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80" w:type="dxa"/>
        <w:tblInd w:w="-335" w:type="dxa"/>
        <w:tblLayout w:type="fixed"/>
        <w:tblCellMar>
          <w:left w:w="115" w:type="dxa"/>
          <w:right w:w="115" w:type="dxa"/>
        </w:tblCellMar>
        <w:tblLook w:val="00A0" w:firstRow="1" w:lastRow="0" w:firstColumn="1" w:lastColumn="0" w:noHBand="0" w:noVBand="0"/>
      </w:tblPr>
      <w:tblGrid>
        <w:gridCol w:w="990"/>
        <w:gridCol w:w="7020"/>
        <w:gridCol w:w="2070"/>
      </w:tblGrid>
      <w:tr w:rsidR="00615C2F" w:rsidRPr="00AE39E1" w14:paraId="2C0AC6C4" w14:textId="77777777" w:rsidTr="58FB7939">
        <w:trPr>
          <w:trHeight w:val="5040"/>
        </w:trPr>
        <w:tc>
          <w:tcPr>
            <w:tcW w:w="10080" w:type="dxa"/>
            <w:gridSpan w:val="3"/>
          </w:tcPr>
          <w:p w14:paraId="1B1A1D60" w14:textId="69240319" w:rsidR="00615C2F" w:rsidRPr="00AE39E1" w:rsidRDefault="00615C2F" w:rsidP="00D2063B">
            <w:pPr>
              <w:keepNext/>
              <w:ind w:left="720"/>
            </w:pPr>
            <w:bookmarkStart w:id="0" w:name="_Hlk93568283"/>
            <w:bookmarkEnd w:id="0"/>
          </w:p>
          <w:p w14:paraId="53E5A57E" w14:textId="7810A774" w:rsidR="00615C2F" w:rsidRPr="00AE39E1" w:rsidRDefault="22322092" w:rsidP="00D2063B">
            <w:pPr>
              <w:ind w:left="720"/>
            </w:pPr>
            <w:r w:rsidRPr="00423CD9">
              <w:rPr>
                <w:noProof/>
              </w:rPr>
              <w:t xml:space="preserve"> </w:t>
            </w:r>
            <w:r w:rsidR="00EF58BC" w:rsidRPr="00802F74">
              <w:rPr>
                <w:noProof/>
                <w:lang w:eastAsia="zh-CN"/>
              </w:rPr>
              <w:drawing>
                <wp:inline distT="0" distB="0" distL="0" distR="0" wp14:anchorId="31F5021B" wp14:editId="62EF0DFC">
                  <wp:extent cx="2466340" cy="1212850"/>
                  <wp:effectExtent l="0" t="0" r="0" b="0"/>
                  <wp:docPr id="11" name="Picture 1"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e.mass.edu/nmg/logo/ESELogo/Full%20Logo/695x338/Master-Logo_695x338_color.gif"/>
                          <pic:cNvPicPr>
                            <a:picLocks noChangeAspect="1" noChangeArrowheads="1"/>
                          </pic:cNvPicPr>
                        </pic:nvPicPr>
                        <pic:blipFill>
                          <a:blip r:embed="rId12" cstate="print"/>
                          <a:srcRect/>
                          <a:stretch>
                            <a:fillRect/>
                          </a:stretch>
                        </pic:blipFill>
                        <pic:spPr bwMode="auto">
                          <a:xfrm>
                            <a:off x="0" y="0"/>
                            <a:ext cx="2482920" cy="1221003"/>
                          </a:xfrm>
                          <a:prstGeom prst="rect">
                            <a:avLst/>
                          </a:prstGeom>
                          <a:noFill/>
                          <a:ln w="9525">
                            <a:noFill/>
                            <a:miter lim="800000"/>
                            <a:headEnd/>
                            <a:tailEnd/>
                          </a:ln>
                        </pic:spPr>
                      </pic:pic>
                    </a:graphicData>
                  </a:graphic>
                </wp:inline>
              </w:drawing>
            </w:r>
          </w:p>
        </w:tc>
      </w:tr>
      <w:tr w:rsidR="00615C2F" w:rsidRPr="00FF7CD6" w14:paraId="5D232492" w14:textId="77777777" w:rsidTr="58FB7939">
        <w:trPr>
          <w:gridAfter w:val="1"/>
          <w:wAfter w:w="2070" w:type="dxa"/>
          <w:cantSplit/>
          <w:trHeight w:val="200"/>
        </w:trPr>
        <w:tc>
          <w:tcPr>
            <w:tcW w:w="990" w:type="dxa"/>
            <w:vMerge w:val="restart"/>
            <w:vAlign w:val="bottom"/>
          </w:tcPr>
          <w:p w14:paraId="34780793" w14:textId="77777777" w:rsidR="00615C2F" w:rsidRPr="00AE39E1" w:rsidRDefault="00615C2F" w:rsidP="00D2063B">
            <w:pPr>
              <w:spacing w:line="400" w:lineRule="exact"/>
              <w:rPr>
                <w:sz w:val="36"/>
              </w:rPr>
            </w:pPr>
          </w:p>
        </w:tc>
        <w:tc>
          <w:tcPr>
            <w:tcW w:w="7020" w:type="dxa"/>
            <w:vAlign w:val="bottom"/>
          </w:tcPr>
          <w:p w14:paraId="7BC758FB" w14:textId="77777777" w:rsidR="00615C2F" w:rsidRPr="004523FD" w:rsidRDefault="001272F2" w:rsidP="00D2063B">
            <w:pPr>
              <w:pStyle w:val="reportname"/>
            </w:pPr>
            <w:r w:rsidRPr="004523FD">
              <w:t xml:space="preserve">ACCESS for ELLs </w:t>
            </w:r>
          </w:p>
          <w:p w14:paraId="29AD996F" w14:textId="77777777" w:rsidR="001272F2" w:rsidRPr="004523FD" w:rsidRDefault="001272F2" w:rsidP="00D2063B">
            <w:pPr>
              <w:pStyle w:val="reportname"/>
            </w:pPr>
          </w:p>
          <w:p w14:paraId="03E401BB" w14:textId="3F7FA0C9" w:rsidR="00615C2F" w:rsidRPr="00FF7CD6" w:rsidRDefault="00E53CD1" w:rsidP="00CD1E96">
            <w:pPr>
              <w:pStyle w:val="reportname"/>
              <w:rPr>
                <w:highlight w:val="yellow"/>
              </w:rPr>
            </w:pPr>
            <w:r>
              <w:t>20</w:t>
            </w:r>
            <w:r w:rsidR="007432FE">
              <w:t>2</w:t>
            </w:r>
            <w:r w:rsidR="00985EA4">
              <w:t>1</w:t>
            </w:r>
            <w:r w:rsidR="004523FD" w:rsidRPr="004523FD">
              <w:t xml:space="preserve"> </w:t>
            </w:r>
            <w:r w:rsidR="00280AA9" w:rsidRPr="004523FD">
              <w:t xml:space="preserve">Statewide Results </w:t>
            </w:r>
          </w:p>
        </w:tc>
      </w:tr>
      <w:tr w:rsidR="00615C2F" w:rsidRPr="008476BB" w14:paraId="6540E9F9" w14:textId="77777777" w:rsidTr="58FB7939">
        <w:trPr>
          <w:gridAfter w:val="1"/>
          <w:wAfter w:w="2070" w:type="dxa"/>
          <w:cantSplit/>
          <w:trHeight w:val="240"/>
        </w:trPr>
        <w:tc>
          <w:tcPr>
            <w:tcW w:w="990" w:type="dxa"/>
            <w:vMerge/>
            <w:vAlign w:val="bottom"/>
          </w:tcPr>
          <w:p w14:paraId="283ED360" w14:textId="77777777" w:rsidR="00615C2F" w:rsidRPr="008476BB" w:rsidRDefault="00615C2F" w:rsidP="00D2063B">
            <w:pPr>
              <w:spacing w:line="400" w:lineRule="exact"/>
              <w:rPr>
                <w:rFonts w:ascii="Arial" w:hAnsi="Arial"/>
                <w:color w:val="000000"/>
              </w:rPr>
            </w:pPr>
          </w:p>
        </w:tc>
        <w:tc>
          <w:tcPr>
            <w:tcW w:w="7020" w:type="dxa"/>
          </w:tcPr>
          <w:p w14:paraId="0D3FD7A7" w14:textId="77777777" w:rsidR="00615C2F" w:rsidRPr="008476BB" w:rsidRDefault="00402992" w:rsidP="00D2063B">
            <w:r>
              <w:rPr>
                <w:color w:val="2B579A"/>
                <w:shd w:val="clear" w:color="auto" w:fill="E6E6E6"/>
              </w:rPr>
              <w:pict w14:anchorId="715D497A">
                <v:rect id="_x0000_i1025" style="width:0;height:1.5pt" o:hrstd="t" o:hr="t" fillcolor="#aaa" stroked="f"/>
              </w:pict>
            </w:r>
          </w:p>
        </w:tc>
      </w:tr>
      <w:tr w:rsidR="00615C2F" w:rsidRPr="008476BB" w14:paraId="58270638" w14:textId="77777777" w:rsidTr="58FB7939">
        <w:trPr>
          <w:gridAfter w:val="1"/>
          <w:wAfter w:w="2070" w:type="dxa"/>
          <w:cantSplit/>
          <w:trHeight w:val="760"/>
        </w:trPr>
        <w:tc>
          <w:tcPr>
            <w:tcW w:w="990" w:type="dxa"/>
            <w:vAlign w:val="bottom"/>
          </w:tcPr>
          <w:p w14:paraId="065CDA2A" w14:textId="2D221441" w:rsidR="00615C2F" w:rsidRPr="008476BB" w:rsidRDefault="00615C2F" w:rsidP="00D2063B">
            <w:pPr>
              <w:spacing w:line="400" w:lineRule="exact"/>
              <w:rPr>
                <w:rFonts w:ascii="Arial" w:hAnsi="Arial"/>
                <w:color w:val="000000"/>
              </w:rPr>
            </w:pPr>
          </w:p>
        </w:tc>
        <w:tc>
          <w:tcPr>
            <w:tcW w:w="7020" w:type="dxa"/>
            <w:vAlign w:val="bottom"/>
          </w:tcPr>
          <w:p w14:paraId="332A3588" w14:textId="62F4824F" w:rsidR="00615C2F" w:rsidRPr="002158A4" w:rsidRDefault="00B32CFD" w:rsidP="0A798449">
            <w:pPr>
              <w:pStyle w:val="arail9bold"/>
              <w:spacing w:before="120"/>
              <w:rPr>
                <w:b w:val="0"/>
                <w:sz w:val="24"/>
                <w:lang w:eastAsia="zh-CN"/>
              </w:rPr>
            </w:pPr>
            <w:r>
              <w:rPr>
                <w:b w:val="0"/>
                <w:sz w:val="24"/>
              </w:rPr>
              <w:t>Jan</w:t>
            </w:r>
            <w:r w:rsidR="00CB32A9">
              <w:rPr>
                <w:b w:val="0"/>
                <w:sz w:val="24"/>
              </w:rPr>
              <w:t>uary</w:t>
            </w:r>
            <w:r w:rsidR="00432C9F" w:rsidRPr="58FB7939">
              <w:rPr>
                <w:b w:val="0"/>
                <w:sz w:val="24"/>
              </w:rPr>
              <w:t xml:space="preserve"> </w:t>
            </w:r>
            <w:r w:rsidR="005848DF" w:rsidRPr="58FB7939">
              <w:rPr>
                <w:b w:val="0"/>
                <w:sz w:val="24"/>
              </w:rPr>
              <w:t>202</w:t>
            </w:r>
            <w:r w:rsidR="005848DF">
              <w:rPr>
                <w:b w:val="0"/>
                <w:sz w:val="24"/>
              </w:rPr>
              <w:t>2</w:t>
            </w:r>
          </w:p>
          <w:p w14:paraId="755465B0" w14:textId="77777777" w:rsidR="00615C2F" w:rsidRPr="008476BB" w:rsidRDefault="00615C2F" w:rsidP="00D2063B">
            <w:pPr>
              <w:pStyle w:val="arail9bold"/>
            </w:pPr>
          </w:p>
          <w:p w14:paraId="41CE157C" w14:textId="77777777" w:rsidR="00243615" w:rsidRPr="008476BB" w:rsidRDefault="00243615" w:rsidP="00D2063B">
            <w:pPr>
              <w:pStyle w:val="arail9bold"/>
            </w:pPr>
          </w:p>
          <w:p w14:paraId="1A1B1C54" w14:textId="77777777" w:rsidR="00243615" w:rsidRPr="008476BB" w:rsidRDefault="00243615" w:rsidP="00D2063B">
            <w:pPr>
              <w:pStyle w:val="arail9bold"/>
            </w:pPr>
          </w:p>
          <w:p w14:paraId="1D1A73AC" w14:textId="77777777" w:rsidR="00243615" w:rsidRPr="008476BB" w:rsidRDefault="00243615" w:rsidP="00D2063B">
            <w:pPr>
              <w:pStyle w:val="arail9bold"/>
            </w:pPr>
          </w:p>
          <w:p w14:paraId="1AD446F5" w14:textId="77777777" w:rsidR="00243615" w:rsidRPr="008476BB" w:rsidRDefault="00243615" w:rsidP="00D2063B">
            <w:pPr>
              <w:pStyle w:val="arail9bold"/>
            </w:pPr>
          </w:p>
          <w:p w14:paraId="5CB2E4B1" w14:textId="77777777" w:rsidR="00243615" w:rsidRPr="008476BB" w:rsidRDefault="00243615" w:rsidP="00D2063B">
            <w:pPr>
              <w:pStyle w:val="arail9bold"/>
            </w:pPr>
          </w:p>
          <w:p w14:paraId="55FC4346" w14:textId="77777777" w:rsidR="00243615" w:rsidRPr="008476BB" w:rsidRDefault="00243615" w:rsidP="00D2063B">
            <w:pPr>
              <w:pStyle w:val="arail9bold"/>
            </w:pPr>
          </w:p>
          <w:p w14:paraId="49ADC0A0" w14:textId="77777777" w:rsidR="00243615" w:rsidRPr="008476BB" w:rsidRDefault="00243615" w:rsidP="00D2063B">
            <w:pPr>
              <w:pStyle w:val="arail9bold"/>
            </w:pPr>
          </w:p>
          <w:p w14:paraId="29C39F0E" w14:textId="77777777" w:rsidR="00243615" w:rsidRPr="008476BB" w:rsidRDefault="00243615" w:rsidP="00D2063B">
            <w:pPr>
              <w:pStyle w:val="arail9bold"/>
            </w:pPr>
          </w:p>
          <w:p w14:paraId="50B9A943" w14:textId="77777777" w:rsidR="00243615" w:rsidRPr="008476BB" w:rsidRDefault="00243615" w:rsidP="00D2063B">
            <w:pPr>
              <w:pStyle w:val="arail9bold"/>
            </w:pPr>
          </w:p>
          <w:p w14:paraId="7D9F4C9F" w14:textId="77777777" w:rsidR="00243615" w:rsidRPr="008476BB" w:rsidRDefault="00243615" w:rsidP="00D2063B">
            <w:pPr>
              <w:pStyle w:val="arail9bold"/>
            </w:pPr>
          </w:p>
          <w:p w14:paraId="634B756F" w14:textId="77777777" w:rsidR="00243615" w:rsidRPr="008476BB" w:rsidRDefault="00243615" w:rsidP="00D2063B">
            <w:pPr>
              <w:pStyle w:val="arail9bold"/>
            </w:pPr>
          </w:p>
          <w:p w14:paraId="60E4FEF6" w14:textId="77777777" w:rsidR="00243615" w:rsidRPr="008476BB" w:rsidRDefault="00243615" w:rsidP="00D2063B">
            <w:pPr>
              <w:pStyle w:val="arail9bold"/>
            </w:pPr>
          </w:p>
          <w:p w14:paraId="4C1602D3" w14:textId="77777777" w:rsidR="00243615" w:rsidRPr="008476BB" w:rsidRDefault="00243615" w:rsidP="00D2063B">
            <w:pPr>
              <w:pStyle w:val="arail9bold"/>
            </w:pPr>
          </w:p>
          <w:p w14:paraId="0377423B" w14:textId="77777777" w:rsidR="00243615" w:rsidRPr="008476BB" w:rsidRDefault="00243615" w:rsidP="00D2063B">
            <w:pPr>
              <w:pStyle w:val="arail9bold"/>
            </w:pPr>
          </w:p>
          <w:p w14:paraId="1134824A" w14:textId="77777777" w:rsidR="00243615" w:rsidRPr="008476BB" w:rsidRDefault="00243615" w:rsidP="00D2063B">
            <w:pPr>
              <w:pStyle w:val="arail9bold"/>
            </w:pPr>
          </w:p>
          <w:p w14:paraId="267714D8" w14:textId="77777777" w:rsidR="00243615" w:rsidRPr="008476BB" w:rsidRDefault="00243615" w:rsidP="00D2063B">
            <w:pPr>
              <w:pStyle w:val="arail9bold"/>
            </w:pPr>
          </w:p>
          <w:p w14:paraId="416772A4" w14:textId="77777777" w:rsidR="00243615" w:rsidRPr="008476BB" w:rsidRDefault="00243615" w:rsidP="00D2063B">
            <w:pPr>
              <w:pStyle w:val="arail9bold"/>
            </w:pPr>
          </w:p>
          <w:p w14:paraId="38A5E50E" w14:textId="77777777" w:rsidR="00243615" w:rsidRPr="008476BB" w:rsidRDefault="00243615" w:rsidP="00D2063B">
            <w:pPr>
              <w:pStyle w:val="arail9bold"/>
            </w:pPr>
          </w:p>
          <w:p w14:paraId="4F511E01" w14:textId="77777777" w:rsidR="00243615" w:rsidRPr="008476BB" w:rsidRDefault="00243615" w:rsidP="00D2063B">
            <w:pPr>
              <w:pStyle w:val="arail9bold"/>
            </w:pPr>
          </w:p>
          <w:p w14:paraId="75F8F6FC" w14:textId="77777777" w:rsidR="00243615" w:rsidRPr="008476BB" w:rsidRDefault="00243615" w:rsidP="00D2063B">
            <w:pPr>
              <w:pStyle w:val="arail9bold"/>
            </w:pPr>
          </w:p>
          <w:p w14:paraId="6B280D97" w14:textId="77777777" w:rsidR="00243615" w:rsidRPr="008476BB" w:rsidRDefault="00243615" w:rsidP="00D2063B">
            <w:pPr>
              <w:pStyle w:val="arail9bold"/>
            </w:pPr>
          </w:p>
          <w:p w14:paraId="7A9E575B" w14:textId="77777777" w:rsidR="00243615" w:rsidRPr="008476BB" w:rsidRDefault="00243615" w:rsidP="00D2063B">
            <w:pPr>
              <w:pStyle w:val="arail9bold"/>
            </w:pPr>
          </w:p>
          <w:p w14:paraId="278A47DB" w14:textId="77777777" w:rsidR="00243615" w:rsidRPr="008476BB" w:rsidRDefault="00243615" w:rsidP="00D2063B">
            <w:pPr>
              <w:pStyle w:val="arail9bold"/>
            </w:pPr>
          </w:p>
          <w:p w14:paraId="7EF35188" w14:textId="77777777" w:rsidR="00615C2F" w:rsidRPr="008476BB" w:rsidRDefault="00615C2F" w:rsidP="00D2063B">
            <w:pPr>
              <w:pStyle w:val="arail9bold"/>
            </w:pPr>
            <w:r w:rsidRPr="008476BB">
              <w:t>Massachusetts Department of Elementary and Secondary Education</w:t>
            </w:r>
          </w:p>
          <w:p w14:paraId="578BB85B" w14:textId="77777777" w:rsidR="00615C2F" w:rsidRPr="008476BB" w:rsidRDefault="00615C2F" w:rsidP="00D2063B">
            <w:pPr>
              <w:pStyle w:val="arial9"/>
              <w:rPr>
                <w:snapToGrid w:val="0"/>
              </w:rPr>
            </w:pPr>
            <w:r w:rsidRPr="008476BB">
              <w:rPr>
                <w:snapToGrid w:val="0"/>
              </w:rPr>
              <w:t xml:space="preserve">75 Pleasant Street, </w:t>
            </w:r>
            <w:smartTag w:uri="urn:schemas-microsoft-com:office:smarttags" w:element="place">
              <w:smartTag w:uri="urn:schemas-microsoft-com:office:smarttags" w:element="City">
                <w:r w:rsidRPr="008476BB">
                  <w:rPr>
                    <w:snapToGrid w:val="0"/>
                  </w:rPr>
                  <w:t>Malden</w:t>
                </w:r>
              </w:smartTag>
              <w:r w:rsidRPr="008476BB">
                <w:rPr>
                  <w:snapToGrid w:val="0"/>
                </w:rPr>
                <w:t xml:space="preserve">, </w:t>
              </w:r>
              <w:smartTag w:uri="urn:schemas-microsoft-com:office:smarttags" w:element="State">
                <w:r w:rsidRPr="008476BB">
                  <w:rPr>
                    <w:snapToGrid w:val="0"/>
                  </w:rPr>
                  <w:t>MA</w:t>
                </w:r>
              </w:smartTag>
              <w:r w:rsidRPr="008476BB">
                <w:rPr>
                  <w:snapToGrid w:val="0"/>
                </w:rPr>
                <w:t xml:space="preserve"> </w:t>
              </w:r>
              <w:smartTag w:uri="urn:schemas-microsoft-com:office:smarttags" w:element="PostalCode">
                <w:r w:rsidRPr="008476BB">
                  <w:rPr>
                    <w:snapToGrid w:val="0"/>
                  </w:rPr>
                  <w:t>02148</w:t>
                </w:r>
              </w:smartTag>
            </w:smartTag>
          </w:p>
          <w:p w14:paraId="262C4EE8" w14:textId="77777777" w:rsidR="00615C2F" w:rsidRPr="008476BB" w:rsidRDefault="00615C2F" w:rsidP="00D2063B">
            <w:pPr>
              <w:pStyle w:val="arial9"/>
              <w:rPr>
                <w:snapToGrid w:val="0"/>
              </w:rPr>
            </w:pPr>
            <w:r w:rsidRPr="008476BB">
              <w:rPr>
                <w:snapToGrid w:val="0"/>
              </w:rPr>
              <w:t>Phone 781-338-3000  TTY: N.E.T. Relay 800-439-2370</w:t>
            </w:r>
          </w:p>
          <w:p w14:paraId="0CDBD793" w14:textId="77777777" w:rsidR="002158A4" w:rsidRDefault="00402992" w:rsidP="00D2063B">
            <w:pPr>
              <w:pStyle w:val="arial9"/>
            </w:pPr>
            <w:hyperlink r:id="rId13" w:history="1">
              <w:r w:rsidR="00615C2F" w:rsidRPr="008476BB">
                <w:rPr>
                  <w:rStyle w:val="Hyperlink"/>
                  <w:snapToGrid w:val="0"/>
                </w:rPr>
                <w:t>www.doe.mass.edu</w:t>
              </w:r>
            </w:hyperlink>
          </w:p>
          <w:p w14:paraId="68E9EC34" w14:textId="77777777" w:rsidR="002158A4" w:rsidRPr="002158A4" w:rsidRDefault="002158A4" w:rsidP="002158A4"/>
          <w:p w14:paraId="711783DE" w14:textId="77777777" w:rsidR="002158A4" w:rsidRPr="002158A4" w:rsidRDefault="002158A4" w:rsidP="002158A4"/>
          <w:p w14:paraId="2E2ADAF4" w14:textId="77777777" w:rsidR="002158A4" w:rsidRPr="002158A4" w:rsidRDefault="002158A4" w:rsidP="002158A4"/>
          <w:p w14:paraId="3D1E8D7F" w14:textId="77777777" w:rsidR="00615C2F" w:rsidRPr="002158A4" w:rsidRDefault="00615C2F" w:rsidP="002158A4"/>
        </w:tc>
      </w:tr>
      <w:tr w:rsidR="00615C2F" w:rsidRPr="008476BB" w14:paraId="37D40DDB" w14:textId="77777777" w:rsidTr="58FB7939">
        <w:tblPrEx>
          <w:tblCellMar>
            <w:left w:w="108" w:type="dxa"/>
            <w:right w:w="108" w:type="dxa"/>
          </w:tblCellMar>
        </w:tblPrEx>
        <w:trPr>
          <w:trHeight w:val="8235"/>
        </w:trPr>
        <w:tc>
          <w:tcPr>
            <w:tcW w:w="10080" w:type="dxa"/>
            <w:gridSpan w:val="3"/>
          </w:tcPr>
          <w:p w14:paraId="6C267E50" w14:textId="1E9002B3" w:rsidR="00615C2F" w:rsidRPr="008476BB" w:rsidRDefault="00615C2F" w:rsidP="00802F74">
            <w:pPr>
              <w:jc w:val="center"/>
            </w:pPr>
          </w:p>
          <w:p w14:paraId="1BC8B974" w14:textId="59D42263" w:rsidR="00615C2F" w:rsidRPr="008476BB" w:rsidRDefault="00615C2F" w:rsidP="00615C2F">
            <w:pPr>
              <w:jc w:val="center"/>
              <w:rPr>
                <w:rFonts w:ascii="Arial" w:hAnsi="Arial" w:cs="Arial"/>
                <w:sz w:val="18"/>
                <w:szCs w:val="18"/>
              </w:rPr>
            </w:pPr>
          </w:p>
          <w:p w14:paraId="7E7F4A50" w14:textId="285FD092" w:rsidR="00615C2F" w:rsidRPr="008476BB" w:rsidRDefault="00615C2F" w:rsidP="00615C2F">
            <w:pPr>
              <w:jc w:val="center"/>
              <w:rPr>
                <w:rFonts w:ascii="Arial" w:hAnsi="Arial" w:cs="Arial"/>
                <w:sz w:val="18"/>
                <w:szCs w:val="18"/>
              </w:rPr>
            </w:pPr>
          </w:p>
          <w:p w14:paraId="2AA52184" w14:textId="76BB1451" w:rsidR="00615C2F" w:rsidRPr="008476BB" w:rsidRDefault="00615C2F" w:rsidP="00615C2F">
            <w:pPr>
              <w:jc w:val="center"/>
              <w:rPr>
                <w:rFonts w:ascii="Arial" w:hAnsi="Arial" w:cs="Arial"/>
                <w:sz w:val="18"/>
                <w:szCs w:val="18"/>
              </w:rPr>
            </w:pPr>
          </w:p>
          <w:p w14:paraId="3379F215" w14:textId="77777777" w:rsidR="00DA7ED8" w:rsidRDefault="00DA7ED8" w:rsidP="00615C2F">
            <w:pPr>
              <w:jc w:val="center"/>
              <w:rPr>
                <w:rFonts w:ascii="Arial" w:hAnsi="Arial" w:cs="Arial"/>
                <w:sz w:val="18"/>
                <w:szCs w:val="18"/>
              </w:rPr>
            </w:pPr>
          </w:p>
          <w:p w14:paraId="1C039FB2" w14:textId="4F816E86" w:rsidR="00615C2F" w:rsidRPr="008476BB" w:rsidRDefault="00615C2F" w:rsidP="00615C2F">
            <w:pPr>
              <w:jc w:val="center"/>
              <w:rPr>
                <w:rFonts w:ascii="Arial" w:hAnsi="Arial" w:cs="Arial"/>
                <w:sz w:val="18"/>
                <w:szCs w:val="18"/>
              </w:rPr>
            </w:pPr>
            <w:r w:rsidRPr="008476BB">
              <w:rPr>
                <w:rFonts w:ascii="Arial" w:hAnsi="Arial" w:cs="Arial"/>
                <w:sz w:val="18"/>
                <w:szCs w:val="18"/>
              </w:rPr>
              <w:t xml:space="preserve">This document was prepared by the </w:t>
            </w:r>
            <w:r w:rsidRPr="008476BB">
              <w:rPr>
                <w:rFonts w:ascii="Arial" w:hAnsi="Arial" w:cs="Arial"/>
                <w:sz w:val="18"/>
                <w:szCs w:val="18"/>
              </w:rPr>
              <w:br/>
              <w:t>Massachusetts Department of Elementary and Secondary Education</w:t>
            </w:r>
          </w:p>
          <w:p w14:paraId="521221DE" w14:textId="77777777" w:rsidR="00615C2F" w:rsidRPr="002158A4" w:rsidRDefault="00901F9F" w:rsidP="00615C2F">
            <w:pPr>
              <w:jc w:val="center"/>
              <w:rPr>
                <w:rFonts w:ascii="Arial" w:hAnsi="Arial" w:cs="Arial"/>
                <w:sz w:val="18"/>
                <w:szCs w:val="18"/>
              </w:rPr>
            </w:pPr>
            <w:r w:rsidRPr="002158A4">
              <w:rPr>
                <w:rFonts w:ascii="Arial" w:hAnsi="Arial" w:cs="Arial"/>
                <w:sz w:val="18"/>
                <w:szCs w:val="18"/>
              </w:rPr>
              <w:t>Jeffrey C. Riley</w:t>
            </w:r>
          </w:p>
          <w:p w14:paraId="1CAA0FF3" w14:textId="77777777" w:rsidR="00615C2F" w:rsidRPr="008476BB" w:rsidRDefault="00901F9F" w:rsidP="00D2063B">
            <w:pPr>
              <w:pStyle w:val="Arial9-Centered"/>
            </w:pPr>
            <w:r w:rsidRPr="002158A4">
              <w:t>C</w:t>
            </w:r>
            <w:r w:rsidR="00615C2F" w:rsidRPr="002158A4">
              <w:t>ommissioner</w:t>
            </w:r>
            <w:r w:rsidR="00615C2F" w:rsidRPr="008476BB">
              <w:t xml:space="preserve"> </w:t>
            </w:r>
          </w:p>
          <w:p w14:paraId="4332B000" w14:textId="77777777" w:rsidR="00615C2F" w:rsidRPr="008476BB" w:rsidRDefault="00615C2F" w:rsidP="00615C2F">
            <w:pPr>
              <w:jc w:val="center"/>
            </w:pPr>
          </w:p>
          <w:p w14:paraId="0A96B7DC" w14:textId="77777777" w:rsidR="00615C2F" w:rsidRPr="008476BB" w:rsidRDefault="00615C2F" w:rsidP="00615C2F">
            <w:pPr>
              <w:jc w:val="center"/>
            </w:pPr>
          </w:p>
          <w:p w14:paraId="53182DD1" w14:textId="77777777" w:rsidR="00615C2F" w:rsidRPr="008476BB" w:rsidRDefault="00615C2F" w:rsidP="00615C2F">
            <w:pPr>
              <w:jc w:val="center"/>
            </w:pPr>
          </w:p>
          <w:p w14:paraId="3178F423" w14:textId="3137D673" w:rsidR="00615C2F" w:rsidRDefault="00615C2F" w:rsidP="00D2063B">
            <w:pPr>
              <w:autoSpaceDE w:val="0"/>
              <w:autoSpaceDN w:val="0"/>
              <w:adjustRightInd w:val="0"/>
              <w:jc w:val="center"/>
            </w:pPr>
          </w:p>
          <w:p w14:paraId="462ACC6C" w14:textId="77777777" w:rsidR="00DA7ED8" w:rsidRPr="008476BB" w:rsidRDefault="00DA7ED8" w:rsidP="00D2063B">
            <w:pPr>
              <w:autoSpaceDE w:val="0"/>
              <w:autoSpaceDN w:val="0"/>
              <w:adjustRightInd w:val="0"/>
              <w:jc w:val="center"/>
            </w:pPr>
          </w:p>
          <w:p w14:paraId="083AAFAC" w14:textId="77777777" w:rsidR="00615C2F" w:rsidRPr="008476BB" w:rsidRDefault="00615C2F" w:rsidP="00D2063B">
            <w:pPr>
              <w:autoSpaceDE w:val="0"/>
              <w:autoSpaceDN w:val="0"/>
              <w:adjustRightInd w:val="0"/>
              <w:jc w:val="center"/>
            </w:pPr>
          </w:p>
          <w:p w14:paraId="4E71FB80" w14:textId="77777777" w:rsidR="00615C2F" w:rsidRPr="008476BB" w:rsidRDefault="00615C2F" w:rsidP="00D2063B">
            <w:pPr>
              <w:autoSpaceDE w:val="0"/>
              <w:autoSpaceDN w:val="0"/>
              <w:adjustRightInd w:val="0"/>
              <w:jc w:val="center"/>
            </w:pPr>
          </w:p>
          <w:p w14:paraId="05CA492D" w14:textId="77777777" w:rsidR="00615C2F" w:rsidRPr="008476BB" w:rsidRDefault="00615C2F" w:rsidP="00D2063B">
            <w:pPr>
              <w:autoSpaceDE w:val="0"/>
              <w:autoSpaceDN w:val="0"/>
              <w:adjustRightInd w:val="0"/>
              <w:jc w:val="center"/>
            </w:pPr>
          </w:p>
          <w:p w14:paraId="3C65F780" w14:textId="77777777" w:rsidR="00615C2F" w:rsidRPr="008476BB" w:rsidRDefault="00615C2F" w:rsidP="00D2063B">
            <w:pPr>
              <w:pStyle w:val="Arial9-Centered"/>
            </w:pPr>
            <w:r w:rsidRPr="008476BB">
              <w:t xml:space="preserve">The Massachusetts Department of Elementary and Secondary Education, an affirmative action employer, is committed to ensuring that all of its programs and facilities are accessible to all members of the public. </w:t>
            </w:r>
          </w:p>
          <w:p w14:paraId="2ED4AD29" w14:textId="77777777" w:rsidR="00C3145A" w:rsidRDefault="00615C2F" w:rsidP="00D2063B">
            <w:pPr>
              <w:pStyle w:val="Arial9-Centered"/>
            </w:pPr>
            <w:r w:rsidRPr="008476BB">
              <w:t xml:space="preserve">We do not discriminate on the basis of age, color, disability, </w:t>
            </w:r>
            <w:r w:rsidR="00FC61F2">
              <w:t xml:space="preserve">gender identity, </w:t>
            </w:r>
            <w:r w:rsidRPr="008476BB">
              <w:t xml:space="preserve">national origin, race, religion, </w:t>
            </w:r>
          </w:p>
          <w:p w14:paraId="3003D88F" w14:textId="77777777" w:rsidR="00615C2F" w:rsidRPr="008476BB" w:rsidRDefault="00615C2F" w:rsidP="00D2063B">
            <w:pPr>
              <w:pStyle w:val="Arial9-Centered"/>
            </w:pPr>
            <w:r w:rsidRPr="008476BB">
              <w:t>sex</w:t>
            </w:r>
            <w:r w:rsidR="00380E21">
              <w:t>,</w:t>
            </w:r>
            <w:r w:rsidRPr="008476BB">
              <w:t xml:space="preserve"> or sexual orientation. </w:t>
            </w:r>
          </w:p>
          <w:p w14:paraId="1E97B78C" w14:textId="77777777" w:rsidR="00615C2F" w:rsidRPr="008476BB" w:rsidRDefault="00615C2F" w:rsidP="00D2063B">
            <w:pPr>
              <w:pStyle w:val="Arial9-Centered"/>
            </w:pPr>
            <w:r w:rsidRPr="008476BB">
              <w:t xml:space="preserve"> Inquiries regarding the Department’s compliance with Title IX and other civil rights laws may be directed to the </w:t>
            </w:r>
          </w:p>
          <w:p w14:paraId="3D694848" w14:textId="77777777" w:rsidR="00615C2F" w:rsidRPr="008476BB" w:rsidRDefault="00615C2F" w:rsidP="00D2063B">
            <w:pPr>
              <w:pStyle w:val="Arial9-Centered"/>
            </w:pPr>
            <w:r w:rsidRPr="008476BB">
              <w:t xml:space="preserve">Human Resources Director, 75 Pleasant St., </w:t>
            </w:r>
            <w:smartTag w:uri="urn:schemas-microsoft-com:office:smarttags" w:element="City">
              <w:r w:rsidRPr="008476BB">
                <w:t>Malden</w:t>
              </w:r>
            </w:smartTag>
            <w:r w:rsidRPr="008476BB">
              <w:t xml:space="preserve">, </w:t>
            </w:r>
            <w:smartTag w:uri="urn:schemas-microsoft-com:office:smarttags" w:element="State">
              <w:r w:rsidRPr="008476BB">
                <w:t>MA</w:t>
              </w:r>
            </w:smartTag>
            <w:r w:rsidRPr="008476BB">
              <w:t xml:space="preserve"> 02148  781-338-6105.</w:t>
            </w:r>
          </w:p>
          <w:p w14:paraId="0B06C482" w14:textId="77777777" w:rsidR="00615C2F" w:rsidRPr="008476BB" w:rsidRDefault="00615C2F" w:rsidP="00D2063B"/>
          <w:p w14:paraId="1DAD543E" w14:textId="77777777" w:rsidR="00615C2F" w:rsidRPr="008476BB" w:rsidRDefault="00615C2F" w:rsidP="00D2063B"/>
          <w:p w14:paraId="1D859E06" w14:textId="242B4C63" w:rsidR="00615C2F" w:rsidRPr="008476BB" w:rsidRDefault="00375B04" w:rsidP="00D2063B">
            <w:pPr>
              <w:pStyle w:val="Arial9-Centered"/>
            </w:pPr>
            <w:r>
              <w:t xml:space="preserve">© </w:t>
            </w:r>
            <w:r w:rsidR="005848DF">
              <w:t xml:space="preserve">2022 </w:t>
            </w:r>
            <w:r w:rsidR="00615C2F">
              <w:t>Massachusetts Department of Elementary and Secondary Education</w:t>
            </w:r>
          </w:p>
          <w:p w14:paraId="2A0C1B4E" w14:textId="77777777" w:rsidR="00615C2F" w:rsidRPr="008476BB" w:rsidRDefault="00615C2F" w:rsidP="00D2063B">
            <w:pPr>
              <w:pStyle w:val="Arial9Italic-Centered"/>
            </w:pPr>
            <w:r w:rsidRPr="008476BB">
              <w:t>Permission is hereby granted to copy any or all parts of this document for non-commercial educational purposes. Please credit the “Massachusetts Department of Elementary and Secondary Education.”</w:t>
            </w:r>
          </w:p>
          <w:p w14:paraId="2D8051FC" w14:textId="77777777" w:rsidR="00615C2F" w:rsidRPr="008476BB" w:rsidRDefault="00615C2F" w:rsidP="00D2063B"/>
          <w:p w14:paraId="2ED5F170" w14:textId="77777777" w:rsidR="00615C2F" w:rsidRPr="008476BB" w:rsidRDefault="00615C2F" w:rsidP="00D2063B"/>
          <w:p w14:paraId="609C14B3" w14:textId="77777777" w:rsidR="00615C2F" w:rsidRPr="008476BB" w:rsidRDefault="00615C2F" w:rsidP="00D2063B"/>
          <w:p w14:paraId="5ED30E03" w14:textId="77777777" w:rsidR="00615C2F" w:rsidRPr="008476BB" w:rsidRDefault="00615C2F" w:rsidP="00D2063B">
            <w:pPr>
              <w:pStyle w:val="Arial9-Centered"/>
            </w:pPr>
            <w:r w:rsidRPr="008476BB">
              <w:t>Massachusetts Department of Elementary and Secondary Education</w:t>
            </w:r>
          </w:p>
          <w:p w14:paraId="61CD7403" w14:textId="77777777" w:rsidR="00615C2F" w:rsidRPr="008476BB" w:rsidRDefault="00615C2F" w:rsidP="00D2063B">
            <w:pPr>
              <w:pStyle w:val="Arial9-Centered"/>
            </w:pPr>
            <w:r w:rsidRPr="008476BB">
              <w:t xml:space="preserve">75 Pleasant Street, </w:t>
            </w:r>
            <w:smartTag w:uri="urn:schemas-microsoft-com:office:smarttags" w:element="place">
              <w:smartTag w:uri="urn:schemas-microsoft-com:office:smarttags" w:element="City">
                <w:r w:rsidRPr="008476BB">
                  <w:t>Malden</w:t>
                </w:r>
              </w:smartTag>
              <w:r w:rsidRPr="008476BB">
                <w:t xml:space="preserve">, </w:t>
              </w:r>
              <w:smartTag w:uri="urn:schemas-microsoft-com:office:smarttags" w:element="State">
                <w:r w:rsidRPr="008476BB">
                  <w:t>MA</w:t>
                </w:r>
              </w:smartTag>
              <w:r w:rsidRPr="008476BB">
                <w:t xml:space="preserve"> </w:t>
              </w:r>
              <w:smartTag w:uri="urn:schemas-microsoft-com:office:smarttags" w:element="PostalCode">
                <w:r w:rsidRPr="008476BB">
                  <w:t>02148</w:t>
                </w:r>
              </w:smartTag>
            </w:smartTag>
            <w:r w:rsidRPr="008476BB">
              <w:t>-4906</w:t>
            </w:r>
          </w:p>
          <w:p w14:paraId="21E878A6" w14:textId="77777777" w:rsidR="00615C2F" w:rsidRPr="008476BB" w:rsidRDefault="00615C2F" w:rsidP="00D2063B">
            <w:pPr>
              <w:pStyle w:val="Arial9-Centered"/>
            </w:pPr>
            <w:r w:rsidRPr="008476BB">
              <w:t>Phone 781-338-3000  TTY: N.E.T. Relay 800-439-2370</w:t>
            </w:r>
          </w:p>
          <w:p w14:paraId="6E693ECF" w14:textId="77777777" w:rsidR="00615C2F" w:rsidRDefault="00402992" w:rsidP="00D2063B">
            <w:pPr>
              <w:pStyle w:val="Arial9-Centered"/>
            </w:pPr>
            <w:hyperlink r:id="rId14" w:history="1">
              <w:r w:rsidR="00615C2F" w:rsidRPr="008476BB">
                <w:rPr>
                  <w:rStyle w:val="Hyperlink"/>
                </w:rPr>
                <w:t>http://www.doe.mass.edu/</w:t>
              </w:r>
            </w:hyperlink>
            <w:r w:rsidR="00615C2F" w:rsidRPr="008476BB">
              <w:t xml:space="preserve"> </w:t>
            </w:r>
          </w:p>
          <w:p w14:paraId="569B887A" w14:textId="77777777" w:rsidR="00B72B94" w:rsidRDefault="00B72B94" w:rsidP="00D2063B">
            <w:pPr>
              <w:pStyle w:val="Arial9-Centered"/>
            </w:pPr>
          </w:p>
          <w:p w14:paraId="27CFA523" w14:textId="77777777" w:rsidR="00B72B94" w:rsidRDefault="00B72B94" w:rsidP="00D2063B">
            <w:pPr>
              <w:pStyle w:val="Arial9-Centered"/>
            </w:pPr>
          </w:p>
          <w:p w14:paraId="63FEEA02" w14:textId="77777777" w:rsidR="00B72B94" w:rsidRDefault="00B72B94" w:rsidP="00D2063B">
            <w:pPr>
              <w:pStyle w:val="Arial9-Centered"/>
            </w:pPr>
          </w:p>
          <w:p w14:paraId="456434B4" w14:textId="77777777" w:rsidR="00B72B94" w:rsidRDefault="00B72B94" w:rsidP="00D2063B">
            <w:pPr>
              <w:pStyle w:val="Arial9-Centered"/>
            </w:pPr>
          </w:p>
          <w:p w14:paraId="3046BF66" w14:textId="77777777" w:rsidR="00B72B94" w:rsidRPr="008476BB" w:rsidRDefault="00B72B94" w:rsidP="00D2063B">
            <w:pPr>
              <w:pStyle w:val="Arial9-Centered"/>
            </w:pPr>
          </w:p>
          <w:p w14:paraId="25297603" w14:textId="77777777" w:rsidR="00615C2F" w:rsidRPr="008476BB" w:rsidRDefault="00615C2F" w:rsidP="00D2063B"/>
          <w:p w14:paraId="42A10F48" w14:textId="77777777" w:rsidR="00615C2F" w:rsidRPr="008476BB" w:rsidRDefault="009C7A4C" w:rsidP="00D2063B">
            <w:pPr>
              <w:jc w:val="center"/>
              <w:rPr>
                <w:sz w:val="18"/>
              </w:rPr>
            </w:pPr>
            <w:r>
              <w:rPr>
                <w:noProof/>
                <w:color w:val="2B579A"/>
                <w:shd w:val="clear" w:color="auto" w:fill="E6E6E6"/>
                <w:lang w:eastAsia="zh-CN"/>
              </w:rPr>
              <w:drawing>
                <wp:inline distT="0" distB="0" distL="0" distR="0" wp14:anchorId="5CDB77E1" wp14:editId="5913CE9B">
                  <wp:extent cx="1028700" cy="1019175"/>
                  <wp:effectExtent l="19050" t="0" r="0" b="0"/>
                  <wp:docPr id="4"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5" cstate="print"/>
                          <a:srcRect/>
                          <a:stretch>
                            <a:fillRect/>
                          </a:stretch>
                        </pic:blipFill>
                        <pic:spPr bwMode="auto">
                          <a:xfrm>
                            <a:off x="0" y="0"/>
                            <a:ext cx="1028700" cy="1019175"/>
                          </a:xfrm>
                          <a:prstGeom prst="rect">
                            <a:avLst/>
                          </a:prstGeom>
                          <a:noFill/>
                          <a:ln w="9525">
                            <a:noFill/>
                            <a:miter lim="800000"/>
                            <a:headEnd/>
                            <a:tailEnd/>
                          </a:ln>
                        </pic:spPr>
                      </pic:pic>
                    </a:graphicData>
                  </a:graphic>
                </wp:inline>
              </w:drawing>
            </w:r>
          </w:p>
        </w:tc>
      </w:tr>
    </w:tbl>
    <w:p w14:paraId="5D245616" w14:textId="77777777" w:rsidR="00615C2F" w:rsidRDefault="00615C2F" w:rsidP="00615C2F">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14:paraId="5607676D" w14:textId="77777777" w:rsidR="00B72B94" w:rsidRDefault="00B72B94" w:rsidP="00615C2F">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14:paraId="7517ADD7" w14:textId="38CFEC2D" w:rsidR="00B72B94" w:rsidRDefault="00B72B94" w:rsidP="00615C2F">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14:paraId="1BA44068" w14:textId="77777777" w:rsidR="00C61C16" w:rsidRDefault="00C61C16" w:rsidP="00615C2F">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14:paraId="28750ADE" w14:textId="77777777" w:rsidR="00C63F1A" w:rsidRDefault="00C63F1A" w:rsidP="00A56BDE">
      <w:pPr>
        <w:jc w:val="center"/>
        <w:rPr>
          <w:b/>
          <w:sz w:val="28"/>
          <w:szCs w:val="28"/>
        </w:rPr>
      </w:pPr>
    </w:p>
    <w:p w14:paraId="02BCC8EE" w14:textId="0B3AE6BA" w:rsidR="58FB7939" w:rsidRDefault="58FB7939" w:rsidP="58FB7939">
      <w:pPr>
        <w:jc w:val="center"/>
        <w:rPr>
          <w:rFonts w:ascii="Arial" w:hAnsi="Arial" w:cs="Arial"/>
          <w:b/>
          <w:bCs/>
          <w:sz w:val="28"/>
          <w:szCs w:val="28"/>
        </w:rPr>
      </w:pPr>
    </w:p>
    <w:p w14:paraId="55D10370" w14:textId="77777777" w:rsidR="00DA7ED8" w:rsidRDefault="00DA7ED8" w:rsidP="58FB7939">
      <w:pPr>
        <w:jc w:val="center"/>
        <w:rPr>
          <w:rFonts w:ascii="Arial" w:hAnsi="Arial" w:cs="Arial"/>
          <w:b/>
          <w:bCs/>
          <w:sz w:val="28"/>
          <w:szCs w:val="28"/>
        </w:rPr>
      </w:pPr>
    </w:p>
    <w:p w14:paraId="2D2EA092" w14:textId="38CAC414" w:rsidR="003332EA" w:rsidRPr="006D796A" w:rsidRDefault="002A516D" w:rsidP="58FB7939">
      <w:pPr>
        <w:jc w:val="center"/>
        <w:rPr>
          <w:rFonts w:ascii="Arial" w:hAnsi="Arial" w:cs="Arial"/>
          <w:b/>
          <w:bCs/>
          <w:sz w:val="28"/>
          <w:szCs w:val="28"/>
        </w:rPr>
      </w:pPr>
      <w:r w:rsidRPr="58FB7939">
        <w:rPr>
          <w:rFonts w:ascii="Arial" w:hAnsi="Arial" w:cs="Arial"/>
          <w:b/>
          <w:bCs/>
          <w:sz w:val="28"/>
          <w:szCs w:val="28"/>
        </w:rPr>
        <w:lastRenderedPageBreak/>
        <w:t>T</w:t>
      </w:r>
      <w:r w:rsidR="005922E9" w:rsidRPr="58FB7939">
        <w:rPr>
          <w:rFonts w:ascii="Arial" w:hAnsi="Arial" w:cs="Arial"/>
          <w:b/>
          <w:bCs/>
          <w:sz w:val="28"/>
          <w:szCs w:val="28"/>
        </w:rPr>
        <w:t>able of Contents</w:t>
      </w:r>
    </w:p>
    <w:p w14:paraId="70D2C42C" w14:textId="13EFCF47" w:rsidR="00F00F76" w:rsidRPr="005D4B93" w:rsidRDefault="00F00F76" w:rsidP="003670DE">
      <w:pPr>
        <w:pStyle w:val="BodyText"/>
      </w:pPr>
    </w:p>
    <w:p w14:paraId="6700E21E" w14:textId="1DA2F9CD" w:rsidR="00443B60" w:rsidRDefault="00A6051E">
      <w:pPr>
        <w:pStyle w:val="TOC1"/>
        <w:tabs>
          <w:tab w:val="right" w:leader="dot" w:pos="9350"/>
        </w:tabs>
        <w:rPr>
          <w:rFonts w:asciiTheme="minorHAnsi" w:eastAsiaTheme="minorEastAsia" w:hAnsiTheme="minorHAnsi" w:cstheme="minorBidi"/>
          <w:b w:val="0"/>
          <w:bCs w:val="0"/>
          <w:caps w:val="0"/>
          <w:noProof/>
          <w:kern w:val="2"/>
          <w:sz w:val="21"/>
          <w:szCs w:val="22"/>
          <w:lang w:eastAsia="zh-CN"/>
        </w:rPr>
      </w:pPr>
      <w:r w:rsidRPr="376FE543">
        <w:rPr>
          <w:b w:val="0"/>
          <w:bCs w:val="0"/>
          <w:caps w:val="0"/>
          <w:noProof/>
          <w:snapToGrid w:val="0"/>
          <w:color w:val="2B579A"/>
          <w:shd w:val="clear" w:color="auto" w:fill="E6E6E6"/>
        </w:rPr>
        <w:fldChar w:fldCharType="begin"/>
      </w:r>
      <w:r w:rsidR="008951CA" w:rsidRPr="376FE543">
        <w:rPr>
          <w:b w:val="0"/>
          <w:bCs w:val="0"/>
          <w:caps w:val="0"/>
          <w:noProof/>
          <w:snapToGrid w:val="0"/>
        </w:rPr>
        <w:instrText xml:space="preserve"> TOC \o "1-2" \h \z \u </w:instrText>
      </w:r>
      <w:r w:rsidRPr="376FE543">
        <w:rPr>
          <w:b w:val="0"/>
          <w:bCs w:val="0"/>
          <w:caps w:val="0"/>
          <w:noProof/>
          <w:snapToGrid w:val="0"/>
          <w:color w:val="2B579A"/>
          <w:shd w:val="clear" w:color="auto" w:fill="E6E6E6"/>
        </w:rPr>
        <w:fldChar w:fldCharType="separate"/>
      </w:r>
      <w:hyperlink w:anchor="_Toc62047979" w:history="1">
        <w:r w:rsidR="002718D5">
          <w:rPr>
            <w:rStyle w:val="Hyperlink"/>
            <w:noProof/>
          </w:rPr>
          <w:t>overview of 2021 participation and achievement</w:t>
        </w:r>
        <w:r w:rsidR="00443B60">
          <w:rPr>
            <w:noProof/>
            <w:webHidden/>
          </w:rPr>
          <w:tab/>
        </w:r>
        <w:r w:rsidR="00443B60">
          <w:rPr>
            <w:noProof/>
            <w:webHidden/>
          </w:rPr>
          <w:fldChar w:fldCharType="begin"/>
        </w:r>
        <w:r w:rsidR="00443B60">
          <w:rPr>
            <w:noProof/>
            <w:webHidden/>
          </w:rPr>
          <w:instrText xml:space="preserve"> PAGEREF _Toc62047979 \h </w:instrText>
        </w:r>
        <w:r w:rsidR="00443B60">
          <w:rPr>
            <w:noProof/>
            <w:webHidden/>
          </w:rPr>
        </w:r>
        <w:r w:rsidR="00443B60">
          <w:rPr>
            <w:noProof/>
            <w:webHidden/>
          </w:rPr>
          <w:fldChar w:fldCharType="separate"/>
        </w:r>
        <w:r w:rsidR="007B4197">
          <w:rPr>
            <w:noProof/>
            <w:webHidden/>
          </w:rPr>
          <w:t>1</w:t>
        </w:r>
        <w:r w:rsidR="00443B60">
          <w:rPr>
            <w:noProof/>
            <w:webHidden/>
          </w:rPr>
          <w:fldChar w:fldCharType="end"/>
        </w:r>
      </w:hyperlink>
    </w:p>
    <w:p w14:paraId="27EF8638" w14:textId="3F8A51CB" w:rsidR="00443B60" w:rsidRDefault="00402992">
      <w:pPr>
        <w:pStyle w:val="TOC1"/>
        <w:tabs>
          <w:tab w:val="right" w:leader="dot" w:pos="9350"/>
        </w:tabs>
        <w:rPr>
          <w:rFonts w:asciiTheme="minorHAnsi" w:eastAsiaTheme="minorEastAsia" w:hAnsiTheme="minorHAnsi" w:cstheme="minorBidi"/>
          <w:b w:val="0"/>
          <w:bCs w:val="0"/>
          <w:caps w:val="0"/>
          <w:noProof/>
          <w:kern w:val="2"/>
          <w:sz w:val="21"/>
          <w:szCs w:val="22"/>
          <w:lang w:eastAsia="zh-CN"/>
        </w:rPr>
      </w:pPr>
      <w:hyperlink w:anchor="_Toc62047980" w:history="1">
        <w:r w:rsidR="00443B60" w:rsidRPr="00C22702">
          <w:rPr>
            <w:rStyle w:val="Hyperlink"/>
            <w:noProof/>
            <w:snapToGrid w:val="0"/>
          </w:rPr>
          <w:t>I.  Background</w:t>
        </w:r>
        <w:r w:rsidR="00443B60">
          <w:rPr>
            <w:noProof/>
            <w:webHidden/>
          </w:rPr>
          <w:tab/>
        </w:r>
        <w:r w:rsidR="00C50846">
          <w:rPr>
            <w:noProof/>
            <w:webHidden/>
          </w:rPr>
          <w:t>4</w:t>
        </w:r>
      </w:hyperlink>
    </w:p>
    <w:p w14:paraId="2AFCECB5" w14:textId="7BFD438F" w:rsidR="00443B60" w:rsidRDefault="00402992">
      <w:pPr>
        <w:pStyle w:val="TOC1"/>
        <w:tabs>
          <w:tab w:val="left" w:pos="720"/>
          <w:tab w:val="right" w:leader="dot" w:pos="9350"/>
        </w:tabs>
        <w:rPr>
          <w:rFonts w:asciiTheme="minorHAnsi" w:eastAsiaTheme="minorEastAsia" w:hAnsiTheme="minorHAnsi" w:cstheme="minorBidi"/>
          <w:b w:val="0"/>
          <w:bCs w:val="0"/>
          <w:caps w:val="0"/>
          <w:noProof/>
          <w:kern w:val="2"/>
          <w:sz w:val="21"/>
          <w:szCs w:val="22"/>
          <w:lang w:eastAsia="zh-CN"/>
        </w:rPr>
      </w:pPr>
      <w:hyperlink w:anchor="_Toc62047981" w:history="1">
        <w:r w:rsidR="00443B60" w:rsidRPr="00C22702">
          <w:rPr>
            <w:rStyle w:val="Hyperlink"/>
            <w:noProof/>
          </w:rPr>
          <w:t xml:space="preserve">II. Summary of </w:t>
        </w:r>
        <w:r w:rsidR="000D31A6">
          <w:rPr>
            <w:rStyle w:val="Hyperlink"/>
            <w:noProof/>
          </w:rPr>
          <w:t xml:space="preserve">2021 </w:t>
        </w:r>
        <w:r w:rsidR="00443B60" w:rsidRPr="00C22702">
          <w:rPr>
            <w:rStyle w:val="Hyperlink"/>
            <w:noProof/>
          </w:rPr>
          <w:t xml:space="preserve">ACCESS for ELLs </w:t>
        </w:r>
        <w:r w:rsidR="000D31A6">
          <w:rPr>
            <w:rStyle w:val="Hyperlink"/>
            <w:noProof/>
          </w:rPr>
          <w:t>Participation and achievement</w:t>
        </w:r>
        <w:r w:rsidR="00443B60">
          <w:rPr>
            <w:noProof/>
            <w:webHidden/>
          </w:rPr>
          <w:tab/>
        </w:r>
      </w:hyperlink>
      <w:r w:rsidR="00165224">
        <w:rPr>
          <w:noProof/>
        </w:rPr>
        <w:t>5</w:t>
      </w:r>
    </w:p>
    <w:p w14:paraId="4411B7D7" w14:textId="7940B981" w:rsidR="00443B60" w:rsidRDefault="00402992" w:rsidP="00A17634">
      <w:pPr>
        <w:pStyle w:val="TOC2"/>
        <w:rPr>
          <w:rFonts w:asciiTheme="minorHAnsi" w:eastAsiaTheme="minorEastAsia" w:hAnsiTheme="minorHAnsi" w:cstheme="minorBidi"/>
          <w:kern w:val="2"/>
          <w:sz w:val="21"/>
          <w:szCs w:val="22"/>
          <w:lang w:eastAsia="zh-CN"/>
        </w:rPr>
      </w:pPr>
      <w:hyperlink w:anchor="_Toc62047982" w:history="1">
        <w:r w:rsidR="00443B60" w:rsidRPr="00C22702">
          <w:rPr>
            <w:rStyle w:val="Hyperlink"/>
          </w:rPr>
          <w:t>Student Participation</w:t>
        </w:r>
        <w:r w:rsidR="00443B60">
          <w:rPr>
            <w:webHidden/>
          </w:rPr>
          <w:tab/>
        </w:r>
        <w:r w:rsidR="00165224">
          <w:rPr>
            <w:webHidden/>
          </w:rPr>
          <w:t>5</w:t>
        </w:r>
      </w:hyperlink>
    </w:p>
    <w:p w14:paraId="76C69602" w14:textId="1EAA6B58" w:rsidR="00443B60" w:rsidRDefault="00402992" w:rsidP="00A17634">
      <w:pPr>
        <w:pStyle w:val="TOC2"/>
        <w:rPr>
          <w:rFonts w:asciiTheme="minorHAnsi" w:eastAsiaTheme="minorEastAsia" w:hAnsiTheme="minorHAnsi" w:cstheme="minorBidi"/>
          <w:kern w:val="2"/>
          <w:sz w:val="21"/>
          <w:szCs w:val="22"/>
          <w:lang w:eastAsia="zh-CN"/>
        </w:rPr>
      </w:pPr>
      <w:hyperlink w:anchor="_Toc62047983" w:history="1">
        <w:r w:rsidR="00443B60" w:rsidRPr="00C22702">
          <w:rPr>
            <w:rStyle w:val="Hyperlink"/>
          </w:rPr>
          <w:t>Student Achievement</w:t>
        </w:r>
        <w:r w:rsidR="00443B60">
          <w:rPr>
            <w:webHidden/>
          </w:rPr>
          <w:tab/>
        </w:r>
      </w:hyperlink>
      <w:r w:rsidR="00165224">
        <w:t>9</w:t>
      </w:r>
    </w:p>
    <w:p w14:paraId="3B75C1F0" w14:textId="095FAEE9" w:rsidR="00443B60" w:rsidRDefault="00402992" w:rsidP="00A17634">
      <w:pPr>
        <w:pStyle w:val="TOC2"/>
        <w:rPr>
          <w:rFonts w:asciiTheme="minorHAnsi" w:eastAsiaTheme="minorEastAsia" w:hAnsiTheme="minorHAnsi" w:cstheme="minorBidi"/>
          <w:kern w:val="2"/>
          <w:sz w:val="21"/>
          <w:szCs w:val="22"/>
          <w:lang w:eastAsia="zh-CN"/>
        </w:rPr>
      </w:pPr>
      <w:hyperlink w:anchor="_Toc62047984" w:history="1">
        <w:r w:rsidR="00443B60" w:rsidRPr="00C22702">
          <w:rPr>
            <w:rStyle w:val="Hyperlink"/>
          </w:rPr>
          <w:t>Composite Proficiency Levels</w:t>
        </w:r>
        <w:r w:rsidR="00443B60">
          <w:rPr>
            <w:webHidden/>
          </w:rPr>
          <w:tab/>
        </w:r>
        <w:r w:rsidR="00443B60">
          <w:rPr>
            <w:webHidden/>
          </w:rPr>
          <w:fldChar w:fldCharType="begin"/>
        </w:r>
        <w:r w:rsidR="00443B60">
          <w:rPr>
            <w:webHidden/>
          </w:rPr>
          <w:instrText xml:space="preserve"> PAGEREF _Toc62047984 \h </w:instrText>
        </w:r>
        <w:r w:rsidR="00443B60">
          <w:rPr>
            <w:webHidden/>
          </w:rPr>
        </w:r>
        <w:r w:rsidR="00443B60">
          <w:rPr>
            <w:webHidden/>
          </w:rPr>
          <w:fldChar w:fldCharType="separate"/>
        </w:r>
        <w:r w:rsidR="007B4197">
          <w:rPr>
            <w:webHidden/>
          </w:rPr>
          <w:t>1</w:t>
        </w:r>
        <w:r w:rsidR="00443B60">
          <w:rPr>
            <w:webHidden/>
          </w:rPr>
          <w:fldChar w:fldCharType="end"/>
        </w:r>
      </w:hyperlink>
      <w:r w:rsidR="00165224">
        <w:t>1</w:t>
      </w:r>
    </w:p>
    <w:p w14:paraId="6C85D0AE" w14:textId="4869183E" w:rsidR="00A17634" w:rsidRDefault="00A17634" w:rsidP="00A17634">
      <w:pPr>
        <w:pStyle w:val="TOC2"/>
      </w:pPr>
      <w:r w:rsidRPr="00A17634">
        <w:rPr>
          <w:rFonts w:cs="Arial"/>
          <w:bCs w:val="0"/>
        </w:rPr>
        <w:t xml:space="preserve">Comparison of ACCESS </w:t>
      </w:r>
      <w:r w:rsidR="00212FF0">
        <w:rPr>
          <w:rFonts w:cs="Arial"/>
          <w:bCs w:val="0"/>
        </w:rPr>
        <w:t xml:space="preserve">Scale Scores </w:t>
      </w:r>
      <w:r w:rsidRPr="00A17634">
        <w:rPr>
          <w:rFonts w:cs="Arial"/>
          <w:bCs w:val="0"/>
        </w:rPr>
        <w:t>from 2020 to 2021</w:t>
      </w:r>
      <w:r w:rsidRPr="00A17634">
        <w:rPr>
          <w:rFonts w:cs="Arial"/>
          <w:bCs w:val="0"/>
          <w:webHidden/>
        </w:rPr>
        <w:tab/>
      </w:r>
      <w:r>
        <w:rPr>
          <w:rFonts w:cs="Arial"/>
          <w:bCs w:val="0"/>
          <w:webHidden/>
        </w:rPr>
        <w:t>1</w:t>
      </w:r>
      <w:r w:rsidR="00165224">
        <w:rPr>
          <w:rFonts w:cs="Arial"/>
          <w:bCs w:val="0"/>
          <w:webHidden/>
        </w:rPr>
        <w:t>3</w:t>
      </w:r>
    </w:p>
    <w:p w14:paraId="2F9DEDBA" w14:textId="6827EF08" w:rsidR="00443B60" w:rsidRDefault="00402992" w:rsidP="00A17634">
      <w:pPr>
        <w:pStyle w:val="TOC2"/>
        <w:rPr>
          <w:rFonts w:asciiTheme="minorHAnsi" w:eastAsiaTheme="minorEastAsia" w:hAnsiTheme="minorHAnsi" w:cstheme="minorBidi"/>
          <w:kern w:val="2"/>
          <w:sz w:val="21"/>
          <w:szCs w:val="22"/>
          <w:lang w:eastAsia="zh-CN"/>
        </w:rPr>
      </w:pPr>
      <w:hyperlink w:anchor="_Toc62047985" w:history="1">
        <w:r w:rsidR="00443B60" w:rsidRPr="00C22702">
          <w:rPr>
            <w:rStyle w:val="Hyperlink"/>
          </w:rPr>
          <w:t>Results of the 202</w:t>
        </w:r>
        <w:r w:rsidR="00A90165">
          <w:rPr>
            <w:rStyle w:val="Hyperlink"/>
          </w:rPr>
          <w:t>1</w:t>
        </w:r>
        <w:r w:rsidR="00443B60" w:rsidRPr="00C22702">
          <w:rPr>
            <w:rStyle w:val="Hyperlink"/>
          </w:rPr>
          <w:t xml:space="preserve"> Alternate ACCESS</w:t>
        </w:r>
        <w:r w:rsidR="00443B60">
          <w:rPr>
            <w:webHidden/>
          </w:rPr>
          <w:tab/>
        </w:r>
        <w:r w:rsidR="00C50846">
          <w:rPr>
            <w:webHidden/>
          </w:rPr>
          <w:t>1</w:t>
        </w:r>
      </w:hyperlink>
      <w:r w:rsidR="00554327">
        <w:t>4</w:t>
      </w:r>
    </w:p>
    <w:p w14:paraId="074CED3F" w14:textId="77777777" w:rsidR="008521D4" w:rsidRDefault="008521D4" w:rsidP="005110E8">
      <w:pPr>
        <w:pStyle w:val="BodyText"/>
        <w:tabs>
          <w:tab w:val="left" w:pos="360"/>
        </w:tabs>
        <w:spacing w:after="240"/>
        <w:rPr>
          <w:rFonts w:cs="Arial"/>
        </w:rPr>
      </w:pPr>
    </w:p>
    <w:p w14:paraId="749A2949" w14:textId="7ECD9B12" w:rsidR="00443B60" w:rsidRPr="005110E8" w:rsidRDefault="00443B60" w:rsidP="00A41485">
      <w:pPr>
        <w:pStyle w:val="BodyText"/>
        <w:tabs>
          <w:tab w:val="left" w:pos="360"/>
        </w:tabs>
        <w:spacing w:after="240"/>
        <w:jc w:val="center"/>
        <w:rPr>
          <w:rStyle w:val="Hyperlink"/>
          <w:noProof/>
        </w:rPr>
      </w:pPr>
      <w:r w:rsidRPr="005110E8">
        <w:rPr>
          <w:rFonts w:asciiTheme="majorHAnsi" w:hAnsiTheme="majorHAnsi" w:cs="Arial"/>
          <w:b/>
          <w:szCs w:val="24"/>
        </w:rPr>
        <w:t>III. REPORTING ELEMENTS…………………………………………………………………</w:t>
      </w:r>
      <w:r>
        <w:rPr>
          <w:rFonts w:asciiTheme="majorHAnsi" w:hAnsiTheme="majorHAnsi" w:cs="Arial"/>
          <w:b/>
          <w:szCs w:val="24"/>
        </w:rPr>
        <w:t>…………………..</w:t>
      </w:r>
      <w:r w:rsidR="00DA7ED8">
        <w:rPr>
          <w:rFonts w:asciiTheme="majorHAnsi" w:hAnsiTheme="majorHAnsi" w:cs="Arial"/>
          <w:b/>
          <w:szCs w:val="24"/>
        </w:rPr>
        <w:t>.</w:t>
      </w:r>
      <w:r w:rsidR="00C50846">
        <w:rPr>
          <w:rFonts w:asciiTheme="majorHAnsi" w:hAnsiTheme="majorHAnsi" w:cs="Arial"/>
          <w:b/>
          <w:szCs w:val="24"/>
        </w:rPr>
        <w:t>1</w:t>
      </w:r>
      <w:r w:rsidR="00554327">
        <w:rPr>
          <w:rFonts w:asciiTheme="majorHAnsi" w:hAnsiTheme="majorHAnsi" w:cs="Arial"/>
          <w:b/>
          <w:szCs w:val="24"/>
        </w:rPr>
        <w:t>5</w:t>
      </w:r>
      <w:r w:rsidRPr="005110E8">
        <w:rPr>
          <w:rFonts w:asciiTheme="majorHAnsi" w:hAnsiTheme="majorHAnsi" w:cs="Arial"/>
          <w:b/>
          <w:szCs w:val="24"/>
        </w:rPr>
        <w:t xml:space="preserve"> </w:t>
      </w:r>
    </w:p>
    <w:p w14:paraId="58B5D4BB" w14:textId="529F9CD8" w:rsidR="00443B60" w:rsidRDefault="00402992" w:rsidP="00DA7ED8">
      <w:pPr>
        <w:pStyle w:val="TOC1"/>
        <w:tabs>
          <w:tab w:val="left" w:pos="720"/>
          <w:tab w:val="right" w:leader="dot" w:pos="9350"/>
        </w:tabs>
        <w:rPr>
          <w:rFonts w:asciiTheme="minorHAnsi" w:eastAsiaTheme="minorEastAsia" w:hAnsiTheme="minorHAnsi" w:cstheme="minorBidi"/>
          <w:b w:val="0"/>
          <w:bCs w:val="0"/>
          <w:caps w:val="0"/>
          <w:noProof/>
          <w:kern w:val="2"/>
          <w:sz w:val="21"/>
          <w:szCs w:val="22"/>
          <w:lang w:eastAsia="zh-CN"/>
        </w:rPr>
      </w:pPr>
      <w:hyperlink w:anchor="_Toc62047986" w:history="1">
        <w:r w:rsidR="00443B60" w:rsidRPr="00C22702">
          <w:rPr>
            <w:rStyle w:val="Hyperlink"/>
            <w:noProof/>
          </w:rPr>
          <w:t>IV.</w:t>
        </w:r>
        <w:r w:rsidR="00B460E4">
          <w:rPr>
            <w:rFonts w:asciiTheme="minorHAnsi" w:eastAsiaTheme="minorEastAsia" w:hAnsiTheme="minorHAnsi" w:cstheme="minorBidi"/>
            <w:b w:val="0"/>
            <w:bCs w:val="0"/>
            <w:caps w:val="0"/>
            <w:noProof/>
            <w:kern w:val="2"/>
            <w:sz w:val="21"/>
            <w:szCs w:val="22"/>
            <w:lang w:eastAsia="zh-CN"/>
          </w:rPr>
          <w:t xml:space="preserve"> </w:t>
        </w:r>
        <w:r w:rsidR="00443B60" w:rsidRPr="00C22702">
          <w:rPr>
            <w:rStyle w:val="Hyperlink"/>
            <w:noProof/>
          </w:rPr>
          <w:t>ACCESS Results for EL Students from the State’s Highest Incidence First-Language Groups</w:t>
        </w:r>
        <w:r w:rsidR="00443B60">
          <w:rPr>
            <w:noProof/>
            <w:webHidden/>
          </w:rPr>
          <w:tab/>
        </w:r>
        <w:r w:rsidR="00CE6162">
          <w:rPr>
            <w:noProof/>
            <w:webHidden/>
          </w:rPr>
          <w:t>2</w:t>
        </w:r>
      </w:hyperlink>
      <w:r w:rsidR="00CE6162">
        <w:rPr>
          <w:noProof/>
        </w:rPr>
        <w:t>9</w:t>
      </w:r>
    </w:p>
    <w:p w14:paraId="52AEF3CE" w14:textId="69E9C75B" w:rsidR="00443B60" w:rsidRDefault="00402992">
      <w:pPr>
        <w:pStyle w:val="TOC1"/>
        <w:tabs>
          <w:tab w:val="right" w:leader="dot" w:pos="9350"/>
        </w:tabs>
        <w:rPr>
          <w:rFonts w:asciiTheme="minorHAnsi" w:eastAsiaTheme="minorEastAsia" w:hAnsiTheme="minorHAnsi" w:cstheme="minorBidi"/>
          <w:b w:val="0"/>
          <w:bCs w:val="0"/>
          <w:caps w:val="0"/>
          <w:noProof/>
          <w:kern w:val="2"/>
          <w:sz w:val="21"/>
          <w:szCs w:val="22"/>
          <w:lang w:eastAsia="zh-CN"/>
        </w:rPr>
      </w:pPr>
      <w:hyperlink w:anchor="_Toc62047987" w:history="1">
        <w:r w:rsidR="00443B60" w:rsidRPr="00C22702">
          <w:rPr>
            <w:rStyle w:val="Hyperlink"/>
            <w:noProof/>
          </w:rPr>
          <w:t>Appendix A. Performance Definitions for the ACCESS Levels of English Language Proficiency</w:t>
        </w:r>
        <w:r w:rsidR="00443B60">
          <w:rPr>
            <w:noProof/>
            <w:webHidden/>
          </w:rPr>
          <w:tab/>
        </w:r>
        <w:r w:rsidR="00C50846">
          <w:rPr>
            <w:noProof/>
            <w:webHidden/>
          </w:rPr>
          <w:t>3</w:t>
        </w:r>
      </w:hyperlink>
      <w:r w:rsidR="00CE6162">
        <w:rPr>
          <w:noProof/>
        </w:rPr>
        <w:t>3</w:t>
      </w:r>
    </w:p>
    <w:p w14:paraId="1CCC18EE" w14:textId="4A2E1E0D" w:rsidR="00443B60" w:rsidRDefault="00402992">
      <w:pPr>
        <w:pStyle w:val="TOC1"/>
        <w:tabs>
          <w:tab w:val="right" w:leader="dot" w:pos="9350"/>
        </w:tabs>
        <w:rPr>
          <w:rFonts w:asciiTheme="minorHAnsi" w:eastAsiaTheme="minorEastAsia" w:hAnsiTheme="minorHAnsi" w:cstheme="minorBidi"/>
          <w:b w:val="0"/>
          <w:bCs w:val="0"/>
          <w:caps w:val="0"/>
          <w:noProof/>
          <w:kern w:val="2"/>
          <w:sz w:val="21"/>
          <w:szCs w:val="22"/>
          <w:lang w:eastAsia="zh-CN"/>
        </w:rPr>
      </w:pPr>
      <w:hyperlink w:anchor="_Toc62047988" w:history="1">
        <w:r w:rsidR="00443B60" w:rsidRPr="00C22702">
          <w:rPr>
            <w:rStyle w:val="Hyperlink"/>
            <w:rFonts w:cs="Arial"/>
            <w:noProof/>
          </w:rPr>
          <w:t>Appendix B. Alternate ACCESS Performance Definitions</w:t>
        </w:r>
        <w:r w:rsidR="00443B60">
          <w:rPr>
            <w:noProof/>
            <w:webHidden/>
          </w:rPr>
          <w:tab/>
        </w:r>
        <w:r w:rsidR="00C50846">
          <w:rPr>
            <w:noProof/>
            <w:webHidden/>
          </w:rPr>
          <w:t>3</w:t>
        </w:r>
      </w:hyperlink>
      <w:r w:rsidR="00CE6162">
        <w:rPr>
          <w:noProof/>
        </w:rPr>
        <w:t>5</w:t>
      </w:r>
    </w:p>
    <w:p w14:paraId="5CE515EF" w14:textId="1419E924" w:rsidR="00443B60" w:rsidRDefault="00402992">
      <w:pPr>
        <w:pStyle w:val="TOC1"/>
        <w:tabs>
          <w:tab w:val="right" w:leader="dot" w:pos="9350"/>
        </w:tabs>
        <w:rPr>
          <w:rFonts w:asciiTheme="minorHAnsi" w:eastAsiaTheme="minorEastAsia" w:hAnsiTheme="minorHAnsi" w:cstheme="minorBidi"/>
          <w:b w:val="0"/>
          <w:bCs w:val="0"/>
          <w:caps w:val="0"/>
          <w:noProof/>
          <w:kern w:val="2"/>
          <w:sz w:val="21"/>
          <w:szCs w:val="22"/>
          <w:lang w:eastAsia="zh-CN"/>
        </w:rPr>
      </w:pPr>
      <w:hyperlink w:anchor="_Toc62047989" w:history="1">
        <w:r w:rsidR="00443B60" w:rsidRPr="00C22702">
          <w:rPr>
            <w:rStyle w:val="Hyperlink"/>
            <w:rFonts w:cs="Arial"/>
            <w:noProof/>
          </w:rPr>
          <w:t>Appendix C. Additional Clarification of Future Progress Targets and Difficulty Indices</w:t>
        </w:r>
        <w:r w:rsidR="00443B60">
          <w:rPr>
            <w:noProof/>
            <w:webHidden/>
          </w:rPr>
          <w:tab/>
        </w:r>
        <w:r w:rsidR="00C50846">
          <w:rPr>
            <w:noProof/>
            <w:webHidden/>
          </w:rPr>
          <w:t>3</w:t>
        </w:r>
      </w:hyperlink>
      <w:r w:rsidR="00CE6162">
        <w:rPr>
          <w:noProof/>
        </w:rPr>
        <w:t>6</w:t>
      </w:r>
    </w:p>
    <w:p w14:paraId="560D17C3" w14:textId="33203410" w:rsidR="00A41485" w:rsidRDefault="00A6051E" w:rsidP="00A41485">
      <w:pPr>
        <w:pStyle w:val="TOC1"/>
        <w:tabs>
          <w:tab w:val="right" w:leader="dot" w:pos="9350"/>
        </w:tabs>
        <w:rPr>
          <w:rFonts w:asciiTheme="minorHAnsi" w:eastAsiaTheme="minorEastAsia" w:hAnsiTheme="minorHAnsi" w:cstheme="minorBidi"/>
          <w:b w:val="0"/>
          <w:bCs w:val="0"/>
          <w:caps w:val="0"/>
          <w:noProof/>
          <w:kern w:val="2"/>
          <w:sz w:val="21"/>
          <w:szCs w:val="22"/>
          <w:lang w:eastAsia="zh-CN"/>
        </w:rPr>
      </w:pPr>
      <w:r w:rsidRPr="376FE543">
        <w:rPr>
          <w:noProof/>
          <w:color w:val="2B579A"/>
          <w:shd w:val="clear" w:color="auto" w:fill="E6E6E6"/>
        </w:rPr>
        <w:fldChar w:fldCharType="end"/>
      </w:r>
      <w:r w:rsidR="00A41485">
        <w:rPr>
          <w:rFonts w:ascii="Cambria" w:hAnsi="Cambria" w:cs="Arial"/>
        </w:rPr>
        <w:t>APPENDIX D. HOW SGPAs WERE CALCULATED</w:t>
      </w:r>
      <w:r w:rsidR="00A41485">
        <w:rPr>
          <w:noProof/>
          <w:webHidden/>
        </w:rPr>
        <w:tab/>
        <w:t>3</w:t>
      </w:r>
      <w:r w:rsidR="00A41485">
        <w:rPr>
          <w:noProof/>
        </w:rPr>
        <w:t>8</w:t>
      </w:r>
    </w:p>
    <w:p w14:paraId="7524F7CE" w14:textId="4F5570AD" w:rsidR="00912285" w:rsidRDefault="00912285" w:rsidP="00710E00">
      <w:pPr>
        <w:tabs>
          <w:tab w:val="left" w:pos="432"/>
          <w:tab w:val="right" w:leader="dot" w:pos="9000"/>
        </w:tabs>
        <w:rPr>
          <w:rFonts w:asciiTheme="majorHAnsi" w:hAnsiTheme="majorHAnsi"/>
          <w:noProof/>
          <w:color w:val="2B579A"/>
          <w:shd w:val="clear" w:color="auto" w:fill="E6E6E6"/>
        </w:rPr>
      </w:pPr>
    </w:p>
    <w:p w14:paraId="5CDB172B" w14:textId="168A6DF6" w:rsidR="00CE6162" w:rsidRPr="00CE6162" w:rsidRDefault="00CE6162" w:rsidP="00CE6162">
      <w:pPr>
        <w:pStyle w:val="Heading1"/>
        <w:spacing w:after="0"/>
        <w:rPr>
          <w:rFonts w:ascii="Cambria" w:hAnsi="Cambria" w:cs="Arial"/>
          <w:sz w:val="24"/>
        </w:rPr>
      </w:pPr>
    </w:p>
    <w:p w14:paraId="5C14A855" w14:textId="77777777" w:rsidR="00CE6162" w:rsidRPr="006046CE" w:rsidRDefault="00CE6162" w:rsidP="00CE6162">
      <w:pPr>
        <w:rPr>
          <w:rFonts w:ascii="Calibri" w:eastAsia="Times New Roman" w:hAnsi="Calibri"/>
          <w:b/>
          <w:bCs/>
          <w:sz w:val="21"/>
          <w:szCs w:val="21"/>
        </w:rPr>
      </w:pPr>
    </w:p>
    <w:p w14:paraId="5F45F1E8" w14:textId="77777777" w:rsidR="00CE6162" w:rsidRPr="0004303E" w:rsidRDefault="00CE6162" w:rsidP="00710E00">
      <w:pPr>
        <w:tabs>
          <w:tab w:val="left" w:pos="432"/>
          <w:tab w:val="right" w:leader="dot" w:pos="9000"/>
        </w:tabs>
      </w:pPr>
    </w:p>
    <w:p w14:paraId="2643A1E8" w14:textId="13EFCF47" w:rsidR="00A85197" w:rsidRPr="008476BB" w:rsidRDefault="00DA6F01" w:rsidP="00EE500B">
      <w:r>
        <w:br w:type="page"/>
      </w:r>
    </w:p>
    <w:p w14:paraId="0BA715BB" w14:textId="13EFCF47" w:rsidR="00A85197" w:rsidRPr="008476BB" w:rsidRDefault="00A85197" w:rsidP="00B96C58">
      <w:pPr>
        <w:tabs>
          <w:tab w:val="left" w:pos="432"/>
          <w:tab w:val="right" w:leader="dot" w:pos="9000"/>
        </w:tabs>
        <w:spacing w:before="120"/>
        <w:sectPr w:rsidR="00A85197" w:rsidRPr="008476BB" w:rsidSect="00B96290">
          <w:footerReference w:type="default" r:id="rId16"/>
          <w:footnotePr>
            <w:pos w:val="beneathText"/>
            <w:numRestart w:val="eachPage"/>
          </w:footnotePr>
          <w:type w:val="continuous"/>
          <w:pgSz w:w="12240" w:h="15840" w:code="1"/>
          <w:pgMar w:top="1224" w:right="1440" w:bottom="720" w:left="1440" w:header="720" w:footer="576" w:gutter="0"/>
          <w:pgNumType w:start="2"/>
          <w:cols w:space="720"/>
          <w:titlePg/>
          <w:docGrid w:linePitch="360"/>
        </w:sectPr>
      </w:pPr>
    </w:p>
    <w:p w14:paraId="23F94F3F" w14:textId="49D2749B" w:rsidR="002E41D6" w:rsidRPr="0083559F" w:rsidRDefault="004944B7" w:rsidP="0083559F">
      <w:pPr>
        <w:pStyle w:val="Heading1"/>
      </w:pPr>
      <w:bookmarkStart w:id="1" w:name="_Toc62047979"/>
      <w:r>
        <w:lastRenderedPageBreak/>
        <w:t xml:space="preserve">Overview of </w:t>
      </w:r>
      <w:r w:rsidR="002718D5">
        <w:t xml:space="preserve">2021 </w:t>
      </w:r>
      <w:r>
        <w:t>Participation and Achievement</w:t>
      </w:r>
      <w:bookmarkEnd w:id="1"/>
      <w:r w:rsidR="00F00F76" w:rsidRPr="008476BB">
        <w:t xml:space="preserve"> </w:t>
      </w:r>
    </w:p>
    <w:p w14:paraId="581FE4B4" w14:textId="3250EF11" w:rsidR="00C61C16" w:rsidRDefault="002E41D6" w:rsidP="00B251B0">
      <w:pPr>
        <w:pStyle w:val="BodyText"/>
        <w:keepNext/>
        <w:tabs>
          <w:tab w:val="left" w:pos="360"/>
        </w:tabs>
        <w:rPr>
          <w:szCs w:val="24"/>
          <w:lang w:eastAsia="zh-CN"/>
        </w:rPr>
      </w:pPr>
      <w:r>
        <w:rPr>
          <w:color w:val="000000"/>
          <w:szCs w:val="24"/>
        </w:rPr>
        <w:t xml:space="preserve">The ACCESS for ELLs </w:t>
      </w:r>
      <w:r w:rsidR="002158A4">
        <w:rPr>
          <w:color w:val="000000"/>
          <w:szCs w:val="24"/>
        </w:rPr>
        <w:t xml:space="preserve">(ACCESS) </w:t>
      </w:r>
      <w:r>
        <w:rPr>
          <w:color w:val="000000"/>
          <w:szCs w:val="24"/>
        </w:rPr>
        <w:t>is a</w:t>
      </w:r>
      <w:r w:rsidR="00103682">
        <w:rPr>
          <w:color w:val="000000"/>
          <w:szCs w:val="24"/>
        </w:rPr>
        <w:t>n</w:t>
      </w:r>
      <w:r>
        <w:rPr>
          <w:color w:val="000000"/>
          <w:szCs w:val="24"/>
        </w:rPr>
        <w:t xml:space="preserve"> assessment </w:t>
      </w:r>
      <w:r w:rsidR="00103682">
        <w:rPr>
          <w:color w:val="000000"/>
          <w:szCs w:val="24"/>
        </w:rPr>
        <w:t xml:space="preserve">of English </w:t>
      </w:r>
      <w:r w:rsidR="002158A4">
        <w:rPr>
          <w:color w:val="000000"/>
          <w:szCs w:val="24"/>
        </w:rPr>
        <w:t>l</w:t>
      </w:r>
      <w:r w:rsidR="00103682">
        <w:rPr>
          <w:color w:val="000000"/>
          <w:szCs w:val="24"/>
        </w:rPr>
        <w:t xml:space="preserve">anguage </w:t>
      </w:r>
      <w:r w:rsidR="005B3F4F">
        <w:rPr>
          <w:color w:val="000000"/>
          <w:szCs w:val="24"/>
        </w:rPr>
        <w:t xml:space="preserve">proficiency </w:t>
      </w:r>
      <w:r>
        <w:rPr>
          <w:color w:val="000000"/>
          <w:szCs w:val="24"/>
        </w:rPr>
        <w:t xml:space="preserve">administered </w:t>
      </w:r>
      <w:r w:rsidR="002158A4">
        <w:rPr>
          <w:color w:val="000000"/>
          <w:szCs w:val="24"/>
        </w:rPr>
        <w:t xml:space="preserve">through the WIDA </w:t>
      </w:r>
      <w:r w:rsidR="0083559F">
        <w:rPr>
          <w:color w:val="000000"/>
          <w:szCs w:val="24"/>
        </w:rPr>
        <w:t>c</w:t>
      </w:r>
      <w:r w:rsidR="002158A4">
        <w:rPr>
          <w:color w:val="000000"/>
          <w:szCs w:val="24"/>
        </w:rPr>
        <w:t xml:space="preserve">onsortium </w:t>
      </w:r>
      <w:r>
        <w:rPr>
          <w:color w:val="000000"/>
          <w:szCs w:val="24"/>
        </w:rPr>
        <w:t xml:space="preserve">to students </w:t>
      </w:r>
      <w:r w:rsidR="002158A4">
        <w:rPr>
          <w:color w:val="000000"/>
          <w:szCs w:val="24"/>
        </w:rPr>
        <w:t xml:space="preserve">who </w:t>
      </w:r>
      <w:r w:rsidR="005B3F4F">
        <w:rPr>
          <w:color w:val="000000"/>
          <w:szCs w:val="24"/>
        </w:rPr>
        <w:t>have been reported to the</w:t>
      </w:r>
      <w:r w:rsidR="00824ACA">
        <w:rPr>
          <w:color w:val="000000"/>
          <w:szCs w:val="24"/>
        </w:rPr>
        <w:t xml:space="preserve"> Massachusetts </w:t>
      </w:r>
      <w:r w:rsidR="005B3F4F">
        <w:rPr>
          <w:color w:val="000000"/>
          <w:szCs w:val="24"/>
        </w:rPr>
        <w:t>Department of Elementary and Secondary Education (the “Department”</w:t>
      </w:r>
      <w:r w:rsidR="00F736A0">
        <w:rPr>
          <w:color w:val="000000"/>
          <w:szCs w:val="24"/>
        </w:rPr>
        <w:t xml:space="preserve"> or “DESE”</w:t>
      </w:r>
      <w:r w:rsidR="005B3F4F">
        <w:rPr>
          <w:color w:val="000000"/>
          <w:szCs w:val="24"/>
        </w:rPr>
        <w:t xml:space="preserve">) </w:t>
      </w:r>
      <w:r w:rsidR="002158A4">
        <w:rPr>
          <w:color w:val="000000"/>
          <w:szCs w:val="24"/>
        </w:rPr>
        <w:t>a</w:t>
      </w:r>
      <w:r w:rsidR="005B3F4F">
        <w:rPr>
          <w:color w:val="000000"/>
          <w:szCs w:val="24"/>
        </w:rPr>
        <w:t>s</w:t>
      </w:r>
      <w:r w:rsidR="002158A4">
        <w:rPr>
          <w:color w:val="000000"/>
          <w:szCs w:val="24"/>
        </w:rPr>
        <w:t xml:space="preserve"> English learners</w:t>
      </w:r>
      <w:r w:rsidR="007D0C75">
        <w:rPr>
          <w:color w:val="000000"/>
          <w:szCs w:val="24"/>
        </w:rPr>
        <w:t xml:space="preserve"> (ELs)</w:t>
      </w:r>
      <w:r w:rsidR="005B3F4F">
        <w:rPr>
          <w:color w:val="000000"/>
          <w:szCs w:val="24"/>
        </w:rPr>
        <w:t xml:space="preserve">. </w:t>
      </w:r>
      <w:r>
        <w:rPr>
          <w:color w:val="000000"/>
          <w:szCs w:val="24"/>
        </w:rPr>
        <w:t xml:space="preserve">The </w:t>
      </w:r>
      <w:r w:rsidR="00824ACA">
        <w:rPr>
          <w:szCs w:val="24"/>
          <w:lang w:eastAsia="zh-CN"/>
        </w:rPr>
        <w:t xml:space="preserve">ACCESS </w:t>
      </w:r>
      <w:r w:rsidR="00824ACA">
        <w:rPr>
          <w:color w:val="000000"/>
          <w:szCs w:val="24"/>
        </w:rPr>
        <w:t xml:space="preserve">assesses student achievement of </w:t>
      </w:r>
      <w:r w:rsidRPr="008C799B">
        <w:rPr>
          <w:color w:val="000000"/>
          <w:szCs w:val="24"/>
        </w:rPr>
        <w:t>the WIDA English Language Development Standards</w:t>
      </w:r>
      <w:r w:rsidR="00824ACA">
        <w:rPr>
          <w:color w:val="000000"/>
          <w:szCs w:val="24"/>
        </w:rPr>
        <w:t xml:space="preserve"> </w:t>
      </w:r>
      <w:r w:rsidR="00B251B0">
        <w:rPr>
          <w:color w:val="000000"/>
          <w:szCs w:val="24"/>
        </w:rPr>
        <w:t xml:space="preserve">in reading, writing, listening, and speaking </w:t>
      </w:r>
      <w:r w:rsidR="00824ACA">
        <w:rPr>
          <w:color w:val="000000"/>
          <w:szCs w:val="24"/>
        </w:rPr>
        <w:t>and</w:t>
      </w:r>
      <w:r w:rsidR="00432C9F">
        <w:rPr>
          <w:szCs w:val="24"/>
          <w:lang w:eastAsia="zh-CN"/>
        </w:rPr>
        <w:t xml:space="preserve"> </w:t>
      </w:r>
      <w:r>
        <w:rPr>
          <w:szCs w:val="24"/>
          <w:lang w:eastAsia="zh-CN"/>
        </w:rPr>
        <w:t xml:space="preserve">is administered to all </w:t>
      </w:r>
      <w:r w:rsidR="002158A4">
        <w:rPr>
          <w:szCs w:val="24"/>
          <w:lang w:eastAsia="zh-CN"/>
        </w:rPr>
        <w:t xml:space="preserve">publicly funded </w:t>
      </w:r>
      <w:r>
        <w:rPr>
          <w:szCs w:val="24"/>
          <w:lang w:eastAsia="zh-CN"/>
        </w:rPr>
        <w:t>ELs in grades K</w:t>
      </w:r>
      <w:r w:rsidR="0083559F">
        <w:rPr>
          <w:rFonts w:ascii="Symbol" w:eastAsia="Symbol" w:hAnsi="Symbol" w:cs="Symbol"/>
          <w:szCs w:val="24"/>
          <w:lang w:eastAsia="zh-CN"/>
        </w:rPr>
        <w:t></w:t>
      </w:r>
      <w:r>
        <w:rPr>
          <w:szCs w:val="24"/>
          <w:lang w:eastAsia="zh-CN"/>
        </w:rPr>
        <w:t>12</w:t>
      </w:r>
      <w:r w:rsidR="00824ACA">
        <w:rPr>
          <w:szCs w:val="24"/>
          <w:lang w:eastAsia="zh-CN"/>
        </w:rPr>
        <w:t xml:space="preserve">. In addition, </w:t>
      </w:r>
      <w:r w:rsidR="002158A4">
        <w:rPr>
          <w:szCs w:val="24"/>
          <w:lang w:eastAsia="zh-CN"/>
        </w:rPr>
        <w:t xml:space="preserve">the </w:t>
      </w:r>
      <w:r>
        <w:rPr>
          <w:szCs w:val="24"/>
          <w:lang w:eastAsia="zh-CN"/>
        </w:rPr>
        <w:t xml:space="preserve">Alternate ACCESS for ELLs </w:t>
      </w:r>
      <w:r w:rsidR="00C61C16">
        <w:rPr>
          <w:szCs w:val="24"/>
          <w:lang w:eastAsia="zh-CN"/>
        </w:rPr>
        <w:t xml:space="preserve">(Alternate ACCESS) </w:t>
      </w:r>
      <w:r>
        <w:rPr>
          <w:szCs w:val="24"/>
          <w:lang w:eastAsia="zh-CN"/>
        </w:rPr>
        <w:t xml:space="preserve">is administered to </w:t>
      </w:r>
      <w:r w:rsidR="002158A4">
        <w:rPr>
          <w:szCs w:val="24"/>
          <w:lang w:eastAsia="zh-CN"/>
        </w:rPr>
        <w:t xml:space="preserve">EL </w:t>
      </w:r>
      <w:r>
        <w:rPr>
          <w:szCs w:val="24"/>
          <w:lang w:eastAsia="zh-CN"/>
        </w:rPr>
        <w:t xml:space="preserve">students </w:t>
      </w:r>
      <w:r w:rsidR="005B3F4F">
        <w:rPr>
          <w:szCs w:val="24"/>
          <w:lang w:eastAsia="zh-CN"/>
        </w:rPr>
        <w:t>in grades 1</w:t>
      </w:r>
      <w:r w:rsidR="005B3F4F">
        <w:rPr>
          <w:rFonts w:ascii="Symbol" w:eastAsia="Symbol" w:hAnsi="Symbol" w:cs="Symbol"/>
          <w:szCs w:val="24"/>
          <w:lang w:eastAsia="zh-CN"/>
        </w:rPr>
        <w:t></w:t>
      </w:r>
      <w:r w:rsidR="0083559F">
        <w:rPr>
          <w:szCs w:val="24"/>
          <w:lang w:eastAsia="zh-CN"/>
        </w:rPr>
        <w:t xml:space="preserve">12 </w:t>
      </w:r>
      <w:r>
        <w:rPr>
          <w:szCs w:val="24"/>
          <w:lang w:eastAsia="zh-CN"/>
        </w:rPr>
        <w:t>who</w:t>
      </w:r>
      <w:r w:rsidR="002158A4">
        <w:rPr>
          <w:szCs w:val="24"/>
          <w:lang w:eastAsia="zh-CN"/>
        </w:rPr>
        <w:t xml:space="preserve"> have </w:t>
      </w:r>
      <w:r>
        <w:rPr>
          <w:szCs w:val="24"/>
          <w:lang w:eastAsia="zh-CN"/>
        </w:rPr>
        <w:t>significant cognitive disabilit</w:t>
      </w:r>
      <w:r w:rsidR="00824ACA">
        <w:rPr>
          <w:szCs w:val="24"/>
          <w:lang w:eastAsia="zh-CN"/>
        </w:rPr>
        <w:t>ies</w:t>
      </w:r>
      <w:r>
        <w:rPr>
          <w:szCs w:val="24"/>
          <w:lang w:eastAsia="zh-CN"/>
        </w:rPr>
        <w:t xml:space="preserve"> </w:t>
      </w:r>
      <w:r w:rsidR="002158A4">
        <w:rPr>
          <w:szCs w:val="24"/>
          <w:lang w:eastAsia="zh-CN"/>
        </w:rPr>
        <w:t xml:space="preserve">and </w:t>
      </w:r>
      <w:r>
        <w:rPr>
          <w:szCs w:val="24"/>
          <w:lang w:eastAsia="zh-CN"/>
        </w:rPr>
        <w:t>are</w:t>
      </w:r>
      <w:r w:rsidR="002158A4">
        <w:rPr>
          <w:szCs w:val="24"/>
          <w:lang w:eastAsia="zh-CN"/>
        </w:rPr>
        <w:t xml:space="preserve"> un</w:t>
      </w:r>
      <w:r>
        <w:rPr>
          <w:szCs w:val="24"/>
          <w:lang w:eastAsia="zh-CN"/>
        </w:rPr>
        <w:t>able to take the regular ACCESS test</w:t>
      </w:r>
      <w:r w:rsidR="002158A4">
        <w:rPr>
          <w:szCs w:val="24"/>
          <w:lang w:eastAsia="zh-CN"/>
        </w:rPr>
        <w:t>s</w:t>
      </w:r>
      <w:r w:rsidR="00DA7ED8">
        <w:rPr>
          <w:szCs w:val="24"/>
          <w:lang w:eastAsia="zh-CN"/>
        </w:rPr>
        <w:t xml:space="preserve">, </w:t>
      </w:r>
      <w:r w:rsidR="00C3650C">
        <w:rPr>
          <w:szCs w:val="24"/>
          <w:lang w:eastAsia="zh-CN"/>
        </w:rPr>
        <w:t>even when accommodations are provided</w:t>
      </w:r>
      <w:r>
        <w:rPr>
          <w:szCs w:val="24"/>
          <w:lang w:eastAsia="zh-CN"/>
        </w:rPr>
        <w:t xml:space="preserve">. </w:t>
      </w:r>
    </w:p>
    <w:p w14:paraId="5B033F33" w14:textId="78C95231" w:rsidR="00871BD5" w:rsidRDefault="00871BD5" w:rsidP="00B251B0">
      <w:pPr>
        <w:pStyle w:val="BodyText"/>
        <w:keepNext/>
        <w:tabs>
          <w:tab w:val="left" w:pos="360"/>
        </w:tabs>
        <w:rPr>
          <w:szCs w:val="24"/>
          <w:lang w:eastAsia="zh-CN"/>
        </w:rPr>
      </w:pPr>
    </w:p>
    <w:p w14:paraId="1AF93129" w14:textId="544BF154" w:rsidR="00F17E72" w:rsidRPr="004769D8" w:rsidRDefault="008254DD" w:rsidP="005110E8">
      <w:pPr>
        <w:pStyle w:val="BodyText"/>
        <w:keepNext/>
        <w:tabs>
          <w:tab w:val="left" w:pos="360"/>
        </w:tabs>
        <w:rPr>
          <w:szCs w:val="24"/>
          <w:lang w:eastAsia="zh-CN"/>
        </w:rPr>
      </w:pPr>
      <w:r>
        <w:t xml:space="preserve">In the </w:t>
      </w:r>
      <w:r w:rsidR="00E109A0">
        <w:t>2020</w:t>
      </w:r>
      <w:r w:rsidR="00E109A0">
        <w:rPr>
          <w:rFonts w:ascii="Segoe UI" w:hAnsi="Segoe UI" w:cs="Segoe UI"/>
        </w:rPr>
        <w:t>–</w:t>
      </w:r>
      <w:r>
        <w:t>2021 school year, the</w:t>
      </w:r>
      <w:r w:rsidR="00871BD5" w:rsidRPr="00871BD5">
        <w:t xml:space="preserve"> COVID</w:t>
      </w:r>
      <w:r>
        <w:t>-19</w:t>
      </w:r>
      <w:r w:rsidR="00871BD5" w:rsidRPr="00871BD5">
        <w:t xml:space="preserve"> pandemic disrupted typical educational programming in </w:t>
      </w:r>
      <w:r w:rsidR="00AC745F">
        <w:t xml:space="preserve">Massachusetts </w:t>
      </w:r>
      <w:r w:rsidR="00871BD5" w:rsidRPr="00871BD5">
        <w:t xml:space="preserve">schools, with </w:t>
      </w:r>
      <w:r w:rsidR="00AC745F">
        <w:t>most</w:t>
      </w:r>
      <w:r w:rsidR="00871BD5" w:rsidRPr="00871BD5">
        <w:t xml:space="preserve"> </w:t>
      </w:r>
      <w:r w:rsidR="00E109A0">
        <w:t xml:space="preserve">schools </w:t>
      </w:r>
      <w:r w:rsidR="00871BD5" w:rsidRPr="00871BD5">
        <w:t xml:space="preserve">transitioning to </w:t>
      </w:r>
      <w:r w:rsidR="00E109A0">
        <w:t xml:space="preserve">a </w:t>
      </w:r>
      <w:r w:rsidR="00871BD5" w:rsidRPr="00871BD5">
        <w:t xml:space="preserve">hybrid educational model that employed varying degrees of remote instruction </w:t>
      </w:r>
      <w:r w:rsidR="00E109A0">
        <w:t xml:space="preserve">and </w:t>
      </w:r>
      <w:r w:rsidR="00871BD5" w:rsidRPr="00871BD5">
        <w:t xml:space="preserve">reducing the amount of in-person instruction. </w:t>
      </w:r>
      <w:r w:rsidR="00661943">
        <w:rPr>
          <w:szCs w:val="24"/>
          <w:lang w:eastAsia="zh-CN"/>
        </w:rPr>
        <w:t>Two</w:t>
      </w:r>
      <w:r w:rsidR="00B92AA1">
        <w:rPr>
          <w:szCs w:val="24"/>
          <w:lang w:eastAsia="zh-CN"/>
        </w:rPr>
        <w:t xml:space="preserve"> major objective</w:t>
      </w:r>
      <w:r w:rsidR="00661943">
        <w:rPr>
          <w:szCs w:val="24"/>
          <w:lang w:eastAsia="zh-CN"/>
        </w:rPr>
        <w:t>s</w:t>
      </w:r>
      <w:r w:rsidR="00871BD5">
        <w:rPr>
          <w:szCs w:val="24"/>
          <w:lang w:eastAsia="zh-CN"/>
        </w:rPr>
        <w:t xml:space="preserve"> of this report </w:t>
      </w:r>
      <w:r w:rsidR="00661943">
        <w:rPr>
          <w:szCs w:val="24"/>
          <w:lang w:eastAsia="zh-CN"/>
        </w:rPr>
        <w:t>are</w:t>
      </w:r>
      <w:r w:rsidR="00871BD5">
        <w:rPr>
          <w:szCs w:val="24"/>
          <w:lang w:eastAsia="zh-CN"/>
        </w:rPr>
        <w:t xml:space="preserve"> </w:t>
      </w:r>
      <w:r w:rsidR="00871BD5" w:rsidRPr="00871BD5">
        <w:rPr>
          <w:szCs w:val="24"/>
          <w:lang w:eastAsia="zh-CN"/>
        </w:rPr>
        <w:t>to shed light on the impact</w:t>
      </w:r>
      <w:r w:rsidR="00871BD5">
        <w:rPr>
          <w:szCs w:val="24"/>
          <w:lang w:eastAsia="zh-CN"/>
        </w:rPr>
        <w:t xml:space="preserve"> </w:t>
      </w:r>
      <w:r w:rsidR="00871BD5" w:rsidRPr="00871BD5">
        <w:rPr>
          <w:szCs w:val="24"/>
          <w:lang w:eastAsia="zh-CN"/>
        </w:rPr>
        <w:t>of the COVID-19 pandemic on E</w:t>
      </w:r>
      <w:r w:rsidR="00661943">
        <w:rPr>
          <w:szCs w:val="24"/>
          <w:lang w:eastAsia="zh-CN"/>
        </w:rPr>
        <w:t>nglish learner</w:t>
      </w:r>
      <w:r w:rsidR="00871BD5" w:rsidRPr="00871BD5">
        <w:rPr>
          <w:szCs w:val="24"/>
          <w:lang w:eastAsia="zh-CN"/>
        </w:rPr>
        <w:t>s’ educational outcomes</w:t>
      </w:r>
      <w:r w:rsidR="00B92AA1">
        <w:rPr>
          <w:szCs w:val="24"/>
          <w:lang w:eastAsia="zh-CN"/>
        </w:rPr>
        <w:t xml:space="preserve"> in the 2021 school year</w:t>
      </w:r>
      <w:r>
        <w:rPr>
          <w:szCs w:val="24"/>
          <w:lang w:eastAsia="zh-CN"/>
        </w:rPr>
        <w:t xml:space="preserve"> and </w:t>
      </w:r>
      <w:r w:rsidR="00661943">
        <w:rPr>
          <w:szCs w:val="24"/>
          <w:lang w:eastAsia="zh-CN"/>
        </w:rPr>
        <w:t xml:space="preserve">to </w:t>
      </w:r>
      <w:r>
        <w:rPr>
          <w:szCs w:val="24"/>
          <w:lang w:eastAsia="zh-CN"/>
        </w:rPr>
        <w:t>share historical trends.</w:t>
      </w:r>
      <w:r w:rsidR="00FB5EA9">
        <w:rPr>
          <w:szCs w:val="24"/>
          <w:lang w:eastAsia="zh-CN"/>
        </w:rPr>
        <w:t xml:space="preserve"> </w:t>
      </w:r>
      <w:r w:rsidR="00E50140" w:rsidRPr="00E50140">
        <w:rPr>
          <w:szCs w:val="24"/>
          <w:lang w:eastAsia="zh-CN"/>
        </w:rPr>
        <w:t xml:space="preserve">In consideration of the need to test </w:t>
      </w:r>
      <w:r w:rsidR="00E109A0">
        <w:rPr>
          <w:szCs w:val="24"/>
          <w:lang w:eastAsia="zh-CN"/>
        </w:rPr>
        <w:t>as many</w:t>
      </w:r>
      <w:r w:rsidR="00E50140" w:rsidRPr="00E50140">
        <w:rPr>
          <w:szCs w:val="24"/>
          <w:lang w:eastAsia="zh-CN"/>
        </w:rPr>
        <w:t xml:space="preserve"> English learners </w:t>
      </w:r>
      <w:r w:rsidR="00E109A0">
        <w:rPr>
          <w:szCs w:val="24"/>
          <w:lang w:eastAsia="zh-CN"/>
        </w:rPr>
        <w:t>as possible in the 2020</w:t>
      </w:r>
      <w:r w:rsidR="00E109A0">
        <w:rPr>
          <w:rFonts w:ascii="Segoe UI" w:hAnsi="Segoe UI" w:cs="Segoe UI"/>
          <w:szCs w:val="24"/>
          <w:lang w:eastAsia="zh-CN"/>
        </w:rPr>
        <w:t>–</w:t>
      </w:r>
      <w:r w:rsidR="00E109A0">
        <w:rPr>
          <w:szCs w:val="24"/>
          <w:lang w:eastAsia="zh-CN"/>
        </w:rPr>
        <w:t xml:space="preserve">2021 </w:t>
      </w:r>
      <w:r w:rsidR="00E50140" w:rsidRPr="00E50140">
        <w:rPr>
          <w:szCs w:val="24"/>
          <w:lang w:eastAsia="zh-CN"/>
        </w:rPr>
        <w:t xml:space="preserve">school year, the Commissioner extended the </w:t>
      </w:r>
      <w:r w:rsidR="002211FE">
        <w:rPr>
          <w:szCs w:val="24"/>
          <w:lang w:eastAsia="zh-CN"/>
        </w:rPr>
        <w:t xml:space="preserve">original five-week </w:t>
      </w:r>
      <w:r w:rsidR="00E50140" w:rsidRPr="00E50140">
        <w:rPr>
          <w:szCs w:val="24"/>
          <w:lang w:eastAsia="zh-CN"/>
        </w:rPr>
        <w:t xml:space="preserve">ACCESS for ELLs testing window </w:t>
      </w:r>
      <w:r w:rsidR="00662FE6">
        <w:rPr>
          <w:szCs w:val="24"/>
          <w:lang w:eastAsia="zh-CN"/>
        </w:rPr>
        <w:t>to nineteen</w:t>
      </w:r>
      <w:r w:rsidR="00E109A0">
        <w:rPr>
          <w:szCs w:val="24"/>
          <w:lang w:eastAsia="zh-CN"/>
        </w:rPr>
        <w:t xml:space="preserve"> weeks until </w:t>
      </w:r>
      <w:r w:rsidR="00E50140" w:rsidRPr="00E50140">
        <w:rPr>
          <w:szCs w:val="24"/>
          <w:lang w:eastAsia="zh-CN"/>
        </w:rPr>
        <w:t>May 20, 2021.</w:t>
      </w:r>
    </w:p>
    <w:p w14:paraId="26EAEF61" w14:textId="77777777" w:rsidR="004769D8" w:rsidRDefault="004769D8" w:rsidP="005110E8">
      <w:pPr>
        <w:pStyle w:val="BodyText"/>
        <w:keepNext/>
        <w:tabs>
          <w:tab w:val="left" w:pos="360"/>
        </w:tabs>
        <w:rPr>
          <w:b/>
        </w:rPr>
      </w:pPr>
    </w:p>
    <w:p w14:paraId="5DCE5970" w14:textId="77777777" w:rsidR="00FE3950" w:rsidRPr="00F17E72" w:rsidRDefault="00F40A5C" w:rsidP="005110E8">
      <w:pPr>
        <w:pStyle w:val="ListParagraph"/>
        <w:spacing w:after="160"/>
        <w:ind w:left="0"/>
        <w:rPr>
          <w:b/>
        </w:rPr>
      </w:pPr>
      <w:r w:rsidRPr="00F17E72">
        <w:rPr>
          <w:rFonts w:ascii="Times New Roman" w:eastAsia="SimSun" w:hAnsi="Times New Roman"/>
          <w:b/>
          <w:snapToGrid/>
        </w:rPr>
        <w:t>Participation Rates</w:t>
      </w:r>
    </w:p>
    <w:p w14:paraId="1BF3C91E" w14:textId="5AD142A7" w:rsidR="00A90165" w:rsidRDefault="00FB5EA9" w:rsidP="0094149C">
      <w:pPr>
        <w:pStyle w:val="ListParagraph"/>
        <w:spacing w:after="160"/>
        <w:ind w:left="0"/>
      </w:pPr>
      <w:r>
        <w:t xml:space="preserve">During the </w:t>
      </w:r>
      <w:r w:rsidR="00E109A0">
        <w:rPr>
          <w:szCs w:val="24"/>
          <w:lang w:eastAsia="zh-CN"/>
        </w:rPr>
        <w:t>2020</w:t>
      </w:r>
      <w:r w:rsidR="00E109A0">
        <w:rPr>
          <w:rFonts w:ascii="Segoe UI" w:hAnsi="Segoe UI" w:cs="Segoe UI"/>
          <w:szCs w:val="24"/>
          <w:lang w:eastAsia="zh-CN"/>
        </w:rPr>
        <w:t>–</w:t>
      </w:r>
      <w:r>
        <w:t xml:space="preserve">2021 school year, there </w:t>
      </w:r>
      <w:r w:rsidR="00C3650C">
        <w:t xml:space="preserve">was a significant decrease </w:t>
      </w:r>
      <w:r w:rsidR="007B545E">
        <w:t xml:space="preserve">in Massachusetts </w:t>
      </w:r>
      <w:r w:rsidR="0062349B">
        <w:t xml:space="preserve">ACCESS </w:t>
      </w:r>
      <w:r w:rsidR="000B4075">
        <w:t xml:space="preserve">participation </w:t>
      </w:r>
      <w:r w:rsidR="0062349B">
        <w:t>rates</w:t>
      </w:r>
      <w:r w:rsidR="007B545E">
        <w:t xml:space="preserve"> </w:t>
      </w:r>
      <w:r w:rsidR="008254DD">
        <w:t>compared to prior years</w:t>
      </w:r>
      <w:r w:rsidR="0062349B">
        <w:t xml:space="preserve">. In </w:t>
      </w:r>
      <w:r>
        <w:t>total</w:t>
      </w:r>
      <w:r w:rsidR="0062349B">
        <w:t>,</w:t>
      </w:r>
      <w:r w:rsidR="35602558">
        <w:t xml:space="preserve"> </w:t>
      </w:r>
      <w:r w:rsidR="00825D32">
        <w:t xml:space="preserve">69,847 </w:t>
      </w:r>
      <w:r w:rsidR="000B4075">
        <w:t xml:space="preserve">(76 percent of </w:t>
      </w:r>
      <w:r w:rsidR="35602558">
        <w:t>EL</w:t>
      </w:r>
      <w:r w:rsidR="00C3650C">
        <w:t>s)</w:t>
      </w:r>
      <w:r w:rsidR="35602558">
        <w:t xml:space="preserve"> </w:t>
      </w:r>
      <w:r w:rsidR="0AEEB40F">
        <w:t xml:space="preserve">who were </w:t>
      </w:r>
      <w:r w:rsidR="4082E29D">
        <w:t xml:space="preserve">enrolled </w:t>
      </w:r>
      <w:r w:rsidR="35602558">
        <w:t xml:space="preserve">in grades K–12 </w:t>
      </w:r>
      <w:r w:rsidR="4B345D3A">
        <w:t xml:space="preserve">participated in </w:t>
      </w:r>
      <w:r w:rsidR="00C3650C">
        <w:t xml:space="preserve">all four domains of </w:t>
      </w:r>
      <w:r w:rsidR="0316282F">
        <w:t xml:space="preserve">the </w:t>
      </w:r>
      <w:r w:rsidR="2B5645C3">
        <w:t>ACCESS</w:t>
      </w:r>
      <w:r w:rsidR="0AEEB40F">
        <w:t xml:space="preserve"> tests</w:t>
      </w:r>
      <w:r w:rsidR="69B82261">
        <w:t xml:space="preserve">, including </w:t>
      </w:r>
      <w:r w:rsidR="00926548">
        <w:t>9</w:t>
      </w:r>
      <w:r w:rsidR="00B91A85">
        <w:t>9</w:t>
      </w:r>
      <w:r w:rsidR="00926548">
        <w:t xml:space="preserve">9 </w:t>
      </w:r>
      <w:r w:rsidR="6F7876D5">
        <w:t>students</w:t>
      </w:r>
      <w:r w:rsidR="2B5645C3">
        <w:t xml:space="preserve"> </w:t>
      </w:r>
      <w:r w:rsidR="6F7876D5">
        <w:t xml:space="preserve">who participated in </w:t>
      </w:r>
      <w:r w:rsidR="0478CE33">
        <w:t xml:space="preserve">the </w:t>
      </w:r>
      <w:r w:rsidR="0AEEB40F">
        <w:t xml:space="preserve">Alternate </w:t>
      </w:r>
      <w:r w:rsidR="6F7876D5">
        <w:t>ACCESS</w:t>
      </w:r>
      <w:r w:rsidR="2FC7EE44">
        <w:t>.</w:t>
      </w:r>
      <w:r>
        <w:t xml:space="preserve"> T</w:t>
      </w:r>
      <w:r w:rsidR="0062349B">
        <w:t>his was a</w:t>
      </w:r>
      <w:r>
        <w:t>n overall</w:t>
      </w:r>
      <w:r w:rsidR="0062349B">
        <w:t xml:space="preserve"> decrease of </w:t>
      </w:r>
      <w:r w:rsidR="000B4075">
        <w:t>22</w:t>
      </w:r>
      <w:r w:rsidR="0062349B">
        <w:t xml:space="preserve"> percentage points from the previous year.</w:t>
      </w:r>
      <w:r w:rsidR="003551BD">
        <w:t xml:space="preserve"> Participation rates were especially low for students in high school; </w:t>
      </w:r>
      <w:r w:rsidR="008254DD">
        <w:t>a</w:t>
      </w:r>
      <w:r w:rsidR="00FD7C6B">
        <w:t>bout 80 percent of</w:t>
      </w:r>
      <w:r w:rsidR="003551BD">
        <w:t xml:space="preserve"> EL</w:t>
      </w:r>
      <w:r w:rsidR="00FD7C6B">
        <w:t xml:space="preserve"> students in grades K</w:t>
      </w:r>
      <w:r w:rsidR="00C3650C">
        <w:t>–</w:t>
      </w:r>
      <w:r w:rsidR="00FD7C6B">
        <w:t xml:space="preserve">8 participated in the ACCESS </w:t>
      </w:r>
      <w:r w:rsidR="00C3650C">
        <w:t>tests</w:t>
      </w:r>
      <w:r w:rsidR="00FD7C6B">
        <w:t>, whereas only 60</w:t>
      </w:r>
      <w:r w:rsidR="00567907">
        <w:t xml:space="preserve"> percent</w:t>
      </w:r>
      <w:r w:rsidR="00FD7C6B">
        <w:t xml:space="preserve"> of </w:t>
      </w:r>
      <w:r w:rsidR="00C3650C">
        <w:t xml:space="preserve">students in grades 9–12 </w:t>
      </w:r>
      <w:r w:rsidR="008254DD">
        <w:t>participated in the test.</w:t>
      </w:r>
      <w:bookmarkStart w:id="2" w:name="_Hlk89169507"/>
      <w:r w:rsidR="00703503">
        <w:t xml:space="preserve"> </w:t>
      </w:r>
    </w:p>
    <w:p w14:paraId="696F257B" w14:textId="67FB5CC9" w:rsidR="004769D8" w:rsidRPr="00703503" w:rsidRDefault="00261341" w:rsidP="0094149C">
      <w:pPr>
        <w:pStyle w:val="ListParagraph"/>
        <w:spacing w:after="160"/>
        <w:ind w:left="0"/>
      </w:pPr>
      <w:r>
        <w:t xml:space="preserve">Test participation was </w:t>
      </w:r>
      <w:r w:rsidR="0047541E">
        <w:t>also significantly</w:t>
      </w:r>
      <w:r>
        <w:t xml:space="preserve"> lower </w:t>
      </w:r>
      <w:r w:rsidR="0047541E">
        <w:t>among students in</w:t>
      </w:r>
      <w:r>
        <w:t xml:space="preserve"> urban districts</w:t>
      </w:r>
      <w:r w:rsidR="0047541E">
        <w:t xml:space="preserve">, </w:t>
      </w:r>
      <w:r w:rsidR="00F3034A">
        <w:t xml:space="preserve">in which </w:t>
      </w:r>
      <w:r w:rsidR="0047541E">
        <w:t xml:space="preserve">the majority of ELs are enrolled in school; 88 percent of students </w:t>
      </w:r>
      <w:r w:rsidR="00661943">
        <w:t xml:space="preserve">participated in ACCESS tests </w:t>
      </w:r>
      <w:r w:rsidR="0047541E">
        <w:t xml:space="preserve">in non-urban districts </w:t>
      </w:r>
      <w:r w:rsidR="00F3034A">
        <w:t xml:space="preserve">versus </w:t>
      </w:r>
      <w:r w:rsidR="0047541E">
        <w:t xml:space="preserve">only 68 percent in urban districts. </w:t>
      </w:r>
      <w:r w:rsidR="00A90165">
        <w:t xml:space="preserve">Interpretations of ACCESS results this year should </w:t>
      </w:r>
      <w:proofErr w:type="gramStart"/>
      <w:r w:rsidR="00A90165">
        <w:t>take into account</w:t>
      </w:r>
      <w:proofErr w:type="gramEnd"/>
      <w:r w:rsidR="00A90165">
        <w:t xml:space="preserve"> the lower and uneven participation rates </w:t>
      </w:r>
      <w:r w:rsidR="00F3034A">
        <w:t xml:space="preserve">in urban and non-urban districts </w:t>
      </w:r>
      <w:r w:rsidR="00A90165">
        <w:t>among different EL student subgroups.</w:t>
      </w:r>
      <w:r w:rsidR="00F45824">
        <w:t xml:space="preserve"> Many variables</w:t>
      </w:r>
      <w:r w:rsidR="00E109A0">
        <w:t xml:space="preserve"> should be considered when making comparisons between the 2020</w:t>
      </w:r>
      <w:r w:rsidR="00E109A0">
        <w:rPr>
          <w:rFonts w:ascii="Segoe UI" w:hAnsi="Segoe UI" w:cs="Segoe UI"/>
        </w:rPr>
        <w:t>–</w:t>
      </w:r>
      <w:r w:rsidR="00E109A0">
        <w:t>2021 test results with the prior years’ results</w:t>
      </w:r>
      <w:r w:rsidR="00F45824">
        <w:t xml:space="preserve">, including </w:t>
      </w:r>
      <w:r w:rsidR="00F3034A">
        <w:t xml:space="preserve">1) </w:t>
      </w:r>
      <w:r w:rsidR="00F45824">
        <w:t>the unprecedented and extenuating circumstances of instruction and testing during the COVID-19 pandemic</w:t>
      </w:r>
      <w:r w:rsidR="00F3034A">
        <w:t>; 2)</w:t>
      </w:r>
      <w:r w:rsidR="00F45824">
        <w:t xml:space="preserve"> </w:t>
      </w:r>
      <w:r w:rsidR="00F3034A">
        <w:t xml:space="preserve">consideration of which students were and were </w:t>
      </w:r>
      <w:r w:rsidR="00F3034A" w:rsidRPr="006927A1">
        <w:rPr>
          <w:i/>
          <w:iCs/>
        </w:rPr>
        <w:t>not</w:t>
      </w:r>
      <w:r w:rsidR="00F3034A">
        <w:t xml:space="preserve"> tested in 2021; and, 3) the overall percentage of students tested in a district</w:t>
      </w:r>
      <w:r w:rsidR="00E109A0">
        <w:t>.</w:t>
      </w:r>
      <w:r w:rsidR="00F45824">
        <w:t>.</w:t>
      </w:r>
      <w:r w:rsidR="00FB7223">
        <w:t xml:space="preserve"> For more information on participation, see page 7 of this report.</w:t>
      </w:r>
    </w:p>
    <w:bookmarkEnd w:id="2"/>
    <w:p w14:paraId="4275B306" w14:textId="77777777" w:rsidR="00A677DE" w:rsidRPr="00A677DE" w:rsidRDefault="00A677DE" w:rsidP="0094149C">
      <w:pPr>
        <w:pStyle w:val="ListParagraph"/>
        <w:spacing w:after="160"/>
        <w:ind w:left="0"/>
        <w:rPr>
          <w:rFonts w:ascii="Times New Roman" w:eastAsia="SimSun" w:hAnsi="Times New Roman"/>
          <w:b/>
          <w:snapToGrid/>
        </w:rPr>
      </w:pPr>
      <w:r w:rsidRPr="00A677DE">
        <w:rPr>
          <w:rFonts w:ascii="Times New Roman" w:eastAsia="SimSun" w:hAnsi="Times New Roman"/>
          <w:b/>
          <w:snapToGrid/>
        </w:rPr>
        <w:t>Overall Achievement</w:t>
      </w:r>
    </w:p>
    <w:p w14:paraId="2C50FBEE" w14:textId="755065BD" w:rsidR="00DE7DD0" w:rsidRPr="00DE7DD0" w:rsidRDefault="00E8498A" w:rsidP="00DA4B43">
      <w:pPr>
        <w:pStyle w:val="BodyText"/>
        <w:keepNext/>
        <w:tabs>
          <w:tab w:val="left" w:pos="360"/>
        </w:tabs>
        <w:spacing w:after="160"/>
      </w:pPr>
      <w:r w:rsidRPr="00FF60A7">
        <w:t>The</w:t>
      </w:r>
      <w:r w:rsidR="00FF60A7" w:rsidRPr="00FF60A7">
        <w:t xml:space="preserve"> ACCESS results</w:t>
      </w:r>
      <w:r w:rsidRPr="00FF60A7">
        <w:t xml:space="preserve"> reveal a</w:t>
      </w:r>
      <w:r w:rsidR="009066EA">
        <w:t xml:space="preserve"> </w:t>
      </w:r>
      <w:r w:rsidRPr="00FF60A7">
        <w:t xml:space="preserve">downward trend in </w:t>
      </w:r>
      <w:r w:rsidR="009066EA">
        <w:t xml:space="preserve">overall </w:t>
      </w:r>
      <w:r w:rsidRPr="00FF60A7">
        <w:t xml:space="preserve">student proficiency and growth in </w:t>
      </w:r>
      <w:r w:rsidR="00E109A0">
        <w:t>2020</w:t>
      </w:r>
      <w:r w:rsidR="00E109A0">
        <w:rPr>
          <w:rFonts w:ascii="Segoe UI" w:hAnsi="Segoe UI" w:cs="Segoe UI"/>
        </w:rPr>
        <w:t>–</w:t>
      </w:r>
      <w:r w:rsidRPr="00FF60A7">
        <w:t>2021</w:t>
      </w:r>
      <w:r w:rsidR="009066EA">
        <w:t xml:space="preserve"> </w:t>
      </w:r>
      <w:r w:rsidRPr="00FF60A7">
        <w:t xml:space="preserve">compared to </w:t>
      </w:r>
      <w:r w:rsidR="00E109A0">
        <w:t>2019</w:t>
      </w:r>
      <w:r w:rsidR="00E109A0">
        <w:rPr>
          <w:rFonts w:ascii="Segoe UI" w:hAnsi="Segoe UI" w:cs="Segoe UI"/>
        </w:rPr>
        <w:t>–</w:t>
      </w:r>
      <w:r w:rsidRPr="00FF60A7">
        <w:t xml:space="preserve">2020. </w:t>
      </w:r>
      <w:r w:rsidR="00D13439">
        <w:t>Achievement results</w:t>
      </w:r>
      <w:r w:rsidR="0001492F">
        <w:t>,</w:t>
      </w:r>
      <w:r w:rsidR="00D13439">
        <w:t xml:space="preserve"> shown in detail </w:t>
      </w:r>
      <w:r w:rsidR="00FF60A7">
        <w:t xml:space="preserve">in Table </w:t>
      </w:r>
      <w:r w:rsidR="002A37D8">
        <w:t>5</w:t>
      </w:r>
      <w:r w:rsidR="00561C0A">
        <w:t xml:space="preserve"> </w:t>
      </w:r>
      <w:r w:rsidR="00E109A0">
        <w:t xml:space="preserve">(see </w:t>
      </w:r>
      <w:r w:rsidR="00561C0A">
        <w:t xml:space="preserve">page </w:t>
      </w:r>
      <w:r w:rsidR="002A37D8">
        <w:t>11</w:t>
      </w:r>
      <w:r w:rsidR="00E109A0">
        <w:t>)</w:t>
      </w:r>
      <w:r w:rsidR="0001492F">
        <w:t xml:space="preserve"> indicate that t</w:t>
      </w:r>
      <w:r w:rsidR="00376437">
        <w:t>he</w:t>
      </w:r>
      <w:r w:rsidR="00442261">
        <w:t xml:space="preserve"> </w:t>
      </w:r>
      <w:r w:rsidR="002E7BC6">
        <w:t xml:space="preserve">combined </w:t>
      </w:r>
      <w:r w:rsidR="00442261">
        <w:t>percentage of students at</w:t>
      </w:r>
      <w:r w:rsidR="00055530">
        <w:t>taining</w:t>
      </w:r>
      <w:r w:rsidR="00442261">
        <w:t xml:space="preserve"> </w:t>
      </w:r>
      <w:r w:rsidR="009066EA">
        <w:t xml:space="preserve">proficiency </w:t>
      </w:r>
      <w:r w:rsidR="004130E5">
        <w:t xml:space="preserve">on the ACCESS tests </w:t>
      </w:r>
      <w:r w:rsidR="00E22B8D">
        <w:t xml:space="preserve">(i.e., </w:t>
      </w:r>
      <w:r w:rsidR="00E22B8D" w:rsidRPr="58FB7939">
        <w:rPr>
          <w:i/>
          <w:iCs/>
        </w:rPr>
        <w:t xml:space="preserve">Level 4.2 </w:t>
      </w:r>
      <w:r w:rsidR="00E22B8D">
        <w:t>through</w:t>
      </w:r>
      <w:r w:rsidR="00E22B8D" w:rsidRPr="58FB7939">
        <w:rPr>
          <w:i/>
          <w:iCs/>
        </w:rPr>
        <w:t xml:space="preserve"> Level 6</w:t>
      </w:r>
      <w:r w:rsidR="00E22B8D">
        <w:t xml:space="preserve">) </w:t>
      </w:r>
      <w:r w:rsidR="004130E5">
        <w:t>in 20</w:t>
      </w:r>
      <w:r w:rsidR="07CAAC86">
        <w:t>2</w:t>
      </w:r>
      <w:r w:rsidR="00FF60A7">
        <w:t>1</w:t>
      </w:r>
      <w:r w:rsidR="004130E5">
        <w:t xml:space="preserve"> </w:t>
      </w:r>
      <w:r w:rsidR="008B36C7">
        <w:t>(</w:t>
      </w:r>
      <w:r w:rsidR="00FA4FD7" w:rsidRPr="00FA4FD7">
        <w:t>15</w:t>
      </w:r>
      <w:r w:rsidR="002C2E7A" w:rsidRPr="00FA4FD7">
        <w:t>.</w:t>
      </w:r>
      <w:r w:rsidR="00FA4FD7" w:rsidRPr="00FA4FD7">
        <w:t>3</w:t>
      </w:r>
      <w:r w:rsidR="008B36C7">
        <w:t xml:space="preserve"> percent) wa</w:t>
      </w:r>
      <w:r w:rsidR="00E22B8D">
        <w:t xml:space="preserve">s </w:t>
      </w:r>
      <w:r w:rsidR="00FA4FD7">
        <w:t>3.4</w:t>
      </w:r>
      <w:r w:rsidR="4A7DE41A">
        <w:t xml:space="preserve"> percentage points</w:t>
      </w:r>
      <w:r w:rsidR="001C53E1">
        <w:t xml:space="preserve"> lower than</w:t>
      </w:r>
      <w:r w:rsidR="004130E5">
        <w:t xml:space="preserve"> </w:t>
      </w:r>
      <w:r w:rsidR="00E22B8D">
        <w:t xml:space="preserve">in </w:t>
      </w:r>
      <w:r w:rsidR="004130E5">
        <w:t>20</w:t>
      </w:r>
      <w:r w:rsidR="00FA4FD7">
        <w:t>20</w:t>
      </w:r>
      <w:r w:rsidR="00BC0B24">
        <w:t xml:space="preserve"> </w:t>
      </w:r>
      <w:r w:rsidR="008B36C7">
        <w:t>(</w:t>
      </w:r>
      <w:r w:rsidR="00FA4FD7">
        <w:t>18</w:t>
      </w:r>
      <w:r w:rsidR="4BC58463">
        <w:t>.7</w:t>
      </w:r>
      <w:r w:rsidR="00761C61">
        <w:t xml:space="preserve"> percent</w:t>
      </w:r>
      <w:r w:rsidR="00BC0B24">
        <w:t>)</w:t>
      </w:r>
      <w:r w:rsidR="007D6D04">
        <w:t>.</w:t>
      </w:r>
      <w:r w:rsidR="000C3C7F">
        <w:t xml:space="preserve"> </w:t>
      </w:r>
      <w:r w:rsidR="009066EA">
        <w:t>While the pandemic appear</w:t>
      </w:r>
      <w:r w:rsidR="00E109A0">
        <w:t>ed</w:t>
      </w:r>
      <w:r w:rsidR="009066EA">
        <w:t xml:space="preserve"> to have contributed to the decrease in 2021, </w:t>
      </w:r>
      <w:r w:rsidR="00E109A0">
        <w:t xml:space="preserve">overall achievement has </w:t>
      </w:r>
      <w:r w:rsidR="00D276D5">
        <w:t>declined in each year since 2017 when the percentage attaining proficiency was 22.4.</w:t>
      </w:r>
      <w:r w:rsidR="007E304C">
        <w:t xml:space="preserve"> </w:t>
      </w:r>
      <w:r w:rsidR="00DE7DD0" w:rsidRPr="00DE7DD0">
        <w:rPr>
          <w:color w:val="212121"/>
        </w:rPr>
        <w:t xml:space="preserve">The implication of these declines is that ELs will need significant support in classrooms and at home to accelerate English </w:t>
      </w:r>
      <w:r w:rsidR="00DE7DD0" w:rsidRPr="00DE7DD0">
        <w:rPr>
          <w:color w:val="212121"/>
        </w:rPr>
        <w:lastRenderedPageBreak/>
        <w:t>proficiency so that they are able to rebound to previous levels</w:t>
      </w:r>
      <w:r w:rsidR="006542DE">
        <w:rPr>
          <w:color w:val="212121"/>
        </w:rPr>
        <w:t xml:space="preserve"> </w:t>
      </w:r>
      <w:r w:rsidR="00CC2031">
        <w:rPr>
          <w:color w:val="212121"/>
        </w:rPr>
        <w:t>and</w:t>
      </w:r>
      <w:r w:rsidR="00DE7DD0" w:rsidRPr="00DE7DD0">
        <w:rPr>
          <w:color w:val="212121"/>
        </w:rPr>
        <w:t xml:space="preserve"> take advantage of learning opportunities within </w:t>
      </w:r>
      <w:r w:rsidR="002C1237">
        <w:rPr>
          <w:color w:val="212121"/>
        </w:rPr>
        <w:t xml:space="preserve">both </w:t>
      </w:r>
      <w:r w:rsidR="00DE7DD0" w:rsidRPr="00DE7DD0">
        <w:rPr>
          <w:color w:val="212121"/>
        </w:rPr>
        <w:t xml:space="preserve">EL programs </w:t>
      </w:r>
      <w:r w:rsidR="00CC2031">
        <w:rPr>
          <w:color w:val="212121"/>
        </w:rPr>
        <w:t>as well as</w:t>
      </w:r>
      <w:r w:rsidR="00CC2031" w:rsidRPr="00DE7DD0">
        <w:rPr>
          <w:color w:val="212121"/>
        </w:rPr>
        <w:t xml:space="preserve"> </w:t>
      </w:r>
      <w:r w:rsidR="00DE7DD0" w:rsidRPr="00DE7DD0">
        <w:rPr>
          <w:color w:val="212121"/>
        </w:rPr>
        <w:t xml:space="preserve">in inclusive, </w:t>
      </w:r>
      <w:r w:rsidR="002C1237">
        <w:rPr>
          <w:color w:val="212121"/>
        </w:rPr>
        <w:t xml:space="preserve">general </w:t>
      </w:r>
      <w:r w:rsidR="00DE7DD0" w:rsidRPr="00DE7DD0">
        <w:rPr>
          <w:color w:val="212121"/>
        </w:rPr>
        <w:t xml:space="preserve">education settings.  </w:t>
      </w:r>
    </w:p>
    <w:p w14:paraId="18F7A9AF" w14:textId="1C186DF9" w:rsidR="000702B5" w:rsidRPr="000E600D" w:rsidRDefault="00885D67" w:rsidP="0000208D">
      <w:pPr>
        <w:pStyle w:val="xmsonormal"/>
        <w:shd w:val="clear" w:color="auto" w:fill="FFFFFF"/>
        <w:spacing w:before="0" w:beforeAutospacing="0" w:after="160" w:afterAutospacing="0"/>
        <w:rPr>
          <w:b/>
        </w:rPr>
      </w:pPr>
      <w:r>
        <w:rPr>
          <w:b/>
        </w:rPr>
        <w:t>Reporting</w:t>
      </w:r>
      <w:r w:rsidR="000702B5" w:rsidRPr="000E600D">
        <w:rPr>
          <w:b/>
        </w:rPr>
        <w:t xml:space="preserve"> Requirements</w:t>
      </w:r>
      <w:r w:rsidR="00C77EA1">
        <w:rPr>
          <w:b/>
        </w:rPr>
        <w:t xml:space="preserve"> </w:t>
      </w:r>
    </w:p>
    <w:p w14:paraId="12FEC900" w14:textId="4E1646C7" w:rsidR="00AC5510" w:rsidRDefault="00D276D5" w:rsidP="00AC5510">
      <w:pPr>
        <w:pStyle w:val="xmsonormal"/>
        <w:shd w:val="clear" w:color="auto" w:fill="FFFFFF" w:themeFill="background1"/>
        <w:spacing w:before="0" w:beforeAutospacing="0" w:after="0" w:afterAutospacing="0"/>
      </w:pPr>
      <w:r>
        <w:t xml:space="preserve">In </w:t>
      </w:r>
      <w:r w:rsidR="00C77EA1">
        <w:t>201</w:t>
      </w:r>
      <w:r w:rsidR="00EB634A">
        <w:t>9</w:t>
      </w:r>
      <w:r w:rsidR="00C77EA1">
        <w:t xml:space="preserve">, </w:t>
      </w:r>
      <w:r w:rsidR="00EB634A">
        <w:t xml:space="preserve">this </w:t>
      </w:r>
      <w:r w:rsidR="002C1237">
        <w:t>r</w:t>
      </w:r>
      <w:r w:rsidR="008B36C7">
        <w:t xml:space="preserve">eport </w:t>
      </w:r>
      <w:r w:rsidR="002C1237">
        <w:t>h</w:t>
      </w:r>
      <w:r w:rsidR="00382BA3">
        <w:t>as</w:t>
      </w:r>
      <w:r w:rsidR="0000208D">
        <w:t xml:space="preserve"> </w:t>
      </w:r>
      <w:r w:rsidR="002C1237">
        <w:t xml:space="preserve">been </w:t>
      </w:r>
      <w:r w:rsidR="0000208D">
        <w:t>re</w:t>
      </w:r>
      <w:r w:rsidR="00EB634A">
        <w:t>vis</w:t>
      </w:r>
      <w:r w:rsidR="0000208D">
        <w:t xml:space="preserve">ed to </w:t>
      </w:r>
      <w:r w:rsidR="004316A2">
        <w:t xml:space="preserve">include reporting </w:t>
      </w:r>
      <w:r w:rsidR="00EB634A">
        <w:t xml:space="preserve">elements </w:t>
      </w:r>
      <w:r w:rsidR="004316A2">
        <w:t xml:space="preserve">described in Title III of the federal </w:t>
      </w:r>
      <w:r w:rsidR="004316A2" w:rsidRPr="351003F6">
        <w:rPr>
          <w:i/>
          <w:iCs/>
        </w:rPr>
        <w:t>Every Student Succeeds Act</w:t>
      </w:r>
      <w:r w:rsidR="004316A2">
        <w:t xml:space="preserve"> (ESSA) and in the </w:t>
      </w:r>
      <w:r w:rsidR="0000208D" w:rsidRPr="351003F6">
        <w:rPr>
          <w:i/>
          <w:iCs/>
        </w:rPr>
        <w:t>Language Opportunities for Our Kids</w:t>
      </w:r>
      <w:r w:rsidR="0000208D">
        <w:t xml:space="preserve"> (LOOK) </w:t>
      </w:r>
      <w:r w:rsidR="004316A2">
        <w:t>Act, a 2017 state law</w:t>
      </w:r>
      <w:r w:rsidR="0000208D">
        <w:t xml:space="preserve">. </w:t>
      </w:r>
      <w:r w:rsidR="00EB634A">
        <w:t>The f</w:t>
      </w:r>
      <w:r w:rsidR="000702B5">
        <w:t xml:space="preserve">ive </w:t>
      </w:r>
      <w:r w:rsidR="00992D42">
        <w:t xml:space="preserve">required </w:t>
      </w:r>
      <w:r w:rsidR="00EB634A">
        <w:t xml:space="preserve">reporting </w:t>
      </w:r>
      <w:r w:rsidR="004316A2">
        <w:t xml:space="preserve">elements </w:t>
      </w:r>
      <w:r w:rsidR="00F31FD0">
        <w:t xml:space="preserve">described </w:t>
      </w:r>
      <w:r w:rsidR="00C61C16">
        <w:t xml:space="preserve">in ESSA </w:t>
      </w:r>
      <w:r w:rsidR="004316A2">
        <w:t xml:space="preserve">are </w:t>
      </w:r>
      <w:r w:rsidR="00F13DD7">
        <w:t xml:space="preserve">summarized below </w:t>
      </w:r>
      <w:r w:rsidR="004316A2">
        <w:t xml:space="preserve">and </w:t>
      </w:r>
      <w:r w:rsidR="00992D42">
        <w:t xml:space="preserve">described in </w:t>
      </w:r>
      <w:r w:rsidR="00AD2A8B">
        <w:t xml:space="preserve">detail </w:t>
      </w:r>
      <w:r w:rsidR="00F13DD7">
        <w:t xml:space="preserve">beginning on page </w:t>
      </w:r>
      <w:r w:rsidR="00F13DD7" w:rsidRPr="00760F1D">
        <w:t>1</w:t>
      </w:r>
      <w:r w:rsidR="00687F1A" w:rsidRPr="00760F1D">
        <w:t>5</w:t>
      </w:r>
      <w:r w:rsidR="00F13DD7">
        <w:t xml:space="preserve"> </w:t>
      </w:r>
      <w:r w:rsidR="00EB634A">
        <w:t xml:space="preserve">of </w:t>
      </w:r>
      <w:r w:rsidR="00992D42">
        <w:t>this report</w:t>
      </w:r>
      <w:r w:rsidR="000702B5">
        <w:t>.</w:t>
      </w:r>
    </w:p>
    <w:p w14:paraId="5371C7E0" w14:textId="46EA244E" w:rsidR="00AC5510" w:rsidRDefault="002C1237" w:rsidP="00AC5510">
      <w:pPr>
        <w:pStyle w:val="xmsonormal"/>
        <w:shd w:val="clear" w:color="auto" w:fill="FFFFFF" w:themeFill="background1"/>
      </w:pPr>
      <w:r>
        <w:t xml:space="preserve">Due to </w:t>
      </w:r>
      <w:r w:rsidR="00AC5510">
        <w:t>low</w:t>
      </w:r>
      <w:r>
        <w:t>er</w:t>
      </w:r>
      <w:r w:rsidR="00AC5510">
        <w:t xml:space="preserve"> participation rates in 2021, results </w:t>
      </w:r>
      <w:r>
        <w:t xml:space="preserve">that </w:t>
      </w:r>
      <w:r w:rsidR="00AC5510">
        <w:t>includ</w:t>
      </w:r>
      <w:r>
        <w:t>e</w:t>
      </w:r>
      <w:r w:rsidR="00AC5510">
        <w:t xml:space="preserve"> all students are difficult to compare to past years. Therefore, </w:t>
      </w:r>
      <w:r w:rsidR="004944B7">
        <w:t xml:space="preserve">2021 </w:t>
      </w:r>
      <w:r w:rsidR="00AC5510">
        <w:t>results compared to prior years will be presented first</w:t>
      </w:r>
      <w:r w:rsidR="00CC427A">
        <w:t>,</w:t>
      </w:r>
      <w:r w:rsidR="00AC5510">
        <w:t xml:space="preserve"> </w:t>
      </w:r>
      <w:r>
        <w:t xml:space="preserve">referencing </w:t>
      </w:r>
      <w:r w:rsidR="00AC5510">
        <w:t xml:space="preserve">all </w:t>
      </w:r>
      <w:r w:rsidR="00CC427A">
        <w:t xml:space="preserve">students </w:t>
      </w:r>
      <w:r w:rsidR="00AC5510" w:rsidRPr="00760F1D">
        <w:rPr>
          <w:b/>
          <w:bCs/>
        </w:rPr>
        <w:t>eligible</w:t>
      </w:r>
      <w:r w:rsidR="00AC5510">
        <w:t xml:space="preserve"> </w:t>
      </w:r>
      <w:r w:rsidR="00CC427A">
        <w:t xml:space="preserve">for testing </w:t>
      </w:r>
      <w:r w:rsidR="00AC5510">
        <w:t xml:space="preserve">(including </w:t>
      </w:r>
      <w:r w:rsidR="00CC427A">
        <w:t xml:space="preserve">students </w:t>
      </w:r>
      <w:r w:rsidR="00AC5510">
        <w:t>who were absent from the test) and second</w:t>
      </w:r>
      <w:r>
        <w:t>,</w:t>
      </w:r>
      <w:r w:rsidR="00AC5510">
        <w:t xml:space="preserve"> </w:t>
      </w:r>
      <w:r>
        <w:t xml:space="preserve">referencing </w:t>
      </w:r>
      <w:r w:rsidR="00AC5510">
        <w:t xml:space="preserve">only </w:t>
      </w:r>
      <w:r w:rsidR="00AC5510" w:rsidRPr="00760F1D">
        <w:rPr>
          <w:b/>
          <w:bCs/>
        </w:rPr>
        <w:t>tested</w:t>
      </w:r>
      <w:r w:rsidR="00AC5510">
        <w:t xml:space="preserve"> students. The </w:t>
      </w:r>
      <w:r w:rsidR="004944B7">
        <w:t xml:space="preserve">percentages </w:t>
      </w:r>
      <w:r w:rsidR="00CC427A">
        <w:t xml:space="preserve">for the </w:t>
      </w:r>
      <w:r w:rsidR="00AC5510">
        <w:t xml:space="preserve">tested students can be compared to prior years' results </w:t>
      </w:r>
      <w:r w:rsidR="004944B7">
        <w:t xml:space="preserve">for </w:t>
      </w:r>
      <w:r w:rsidR="00AC5510">
        <w:t xml:space="preserve">tested students. For example, results </w:t>
      </w:r>
      <w:r w:rsidR="00CC427A">
        <w:t xml:space="preserve">across all grades </w:t>
      </w:r>
      <w:r w:rsidR="00AC5510">
        <w:t xml:space="preserve">for </w:t>
      </w:r>
      <w:r w:rsidR="00760F1D" w:rsidRPr="00CC427A">
        <w:rPr>
          <w:i/>
          <w:iCs/>
        </w:rPr>
        <w:t xml:space="preserve">attaining </w:t>
      </w:r>
      <w:r w:rsidR="00AC5510" w:rsidRPr="00CC427A">
        <w:rPr>
          <w:i/>
          <w:iCs/>
        </w:rPr>
        <w:t>proficiency</w:t>
      </w:r>
      <w:r w:rsidR="00AC5510">
        <w:t xml:space="preserve"> </w:t>
      </w:r>
      <w:r w:rsidR="00607AC3">
        <w:t>(Reporting Element #2)</w:t>
      </w:r>
      <w:r w:rsidR="00AC5510">
        <w:t xml:space="preserve"> appear as:</w:t>
      </w:r>
    </w:p>
    <w:p w14:paraId="4F0DBE6B" w14:textId="4E609DC4" w:rsidR="00AC5510" w:rsidRDefault="00607AC3" w:rsidP="001274E6">
      <w:pPr>
        <w:ind w:left="1440"/>
      </w:pPr>
      <w:r>
        <w:rPr>
          <w:i/>
          <w:iCs/>
        </w:rPr>
        <w:t xml:space="preserve">2021 </w:t>
      </w:r>
      <w:r w:rsidR="00AC5510" w:rsidRPr="00607AC3">
        <w:rPr>
          <w:i/>
          <w:iCs/>
        </w:rPr>
        <w:t>All eligible students</w:t>
      </w:r>
      <w:r w:rsidR="00AC5510">
        <w:t xml:space="preserve">: </w:t>
      </w:r>
      <w:r>
        <w:tab/>
        <w:t>10.4%</w:t>
      </w:r>
    </w:p>
    <w:p w14:paraId="4EC12CD9" w14:textId="4034572D" w:rsidR="00AC5510" w:rsidRDefault="00607AC3" w:rsidP="001274E6">
      <w:pPr>
        <w:pStyle w:val="xmsonormal"/>
        <w:shd w:val="clear" w:color="auto" w:fill="FFFFFF" w:themeFill="background1"/>
        <w:spacing w:before="0" w:beforeAutospacing="0" w:after="0" w:afterAutospacing="0"/>
        <w:ind w:left="1440"/>
      </w:pPr>
      <w:r>
        <w:rPr>
          <w:i/>
          <w:iCs/>
        </w:rPr>
        <w:t xml:space="preserve">2021 </w:t>
      </w:r>
      <w:r w:rsidR="00AC5510" w:rsidRPr="00607AC3">
        <w:rPr>
          <w:i/>
          <w:iCs/>
        </w:rPr>
        <w:t>All tested students:</w:t>
      </w:r>
      <w:r w:rsidR="00AC5510">
        <w:t xml:space="preserve">  </w:t>
      </w:r>
      <w:r>
        <w:tab/>
        <w:t>13.6%</w:t>
      </w:r>
    </w:p>
    <w:p w14:paraId="68809309" w14:textId="7D95B9F3" w:rsidR="00607AC3" w:rsidRDefault="00607AC3" w:rsidP="001274E6">
      <w:pPr>
        <w:pStyle w:val="xmsonormal"/>
        <w:shd w:val="clear" w:color="auto" w:fill="FFFFFF" w:themeFill="background1"/>
        <w:spacing w:before="0" w:beforeAutospacing="0" w:after="0" w:afterAutospacing="0"/>
        <w:ind w:left="1440"/>
      </w:pPr>
      <w:r>
        <w:rPr>
          <w:i/>
          <w:iCs/>
        </w:rPr>
        <w:t>2020</w:t>
      </w:r>
      <w:r w:rsidR="00760F1D">
        <w:rPr>
          <w:i/>
          <w:iCs/>
        </w:rPr>
        <w:t xml:space="preserve"> All eligible </w:t>
      </w:r>
      <w:r>
        <w:rPr>
          <w:i/>
          <w:iCs/>
        </w:rPr>
        <w:t>students:</w:t>
      </w:r>
      <w:r>
        <w:rPr>
          <w:i/>
          <w:iCs/>
        </w:rPr>
        <w:tab/>
      </w:r>
      <w:r w:rsidRPr="00607AC3">
        <w:t>16.5%</w:t>
      </w:r>
    </w:p>
    <w:p w14:paraId="740BAD90" w14:textId="0B80C2BF" w:rsidR="00760F1D" w:rsidRPr="00760F1D" w:rsidRDefault="00760F1D" w:rsidP="001274E6">
      <w:pPr>
        <w:pStyle w:val="xmsonormal"/>
        <w:shd w:val="clear" w:color="auto" w:fill="FFFFFF" w:themeFill="background1"/>
        <w:spacing w:before="0" w:beforeAutospacing="0" w:after="0" w:afterAutospacing="0"/>
        <w:ind w:left="1440"/>
      </w:pPr>
      <w:r>
        <w:rPr>
          <w:i/>
          <w:iCs/>
        </w:rPr>
        <w:t>2020 All tested students:</w:t>
      </w:r>
      <w:r>
        <w:rPr>
          <w:i/>
          <w:iCs/>
        </w:rPr>
        <w:tab/>
      </w:r>
      <w:r>
        <w:t>16.8%</w:t>
      </w:r>
    </w:p>
    <w:p w14:paraId="21251434" w14:textId="77777777" w:rsidR="00DE7DD0" w:rsidRPr="0000208D" w:rsidRDefault="00DE7DD0" w:rsidP="000702B5">
      <w:pPr>
        <w:pStyle w:val="xmsonormal"/>
        <w:shd w:val="clear" w:color="auto" w:fill="FFFFFF"/>
        <w:spacing w:before="0" w:beforeAutospacing="0" w:after="0" w:afterAutospacing="0"/>
        <w:rPr>
          <w:color w:val="212121"/>
        </w:rPr>
      </w:pPr>
    </w:p>
    <w:p w14:paraId="3644FD4B" w14:textId="7E85729A" w:rsidR="007E5242" w:rsidRDefault="000702B5" w:rsidP="000E600D">
      <w:pPr>
        <w:pStyle w:val="xmsobodytext"/>
        <w:numPr>
          <w:ilvl w:val="0"/>
          <w:numId w:val="34"/>
        </w:numPr>
        <w:shd w:val="clear" w:color="auto" w:fill="FFFFFF"/>
        <w:spacing w:before="0" w:beforeAutospacing="0" w:after="120" w:afterAutospacing="0"/>
        <w:ind w:left="720"/>
        <w:rPr>
          <w:color w:val="212121"/>
        </w:rPr>
      </w:pPr>
      <w:r w:rsidRPr="0000208D">
        <w:rPr>
          <w:color w:val="212121"/>
        </w:rPr>
        <w:t>Reporting Element #1: The number and percent of ELs making progress toward achieving English language proficiency</w:t>
      </w:r>
      <w:r w:rsidR="00EB634A">
        <w:rPr>
          <w:color w:val="212121"/>
        </w:rPr>
        <w:t xml:space="preserve"> in the aggregat</w:t>
      </w:r>
      <w:r w:rsidR="00CC427A">
        <w:rPr>
          <w:color w:val="212121"/>
        </w:rPr>
        <w:t>e</w:t>
      </w:r>
      <w:r w:rsidR="00EB634A">
        <w:rPr>
          <w:color w:val="212121"/>
        </w:rPr>
        <w:t xml:space="preserve"> and disaggregated for EL students with disabilities</w:t>
      </w:r>
      <w:r w:rsidR="00C61C16">
        <w:rPr>
          <w:color w:val="212121"/>
        </w:rPr>
        <w:t xml:space="preserve"> (EL SWD)</w:t>
      </w:r>
      <w:r w:rsidR="00EB634A">
        <w:rPr>
          <w:color w:val="212121"/>
        </w:rPr>
        <w:t>.</w:t>
      </w:r>
      <w:r w:rsidR="000B3622">
        <w:rPr>
          <w:color w:val="212121"/>
        </w:rPr>
        <w:t xml:space="preserve"> A student who </w:t>
      </w:r>
      <w:r w:rsidR="00C61C16">
        <w:rPr>
          <w:color w:val="212121"/>
        </w:rPr>
        <w:t xml:space="preserve">is </w:t>
      </w:r>
      <w:r w:rsidR="00922060">
        <w:rPr>
          <w:color w:val="212121"/>
        </w:rPr>
        <w:t xml:space="preserve">making </w:t>
      </w:r>
      <w:r w:rsidR="000B3622">
        <w:rPr>
          <w:color w:val="212121"/>
        </w:rPr>
        <w:t xml:space="preserve">progress is on track to attain English proficiency </w:t>
      </w:r>
      <w:r w:rsidR="00922060">
        <w:rPr>
          <w:color w:val="212121"/>
        </w:rPr>
        <w:t xml:space="preserve">(i.e., achieve </w:t>
      </w:r>
      <w:r w:rsidR="00D276D5">
        <w:rPr>
          <w:color w:val="212121"/>
        </w:rPr>
        <w:t xml:space="preserve">an </w:t>
      </w:r>
      <w:r w:rsidR="003C3BBF">
        <w:rPr>
          <w:color w:val="212121"/>
        </w:rPr>
        <w:t xml:space="preserve">overall </w:t>
      </w:r>
      <w:r w:rsidR="00D276D5">
        <w:rPr>
          <w:color w:val="212121"/>
        </w:rPr>
        <w:t xml:space="preserve">proficiency </w:t>
      </w:r>
      <w:r w:rsidR="003C3BBF">
        <w:rPr>
          <w:color w:val="212121"/>
        </w:rPr>
        <w:t xml:space="preserve">level </w:t>
      </w:r>
      <w:r w:rsidR="00922060">
        <w:rPr>
          <w:color w:val="212121"/>
        </w:rPr>
        <w:t xml:space="preserve">of </w:t>
      </w:r>
      <w:r w:rsidR="00D276D5">
        <w:rPr>
          <w:color w:val="212121"/>
        </w:rPr>
        <w:t xml:space="preserve">at least </w:t>
      </w:r>
      <w:r w:rsidR="00922060">
        <w:rPr>
          <w:color w:val="212121"/>
        </w:rPr>
        <w:t xml:space="preserve">4.2) </w:t>
      </w:r>
      <w:r w:rsidR="000B3622">
        <w:rPr>
          <w:color w:val="212121"/>
        </w:rPr>
        <w:t xml:space="preserve">within </w:t>
      </w:r>
      <w:r w:rsidR="00FE5C5E">
        <w:rPr>
          <w:color w:val="212121"/>
        </w:rPr>
        <w:t xml:space="preserve">five years, plus </w:t>
      </w:r>
      <w:r w:rsidR="002C1237">
        <w:rPr>
          <w:color w:val="212121"/>
        </w:rPr>
        <w:t>one</w:t>
      </w:r>
      <w:r w:rsidR="00FE5C5E">
        <w:rPr>
          <w:color w:val="212121"/>
        </w:rPr>
        <w:t xml:space="preserve"> baseline year, or </w:t>
      </w:r>
      <w:r w:rsidR="000B3622">
        <w:rPr>
          <w:color w:val="212121"/>
        </w:rPr>
        <w:t>six years.</w:t>
      </w:r>
      <w:r w:rsidR="001F141C">
        <w:rPr>
          <w:color w:val="212121"/>
        </w:rPr>
        <w:t xml:space="preserve"> </w:t>
      </w:r>
      <w:r w:rsidR="00BD7EFF" w:rsidRPr="00BD7EFF">
        <w:rPr>
          <w:color w:val="212121"/>
        </w:rPr>
        <w:t xml:space="preserve">In 2021, EL </w:t>
      </w:r>
      <w:r w:rsidR="00BD7EFF">
        <w:rPr>
          <w:color w:val="212121"/>
        </w:rPr>
        <w:t>progress</w:t>
      </w:r>
      <w:r w:rsidR="00BD7EFF" w:rsidRPr="00BD7EFF">
        <w:rPr>
          <w:color w:val="212121"/>
        </w:rPr>
        <w:t xml:space="preserve"> dropped significantly </w:t>
      </w:r>
      <w:r w:rsidR="003E6411">
        <w:rPr>
          <w:color w:val="212121"/>
        </w:rPr>
        <w:t>among</w:t>
      </w:r>
      <w:r w:rsidR="003E6411" w:rsidRPr="00BD7EFF">
        <w:rPr>
          <w:color w:val="212121"/>
        </w:rPr>
        <w:t xml:space="preserve"> </w:t>
      </w:r>
      <w:r w:rsidR="00BD7EFF" w:rsidRPr="00DA4B43">
        <w:rPr>
          <w:i/>
          <w:iCs/>
          <w:color w:val="212121"/>
        </w:rPr>
        <w:t>all</w:t>
      </w:r>
      <w:r w:rsidR="00BD7EFF" w:rsidRPr="00BD7EFF">
        <w:rPr>
          <w:color w:val="212121"/>
        </w:rPr>
        <w:t xml:space="preserve"> eligible students and dropped significantly even among </w:t>
      </w:r>
      <w:r w:rsidR="00BD7EFF" w:rsidRPr="00DA4B43">
        <w:rPr>
          <w:i/>
          <w:iCs/>
          <w:color w:val="212121"/>
        </w:rPr>
        <w:t>tested</w:t>
      </w:r>
      <w:r w:rsidR="00BD7EFF" w:rsidRPr="00BD7EFF">
        <w:rPr>
          <w:color w:val="212121"/>
        </w:rPr>
        <w:t xml:space="preserve"> students.  </w:t>
      </w:r>
    </w:p>
    <w:p w14:paraId="26AF1E21" w14:textId="7AAF9508" w:rsidR="00693D5F" w:rsidRPr="00693D5F" w:rsidRDefault="00AC5510" w:rsidP="00BD7EFF">
      <w:pPr>
        <w:pStyle w:val="xmsobodytext"/>
        <w:numPr>
          <w:ilvl w:val="1"/>
          <w:numId w:val="34"/>
        </w:numPr>
        <w:shd w:val="clear" w:color="auto" w:fill="FFFFFF" w:themeFill="background1"/>
        <w:spacing w:before="0" w:beforeAutospacing="0" w:after="120" w:afterAutospacing="0"/>
        <w:rPr>
          <w:color w:val="212121"/>
        </w:rPr>
      </w:pPr>
      <w:r>
        <w:rPr>
          <w:i/>
          <w:iCs/>
          <w:color w:val="212121"/>
        </w:rPr>
        <w:t>2021</w:t>
      </w:r>
      <w:r w:rsidR="00693D5F">
        <w:rPr>
          <w:i/>
          <w:iCs/>
          <w:color w:val="212121"/>
        </w:rPr>
        <w:t xml:space="preserve"> All eligible students:</w:t>
      </w:r>
    </w:p>
    <w:p w14:paraId="6602B3C0" w14:textId="3CF54CD7" w:rsidR="00BD7EFF" w:rsidRDefault="00AC5510" w:rsidP="00DA4B43">
      <w:pPr>
        <w:pStyle w:val="xmsobodytext"/>
        <w:numPr>
          <w:ilvl w:val="2"/>
          <w:numId w:val="34"/>
        </w:numPr>
        <w:shd w:val="clear" w:color="auto" w:fill="FFFFFF" w:themeFill="background1"/>
        <w:spacing w:before="0" w:beforeAutospacing="0" w:after="0" w:afterAutospacing="0"/>
        <w:rPr>
          <w:color w:val="212121"/>
        </w:rPr>
      </w:pPr>
      <w:r>
        <w:rPr>
          <w:i/>
          <w:iCs/>
          <w:color w:val="212121"/>
        </w:rPr>
        <w:t xml:space="preserve"> </w:t>
      </w:r>
      <w:r w:rsidRPr="00AC5510">
        <w:rPr>
          <w:i/>
          <w:iCs/>
          <w:color w:val="212121"/>
        </w:rPr>
        <w:t>All students:</w:t>
      </w:r>
      <w:r>
        <w:rPr>
          <w:color w:val="212121"/>
        </w:rPr>
        <w:t xml:space="preserve"> </w:t>
      </w:r>
      <w:r w:rsidR="002B1552" w:rsidRPr="002B1552">
        <w:rPr>
          <w:color w:val="212121"/>
        </w:rPr>
        <w:t>29</w:t>
      </w:r>
      <w:r w:rsidR="6AB1C8D8" w:rsidRPr="002B1552">
        <w:rPr>
          <w:color w:val="212121"/>
        </w:rPr>
        <w:t>.</w:t>
      </w:r>
      <w:r w:rsidR="002B1552" w:rsidRPr="002B1552">
        <w:rPr>
          <w:color w:val="212121"/>
        </w:rPr>
        <w:t>4</w:t>
      </w:r>
      <w:r w:rsidR="00BD7EFF">
        <w:rPr>
          <w:color w:val="212121"/>
        </w:rPr>
        <w:t xml:space="preserve">% made progress. </w:t>
      </w:r>
      <w:r w:rsidR="1894FA9B" w:rsidRPr="00BD7EFF">
        <w:rPr>
          <w:color w:val="212121"/>
        </w:rPr>
        <w:t xml:space="preserve"> </w:t>
      </w:r>
    </w:p>
    <w:p w14:paraId="0FB5F7EC" w14:textId="2AC72AC5" w:rsidR="000702B5" w:rsidRDefault="00693D5F" w:rsidP="00DA4B43">
      <w:pPr>
        <w:pStyle w:val="xmsobodytext"/>
        <w:numPr>
          <w:ilvl w:val="2"/>
          <w:numId w:val="34"/>
        </w:numPr>
        <w:shd w:val="clear" w:color="auto" w:fill="FFFFFF" w:themeFill="background1"/>
        <w:spacing w:before="0" w:beforeAutospacing="0" w:after="0" w:afterAutospacing="0"/>
        <w:rPr>
          <w:color w:val="212121"/>
        </w:rPr>
      </w:pPr>
      <w:r>
        <w:rPr>
          <w:i/>
          <w:iCs/>
          <w:color w:val="212121"/>
        </w:rPr>
        <w:t>S</w:t>
      </w:r>
      <w:r w:rsidRPr="00AC5510">
        <w:rPr>
          <w:i/>
          <w:iCs/>
          <w:color w:val="212121"/>
        </w:rPr>
        <w:t>tudents</w:t>
      </w:r>
      <w:r>
        <w:rPr>
          <w:i/>
          <w:iCs/>
          <w:color w:val="212121"/>
        </w:rPr>
        <w:t xml:space="preserve"> with disabilities</w:t>
      </w:r>
      <w:r w:rsidRPr="00AC5510">
        <w:rPr>
          <w:i/>
          <w:iCs/>
          <w:color w:val="212121"/>
        </w:rPr>
        <w:t>:</w:t>
      </w:r>
      <w:r>
        <w:rPr>
          <w:color w:val="212121"/>
        </w:rPr>
        <w:t xml:space="preserve"> </w:t>
      </w:r>
      <w:r w:rsidR="002B1552" w:rsidRPr="00BD7EFF">
        <w:rPr>
          <w:color w:val="212121"/>
        </w:rPr>
        <w:t>16.9</w:t>
      </w:r>
      <w:r>
        <w:rPr>
          <w:color w:val="212121"/>
        </w:rPr>
        <w:t xml:space="preserve">% </w:t>
      </w:r>
      <w:r w:rsidR="11F51776" w:rsidRPr="00BD7EFF">
        <w:rPr>
          <w:color w:val="212121"/>
        </w:rPr>
        <w:t>made progress</w:t>
      </w:r>
      <w:r>
        <w:rPr>
          <w:color w:val="212121"/>
        </w:rPr>
        <w:t>.</w:t>
      </w:r>
      <w:r w:rsidR="11F51776" w:rsidRPr="00BD7EFF">
        <w:rPr>
          <w:color w:val="212121"/>
        </w:rPr>
        <w:t xml:space="preserve"> </w:t>
      </w:r>
    </w:p>
    <w:p w14:paraId="35C08921" w14:textId="77777777" w:rsidR="00DA4B43" w:rsidRPr="00BD7EFF" w:rsidRDefault="00DA4B43" w:rsidP="00DA4B43">
      <w:pPr>
        <w:pStyle w:val="xmsobodytext"/>
        <w:shd w:val="clear" w:color="auto" w:fill="FFFFFF" w:themeFill="background1"/>
        <w:spacing w:before="0" w:beforeAutospacing="0" w:after="0" w:afterAutospacing="0"/>
        <w:rPr>
          <w:color w:val="212121"/>
        </w:rPr>
      </w:pPr>
    </w:p>
    <w:p w14:paraId="70D6F1A2" w14:textId="0F9BDE80" w:rsidR="00693D5F" w:rsidRDefault="00AC5510" w:rsidP="722E62E9">
      <w:pPr>
        <w:pStyle w:val="xmsobodytext"/>
        <w:numPr>
          <w:ilvl w:val="1"/>
          <w:numId w:val="34"/>
        </w:numPr>
        <w:shd w:val="clear" w:color="auto" w:fill="FFFFFF" w:themeFill="background1"/>
        <w:spacing w:before="0" w:beforeAutospacing="0" w:after="120" w:afterAutospacing="0"/>
        <w:rPr>
          <w:color w:val="212121"/>
        </w:rPr>
      </w:pPr>
      <w:r>
        <w:rPr>
          <w:i/>
          <w:iCs/>
        </w:rPr>
        <w:t>202</w:t>
      </w:r>
      <w:r w:rsidR="00C7161A">
        <w:rPr>
          <w:i/>
          <w:iCs/>
        </w:rPr>
        <w:t>1</w:t>
      </w:r>
      <w:r>
        <w:rPr>
          <w:i/>
          <w:iCs/>
        </w:rPr>
        <w:t xml:space="preserve"> </w:t>
      </w:r>
      <w:r w:rsidRPr="00AC5510">
        <w:rPr>
          <w:i/>
          <w:iCs/>
        </w:rPr>
        <w:t>All tested students</w:t>
      </w:r>
      <w:r w:rsidRPr="00AC5510">
        <w:rPr>
          <w:i/>
          <w:iCs/>
          <w:color w:val="212121"/>
        </w:rPr>
        <w:t>:</w:t>
      </w:r>
      <w:r>
        <w:rPr>
          <w:color w:val="212121"/>
        </w:rPr>
        <w:t xml:space="preserve"> </w:t>
      </w:r>
    </w:p>
    <w:p w14:paraId="1CF05908" w14:textId="67966435" w:rsidR="00693D5F" w:rsidRDefault="00693D5F" w:rsidP="00DA4B43">
      <w:pPr>
        <w:pStyle w:val="xmsobodytext"/>
        <w:numPr>
          <w:ilvl w:val="2"/>
          <w:numId w:val="34"/>
        </w:numPr>
        <w:shd w:val="clear" w:color="auto" w:fill="FFFFFF" w:themeFill="background1"/>
        <w:spacing w:before="0" w:beforeAutospacing="0" w:after="0" w:afterAutospacing="0"/>
        <w:rPr>
          <w:color w:val="212121"/>
        </w:rPr>
      </w:pPr>
      <w:r w:rsidRPr="00693D5F">
        <w:rPr>
          <w:i/>
          <w:iCs/>
          <w:color w:val="212121"/>
        </w:rPr>
        <w:t xml:space="preserve">All </w:t>
      </w:r>
      <w:r w:rsidR="002C1237">
        <w:rPr>
          <w:i/>
          <w:iCs/>
          <w:color w:val="212121"/>
        </w:rPr>
        <w:t>s</w:t>
      </w:r>
      <w:r w:rsidRPr="00693D5F">
        <w:rPr>
          <w:i/>
          <w:iCs/>
          <w:color w:val="212121"/>
        </w:rPr>
        <w:t>tudents:</w:t>
      </w:r>
      <w:r w:rsidR="00390B94">
        <w:rPr>
          <w:color w:val="212121"/>
        </w:rPr>
        <w:t xml:space="preserve"> </w:t>
      </w:r>
      <w:r w:rsidR="001048E8" w:rsidRPr="001048E8">
        <w:rPr>
          <w:color w:val="212121"/>
        </w:rPr>
        <w:t>39.</w:t>
      </w:r>
      <w:r>
        <w:rPr>
          <w:color w:val="212121"/>
        </w:rPr>
        <w:t>3% made progress</w:t>
      </w:r>
    </w:p>
    <w:p w14:paraId="740F04E2" w14:textId="127D149A" w:rsidR="00693D5F" w:rsidRDefault="00693D5F" w:rsidP="00DA4B43">
      <w:pPr>
        <w:pStyle w:val="xmsobodytext"/>
        <w:numPr>
          <w:ilvl w:val="2"/>
          <w:numId w:val="34"/>
        </w:numPr>
        <w:shd w:val="clear" w:color="auto" w:fill="FFFFFF" w:themeFill="background1"/>
        <w:spacing w:before="0" w:beforeAutospacing="0" w:after="0" w:afterAutospacing="0"/>
        <w:rPr>
          <w:color w:val="212121"/>
        </w:rPr>
      </w:pPr>
      <w:r>
        <w:rPr>
          <w:i/>
          <w:iCs/>
          <w:color w:val="212121"/>
        </w:rPr>
        <w:t>Students with disabilities:</w:t>
      </w:r>
      <w:r w:rsidR="000549ED" w:rsidRPr="001048E8">
        <w:rPr>
          <w:color w:val="212121"/>
        </w:rPr>
        <w:t xml:space="preserve"> </w:t>
      </w:r>
      <w:r>
        <w:rPr>
          <w:color w:val="212121"/>
        </w:rPr>
        <w:t>23.6%</w:t>
      </w:r>
      <w:r w:rsidR="001274E6">
        <w:rPr>
          <w:color w:val="212121"/>
        </w:rPr>
        <w:t xml:space="preserve"> made progress</w:t>
      </w:r>
    </w:p>
    <w:p w14:paraId="23F53056" w14:textId="77777777" w:rsidR="00DA4B43" w:rsidRDefault="00DA4B43" w:rsidP="00DA4B43">
      <w:pPr>
        <w:pStyle w:val="xmsobodytext"/>
        <w:shd w:val="clear" w:color="auto" w:fill="FFFFFF" w:themeFill="background1"/>
        <w:spacing w:before="0" w:beforeAutospacing="0" w:after="0" w:afterAutospacing="0"/>
        <w:rPr>
          <w:color w:val="212121"/>
        </w:rPr>
      </w:pPr>
    </w:p>
    <w:p w14:paraId="05A1A032" w14:textId="7DEBD944" w:rsidR="00693D5F" w:rsidRPr="00693D5F" w:rsidRDefault="0056153F" w:rsidP="003F6572">
      <w:pPr>
        <w:pStyle w:val="xmsobodytext"/>
        <w:numPr>
          <w:ilvl w:val="1"/>
          <w:numId w:val="34"/>
        </w:numPr>
        <w:shd w:val="clear" w:color="auto" w:fill="FFFFFF" w:themeFill="background1"/>
        <w:spacing w:before="0" w:beforeAutospacing="0" w:after="120" w:afterAutospacing="0"/>
        <w:rPr>
          <w:color w:val="212121"/>
        </w:rPr>
      </w:pPr>
      <w:r>
        <w:rPr>
          <w:i/>
          <w:iCs/>
        </w:rPr>
        <w:t xml:space="preserve">2020 </w:t>
      </w:r>
      <w:r w:rsidR="00310957">
        <w:rPr>
          <w:i/>
          <w:iCs/>
        </w:rPr>
        <w:t xml:space="preserve">All eligible </w:t>
      </w:r>
      <w:r>
        <w:rPr>
          <w:i/>
          <w:iCs/>
        </w:rPr>
        <w:t xml:space="preserve">students: </w:t>
      </w:r>
    </w:p>
    <w:p w14:paraId="248B4B59" w14:textId="0F8F4576" w:rsidR="00693D5F" w:rsidRDefault="00693D5F" w:rsidP="001A19F7">
      <w:pPr>
        <w:pStyle w:val="xmsobodytext"/>
        <w:numPr>
          <w:ilvl w:val="2"/>
          <w:numId w:val="34"/>
        </w:numPr>
        <w:shd w:val="clear" w:color="auto" w:fill="FFFFFF" w:themeFill="background1"/>
        <w:spacing w:before="0" w:beforeAutospacing="0" w:after="0" w:afterAutospacing="0"/>
        <w:rPr>
          <w:color w:val="212121"/>
        </w:rPr>
      </w:pPr>
      <w:r w:rsidRPr="00693D5F">
        <w:rPr>
          <w:i/>
          <w:iCs/>
          <w:color w:val="212121"/>
        </w:rPr>
        <w:t xml:space="preserve">All </w:t>
      </w:r>
      <w:r w:rsidR="002C1237">
        <w:rPr>
          <w:i/>
          <w:iCs/>
          <w:color w:val="212121"/>
        </w:rPr>
        <w:t>s</w:t>
      </w:r>
      <w:r w:rsidRPr="00693D5F">
        <w:rPr>
          <w:i/>
          <w:iCs/>
          <w:color w:val="212121"/>
        </w:rPr>
        <w:t>tudents:</w:t>
      </w:r>
      <w:r>
        <w:rPr>
          <w:color w:val="212121"/>
        </w:rPr>
        <w:t xml:space="preserve"> 48.9% made progress</w:t>
      </w:r>
    </w:p>
    <w:p w14:paraId="0ED65D1E" w14:textId="3D1B5389" w:rsidR="00693D5F" w:rsidRDefault="00693D5F" w:rsidP="001A19F7">
      <w:pPr>
        <w:pStyle w:val="xmsobodytext"/>
        <w:numPr>
          <w:ilvl w:val="2"/>
          <w:numId w:val="34"/>
        </w:numPr>
        <w:shd w:val="clear" w:color="auto" w:fill="FFFFFF" w:themeFill="background1"/>
        <w:spacing w:before="0" w:beforeAutospacing="0" w:after="0" w:afterAutospacing="0"/>
        <w:rPr>
          <w:color w:val="212121"/>
        </w:rPr>
      </w:pPr>
      <w:r>
        <w:rPr>
          <w:i/>
          <w:iCs/>
          <w:color w:val="212121"/>
        </w:rPr>
        <w:t>Students with disabilities:</w:t>
      </w:r>
      <w:r w:rsidRPr="001048E8">
        <w:rPr>
          <w:color w:val="212121"/>
        </w:rPr>
        <w:t xml:space="preserve"> </w:t>
      </w:r>
      <w:r w:rsidRPr="722E62E9">
        <w:rPr>
          <w:color w:val="212121"/>
        </w:rPr>
        <w:t>28.</w:t>
      </w:r>
      <w:r>
        <w:rPr>
          <w:color w:val="212121"/>
        </w:rPr>
        <w:t>8% made progress</w:t>
      </w:r>
    </w:p>
    <w:p w14:paraId="74BDA65D" w14:textId="77777777" w:rsidR="00310957" w:rsidRPr="00310957" w:rsidRDefault="00310957" w:rsidP="00310957">
      <w:pPr>
        <w:pStyle w:val="xmsobodytext"/>
        <w:shd w:val="clear" w:color="auto" w:fill="FFFFFF" w:themeFill="background1"/>
        <w:spacing w:before="0" w:beforeAutospacing="0" w:after="120" w:afterAutospacing="0"/>
        <w:rPr>
          <w:color w:val="212121"/>
        </w:rPr>
      </w:pPr>
    </w:p>
    <w:p w14:paraId="0059C3D8" w14:textId="04C85347" w:rsidR="00310957" w:rsidRPr="006F73D8" w:rsidRDefault="00310957" w:rsidP="00310957">
      <w:pPr>
        <w:pStyle w:val="xmsobodytext"/>
        <w:numPr>
          <w:ilvl w:val="1"/>
          <w:numId w:val="34"/>
        </w:numPr>
        <w:shd w:val="clear" w:color="auto" w:fill="FFFFFF" w:themeFill="background1"/>
        <w:spacing w:before="0" w:beforeAutospacing="0" w:after="120" w:afterAutospacing="0"/>
        <w:rPr>
          <w:color w:val="212121"/>
        </w:rPr>
      </w:pPr>
      <w:r w:rsidRPr="006F73D8">
        <w:rPr>
          <w:i/>
          <w:iCs/>
        </w:rPr>
        <w:t xml:space="preserve">2020 All tested students: </w:t>
      </w:r>
    </w:p>
    <w:p w14:paraId="0EBAF456" w14:textId="466DE556" w:rsidR="00310957" w:rsidRPr="006F73D8" w:rsidRDefault="00310957" w:rsidP="00310957">
      <w:pPr>
        <w:pStyle w:val="xmsobodytext"/>
        <w:numPr>
          <w:ilvl w:val="2"/>
          <w:numId w:val="34"/>
        </w:numPr>
        <w:shd w:val="clear" w:color="auto" w:fill="FFFFFF" w:themeFill="background1"/>
        <w:spacing w:before="0" w:beforeAutospacing="0" w:after="0" w:afterAutospacing="0"/>
        <w:rPr>
          <w:color w:val="212121"/>
        </w:rPr>
      </w:pPr>
      <w:r w:rsidRPr="006F73D8">
        <w:rPr>
          <w:i/>
          <w:iCs/>
          <w:color w:val="212121"/>
        </w:rPr>
        <w:t>All students:</w:t>
      </w:r>
      <w:r w:rsidRPr="006F73D8">
        <w:rPr>
          <w:color w:val="212121"/>
        </w:rPr>
        <w:t xml:space="preserve"> 4</w:t>
      </w:r>
      <w:r w:rsidR="006F73D8" w:rsidRPr="006F73D8">
        <w:rPr>
          <w:color w:val="212121"/>
        </w:rPr>
        <w:t>9</w:t>
      </w:r>
      <w:r w:rsidRPr="006F73D8">
        <w:rPr>
          <w:color w:val="212121"/>
        </w:rPr>
        <w:t>.9% made progress</w:t>
      </w:r>
    </w:p>
    <w:p w14:paraId="5C6095A5" w14:textId="0FB48316" w:rsidR="00310957" w:rsidRPr="006F73D8" w:rsidRDefault="00310957" w:rsidP="00310957">
      <w:pPr>
        <w:pStyle w:val="xmsobodytext"/>
        <w:numPr>
          <w:ilvl w:val="2"/>
          <w:numId w:val="34"/>
        </w:numPr>
        <w:shd w:val="clear" w:color="auto" w:fill="FFFFFF" w:themeFill="background1"/>
        <w:spacing w:before="0" w:beforeAutospacing="0" w:after="0" w:afterAutospacing="0"/>
        <w:rPr>
          <w:color w:val="212121"/>
        </w:rPr>
      </w:pPr>
      <w:r w:rsidRPr="006F73D8">
        <w:rPr>
          <w:i/>
          <w:iCs/>
          <w:color w:val="212121"/>
        </w:rPr>
        <w:t>Students with disabilities:</w:t>
      </w:r>
      <w:r w:rsidRPr="006F73D8">
        <w:rPr>
          <w:color w:val="212121"/>
        </w:rPr>
        <w:t xml:space="preserve"> 2</w:t>
      </w:r>
      <w:r w:rsidR="006F73D8" w:rsidRPr="006F73D8">
        <w:rPr>
          <w:color w:val="212121"/>
        </w:rPr>
        <w:t>9</w:t>
      </w:r>
      <w:r w:rsidRPr="006F73D8">
        <w:rPr>
          <w:color w:val="212121"/>
        </w:rPr>
        <w:t>.8% made progress</w:t>
      </w:r>
    </w:p>
    <w:p w14:paraId="69F1ED8D" w14:textId="77777777" w:rsidR="001A19F7" w:rsidRDefault="001A19F7" w:rsidP="001A19F7">
      <w:pPr>
        <w:pStyle w:val="xmsobodytext"/>
        <w:shd w:val="clear" w:color="auto" w:fill="FFFFFF" w:themeFill="background1"/>
        <w:spacing w:before="0" w:beforeAutospacing="0" w:after="0" w:afterAutospacing="0"/>
        <w:rPr>
          <w:color w:val="212121"/>
        </w:rPr>
      </w:pPr>
    </w:p>
    <w:p w14:paraId="52F4CBC2" w14:textId="6EE476BC" w:rsidR="007E5242" w:rsidRDefault="000702B5" w:rsidP="3370FE7B">
      <w:pPr>
        <w:pStyle w:val="xmsobodytext"/>
        <w:numPr>
          <w:ilvl w:val="0"/>
          <w:numId w:val="34"/>
        </w:numPr>
        <w:shd w:val="clear" w:color="auto" w:fill="FFFFFF" w:themeFill="background1"/>
        <w:spacing w:before="0" w:beforeAutospacing="0" w:after="120" w:afterAutospacing="0"/>
        <w:ind w:left="720"/>
        <w:rPr>
          <w:color w:val="212121"/>
        </w:rPr>
      </w:pPr>
      <w:r w:rsidRPr="58FB7939">
        <w:rPr>
          <w:color w:val="212121"/>
        </w:rPr>
        <w:t xml:space="preserve">Reporting Element #2: The number and percent of ELs attaining </w:t>
      </w:r>
      <w:r w:rsidR="007E5242" w:rsidRPr="58FB7939">
        <w:rPr>
          <w:color w:val="212121"/>
        </w:rPr>
        <w:t xml:space="preserve">English </w:t>
      </w:r>
      <w:r w:rsidR="00AD2A8B" w:rsidRPr="58FB7939">
        <w:rPr>
          <w:color w:val="212121"/>
        </w:rPr>
        <w:t xml:space="preserve">language </w:t>
      </w:r>
      <w:r w:rsidRPr="58FB7939">
        <w:rPr>
          <w:color w:val="212121"/>
        </w:rPr>
        <w:t xml:space="preserve">proficiency </w:t>
      </w:r>
      <w:r w:rsidR="00F37BE7" w:rsidRPr="58FB7939">
        <w:rPr>
          <w:color w:val="212121"/>
        </w:rPr>
        <w:t>as determined by the</w:t>
      </w:r>
      <w:r w:rsidR="776F8D31" w:rsidRPr="58FB7939">
        <w:rPr>
          <w:color w:val="212121"/>
        </w:rPr>
        <w:t>ir</w:t>
      </w:r>
      <w:r w:rsidR="00F37BE7" w:rsidRPr="58FB7939">
        <w:rPr>
          <w:color w:val="212121"/>
        </w:rPr>
        <w:t xml:space="preserve"> ACCESS test</w:t>
      </w:r>
      <w:r w:rsidR="71606C65" w:rsidRPr="58FB7939">
        <w:rPr>
          <w:color w:val="212121"/>
        </w:rPr>
        <w:t xml:space="preserve"> </w:t>
      </w:r>
      <w:r w:rsidR="59FC6789" w:rsidRPr="58FB7939">
        <w:rPr>
          <w:color w:val="212121"/>
        </w:rPr>
        <w:t xml:space="preserve">scores </w:t>
      </w:r>
      <w:r w:rsidR="71606C65" w:rsidRPr="58FB7939">
        <w:rPr>
          <w:color w:val="212121"/>
        </w:rPr>
        <w:t>(</w:t>
      </w:r>
      <w:r w:rsidR="002C1237">
        <w:rPr>
          <w:color w:val="212121"/>
        </w:rPr>
        <w:t xml:space="preserve">i.e., </w:t>
      </w:r>
      <w:r w:rsidR="71606C65" w:rsidRPr="58FB7939">
        <w:rPr>
          <w:color w:val="212121"/>
        </w:rPr>
        <w:t xml:space="preserve">overall level </w:t>
      </w:r>
      <w:r w:rsidR="002C1237">
        <w:rPr>
          <w:color w:val="212121"/>
        </w:rPr>
        <w:t xml:space="preserve">at least </w:t>
      </w:r>
      <w:r w:rsidR="71606C65" w:rsidRPr="58FB7939">
        <w:rPr>
          <w:color w:val="212121"/>
        </w:rPr>
        <w:t>4.2 and literacy level 3.9)</w:t>
      </w:r>
      <w:r w:rsidR="00F37BE7" w:rsidRPr="58FB7939">
        <w:rPr>
          <w:color w:val="212121"/>
        </w:rPr>
        <w:t>.</w:t>
      </w:r>
    </w:p>
    <w:p w14:paraId="53D9CEED" w14:textId="6A45156F" w:rsidR="00693D5F" w:rsidRPr="00693D5F" w:rsidRDefault="00693D5F" w:rsidP="001A19F7">
      <w:pPr>
        <w:pStyle w:val="xmsobodytext"/>
        <w:numPr>
          <w:ilvl w:val="1"/>
          <w:numId w:val="34"/>
        </w:numPr>
        <w:shd w:val="clear" w:color="auto" w:fill="FFFFFF" w:themeFill="background1"/>
        <w:spacing w:before="0" w:beforeAutospacing="0" w:after="0" w:afterAutospacing="0"/>
        <w:rPr>
          <w:color w:val="212121"/>
        </w:rPr>
      </w:pPr>
      <w:r>
        <w:rPr>
          <w:i/>
          <w:iCs/>
          <w:color w:val="212121"/>
        </w:rPr>
        <w:lastRenderedPageBreak/>
        <w:t>2021 All eligible students:</w:t>
      </w:r>
      <w:r>
        <w:rPr>
          <w:color w:val="212121"/>
        </w:rPr>
        <w:t xml:space="preserve"> 10.4% attained proficiency</w:t>
      </w:r>
    </w:p>
    <w:p w14:paraId="3C3E64DD" w14:textId="4D7D703C" w:rsidR="00693D5F" w:rsidRDefault="00693D5F" w:rsidP="001A19F7">
      <w:pPr>
        <w:pStyle w:val="xmsobodytext"/>
        <w:numPr>
          <w:ilvl w:val="1"/>
          <w:numId w:val="34"/>
        </w:numPr>
        <w:shd w:val="clear" w:color="auto" w:fill="FFFFFF" w:themeFill="background1"/>
        <w:spacing w:before="0" w:beforeAutospacing="0" w:after="0" w:afterAutospacing="0"/>
        <w:rPr>
          <w:color w:val="212121"/>
        </w:rPr>
      </w:pPr>
      <w:r>
        <w:rPr>
          <w:i/>
          <w:iCs/>
        </w:rPr>
        <w:t xml:space="preserve">2021 </w:t>
      </w:r>
      <w:r w:rsidRPr="00AC5510">
        <w:rPr>
          <w:i/>
          <w:iCs/>
        </w:rPr>
        <w:t>All tested students</w:t>
      </w:r>
      <w:r w:rsidRPr="00AC5510">
        <w:rPr>
          <w:i/>
          <w:iCs/>
          <w:color w:val="212121"/>
        </w:rPr>
        <w:t>:</w:t>
      </w:r>
      <w:r>
        <w:rPr>
          <w:color w:val="212121"/>
        </w:rPr>
        <w:t xml:space="preserve"> 13.6% attained proficiency</w:t>
      </w:r>
    </w:p>
    <w:p w14:paraId="50119825" w14:textId="4EE3EE45" w:rsidR="00693D5F" w:rsidRPr="001A19F7" w:rsidRDefault="00693D5F" w:rsidP="001A19F7">
      <w:pPr>
        <w:pStyle w:val="xmsobodytext"/>
        <w:numPr>
          <w:ilvl w:val="1"/>
          <w:numId w:val="34"/>
        </w:numPr>
        <w:shd w:val="clear" w:color="auto" w:fill="FFFFFF" w:themeFill="background1"/>
        <w:spacing w:before="0" w:beforeAutospacing="0" w:after="0" w:afterAutospacing="0"/>
        <w:rPr>
          <w:color w:val="212121"/>
        </w:rPr>
      </w:pPr>
      <w:r>
        <w:rPr>
          <w:i/>
          <w:iCs/>
        </w:rPr>
        <w:t xml:space="preserve">2020 </w:t>
      </w:r>
      <w:r w:rsidR="006F73D8">
        <w:rPr>
          <w:i/>
          <w:iCs/>
          <w:color w:val="212121"/>
        </w:rPr>
        <w:t>All eligible students:</w:t>
      </w:r>
      <w:r w:rsidR="006F73D8">
        <w:rPr>
          <w:color w:val="212121"/>
        </w:rPr>
        <w:t xml:space="preserve"> </w:t>
      </w:r>
      <w:r>
        <w:t>16.5% attained proficiency</w:t>
      </w:r>
    </w:p>
    <w:p w14:paraId="57D174BE" w14:textId="3C321617" w:rsidR="006F73D8" w:rsidRPr="001A19F7" w:rsidRDefault="006F73D8" w:rsidP="006F73D8">
      <w:pPr>
        <w:pStyle w:val="xmsobodytext"/>
        <w:numPr>
          <w:ilvl w:val="1"/>
          <w:numId w:val="34"/>
        </w:numPr>
        <w:shd w:val="clear" w:color="auto" w:fill="FFFFFF" w:themeFill="background1"/>
        <w:spacing w:before="0" w:beforeAutospacing="0" w:after="0" w:afterAutospacing="0"/>
        <w:rPr>
          <w:color w:val="212121"/>
        </w:rPr>
      </w:pPr>
      <w:r>
        <w:rPr>
          <w:i/>
          <w:iCs/>
        </w:rPr>
        <w:t xml:space="preserve">2020 </w:t>
      </w:r>
      <w:r>
        <w:rPr>
          <w:i/>
          <w:iCs/>
          <w:color w:val="212121"/>
        </w:rPr>
        <w:t>All tested students:</w:t>
      </w:r>
      <w:r>
        <w:rPr>
          <w:color w:val="212121"/>
        </w:rPr>
        <w:t xml:space="preserve"> </w:t>
      </w:r>
      <w:r w:rsidRPr="006F73D8">
        <w:t>16.8%</w:t>
      </w:r>
      <w:r>
        <w:t xml:space="preserve"> attained proficiency</w:t>
      </w:r>
    </w:p>
    <w:p w14:paraId="38C0D701" w14:textId="77777777" w:rsidR="001A19F7" w:rsidRPr="00693D5F" w:rsidRDefault="001A19F7" w:rsidP="001A19F7">
      <w:pPr>
        <w:pStyle w:val="xmsobodytext"/>
        <w:shd w:val="clear" w:color="auto" w:fill="FFFFFF" w:themeFill="background1"/>
        <w:spacing w:before="0" w:beforeAutospacing="0" w:after="0" w:afterAutospacing="0"/>
        <w:rPr>
          <w:color w:val="212121"/>
        </w:rPr>
      </w:pPr>
    </w:p>
    <w:p w14:paraId="077045EF" w14:textId="61515A3C" w:rsidR="00AD2A8B" w:rsidRPr="00065162" w:rsidRDefault="000702B5" w:rsidP="00B0347B">
      <w:pPr>
        <w:pStyle w:val="xmsobodytext"/>
        <w:numPr>
          <w:ilvl w:val="0"/>
          <w:numId w:val="34"/>
        </w:numPr>
        <w:shd w:val="clear" w:color="auto" w:fill="FFFFFF"/>
        <w:spacing w:before="0" w:beforeAutospacing="0" w:after="120" w:afterAutospacing="0"/>
        <w:ind w:left="720"/>
        <w:rPr>
          <w:color w:val="212121"/>
        </w:rPr>
      </w:pPr>
      <w:r w:rsidRPr="00AD2A8B">
        <w:rPr>
          <w:color w:val="212121"/>
        </w:rPr>
        <w:t>Reporting Element #3: The number and percent of ELs who exit</w:t>
      </w:r>
      <w:r w:rsidR="001B6776">
        <w:rPr>
          <w:color w:val="212121"/>
        </w:rPr>
        <w:t>ed</w:t>
      </w:r>
      <w:r w:rsidRPr="00AD2A8B">
        <w:rPr>
          <w:color w:val="212121"/>
        </w:rPr>
        <w:t xml:space="preserve"> </w:t>
      </w:r>
      <w:r w:rsidR="00AD2A8B">
        <w:rPr>
          <w:color w:val="212121"/>
        </w:rPr>
        <w:t xml:space="preserve">English learner status </w:t>
      </w:r>
      <w:r w:rsidRPr="00AD2A8B">
        <w:rPr>
          <w:color w:val="212121"/>
        </w:rPr>
        <w:t xml:space="preserve">based on </w:t>
      </w:r>
      <w:r w:rsidRPr="00065162">
        <w:rPr>
          <w:color w:val="212121"/>
        </w:rPr>
        <w:t xml:space="preserve">their attainment of English language proficiency </w:t>
      </w:r>
    </w:p>
    <w:p w14:paraId="602E468B" w14:textId="4DABFEE3" w:rsidR="00886D55" w:rsidRPr="00693D5F" w:rsidRDefault="00886D55" w:rsidP="001A19F7">
      <w:pPr>
        <w:pStyle w:val="xmsobodytext"/>
        <w:numPr>
          <w:ilvl w:val="1"/>
          <w:numId w:val="34"/>
        </w:numPr>
        <w:shd w:val="clear" w:color="auto" w:fill="FFFFFF" w:themeFill="background1"/>
        <w:spacing w:before="0" w:beforeAutospacing="0" w:after="0" w:afterAutospacing="0"/>
        <w:rPr>
          <w:color w:val="212121"/>
        </w:rPr>
      </w:pPr>
      <w:bookmarkStart w:id="3" w:name="_Hlk23848836"/>
      <w:r>
        <w:rPr>
          <w:i/>
          <w:iCs/>
          <w:color w:val="212121"/>
        </w:rPr>
        <w:t>2021 students:</w:t>
      </w:r>
      <w:r>
        <w:rPr>
          <w:color w:val="212121"/>
        </w:rPr>
        <w:t xml:space="preserve"> 73.9% </w:t>
      </w:r>
      <w:r w:rsidR="002C1237">
        <w:rPr>
          <w:color w:val="212121"/>
        </w:rPr>
        <w:t xml:space="preserve">of those who </w:t>
      </w:r>
      <w:r>
        <w:rPr>
          <w:color w:val="212121"/>
        </w:rPr>
        <w:t>attained proficiency exited EL status</w:t>
      </w:r>
    </w:p>
    <w:p w14:paraId="6A553429" w14:textId="79F5DCD7" w:rsidR="00886D55" w:rsidRDefault="00886D55" w:rsidP="001A19F7">
      <w:pPr>
        <w:pStyle w:val="xmsobodytext"/>
        <w:numPr>
          <w:ilvl w:val="1"/>
          <w:numId w:val="34"/>
        </w:numPr>
        <w:shd w:val="clear" w:color="auto" w:fill="FFFFFF" w:themeFill="background1"/>
        <w:spacing w:before="0" w:beforeAutospacing="0" w:after="0" w:afterAutospacing="0"/>
        <w:rPr>
          <w:color w:val="212121"/>
        </w:rPr>
      </w:pPr>
      <w:r>
        <w:rPr>
          <w:i/>
          <w:iCs/>
        </w:rPr>
        <w:t xml:space="preserve">2020 </w:t>
      </w:r>
      <w:r w:rsidRPr="00AC5510">
        <w:rPr>
          <w:i/>
          <w:iCs/>
        </w:rPr>
        <w:t>students</w:t>
      </w:r>
      <w:r w:rsidRPr="00AC5510">
        <w:rPr>
          <w:i/>
          <w:iCs/>
          <w:color w:val="212121"/>
        </w:rPr>
        <w:t>:</w:t>
      </w:r>
      <w:r>
        <w:rPr>
          <w:color w:val="212121"/>
        </w:rPr>
        <w:t xml:space="preserve"> 75.4% </w:t>
      </w:r>
      <w:r w:rsidR="002C1237">
        <w:rPr>
          <w:color w:val="212121"/>
        </w:rPr>
        <w:t xml:space="preserve">of those who </w:t>
      </w:r>
      <w:r>
        <w:rPr>
          <w:color w:val="212121"/>
        </w:rPr>
        <w:t>attained proficiency exited EL status</w:t>
      </w:r>
    </w:p>
    <w:p w14:paraId="68261D90" w14:textId="77777777" w:rsidR="001A19F7" w:rsidRDefault="001A19F7" w:rsidP="001A19F7">
      <w:pPr>
        <w:pStyle w:val="xmsobodytext"/>
        <w:shd w:val="clear" w:color="auto" w:fill="FFFFFF" w:themeFill="background1"/>
        <w:spacing w:before="0" w:beforeAutospacing="0" w:after="0" w:afterAutospacing="0"/>
        <w:rPr>
          <w:color w:val="212121"/>
        </w:rPr>
      </w:pPr>
    </w:p>
    <w:p w14:paraId="0AD0B607" w14:textId="5719EA3C" w:rsidR="007C7AA6" w:rsidRPr="007C1473" w:rsidRDefault="1894FA9B" w:rsidP="722E62E9">
      <w:pPr>
        <w:pStyle w:val="xmsobodytext"/>
        <w:numPr>
          <w:ilvl w:val="0"/>
          <w:numId w:val="3"/>
        </w:numPr>
        <w:spacing w:before="0" w:beforeAutospacing="0" w:after="120" w:afterAutospacing="0" w:line="259" w:lineRule="auto"/>
        <w:rPr>
          <w:color w:val="212121"/>
        </w:rPr>
      </w:pPr>
      <w:bookmarkStart w:id="4" w:name="_Hlk23855166"/>
      <w:bookmarkEnd w:id="3"/>
      <w:r w:rsidRPr="722E62E9">
        <w:rPr>
          <w:color w:val="212121"/>
        </w:rPr>
        <w:t xml:space="preserve">Reporting Element #4: The number and percent of </w:t>
      </w:r>
      <w:r w:rsidR="00A233DD">
        <w:rPr>
          <w:color w:val="212121"/>
        </w:rPr>
        <w:t>f</w:t>
      </w:r>
      <w:r w:rsidR="152EF13B" w:rsidRPr="722E62E9">
        <w:rPr>
          <w:color w:val="212121"/>
        </w:rPr>
        <w:t xml:space="preserve">ormer </w:t>
      </w:r>
      <w:r w:rsidRPr="722E62E9">
        <w:rPr>
          <w:color w:val="212121"/>
        </w:rPr>
        <w:t>ELs</w:t>
      </w:r>
      <w:r w:rsidR="152EF13B" w:rsidRPr="722E62E9">
        <w:rPr>
          <w:color w:val="212121"/>
        </w:rPr>
        <w:t xml:space="preserve"> (FELs)</w:t>
      </w:r>
      <w:r w:rsidRPr="722E62E9">
        <w:rPr>
          <w:color w:val="212121"/>
        </w:rPr>
        <w:t xml:space="preserve"> meeting cha</w:t>
      </w:r>
      <w:r w:rsidR="5676E42A" w:rsidRPr="722E62E9">
        <w:rPr>
          <w:color w:val="212121"/>
        </w:rPr>
        <w:t>lle</w:t>
      </w:r>
      <w:r w:rsidRPr="722E62E9">
        <w:rPr>
          <w:color w:val="212121"/>
        </w:rPr>
        <w:t xml:space="preserve">nging </w:t>
      </w:r>
      <w:r w:rsidR="4B345D3A" w:rsidRPr="722E62E9">
        <w:rPr>
          <w:color w:val="212121"/>
        </w:rPr>
        <w:t>s</w:t>
      </w:r>
      <w:r w:rsidRPr="722E62E9">
        <w:rPr>
          <w:color w:val="212121"/>
        </w:rPr>
        <w:t xml:space="preserve">tate academic standards </w:t>
      </w:r>
      <w:r w:rsidR="5676E42A" w:rsidRPr="722E62E9">
        <w:rPr>
          <w:color w:val="212121"/>
        </w:rPr>
        <w:t xml:space="preserve">on the </w:t>
      </w:r>
      <w:r w:rsidR="69AEA95D" w:rsidRPr="722E62E9">
        <w:rPr>
          <w:color w:val="212121"/>
        </w:rPr>
        <w:t>Massachusetts Comprehensive Assessment System (</w:t>
      </w:r>
      <w:r w:rsidR="5676E42A" w:rsidRPr="722E62E9">
        <w:rPr>
          <w:color w:val="212121"/>
        </w:rPr>
        <w:t>MCAS</w:t>
      </w:r>
      <w:r w:rsidR="69AEA95D" w:rsidRPr="722E62E9">
        <w:rPr>
          <w:color w:val="212121"/>
        </w:rPr>
        <w:t>)</w:t>
      </w:r>
      <w:r w:rsidR="5676E42A" w:rsidRPr="722E62E9">
        <w:rPr>
          <w:color w:val="212121"/>
        </w:rPr>
        <w:t xml:space="preserve"> </w:t>
      </w:r>
      <w:r w:rsidR="000B5027">
        <w:rPr>
          <w:color w:val="212121"/>
        </w:rPr>
        <w:t xml:space="preserve">by performing in the </w:t>
      </w:r>
      <w:r w:rsidR="000B5027" w:rsidRPr="00886D55">
        <w:rPr>
          <w:i/>
          <w:iCs/>
          <w:color w:val="212121"/>
        </w:rPr>
        <w:t>Meeting</w:t>
      </w:r>
      <w:r w:rsidR="000B5027" w:rsidRPr="00886D55">
        <w:rPr>
          <w:color w:val="212121"/>
        </w:rPr>
        <w:t xml:space="preserve"> </w:t>
      </w:r>
      <w:r w:rsidR="000B5027" w:rsidRPr="00886D55">
        <w:rPr>
          <w:i/>
          <w:iCs/>
          <w:color w:val="212121"/>
        </w:rPr>
        <w:t>Expectations</w:t>
      </w:r>
      <w:r w:rsidR="000B5027" w:rsidRPr="00886D55">
        <w:rPr>
          <w:color w:val="212121"/>
        </w:rPr>
        <w:t xml:space="preserve"> or </w:t>
      </w:r>
      <w:r w:rsidR="000B5027" w:rsidRPr="00886D55">
        <w:rPr>
          <w:i/>
          <w:iCs/>
          <w:color w:val="212121"/>
        </w:rPr>
        <w:t>Exceeding Expectations</w:t>
      </w:r>
      <w:r w:rsidR="000B5027" w:rsidRPr="00886D55">
        <w:rPr>
          <w:color w:val="212121"/>
        </w:rPr>
        <w:t xml:space="preserve"> MCAS achievement level</w:t>
      </w:r>
      <w:r w:rsidR="001B6776">
        <w:rPr>
          <w:color w:val="212121"/>
        </w:rPr>
        <w:t>s</w:t>
      </w:r>
      <w:r w:rsidR="000B5027">
        <w:rPr>
          <w:color w:val="212121"/>
        </w:rPr>
        <w:t>.</w:t>
      </w:r>
      <w:r w:rsidR="00CC427A">
        <w:rPr>
          <w:color w:val="212121"/>
        </w:rPr>
        <w:t xml:space="preserve"> Note that results disaggregated for FELs with disabilities </w:t>
      </w:r>
      <w:r w:rsidR="00511493">
        <w:rPr>
          <w:color w:val="212121"/>
        </w:rPr>
        <w:t>are</w:t>
      </w:r>
      <w:r w:rsidR="00CC427A">
        <w:rPr>
          <w:color w:val="212121"/>
        </w:rPr>
        <w:t xml:space="preserve"> shown in Tables 15 and 16 on page 27.</w:t>
      </w:r>
    </w:p>
    <w:p w14:paraId="4CF8B3D5" w14:textId="167EBA54" w:rsidR="00886D55" w:rsidRDefault="00886D55" w:rsidP="00886D55">
      <w:pPr>
        <w:pStyle w:val="xmsobodytext"/>
        <w:numPr>
          <w:ilvl w:val="1"/>
          <w:numId w:val="3"/>
        </w:numPr>
        <w:shd w:val="clear" w:color="auto" w:fill="FFFFFF" w:themeFill="background1"/>
        <w:spacing w:before="0" w:beforeAutospacing="0" w:after="120" w:afterAutospacing="0"/>
        <w:rPr>
          <w:color w:val="212121"/>
        </w:rPr>
      </w:pPr>
      <w:r>
        <w:rPr>
          <w:i/>
          <w:iCs/>
        </w:rPr>
        <w:t>Grades 3-8</w:t>
      </w:r>
      <w:r w:rsidR="000B5027">
        <w:rPr>
          <w:i/>
          <w:iCs/>
        </w:rPr>
        <w:t xml:space="preserve"> FELs</w:t>
      </w:r>
      <w:r w:rsidR="008E27A2" w:rsidRPr="008E27A2">
        <w:rPr>
          <w:i/>
          <w:iCs/>
        </w:rPr>
        <w:t xml:space="preserve"> </w:t>
      </w:r>
      <w:r w:rsidR="008E27A2" w:rsidRPr="008E27A2">
        <w:rPr>
          <w:i/>
          <w:iCs/>
          <w:color w:val="212121"/>
        </w:rPr>
        <w:t>in</w:t>
      </w:r>
      <w:r w:rsidR="008E27A2">
        <w:rPr>
          <w:color w:val="212121"/>
        </w:rPr>
        <w:t xml:space="preserve"> </w:t>
      </w:r>
      <w:r w:rsidR="008E27A2" w:rsidRPr="00886D55">
        <w:rPr>
          <w:i/>
          <w:iCs/>
          <w:color w:val="212121"/>
        </w:rPr>
        <w:t>Meeting</w:t>
      </w:r>
      <w:r w:rsidR="008E27A2" w:rsidRPr="00886D55">
        <w:rPr>
          <w:color w:val="212121"/>
        </w:rPr>
        <w:t xml:space="preserve"> </w:t>
      </w:r>
      <w:r w:rsidR="008E27A2" w:rsidRPr="00886D55">
        <w:rPr>
          <w:i/>
          <w:iCs/>
          <w:color w:val="212121"/>
        </w:rPr>
        <w:t>Expectations</w:t>
      </w:r>
      <w:r w:rsidR="008E27A2" w:rsidRPr="00886D55">
        <w:rPr>
          <w:color w:val="212121"/>
        </w:rPr>
        <w:t xml:space="preserve"> or </w:t>
      </w:r>
      <w:r w:rsidR="008E27A2" w:rsidRPr="00886D55">
        <w:rPr>
          <w:i/>
          <w:iCs/>
          <w:color w:val="212121"/>
        </w:rPr>
        <w:t>Exceeding Expectations</w:t>
      </w:r>
      <w:r w:rsidR="008E27A2">
        <w:rPr>
          <w:color w:val="212121"/>
        </w:rPr>
        <w:t xml:space="preserve"> </w:t>
      </w:r>
      <w:r w:rsidR="008E27A2" w:rsidRPr="008E27A2">
        <w:rPr>
          <w:i/>
          <w:iCs/>
          <w:color w:val="212121"/>
        </w:rPr>
        <w:t>level</w:t>
      </w:r>
      <w:r w:rsidRPr="00AC5510">
        <w:rPr>
          <w:i/>
          <w:iCs/>
          <w:color w:val="212121"/>
        </w:rPr>
        <w:t>:</w:t>
      </w:r>
      <w:r>
        <w:rPr>
          <w:color w:val="212121"/>
        </w:rPr>
        <w:t xml:space="preserve"> </w:t>
      </w:r>
    </w:p>
    <w:p w14:paraId="529C7ABA" w14:textId="209EDBE8" w:rsidR="000B5027" w:rsidRDefault="00886D55" w:rsidP="001A19F7">
      <w:pPr>
        <w:pStyle w:val="xmsobodytext"/>
        <w:numPr>
          <w:ilvl w:val="2"/>
          <w:numId w:val="3"/>
        </w:numPr>
        <w:shd w:val="clear" w:color="auto" w:fill="FFFFFF" w:themeFill="background1"/>
        <w:spacing w:before="0" w:beforeAutospacing="0" w:after="0" w:afterAutospacing="0"/>
        <w:rPr>
          <w:color w:val="212121"/>
        </w:rPr>
      </w:pPr>
      <w:r>
        <w:rPr>
          <w:i/>
          <w:iCs/>
          <w:color w:val="212121"/>
        </w:rPr>
        <w:t xml:space="preserve">ELA: </w:t>
      </w:r>
      <w:r>
        <w:rPr>
          <w:color w:val="212121"/>
        </w:rPr>
        <w:t xml:space="preserve">41% </w:t>
      </w:r>
    </w:p>
    <w:p w14:paraId="5E004F8D" w14:textId="09671B11" w:rsidR="00886D55" w:rsidRDefault="00886D55" w:rsidP="001A19F7">
      <w:pPr>
        <w:pStyle w:val="xmsobodytext"/>
        <w:numPr>
          <w:ilvl w:val="2"/>
          <w:numId w:val="3"/>
        </w:numPr>
        <w:shd w:val="clear" w:color="auto" w:fill="FFFFFF" w:themeFill="background1"/>
        <w:spacing w:before="0" w:beforeAutospacing="0" w:after="0" w:afterAutospacing="0"/>
        <w:rPr>
          <w:color w:val="212121"/>
        </w:rPr>
      </w:pPr>
      <w:r w:rsidRPr="000B5027">
        <w:rPr>
          <w:i/>
          <w:iCs/>
          <w:color w:val="212121"/>
        </w:rPr>
        <w:t>Mathematics:</w:t>
      </w:r>
      <w:r w:rsidR="000B5027" w:rsidRPr="000B5027">
        <w:rPr>
          <w:color w:val="212121"/>
        </w:rPr>
        <w:t xml:space="preserve"> 28% </w:t>
      </w:r>
    </w:p>
    <w:p w14:paraId="7067C8FE" w14:textId="0D08FA44" w:rsidR="000B5027" w:rsidRDefault="000B5027" w:rsidP="001A19F7">
      <w:pPr>
        <w:pStyle w:val="xmsobodytext"/>
        <w:numPr>
          <w:ilvl w:val="2"/>
          <w:numId w:val="3"/>
        </w:numPr>
        <w:shd w:val="clear" w:color="auto" w:fill="FFFFFF" w:themeFill="background1"/>
        <w:spacing w:before="0" w:beforeAutospacing="0" w:after="0" w:afterAutospacing="0"/>
        <w:rPr>
          <w:color w:val="212121"/>
        </w:rPr>
      </w:pPr>
      <w:r>
        <w:rPr>
          <w:i/>
          <w:iCs/>
          <w:color w:val="212121"/>
        </w:rPr>
        <w:t>Science and Technology/Engineering:</w:t>
      </w:r>
      <w:r>
        <w:rPr>
          <w:color w:val="212121"/>
        </w:rPr>
        <w:t xml:space="preserve"> 31%</w:t>
      </w:r>
    </w:p>
    <w:p w14:paraId="2C75AE2A" w14:textId="77777777" w:rsidR="001A19F7" w:rsidRPr="000B5027" w:rsidRDefault="001A19F7" w:rsidP="001A19F7">
      <w:pPr>
        <w:pStyle w:val="xmsobodytext"/>
        <w:shd w:val="clear" w:color="auto" w:fill="FFFFFF" w:themeFill="background1"/>
        <w:spacing w:before="0" w:beforeAutospacing="0" w:after="0" w:afterAutospacing="0"/>
        <w:rPr>
          <w:color w:val="212121"/>
        </w:rPr>
      </w:pPr>
    </w:p>
    <w:p w14:paraId="4F5DCED3" w14:textId="32B434D4" w:rsidR="000B5027" w:rsidRDefault="000B5027" w:rsidP="58FB7939">
      <w:pPr>
        <w:pStyle w:val="xmsobodytext"/>
        <w:numPr>
          <w:ilvl w:val="0"/>
          <w:numId w:val="37"/>
        </w:numPr>
        <w:spacing w:before="0" w:beforeAutospacing="0" w:after="120" w:afterAutospacing="0" w:line="259" w:lineRule="auto"/>
        <w:ind w:left="1440"/>
        <w:rPr>
          <w:color w:val="212121"/>
        </w:rPr>
      </w:pPr>
      <w:r w:rsidRPr="000B5027">
        <w:rPr>
          <w:i/>
          <w:iCs/>
          <w:color w:val="212121"/>
        </w:rPr>
        <w:t>Grade 10 FELs</w:t>
      </w:r>
      <w:r w:rsidR="008E27A2" w:rsidRPr="008E27A2">
        <w:rPr>
          <w:color w:val="212121"/>
        </w:rPr>
        <w:t xml:space="preserve"> </w:t>
      </w:r>
      <w:r w:rsidR="008E27A2" w:rsidRPr="008E27A2">
        <w:rPr>
          <w:i/>
          <w:iCs/>
          <w:color w:val="212121"/>
        </w:rPr>
        <w:t xml:space="preserve">in </w:t>
      </w:r>
      <w:r w:rsidR="008E27A2" w:rsidRPr="00886D55">
        <w:rPr>
          <w:i/>
          <w:iCs/>
          <w:color w:val="212121"/>
        </w:rPr>
        <w:t>Meeting</w:t>
      </w:r>
      <w:r w:rsidR="008E27A2" w:rsidRPr="00886D55">
        <w:rPr>
          <w:color w:val="212121"/>
        </w:rPr>
        <w:t xml:space="preserve"> </w:t>
      </w:r>
      <w:r w:rsidR="008E27A2" w:rsidRPr="00886D55">
        <w:rPr>
          <w:i/>
          <w:iCs/>
          <w:color w:val="212121"/>
        </w:rPr>
        <w:t>Expectations</w:t>
      </w:r>
      <w:r w:rsidR="008E27A2" w:rsidRPr="00886D55">
        <w:rPr>
          <w:color w:val="212121"/>
        </w:rPr>
        <w:t xml:space="preserve"> or </w:t>
      </w:r>
      <w:r w:rsidR="008E27A2" w:rsidRPr="00886D55">
        <w:rPr>
          <w:i/>
          <w:iCs/>
          <w:color w:val="212121"/>
        </w:rPr>
        <w:t>Exceeding Expectations</w:t>
      </w:r>
      <w:r w:rsidR="008E27A2">
        <w:rPr>
          <w:color w:val="212121"/>
        </w:rPr>
        <w:t xml:space="preserve"> </w:t>
      </w:r>
      <w:r w:rsidR="008E27A2" w:rsidRPr="008E27A2">
        <w:rPr>
          <w:i/>
          <w:iCs/>
          <w:color w:val="212121"/>
        </w:rPr>
        <w:t>level</w:t>
      </w:r>
      <w:r w:rsidRPr="000B5027">
        <w:rPr>
          <w:i/>
          <w:iCs/>
          <w:color w:val="212121"/>
        </w:rPr>
        <w:t>:</w:t>
      </w:r>
      <w:r>
        <w:rPr>
          <w:color w:val="212121"/>
        </w:rPr>
        <w:t xml:space="preserve"> </w:t>
      </w:r>
    </w:p>
    <w:p w14:paraId="5CD45010" w14:textId="53860F1A" w:rsidR="000B5027" w:rsidRDefault="000B5027" w:rsidP="001A19F7">
      <w:pPr>
        <w:pStyle w:val="xmsobodytext"/>
        <w:numPr>
          <w:ilvl w:val="2"/>
          <w:numId w:val="37"/>
        </w:numPr>
        <w:shd w:val="clear" w:color="auto" w:fill="FFFFFF" w:themeFill="background1"/>
        <w:spacing w:before="0" w:beforeAutospacing="0" w:after="0" w:afterAutospacing="0"/>
        <w:rPr>
          <w:color w:val="212121"/>
        </w:rPr>
      </w:pPr>
      <w:r>
        <w:rPr>
          <w:i/>
          <w:iCs/>
          <w:color w:val="212121"/>
        </w:rPr>
        <w:t xml:space="preserve">ELA: </w:t>
      </w:r>
      <w:r>
        <w:rPr>
          <w:color w:val="212121"/>
        </w:rPr>
        <w:t xml:space="preserve">42% </w:t>
      </w:r>
    </w:p>
    <w:p w14:paraId="4A473D54" w14:textId="77777777" w:rsidR="00511493" w:rsidRDefault="000B5027" w:rsidP="001A19F7">
      <w:pPr>
        <w:pStyle w:val="xmsobodytext"/>
        <w:numPr>
          <w:ilvl w:val="2"/>
          <w:numId w:val="37"/>
        </w:numPr>
        <w:shd w:val="clear" w:color="auto" w:fill="FFFFFF" w:themeFill="background1"/>
        <w:spacing w:before="0" w:beforeAutospacing="0" w:after="0" w:afterAutospacing="0"/>
        <w:rPr>
          <w:color w:val="212121"/>
        </w:rPr>
      </w:pPr>
      <w:r w:rsidRPr="000B5027">
        <w:rPr>
          <w:i/>
          <w:iCs/>
          <w:color w:val="212121"/>
        </w:rPr>
        <w:t>Mathematics:</w:t>
      </w:r>
      <w:r w:rsidRPr="000B5027">
        <w:rPr>
          <w:color w:val="212121"/>
        </w:rPr>
        <w:t xml:space="preserve"> </w:t>
      </w:r>
      <w:r>
        <w:rPr>
          <w:color w:val="212121"/>
        </w:rPr>
        <w:t>32</w:t>
      </w:r>
      <w:r w:rsidRPr="000B5027">
        <w:rPr>
          <w:color w:val="212121"/>
        </w:rPr>
        <w:t>%</w:t>
      </w:r>
    </w:p>
    <w:p w14:paraId="581066BA" w14:textId="2CE8E63F" w:rsidR="000B5027" w:rsidRDefault="00511493" w:rsidP="001A19F7">
      <w:pPr>
        <w:pStyle w:val="xmsobodytext"/>
        <w:numPr>
          <w:ilvl w:val="2"/>
          <w:numId w:val="37"/>
        </w:numPr>
        <w:shd w:val="clear" w:color="auto" w:fill="FFFFFF" w:themeFill="background1"/>
        <w:spacing w:before="0" w:beforeAutospacing="0" w:after="0" w:afterAutospacing="0"/>
        <w:rPr>
          <w:color w:val="212121"/>
        </w:rPr>
      </w:pPr>
      <w:r>
        <w:rPr>
          <w:i/>
          <w:iCs/>
          <w:color w:val="212121"/>
        </w:rPr>
        <w:t xml:space="preserve">Science and Technology/Engineering: </w:t>
      </w:r>
      <w:r w:rsidRPr="00805590">
        <w:t>Students in the class of 2023 were not required to take the STE test. Therefore, very few grade 10 students took the STE test in spring 2021</w:t>
      </w:r>
      <w:r>
        <w:t>.</w:t>
      </w:r>
    </w:p>
    <w:p w14:paraId="0390E237" w14:textId="77777777" w:rsidR="001A19F7" w:rsidRDefault="001A19F7" w:rsidP="001A19F7">
      <w:pPr>
        <w:pStyle w:val="xmsobodytext"/>
        <w:shd w:val="clear" w:color="auto" w:fill="FFFFFF" w:themeFill="background1"/>
        <w:spacing w:before="0" w:beforeAutospacing="0" w:after="0" w:afterAutospacing="0"/>
        <w:rPr>
          <w:color w:val="212121"/>
        </w:rPr>
      </w:pPr>
    </w:p>
    <w:p w14:paraId="2D322790" w14:textId="481DD03C" w:rsidR="007C7AA6" w:rsidRPr="007C1473" w:rsidRDefault="1894FA9B" w:rsidP="722E62E9">
      <w:pPr>
        <w:pStyle w:val="xmsobodytext"/>
        <w:numPr>
          <w:ilvl w:val="0"/>
          <w:numId w:val="39"/>
        </w:numPr>
        <w:spacing w:before="0" w:beforeAutospacing="0" w:after="120" w:afterAutospacing="0" w:line="259" w:lineRule="auto"/>
        <w:rPr>
          <w:color w:val="212121"/>
        </w:rPr>
      </w:pPr>
      <w:r w:rsidRPr="722E62E9">
        <w:rPr>
          <w:color w:val="212121"/>
        </w:rPr>
        <w:t>Reporting Element #5: The number and percent of ELs who have not attained</w:t>
      </w:r>
      <w:r w:rsidR="2A2FE47D" w:rsidRPr="722E62E9">
        <w:rPr>
          <w:color w:val="212121"/>
        </w:rPr>
        <w:t xml:space="preserve"> English language</w:t>
      </w:r>
      <w:r w:rsidRPr="722E62E9">
        <w:rPr>
          <w:color w:val="212121"/>
        </w:rPr>
        <w:t xml:space="preserve"> proficiency within </w:t>
      </w:r>
      <w:r w:rsidR="2B1CC8E8" w:rsidRPr="722E62E9">
        <w:rPr>
          <w:color w:val="212121"/>
        </w:rPr>
        <w:t>six</w:t>
      </w:r>
      <w:r w:rsidRPr="722E62E9">
        <w:rPr>
          <w:color w:val="212121"/>
        </w:rPr>
        <w:t xml:space="preserve"> years of initial classification as an E</w:t>
      </w:r>
      <w:r w:rsidR="2A2FE47D" w:rsidRPr="722E62E9">
        <w:rPr>
          <w:color w:val="212121"/>
        </w:rPr>
        <w:t>L</w:t>
      </w:r>
      <w:r w:rsidRPr="722E62E9">
        <w:rPr>
          <w:color w:val="212121"/>
        </w:rPr>
        <w:t xml:space="preserve"> (i.e., </w:t>
      </w:r>
      <w:r w:rsidR="38B3F608" w:rsidRPr="722E62E9">
        <w:rPr>
          <w:color w:val="212121"/>
        </w:rPr>
        <w:t xml:space="preserve">within </w:t>
      </w:r>
      <w:r w:rsidR="2B1CC8E8" w:rsidRPr="722E62E9">
        <w:rPr>
          <w:color w:val="212121"/>
        </w:rPr>
        <w:t>five</w:t>
      </w:r>
      <w:r w:rsidRPr="722E62E9">
        <w:rPr>
          <w:color w:val="212121"/>
        </w:rPr>
        <w:t xml:space="preserve"> years </w:t>
      </w:r>
      <w:r w:rsidR="0F062D58" w:rsidRPr="722E62E9">
        <w:rPr>
          <w:color w:val="212121"/>
        </w:rPr>
        <w:t>plus a</w:t>
      </w:r>
      <w:r w:rsidR="38B3F608" w:rsidRPr="722E62E9">
        <w:rPr>
          <w:color w:val="212121"/>
        </w:rPr>
        <w:t xml:space="preserve"> </w:t>
      </w:r>
      <w:r w:rsidRPr="722E62E9">
        <w:rPr>
          <w:color w:val="212121"/>
        </w:rPr>
        <w:t xml:space="preserve">baseline year, or </w:t>
      </w:r>
      <w:r w:rsidR="2B1CC8E8" w:rsidRPr="722E62E9">
        <w:rPr>
          <w:color w:val="212121"/>
        </w:rPr>
        <w:t>six</w:t>
      </w:r>
      <w:r w:rsidRPr="722E62E9">
        <w:rPr>
          <w:color w:val="212121"/>
        </w:rPr>
        <w:t xml:space="preserve"> years) </w:t>
      </w:r>
    </w:p>
    <w:p w14:paraId="07CDE8C0" w14:textId="66872E52" w:rsidR="000B5027" w:rsidRPr="00693D5F" w:rsidRDefault="000B5027" w:rsidP="001A19F7">
      <w:pPr>
        <w:pStyle w:val="xmsobodytext"/>
        <w:numPr>
          <w:ilvl w:val="1"/>
          <w:numId w:val="39"/>
        </w:numPr>
        <w:shd w:val="clear" w:color="auto" w:fill="FFFFFF" w:themeFill="background1"/>
        <w:spacing w:before="0" w:beforeAutospacing="0" w:after="0" w:afterAutospacing="0"/>
        <w:rPr>
          <w:color w:val="212121"/>
        </w:rPr>
      </w:pPr>
      <w:r>
        <w:rPr>
          <w:i/>
          <w:iCs/>
          <w:color w:val="212121"/>
        </w:rPr>
        <w:t>2021 students:</w:t>
      </w:r>
      <w:r>
        <w:rPr>
          <w:color w:val="212121"/>
        </w:rPr>
        <w:t xml:space="preserve"> 18.3% </w:t>
      </w:r>
      <w:r w:rsidR="008E27A2">
        <w:rPr>
          <w:color w:val="212121"/>
        </w:rPr>
        <w:t xml:space="preserve">not </w:t>
      </w:r>
      <w:r w:rsidR="002C1237">
        <w:rPr>
          <w:color w:val="212121"/>
        </w:rPr>
        <w:t>at</w:t>
      </w:r>
      <w:r w:rsidR="008E27A2">
        <w:rPr>
          <w:color w:val="212121"/>
        </w:rPr>
        <w:t>taining proficiency</w:t>
      </w:r>
    </w:p>
    <w:p w14:paraId="0166CECB" w14:textId="6B08E0AB" w:rsidR="000B5027" w:rsidRPr="008E27A2" w:rsidRDefault="000B5027" w:rsidP="001A19F7">
      <w:pPr>
        <w:pStyle w:val="xmsobodytext"/>
        <w:numPr>
          <w:ilvl w:val="1"/>
          <w:numId w:val="39"/>
        </w:numPr>
        <w:shd w:val="clear" w:color="auto" w:fill="FFFFFF" w:themeFill="background1"/>
        <w:spacing w:before="0" w:beforeAutospacing="0" w:after="0" w:afterAutospacing="0"/>
        <w:rPr>
          <w:color w:val="212121"/>
        </w:rPr>
      </w:pPr>
      <w:r>
        <w:rPr>
          <w:i/>
          <w:iCs/>
        </w:rPr>
        <w:t xml:space="preserve">2020 </w:t>
      </w:r>
      <w:r w:rsidRPr="00AC5510">
        <w:rPr>
          <w:i/>
          <w:iCs/>
        </w:rPr>
        <w:t>students</w:t>
      </w:r>
      <w:r w:rsidRPr="00AC5510">
        <w:rPr>
          <w:i/>
          <w:iCs/>
          <w:color w:val="212121"/>
        </w:rPr>
        <w:t>:</w:t>
      </w:r>
      <w:r>
        <w:rPr>
          <w:color w:val="212121"/>
        </w:rPr>
        <w:t xml:space="preserve"> 15.5% </w:t>
      </w:r>
      <w:r w:rsidR="008E27A2">
        <w:rPr>
          <w:color w:val="212121"/>
        </w:rPr>
        <w:t xml:space="preserve">not </w:t>
      </w:r>
      <w:r w:rsidR="002C1237">
        <w:rPr>
          <w:color w:val="212121"/>
        </w:rPr>
        <w:t>at</w:t>
      </w:r>
      <w:r w:rsidR="008E27A2">
        <w:rPr>
          <w:color w:val="212121"/>
        </w:rPr>
        <w:t>taining proficiency</w:t>
      </w:r>
    </w:p>
    <w:bookmarkEnd w:id="4"/>
    <w:p w14:paraId="492FDC52" w14:textId="1796439E" w:rsidR="00F13DD7" w:rsidRDefault="00F13DD7">
      <w:pPr>
        <w:rPr>
          <w:rFonts w:ascii="Arial" w:eastAsia="Times New Roman" w:hAnsi="Arial" w:cs="Arial"/>
          <w:b/>
          <w:snapToGrid w:val="0"/>
          <w:szCs w:val="20"/>
        </w:rPr>
      </w:pPr>
      <w:r>
        <w:rPr>
          <w:rFonts w:ascii="Arial" w:hAnsi="Arial" w:cs="Arial"/>
          <w:b/>
        </w:rPr>
        <w:br w:type="page"/>
      </w:r>
    </w:p>
    <w:p w14:paraId="4C2411F3" w14:textId="77777777" w:rsidR="00F1666C" w:rsidRPr="00184F4B" w:rsidRDefault="003A5B90" w:rsidP="00184F4B">
      <w:pPr>
        <w:pStyle w:val="Heading1"/>
        <w:rPr>
          <w:snapToGrid w:val="0"/>
        </w:rPr>
      </w:pPr>
      <w:bookmarkStart w:id="5" w:name="_Toc62047980"/>
      <w:r w:rsidRPr="00636D80">
        <w:rPr>
          <w:snapToGrid w:val="0"/>
        </w:rPr>
        <w:lastRenderedPageBreak/>
        <w:t xml:space="preserve">I.  </w:t>
      </w:r>
      <w:r w:rsidR="00F1666C" w:rsidRPr="00636D80">
        <w:rPr>
          <w:snapToGrid w:val="0"/>
        </w:rPr>
        <w:t>Background</w:t>
      </w:r>
      <w:bookmarkEnd w:id="5"/>
      <w:r w:rsidR="00F1666C" w:rsidRPr="003A5B90">
        <w:rPr>
          <w:snapToGrid w:val="0"/>
        </w:rPr>
        <w:t xml:space="preserve">  </w:t>
      </w:r>
    </w:p>
    <w:p w14:paraId="1ED18127" w14:textId="6B0BB9C6" w:rsidR="003A5C34" w:rsidRDefault="0B1DF146" w:rsidP="00827206">
      <w:pPr>
        <w:ind w:right="-180"/>
        <w:rPr>
          <w:color w:val="000000" w:themeColor="text1"/>
        </w:rPr>
      </w:pPr>
      <w:r w:rsidRPr="722E62E9">
        <w:rPr>
          <w:color w:val="000000" w:themeColor="text1"/>
        </w:rPr>
        <w:t xml:space="preserve">This report summarizes the results of </w:t>
      </w:r>
      <w:r w:rsidR="00422DBF">
        <w:rPr>
          <w:color w:val="000000" w:themeColor="text1"/>
        </w:rPr>
        <w:t>69</w:t>
      </w:r>
      <w:r w:rsidR="72839F17" w:rsidRPr="722E62E9">
        <w:rPr>
          <w:color w:val="000000" w:themeColor="text1"/>
        </w:rPr>
        <w:t>,</w:t>
      </w:r>
      <w:r w:rsidR="00422DBF">
        <w:rPr>
          <w:color w:val="000000" w:themeColor="text1"/>
        </w:rPr>
        <w:t>847</w:t>
      </w:r>
      <w:r w:rsidRPr="722E62E9">
        <w:rPr>
          <w:color w:val="000000" w:themeColor="text1"/>
        </w:rPr>
        <w:t xml:space="preserve"> EL students in Massachusetts who participated in </w:t>
      </w:r>
      <w:r w:rsidR="00FE5C5E">
        <w:rPr>
          <w:color w:val="000000" w:themeColor="text1"/>
        </w:rPr>
        <w:t xml:space="preserve">all four test domains of </w:t>
      </w:r>
      <w:r w:rsidRPr="722E62E9">
        <w:rPr>
          <w:color w:val="000000" w:themeColor="text1"/>
        </w:rPr>
        <w:t xml:space="preserve">the </w:t>
      </w:r>
      <w:r w:rsidR="1610ABD8" w:rsidRPr="722E62E9">
        <w:rPr>
          <w:color w:val="000000" w:themeColor="text1"/>
        </w:rPr>
        <w:t>20</w:t>
      </w:r>
      <w:r w:rsidR="085057B9" w:rsidRPr="722E62E9">
        <w:rPr>
          <w:color w:val="000000" w:themeColor="text1"/>
        </w:rPr>
        <w:t>2</w:t>
      </w:r>
      <w:r w:rsidR="00422DBF">
        <w:rPr>
          <w:color w:val="000000" w:themeColor="text1"/>
        </w:rPr>
        <w:t>1</w:t>
      </w:r>
      <w:r w:rsidRPr="722E62E9">
        <w:rPr>
          <w:color w:val="000000" w:themeColor="text1"/>
        </w:rPr>
        <w:t xml:space="preserve"> </w:t>
      </w:r>
      <w:r w:rsidR="38B3F608" w:rsidRPr="722E62E9">
        <w:rPr>
          <w:color w:val="000000" w:themeColor="text1"/>
        </w:rPr>
        <w:t xml:space="preserve">ACCESS </w:t>
      </w:r>
      <w:r w:rsidR="3068B5C2" w:rsidRPr="722E62E9">
        <w:rPr>
          <w:color w:val="000000" w:themeColor="text1"/>
        </w:rPr>
        <w:t xml:space="preserve">and </w:t>
      </w:r>
      <w:r w:rsidR="760C873C" w:rsidRPr="722E62E9">
        <w:rPr>
          <w:color w:val="000000" w:themeColor="text1"/>
        </w:rPr>
        <w:t xml:space="preserve">Alternate </w:t>
      </w:r>
      <w:r w:rsidR="3068B5C2" w:rsidRPr="722E62E9">
        <w:rPr>
          <w:color w:val="000000" w:themeColor="text1"/>
        </w:rPr>
        <w:t>ACCESS</w:t>
      </w:r>
      <w:r w:rsidR="3D8B4280" w:rsidRPr="722E62E9">
        <w:rPr>
          <w:color w:val="000000" w:themeColor="text1"/>
        </w:rPr>
        <w:t xml:space="preserve"> tests</w:t>
      </w:r>
      <w:r w:rsidRPr="722E62E9">
        <w:rPr>
          <w:color w:val="000000" w:themeColor="text1"/>
        </w:rPr>
        <w:t xml:space="preserve">, which </w:t>
      </w:r>
      <w:r w:rsidR="3F1B5EB0" w:rsidRPr="722E62E9">
        <w:rPr>
          <w:color w:val="000000" w:themeColor="text1"/>
        </w:rPr>
        <w:t xml:space="preserve">were developed by the WIDA consortium and </w:t>
      </w:r>
      <w:r w:rsidRPr="722E62E9">
        <w:rPr>
          <w:color w:val="000000" w:themeColor="text1"/>
        </w:rPr>
        <w:t>are intended to measure the English language proficiency of EL students</w:t>
      </w:r>
      <w:r w:rsidR="3F1B5EB0" w:rsidRPr="722E62E9">
        <w:rPr>
          <w:color w:val="000000" w:themeColor="text1"/>
        </w:rPr>
        <w:t xml:space="preserve"> in </w:t>
      </w:r>
      <w:r w:rsidR="3D8B4280" w:rsidRPr="722E62E9">
        <w:rPr>
          <w:color w:val="000000" w:themeColor="text1"/>
        </w:rPr>
        <w:t>4</w:t>
      </w:r>
      <w:r w:rsidR="003D754B">
        <w:rPr>
          <w:color w:val="000000" w:themeColor="text1"/>
        </w:rPr>
        <w:t>1</w:t>
      </w:r>
      <w:r w:rsidR="3D8B4280" w:rsidRPr="722E62E9">
        <w:rPr>
          <w:color w:val="000000" w:themeColor="text1"/>
        </w:rPr>
        <w:t xml:space="preserve"> </w:t>
      </w:r>
      <w:r w:rsidR="3F1B5EB0" w:rsidRPr="722E62E9">
        <w:rPr>
          <w:color w:val="000000" w:themeColor="text1"/>
        </w:rPr>
        <w:t>consortium member states</w:t>
      </w:r>
      <w:r w:rsidR="3D8B4280" w:rsidRPr="722E62E9">
        <w:rPr>
          <w:color w:val="000000" w:themeColor="text1"/>
        </w:rPr>
        <w:t>, territories</w:t>
      </w:r>
      <w:r w:rsidR="447BDFF5" w:rsidRPr="722E62E9">
        <w:rPr>
          <w:color w:val="000000" w:themeColor="text1"/>
        </w:rPr>
        <w:t>,</w:t>
      </w:r>
      <w:r w:rsidR="3D8B4280" w:rsidRPr="722E62E9">
        <w:rPr>
          <w:color w:val="000000" w:themeColor="text1"/>
        </w:rPr>
        <w:t xml:space="preserve"> and federal agencies</w:t>
      </w:r>
      <w:r w:rsidRPr="722E62E9">
        <w:rPr>
          <w:color w:val="000000" w:themeColor="text1"/>
        </w:rPr>
        <w:t>.</w:t>
      </w:r>
      <w:r w:rsidR="3F1B5EB0" w:rsidRPr="722E62E9">
        <w:rPr>
          <w:color w:val="000000" w:themeColor="text1"/>
        </w:rPr>
        <w:t xml:space="preserve"> </w:t>
      </w:r>
      <w:r w:rsidR="002F565D" w:rsidRPr="00AC745F">
        <w:t>Massachusetts joined the WIDA consortium in May 2012 and has administered the ACCESS tests</w:t>
      </w:r>
      <w:r w:rsidR="002F565D" w:rsidRPr="00AC745F">
        <w:rPr>
          <w:color w:val="000000" w:themeColor="text1"/>
        </w:rPr>
        <w:t xml:space="preserve"> since the 2012–2013 school year</w:t>
      </w:r>
      <w:r w:rsidR="002F565D" w:rsidRPr="00AC745F">
        <w:t>.</w:t>
      </w:r>
      <w:r w:rsidRPr="722E62E9">
        <w:rPr>
          <w:color w:val="000000" w:themeColor="text1"/>
        </w:rPr>
        <w:t xml:space="preserve"> </w:t>
      </w:r>
    </w:p>
    <w:p w14:paraId="56FECD0B" w14:textId="04964FE9" w:rsidR="00B92AA1" w:rsidRDefault="00B92AA1" w:rsidP="00827206">
      <w:pPr>
        <w:ind w:right="-180"/>
        <w:rPr>
          <w:color w:val="000000" w:themeColor="text1"/>
        </w:rPr>
      </w:pPr>
    </w:p>
    <w:p w14:paraId="15844895" w14:textId="29E86E0E" w:rsidR="00B92AA1" w:rsidRDefault="00B92AA1" w:rsidP="00827206">
      <w:pPr>
        <w:ind w:right="-180"/>
        <w:rPr>
          <w:color w:val="000000"/>
        </w:rPr>
      </w:pPr>
      <w:r w:rsidRPr="00AC745F">
        <w:rPr>
          <w:lang w:eastAsia="zh-CN"/>
        </w:rPr>
        <w:t xml:space="preserve">The ACCESS </w:t>
      </w:r>
      <w:r w:rsidR="004E76A0">
        <w:rPr>
          <w:lang w:eastAsia="zh-CN"/>
        </w:rPr>
        <w:t>tests are</w:t>
      </w:r>
      <w:r w:rsidR="004E76A0" w:rsidRPr="00AC745F">
        <w:rPr>
          <w:lang w:eastAsia="zh-CN"/>
        </w:rPr>
        <w:t xml:space="preserve"> </w:t>
      </w:r>
      <w:r w:rsidRPr="00AC745F">
        <w:rPr>
          <w:lang w:eastAsia="zh-CN"/>
        </w:rPr>
        <w:t>available in paper-based and online versions for grades 1</w:t>
      </w:r>
      <w:r w:rsidRPr="00AC745F">
        <w:rPr>
          <w:rFonts w:ascii="Symbol" w:eastAsia="Symbol" w:hAnsi="Symbol" w:cs="Symbol"/>
          <w:lang w:eastAsia="zh-CN"/>
        </w:rPr>
        <w:t></w:t>
      </w:r>
      <w:r w:rsidRPr="00AC745F">
        <w:rPr>
          <w:lang w:eastAsia="zh-CN"/>
        </w:rPr>
        <w:t>12</w:t>
      </w:r>
      <w:r w:rsidR="007B3FB8">
        <w:rPr>
          <w:lang w:eastAsia="zh-CN"/>
        </w:rPr>
        <w:t>.</w:t>
      </w:r>
      <w:r w:rsidRPr="00AC745F">
        <w:rPr>
          <w:lang w:eastAsia="zh-CN"/>
        </w:rPr>
        <w:t xml:space="preserve"> </w:t>
      </w:r>
      <w:r w:rsidR="007B3FB8">
        <w:rPr>
          <w:lang w:eastAsia="zh-CN"/>
        </w:rPr>
        <w:t>K</w:t>
      </w:r>
      <w:r w:rsidRPr="00AC745F">
        <w:rPr>
          <w:lang w:eastAsia="zh-CN"/>
        </w:rPr>
        <w:t xml:space="preserve">indergarten tests are available on paper only, as </w:t>
      </w:r>
      <w:r w:rsidR="007B3FB8">
        <w:rPr>
          <w:lang w:eastAsia="zh-CN"/>
        </w:rPr>
        <w:t>is</w:t>
      </w:r>
      <w:r w:rsidR="00FE5C5E">
        <w:rPr>
          <w:lang w:eastAsia="zh-CN"/>
        </w:rPr>
        <w:t xml:space="preserve"> </w:t>
      </w:r>
      <w:r w:rsidRPr="00AC745F">
        <w:rPr>
          <w:lang w:eastAsia="zh-CN"/>
        </w:rPr>
        <w:t>the Alternate ACCESS</w:t>
      </w:r>
      <w:r w:rsidR="007B3FB8">
        <w:rPr>
          <w:lang w:eastAsia="zh-CN"/>
        </w:rPr>
        <w:t>. Large print</w:t>
      </w:r>
      <w:r w:rsidR="00FE5C5E">
        <w:rPr>
          <w:lang w:eastAsia="zh-CN"/>
        </w:rPr>
        <w:t xml:space="preserve"> and Braille format</w:t>
      </w:r>
      <w:r w:rsidR="007B3FB8">
        <w:rPr>
          <w:lang w:eastAsia="zh-CN"/>
        </w:rPr>
        <w:t>s of the</w:t>
      </w:r>
      <w:r w:rsidR="00FE5C5E">
        <w:rPr>
          <w:lang w:eastAsia="zh-CN"/>
        </w:rPr>
        <w:t xml:space="preserve"> ACCESS tests</w:t>
      </w:r>
      <w:r w:rsidR="007B3FB8">
        <w:rPr>
          <w:lang w:eastAsia="zh-CN"/>
        </w:rPr>
        <w:t xml:space="preserve"> are also available only on paper</w:t>
      </w:r>
      <w:r w:rsidRPr="00AC745F">
        <w:rPr>
          <w:lang w:eastAsia="zh-CN"/>
        </w:rPr>
        <w:t xml:space="preserve">. </w:t>
      </w:r>
      <w:r w:rsidR="00FE2E1D">
        <w:rPr>
          <w:lang w:eastAsia="zh-CN"/>
        </w:rPr>
        <w:t>Of the students who participated in the ACCESS in 2021, 87.6 percent took the test on</w:t>
      </w:r>
      <w:r w:rsidR="00511493">
        <w:rPr>
          <w:lang w:eastAsia="zh-CN"/>
        </w:rPr>
        <w:t xml:space="preserve">line </w:t>
      </w:r>
      <w:r w:rsidR="00FE2E1D">
        <w:rPr>
          <w:lang w:eastAsia="zh-CN"/>
        </w:rPr>
        <w:t>and 12.4 percent took the test on</w:t>
      </w:r>
      <w:r w:rsidR="00511493">
        <w:rPr>
          <w:lang w:eastAsia="zh-CN"/>
        </w:rPr>
        <w:t xml:space="preserve"> paper</w:t>
      </w:r>
      <w:r w:rsidR="00FE2E1D">
        <w:rPr>
          <w:lang w:eastAsia="zh-CN"/>
        </w:rPr>
        <w:t>.</w:t>
      </w:r>
    </w:p>
    <w:p w14:paraId="665481E4" w14:textId="77777777" w:rsidR="003A5C34" w:rsidRDefault="003A5C34" w:rsidP="00827206">
      <w:pPr>
        <w:ind w:right="-180"/>
        <w:rPr>
          <w:color w:val="000000"/>
        </w:rPr>
      </w:pPr>
    </w:p>
    <w:p w14:paraId="1B08C328" w14:textId="3AF6A0D8" w:rsidR="00DA6F01" w:rsidRDefault="00263CAF" w:rsidP="4680AD70">
      <w:pPr>
        <w:outlineLvl w:val="2"/>
        <w:rPr>
          <w:color w:val="000000"/>
        </w:rPr>
      </w:pPr>
      <w:r>
        <w:t xml:space="preserve">ACCESS </w:t>
      </w:r>
      <w:r w:rsidR="0031255B">
        <w:t xml:space="preserve">tests measure how well EL students have </w:t>
      </w:r>
      <w:r w:rsidR="6DDC87D6">
        <w:t>met</w:t>
      </w:r>
      <w:r w:rsidR="0031255B">
        <w:t xml:space="preserve"> the </w:t>
      </w:r>
      <w:r w:rsidR="0031255B" w:rsidRPr="58FB7939">
        <w:rPr>
          <w:i/>
          <w:iCs/>
        </w:rPr>
        <w:t xml:space="preserve">English Language Development (ELD) Standards </w:t>
      </w:r>
      <w:r w:rsidR="0031255B">
        <w:t>developed by</w:t>
      </w:r>
      <w:r w:rsidR="0031255B" w:rsidRPr="58FB7939">
        <w:rPr>
          <w:i/>
          <w:iCs/>
        </w:rPr>
        <w:t xml:space="preserve"> </w:t>
      </w:r>
      <w:r w:rsidR="0031255B">
        <w:t xml:space="preserve">the WIDA consortium. </w:t>
      </w:r>
      <w:r w:rsidR="00FE5C5E">
        <w:t xml:space="preserve">The WIDA ELD Standards </w:t>
      </w:r>
      <w:r>
        <w:t xml:space="preserve">describe English language </w:t>
      </w:r>
      <w:r w:rsidR="00E57277">
        <w:t xml:space="preserve">literacy in four </w:t>
      </w:r>
      <w:r w:rsidR="00511493">
        <w:t xml:space="preserve">academic </w:t>
      </w:r>
      <w:r w:rsidR="00E57277">
        <w:t>subjects</w:t>
      </w:r>
      <w:r w:rsidR="00511493">
        <w:t xml:space="preserve"> (English language arts, mathematics, social studies, and science)</w:t>
      </w:r>
      <w:r w:rsidR="00E57277">
        <w:t>, plus social and instructional language</w:t>
      </w:r>
      <w:r w:rsidR="004E76A0">
        <w:t>,</w:t>
      </w:r>
      <w:r w:rsidR="00E57277" w:rsidDel="00E57277">
        <w:t xml:space="preserve"> </w:t>
      </w:r>
      <w:r>
        <w:t xml:space="preserve">in four </w:t>
      </w:r>
      <w:r w:rsidR="004E76A0">
        <w:t>separate domains</w:t>
      </w:r>
      <w:r>
        <w:t xml:space="preserve"> (listening, reading, speaking, and writing)</w:t>
      </w:r>
      <w:r w:rsidR="004E76A0">
        <w:t xml:space="preserve">. The WIDA ELD Standards are aligned with the </w:t>
      </w:r>
      <w:r w:rsidR="004E76A0" w:rsidRPr="58FB7939">
        <w:rPr>
          <w:i/>
          <w:iCs/>
        </w:rPr>
        <w:t>Massachusetts Curriculum Frameworks</w:t>
      </w:r>
      <w:r w:rsidR="0031255B">
        <w:t>.</w:t>
      </w:r>
      <w:r w:rsidR="006038E9">
        <w:t xml:space="preserve"> </w:t>
      </w:r>
      <w:r w:rsidR="004E76A0">
        <w:t xml:space="preserve">Massachusetts adopted the WIDA ELD standards in 2012. </w:t>
      </w:r>
      <w:r w:rsidR="007C5395">
        <w:t>Only students who participate in all four domains</w:t>
      </w:r>
      <w:r w:rsidR="004E76A0">
        <w:t>,</w:t>
      </w:r>
      <w:r w:rsidR="4E33F305">
        <w:t xml:space="preserve"> or </w:t>
      </w:r>
      <w:r w:rsidR="004E76A0">
        <w:t xml:space="preserve">those </w:t>
      </w:r>
      <w:r w:rsidR="4E33F305">
        <w:t>who are assigned scores in missing domains</w:t>
      </w:r>
      <w:r w:rsidR="0D00FA99">
        <w:t xml:space="preserve"> </w:t>
      </w:r>
      <w:r w:rsidR="00484498">
        <w:t>as described in the</w:t>
      </w:r>
      <w:r w:rsidR="0D00FA99">
        <w:t xml:space="preserve"> </w:t>
      </w:r>
      <w:hyperlink r:id="rId17" w:history="1">
        <w:r w:rsidR="008874FF">
          <w:rPr>
            <w:rStyle w:val="Hyperlink"/>
          </w:rPr>
          <w:t>Guide to Assigning Scores for Missing Domains on ACCESS for ELLs Tests (for English Learners with Disabilities)</w:t>
        </w:r>
      </w:hyperlink>
      <w:r w:rsidR="007C5395">
        <w:t xml:space="preserve"> receive overall score</w:t>
      </w:r>
      <w:r w:rsidR="00D13439">
        <w:t>s</w:t>
      </w:r>
      <w:r w:rsidR="007C5395">
        <w:t xml:space="preserve">. </w:t>
      </w:r>
      <w:r w:rsidR="003E7B35">
        <w:t xml:space="preserve">Students </w:t>
      </w:r>
      <w:r w:rsidR="002F565D">
        <w:t xml:space="preserve">are required to </w:t>
      </w:r>
      <w:r w:rsidR="003E7B35" w:rsidRPr="58FB7939">
        <w:rPr>
          <w:color w:val="000000" w:themeColor="text1"/>
        </w:rPr>
        <w:t>p</w:t>
      </w:r>
      <w:r w:rsidR="00B90E6D" w:rsidRPr="58FB7939">
        <w:rPr>
          <w:color w:val="000000" w:themeColor="text1"/>
        </w:rPr>
        <w:t>articipat</w:t>
      </w:r>
      <w:r w:rsidR="003E7B35" w:rsidRPr="58FB7939">
        <w:rPr>
          <w:color w:val="000000" w:themeColor="text1"/>
        </w:rPr>
        <w:t>e</w:t>
      </w:r>
      <w:r w:rsidR="00B90E6D" w:rsidRPr="58FB7939">
        <w:rPr>
          <w:color w:val="000000" w:themeColor="text1"/>
        </w:rPr>
        <w:t xml:space="preserve"> in </w:t>
      </w:r>
      <w:r w:rsidR="003E7B35" w:rsidRPr="58FB7939">
        <w:rPr>
          <w:color w:val="000000" w:themeColor="text1"/>
        </w:rPr>
        <w:t xml:space="preserve">tests </w:t>
      </w:r>
      <w:r w:rsidR="003A5C34" w:rsidRPr="58FB7939">
        <w:rPr>
          <w:color w:val="000000" w:themeColor="text1"/>
        </w:rPr>
        <w:t xml:space="preserve">designed </w:t>
      </w:r>
      <w:r w:rsidR="003E7B35" w:rsidRPr="58FB7939">
        <w:rPr>
          <w:color w:val="000000" w:themeColor="text1"/>
        </w:rPr>
        <w:t xml:space="preserve">for </w:t>
      </w:r>
      <w:r w:rsidR="008874FF">
        <w:rPr>
          <w:color w:val="000000" w:themeColor="text1"/>
        </w:rPr>
        <w:t xml:space="preserve">the grade or </w:t>
      </w:r>
      <w:r w:rsidR="001A31BF" w:rsidRPr="58FB7939">
        <w:rPr>
          <w:color w:val="000000" w:themeColor="text1"/>
        </w:rPr>
        <w:t>grade-level cluster</w:t>
      </w:r>
      <w:r w:rsidR="008874FF">
        <w:rPr>
          <w:color w:val="000000" w:themeColor="text1"/>
        </w:rPr>
        <w:t xml:space="preserve"> in which they are enrolled,</w:t>
      </w:r>
      <w:r w:rsidR="001E7421" w:rsidRPr="58FB7939">
        <w:rPr>
          <w:color w:val="000000" w:themeColor="text1"/>
        </w:rPr>
        <w:t xml:space="preserve"> as follows</w:t>
      </w:r>
      <w:r w:rsidR="00EC289E" w:rsidRPr="58FB7939">
        <w:rPr>
          <w:color w:val="000000" w:themeColor="text1"/>
        </w:rPr>
        <w:t xml:space="preserve">: </w:t>
      </w:r>
      <w:bookmarkStart w:id="6" w:name="_Toc334719113"/>
    </w:p>
    <w:p w14:paraId="3A33A3D5" w14:textId="77777777" w:rsidR="001B4950" w:rsidRDefault="001B4950" w:rsidP="008221EA">
      <w:pPr>
        <w:ind w:right="-720"/>
        <w:outlineLvl w:val="2"/>
        <w:rPr>
          <w:bCs/>
          <w:color w:val="000000"/>
        </w:rPr>
      </w:pPr>
    </w:p>
    <w:p w14:paraId="6A20F519" w14:textId="265CC731" w:rsidR="001B4950" w:rsidRPr="00B63161" w:rsidRDefault="00263CAF" w:rsidP="00263CAF">
      <w:pPr>
        <w:spacing w:after="120"/>
        <w:ind w:right="-720"/>
        <w:jc w:val="center"/>
        <w:outlineLvl w:val="2"/>
        <w:rPr>
          <w:rFonts w:asciiTheme="minorHAnsi" w:hAnsiTheme="minorHAnsi" w:cs="Arial"/>
          <w:b/>
          <w:bCs/>
          <w:color w:val="000000"/>
          <w:sz w:val="22"/>
        </w:rPr>
      </w:pPr>
      <w:r w:rsidRPr="00275014">
        <w:rPr>
          <w:rFonts w:asciiTheme="minorHAnsi" w:hAnsiTheme="minorHAnsi" w:cs="Arial"/>
          <w:b/>
          <w:bCs/>
          <w:color w:val="000000"/>
          <w:sz w:val="22"/>
        </w:rPr>
        <w:t>ACCESS Tests</w:t>
      </w:r>
    </w:p>
    <w:tbl>
      <w:tblPr>
        <w:tblStyle w:val="TableGrid"/>
        <w:tblW w:w="9517" w:type="dxa"/>
        <w:tblInd w:w="108" w:type="dxa"/>
        <w:tblLook w:val="04A0" w:firstRow="1" w:lastRow="0" w:firstColumn="1" w:lastColumn="0" w:noHBand="0" w:noVBand="1"/>
        <w:tblDescription w:val="Online and paper grade clusters "/>
      </w:tblPr>
      <w:tblGrid>
        <w:gridCol w:w="1878"/>
        <w:gridCol w:w="7639"/>
      </w:tblGrid>
      <w:tr w:rsidR="001E7421" w:rsidRPr="005A00D6" w14:paraId="76B4256E" w14:textId="77777777" w:rsidTr="00B63161">
        <w:trPr>
          <w:trHeight w:val="338"/>
          <w:tblHeader/>
        </w:trPr>
        <w:tc>
          <w:tcPr>
            <w:tcW w:w="1878" w:type="dxa"/>
            <w:shd w:val="pct10" w:color="auto" w:fill="auto"/>
          </w:tcPr>
          <w:p w14:paraId="0D67AE4E" w14:textId="77777777" w:rsidR="001E7421" w:rsidRPr="00B63161" w:rsidRDefault="0023335B" w:rsidP="008221EA">
            <w:pPr>
              <w:ind w:right="-720"/>
              <w:outlineLvl w:val="2"/>
              <w:rPr>
                <w:rFonts w:asciiTheme="minorHAnsi" w:hAnsiTheme="minorHAnsi" w:cs="Arial"/>
                <w:b/>
                <w:bCs/>
                <w:color w:val="000000"/>
                <w:sz w:val="22"/>
                <w:szCs w:val="22"/>
              </w:rPr>
            </w:pPr>
            <w:r w:rsidRPr="00B63161">
              <w:rPr>
                <w:rFonts w:asciiTheme="minorHAnsi" w:hAnsiTheme="minorHAnsi" w:cs="Arial"/>
                <w:b/>
                <w:bCs/>
                <w:color w:val="000000"/>
                <w:sz w:val="22"/>
                <w:szCs w:val="22"/>
              </w:rPr>
              <w:t>Format</w:t>
            </w:r>
          </w:p>
        </w:tc>
        <w:tc>
          <w:tcPr>
            <w:tcW w:w="7639" w:type="dxa"/>
            <w:shd w:val="pct10" w:color="auto" w:fill="auto"/>
          </w:tcPr>
          <w:p w14:paraId="5D96A13A" w14:textId="77777777" w:rsidR="001E7421" w:rsidRPr="00B63161" w:rsidRDefault="0023335B" w:rsidP="008221EA">
            <w:pPr>
              <w:ind w:right="-720"/>
              <w:outlineLvl w:val="2"/>
              <w:rPr>
                <w:rFonts w:asciiTheme="minorHAnsi" w:hAnsiTheme="minorHAnsi" w:cs="Arial"/>
                <w:b/>
                <w:bCs/>
                <w:color w:val="000000"/>
                <w:sz w:val="22"/>
                <w:szCs w:val="22"/>
              </w:rPr>
            </w:pPr>
            <w:r w:rsidRPr="00B63161">
              <w:rPr>
                <w:rFonts w:asciiTheme="minorHAnsi" w:hAnsiTheme="minorHAnsi" w:cs="Arial"/>
                <w:b/>
                <w:bCs/>
                <w:color w:val="000000"/>
                <w:sz w:val="22"/>
                <w:szCs w:val="22"/>
              </w:rPr>
              <w:t>Grade-Level Cluster</w:t>
            </w:r>
            <w:r w:rsidR="00077000" w:rsidRPr="00B63161">
              <w:rPr>
                <w:rFonts w:asciiTheme="minorHAnsi" w:hAnsiTheme="minorHAnsi" w:cs="Arial"/>
                <w:b/>
                <w:bCs/>
                <w:color w:val="000000"/>
                <w:sz w:val="22"/>
                <w:szCs w:val="22"/>
              </w:rPr>
              <w:t xml:space="preserve"> Test</w:t>
            </w:r>
            <w:r w:rsidRPr="00B63161">
              <w:rPr>
                <w:rFonts w:asciiTheme="minorHAnsi" w:hAnsiTheme="minorHAnsi" w:cs="Arial"/>
                <w:b/>
                <w:bCs/>
                <w:color w:val="000000"/>
                <w:sz w:val="22"/>
                <w:szCs w:val="22"/>
              </w:rPr>
              <w:t>s</w:t>
            </w:r>
          </w:p>
        </w:tc>
      </w:tr>
      <w:tr w:rsidR="001E7421" w:rsidRPr="005A00D6" w14:paraId="525DDB1D" w14:textId="77777777" w:rsidTr="00B63161">
        <w:trPr>
          <w:trHeight w:val="318"/>
          <w:tblHeader/>
        </w:trPr>
        <w:tc>
          <w:tcPr>
            <w:tcW w:w="1878" w:type="dxa"/>
          </w:tcPr>
          <w:p w14:paraId="780CD45C" w14:textId="77777777" w:rsidR="001E7421" w:rsidRPr="00B63161" w:rsidRDefault="0023335B" w:rsidP="008221EA">
            <w:pPr>
              <w:ind w:right="-720"/>
              <w:outlineLvl w:val="2"/>
              <w:rPr>
                <w:rFonts w:asciiTheme="minorHAnsi" w:hAnsiTheme="minorHAnsi" w:cs="Arial"/>
                <w:bCs/>
                <w:color w:val="000000"/>
                <w:sz w:val="22"/>
                <w:szCs w:val="22"/>
              </w:rPr>
            </w:pPr>
            <w:r w:rsidRPr="00B63161">
              <w:rPr>
                <w:rFonts w:asciiTheme="minorHAnsi" w:hAnsiTheme="minorHAnsi" w:cs="Arial"/>
                <w:bCs/>
                <w:color w:val="000000"/>
                <w:sz w:val="22"/>
                <w:szCs w:val="22"/>
              </w:rPr>
              <w:t>Online</w:t>
            </w:r>
          </w:p>
        </w:tc>
        <w:tc>
          <w:tcPr>
            <w:tcW w:w="7639" w:type="dxa"/>
          </w:tcPr>
          <w:p w14:paraId="1F3BC0BD" w14:textId="77777777" w:rsidR="001E7421" w:rsidRPr="00B63161" w:rsidRDefault="0023335B" w:rsidP="008221EA">
            <w:pPr>
              <w:ind w:right="-720"/>
              <w:outlineLvl w:val="2"/>
              <w:rPr>
                <w:rFonts w:asciiTheme="minorHAnsi" w:hAnsiTheme="minorHAnsi" w:cs="Arial"/>
                <w:bCs/>
                <w:color w:val="000000"/>
                <w:sz w:val="22"/>
                <w:szCs w:val="22"/>
              </w:rPr>
            </w:pPr>
            <w:r w:rsidRPr="00B63161">
              <w:rPr>
                <w:rFonts w:asciiTheme="minorHAnsi" w:hAnsiTheme="minorHAnsi" w:cs="Arial"/>
                <w:bCs/>
                <w:color w:val="000000"/>
                <w:sz w:val="22"/>
                <w:szCs w:val="22"/>
              </w:rPr>
              <w:t>1, 2-3, 4-5, 6-8, 9-12</w:t>
            </w:r>
          </w:p>
        </w:tc>
      </w:tr>
      <w:tr w:rsidR="001E7421" w:rsidRPr="005A00D6" w14:paraId="431E2B22" w14:textId="77777777" w:rsidTr="00B63161">
        <w:trPr>
          <w:trHeight w:val="318"/>
          <w:tblHeader/>
        </w:trPr>
        <w:tc>
          <w:tcPr>
            <w:tcW w:w="1878" w:type="dxa"/>
          </w:tcPr>
          <w:p w14:paraId="75ABDA2C" w14:textId="77777777" w:rsidR="001E7421" w:rsidRPr="00B63161" w:rsidRDefault="0023335B" w:rsidP="008221EA">
            <w:pPr>
              <w:ind w:right="-720"/>
              <w:outlineLvl w:val="2"/>
              <w:rPr>
                <w:rFonts w:asciiTheme="minorHAnsi" w:hAnsiTheme="minorHAnsi" w:cs="Arial"/>
                <w:bCs/>
                <w:color w:val="000000"/>
                <w:sz w:val="22"/>
                <w:szCs w:val="22"/>
              </w:rPr>
            </w:pPr>
            <w:r w:rsidRPr="00B63161">
              <w:rPr>
                <w:rFonts w:asciiTheme="minorHAnsi" w:hAnsiTheme="minorHAnsi" w:cs="Arial"/>
                <w:bCs/>
                <w:color w:val="000000"/>
                <w:sz w:val="22"/>
                <w:szCs w:val="22"/>
              </w:rPr>
              <w:t>Paper</w:t>
            </w:r>
          </w:p>
        </w:tc>
        <w:tc>
          <w:tcPr>
            <w:tcW w:w="7639" w:type="dxa"/>
          </w:tcPr>
          <w:p w14:paraId="5CDDC6BD" w14:textId="505265C9" w:rsidR="001E7421" w:rsidRPr="00B63161" w:rsidRDefault="0023335B" w:rsidP="008221EA">
            <w:pPr>
              <w:ind w:right="-720"/>
              <w:outlineLvl w:val="2"/>
              <w:rPr>
                <w:rFonts w:asciiTheme="minorHAnsi" w:hAnsiTheme="minorHAnsi" w:cs="Arial"/>
                <w:bCs/>
                <w:color w:val="000000"/>
                <w:sz w:val="22"/>
                <w:szCs w:val="22"/>
              </w:rPr>
            </w:pPr>
            <w:r w:rsidRPr="00B63161">
              <w:rPr>
                <w:rFonts w:asciiTheme="minorHAnsi" w:hAnsiTheme="minorHAnsi" w:cs="Arial"/>
                <w:bCs/>
                <w:color w:val="000000"/>
                <w:sz w:val="22"/>
                <w:szCs w:val="22"/>
              </w:rPr>
              <w:t>K, 1, 2, 3, 4-5, 6-8, 9-12</w:t>
            </w:r>
            <w:r w:rsidR="00BD0BC1" w:rsidRPr="00B63161">
              <w:rPr>
                <w:rFonts w:asciiTheme="minorHAnsi" w:hAnsiTheme="minorHAnsi" w:cs="Arial"/>
                <w:bCs/>
                <w:sz w:val="22"/>
                <w:szCs w:val="22"/>
              </w:rPr>
              <w:t>; and</w:t>
            </w:r>
            <w:r w:rsidR="005A1108" w:rsidRPr="00B63161">
              <w:rPr>
                <w:rFonts w:asciiTheme="minorHAnsi" w:hAnsiTheme="minorHAnsi" w:cs="Arial"/>
                <w:bCs/>
                <w:sz w:val="22"/>
                <w:szCs w:val="22"/>
              </w:rPr>
              <w:t xml:space="preserve"> </w:t>
            </w:r>
            <w:r w:rsidR="00BD0BC1" w:rsidRPr="00B63161">
              <w:rPr>
                <w:rFonts w:asciiTheme="minorHAnsi" w:hAnsiTheme="minorHAnsi" w:cs="Arial"/>
                <w:bCs/>
                <w:sz w:val="22"/>
                <w:szCs w:val="22"/>
              </w:rPr>
              <w:t xml:space="preserve">Alternate </w:t>
            </w:r>
            <w:r w:rsidR="005A1108" w:rsidRPr="00B63161">
              <w:rPr>
                <w:rFonts w:asciiTheme="minorHAnsi" w:hAnsiTheme="minorHAnsi" w:cs="Arial"/>
                <w:bCs/>
                <w:sz w:val="22"/>
                <w:szCs w:val="22"/>
              </w:rPr>
              <w:t>ACCESS</w:t>
            </w:r>
            <w:r w:rsidR="00263CAF" w:rsidRPr="00B63161">
              <w:rPr>
                <w:rFonts w:asciiTheme="minorHAnsi" w:hAnsiTheme="minorHAnsi" w:cs="Arial"/>
                <w:bCs/>
                <w:sz w:val="22"/>
                <w:szCs w:val="22"/>
              </w:rPr>
              <w:t xml:space="preserve"> in </w:t>
            </w:r>
            <w:r w:rsidR="005A1108" w:rsidRPr="00B63161">
              <w:rPr>
                <w:rFonts w:asciiTheme="minorHAnsi" w:hAnsiTheme="minorHAnsi" w:cs="Arial"/>
                <w:bCs/>
                <w:sz w:val="22"/>
                <w:szCs w:val="22"/>
              </w:rPr>
              <w:t>grades</w:t>
            </w:r>
            <w:r w:rsidR="00263CAF" w:rsidRPr="00B63161">
              <w:rPr>
                <w:rFonts w:asciiTheme="minorHAnsi" w:hAnsiTheme="minorHAnsi" w:cs="Arial"/>
                <w:bCs/>
                <w:sz w:val="22"/>
                <w:szCs w:val="22"/>
              </w:rPr>
              <w:t xml:space="preserve"> 1</w:t>
            </w:r>
            <w:r w:rsidR="00263CAF" w:rsidRPr="00B63161">
              <w:rPr>
                <w:rFonts w:asciiTheme="minorHAnsi" w:eastAsia="Symbol" w:hAnsiTheme="minorHAnsi" w:cs="Symbol"/>
                <w:bCs/>
                <w:sz w:val="22"/>
                <w:szCs w:val="22"/>
              </w:rPr>
              <w:t>-</w:t>
            </w:r>
            <w:r w:rsidR="00263CAF" w:rsidRPr="00B63161">
              <w:rPr>
                <w:rFonts w:asciiTheme="minorHAnsi" w:hAnsiTheme="minorHAnsi" w:cs="Arial"/>
                <w:bCs/>
                <w:sz w:val="22"/>
                <w:szCs w:val="22"/>
              </w:rPr>
              <w:t>12</w:t>
            </w:r>
          </w:p>
        </w:tc>
      </w:tr>
    </w:tbl>
    <w:p w14:paraId="77699575" w14:textId="77777777" w:rsidR="001E7421" w:rsidRDefault="001E7421" w:rsidP="008221EA">
      <w:pPr>
        <w:ind w:right="-720"/>
        <w:outlineLvl w:val="2"/>
        <w:rPr>
          <w:bCs/>
          <w:color w:val="000000"/>
        </w:rPr>
      </w:pPr>
    </w:p>
    <w:p w14:paraId="2897AF1A" w14:textId="70BEFEB0" w:rsidR="00EA5250" w:rsidRPr="00677100" w:rsidRDefault="119DE593" w:rsidP="00EA5250">
      <w:pPr>
        <w:ind w:right="-180"/>
      </w:pPr>
      <w:r>
        <w:t>In 2016, WIDA intro</w:t>
      </w:r>
      <w:r w:rsidR="52ACA5E6">
        <w:t>duced a new</w:t>
      </w:r>
      <w:r w:rsidR="760C873C">
        <w:t xml:space="preserve">, </w:t>
      </w:r>
      <w:r w:rsidR="52ACA5E6">
        <w:t>computer-based test</w:t>
      </w:r>
      <w:r>
        <w:t xml:space="preserve">, with </w:t>
      </w:r>
      <w:r w:rsidR="760C873C">
        <w:t xml:space="preserve">the </w:t>
      </w:r>
      <w:r>
        <w:t xml:space="preserve">expectation that the state would transition </w:t>
      </w:r>
      <w:r w:rsidR="760C873C">
        <w:t xml:space="preserve">virtually all EL students </w:t>
      </w:r>
      <w:r>
        <w:t xml:space="preserve">to computer-based testing </w:t>
      </w:r>
      <w:r w:rsidR="008874FF">
        <w:t>over a transition period</w:t>
      </w:r>
      <w:r>
        <w:t>. Paper-based test</w:t>
      </w:r>
      <w:r w:rsidR="002F565D">
        <w:t>ing</w:t>
      </w:r>
      <w:r>
        <w:t xml:space="preserve"> </w:t>
      </w:r>
      <w:r w:rsidR="002F565D">
        <w:t xml:space="preserve">is </w:t>
      </w:r>
      <w:r>
        <w:t xml:space="preserve">available for use as an accommodation </w:t>
      </w:r>
      <w:r w:rsidR="002F565D">
        <w:t>for students with disabilities</w:t>
      </w:r>
      <w:r>
        <w:t xml:space="preserve"> </w:t>
      </w:r>
      <w:r w:rsidR="002F565D">
        <w:t xml:space="preserve">and </w:t>
      </w:r>
      <w:r w:rsidR="7EA80E2F">
        <w:t xml:space="preserve">for </w:t>
      </w:r>
      <w:proofErr w:type="gramStart"/>
      <w:r w:rsidR="7EA80E2F">
        <w:t>first-year</w:t>
      </w:r>
      <w:proofErr w:type="gramEnd"/>
      <w:r w:rsidR="7EA80E2F">
        <w:t xml:space="preserve"> EL</w:t>
      </w:r>
      <w:r w:rsidR="008874FF">
        <w:t>s</w:t>
      </w:r>
      <w:r w:rsidR="7EA80E2F">
        <w:t xml:space="preserve"> </w:t>
      </w:r>
      <w:r w:rsidR="0388076F">
        <w:t xml:space="preserve">who </w:t>
      </w:r>
      <w:r>
        <w:t xml:space="preserve">lack familiarity with or </w:t>
      </w:r>
      <w:r w:rsidR="447BDFF5">
        <w:t xml:space="preserve">the </w:t>
      </w:r>
      <w:r>
        <w:t>ability to use a computer.</w:t>
      </w:r>
    </w:p>
    <w:p w14:paraId="5E254D30" w14:textId="77777777" w:rsidR="00EA5250" w:rsidRDefault="00EA5250" w:rsidP="00183814">
      <w:pPr>
        <w:ind w:right="-180"/>
        <w:outlineLvl w:val="2"/>
        <w:rPr>
          <w:bCs/>
          <w:color w:val="000000"/>
        </w:rPr>
      </w:pPr>
    </w:p>
    <w:bookmarkEnd w:id="6"/>
    <w:p w14:paraId="580F14FC" w14:textId="15FC2AFA" w:rsidR="00511EEC" w:rsidRDefault="00C20D4E" w:rsidP="00EA62E6">
      <w:pPr>
        <w:ind w:right="-180"/>
        <w:outlineLvl w:val="2"/>
        <w:rPr>
          <w:bCs/>
          <w:color w:val="000000"/>
        </w:rPr>
      </w:pPr>
      <w:r>
        <w:rPr>
          <w:bCs/>
          <w:color w:val="000000"/>
        </w:rPr>
        <w:t xml:space="preserve">For </w:t>
      </w:r>
      <w:r w:rsidR="00D76FB0">
        <w:rPr>
          <w:bCs/>
          <w:color w:val="000000"/>
        </w:rPr>
        <w:t xml:space="preserve">online </w:t>
      </w:r>
      <w:r>
        <w:rPr>
          <w:bCs/>
          <w:color w:val="000000"/>
        </w:rPr>
        <w:t xml:space="preserve">testing, the </w:t>
      </w:r>
      <w:r w:rsidR="00BC0B34">
        <w:rPr>
          <w:bCs/>
          <w:color w:val="000000"/>
        </w:rPr>
        <w:t xml:space="preserve">listening </w:t>
      </w:r>
      <w:r>
        <w:rPr>
          <w:bCs/>
          <w:color w:val="000000"/>
        </w:rPr>
        <w:t xml:space="preserve">and </w:t>
      </w:r>
      <w:r w:rsidR="00BC0B34">
        <w:rPr>
          <w:bCs/>
          <w:color w:val="000000"/>
        </w:rPr>
        <w:t>r</w:t>
      </w:r>
      <w:r>
        <w:rPr>
          <w:bCs/>
          <w:color w:val="000000"/>
        </w:rPr>
        <w:t>eading tests are adaptive</w:t>
      </w:r>
      <w:r w:rsidR="00D76FB0">
        <w:rPr>
          <w:bCs/>
          <w:color w:val="000000"/>
        </w:rPr>
        <w:t>,</w:t>
      </w:r>
      <w:r>
        <w:rPr>
          <w:bCs/>
          <w:color w:val="000000"/>
        </w:rPr>
        <w:t xml:space="preserve"> </w:t>
      </w:r>
      <w:r w:rsidR="00263CAF">
        <w:rPr>
          <w:bCs/>
          <w:color w:val="000000"/>
        </w:rPr>
        <w:t xml:space="preserve">with </w:t>
      </w:r>
      <w:r>
        <w:rPr>
          <w:bCs/>
          <w:color w:val="000000"/>
        </w:rPr>
        <w:t xml:space="preserve">students directed to </w:t>
      </w:r>
      <w:r w:rsidR="00385401">
        <w:rPr>
          <w:bCs/>
          <w:color w:val="000000"/>
        </w:rPr>
        <w:t>questions of equal</w:t>
      </w:r>
      <w:r w:rsidR="00183814">
        <w:rPr>
          <w:bCs/>
          <w:color w:val="000000"/>
        </w:rPr>
        <w:t>,</w:t>
      </w:r>
      <w:r w:rsidR="00385401">
        <w:rPr>
          <w:bCs/>
          <w:color w:val="000000"/>
        </w:rPr>
        <w:t xml:space="preserve"> </w:t>
      </w:r>
      <w:r w:rsidR="00183814">
        <w:rPr>
          <w:bCs/>
          <w:color w:val="000000"/>
        </w:rPr>
        <w:t xml:space="preserve">lesser, </w:t>
      </w:r>
      <w:r w:rsidR="00385401">
        <w:rPr>
          <w:bCs/>
          <w:color w:val="000000"/>
        </w:rPr>
        <w:t>or</w:t>
      </w:r>
      <w:r w:rsidR="003D3ED0">
        <w:rPr>
          <w:bCs/>
          <w:color w:val="000000"/>
        </w:rPr>
        <w:t xml:space="preserve"> greater</w:t>
      </w:r>
      <w:r w:rsidR="00183814">
        <w:rPr>
          <w:bCs/>
          <w:color w:val="000000"/>
        </w:rPr>
        <w:t xml:space="preserve"> difficulty </w:t>
      </w:r>
      <w:r w:rsidR="00385401">
        <w:rPr>
          <w:bCs/>
          <w:color w:val="000000"/>
        </w:rPr>
        <w:t>depending on how they respond</w:t>
      </w:r>
      <w:r w:rsidR="00183814">
        <w:rPr>
          <w:bCs/>
          <w:color w:val="000000"/>
        </w:rPr>
        <w:t>ed</w:t>
      </w:r>
      <w:r w:rsidR="00385401">
        <w:rPr>
          <w:bCs/>
          <w:color w:val="000000"/>
        </w:rPr>
        <w:t xml:space="preserve"> to </w:t>
      </w:r>
      <w:r w:rsidR="00CE0DA1">
        <w:rPr>
          <w:bCs/>
          <w:color w:val="000000"/>
        </w:rPr>
        <w:t xml:space="preserve">a </w:t>
      </w:r>
      <w:r w:rsidR="00385401">
        <w:rPr>
          <w:bCs/>
          <w:color w:val="000000"/>
        </w:rPr>
        <w:t xml:space="preserve">previous </w:t>
      </w:r>
      <w:r w:rsidR="00CE0DA1">
        <w:rPr>
          <w:bCs/>
          <w:color w:val="000000"/>
        </w:rPr>
        <w:t xml:space="preserve">cluster of </w:t>
      </w:r>
      <w:r w:rsidR="00385401">
        <w:rPr>
          <w:bCs/>
          <w:color w:val="000000"/>
        </w:rPr>
        <w:t>questions.</w:t>
      </w:r>
      <w:r w:rsidR="00183814">
        <w:rPr>
          <w:bCs/>
          <w:color w:val="000000"/>
        </w:rPr>
        <w:t xml:space="preserve"> Based on </w:t>
      </w:r>
      <w:r w:rsidR="00BC0B34">
        <w:rPr>
          <w:bCs/>
          <w:color w:val="000000"/>
        </w:rPr>
        <w:t>l</w:t>
      </w:r>
      <w:r w:rsidR="00183814">
        <w:rPr>
          <w:bCs/>
          <w:color w:val="000000"/>
        </w:rPr>
        <w:t xml:space="preserve">istening and </w:t>
      </w:r>
      <w:r w:rsidR="00BC0B34">
        <w:rPr>
          <w:bCs/>
          <w:color w:val="000000"/>
        </w:rPr>
        <w:t>r</w:t>
      </w:r>
      <w:r w:rsidR="00183814">
        <w:rPr>
          <w:bCs/>
          <w:color w:val="000000"/>
        </w:rPr>
        <w:t xml:space="preserve">eading </w:t>
      </w:r>
      <w:r w:rsidR="00D76FB0">
        <w:rPr>
          <w:bCs/>
          <w:color w:val="000000"/>
        </w:rPr>
        <w:t>results</w:t>
      </w:r>
      <w:r w:rsidR="00183814">
        <w:rPr>
          <w:bCs/>
          <w:color w:val="000000"/>
        </w:rPr>
        <w:t>, students are routed to the appropriate</w:t>
      </w:r>
      <w:r w:rsidR="00EA5250">
        <w:rPr>
          <w:bCs/>
          <w:color w:val="000000"/>
        </w:rPr>
        <w:t>ly</w:t>
      </w:r>
      <w:r w:rsidR="00183814">
        <w:rPr>
          <w:bCs/>
          <w:color w:val="000000"/>
        </w:rPr>
        <w:t xml:space="preserve"> tier</w:t>
      </w:r>
      <w:r w:rsidR="00EA5250">
        <w:rPr>
          <w:bCs/>
          <w:color w:val="000000"/>
        </w:rPr>
        <w:t>ed</w:t>
      </w:r>
      <w:r w:rsidR="00183814">
        <w:rPr>
          <w:bCs/>
          <w:color w:val="000000"/>
        </w:rPr>
        <w:t xml:space="preserve"> </w:t>
      </w:r>
      <w:r w:rsidR="00BC0B34">
        <w:rPr>
          <w:bCs/>
          <w:color w:val="000000"/>
        </w:rPr>
        <w:t>s</w:t>
      </w:r>
      <w:r w:rsidR="00385401">
        <w:rPr>
          <w:bCs/>
          <w:color w:val="000000"/>
        </w:rPr>
        <w:t xml:space="preserve">peaking and </w:t>
      </w:r>
      <w:r w:rsidR="00BC0B34">
        <w:rPr>
          <w:bCs/>
          <w:color w:val="000000"/>
        </w:rPr>
        <w:t>w</w:t>
      </w:r>
      <w:r w:rsidR="00385401">
        <w:rPr>
          <w:bCs/>
          <w:color w:val="000000"/>
        </w:rPr>
        <w:t xml:space="preserve">riting </w:t>
      </w:r>
      <w:r w:rsidR="00183814">
        <w:rPr>
          <w:bCs/>
          <w:color w:val="000000"/>
        </w:rPr>
        <w:t>test</w:t>
      </w:r>
      <w:r w:rsidR="00EA5250">
        <w:rPr>
          <w:bCs/>
          <w:color w:val="000000"/>
        </w:rPr>
        <w:t>s</w:t>
      </w:r>
      <w:r w:rsidR="00385401">
        <w:rPr>
          <w:bCs/>
          <w:color w:val="000000"/>
        </w:rPr>
        <w:t>.</w:t>
      </w:r>
      <w:r w:rsidR="00A233DD">
        <w:rPr>
          <w:bCs/>
          <w:color w:val="000000"/>
        </w:rPr>
        <w:t xml:space="preserve"> For paper-based testing, students in grades 1-12 </w:t>
      </w:r>
      <w:r w:rsidR="00A233DD" w:rsidRPr="00677100">
        <w:rPr>
          <w:bCs/>
          <w:color w:val="000000"/>
        </w:rPr>
        <w:t>take either Tier A</w:t>
      </w:r>
      <w:r w:rsidR="00A233DD">
        <w:rPr>
          <w:bCs/>
          <w:color w:val="000000"/>
        </w:rPr>
        <w:t xml:space="preserve"> or</w:t>
      </w:r>
      <w:r w:rsidR="00A233DD" w:rsidRPr="00677100">
        <w:rPr>
          <w:bCs/>
          <w:color w:val="000000"/>
        </w:rPr>
        <w:t xml:space="preserve"> B</w:t>
      </w:r>
      <w:r w:rsidR="00A233DD">
        <w:rPr>
          <w:bCs/>
          <w:color w:val="000000"/>
        </w:rPr>
        <w:t>/C</w:t>
      </w:r>
      <w:r w:rsidR="00A233DD" w:rsidRPr="00677100">
        <w:rPr>
          <w:bCs/>
          <w:color w:val="000000"/>
        </w:rPr>
        <w:t xml:space="preserve"> </w:t>
      </w:r>
      <w:r w:rsidR="00A233DD">
        <w:rPr>
          <w:bCs/>
          <w:color w:val="000000"/>
        </w:rPr>
        <w:t>of the designated grade-cluster test</w:t>
      </w:r>
      <w:r w:rsidR="00A233DD" w:rsidRPr="00677100">
        <w:rPr>
          <w:bCs/>
          <w:color w:val="000000"/>
        </w:rPr>
        <w:t xml:space="preserve">, </w:t>
      </w:r>
      <w:r w:rsidR="00511493">
        <w:rPr>
          <w:bCs/>
          <w:color w:val="000000"/>
        </w:rPr>
        <w:t xml:space="preserve">as determined by their teachers, </w:t>
      </w:r>
      <w:r w:rsidR="00A233DD" w:rsidRPr="00677100">
        <w:rPr>
          <w:bCs/>
          <w:color w:val="000000"/>
        </w:rPr>
        <w:t>depending on their level of English language proficiency.</w:t>
      </w:r>
    </w:p>
    <w:p w14:paraId="55A4ECA0" w14:textId="77777777" w:rsidR="00EA62E6" w:rsidRPr="00EA62E6" w:rsidRDefault="00EA62E6" w:rsidP="00EA62E6">
      <w:pPr>
        <w:ind w:right="-180"/>
        <w:outlineLvl w:val="2"/>
        <w:rPr>
          <w:bCs/>
          <w:color w:val="000000"/>
        </w:rPr>
      </w:pPr>
    </w:p>
    <w:p w14:paraId="3316913D" w14:textId="63DAFC74" w:rsidR="00007D6A" w:rsidRDefault="00511EEC" w:rsidP="00183814">
      <w:pPr>
        <w:pStyle w:val="Heading3"/>
        <w:spacing w:after="120"/>
        <w:ind w:right="-90"/>
        <w:rPr>
          <w:rFonts w:ascii="Times New Roman" w:hAnsi="Times New Roman" w:cs="Times New Roman"/>
          <w:b w:val="0"/>
        </w:rPr>
      </w:pPr>
      <w:r w:rsidRPr="00007D6A">
        <w:rPr>
          <w:rFonts w:ascii="Times New Roman" w:hAnsi="Times New Roman" w:cs="Times New Roman"/>
          <w:b w:val="0"/>
        </w:rPr>
        <w:t xml:space="preserve">Students </w:t>
      </w:r>
      <w:r w:rsidR="00326D15">
        <w:rPr>
          <w:rFonts w:ascii="Times New Roman" w:hAnsi="Times New Roman" w:cs="Times New Roman"/>
          <w:b w:val="0"/>
        </w:rPr>
        <w:t xml:space="preserve">taking the ACCESS test </w:t>
      </w:r>
      <w:r w:rsidRPr="00007D6A">
        <w:rPr>
          <w:rFonts w:ascii="Times New Roman" w:hAnsi="Times New Roman" w:cs="Times New Roman"/>
          <w:b w:val="0"/>
        </w:rPr>
        <w:t xml:space="preserve">receive </w:t>
      </w:r>
      <w:r w:rsidRPr="00511493">
        <w:rPr>
          <w:rFonts w:ascii="Times New Roman" w:hAnsi="Times New Roman" w:cs="Times New Roman"/>
          <w:bCs w:val="0"/>
        </w:rPr>
        <w:t>scale</w:t>
      </w:r>
      <w:r w:rsidR="00F23C2F" w:rsidRPr="00511493">
        <w:rPr>
          <w:rFonts w:ascii="Times New Roman" w:hAnsi="Times New Roman" w:cs="Times New Roman"/>
          <w:bCs w:val="0"/>
        </w:rPr>
        <w:t>d</w:t>
      </w:r>
      <w:r w:rsidRPr="00511493">
        <w:rPr>
          <w:rFonts w:ascii="Times New Roman" w:hAnsi="Times New Roman" w:cs="Times New Roman"/>
          <w:bCs w:val="0"/>
        </w:rPr>
        <w:t xml:space="preserve"> scores</w:t>
      </w:r>
      <w:r w:rsidRPr="00007D6A">
        <w:rPr>
          <w:rFonts w:ascii="Times New Roman" w:hAnsi="Times New Roman" w:cs="Times New Roman"/>
          <w:b w:val="0"/>
        </w:rPr>
        <w:t xml:space="preserve"> between 100</w:t>
      </w:r>
      <w:r w:rsidRPr="00007D6A">
        <w:rPr>
          <w:rFonts w:ascii="Symbol" w:eastAsia="Symbol" w:hAnsi="Symbol" w:cs="Symbol"/>
          <w:b w:val="0"/>
        </w:rPr>
        <w:t></w:t>
      </w:r>
      <w:r w:rsidRPr="00007D6A">
        <w:rPr>
          <w:rFonts w:ascii="Times New Roman" w:hAnsi="Times New Roman" w:cs="Times New Roman"/>
          <w:b w:val="0"/>
        </w:rPr>
        <w:t xml:space="preserve">600 </w:t>
      </w:r>
      <w:r w:rsidR="00EA62E6">
        <w:rPr>
          <w:rFonts w:ascii="Times New Roman" w:hAnsi="Times New Roman" w:cs="Times New Roman"/>
          <w:b w:val="0"/>
        </w:rPr>
        <w:t xml:space="preserve">overall, </w:t>
      </w:r>
      <w:r w:rsidRPr="00007D6A">
        <w:rPr>
          <w:rFonts w:ascii="Times New Roman" w:hAnsi="Times New Roman" w:cs="Times New Roman"/>
          <w:b w:val="0"/>
        </w:rPr>
        <w:t>in each domain</w:t>
      </w:r>
      <w:r w:rsidR="00EA62E6">
        <w:rPr>
          <w:rFonts w:ascii="Times New Roman" w:hAnsi="Times New Roman" w:cs="Times New Roman"/>
          <w:b w:val="0"/>
        </w:rPr>
        <w:t>, and several composite scores</w:t>
      </w:r>
      <w:r w:rsidRPr="00007D6A">
        <w:rPr>
          <w:rFonts w:ascii="Times New Roman" w:hAnsi="Times New Roman" w:cs="Times New Roman"/>
          <w:b w:val="0"/>
        </w:rPr>
        <w:t xml:space="preserve">. </w:t>
      </w:r>
      <w:r w:rsidRPr="00511493">
        <w:rPr>
          <w:rFonts w:ascii="Times New Roman" w:hAnsi="Times New Roman" w:cs="Times New Roman"/>
          <w:bCs w:val="0"/>
        </w:rPr>
        <w:t>Proficiency level scores</w:t>
      </w:r>
      <w:r w:rsidRPr="00007D6A">
        <w:rPr>
          <w:rFonts w:ascii="Times New Roman" w:hAnsi="Times New Roman" w:cs="Times New Roman"/>
          <w:b w:val="0"/>
        </w:rPr>
        <w:t xml:space="preserve"> </w:t>
      </w:r>
      <w:r w:rsidR="00EA62E6">
        <w:rPr>
          <w:rFonts w:ascii="Times New Roman" w:hAnsi="Times New Roman" w:cs="Times New Roman"/>
          <w:b w:val="0"/>
        </w:rPr>
        <w:t>a</w:t>
      </w:r>
      <w:r w:rsidRPr="00007D6A">
        <w:rPr>
          <w:rFonts w:ascii="Times New Roman" w:hAnsi="Times New Roman" w:cs="Times New Roman"/>
          <w:b w:val="0"/>
        </w:rPr>
        <w:t>re reported as a whole numb</w:t>
      </w:r>
      <w:r w:rsidR="0023335B" w:rsidRPr="00007D6A">
        <w:rPr>
          <w:rFonts w:ascii="Times New Roman" w:hAnsi="Times New Roman" w:cs="Times New Roman"/>
          <w:b w:val="0"/>
        </w:rPr>
        <w:t xml:space="preserve">er followed by a decimal (e.g., Level 3.4), indicating the student’s </w:t>
      </w:r>
      <w:r w:rsidR="00EA62E6">
        <w:rPr>
          <w:rFonts w:ascii="Times New Roman" w:hAnsi="Times New Roman" w:cs="Times New Roman"/>
          <w:b w:val="0"/>
        </w:rPr>
        <w:t xml:space="preserve">overall </w:t>
      </w:r>
      <w:r w:rsidR="0023335B" w:rsidRPr="00007D6A">
        <w:rPr>
          <w:rFonts w:ascii="Times New Roman" w:hAnsi="Times New Roman" w:cs="Times New Roman"/>
          <w:b w:val="0"/>
        </w:rPr>
        <w:t xml:space="preserve">language proficiency </w:t>
      </w:r>
      <w:r w:rsidR="0023335B" w:rsidRPr="00007D6A">
        <w:rPr>
          <w:rFonts w:ascii="Times New Roman" w:hAnsi="Times New Roman" w:cs="Times New Roman"/>
          <w:b w:val="0"/>
          <w:iCs/>
        </w:rPr>
        <w:t>level</w:t>
      </w:r>
      <w:r w:rsidR="0023335B" w:rsidRPr="00007D6A">
        <w:rPr>
          <w:rFonts w:ascii="Times New Roman" w:hAnsi="Times New Roman" w:cs="Times New Roman"/>
          <w:b w:val="0"/>
        </w:rPr>
        <w:t xml:space="preserve">, and the </w:t>
      </w:r>
      <w:r w:rsidR="0023335B" w:rsidRPr="00007D6A">
        <w:rPr>
          <w:rFonts w:ascii="Times New Roman" w:hAnsi="Times New Roman" w:cs="Times New Roman"/>
          <w:b w:val="0"/>
          <w:iCs/>
        </w:rPr>
        <w:t>relative position</w:t>
      </w:r>
      <w:r w:rsidR="0023335B" w:rsidRPr="00007D6A">
        <w:rPr>
          <w:rFonts w:ascii="Times New Roman" w:hAnsi="Times New Roman" w:cs="Times New Roman"/>
          <w:b w:val="0"/>
          <w:i/>
          <w:iCs/>
        </w:rPr>
        <w:t xml:space="preserve"> </w:t>
      </w:r>
      <w:r w:rsidR="0023335B" w:rsidRPr="00007D6A">
        <w:rPr>
          <w:rFonts w:ascii="Times New Roman" w:hAnsi="Times New Roman" w:cs="Times New Roman"/>
          <w:b w:val="0"/>
        </w:rPr>
        <w:t>within the proficiency level of the student’s scale</w:t>
      </w:r>
      <w:r w:rsidR="00F23C2F">
        <w:rPr>
          <w:rFonts w:ascii="Times New Roman" w:hAnsi="Times New Roman" w:cs="Times New Roman"/>
          <w:b w:val="0"/>
        </w:rPr>
        <w:t>d</w:t>
      </w:r>
      <w:r w:rsidR="0023335B" w:rsidRPr="00007D6A">
        <w:rPr>
          <w:rFonts w:ascii="Times New Roman" w:hAnsi="Times New Roman" w:cs="Times New Roman"/>
          <w:b w:val="0"/>
        </w:rPr>
        <w:t xml:space="preserve"> </w:t>
      </w:r>
      <w:r w:rsidR="009A6B84" w:rsidRPr="00007D6A">
        <w:rPr>
          <w:rFonts w:ascii="Times New Roman" w:hAnsi="Times New Roman" w:cs="Times New Roman"/>
          <w:b w:val="0"/>
        </w:rPr>
        <w:t xml:space="preserve">score, rounded to the nearest tenth. </w:t>
      </w:r>
      <w:r w:rsidR="009A6B84">
        <w:rPr>
          <w:rFonts w:ascii="Times New Roman" w:hAnsi="Times New Roman" w:cs="Times New Roman"/>
          <w:b w:val="0"/>
        </w:rPr>
        <w:t>English p</w:t>
      </w:r>
      <w:r w:rsidR="009A6B84" w:rsidRPr="00007D6A">
        <w:rPr>
          <w:rFonts w:ascii="Times New Roman" w:hAnsi="Times New Roman" w:cs="Times New Roman"/>
          <w:b w:val="0"/>
        </w:rPr>
        <w:t>roficiency is reported in one of six English languag</w:t>
      </w:r>
      <w:r w:rsidR="009A6B84">
        <w:rPr>
          <w:rFonts w:ascii="Times New Roman" w:hAnsi="Times New Roman" w:cs="Times New Roman"/>
          <w:b w:val="0"/>
        </w:rPr>
        <w:t>e p</w:t>
      </w:r>
      <w:r w:rsidR="009A6B84" w:rsidRPr="00007D6A">
        <w:rPr>
          <w:rFonts w:ascii="Times New Roman" w:hAnsi="Times New Roman" w:cs="Times New Roman"/>
          <w:b w:val="0"/>
        </w:rPr>
        <w:t>roficiency levels:</w:t>
      </w:r>
      <w:r w:rsidR="009A6B84">
        <w:rPr>
          <w:rFonts w:ascii="Times New Roman" w:hAnsi="Times New Roman" w:cs="Times New Roman"/>
          <w:b w:val="0"/>
        </w:rPr>
        <w:t xml:space="preserve"> </w:t>
      </w:r>
      <w:r w:rsidR="009A6B84" w:rsidRPr="00007D6A">
        <w:rPr>
          <w:rFonts w:ascii="Times New Roman" w:hAnsi="Times New Roman" w:cs="Times New Roman"/>
          <w:b w:val="0"/>
        </w:rPr>
        <w:t xml:space="preserve">1-Entering, 2-Emerging, 3-Developing, 4-Expanding, 5-Bridging, and 6-Reaching (see Appendix </w:t>
      </w:r>
      <w:r w:rsidR="009A6B84">
        <w:rPr>
          <w:rFonts w:ascii="Times New Roman" w:hAnsi="Times New Roman" w:cs="Times New Roman"/>
          <w:b w:val="0"/>
        </w:rPr>
        <w:t>A</w:t>
      </w:r>
      <w:r w:rsidR="009A6B84" w:rsidRPr="00007D6A">
        <w:rPr>
          <w:rFonts w:ascii="Times New Roman" w:hAnsi="Times New Roman" w:cs="Times New Roman"/>
          <w:b w:val="0"/>
        </w:rPr>
        <w:t>).</w:t>
      </w:r>
    </w:p>
    <w:p w14:paraId="03CEA635" w14:textId="2939D282" w:rsidR="00E74F1E" w:rsidRDefault="00511493" w:rsidP="00183814">
      <w:pPr>
        <w:pStyle w:val="Heading3"/>
        <w:spacing w:after="120"/>
        <w:ind w:right="-90"/>
      </w:pPr>
      <w:r w:rsidRPr="00511493">
        <w:rPr>
          <w:rFonts w:ascii="Times New Roman" w:hAnsi="Times New Roman" w:cs="Times New Roman"/>
          <w:bCs w:val="0"/>
        </w:rPr>
        <w:t>Composite</w:t>
      </w:r>
      <w:r>
        <w:rPr>
          <w:rFonts w:ascii="Times New Roman" w:hAnsi="Times New Roman" w:cs="Times New Roman"/>
          <w:b w:val="0"/>
        </w:rPr>
        <w:t xml:space="preserve"> </w:t>
      </w:r>
      <w:r w:rsidR="001A31BF" w:rsidRPr="00511493">
        <w:rPr>
          <w:rFonts w:ascii="Times New Roman" w:hAnsi="Times New Roman" w:cs="Times New Roman"/>
          <w:bCs w:val="0"/>
        </w:rPr>
        <w:t>scores</w:t>
      </w:r>
      <w:r w:rsidR="001A31BF" w:rsidRPr="00677100">
        <w:rPr>
          <w:rFonts w:ascii="Times New Roman" w:hAnsi="Times New Roman" w:cs="Times New Roman"/>
          <w:b w:val="0"/>
        </w:rPr>
        <w:t xml:space="preserve"> </w:t>
      </w:r>
      <w:r w:rsidR="00EA62E6">
        <w:rPr>
          <w:rFonts w:ascii="Times New Roman" w:hAnsi="Times New Roman" w:cs="Times New Roman"/>
          <w:b w:val="0"/>
        </w:rPr>
        <w:t>a</w:t>
      </w:r>
      <w:r w:rsidR="001A31BF" w:rsidRPr="00677100">
        <w:rPr>
          <w:rFonts w:ascii="Times New Roman" w:hAnsi="Times New Roman" w:cs="Times New Roman"/>
          <w:b w:val="0"/>
        </w:rPr>
        <w:t xml:space="preserve">re </w:t>
      </w:r>
      <w:r w:rsidR="00511EEC">
        <w:rPr>
          <w:rFonts w:ascii="Times New Roman" w:hAnsi="Times New Roman" w:cs="Times New Roman"/>
          <w:b w:val="0"/>
        </w:rPr>
        <w:t xml:space="preserve">also </w:t>
      </w:r>
      <w:r w:rsidR="001A31BF" w:rsidRPr="00677100">
        <w:rPr>
          <w:rFonts w:ascii="Times New Roman" w:hAnsi="Times New Roman" w:cs="Times New Roman"/>
          <w:b w:val="0"/>
        </w:rPr>
        <w:t>reported</w:t>
      </w:r>
      <w:r w:rsidR="00511EEC" w:rsidRPr="00511EEC">
        <w:rPr>
          <w:rFonts w:ascii="Times New Roman" w:hAnsi="Times New Roman" w:cs="Times New Roman"/>
          <w:b w:val="0"/>
        </w:rPr>
        <w:t xml:space="preserve"> using the same </w:t>
      </w:r>
      <w:r w:rsidR="00077000">
        <w:rPr>
          <w:rFonts w:ascii="Times New Roman" w:hAnsi="Times New Roman" w:cs="Times New Roman"/>
          <w:b w:val="0"/>
        </w:rPr>
        <w:t>scale</w:t>
      </w:r>
      <w:r w:rsidR="00F23C2F">
        <w:rPr>
          <w:rFonts w:ascii="Times New Roman" w:hAnsi="Times New Roman" w:cs="Times New Roman"/>
          <w:b w:val="0"/>
        </w:rPr>
        <w:t>d</w:t>
      </w:r>
      <w:r w:rsidR="00077000">
        <w:rPr>
          <w:rFonts w:ascii="Times New Roman" w:hAnsi="Times New Roman" w:cs="Times New Roman"/>
          <w:b w:val="0"/>
        </w:rPr>
        <w:t xml:space="preserve"> scores and </w:t>
      </w:r>
      <w:r w:rsidR="00511EEC" w:rsidRPr="00511EEC">
        <w:rPr>
          <w:rFonts w:ascii="Times New Roman" w:hAnsi="Times New Roman" w:cs="Times New Roman"/>
          <w:b w:val="0"/>
        </w:rPr>
        <w:t>proficiency levels</w:t>
      </w:r>
      <w:r w:rsidR="001A31BF" w:rsidRPr="00677100">
        <w:rPr>
          <w:rFonts w:ascii="Times New Roman" w:hAnsi="Times New Roman" w:cs="Times New Roman"/>
          <w:b w:val="0"/>
        </w:rPr>
        <w:t xml:space="preserve"> in the four domains of listening, speaking, reading, and writing</w:t>
      </w:r>
      <w:r w:rsidR="00212EC8">
        <w:rPr>
          <w:rFonts w:ascii="Times New Roman" w:hAnsi="Times New Roman" w:cs="Times New Roman"/>
          <w:b w:val="0"/>
        </w:rPr>
        <w:t xml:space="preserve">; and </w:t>
      </w:r>
      <w:r w:rsidR="00405C23">
        <w:rPr>
          <w:rFonts w:ascii="Times New Roman" w:hAnsi="Times New Roman" w:cs="Times New Roman"/>
          <w:b w:val="0"/>
        </w:rPr>
        <w:t xml:space="preserve">reported in the </w:t>
      </w:r>
      <w:r w:rsidR="00EA62E6">
        <w:rPr>
          <w:rFonts w:ascii="Times New Roman" w:hAnsi="Times New Roman" w:cs="Times New Roman"/>
          <w:b w:val="0"/>
        </w:rPr>
        <w:t xml:space="preserve">following </w:t>
      </w:r>
      <w:r w:rsidR="00405C23">
        <w:rPr>
          <w:rFonts w:ascii="Times New Roman" w:hAnsi="Times New Roman" w:cs="Times New Roman"/>
          <w:b w:val="0"/>
        </w:rPr>
        <w:t>combined areas</w:t>
      </w:r>
      <w:r w:rsidR="00212EC8">
        <w:rPr>
          <w:rFonts w:ascii="Times New Roman" w:hAnsi="Times New Roman" w:cs="Times New Roman"/>
          <w:b w:val="0"/>
        </w:rPr>
        <w:t>:</w:t>
      </w:r>
      <w:r w:rsidR="001A31BF" w:rsidRPr="00677100">
        <w:rPr>
          <w:rFonts w:ascii="Times New Roman" w:hAnsi="Times New Roman" w:cs="Times New Roman"/>
          <w:b w:val="0"/>
        </w:rPr>
        <w:t xml:space="preserve"> </w:t>
      </w:r>
    </w:p>
    <w:p w14:paraId="29CAF8F3" w14:textId="08CEFB27" w:rsidR="005D4B93" w:rsidRPr="00677100" w:rsidRDefault="00511EEC" w:rsidP="00C90C23">
      <w:pPr>
        <w:pStyle w:val="ListParagraph"/>
        <w:numPr>
          <w:ilvl w:val="0"/>
          <w:numId w:val="10"/>
        </w:numPr>
        <w:autoSpaceDE w:val="0"/>
        <w:autoSpaceDN w:val="0"/>
        <w:adjustRightInd w:val="0"/>
      </w:pPr>
      <w:r>
        <w:t>O</w:t>
      </w:r>
      <w:r w:rsidR="00B84393" w:rsidRPr="00677100">
        <w:t>verall composite score</w:t>
      </w:r>
      <w:r w:rsidR="00DD5312" w:rsidRPr="00677100">
        <w:t xml:space="preserve"> combining </w:t>
      </w:r>
      <w:r w:rsidR="00C90C23">
        <w:t>all</w:t>
      </w:r>
      <w:r w:rsidR="00DD5312" w:rsidRPr="00677100">
        <w:t xml:space="preserve"> </w:t>
      </w:r>
      <w:r w:rsidR="002B28B9" w:rsidRPr="00677100">
        <w:t xml:space="preserve">four </w:t>
      </w:r>
      <w:r w:rsidR="00DD5312" w:rsidRPr="00677100">
        <w:t>domain scores</w:t>
      </w:r>
      <w:r>
        <w:t xml:space="preserve"> </w:t>
      </w:r>
    </w:p>
    <w:p w14:paraId="6ABD56DE" w14:textId="4EEEB346" w:rsidR="005D4B93" w:rsidRPr="00677100" w:rsidRDefault="00543EAF" w:rsidP="00C90C23">
      <w:pPr>
        <w:pStyle w:val="ListParagraph"/>
        <w:numPr>
          <w:ilvl w:val="0"/>
          <w:numId w:val="10"/>
        </w:numPr>
        <w:autoSpaceDE w:val="0"/>
        <w:autoSpaceDN w:val="0"/>
        <w:adjustRightInd w:val="0"/>
      </w:pPr>
      <w:r w:rsidRPr="00677100">
        <w:t>Oral Language</w:t>
      </w:r>
      <w:r w:rsidR="00592795" w:rsidRPr="00677100">
        <w:t xml:space="preserve"> composite score</w:t>
      </w:r>
      <w:r w:rsidR="00AF5FB1" w:rsidRPr="00677100">
        <w:t>,</w:t>
      </w:r>
      <w:r w:rsidRPr="00677100">
        <w:t xml:space="preserve"> combining </w:t>
      </w:r>
      <w:r w:rsidR="00552B9C" w:rsidRPr="00677100">
        <w:t xml:space="preserve">scores </w:t>
      </w:r>
      <w:r w:rsidR="002F565D">
        <w:t>in</w:t>
      </w:r>
      <w:r w:rsidR="002F565D" w:rsidRPr="00677100">
        <w:t xml:space="preserve"> </w:t>
      </w:r>
      <w:r w:rsidR="00BC0B34">
        <w:t>l</w:t>
      </w:r>
      <w:r w:rsidRPr="00677100">
        <w:t>istening</w:t>
      </w:r>
      <w:r w:rsidR="00552B9C" w:rsidRPr="00677100">
        <w:t xml:space="preserve"> </w:t>
      </w:r>
      <w:r w:rsidRPr="00677100">
        <w:t xml:space="preserve">and </w:t>
      </w:r>
      <w:r w:rsidR="00BC0B34">
        <w:t>s</w:t>
      </w:r>
      <w:r w:rsidRPr="00677100">
        <w:t xml:space="preserve">peaking </w:t>
      </w:r>
    </w:p>
    <w:p w14:paraId="7CBA859F" w14:textId="36606B89" w:rsidR="000E3040" w:rsidRPr="00677100" w:rsidRDefault="00543EAF" w:rsidP="00C90C23">
      <w:pPr>
        <w:pStyle w:val="ListParagraph"/>
        <w:numPr>
          <w:ilvl w:val="0"/>
          <w:numId w:val="4"/>
        </w:numPr>
        <w:autoSpaceDE w:val="0"/>
        <w:autoSpaceDN w:val="0"/>
        <w:adjustRightInd w:val="0"/>
        <w:spacing w:line="240" w:lineRule="auto"/>
        <w:ind w:right="-274"/>
      </w:pPr>
      <w:r w:rsidRPr="00677100">
        <w:t>Literacy</w:t>
      </w:r>
      <w:r w:rsidR="00592795" w:rsidRPr="00677100">
        <w:t xml:space="preserve"> composite score</w:t>
      </w:r>
      <w:r w:rsidR="00AF5FB1" w:rsidRPr="00677100">
        <w:t>,</w:t>
      </w:r>
      <w:r w:rsidRPr="00677100">
        <w:t xml:space="preserve"> combining </w:t>
      </w:r>
      <w:r w:rsidR="00592795" w:rsidRPr="00677100">
        <w:t>scale</w:t>
      </w:r>
      <w:r w:rsidR="00F23C2F">
        <w:t>d</w:t>
      </w:r>
      <w:r w:rsidR="00552B9C" w:rsidRPr="00677100">
        <w:t xml:space="preserve"> scores </w:t>
      </w:r>
      <w:r w:rsidR="002F565D">
        <w:t xml:space="preserve">in </w:t>
      </w:r>
      <w:r w:rsidR="00BC0B34">
        <w:t>r</w:t>
      </w:r>
      <w:r w:rsidR="002B28B9" w:rsidRPr="00677100">
        <w:t>eading</w:t>
      </w:r>
      <w:r w:rsidR="00C90C23">
        <w:t xml:space="preserve"> </w:t>
      </w:r>
      <w:r w:rsidR="002B28B9" w:rsidRPr="00677100">
        <w:t xml:space="preserve">and </w:t>
      </w:r>
      <w:r w:rsidR="00BC0B34">
        <w:t>w</w:t>
      </w:r>
      <w:r w:rsidR="002B28B9" w:rsidRPr="00677100">
        <w:t>riting</w:t>
      </w:r>
      <w:r w:rsidR="00552B9C" w:rsidRPr="00677100">
        <w:t xml:space="preserve"> </w:t>
      </w:r>
    </w:p>
    <w:p w14:paraId="1AA51216" w14:textId="2C0A263C" w:rsidR="000E3040" w:rsidRPr="00677100" w:rsidRDefault="00543EAF" w:rsidP="00874940">
      <w:pPr>
        <w:pStyle w:val="ListParagraph"/>
        <w:numPr>
          <w:ilvl w:val="0"/>
          <w:numId w:val="4"/>
        </w:numPr>
        <w:autoSpaceDE w:val="0"/>
        <w:autoSpaceDN w:val="0"/>
        <w:adjustRightInd w:val="0"/>
      </w:pPr>
      <w:r w:rsidRPr="00677100">
        <w:t>Comprehension</w:t>
      </w:r>
      <w:r w:rsidR="00592795" w:rsidRPr="00677100">
        <w:t xml:space="preserve"> composite score</w:t>
      </w:r>
      <w:r w:rsidR="00AF5FB1" w:rsidRPr="00677100">
        <w:t>,</w:t>
      </w:r>
      <w:r w:rsidRPr="00677100">
        <w:t xml:space="preserve"> </w:t>
      </w:r>
      <w:r w:rsidR="00552B9C" w:rsidRPr="00677100">
        <w:t>combining</w:t>
      </w:r>
      <w:r w:rsidR="00AF5FB1" w:rsidRPr="00677100">
        <w:t xml:space="preserve"> </w:t>
      </w:r>
      <w:r w:rsidR="00260163">
        <w:t>scale</w:t>
      </w:r>
      <w:r w:rsidR="00F23C2F">
        <w:t>d</w:t>
      </w:r>
      <w:r w:rsidR="00552B9C" w:rsidRPr="00677100">
        <w:t xml:space="preserve"> scores </w:t>
      </w:r>
      <w:r w:rsidR="002F565D">
        <w:t xml:space="preserve">in </w:t>
      </w:r>
      <w:r w:rsidR="00BC0B34">
        <w:t>l</w:t>
      </w:r>
      <w:r w:rsidR="00552B9C" w:rsidRPr="00677100">
        <w:t xml:space="preserve">istening and </w:t>
      </w:r>
      <w:r w:rsidR="00BC0B34">
        <w:t>r</w:t>
      </w:r>
      <w:r w:rsidR="00552B9C" w:rsidRPr="00677100">
        <w:t>eading</w:t>
      </w:r>
      <w:r w:rsidRPr="00677100">
        <w:t xml:space="preserve">. </w:t>
      </w:r>
    </w:p>
    <w:p w14:paraId="1B046338" w14:textId="3B7B7C2B" w:rsidR="00405C23" w:rsidRPr="00533AAD" w:rsidRDefault="00405C23" w:rsidP="00E719A1">
      <w:pPr>
        <w:pStyle w:val="ListParagraph"/>
        <w:tabs>
          <w:tab w:val="left" w:pos="360"/>
        </w:tabs>
        <w:spacing w:after="240"/>
        <w:ind w:left="0" w:right="-90"/>
        <w:rPr>
          <w:rFonts w:ascii="Arial" w:hAnsi="Arial" w:cs="Arial"/>
          <w:b/>
        </w:rPr>
      </w:pPr>
    </w:p>
    <w:p w14:paraId="125F2C92" w14:textId="77777777" w:rsidR="00405C23" w:rsidRPr="00827206" w:rsidRDefault="00405C23" w:rsidP="00405C23">
      <w:pPr>
        <w:autoSpaceDE w:val="0"/>
        <w:autoSpaceDN w:val="0"/>
        <w:adjustRightInd w:val="0"/>
        <w:spacing w:after="160"/>
        <w:rPr>
          <w:b/>
        </w:rPr>
      </w:pPr>
      <w:r w:rsidRPr="00827206">
        <w:rPr>
          <w:b/>
        </w:rPr>
        <w:t>Reclassification of EL students</w:t>
      </w:r>
    </w:p>
    <w:p w14:paraId="4C17283E" w14:textId="77777777" w:rsidR="00165224" w:rsidRDefault="00101779" w:rsidP="00CE0DA1">
      <w:pPr>
        <w:numPr>
          <w:ilvl w:val="1"/>
          <w:numId w:val="9"/>
        </w:numPr>
        <w:tabs>
          <w:tab w:val="clear" w:pos="1440"/>
        </w:tabs>
        <w:ind w:left="720" w:right="-90"/>
      </w:pPr>
      <w:r>
        <w:t>T</w:t>
      </w:r>
      <w:r w:rsidR="00405C23">
        <w:t xml:space="preserve">he </w:t>
      </w:r>
      <w:r w:rsidR="009B2A26">
        <w:t xml:space="preserve">minimum </w:t>
      </w:r>
      <w:r w:rsidR="00405C23">
        <w:t xml:space="preserve">criteria </w:t>
      </w:r>
      <w:r w:rsidR="00FE5FF5">
        <w:t xml:space="preserve">districts </w:t>
      </w:r>
      <w:r w:rsidR="00405C23">
        <w:t xml:space="preserve">use to exit students from EL status </w:t>
      </w:r>
      <w:r w:rsidR="00F36B4F">
        <w:t>i</w:t>
      </w:r>
      <w:r w:rsidR="009B2A26">
        <w:t>s</w:t>
      </w:r>
      <w:r w:rsidR="00947734">
        <w:t xml:space="preserve"> an overall </w:t>
      </w:r>
      <w:r w:rsidR="00FE5FF5">
        <w:t xml:space="preserve">ACCESS </w:t>
      </w:r>
      <w:r w:rsidR="00947734">
        <w:t xml:space="preserve">score of </w:t>
      </w:r>
      <w:r w:rsidR="002113FC">
        <w:t>L</w:t>
      </w:r>
      <w:r w:rsidR="00947734">
        <w:t xml:space="preserve">evel </w:t>
      </w:r>
      <w:r w:rsidR="00F36B4F">
        <w:t>4.2 and a Literacy composite score of Level 3.9</w:t>
      </w:r>
      <w:r w:rsidR="00405C23">
        <w:t xml:space="preserve">. </w:t>
      </w:r>
      <w:r w:rsidR="00F36B4F">
        <w:t>T</w:t>
      </w:r>
      <w:r w:rsidR="00405C23" w:rsidRPr="00677100">
        <w:t>he Department recommend</w:t>
      </w:r>
      <w:r w:rsidR="00F36B4F">
        <w:t>s</w:t>
      </w:r>
      <w:r w:rsidR="00C84A61">
        <w:t xml:space="preserve"> </w:t>
      </w:r>
      <w:r w:rsidR="00405C23" w:rsidRPr="00677100">
        <w:t xml:space="preserve">that districts </w:t>
      </w:r>
      <w:r w:rsidR="002F565D">
        <w:t xml:space="preserve">also </w:t>
      </w:r>
      <w:r w:rsidR="00405C23" w:rsidRPr="00677100">
        <w:t xml:space="preserve">consider </w:t>
      </w:r>
      <w:r w:rsidR="00F36B4F">
        <w:t>other relevant data</w:t>
      </w:r>
      <w:r w:rsidR="002F565D">
        <w:t xml:space="preserve"> before </w:t>
      </w:r>
      <w:r w:rsidR="002F565D" w:rsidRPr="00677100">
        <w:t xml:space="preserve">exiting students </w:t>
      </w:r>
      <w:r w:rsidR="002F565D">
        <w:t>from EL</w:t>
      </w:r>
      <w:r w:rsidR="002F565D" w:rsidRPr="00677100">
        <w:t xml:space="preserve"> status</w:t>
      </w:r>
      <w:r w:rsidR="002F565D">
        <w:t>, including the following:</w:t>
      </w:r>
      <w:r w:rsidR="00FB7ECC">
        <w:t xml:space="preserve"> </w:t>
      </w:r>
    </w:p>
    <w:p w14:paraId="1D6E1813" w14:textId="5FD290E4" w:rsidR="00CE0DA1" w:rsidRDefault="00CE0DA1" w:rsidP="00165224">
      <w:pPr>
        <w:numPr>
          <w:ilvl w:val="2"/>
          <w:numId w:val="44"/>
        </w:numPr>
        <w:tabs>
          <w:tab w:val="clear" w:pos="2160"/>
        </w:tabs>
        <w:ind w:left="1620" w:right="-90"/>
      </w:pPr>
      <w:r>
        <w:t>student scores on locally administered reading, language, and other academic assessments</w:t>
      </w:r>
    </w:p>
    <w:p w14:paraId="239E5D1B" w14:textId="76980DC7" w:rsidR="00405C23" w:rsidRDefault="00CE0DA1" w:rsidP="00165224">
      <w:pPr>
        <w:numPr>
          <w:ilvl w:val="2"/>
          <w:numId w:val="44"/>
        </w:numPr>
        <w:tabs>
          <w:tab w:val="clear" w:pos="2160"/>
        </w:tabs>
        <w:ind w:left="1620" w:right="-90"/>
      </w:pPr>
      <w:r>
        <w:t xml:space="preserve">written </w:t>
      </w:r>
      <w:r w:rsidR="00405C23" w:rsidRPr="00677100">
        <w:t xml:space="preserve">observations and the </w:t>
      </w:r>
      <w:r>
        <w:t xml:space="preserve">recommendations </w:t>
      </w:r>
      <w:r w:rsidR="00405C23" w:rsidRPr="00677100">
        <w:t xml:space="preserve">of </w:t>
      </w:r>
      <w:r>
        <w:t xml:space="preserve">classroom </w:t>
      </w:r>
      <w:r w:rsidR="00405C23" w:rsidRPr="00677100">
        <w:t>teachers</w:t>
      </w:r>
    </w:p>
    <w:p w14:paraId="0D66A43C" w14:textId="59E1D26D" w:rsidR="00405C23" w:rsidRDefault="00405C23" w:rsidP="00165224">
      <w:pPr>
        <w:numPr>
          <w:ilvl w:val="2"/>
          <w:numId w:val="44"/>
        </w:numPr>
        <w:tabs>
          <w:tab w:val="clear" w:pos="2160"/>
        </w:tabs>
        <w:ind w:left="1620" w:right="-90"/>
      </w:pPr>
      <w:r w:rsidRPr="00677100">
        <w:t>student’s class</w:t>
      </w:r>
      <w:r>
        <w:t>room</w:t>
      </w:r>
      <w:r w:rsidRPr="00677100">
        <w:t xml:space="preserve"> work</w:t>
      </w:r>
      <w:r w:rsidR="00CE0DA1">
        <w:t xml:space="preserve"> and academic grades</w:t>
      </w:r>
      <w:r w:rsidRPr="00677100">
        <w:t xml:space="preserve"> </w:t>
      </w:r>
    </w:p>
    <w:p w14:paraId="35B759F4" w14:textId="42DF52B9" w:rsidR="00405C23" w:rsidRPr="00B51F30" w:rsidRDefault="00CE0DA1" w:rsidP="00165224">
      <w:pPr>
        <w:numPr>
          <w:ilvl w:val="2"/>
          <w:numId w:val="44"/>
        </w:numPr>
        <w:tabs>
          <w:tab w:val="clear" w:pos="2160"/>
        </w:tabs>
        <w:ind w:left="1620" w:right="-90"/>
      </w:pPr>
      <w:r w:rsidRPr="00165224">
        <w:rPr>
          <w:rFonts w:eastAsia="Tahoma"/>
        </w:rPr>
        <w:t xml:space="preserve">student’s </w:t>
      </w:r>
      <w:r w:rsidR="00165224">
        <w:rPr>
          <w:rFonts w:eastAsia="Tahoma"/>
        </w:rPr>
        <w:t>achievement and growth</w:t>
      </w:r>
      <w:r w:rsidRPr="00165224">
        <w:rPr>
          <w:rFonts w:eastAsia="Tahoma"/>
        </w:rPr>
        <w:t xml:space="preserve"> on </w:t>
      </w:r>
      <w:r w:rsidR="00405C23" w:rsidRPr="00165224">
        <w:rPr>
          <w:rFonts w:eastAsia="Tahoma"/>
        </w:rPr>
        <w:t>MCAS tests.</w:t>
      </w:r>
    </w:p>
    <w:p w14:paraId="5602BC68" w14:textId="77777777" w:rsidR="00551C42" w:rsidRDefault="00551C42" w:rsidP="00551C42"/>
    <w:p w14:paraId="6DD8026F" w14:textId="65DC372C" w:rsidR="002B28B9" w:rsidRPr="008D0B3B" w:rsidRDefault="008D7111" w:rsidP="008D0B3B">
      <w:pPr>
        <w:rPr>
          <w:b/>
        </w:rPr>
      </w:pPr>
      <w:r w:rsidRPr="008D0B3B">
        <w:rPr>
          <w:b/>
        </w:rPr>
        <w:t>Alternate ACCESS</w:t>
      </w:r>
      <w:r w:rsidR="005A1108">
        <w:rPr>
          <w:b/>
        </w:rPr>
        <w:t xml:space="preserve"> </w:t>
      </w:r>
    </w:p>
    <w:p w14:paraId="12E25F27" w14:textId="77777777" w:rsidR="008D7111" w:rsidRPr="008221EA" w:rsidRDefault="008D7111" w:rsidP="002B28B9">
      <w:pPr>
        <w:contextualSpacing/>
        <w:rPr>
          <w:sz w:val="16"/>
        </w:rPr>
      </w:pPr>
    </w:p>
    <w:p w14:paraId="11691457" w14:textId="2AEA0CE8" w:rsidR="00C90C23" w:rsidRDefault="00827206" w:rsidP="005B3F4F">
      <w:pPr>
        <w:pStyle w:val="Default"/>
        <w:tabs>
          <w:tab w:val="left" w:pos="3690"/>
        </w:tabs>
      </w:pPr>
      <w:r>
        <w:t>T</w:t>
      </w:r>
      <w:r w:rsidR="008D7111">
        <w:t xml:space="preserve">he Alternate ACCESS </w:t>
      </w:r>
      <w:r w:rsidR="00A07AEE">
        <w:t>i</w:t>
      </w:r>
      <w:r w:rsidR="008D7111">
        <w:t>s admi</w:t>
      </w:r>
      <w:r w:rsidR="002B15CF">
        <w:t xml:space="preserve">nistered </w:t>
      </w:r>
      <w:r w:rsidR="002F565D">
        <w:t xml:space="preserve">to </w:t>
      </w:r>
      <w:r w:rsidR="002B15CF">
        <w:t>Massachusetts EL</w:t>
      </w:r>
      <w:r w:rsidR="008D7111">
        <w:t xml:space="preserve"> students with </w:t>
      </w:r>
      <w:r w:rsidR="00A75CF6">
        <w:t xml:space="preserve">the most </w:t>
      </w:r>
      <w:r w:rsidR="008D7111">
        <w:t xml:space="preserve">significant cognitive disabilities. </w:t>
      </w:r>
      <w:r w:rsidR="005B3F4F">
        <w:t>The Alternate ACCESS</w:t>
      </w:r>
      <w:r w:rsidR="005B3F4F" w:rsidRPr="58FB7939">
        <w:rPr>
          <w:color w:val="FF0000"/>
        </w:rPr>
        <w:t xml:space="preserve"> </w:t>
      </w:r>
      <w:r w:rsidRPr="58FB7939">
        <w:rPr>
          <w:sz w:val="23"/>
          <w:szCs w:val="23"/>
        </w:rPr>
        <w:t xml:space="preserve">is </w:t>
      </w:r>
      <w:r w:rsidR="008D7111" w:rsidRPr="58FB7939">
        <w:rPr>
          <w:sz w:val="23"/>
          <w:szCs w:val="23"/>
        </w:rPr>
        <w:t xml:space="preserve">given </w:t>
      </w:r>
      <w:r w:rsidR="00C84A61">
        <w:t xml:space="preserve">to students </w:t>
      </w:r>
      <w:r w:rsidR="00A75CF6">
        <w:t xml:space="preserve">in grades 1–12 </w:t>
      </w:r>
      <w:r w:rsidR="008D7111">
        <w:t xml:space="preserve">whose disabilities prevent participation in the ACCESS </w:t>
      </w:r>
      <w:r>
        <w:t xml:space="preserve">general </w:t>
      </w:r>
      <w:r w:rsidR="008D7111">
        <w:t>assessment</w:t>
      </w:r>
      <w:r w:rsidR="00212EC8">
        <w:t xml:space="preserve">, </w:t>
      </w:r>
      <w:r w:rsidR="002F565D">
        <w:t xml:space="preserve">even with the use </w:t>
      </w:r>
      <w:proofErr w:type="spellStart"/>
      <w:r w:rsidR="002F565D">
        <w:t>oif</w:t>
      </w:r>
      <w:proofErr w:type="spellEnd"/>
      <w:r w:rsidR="002F565D">
        <w:t xml:space="preserve"> accommodations, </w:t>
      </w:r>
      <w:r w:rsidR="00212EC8">
        <w:t xml:space="preserve">and is recommended for students who </w:t>
      </w:r>
      <w:r w:rsidR="00662FE6">
        <w:t xml:space="preserve">also </w:t>
      </w:r>
      <w:r w:rsidR="00212EC8">
        <w:t>participate in the state’s academic alternate assessment, the MCAS-Alt</w:t>
      </w:r>
      <w:r w:rsidR="006C44B0">
        <w:t xml:space="preserve"> (or </w:t>
      </w:r>
      <w:r w:rsidR="00662FE6">
        <w:t xml:space="preserve">who </w:t>
      </w:r>
      <w:r w:rsidR="006C44B0">
        <w:t xml:space="preserve">would </w:t>
      </w:r>
      <w:r w:rsidR="00662FE6">
        <w:t xml:space="preserve">be designated by their IEP teams to </w:t>
      </w:r>
      <w:r w:rsidR="006C44B0">
        <w:t>participate if the test were offered in their grade)</w:t>
      </w:r>
      <w:r w:rsidR="008D7111">
        <w:t xml:space="preserve">. </w:t>
      </w:r>
      <w:r>
        <w:t xml:space="preserve">It is </w:t>
      </w:r>
      <w:r w:rsidR="008D7111" w:rsidRPr="58FB7939">
        <w:rPr>
          <w:sz w:val="23"/>
          <w:szCs w:val="23"/>
        </w:rPr>
        <w:t xml:space="preserve">administered </w:t>
      </w:r>
      <w:r w:rsidR="00212EC8" w:rsidRPr="58FB7939">
        <w:rPr>
          <w:sz w:val="23"/>
          <w:szCs w:val="23"/>
        </w:rPr>
        <w:t xml:space="preserve">individually by trained </w:t>
      </w:r>
      <w:r w:rsidR="005B3F4F" w:rsidRPr="58FB7939">
        <w:rPr>
          <w:sz w:val="23"/>
          <w:szCs w:val="23"/>
        </w:rPr>
        <w:t xml:space="preserve">and certified </w:t>
      </w:r>
      <w:r w:rsidR="00212EC8" w:rsidRPr="58FB7939">
        <w:rPr>
          <w:sz w:val="23"/>
          <w:szCs w:val="23"/>
        </w:rPr>
        <w:t>educator</w:t>
      </w:r>
      <w:r w:rsidR="005B3F4F" w:rsidRPr="58FB7939">
        <w:rPr>
          <w:sz w:val="23"/>
          <w:szCs w:val="23"/>
        </w:rPr>
        <w:t>s</w:t>
      </w:r>
      <w:r w:rsidR="00212EC8" w:rsidRPr="58FB7939">
        <w:rPr>
          <w:sz w:val="23"/>
          <w:szCs w:val="23"/>
        </w:rPr>
        <w:t xml:space="preserve"> </w:t>
      </w:r>
      <w:r w:rsidR="008D7111" w:rsidRPr="58FB7939">
        <w:rPr>
          <w:sz w:val="23"/>
          <w:szCs w:val="23"/>
        </w:rPr>
        <w:t xml:space="preserve">in four grade-level clusters: Grades 1–2, 3–5, 6–8, and 9–12. </w:t>
      </w:r>
      <w:r w:rsidR="008D7111">
        <w:t>Students are assessed in the four domains of reading, writing, listening, and speaking. Results are reported at six p</w:t>
      </w:r>
      <w:r w:rsidR="005B3F4F">
        <w:t xml:space="preserve">roficiency </w:t>
      </w:r>
      <w:r w:rsidR="008D7111">
        <w:t xml:space="preserve">levels (Levels </w:t>
      </w:r>
      <w:r w:rsidR="00CE0DA1">
        <w:t xml:space="preserve">A1, A2, A3, </w:t>
      </w:r>
      <w:r w:rsidR="008D7111">
        <w:t>P</w:t>
      </w:r>
      <w:r w:rsidR="00CE0DA1">
        <w:t>1</w:t>
      </w:r>
      <w:r w:rsidR="005B3F4F">
        <w:t xml:space="preserve">, </w:t>
      </w:r>
      <w:r w:rsidR="00183814">
        <w:t>P2</w:t>
      </w:r>
      <w:r w:rsidR="005B3F4F">
        <w:t xml:space="preserve">, </w:t>
      </w:r>
      <w:r w:rsidR="00CE0DA1">
        <w:t xml:space="preserve">and </w:t>
      </w:r>
      <w:r w:rsidR="00183814">
        <w:t>P</w:t>
      </w:r>
      <w:r w:rsidR="00CE0DA1">
        <w:t>3</w:t>
      </w:r>
      <w:r w:rsidR="00183814">
        <w:t xml:space="preserve">; </w:t>
      </w:r>
      <w:r w:rsidR="008D7111">
        <w:t xml:space="preserve">see Appendix </w:t>
      </w:r>
      <w:r w:rsidR="00BC0B34">
        <w:t>B</w:t>
      </w:r>
      <w:r w:rsidR="008D7111">
        <w:t xml:space="preserve"> for descriptors</w:t>
      </w:r>
      <w:r w:rsidR="00507E51">
        <w:t xml:space="preserve"> for each proficiency level</w:t>
      </w:r>
      <w:r w:rsidR="008D7111">
        <w:t xml:space="preserve">), and on a numerical scale from 900 to 960. </w:t>
      </w:r>
      <w:r w:rsidRPr="00275014">
        <w:t xml:space="preserve">In </w:t>
      </w:r>
      <w:r w:rsidR="00507E51" w:rsidRPr="00B91A85">
        <w:t>all</w:t>
      </w:r>
      <w:r w:rsidRPr="00B91A85">
        <w:t xml:space="preserve">, </w:t>
      </w:r>
      <w:r w:rsidR="00B91A85" w:rsidRPr="00B91A85">
        <w:t>999</w:t>
      </w:r>
      <w:r w:rsidR="001933CA" w:rsidRPr="00B91A85">
        <w:t xml:space="preserve"> </w:t>
      </w:r>
      <w:r w:rsidRPr="00B91A85">
        <w:t>Massachusetts</w:t>
      </w:r>
      <w:r w:rsidRPr="00275014">
        <w:t xml:space="preserve"> </w:t>
      </w:r>
      <w:r w:rsidR="008D7111" w:rsidRPr="00275014">
        <w:t>students in grades 1</w:t>
      </w:r>
      <w:r w:rsidR="00662FE6" w:rsidRPr="58FB7939">
        <w:rPr>
          <w:sz w:val="23"/>
          <w:szCs w:val="23"/>
        </w:rPr>
        <w:t>–</w:t>
      </w:r>
      <w:r w:rsidR="008D7111" w:rsidRPr="00275014">
        <w:t xml:space="preserve">12 participated in the Alternate ACCESS test </w:t>
      </w:r>
      <w:r w:rsidR="00427FFB">
        <w:t>in 2021</w:t>
      </w:r>
      <w:r w:rsidR="008D7111" w:rsidRPr="00CA2329">
        <w:t>.</w:t>
      </w:r>
    </w:p>
    <w:p w14:paraId="073E17CA" w14:textId="77777777" w:rsidR="00B711AB" w:rsidRDefault="00B711AB"/>
    <w:p w14:paraId="09828279" w14:textId="77777777" w:rsidR="007D7048" w:rsidRDefault="007D7048" w:rsidP="00540B85">
      <w:bookmarkStart w:id="7" w:name="_Toc62047981"/>
    </w:p>
    <w:p w14:paraId="09523C3D" w14:textId="6EE74A4C" w:rsidR="00194EDA" w:rsidRPr="001B0A33" w:rsidRDefault="5AA909FB" w:rsidP="00540B85">
      <w:pPr>
        <w:rPr>
          <w:rFonts w:ascii="Arial" w:hAnsi="Arial" w:cs="Arial"/>
          <w:b/>
          <w:bCs/>
          <w:sz w:val="28"/>
          <w:szCs w:val="28"/>
        </w:rPr>
      </w:pPr>
      <w:r w:rsidRPr="001B0A33">
        <w:rPr>
          <w:rFonts w:ascii="Arial" w:hAnsi="Arial" w:cs="Arial"/>
          <w:b/>
          <w:bCs/>
          <w:sz w:val="28"/>
          <w:szCs w:val="28"/>
        </w:rPr>
        <w:t>I</w:t>
      </w:r>
      <w:r w:rsidR="45EE52B4" w:rsidRPr="001B0A33">
        <w:rPr>
          <w:rFonts w:ascii="Arial" w:hAnsi="Arial" w:cs="Arial"/>
          <w:b/>
          <w:bCs/>
          <w:sz w:val="28"/>
          <w:szCs w:val="28"/>
        </w:rPr>
        <w:t>I.</w:t>
      </w:r>
      <w:r w:rsidR="2E51CBD9" w:rsidRPr="001B0A33">
        <w:rPr>
          <w:rFonts w:ascii="Arial" w:hAnsi="Arial" w:cs="Arial"/>
          <w:b/>
          <w:bCs/>
          <w:sz w:val="28"/>
          <w:szCs w:val="28"/>
        </w:rPr>
        <w:t xml:space="preserve">  </w:t>
      </w:r>
      <w:r w:rsidR="00912285" w:rsidRPr="001B0A33">
        <w:rPr>
          <w:rFonts w:ascii="Arial" w:hAnsi="Arial" w:cs="Arial"/>
          <w:b/>
          <w:bCs/>
          <w:sz w:val="28"/>
          <w:szCs w:val="28"/>
        </w:rPr>
        <w:tab/>
      </w:r>
      <w:r w:rsidR="609BE4E1" w:rsidRPr="001B0A33">
        <w:rPr>
          <w:rFonts w:ascii="Arial" w:hAnsi="Arial" w:cs="Arial"/>
          <w:b/>
          <w:bCs/>
          <w:sz w:val="28"/>
          <w:szCs w:val="28"/>
        </w:rPr>
        <w:t xml:space="preserve">Summary of </w:t>
      </w:r>
      <w:r w:rsidR="000D31A6">
        <w:rPr>
          <w:rFonts w:ascii="Arial" w:hAnsi="Arial" w:cs="Arial"/>
          <w:b/>
          <w:bCs/>
          <w:sz w:val="28"/>
          <w:szCs w:val="28"/>
        </w:rPr>
        <w:t xml:space="preserve">2021 </w:t>
      </w:r>
      <w:r w:rsidR="42B5A980" w:rsidRPr="001B0A33">
        <w:rPr>
          <w:rFonts w:ascii="Arial" w:hAnsi="Arial" w:cs="Arial"/>
          <w:b/>
          <w:bCs/>
          <w:sz w:val="28"/>
          <w:szCs w:val="28"/>
        </w:rPr>
        <w:t>ACCESS</w:t>
      </w:r>
      <w:r w:rsidR="727D0F66" w:rsidRPr="001B0A33">
        <w:rPr>
          <w:rFonts w:ascii="Arial" w:hAnsi="Arial" w:cs="Arial"/>
          <w:b/>
          <w:bCs/>
          <w:sz w:val="28"/>
          <w:szCs w:val="28"/>
        </w:rPr>
        <w:t xml:space="preserve"> for ELLs</w:t>
      </w:r>
      <w:r w:rsidR="609BE4E1" w:rsidRPr="001B0A33">
        <w:rPr>
          <w:rFonts w:ascii="Arial" w:hAnsi="Arial" w:cs="Arial"/>
          <w:b/>
          <w:bCs/>
          <w:sz w:val="28"/>
          <w:szCs w:val="28"/>
        </w:rPr>
        <w:t xml:space="preserve"> </w:t>
      </w:r>
      <w:r w:rsidR="000D31A6">
        <w:rPr>
          <w:rFonts w:ascii="Arial" w:hAnsi="Arial" w:cs="Arial"/>
          <w:b/>
          <w:bCs/>
          <w:sz w:val="28"/>
          <w:szCs w:val="28"/>
        </w:rPr>
        <w:t xml:space="preserve">Participation and </w:t>
      </w:r>
      <w:r w:rsidR="000D31A6">
        <w:rPr>
          <w:rFonts w:ascii="Arial" w:hAnsi="Arial" w:cs="Arial"/>
          <w:b/>
          <w:bCs/>
          <w:sz w:val="28"/>
          <w:szCs w:val="28"/>
        </w:rPr>
        <w:tab/>
      </w:r>
      <w:bookmarkEnd w:id="7"/>
      <w:r w:rsidR="000D31A6">
        <w:rPr>
          <w:rFonts w:ascii="Arial" w:hAnsi="Arial" w:cs="Arial"/>
          <w:b/>
          <w:bCs/>
          <w:sz w:val="28"/>
          <w:szCs w:val="28"/>
        </w:rPr>
        <w:t>Achievement</w:t>
      </w:r>
    </w:p>
    <w:p w14:paraId="5A6EEF54" w14:textId="77777777" w:rsidR="007D7048" w:rsidRDefault="007D7048" w:rsidP="00076032">
      <w:pPr>
        <w:pStyle w:val="Heading2"/>
      </w:pPr>
      <w:bookmarkStart w:id="8" w:name="_Toc62047982"/>
    </w:p>
    <w:p w14:paraId="3BD459A0" w14:textId="6ED41D24" w:rsidR="00076032" w:rsidRDefault="0023335B" w:rsidP="00076032">
      <w:pPr>
        <w:pStyle w:val="Heading2"/>
      </w:pPr>
      <w:r w:rsidRPr="00E96101">
        <w:t xml:space="preserve">Student </w:t>
      </w:r>
      <w:r w:rsidRPr="000F3BAC">
        <w:t>Participation</w:t>
      </w:r>
      <w:bookmarkEnd w:id="8"/>
    </w:p>
    <w:p w14:paraId="4E0D575A" w14:textId="643142A4" w:rsidR="00662FE6" w:rsidRDefault="002211FE" w:rsidP="00662FE6">
      <w:pPr>
        <w:pStyle w:val="BodyText"/>
        <w:keepNext/>
        <w:tabs>
          <w:tab w:val="left" w:pos="360"/>
        </w:tabs>
        <w:rPr>
          <w:szCs w:val="24"/>
          <w:lang w:eastAsia="zh-CN"/>
        </w:rPr>
      </w:pPr>
      <w:r>
        <w:rPr>
          <w:szCs w:val="24"/>
          <w:lang w:eastAsia="zh-CN"/>
        </w:rPr>
        <w:t xml:space="preserve">Despite extending the original five-week ACCESS testing window by an additional fourteen weeks, the </w:t>
      </w:r>
      <w:r w:rsidR="000D31A6">
        <w:rPr>
          <w:szCs w:val="24"/>
          <w:lang w:eastAsia="zh-CN"/>
        </w:rPr>
        <w:t xml:space="preserve">2021 ACCESS </w:t>
      </w:r>
      <w:r>
        <w:rPr>
          <w:szCs w:val="24"/>
          <w:lang w:eastAsia="zh-CN"/>
        </w:rPr>
        <w:t xml:space="preserve">participation rate decreased significantly, </w:t>
      </w:r>
      <w:r w:rsidR="000D31A6">
        <w:rPr>
          <w:szCs w:val="24"/>
          <w:lang w:eastAsia="zh-CN"/>
        </w:rPr>
        <w:t xml:space="preserve">with </w:t>
      </w:r>
      <w:r>
        <w:rPr>
          <w:szCs w:val="24"/>
          <w:lang w:eastAsia="zh-CN"/>
        </w:rPr>
        <w:t>no remote testing option</w:t>
      </w:r>
      <w:r w:rsidR="000D31A6">
        <w:rPr>
          <w:szCs w:val="24"/>
          <w:lang w:eastAsia="zh-CN"/>
        </w:rPr>
        <w:t xml:space="preserve"> available</w:t>
      </w:r>
      <w:r>
        <w:rPr>
          <w:szCs w:val="24"/>
          <w:lang w:eastAsia="zh-CN"/>
        </w:rPr>
        <w:t xml:space="preserve">. </w:t>
      </w:r>
      <w:r w:rsidR="00662FE6">
        <w:rPr>
          <w:szCs w:val="24"/>
          <w:lang w:eastAsia="zh-CN"/>
        </w:rPr>
        <w:t>Table 1 below shows the ACCESS participation rates in districts with the highest numbers of enrolled EL students in 2021. Of the 17 districts with greater than 1,000 students, fourteen were urban districts.</w:t>
      </w:r>
    </w:p>
    <w:p w14:paraId="70DCE40B" w14:textId="77777777" w:rsidR="00662FE6" w:rsidRDefault="00662FE6" w:rsidP="00662FE6">
      <w:pPr>
        <w:pStyle w:val="BodyText"/>
        <w:keepNext/>
        <w:tabs>
          <w:tab w:val="left" w:pos="360"/>
        </w:tabs>
        <w:rPr>
          <w:szCs w:val="24"/>
          <w:lang w:eastAsia="zh-CN"/>
        </w:rPr>
      </w:pPr>
    </w:p>
    <w:p w14:paraId="11F0468F" w14:textId="77777777" w:rsidR="00FB7ECC" w:rsidRDefault="00FB7ECC" w:rsidP="00FB7ECC">
      <w:pPr>
        <w:rPr>
          <w:rFonts w:ascii="Arial" w:hAnsi="Arial" w:cs="Arial"/>
          <w:b/>
          <w:sz w:val="20"/>
        </w:rPr>
      </w:pPr>
    </w:p>
    <w:p w14:paraId="0FA46E55" w14:textId="77777777" w:rsidR="00165224" w:rsidRDefault="00165224" w:rsidP="00FB7ECC">
      <w:pPr>
        <w:rPr>
          <w:rFonts w:ascii="Arial" w:hAnsi="Arial" w:cs="Arial"/>
          <w:b/>
          <w:sz w:val="20"/>
        </w:rPr>
      </w:pPr>
    </w:p>
    <w:p w14:paraId="49E0344C" w14:textId="0C756B5C" w:rsidR="00662FE6" w:rsidRDefault="00662FE6" w:rsidP="00FB7ECC">
      <w:pPr>
        <w:rPr>
          <w:rFonts w:ascii="Arial" w:hAnsi="Arial" w:cs="Arial"/>
          <w:b/>
          <w:sz w:val="20"/>
        </w:rPr>
      </w:pPr>
      <w:r w:rsidRPr="00691675">
        <w:rPr>
          <w:rFonts w:ascii="Arial" w:hAnsi="Arial" w:cs="Arial"/>
          <w:b/>
          <w:sz w:val="20"/>
        </w:rPr>
        <w:t>Table 1</w:t>
      </w:r>
      <w:r w:rsidRPr="00A67BA2">
        <w:rPr>
          <w:rFonts w:ascii="Arial" w:hAnsi="Arial" w:cs="Arial"/>
          <w:b/>
          <w:sz w:val="20"/>
        </w:rPr>
        <w:t xml:space="preserve">. </w:t>
      </w:r>
      <w:r>
        <w:rPr>
          <w:rFonts w:ascii="Arial" w:hAnsi="Arial" w:cs="Arial"/>
          <w:b/>
          <w:sz w:val="20"/>
        </w:rPr>
        <w:t>Districts with Highest Numbers of EL Students including their ACCESS Participation Rates</w:t>
      </w:r>
    </w:p>
    <w:p w14:paraId="39433049" w14:textId="77777777" w:rsidR="00662FE6" w:rsidRPr="001274E6" w:rsidRDefault="00662FE6" w:rsidP="00662FE6">
      <w:pPr>
        <w:ind w:firstLine="720"/>
        <w:rPr>
          <w:lang w:eastAsia="zh-CN"/>
        </w:rPr>
      </w:pPr>
    </w:p>
    <w:tbl>
      <w:tblPr>
        <w:tblW w:w="10209" w:type="dxa"/>
        <w:jc w:val="center"/>
        <w:tblLook w:val="04A0" w:firstRow="1" w:lastRow="0" w:firstColumn="1" w:lastColumn="0" w:noHBand="0" w:noVBand="1"/>
      </w:tblPr>
      <w:tblGrid>
        <w:gridCol w:w="1912"/>
        <w:gridCol w:w="1683"/>
        <w:gridCol w:w="1170"/>
        <w:gridCol w:w="1620"/>
        <w:gridCol w:w="1726"/>
        <w:gridCol w:w="2098"/>
      </w:tblGrid>
      <w:tr w:rsidR="00662FE6" w:rsidRPr="001B0A33" w14:paraId="7664279C" w14:textId="77777777" w:rsidTr="00DA4B43">
        <w:trPr>
          <w:trHeight w:val="540"/>
          <w:jc w:val="center"/>
        </w:trPr>
        <w:tc>
          <w:tcPr>
            <w:tcW w:w="1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030D7" w14:textId="77777777" w:rsidR="00662FE6" w:rsidRPr="001B0A33" w:rsidRDefault="00662FE6" w:rsidP="001A19F7">
            <w:pPr>
              <w:rPr>
                <w:rFonts w:eastAsia="Times New Roman"/>
                <w:color w:val="000000"/>
                <w:sz w:val="22"/>
                <w:szCs w:val="22"/>
              </w:rPr>
            </w:pPr>
            <w:r w:rsidRPr="001B0A33">
              <w:rPr>
                <w:rFonts w:eastAsia="Times New Roman"/>
                <w:color w:val="000000"/>
                <w:sz w:val="22"/>
                <w:szCs w:val="22"/>
              </w:rPr>
              <w:t>Organization</w:t>
            </w:r>
          </w:p>
        </w:tc>
        <w:tc>
          <w:tcPr>
            <w:tcW w:w="1683" w:type="dxa"/>
            <w:tcBorders>
              <w:top w:val="single" w:sz="4" w:space="0" w:color="auto"/>
              <w:left w:val="nil"/>
              <w:bottom w:val="single" w:sz="4" w:space="0" w:color="auto"/>
              <w:right w:val="single" w:sz="4" w:space="0" w:color="auto"/>
            </w:tcBorders>
            <w:shd w:val="clear" w:color="auto" w:fill="auto"/>
            <w:noWrap/>
            <w:vAlign w:val="bottom"/>
            <w:hideMark/>
          </w:tcPr>
          <w:p w14:paraId="597E9D84"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Org Type</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696DC2FE"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Rank</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14:paraId="32DE75A6"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Total EL Students</w:t>
            </w:r>
          </w:p>
        </w:tc>
        <w:tc>
          <w:tcPr>
            <w:tcW w:w="1726" w:type="dxa"/>
            <w:tcBorders>
              <w:top w:val="single" w:sz="4" w:space="0" w:color="auto"/>
              <w:left w:val="nil"/>
              <w:bottom w:val="single" w:sz="4" w:space="0" w:color="auto"/>
              <w:right w:val="single" w:sz="4" w:space="0" w:color="auto"/>
            </w:tcBorders>
            <w:shd w:val="clear" w:color="auto" w:fill="auto"/>
            <w:vAlign w:val="bottom"/>
            <w:hideMark/>
          </w:tcPr>
          <w:p w14:paraId="1B541FF3"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Participated in ACCESS</w:t>
            </w:r>
          </w:p>
        </w:tc>
        <w:tc>
          <w:tcPr>
            <w:tcW w:w="2098" w:type="dxa"/>
            <w:tcBorders>
              <w:top w:val="single" w:sz="4" w:space="0" w:color="auto"/>
              <w:left w:val="nil"/>
              <w:bottom w:val="single" w:sz="4" w:space="0" w:color="auto"/>
              <w:right w:val="single" w:sz="4" w:space="0" w:color="auto"/>
            </w:tcBorders>
            <w:shd w:val="clear" w:color="auto" w:fill="auto"/>
            <w:vAlign w:val="bottom"/>
            <w:hideMark/>
          </w:tcPr>
          <w:p w14:paraId="055A5B10"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Percent ACCESS Participation</w:t>
            </w:r>
          </w:p>
        </w:tc>
      </w:tr>
      <w:tr w:rsidR="00662FE6" w:rsidRPr="001B0A33" w14:paraId="23105772" w14:textId="77777777" w:rsidTr="00DA4B43">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14:paraId="7B5091B7" w14:textId="77777777" w:rsidR="00662FE6" w:rsidRPr="001B0A33" w:rsidRDefault="00662FE6" w:rsidP="001A19F7">
            <w:pPr>
              <w:rPr>
                <w:rFonts w:eastAsia="Times New Roman"/>
                <w:color w:val="000000"/>
                <w:sz w:val="22"/>
                <w:szCs w:val="22"/>
              </w:rPr>
            </w:pPr>
            <w:r w:rsidRPr="001B0A33">
              <w:rPr>
                <w:rFonts w:eastAsia="Times New Roman"/>
                <w:color w:val="000000"/>
                <w:sz w:val="22"/>
                <w:szCs w:val="22"/>
              </w:rPr>
              <w:t>State</w:t>
            </w:r>
          </w:p>
        </w:tc>
        <w:tc>
          <w:tcPr>
            <w:tcW w:w="1683" w:type="dxa"/>
            <w:tcBorders>
              <w:top w:val="nil"/>
              <w:left w:val="nil"/>
              <w:bottom w:val="single" w:sz="4" w:space="0" w:color="auto"/>
              <w:right w:val="single" w:sz="4" w:space="0" w:color="auto"/>
            </w:tcBorders>
            <w:shd w:val="clear" w:color="auto" w:fill="auto"/>
            <w:noWrap/>
            <w:vAlign w:val="bottom"/>
            <w:hideMark/>
          </w:tcPr>
          <w:p w14:paraId="5CF31808"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 </w:t>
            </w:r>
            <w:r>
              <w:rPr>
                <w:rFonts w:eastAsia="Times New Roman"/>
                <w:color w:val="000000"/>
                <w:sz w:val="22"/>
                <w:szCs w:val="22"/>
              </w:rPr>
              <w:t>--</w:t>
            </w:r>
          </w:p>
        </w:tc>
        <w:tc>
          <w:tcPr>
            <w:tcW w:w="1170" w:type="dxa"/>
            <w:tcBorders>
              <w:top w:val="nil"/>
              <w:left w:val="nil"/>
              <w:bottom w:val="single" w:sz="4" w:space="0" w:color="auto"/>
              <w:right w:val="single" w:sz="4" w:space="0" w:color="auto"/>
            </w:tcBorders>
            <w:shd w:val="clear" w:color="auto" w:fill="auto"/>
            <w:noWrap/>
            <w:vAlign w:val="bottom"/>
            <w:hideMark/>
          </w:tcPr>
          <w:p w14:paraId="74EDE32A"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bottom"/>
            <w:hideMark/>
          </w:tcPr>
          <w:p w14:paraId="6530B08D"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92,375</w:t>
            </w:r>
          </w:p>
        </w:tc>
        <w:tc>
          <w:tcPr>
            <w:tcW w:w="1726" w:type="dxa"/>
            <w:tcBorders>
              <w:top w:val="nil"/>
              <w:left w:val="nil"/>
              <w:bottom w:val="single" w:sz="4" w:space="0" w:color="auto"/>
              <w:right w:val="single" w:sz="4" w:space="0" w:color="auto"/>
            </w:tcBorders>
            <w:shd w:val="clear" w:color="auto" w:fill="auto"/>
            <w:noWrap/>
            <w:vAlign w:val="bottom"/>
            <w:hideMark/>
          </w:tcPr>
          <w:p w14:paraId="17F1F973"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69,850</w:t>
            </w:r>
          </w:p>
        </w:tc>
        <w:tc>
          <w:tcPr>
            <w:tcW w:w="2098" w:type="dxa"/>
            <w:tcBorders>
              <w:top w:val="nil"/>
              <w:left w:val="nil"/>
              <w:bottom w:val="single" w:sz="4" w:space="0" w:color="auto"/>
              <w:right w:val="single" w:sz="4" w:space="0" w:color="auto"/>
            </w:tcBorders>
            <w:shd w:val="clear" w:color="auto" w:fill="auto"/>
            <w:noWrap/>
            <w:vAlign w:val="bottom"/>
            <w:hideMark/>
          </w:tcPr>
          <w:p w14:paraId="38FB7DA8"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76.3</w:t>
            </w:r>
          </w:p>
        </w:tc>
      </w:tr>
      <w:tr w:rsidR="00662FE6" w:rsidRPr="001B0A33" w14:paraId="5D58F6C4" w14:textId="77777777" w:rsidTr="00DA4B43">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14:paraId="44F779D8" w14:textId="77777777" w:rsidR="00662FE6" w:rsidRPr="001B0A33" w:rsidRDefault="00662FE6" w:rsidP="001A19F7">
            <w:pPr>
              <w:rPr>
                <w:rFonts w:eastAsia="Times New Roman"/>
                <w:color w:val="000000"/>
                <w:sz w:val="22"/>
                <w:szCs w:val="22"/>
              </w:rPr>
            </w:pPr>
            <w:r w:rsidRPr="001B0A33">
              <w:rPr>
                <w:rFonts w:eastAsia="Times New Roman"/>
                <w:color w:val="000000"/>
                <w:sz w:val="22"/>
                <w:szCs w:val="22"/>
              </w:rPr>
              <w:t>Boston</w:t>
            </w:r>
          </w:p>
        </w:tc>
        <w:tc>
          <w:tcPr>
            <w:tcW w:w="1683" w:type="dxa"/>
            <w:tcBorders>
              <w:top w:val="nil"/>
              <w:left w:val="nil"/>
              <w:bottom w:val="single" w:sz="4" w:space="0" w:color="auto"/>
              <w:right w:val="single" w:sz="4" w:space="0" w:color="auto"/>
            </w:tcBorders>
            <w:shd w:val="clear" w:color="auto" w:fill="auto"/>
            <w:noWrap/>
            <w:vAlign w:val="bottom"/>
            <w:hideMark/>
          </w:tcPr>
          <w:p w14:paraId="650A2D9B"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Urban</w:t>
            </w:r>
          </w:p>
        </w:tc>
        <w:tc>
          <w:tcPr>
            <w:tcW w:w="1170" w:type="dxa"/>
            <w:tcBorders>
              <w:top w:val="nil"/>
              <w:left w:val="nil"/>
              <w:bottom w:val="single" w:sz="4" w:space="0" w:color="auto"/>
              <w:right w:val="single" w:sz="4" w:space="0" w:color="auto"/>
            </w:tcBorders>
            <w:shd w:val="clear" w:color="auto" w:fill="auto"/>
            <w:noWrap/>
            <w:vAlign w:val="bottom"/>
            <w:hideMark/>
          </w:tcPr>
          <w:p w14:paraId="528480DA"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1</w:t>
            </w:r>
          </w:p>
        </w:tc>
        <w:tc>
          <w:tcPr>
            <w:tcW w:w="1620" w:type="dxa"/>
            <w:tcBorders>
              <w:top w:val="nil"/>
              <w:left w:val="nil"/>
              <w:bottom w:val="single" w:sz="4" w:space="0" w:color="auto"/>
              <w:right w:val="single" w:sz="4" w:space="0" w:color="auto"/>
            </w:tcBorders>
            <w:shd w:val="clear" w:color="auto" w:fill="auto"/>
            <w:noWrap/>
            <w:vAlign w:val="bottom"/>
            <w:hideMark/>
          </w:tcPr>
          <w:p w14:paraId="40501A77"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12,617</w:t>
            </w:r>
          </w:p>
        </w:tc>
        <w:tc>
          <w:tcPr>
            <w:tcW w:w="1726" w:type="dxa"/>
            <w:tcBorders>
              <w:top w:val="nil"/>
              <w:left w:val="nil"/>
              <w:bottom w:val="single" w:sz="4" w:space="0" w:color="auto"/>
              <w:right w:val="single" w:sz="4" w:space="0" w:color="auto"/>
            </w:tcBorders>
            <w:shd w:val="clear" w:color="auto" w:fill="auto"/>
            <w:noWrap/>
            <w:vAlign w:val="bottom"/>
            <w:hideMark/>
          </w:tcPr>
          <w:p w14:paraId="5C1416F4"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7,381</w:t>
            </w:r>
          </w:p>
        </w:tc>
        <w:tc>
          <w:tcPr>
            <w:tcW w:w="2098" w:type="dxa"/>
            <w:tcBorders>
              <w:top w:val="nil"/>
              <w:left w:val="nil"/>
              <w:bottom w:val="single" w:sz="4" w:space="0" w:color="auto"/>
              <w:right w:val="single" w:sz="4" w:space="0" w:color="auto"/>
            </w:tcBorders>
            <w:shd w:val="clear" w:color="auto" w:fill="auto"/>
            <w:noWrap/>
            <w:vAlign w:val="bottom"/>
            <w:hideMark/>
          </w:tcPr>
          <w:p w14:paraId="09C172AC"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59.1</w:t>
            </w:r>
          </w:p>
        </w:tc>
      </w:tr>
      <w:tr w:rsidR="00662FE6" w:rsidRPr="001B0A33" w14:paraId="69F25648" w14:textId="77777777" w:rsidTr="00DA4B43">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14:paraId="38FFA594" w14:textId="77777777" w:rsidR="00662FE6" w:rsidRPr="001B0A33" w:rsidRDefault="00662FE6" w:rsidP="001A19F7">
            <w:pPr>
              <w:rPr>
                <w:rFonts w:eastAsia="Times New Roman"/>
                <w:color w:val="000000"/>
                <w:sz w:val="22"/>
                <w:szCs w:val="22"/>
              </w:rPr>
            </w:pPr>
            <w:r w:rsidRPr="001B0A33">
              <w:rPr>
                <w:rFonts w:eastAsia="Times New Roman"/>
                <w:color w:val="000000"/>
                <w:sz w:val="22"/>
                <w:szCs w:val="22"/>
              </w:rPr>
              <w:t>Worcester</w:t>
            </w:r>
          </w:p>
        </w:tc>
        <w:tc>
          <w:tcPr>
            <w:tcW w:w="1683" w:type="dxa"/>
            <w:tcBorders>
              <w:top w:val="nil"/>
              <w:left w:val="nil"/>
              <w:bottom w:val="single" w:sz="4" w:space="0" w:color="auto"/>
              <w:right w:val="single" w:sz="4" w:space="0" w:color="auto"/>
            </w:tcBorders>
            <w:shd w:val="clear" w:color="auto" w:fill="auto"/>
            <w:noWrap/>
            <w:vAlign w:val="bottom"/>
            <w:hideMark/>
          </w:tcPr>
          <w:p w14:paraId="427FF994"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Urban</w:t>
            </w:r>
          </w:p>
        </w:tc>
        <w:tc>
          <w:tcPr>
            <w:tcW w:w="1170" w:type="dxa"/>
            <w:tcBorders>
              <w:top w:val="nil"/>
              <w:left w:val="nil"/>
              <w:bottom w:val="single" w:sz="4" w:space="0" w:color="auto"/>
              <w:right w:val="single" w:sz="4" w:space="0" w:color="auto"/>
            </w:tcBorders>
            <w:shd w:val="clear" w:color="auto" w:fill="auto"/>
            <w:noWrap/>
            <w:vAlign w:val="bottom"/>
            <w:hideMark/>
          </w:tcPr>
          <w:p w14:paraId="4296824D"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2</w:t>
            </w:r>
          </w:p>
        </w:tc>
        <w:tc>
          <w:tcPr>
            <w:tcW w:w="1620" w:type="dxa"/>
            <w:tcBorders>
              <w:top w:val="nil"/>
              <w:left w:val="nil"/>
              <w:bottom w:val="single" w:sz="4" w:space="0" w:color="auto"/>
              <w:right w:val="single" w:sz="4" w:space="0" w:color="auto"/>
            </w:tcBorders>
            <w:shd w:val="clear" w:color="auto" w:fill="auto"/>
            <w:noWrap/>
            <w:vAlign w:val="bottom"/>
            <w:hideMark/>
          </w:tcPr>
          <w:p w14:paraId="23118E27"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6,497</w:t>
            </w:r>
          </w:p>
        </w:tc>
        <w:tc>
          <w:tcPr>
            <w:tcW w:w="1726" w:type="dxa"/>
            <w:tcBorders>
              <w:top w:val="nil"/>
              <w:left w:val="nil"/>
              <w:bottom w:val="single" w:sz="4" w:space="0" w:color="auto"/>
              <w:right w:val="single" w:sz="4" w:space="0" w:color="auto"/>
            </w:tcBorders>
            <w:shd w:val="clear" w:color="auto" w:fill="auto"/>
            <w:noWrap/>
            <w:vAlign w:val="bottom"/>
            <w:hideMark/>
          </w:tcPr>
          <w:p w14:paraId="73874143"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3,727</w:t>
            </w:r>
          </w:p>
        </w:tc>
        <w:tc>
          <w:tcPr>
            <w:tcW w:w="2098" w:type="dxa"/>
            <w:tcBorders>
              <w:top w:val="nil"/>
              <w:left w:val="nil"/>
              <w:bottom w:val="single" w:sz="4" w:space="0" w:color="auto"/>
              <w:right w:val="single" w:sz="4" w:space="0" w:color="auto"/>
            </w:tcBorders>
            <w:shd w:val="clear" w:color="auto" w:fill="auto"/>
            <w:noWrap/>
            <w:vAlign w:val="bottom"/>
            <w:hideMark/>
          </w:tcPr>
          <w:p w14:paraId="26DF920A"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58.1</w:t>
            </w:r>
          </w:p>
        </w:tc>
      </w:tr>
      <w:tr w:rsidR="00662FE6" w:rsidRPr="001B0A33" w14:paraId="5A3DCADE" w14:textId="77777777" w:rsidTr="00DA4B43">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14:paraId="10E50165" w14:textId="77777777" w:rsidR="00662FE6" w:rsidRPr="001B0A33" w:rsidRDefault="00662FE6" w:rsidP="001A19F7">
            <w:pPr>
              <w:rPr>
                <w:rFonts w:eastAsia="Times New Roman"/>
                <w:color w:val="000000"/>
                <w:sz w:val="22"/>
                <w:szCs w:val="22"/>
              </w:rPr>
            </w:pPr>
            <w:r w:rsidRPr="001B0A33">
              <w:rPr>
                <w:rFonts w:eastAsia="Times New Roman"/>
                <w:color w:val="000000"/>
                <w:sz w:val="22"/>
                <w:szCs w:val="22"/>
              </w:rPr>
              <w:t>Lynn</w:t>
            </w:r>
          </w:p>
        </w:tc>
        <w:tc>
          <w:tcPr>
            <w:tcW w:w="1683" w:type="dxa"/>
            <w:tcBorders>
              <w:top w:val="nil"/>
              <w:left w:val="nil"/>
              <w:bottom w:val="single" w:sz="4" w:space="0" w:color="auto"/>
              <w:right w:val="single" w:sz="4" w:space="0" w:color="auto"/>
            </w:tcBorders>
            <w:shd w:val="clear" w:color="auto" w:fill="auto"/>
            <w:noWrap/>
            <w:vAlign w:val="bottom"/>
            <w:hideMark/>
          </w:tcPr>
          <w:p w14:paraId="3C732F1F"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Urban</w:t>
            </w:r>
          </w:p>
        </w:tc>
        <w:tc>
          <w:tcPr>
            <w:tcW w:w="1170" w:type="dxa"/>
            <w:tcBorders>
              <w:top w:val="nil"/>
              <w:left w:val="nil"/>
              <w:bottom w:val="single" w:sz="4" w:space="0" w:color="auto"/>
              <w:right w:val="single" w:sz="4" w:space="0" w:color="auto"/>
            </w:tcBorders>
            <w:shd w:val="clear" w:color="auto" w:fill="auto"/>
            <w:noWrap/>
            <w:vAlign w:val="bottom"/>
            <w:hideMark/>
          </w:tcPr>
          <w:p w14:paraId="29E39147"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3</w:t>
            </w:r>
          </w:p>
        </w:tc>
        <w:tc>
          <w:tcPr>
            <w:tcW w:w="1620" w:type="dxa"/>
            <w:tcBorders>
              <w:top w:val="nil"/>
              <w:left w:val="nil"/>
              <w:bottom w:val="single" w:sz="4" w:space="0" w:color="auto"/>
              <w:right w:val="single" w:sz="4" w:space="0" w:color="auto"/>
            </w:tcBorders>
            <w:shd w:val="clear" w:color="auto" w:fill="auto"/>
            <w:noWrap/>
            <w:vAlign w:val="bottom"/>
            <w:hideMark/>
          </w:tcPr>
          <w:p w14:paraId="1A49228B"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4,874</w:t>
            </w:r>
          </w:p>
        </w:tc>
        <w:tc>
          <w:tcPr>
            <w:tcW w:w="1726" w:type="dxa"/>
            <w:tcBorders>
              <w:top w:val="nil"/>
              <w:left w:val="nil"/>
              <w:bottom w:val="single" w:sz="4" w:space="0" w:color="auto"/>
              <w:right w:val="single" w:sz="4" w:space="0" w:color="auto"/>
            </w:tcBorders>
            <w:shd w:val="clear" w:color="auto" w:fill="auto"/>
            <w:noWrap/>
            <w:vAlign w:val="bottom"/>
            <w:hideMark/>
          </w:tcPr>
          <w:p w14:paraId="02BEE87F"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3,964</w:t>
            </w:r>
          </w:p>
        </w:tc>
        <w:tc>
          <w:tcPr>
            <w:tcW w:w="2098" w:type="dxa"/>
            <w:tcBorders>
              <w:top w:val="nil"/>
              <w:left w:val="nil"/>
              <w:bottom w:val="single" w:sz="4" w:space="0" w:color="auto"/>
              <w:right w:val="single" w:sz="4" w:space="0" w:color="auto"/>
            </w:tcBorders>
            <w:shd w:val="clear" w:color="auto" w:fill="auto"/>
            <w:noWrap/>
            <w:vAlign w:val="bottom"/>
            <w:hideMark/>
          </w:tcPr>
          <w:p w14:paraId="70E9F3E0"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82.6</w:t>
            </w:r>
          </w:p>
        </w:tc>
      </w:tr>
      <w:tr w:rsidR="00662FE6" w:rsidRPr="001B0A33" w14:paraId="000C2CA1" w14:textId="77777777" w:rsidTr="00DA4B43">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14:paraId="0F9C862F" w14:textId="77777777" w:rsidR="00662FE6" w:rsidRPr="001B0A33" w:rsidRDefault="00662FE6" w:rsidP="001A19F7">
            <w:pPr>
              <w:rPr>
                <w:rFonts w:eastAsia="Times New Roman"/>
                <w:color w:val="000000"/>
                <w:sz w:val="22"/>
                <w:szCs w:val="22"/>
              </w:rPr>
            </w:pPr>
            <w:r w:rsidRPr="001B0A33">
              <w:rPr>
                <w:rFonts w:eastAsia="Times New Roman"/>
                <w:color w:val="000000"/>
                <w:sz w:val="22"/>
                <w:szCs w:val="22"/>
              </w:rPr>
              <w:t>Lawrence</w:t>
            </w:r>
          </w:p>
        </w:tc>
        <w:tc>
          <w:tcPr>
            <w:tcW w:w="1683" w:type="dxa"/>
            <w:tcBorders>
              <w:top w:val="nil"/>
              <w:left w:val="nil"/>
              <w:bottom w:val="single" w:sz="4" w:space="0" w:color="auto"/>
              <w:right w:val="single" w:sz="4" w:space="0" w:color="auto"/>
            </w:tcBorders>
            <w:shd w:val="clear" w:color="auto" w:fill="auto"/>
            <w:noWrap/>
            <w:vAlign w:val="bottom"/>
            <w:hideMark/>
          </w:tcPr>
          <w:p w14:paraId="02D48342"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Urban</w:t>
            </w:r>
          </w:p>
        </w:tc>
        <w:tc>
          <w:tcPr>
            <w:tcW w:w="1170" w:type="dxa"/>
            <w:tcBorders>
              <w:top w:val="nil"/>
              <w:left w:val="nil"/>
              <w:bottom w:val="single" w:sz="4" w:space="0" w:color="auto"/>
              <w:right w:val="single" w:sz="4" w:space="0" w:color="auto"/>
            </w:tcBorders>
            <w:shd w:val="clear" w:color="auto" w:fill="auto"/>
            <w:noWrap/>
            <w:vAlign w:val="bottom"/>
            <w:hideMark/>
          </w:tcPr>
          <w:p w14:paraId="2DBC27B6"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4</w:t>
            </w:r>
          </w:p>
        </w:tc>
        <w:tc>
          <w:tcPr>
            <w:tcW w:w="1620" w:type="dxa"/>
            <w:tcBorders>
              <w:top w:val="nil"/>
              <w:left w:val="nil"/>
              <w:bottom w:val="single" w:sz="4" w:space="0" w:color="auto"/>
              <w:right w:val="single" w:sz="4" w:space="0" w:color="auto"/>
            </w:tcBorders>
            <w:shd w:val="clear" w:color="auto" w:fill="auto"/>
            <w:noWrap/>
            <w:vAlign w:val="bottom"/>
            <w:hideMark/>
          </w:tcPr>
          <w:p w14:paraId="264C3575"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4,482</w:t>
            </w:r>
          </w:p>
        </w:tc>
        <w:tc>
          <w:tcPr>
            <w:tcW w:w="1726" w:type="dxa"/>
            <w:tcBorders>
              <w:top w:val="nil"/>
              <w:left w:val="nil"/>
              <w:bottom w:val="single" w:sz="4" w:space="0" w:color="auto"/>
              <w:right w:val="single" w:sz="4" w:space="0" w:color="auto"/>
            </w:tcBorders>
            <w:shd w:val="clear" w:color="auto" w:fill="auto"/>
            <w:noWrap/>
            <w:vAlign w:val="bottom"/>
            <w:hideMark/>
          </w:tcPr>
          <w:p w14:paraId="54AB86CB"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3,574</w:t>
            </w:r>
          </w:p>
        </w:tc>
        <w:tc>
          <w:tcPr>
            <w:tcW w:w="2098" w:type="dxa"/>
            <w:tcBorders>
              <w:top w:val="nil"/>
              <w:left w:val="nil"/>
              <w:bottom w:val="single" w:sz="4" w:space="0" w:color="auto"/>
              <w:right w:val="single" w:sz="4" w:space="0" w:color="auto"/>
            </w:tcBorders>
            <w:shd w:val="clear" w:color="auto" w:fill="auto"/>
            <w:noWrap/>
            <w:vAlign w:val="bottom"/>
            <w:hideMark/>
          </w:tcPr>
          <w:p w14:paraId="535F09EA"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80.2</w:t>
            </w:r>
          </w:p>
        </w:tc>
      </w:tr>
      <w:tr w:rsidR="00662FE6" w:rsidRPr="001B0A33" w14:paraId="732CD168" w14:textId="77777777" w:rsidTr="00DA4B43">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14:paraId="6E18CF10" w14:textId="77777777" w:rsidR="00662FE6" w:rsidRPr="001B0A33" w:rsidRDefault="00662FE6" w:rsidP="001A19F7">
            <w:pPr>
              <w:rPr>
                <w:rFonts w:eastAsia="Times New Roman"/>
                <w:color w:val="000000"/>
                <w:sz w:val="22"/>
                <w:szCs w:val="22"/>
              </w:rPr>
            </w:pPr>
            <w:r w:rsidRPr="001B0A33">
              <w:rPr>
                <w:rFonts w:eastAsia="Times New Roman"/>
                <w:color w:val="000000"/>
                <w:sz w:val="22"/>
                <w:szCs w:val="22"/>
              </w:rPr>
              <w:t>Brockton</w:t>
            </w:r>
          </w:p>
        </w:tc>
        <w:tc>
          <w:tcPr>
            <w:tcW w:w="1683" w:type="dxa"/>
            <w:tcBorders>
              <w:top w:val="nil"/>
              <w:left w:val="nil"/>
              <w:bottom w:val="single" w:sz="4" w:space="0" w:color="auto"/>
              <w:right w:val="single" w:sz="4" w:space="0" w:color="auto"/>
            </w:tcBorders>
            <w:shd w:val="clear" w:color="auto" w:fill="auto"/>
            <w:noWrap/>
            <w:vAlign w:val="bottom"/>
            <w:hideMark/>
          </w:tcPr>
          <w:p w14:paraId="48CC89F5"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Urban</w:t>
            </w:r>
          </w:p>
        </w:tc>
        <w:tc>
          <w:tcPr>
            <w:tcW w:w="1170" w:type="dxa"/>
            <w:tcBorders>
              <w:top w:val="nil"/>
              <w:left w:val="nil"/>
              <w:bottom w:val="single" w:sz="4" w:space="0" w:color="auto"/>
              <w:right w:val="single" w:sz="4" w:space="0" w:color="auto"/>
            </w:tcBorders>
            <w:shd w:val="clear" w:color="auto" w:fill="auto"/>
            <w:noWrap/>
            <w:vAlign w:val="bottom"/>
            <w:hideMark/>
          </w:tcPr>
          <w:p w14:paraId="69D547E7"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5</w:t>
            </w:r>
          </w:p>
        </w:tc>
        <w:tc>
          <w:tcPr>
            <w:tcW w:w="1620" w:type="dxa"/>
            <w:tcBorders>
              <w:top w:val="nil"/>
              <w:left w:val="nil"/>
              <w:bottom w:val="single" w:sz="4" w:space="0" w:color="auto"/>
              <w:right w:val="single" w:sz="4" w:space="0" w:color="auto"/>
            </w:tcBorders>
            <w:shd w:val="clear" w:color="auto" w:fill="auto"/>
            <w:noWrap/>
            <w:vAlign w:val="bottom"/>
            <w:hideMark/>
          </w:tcPr>
          <w:p w14:paraId="36346932"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3,883</w:t>
            </w:r>
          </w:p>
        </w:tc>
        <w:tc>
          <w:tcPr>
            <w:tcW w:w="1726" w:type="dxa"/>
            <w:tcBorders>
              <w:top w:val="nil"/>
              <w:left w:val="nil"/>
              <w:bottom w:val="single" w:sz="4" w:space="0" w:color="auto"/>
              <w:right w:val="single" w:sz="4" w:space="0" w:color="auto"/>
            </w:tcBorders>
            <w:shd w:val="clear" w:color="auto" w:fill="auto"/>
            <w:noWrap/>
            <w:vAlign w:val="bottom"/>
            <w:hideMark/>
          </w:tcPr>
          <w:p w14:paraId="13B47BCF"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3,361</w:t>
            </w:r>
          </w:p>
        </w:tc>
        <w:tc>
          <w:tcPr>
            <w:tcW w:w="2098" w:type="dxa"/>
            <w:tcBorders>
              <w:top w:val="nil"/>
              <w:left w:val="nil"/>
              <w:bottom w:val="single" w:sz="4" w:space="0" w:color="auto"/>
              <w:right w:val="single" w:sz="4" w:space="0" w:color="auto"/>
            </w:tcBorders>
            <w:shd w:val="clear" w:color="auto" w:fill="auto"/>
            <w:noWrap/>
            <w:vAlign w:val="bottom"/>
            <w:hideMark/>
          </w:tcPr>
          <w:p w14:paraId="0DFE631C"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86.8</w:t>
            </w:r>
          </w:p>
        </w:tc>
      </w:tr>
      <w:tr w:rsidR="00662FE6" w:rsidRPr="001B0A33" w14:paraId="12862E90" w14:textId="77777777" w:rsidTr="00DA4B43">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14:paraId="196A7161" w14:textId="77777777" w:rsidR="00662FE6" w:rsidRPr="001B0A33" w:rsidRDefault="00662FE6" w:rsidP="001A19F7">
            <w:pPr>
              <w:rPr>
                <w:rFonts w:eastAsia="Times New Roman"/>
                <w:color w:val="000000"/>
                <w:sz w:val="22"/>
                <w:szCs w:val="22"/>
              </w:rPr>
            </w:pPr>
            <w:r w:rsidRPr="001B0A33">
              <w:rPr>
                <w:rFonts w:eastAsia="Times New Roman"/>
                <w:color w:val="000000"/>
                <w:sz w:val="22"/>
                <w:szCs w:val="22"/>
              </w:rPr>
              <w:t>Springfield</w:t>
            </w:r>
          </w:p>
        </w:tc>
        <w:tc>
          <w:tcPr>
            <w:tcW w:w="1683" w:type="dxa"/>
            <w:tcBorders>
              <w:top w:val="nil"/>
              <w:left w:val="nil"/>
              <w:bottom w:val="single" w:sz="4" w:space="0" w:color="auto"/>
              <w:right w:val="single" w:sz="4" w:space="0" w:color="auto"/>
            </w:tcBorders>
            <w:shd w:val="clear" w:color="auto" w:fill="auto"/>
            <w:noWrap/>
            <w:vAlign w:val="bottom"/>
            <w:hideMark/>
          </w:tcPr>
          <w:p w14:paraId="238C4D9D"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Urban</w:t>
            </w:r>
          </w:p>
        </w:tc>
        <w:tc>
          <w:tcPr>
            <w:tcW w:w="1170" w:type="dxa"/>
            <w:tcBorders>
              <w:top w:val="nil"/>
              <w:left w:val="nil"/>
              <w:bottom w:val="single" w:sz="4" w:space="0" w:color="auto"/>
              <w:right w:val="single" w:sz="4" w:space="0" w:color="auto"/>
            </w:tcBorders>
            <w:shd w:val="clear" w:color="auto" w:fill="auto"/>
            <w:noWrap/>
            <w:vAlign w:val="bottom"/>
            <w:hideMark/>
          </w:tcPr>
          <w:p w14:paraId="588A3C6D"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6</w:t>
            </w:r>
          </w:p>
        </w:tc>
        <w:tc>
          <w:tcPr>
            <w:tcW w:w="1620" w:type="dxa"/>
            <w:tcBorders>
              <w:top w:val="nil"/>
              <w:left w:val="nil"/>
              <w:bottom w:val="single" w:sz="4" w:space="0" w:color="auto"/>
              <w:right w:val="single" w:sz="4" w:space="0" w:color="auto"/>
            </w:tcBorders>
            <w:shd w:val="clear" w:color="auto" w:fill="auto"/>
            <w:noWrap/>
            <w:vAlign w:val="bottom"/>
            <w:hideMark/>
          </w:tcPr>
          <w:p w14:paraId="4A3D0ADF"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3,599</w:t>
            </w:r>
          </w:p>
        </w:tc>
        <w:tc>
          <w:tcPr>
            <w:tcW w:w="1726" w:type="dxa"/>
            <w:tcBorders>
              <w:top w:val="nil"/>
              <w:left w:val="nil"/>
              <w:bottom w:val="single" w:sz="4" w:space="0" w:color="auto"/>
              <w:right w:val="single" w:sz="4" w:space="0" w:color="auto"/>
            </w:tcBorders>
            <w:shd w:val="clear" w:color="auto" w:fill="auto"/>
            <w:noWrap/>
            <w:vAlign w:val="bottom"/>
            <w:hideMark/>
          </w:tcPr>
          <w:p w14:paraId="22D6EEB8"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1,591</w:t>
            </w:r>
          </w:p>
        </w:tc>
        <w:tc>
          <w:tcPr>
            <w:tcW w:w="2098" w:type="dxa"/>
            <w:tcBorders>
              <w:top w:val="nil"/>
              <w:left w:val="nil"/>
              <w:bottom w:val="single" w:sz="4" w:space="0" w:color="auto"/>
              <w:right w:val="single" w:sz="4" w:space="0" w:color="auto"/>
            </w:tcBorders>
            <w:shd w:val="clear" w:color="auto" w:fill="auto"/>
            <w:noWrap/>
            <w:vAlign w:val="bottom"/>
            <w:hideMark/>
          </w:tcPr>
          <w:p w14:paraId="2A90DD4A"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45.3</w:t>
            </w:r>
          </w:p>
        </w:tc>
      </w:tr>
      <w:tr w:rsidR="00662FE6" w:rsidRPr="001B0A33" w14:paraId="1B6FAB3F" w14:textId="77777777" w:rsidTr="00DA4B43">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14:paraId="40B4F326" w14:textId="77777777" w:rsidR="00662FE6" w:rsidRPr="001B0A33" w:rsidRDefault="00662FE6" w:rsidP="001A19F7">
            <w:pPr>
              <w:rPr>
                <w:rFonts w:eastAsia="Times New Roman"/>
                <w:color w:val="000000"/>
                <w:sz w:val="22"/>
                <w:szCs w:val="22"/>
              </w:rPr>
            </w:pPr>
            <w:r w:rsidRPr="001B0A33">
              <w:rPr>
                <w:rFonts w:eastAsia="Times New Roman"/>
                <w:color w:val="000000"/>
                <w:sz w:val="22"/>
                <w:szCs w:val="22"/>
              </w:rPr>
              <w:t>Lowell</w:t>
            </w:r>
          </w:p>
        </w:tc>
        <w:tc>
          <w:tcPr>
            <w:tcW w:w="1683" w:type="dxa"/>
            <w:tcBorders>
              <w:top w:val="nil"/>
              <w:left w:val="nil"/>
              <w:bottom w:val="single" w:sz="4" w:space="0" w:color="auto"/>
              <w:right w:val="single" w:sz="4" w:space="0" w:color="auto"/>
            </w:tcBorders>
            <w:shd w:val="clear" w:color="auto" w:fill="auto"/>
            <w:noWrap/>
            <w:vAlign w:val="bottom"/>
            <w:hideMark/>
          </w:tcPr>
          <w:p w14:paraId="78E0D26A"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Urban</w:t>
            </w:r>
          </w:p>
        </w:tc>
        <w:tc>
          <w:tcPr>
            <w:tcW w:w="1170" w:type="dxa"/>
            <w:tcBorders>
              <w:top w:val="nil"/>
              <w:left w:val="nil"/>
              <w:bottom w:val="single" w:sz="4" w:space="0" w:color="auto"/>
              <w:right w:val="single" w:sz="4" w:space="0" w:color="auto"/>
            </w:tcBorders>
            <w:shd w:val="clear" w:color="auto" w:fill="auto"/>
            <w:noWrap/>
            <w:vAlign w:val="bottom"/>
            <w:hideMark/>
          </w:tcPr>
          <w:p w14:paraId="63F53600"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7</w:t>
            </w:r>
          </w:p>
        </w:tc>
        <w:tc>
          <w:tcPr>
            <w:tcW w:w="1620" w:type="dxa"/>
            <w:tcBorders>
              <w:top w:val="nil"/>
              <w:left w:val="nil"/>
              <w:bottom w:val="single" w:sz="4" w:space="0" w:color="auto"/>
              <w:right w:val="single" w:sz="4" w:space="0" w:color="auto"/>
            </w:tcBorders>
            <w:shd w:val="clear" w:color="auto" w:fill="auto"/>
            <w:noWrap/>
            <w:vAlign w:val="bottom"/>
            <w:hideMark/>
          </w:tcPr>
          <w:p w14:paraId="512583D4"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3,365</w:t>
            </w:r>
          </w:p>
        </w:tc>
        <w:tc>
          <w:tcPr>
            <w:tcW w:w="1726" w:type="dxa"/>
            <w:tcBorders>
              <w:top w:val="nil"/>
              <w:left w:val="nil"/>
              <w:bottom w:val="single" w:sz="4" w:space="0" w:color="auto"/>
              <w:right w:val="single" w:sz="4" w:space="0" w:color="auto"/>
            </w:tcBorders>
            <w:shd w:val="clear" w:color="auto" w:fill="auto"/>
            <w:noWrap/>
            <w:vAlign w:val="bottom"/>
            <w:hideMark/>
          </w:tcPr>
          <w:p w14:paraId="273F3016"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2,600</w:t>
            </w:r>
          </w:p>
        </w:tc>
        <w:tc>
          <w:tcPr>
            <w:tcW w:w="2098" w:type="dxa"/>
            <w:tcBorders>
              <w:top w:val="nil"/>
              <w:left w:val="nil"/>
              <w:bottom w:val="single" w:sz="4" w:space="0" w:color="auto"/>
              <w:right w:val="single" w:sz="4" w:space="0" w:color="auto"/>
            </w:tcBorders>
            <w:shd w:val="clear" w:color="auto" w:fill="auto"/>
            <w:noWrap/>
            <w:vAlign w:val="bottom"/>
            <w:hideMark/>
          </w:tcPr>
          <w:p w14:paraId="3E248E30"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78.3</w:t>
            </w:r>
          </w:p>
        </w:tc>
      </w:tr>
      <w:tr w:rsidR="00662FE6" w:rsidRPr="001B0A33" w14:paraId="0E822802" w14:textId="77777777" w:rsidTr="00DA4B43">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14:paraId="26094144" w14:textId="77777777" w:rsidR="00662FE6" w:rsidRPr="001B0A33" w:rsidRDefault="00662FE6" w:rsidP="001A19F7">
            <w:pPr>
              <w:rPr>
                <w:rFonts w:eastAsia="Times New Roman"/>
                <w:color w:val="000000"/>
                <w:sz w:val="22"/>
                <w:szCs w:val="22"/>
              </w:rPr>
            </w:pPr>
            <w:r w:rsidRPr="001B0A33">
              <w:rPr>
                <w:rFonts w:eastAsia="Times New Roman"/>
                <w:color w:val="000000"/>
                <w:sz w:val="22"/>
                <w:szCs w:val="22"/>
              </w:rPr>
              <w:t>New Bedford</w:t>
            </w:r>
          </w:p>
        </w:tc>
        <w:tc>
          <w:tcPr>
            <w:tcW w:w="1683" w:type="dxa"/>
            <w:tcBorders>
              <w:top w:val="nil"/>
              <w:left w:val="nil"/>
              <w:bottom w:val="single" w:sz="4" w:space="0" w:color="auto"/>
              <w:right w:val="single" w:sz="4" w:space="0" w:color="auto"/>
            </w:tcBorders>
            <w:shd w:val="clear" w:color="auto" w:fill="auto"/>
            <w:noWrap/>
            <w:vAlign w:val="bottom"/>
            <w:hideMark/>
          </w:tcPr>
          <w:p w14:paraId="4C199C14"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Urban</w:t>
            </w:r>
          </w:p>
        </w:tc>
        <w:tc>
          <w:tcPr>
            <w:tcW w:w="1170" w:type="dxa"/>
            <w:tcBorders>
              <w:top w:val="nil"/>
              <w:left w:val="nil"/>
              <w:bottom w:val="single" w:sz="4" w:space="0" w:color="auto"/>
              <w:right w:val="single" w:sz="4" w:space="0" w:color="auto"/>
            </w:tcBorders>
            <w:shd w:val="clear" w:color="auto" w:fill="auto"/>
            <w:noWrap/>
            <w:vAlign w:val="bottom"/>
            <w:hideMark/>
          </w:tcPr>
          <w:p w14:paraId="0D8584F5"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8</w:t>
            </w:r>
          </w:p>
        </w:tc>
        <w:tc>
          <w:tcPr>
            <w:tcW w:w="1620" w:type="dxa"/>
            <w:tcBorders>
              <w:top w:val="nil"/>
              <w:left w:val="nil"/>
              <w:bottom w:val="single" w:sz="4" w:space="0" w:color="auto"/>
              <w:right w:val="single" w:sz="4" w:space="0" w:color="auto"/>
            </w:tcBorders>
            <w:shd w:val="clear" w:color="auto" w:fill="auto"/>
            <w:noWrap/>
            <w:vAlign w:val="bottom"/>
            <w:hideMark/>
          </w:tcPr>
          <w:p w14:paraId="564A6EBD"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3,129</w:t>
            </w:r>
          </w:p>
        </w:tc>
        <w:tc>
          <w:tcPr>
            <w:tcW w:w="1726" w:type="dxa"/>
            <w:tcBorders>
              <w:top w:val="nil"/>
              <w:left w:val="nil"/>
              <w:bottom w:val="single" w:sz="4" w:space="0" w:color="auto"/>
              <w:right w:val="single" w:sz="4" w:space="0" w:color="auto"/>
            </w:tcBorders>
            <w:shd w:val="clear" w:color="auto" w:fill="auto"/>
            <w:noWrap/>
            <w:vAlign w:val="bottom"/>
            <w:hideMark/>
          </w:tcPr>
          <w:p w14:paraId="00872A4C"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2,786</w:t>
            </w:r>
          </w:p>
        </w:tc>
        <w:tc>
          <w:tcPr>
            <w:tcW w:w="2098" w:type="dxa"/>
            <w:tcBorders>
              <w:top w:val="nil"/>
              <w:left w:val="nil"/>
              <w:bottom w:val="single" w:sz="4" w:space="0" w:color="auto"/>
              <w:right w:val="single" w:sz="4" w:space="0" w:color="auto"/>
            </w:tcBorders>
            <w:shd w:val="clear" w:color="auto" w:fill="auto"/>
            <w:noWrap/>
            <w:vAlign w:val="bottom"/>
            <w:hideMark/>
          </w:tcPr>
          <w:p w14:paraId="5C6E4CB8"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89.5</w:t>
            </w:r>
          </w:p>
        </w:tc>
      </w:tr>
      <w:tr w:rsidR="00662FE6" w:rsidRPr="001B0A33" w14:paraId="28C81641" w14:textId="77777777" w:rsidTr="00DA4B43">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14:paraId="324588A7" w14:textId="77777777" w:rsidR="00662FE6" w:rsidRPr="001B0A33" w:rsidRDefault="00662FE6" w:rsidP="001A19F7">
            <w:pPr>
              <w:rPr>
                <w:rFonts w:eastAsia="Times New Roman"/>
                <w:color w:val="000000"/>
                <w:sz w:val="22"/>
                <w:szCs w:val="22"/>
              </w:rPr>
            </w:pPr>
            <w:r w:rsidRPr="001B0A33">
              <w:rPr>
                <w:rFonts w:eastAsia="Times New Roman"/>
                <w:color w:val="000000"/>
                <w:sz w:val="22"/>
                <w:szCs w:val="22"/>
              </w:rPr>
              <w:t>Framingham</w:t>
            </w:r>
          </w:p>
        </w:tc>
        <w:tc>
          <w:tcPr>
            <w:tcW w:w="1683" w:type="dxa"/>
            <w:tcBorders>
              <w:top w:val="nil"/>
              <w:left w:val="nil"/>
              <w:bottom w:val="single" w:sz="4" w:space="0" w:color="auto"/>
              <w:right w:val="single" w:sz="4" w:space="0" w:color="auto"/>
            </w:tcBorders>
            <w:shd w:val="clear" w:color="auto" w:fill="auto"/>
            <w:noWrap/>
            <w:vAlign w:val="bottom"/>
            <w:hideMark/>
          </w:tcPr>
          <w:p w14:paraId="309843CA"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Non-Urban</w:t>
            </w:r>
          </w:p>
        </w:tc>
        <w:tc>
          <w:tcPr>
            <w:tcW w:w="1170" w:type="dxa"/>
            <w:tcBorders>
              <w:top w:val="nil"/>
              <w:left w:val="nil"/>
              <w:bottom w:val="single" w:sz="4" w:space="0" w:color="auto"/>
              <w:right w:val="single" w:sz="4" w:space="0" w:color="auto"/>
            </w:tcBorders>
            <w:shd w:val="clear" w:color="auto" w:fill="auto"/>
            <w:noWrap/>
            <w:vAlign w:val="bottom"/>
            <w:hideMark/>
          </w:tcPr>
          <w:p w14:paraId="5C6D5D0B"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9</w:t>
            </w:r>
          </w:p>
        </w:tc>
        <w:tc>
          <w:tcPr>
            <w:tcW w:w="1620" w:type="dxa"/>
            <w:tcBorders>
              <w:top w:val="nil"/>
              <w:left w:val="nil"/>
              <w:bottom w:val="single" w:sz="4" w:space="0" w:color="auto"/>
              <w:right w:val="single" w:sz="4" w:space="0" w:color="auto"/>
            </w:tcBorders>
            <w:shd w:val="clear" w:color="auto" w:fill="auto"/>
            <w:noWrap/>
            <w:vAlign w:val="bottom"/>
            <w:hideMark/>
          </w:tcPr>
          <w:p w14:paraId="6A9765D5"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2,271</w:t>
            </w:r>
          </w:p>
        </w:tc>
        <w:tc>
          <w:tcPr>
            <w:tcW w:w="1726" w:type="dxa"/>
            <w:tcBorders>
              <w:top w:val="nil"/>
              <w:left w:val="nil"/>
              <w:bottom w:val="single" w:sz="4" w:space="0" w:color="auto"/>
              <w:right w:val="single" w:sz="4" w:space="0" w:color="auto"/>
            </w:tcBorders>
            <w:shd w:val="clear" w:color="auto" w:fill="auto"/>
            <w:noWrap/>
            <w:vAlign w:val="bottom"/>
            <w:hideMark/>
          </w:tcPr>
          <w:p w14:paraId="4D2A795D"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1,801</w:t>
            </w:r>
          </w:p>
        </w:tc>
        <w:tc>
          <w:tcPr>
            <w:tcW w:w="2098" w:type="dxa"/>
            <w:tcBorders>
              <w:top w:val="nil"/>
              <w:left w:val="nil"/>
              <w:bottom w:val="single" w:sz="4" w:space="0" w:color="auto"/>
              <w:right w:val="single" w:sz="4" w:space="0" w:color="auto"/>
            </w:tcBorders>
            <w:shd w:val="clear" w:color="auto" w:fill="auto"/>
            <w:noWrap/>
            <w:vAlign w:val="bottom"/>
            <w:hideMark/>
          </w:tcPr>
          <w:p w14:paraId="717ECE95"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80</w:t>
            </w:r>
          </w:p>
        </w:tc>
      </w:tr>
      <w:tr w:rsidR="00662FE6" w:rsidRPr="001B0A33" w14:paraId="28E3EA59" w14:textId="77777777" w:rsidTr="00DA4B43">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14:paraId="1F0A734A" w14:textId="77777777" w:rsidR="00662FE6" w:rsidRPr="001B0A33" w:rsidRDefault="00662FE6" w:rsidP="001A19F7">
            <w:pPr>
              <w:rPr>
                <w:rFonts w:eastAsia="Times New Roman"/>
                <w:color w:val="000000"/>
                <w:sz w:val="22"/>
                <w:szCs w:val="22"/>
              </w:rPr>
            </w:pPr>
            <w:r w:rsidRPr="001B0A33">
              <w:rPr>
                <w:rFonts w:eastAsia="Times New Roman"/>
                <w:color w:val="000000"/>
                <w:sz w:val="22"/>
                <w:szCs w:val="22"/>
              </w:rPr>
              <w:t>Chelsea</w:t>
            </w:r>
          </w:p>
        </w:tc>
        <w:tc>
          <w:tcPr>
            <w:tcW w:w="1683" w:type="dxa"/>
            <w:tcBorders>
              <w:top w:val="nil"/>
              <w:left w:val="nil"/>
              <w:bottom w:val="single" w:sz="4" w:space="0" w:color="auto"/>
              <w:right w:val="single" w:sz="4" w:space="0" w:color="auto"/>
            </w:tcBorders>
            <w:shd w:val="clear" w:color="auto" w:fill="auto"/>
            <w:noWrap/>
            <w:vAlign w:val="bottom"/>
            <w:hideMark/>
          </w:tcPr>
          <w:p w14:paraId="6EF58FC8"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Urban</w:t>
            </w:r>
          </w:p>
        </w:tc>
        <w:tc>
          <w:tcPr>
            <w:tcW w:w="1170" w:type="dxa"/>
            <w:tcBorders>
              <w:top w:val="nil"/>
              <w:left w:val="nil"/>
              <w:bottom w:val="single" w:sz="4" w:space="0" w:color="auto"/>
              <w:right w:val="single" w:sz="4" w:space="0" w:color="auto"/>
            </w:tcBorders>
            <w:shd w:val="clear" w:color="auto" w:fill="auto"/>
            <w:noWrap/>
            <w:vAlign w:val="bottom"/>
            <w:hideMark/>
          </w:tcPr>
          <w:p w14:paraId="5D99EACF"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10</w:t>
            </w:r>
          </w:p>
        </w:tc>
        <w:tc>
          <w:tcPr>
            <w:tcW w:w="1620" w:type="dxa"/>
            <w:tcBorders>
              <w:top w:val="nil"/>
              <w:left w:val="nil"/>
              <w:bottom w:val="single" w:sz="4" w:space="0" w:color="auto"/>
              <w:right w:val="single" w:sz="4" w:space="0" w:color="auto"/>
            </w:tcBorders>
            <w:shd w:val="clear" w:color="auto" w:fill="auto"/>
            <w:noWrap/>
            <w:vAlign w:val="bottom"/>
            <w:hideMark/>
          </w:tcPr>
          <w:p w14:paraId="74D1EA7A"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1,980</w:t>
            </w:r>
          </w:p>
        </w:tc>
        <w:tc>
          <w:tcPr>
            <w:tcW w:w="1726" w:type="dxa"/>
            <w:tcBorders>
              <w:top w:val="nil"/>
              <w:left w:val="nil"/>
              <w:bottom w:val="single" w:sz="4" w:space="0" w:color="auto"/>
              <w:right w:val="single" w:sz="4" w:space="0" w:color="auto"/>
            </w:tcBorders>
            <w:shd w:val="clear" w:color="auto" w:fill="auto"/>
            <w:noWrap/>
            <w:vAlign w:val="bottom"/>
            <w:hideMark/>
          </w:tcPr>
          <w:p w14:paraId="341D3E03"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426</w:t>
            </w:r>
          </w:p>
        </w:tc>
        <w:tc>
          <w:tcPr>
            <w:tcW w:w="2098" w:type="dxa"/>
            <w:tcBorders>
              <w:top w:val="nil"/>
              <w:left w:val="nil"/>
              <w:bottom w:val="single" w:sz="4" w:space="0" w:color="auto"/>
              <w:right w:val="single" w:sz="4" w:space="0" w:color="auto"/>
            </w:tcBorders>
            <w:shd w:val="clear" w:color="auto" w:fill="auto"/>
            <w:noWrap/>
            <w:vAlign w:val="bottom"/>
            <w:hideMark/>
          </w:tcPr>
          <w:p w14:paraId="60E0BDF2"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21.5</w:t>
            </w:r>
          </w:p>
        </w:tc>
      </w:tr>
      <w:tr w:rsidR="00662FE6" w:rsidRPr="001B0A33" w14:paraId="0E8AE4B7" w14:textId="77777777" w:rsidTr="00DA4B43">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14:paraId="4AA20E5B" w14:textId="77777777" w:rsidR="00662FE6" w:rsidRPr="001B0A33" w:rsidRDefault="00662FE6" w:rsidP="001A19F7">
            <w:pPr>
              <w:rPr>
                <w:rFonts w:eastAsia="Times New Roman"/>
                <w:color w:val="000000"/>
                <w:sz w:val="22"/>
                <w:szCs w:val="22"/>
              </w:rPr>
            </w:pPr>
            <w:r w:rsidRPr="001B0A33">
              <w:rPr>
                <w:rFonts w:eastAsia="Times New Roman"/>
                <w:color w:val="000000"/>
                <w:sz w:val="22"/>
                <w:szCs w:val="22"/>
              </w:rPr>
              <w:t>Fall River</w:t>
            </w:r>
          </w:p>
        </w:tc>
        <w:tc>
          <w:tcPr>
            <w:tcW w:w="1683" w:type="dxa"/>
            <w:tcBorders>
              <w:top w:val="nil"/>
              <w:left w:val="nil"/>
              <w:bottom w:val="single" w:sz="4" w:space="0" w:color="auto"/>
              <w:right w:val="single" w:sz="4" w:space="0" w:color="auto"/>
            </w:tcBorders>
            <w:shd w:val="clear" w:color="auto" w:fill="auto"/>
            <w:noWrap/>
            <w:vAlign w:val="bottom"/>
            <w:hideMark/>
          </w:tcPr>
          <w:p w14:paraId="460D9179"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Urban</w:t>
            </w:r>
          </w:p>
        </w:tc>
        <w:tc>
          <w:tcPr>
            <w:tcW w:w="1170" w:type="dxa"/>
            <w:tcBorders>
              <w:top w:val="nil"/>
              <w:left w:val="nil"/>
              <w:bottom w:val="single" w:sz="4" w:space="0" w:color="auto"/>
              <w:right w:val="single" w:sz="4" w:space="0" w:color="auto"/>
            </w:tcBorders>
            <w:shd w:val="clear" w:color="auto" w:fill="auto"/>
            <w:noWrap/>
            <w:vAlign w:val="bottom"/>
            <w:hideMark/>
          </w:tcPr>
          <w:p w14:paraId="1192B5B0"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11</w:t>
            </w:r>
          </w:p>
        </w:tc>
        <w:tc>
          <w:tcPr>
            <w:tcW w:w="1620" w:type="dxa"/>
            <w:tcBorders>
              <w:top w:val="nil"/>
              <w:left w:val="nil"/>
              <w:bottom w:val="single" w:sz="4" w:space="0" w:color="auto"/>
              <w:right w:val="single" w:sz="4" w:space="0" w:color="auto"/>
            </w:tcBorders>
            <w:shd w:val="clear" w:color="auto" w:fill="auto"/>
            <w:noWrap/>
            <w:vAlign w:val="bottom"/>
            <w:hideMark/>
          </w:tcPr>
          <w:p w14:paraId="4450D58A"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1,767</w:t>
            </w:r>
          </w:p>
        </w:tc>
        <w:tc>
          <w:tcPr>
            <w:tcW w:w="1726" w:type="dxa"/>
            <w:tcBorders>
              <w:top w:val="nil"/>
              <w:left w:val="nil"/>
              <w:bottom w:val="single" w:sz="4" w:space="0" w:color="auto"/>
              <w:right w:val="single" w:sz="4" w:space="0" w:color="auto"/>
            </w:tcBorders>
            <w:shd w:val="clear" w:color="auto" w:fill="auto"/>
            <w:noWrap/>
            <w:vAlign w:val="bottom"/>
            <w:hideMark/>
          </w:tcPr>
          <w:p w14:paraId="6C1CD63D"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1,493</w:t>
            </w:r>
          </w:p>
        </w:tc>
        <w:tc>
          <w:tcPr>
            <w:tcW w:w="2098" w:type="dxa"/>
            <w:tcBorders>
              <w:top w:val="nil"/>
              <w:left w:val="nil"/>
              <w:bottom w:val="single" w:sz="4" w:space="0" w:color="auto"/>
              <w:right w:val="single" w:sz="4" w:space="0" w:color="auto"/>
            </w:tcBorders>
            <w:shd w:val="clear" w:color="auto" w:fill="auto"/>
            <w:noWrap/>
            <w:vAlign w:val="bottom"/>
            <w:hideMark/>
          </w:tcPr>
          <w:p w14:paraId="2953CA76"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85.4</w:t>
            </w:r>
          </w:p>
        </w:tc>
      </w:tr>
      <w:tr w:rsidR="00662FE6" w:rsidRPr="001B0A33" w14:paraId="5DC826C2" w14:textId="77777777" w:rsidTr="00DA4B43">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14:paraId="0174FDC7" w14:textId="77777777" w:rsidR="00662FE6" w:rsidRPr="001B0A33" w:rsidRDefault="00662FE6" w:rsidP="001A19F7">
            <w:pPr>
              <w:rPr>
                <w:rFonts w:eastAsia="Times New Roman"/>
                <w:color w:val="000000"/>
                <w:sz w:val="22"/>
                <w:szCs w:val="22"/>
              </w:rPr>
            </w:pPr>
            <w:r w:rsidRPr="001B0A33">
              <w:rPr>
                <w:rFonts w:eastAsia="Times New Roman"/>
                <w:color w:val="000000"/>
                <w:sz w:val="22"/>
                <w:szCs w:val="22"/>
              </w:rPr>
              <w:t>Everett</w:t>
            </w:r>
          </w:p>
        </w:tc>
        <w:tc>
          <w:tcPr>
            <w:tcW w:w="1683" w:type="dxa"/>
            <w:tcBorders>
              <w:top w:val="nil"/>
              <w:left w:val="nil"/>
              <w:bottom w:val="single" w:sz="4" w:space="0" w:color="auto"/>
              <w:right w:val="single" w:sz="4" w:space="0" w:color="auto"/>
            </w:tcBorders>
            <w:shd w:val="clear" w:color="auto" w:fill="auto"/>
            <w:noWrap/>
            <w:vAlign w:val="bottom"/>
            <w:hideMark/>
          </w:tcPr>
          <w:p w14:paraId="00385EBD"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Urban</w:t>
            </w:r>
          </w:p>
        </w:tc>
        <w:tc>
          <w:tcPr>
            <w:tcW w:w="1170" w:type="dxa"/>
            <w:tcBorders>
              <w:top w:val="nil"/>
              <w:left w:val="nil"/>
              <w:bottom w:val="single" w:sz="4" w:space="0" w:color="auto"/>
              <w:right w:val="single" w:sz="4" w:space="0" w:color="auto"/>
            </w:tcBorders>
            <w:shd w:val="clear" w:color="auto" w:fill="auto"/>
            <w:noWrap/>
            <w:vAlign w:val="bottom"/>
            <w:hideMark/>
          </w:tcPr>
          <w:p w14:paraId="0D9728EB"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12</w:t>
            </w:r>
          </w:p>
        </w:tc>
        <w:tc>
          <w:tcPr>
            <w:tcW w:w="1620" w:type="dxa"/>
            <w:tcBorders>
              <w:top w:val="nil"/>
              <w:left w:val="nil"/>
              <w:bottom w:val="single" w:sz="4" w:space="0" w:color="auto"/>
              <w:right w:val="single" w:sz="4" w:space="0" w:color="auto"/>
            </w:tcBorders>
            <w:shd w:val="clear" w:color="auto" w:fill="auto"/>
            <w:noWrap/>
            <w:vAlign w:val="bottom"/>
            <w:hideMark/>
          </w:tcPr>
          <w:p w14:paraId="7B097D72"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1,760</w:t>
            </w:r>
          </w:p>
        </w:tc>
        <w:tc>
          <w:tcPr>
            <w:tcW w:w="1726" w:type="dxa"/>
            <w:tcBorders>
              <w:top w:val="nil"/>
              <w:left w:val="nil"/>
              <w:bottom w:val="single" w:sz="4" w:space="0" w:color="auto"/>
              <w:right w:val="single" w:sz="4" w:space="0" w:color="auto"/>
            </w:tcBorders>
            <w:shd w:val="clear" w:color="auto" w:fill="auto"/>
            <w:noWrap/>
            <w:vAlign w:val="bottom"/>
            <w:hideMark/>
          </w:tcPr>
          <w:p w14:paraId="361E6A16"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964</w:t>
            </w:r>
          </w:p>
        </w:tc>
        <w:tc>
          <w:tcPr>
            <w:tcW w:w="2098" w:type="dxa"/>
            <w:tcBorders>
              <w:top w:val="nil"/>
              <w:left w:val="nil"/>
              <w:bottom w:val="single" w:sz="4" w:space="0" w:color="auto"/>
              <w:right w:val="single" w:sz="4" w:space="0" w:color="auto"/>
            </w:tcBorders>
            <w:shd w:val="clear" w:color="auto" w:fill="auto"/>
            <w:noWrap/>
            <w:vAlign w:val="bottom"/>
            <w:hideMark/>
          </w:tcPr>
          <w:p w14:paraId="47D8A895"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55.3</w:t>
            </w:r>
          </w:p>
        </w:tc>
      </w:tr>
      <w:tr w:rsidR="00662FE6" w:rsidRPr="001B0A33" w14:paraId="05E253A4" w14:textId="77777777" w:rsidTr="00DA4B43">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14:paraId="6283B704" w14:textId="77777777" w:rsidR="00662FE6" w:rsidRPr="001B0A33" w:rsidRDefault="00662FE6" w:rsidP="001A19F7">
            <w:pPr>
              <w:rPr>
                <w:rFonts w:eastAsia="Times New Roman"/>
                <w:color w:val="000000"/>
                <w:sz w:val="22"/>
                <w:szCs w:val="22"/>
              </w:rPr>
            </w:pPr>
            <w:r w:rsidRPr="001B0A33">
              <w:rPr>
                <w:rFonts w:eastAsia="Times New Roman"/>
                <w:color w:val="000000"/>
                <w:sz w:val="22"/>
                <w:szCs w:val="22"/>
              </w:rPr>
              <w:t>Revere</w:t>
            </w:r>
          </w:p>
        </w:tc>
        <w:tc>
          <w:tcPr>
            <w:tcW w:w="1683" w:type="dxa"/>
            <w:tcBorders>
              <w:top w:val="nil"/>
              <w:left w:val="nil"/>
              <w:bottom w:val="single" w:sz="4" w:space="0" w:color="auto"/>
              <w:right w:val="single" w:sz="4" w:space="0" w:color="auto"/>
            </w:tcBorders>
            <w:shd w:val="clear" w:color="auto" w:fill="auto"/>
            <w:noWrap/>
            <w:vAlign w:val="bottom"/>
            <w:hideMark/>
          </w:tcPr>
          <w:p w14:paraId="72110CC9"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Urban</w:t>
            </w:r>
          </w:p>
        </w:tc>
        <w:tc>
          <w:tcPr>
            <w:tcW w:w="1170" w:type="dxa"/>
            <w:tcBorders>
              <w:top w:val="nil"/>
              <w:left w:val="nil"/>
              <w:bottom w:val="single" w:sz="4" w:space="0" w:color="auto"/>
              <w:right w:val="single" w:sz="4" w:space="0" w:color="auto"/>
            </w:tcBorders>
            <w:shd w:val="clear" w:color="auto" w:fill="auto"/>
            <w:noWrap/>
            <w:vAlign w:val="bottom"/>
            <w:hideMark/>
          </w:tcPr>
          <w:p w14:paraId="13247049"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13</w:t>
            </w:r>
          </w:p>
        </w:tc>
        <w:tc>
          <w:tcPr>
            <w:tcW w:w="1620" w:type="dxa"/>
            <w:tcBorders>
              <w:top w:val="nil"/>
              <w:left w:val="nil"/>
              <w:bottom w:val="single" w:sz="4" w:space="0" w:color="auto"/>
              <w:right w:val="single" w:sz="4" w:space="0" w:color="auto"/>
            </w:tcBorders>
            <w:shd w:val="clear" w:color="auto" w:fill="auto"/>
            <w:noWrap/>
            <w:vAlign w:val="bottom"/>
            <w:hideMark/>
          </w:tcPr>
          <w:p w14:paraId="77F45E55"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1,705</w:t>
            </w:r>
          </w:p>
        </w:tc>
        <w:tc>
          <w:tcPr>
            <w:tcW w:w="1726" w:type="dxa"/>
            <w:tcBorders>
              <w:top w:val="nil"/>
              <w:left w:val="nil"/>
              <w:bottom w:val="single" w:sz="4" w:space="0" w:color="auto"/>
              <w:right w:val="single" w:sz="4" w:space="0" w:color="auto"/>
            </w:tcBorders>
            <w:shd w:val="clear" w:color="auto" w:fill="auto"/>
            <w:noWrap/>
            <w:vAlign w:val="bottom"/>
            <w:hideMark/>
          </w:tcPr>
          <w:p w14:paraId="74D3DD75"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1,530</w:t>
            </w:r>
          </w:p>
        </w:tc>
        <w:tc>
          <w:tcPr>
            <w:tcW w:w="2098" w:type="dxa"/>
            <w:tcBorders>
              <w:top w:val="nil"/>
              <w:left w:val="nil"/>
              <w:bottom w:val="single" w:sz="4" w:space="0" w:color="auto"/>
              <w:right w:val="single" w:sz="4" w:space="0" w:color="auto"/>
            </w:tcBorders>
            <w:shd w:val="clear" w:color="auto" w:fill="auto"/>
            <w:noWrap/>
            <w:vAlign w:val="bottom"/>
            <w:hideMark/>
          </w:tcPr>
          <w:p w14:paraId="7EE3D7FF"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90</w:t>
            </w:r>
          </w:p>
        </w:tc>
      </w:tr>
      <w:tr w:rsidR="00662FE6" w:rsidRPr="001B0A33" w14:paraId="0BD2133A" w14:textId="77777777" w:rsidTr="00DA4B43">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14:paraId="56AF73BF" w14:textId="77777777" w:rsidR="00662FE6" w:rsidRPr="001B0A33" w:rsidRDefault="00662FE6" w:rsidP="001A19F7">
            <w:pPr>
              <w:rPr>
                <w:rFonts w:eastAsia="Times New Roman"/>
                <w:color w:val="000000"/>
                <w:sz w:val="22"/>
                <w:szCs w:val="22"/>
              </w:rPr>
            </w:pPr>
            <w:r w:rsidRPr="001B0A33">
              <w:rPr>
                <w:rFonts w:eastAsia="Times New Roman"/>
                <w:color w:val="000000"/>
                <w:sz w:val="22"/>
                <w:szCs w:val="22"/>
              </w:rPr>
              <w:t>Quincy</w:t>
            </w:r>
          </w:p>
        </w:tc>
        <w:tc>
          <w:tcPr>
            <w:tcW w:w="1683" w:type="dxa"/>
            <w:tcBorders>
              <w:top w:val="nil"/>
              <w:left w:val="nil"/>
              <w:bottom w:val="single" w:sz="4" w:space="0" w:color="auto"/>
              <w:right w:val="single" w:sz="4" w:space="0" w:color="auto"/>
            </w:tcBorders>
            <w:shd w:val="clear" w:color="auto" w:fill="auto"/>
            <w:noWrap/>
            <w:vAlign w:val="bottom"/>
            <w:hideMark/>
          </w:tcPr>
          <w:p w14:paraId="23F856EE"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Urban</w:t>
            </w:r>
          </w:p>
        </w:tc>
        <w:tc>
          <w:tcPr>
            <w:tcW w:w="1170" w:type="dxa"/>
            <w:tcBorders>
              <w:top w:val="nil"/>
              <w:left w:val="nil"/>
              <w:bottom w:val="single" w:sz="4" w:space="0" w:color="auto"/>
              <w:right w:val="single" w:sz="4" w:space="0" w:color="auto"/>
            </w:tcBorders>
            <w:shd w:val="clear" w:color="auto" w:fill="auto"/>
            <w:noWrap/>
            <w:vAlign w:val="bottom"/>
            <w:hideMark/>
          </w:tcPr>
          <w:p w14:paraId="092BBB8F"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14</w:t>
            </w:r>
          </w:p>
        </w:tc>
        <w:tc>
          <w:tcPr>
            <w:tcW w:w="1620" w:type="dxa"/>
            <w:tcBorders>
              <w:top w:val="nil"/>
              <w:left w:val="nil"/>
              <w:bottom w:val="single" w:sz="4" w:space="0" w:color="auto"/>
              <w:right w:val="single" w:sz="4" w:space="0" w:color="auto"/>
            </w:tcBorders>
            <w:shd w:val="clear" w:color="auto" w:fill="auto"/>
            <w:noWrap/>
            <w:vAlign w:val="bottom"/>
            <w:hideMark/>
          </w:tcPr>
          <w:p w14:paraId="6DC72148"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1,491</w:t>
            </w:r>
          </w:p>
        </w:tc>
        <w:tc>
          <w:tcPr>
            <w:tcW w:w="1726" w:type="dxa"/>
            <w:tcBorders>
              <w:top w:val="nil"/>
              <w:left w:val="nil"/>
              <w:bottom w:val="single" w:sz="4" w:space="0" w:color="auto"/>
              <w:right w:val="single" w:sz="4" w:space="0" w:color="auto"/>
            </w:tcBorders>
            <w:shd w:val="clear" w:color="auto" w:fill="auto"/>
            <w:noWrap/>
            <w:vAlign w:val="bottom"/>
            <w:hideMark/>
          </w:tcPr>
          <w:p w14:paraId="0B54BA2D"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1,331</w:t>
            </w:r>
          </w:p>
        </w:tc>
        <w:tc>
          <w:tcPr>
            <w:tcW w:w="2098" w:type="dxa"/>
            <w:tcBorders>
              <w:top w:val="nil"/>
              <w:left w:val="nil"/>
              <w:bottom w:val="single" w:sz="4" w:space="0" w:color="auto"/>
              <w:right w:val="single" w:sz="4" w:space="0" w:color="auto"/>
            </w:tcBorders>
            <w:shd w:val="clear" w:color="auto" w:fill="auto"/>
            <w:noWrap/>
            <w:vAlign w:val="bottom"/>
            <w:hideMark/>
          </w:tcPr>
          <w:p w14:paraId="4C76FCEE"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89.5</w:t>
            </w:r>
          </w:p>
        </w:tc>
      </w:tr>
      <w:tr w:rsidR="00662FE6" w:rsidRPr="001B0A33" w14:paraId="10169EBA" w14:textId="77777777" w:rsidTr="00DA4B43">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14:paraId="1538469B" w14:textId="77777777" w:rsidR="00662FE6" w:rsidRPr="001B0A33" w:rsidRDefault="00662FE6" w:rsidP="001A19F7">
            <w:pPr>
              <w:rPr>
                <w:rFonts w:eastAsia="Times New Roman"/>
                <w:color w:val="000000"/>
                <w:sz w:val="22"/>
                <w:szCs w:val="22"/>
              </w:rPr>
            </w:pPr>
            <w:r w:rsidRPr="001B0A33">
              <w:rPr>
                <w:rFonts w:eastAsia="Times New Roman"/>
                <w:color w:val="000000"/>
                <w:sz w:val="22"/>
                <w:szCs w:val="22"/>
              </w:rPr>
              <w:t>Waltham</w:t>
            </w:r>
          </w:p>
        </w:tc>
        <w:tc>
          <w:tcPr>
            <w:tcW w:w="1683" w:type="dxa"/>
            <w:tcBorders>
              <w:top w:val="nil"/>
              <w:left w:val="nil"/>
              <w:bottom w:val="single" w:sz="4" w:space="0" w:color="auto"/>
              <w:right w:val="single" w:sz="4" w:space="0" w:color="auto"/>
            </w:tcBorders>
            <w:shd w:val="clear" w:color="auto" w:fill="auto"/>
            <w:noWrap/>
            <w:vAlign w:val="bottom"/>
            <w:hideMark/>
          </w:tcPr>
          <w:p w14:paraId="2AF95411"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Non-Urban</w:t>
            </w:r>
          </w:p>
        </w:tc>
        <w:tc>
          <w:tcPr>
            <w:tcW w:w="1170" w:type="dxa"/>
            <w:tcBorders>
              <w:top w:val="nil"/>
              <w:left w:val="nil"/>
              <w:bottom w:val="single" w:sz="4" w:space="0" w:color="auto"/>
              <w:right w:val="single" w:sz="4" w:space="0" w:color="auto"/>
            </w:tcBorders>
            <w:shd w:val="clear" w:color="auto" w:fill="auto"/>
            <w:noWrap/>
            <w:vAlign w:val="bottom"/>
            <w:hideMark/>
          </w:tcPr>
          <w:p w14:paraId="3A1AED03"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15</w:t>
            </w:r>
          </w:p>
        </w:tc>
        <w:tc>
          <w:tcPr>
            <w:tcW w:w="1620" w:type="dxa"/>
            <w:tcBorders>
              <w:top w:val="nil"/>
              <w:left w:val="nil"/>
              <w:bottom w:val="single" w:sz="4" w:space="0" w:color="auto"/>
              <w:right w:val="single" w:sz="4" w:space="0" w:color="auto"/>
            </w:tcBorders>
            <w:shd w:val="clear" w:color="auto" w:fill="auto"/>
            <w:noWrap/>
            <w:vAlign w:val="bottom"/>
            <w:hideMark/>
          </w:tcPr>
          <w:p w14:paraId="360367F4"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1,272</w:t>
            </w:r>
          </w:p>
        </w:tc>
        <w:tc>
          <w:tcPr>
            <w:tcW w:w="1726" w:type="dxa"/>
            <w:tcBorders>
              <w:top w:val="nil"/>
              <w:left w:val="nil"/>
              <w:bottom w:val="single" w:sz="4" w:space="0" w:color="auto"/>
              <w:right w:val="single" w:sz="4" w:space="0" w:color="auto"/>
            </w:tcBorders>
            <w:shd w:val="clear" w:color="auto" w:fill="auto"/>
            <w:noWrap/>
            <w:vAlign w:val="bottom"/>
            <w:hideMark/>
          </w:tcPr>
          <w:p w14:paraId="3BB7C9A4"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1,192</w:t>
            </w:r>
          </w:p>
        </w:tc>
        <w:tc>
          <w:tcPr>
            <w:tcW w:w="2098" w:type="dxa"/>
            <w:tcBorders>
              <w:top w:val="nil"/>
              <w:left w:val="nil"/>
              <w:bottom w:val="single" w:sz="4" w:space="0" w:color="auto"/>
              <w:right w:val="single" w:sz="4" w:space="0" w:color="auto"/>
            </w:tcBorders>
            <w:shd w:val="clear" w:color="auto" w:fill="auto"/>
            <w:noWrap/>
            <w:vAlign w:val="bottom"/>
            <w:hideMark/>
          </w:tcPr>
          <w:p w14:paraId="14BF75CB"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94.3</w:t>
            </w:r>
          </w:p>
        </w:tc>
      </w:tr>
      <w:tr w:rsidR="00662FE6" w:rsidRPr="001B0A33" w14:paraId="078366A0" w14:textId="77777777" w:rsidTr="00DA4B43">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14:paraId="4ED3FEF7" w14:textId="77777777" w:rsidR="00662FE6" w:rsidRPr="001B0A33" w:rsidRDefault="00662FE6" w:rsidP="001A19F7">
            <w:pPr>
              <w:rPr>
                <w:rFonts w:eastAsia="Times New Roman"/>
                <w:color w:val="000000"/>
                <w:sz w:val="22"/>
                <w:szCs w:val="22"/>
              </w:rPr>
            </w:pPr>
            <w:r w:rsidRPr="001B0A33">
              <w:rPr>
                <w:rFonts w:eastAsia="Times New Roman"/>
                <w:color w:val="000000"/>
                <w:sz w:val="22"/>
                <w:szCs w:val="22"/>
              </w:rPr>
              <w:t>Malden</w:t>
            </w:r>
          </w:p>
        </w:tc>
        <w:tc>
          <w:tcPr>
            <w:tcW w:w="1683" w:type="dxa"/>
            <w:tcBorders>
              <w:top w:val="nil"/>
              <w:left w:val="nil"/>
              <w:bottom w:val="single" w:sz="4" w:space="0" w:color="auto"/>
              <w:right w:val="single" w:sz="4" w:space="0" w:color="auto"/>
            </w:tcBorders>
            <w:shd w:val="clear" w:color="auto" w:fill="auto"/>
            <w:noWrap/>
            <w:vAlign w:val="bottom"/>
            <w:hideMark/>
          </w:tcPr>
          <w:p w14:paraId="35E928D1"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Urban</w:t>
            </w:r>
          </w:p>
        </w:tc>
        <w:tc>
          <w:tcPr>
            <w:tcW w:w="1170" w:type="dxa"/>
            <w:tcBorders>
              <w:top w:val="nil"/>
              <w:left w:val="nil"/>
              <w:bottom w:val="single" w:sz="4" w:space="0" w:color="auto"/>
              <w:right w:val="single" w:sz="4" w:space="0" w:color="auto"/>
            </w:tcBorders>
            <w:shd w:val="clear" w:color="auto" w:fill="auto"/>
            <w:noWrap/>
            <w:vAlign w:val="bottom"/>
            <w:hideMark/>
          </w:tcPr>
          <w:p w14:paraId="4CCFA0A8"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16</w:t>
            </w:r>
          </w:p>
        </w:tc>
        <w:tc>
          <w:tcPr>
            <w:tcW w:w="1620" w:type="dxa"/>
            <w:tcBorders>
              <w:top w:val="nil"/>
              <w:left w:val="nil"/>
              <w:bottom w:val="single" w:sz="4" w:space="0" w:color="auto"/>
              <w:right w:val="single" w:sz="4" w:space="0" w:color="auto"/>
            </w:tcBorders>
            <w:shd w:val="clear" w:color="auto" w:fill="auto"/>
            <w:noWrap/>
            <w:vAlign w:val="bottom"/>
            <w:hideMark/>
          </w:tcPr>
          <w:p w14:paraId="545338DA"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1,146</w:t>
            </w:r>
          </w:p>
        </w:tc>
        <w:tc>
          <w:tcPr>
            <w:tcW w:w="1726" w:type="dxa"/>
            <w:tcBorders>
              <w:top w:val="nil"/>
              <w:left w:val="nil"/>
              <w:bottom w:val="single" w:sz="4" w:space="0" w:color="auto"/>
              <w:right w:val="single" w:sz="4" w:space="0" w:color="auto"/>
            </w:tcBorders>
            <w:shd w:val="clear" w:color="auto" w:fill="auto"/>
            <w:noWrap/>
            <w:vAlign w:val="bottom"/>
            <w:hideMark/>
          </w:tcPr>
          <w:p w14:paraId="17B8EBA6"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796</w:t>
            </w:r>
          </w:p>
        </w:tc>
        <w:tc>
          <w:tcPr>
            <w:tcW w:w="2098" w:type="dxa"/>
            <w:tcBorders>
              <w:top w:val="nil"/>
              <w:left w:val="nil"/>
              <w:bottom w:val="single" w:sz="4" w:space="0" w:color="auto"/>
              <w:right w:val="single" w:sz="4" w:space="0" w:color="auto"/>
            </w:tcBorders>
            <w:shd w:val="clear" w:color="auto" w:fill="auto"/>
            <w:noWrap/>
            <w:vAlign w:val="bottom"/>
            <w:hideMark/>
          </w:tcPr>
          <w:p w14:paraId="2C34FAB9"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70.8</w:t>
            </w:r>
          </w:p>
        </w:tc>
      </w:tr>
      <w:tr w:rsidR="00662FE6" w:rsidRPr="001B0A33" w14:paraId="1E323AB9" w14:textId="77777777" w:rsidTr="00DA4B43">
        <w:trPr>
          <w:trHeight w:val="244"/>
          <w:jc w:val="center"/>
        </w:trPr>
        <w:tc>
          <w:tcPr>
            <w:tcW w:w="1912" w:type="dxa"/>
            <w:tcBorders>
              <w:top w:val="nil"/>
              <w:left w:val="single" w:sz="4" w:space="0" w:color="auto"/>
              <w:bottom w:val="single" w:sz="4" w:space="0" w:color="auto"/>
              <w:right w:val="single" w:sz="4" w:space="0" w:color="auto"/>
            </w:tcBorders>
            <w:shd w:val="clear" w:color="auto" w:fill="auto"/>
            <w:noWrap/>
            <w:vAlign w:val="bottom"/>
            <w:hideMark/>
          </w:tcPr>
          <w:p w14:paraId="5704AC50" w14:textId="77777777" w:rsidR="00662FE6" w:rsidRPr="001B0A33" w:rsidRDefault="00662FE6" w:rsidP="001A19F7">
            <w:pPr>
              <w:rPr>
                <w:rFonts w:eastAsia="Times New Roman"/>
                <w:color w:val="000000"/>
                <w:sz w:val="22"/>
                <w:szCs w:val="22"/>
              </w:rPr>
            </w:pPr>
            <w:r w:rsidRPr="001B0A33">
              <w:rPr>
                <w:rFonts w:eastAsia="Times New Roman"/>
                <w:color w:val="000000"/>
                <w:sz w:val="22"/>
                <w:szCs w:val="22"/>
              </w:rPr>
              <w:t>Marlborough</w:t>
            </w:r>
          </w:p>
        </w:tc>
        <w:tc>
          <w:tcPr>
            <w:tcW w:w="1683" w:type="dxa"/>
            <w:tcBorders>
              <w:top w:val="nil"/>
              <w:left w:val="nil"/>
              <w:bottom w:val="single" w:sz="4" w:space="0" w:color="auto"/>
              <w:right w:val="single" w:sz="4" w:space="0" w:color="auto"/>
            </w:tcBorders>
            <w:shd w:val="clear" w:color="auto" w:fill="auto"/>
            <w:noWrap/>
            <w:vAlign w:val="bottom"/>
            <w:hideMark/>
          </w:tcPr>
          <w:p w14:paraId="69536EFF"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Non-Urban</w:t>
            </w:r>
          </w:p>
        </w:tc>
        <w:tc>
          <w:tcPr>
            <w:tcW w:w="1170" w:type="dxa"/>
            <w:tcBorders>
              <w:top w:val="nil"/>
              <w:left w:val="nil"/>
              <w:bottom w:val="single" w:sz="4" w:space="0" w:color="auto"/>
              <w:right w:val="single" w:sz="4" w:space="0" w:color="auto"/>
            </w:tcBorders>
            <w:shd w:val="clear" w:color="auto" w:fill="auto"/>
            <w:noWrap/>
            <w:vAlign w:val="bottom"/>
            <w:hideMark/>
          </w:tcPr>
          <w:p w14:paraId="40D62918"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17</w:t>
            </w:r>
          </w:p>
        </w:tc>
        <w:tc>
          <w:tcPr>
            <w:tcW w:w="1620" w:type="dxa"/>
            <w:tcBorders>
              <w:top w:val="nil"/>
              <w:left w:val="nil"/>
              <w:bottom w:val="single" w:sz="4" w:space="0" w:color="auto"/>
              <w:right w:val="single" w:sz="4" w:space="0" w:color="auto"/>
            </w:tcBorders>
            <w:shd w:val="clear" w:color="auto" w:fill="auto"/>
            <w:noWrap/>
            <w:vAlign w:val="bottom"/>
            <w:hideMark/>
          </w:tcPr>
          <w:p w14:paraId="72F34C3E"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1,101</w:t>
            </w:r>
          </w:p>
        </w:tc>
        <w:tc>
          <w:tcPr>
            <w:tcW w:w="1726" w:type="dxa"/>
            <w:tcBorders>
              <w:top w:val="nil"/>
              <w:left w:val="nil"/>
              <w:bottom w:val="single" w:sz="4" w:space="0" w:color="auto"/>
              <w:right w:val="single" w:sz="4" w:space="0" w:color="auto"/>
            </w:tcBorders>
            <w:shd w:val="clear" w:color="auto" w:fill="auto"/>
            <w:noWrap/>
            <w:vAlign w:val="bottom"/>
            <w:hideMark/>
          </w:tcPr>
          <w:p w14:paraId="7AC0CE25"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1,009</w:t>
            </w:r>
          </w:p>
        </w:tc>
        <w:tc>
          <w:tcPr>
            <w:tcW w:w="2098" w:type="dxa"/>
            <w:tcBorders>
              <w:top w:val="nil"/>
              <w:left w:val="nil"/>
              <w:bottom w:val="single" w:sz="4" w:space="0" w:color="auto"/>
              <w:right w:val="single" w:sz="4" w:space="0" w:color="auto"/>
            </w:tcBorders>
            <w:shd w:val="clear" w:color="auto" w:fill="auto"/>
            <w:noWrap/>
            <w:vAlign w:val="bottom"/>
            <w:hideMark/>
          </w:tcPr>
          <w:p w14:paraId="51B169BC" w14:textId="77777777" w:rsidR="00662FE6" w:rsidRPr="001B0A33" w:rsidRDefault="00662FE6" w:rsidP="001A19F7">
            <w:pPr>
              <w:jc w:val="center"/>
              <w:rPr>
                <w:rFonts w:eastAsia="Times New Roman"/>
                <w:color w:val="000000"/>
                <w:sz w:val="22"/>
                <w:szCs w:val="22"/>
              </w:rPr>
            </w:pPr>
            <w:r w:rsidRPr="001B0A33">
              <w:rPr>
                <w:rFonts w:eastAsia="Times New Roman"/>
                <w:color w:val="000000"/>
                <w:sz w:val="22"/>
                <w:szCs w:val="22"/>
              </w:rPr>
              <w:t>92.3</w:t>
            </w:r>
          </w:p>
        </w:tc>
      </w:tr>
    </w:tbl>
    <w:p w14:paraId="44536318" w14:textId="77777777" w:rsidR="00662FE6" w:rsidRDefault="00662FE6" w:rsidP="00076032">
      <w:pPr>
        <w:pStyle w:val="BodyText"/>
      </w:pPr>
    </w:p>
    <w:p w14:paraId="14AF18BA" w14:textId="322B5B1E" w:rsidR="00D13EFD" w:rsidRDefault="00076032" w:rsidP="00076032">
      <w:pPr>
        <w:pStyle w:val="BodyText"/>
      </w:pPr>
      <w:r>
        <w:t>Participation numbers and rates in the 2020</w:t>
      </w:r>
      <w:r w:rsidRPr="722E62E9">
        <w:rPr>
          <w:lang w:eastAsia="zh-CN"/>
        </w:rPr>
        <w:t xml:space="preserve"> and 202</w:t>
      </w:r>
      <w:r>
        <w:rPr>
          <w:lang w:eastAsia="zh-CN"/>
        </w:rPr>
        <w:t>1</w:t>
      </w:r>
      <w:r w:rsidRPr="722E62E9">
        <w:rPr>
          <w:lang w:eastAsia="zh-CN"/>
        </w:rPr>
        <w:t xml:space="preserve"> </w:t>
      </w:r>
      <w:r>
        <w:t>ACCESS and Alternate ACCESS</w:t>
      </w:r>
      <w:r w:rsidR="004B794D">
        <w:t xml:space="preserve"> by grade cluster and years of enrollment in Massachusetts</w:t>
      </w:r>
      <w:r>
        <w:t xml:space="preserve"> are summarized in Table </w:t>
      </w:r>
      <w:r w:rsidR="001A66D4">
        <w:t>2</w:t>
      </w:r>
      <w:r w:rsidR="004B794D">
        <w:t xml:space="preserve"> below</w:t>
      </w:r>
      <w:r>
        <w:t xml:space="preserve">. “Participation” means that a student participated in all four sections of the ACCESS or Alternate ACCESS test―reading, writing, listening, and speaking. </w:t>
      </w:r>
    </w:p>
    <w:p w14:paraId="16B7CD5E" w14:textId="77777777" w:rsidR="00076032" w:rsidRDefault="00076032" w:rsidP="00034538">
      <w:pPr>
        <w:pStyle w:val="BodyText"/>
      </w:pPr>
    </w:p>
    <w:p w14:paraId="02CAAB8D" w14:textId="27B278A7" w:rsidR="002F7BE8" w:rsidRDefault="000D31A6" w:rsidP="008F5DFF">
      <w:pPr>
        <w:pStyle w:val="BodyText"/>
        <w:keepNext/>
        <w:tabs>
          <w:tab w:val="left" w:pos="360"/>
        </w:tabs>
      </w:pPr>
      <w:r>
        <w:t xml:space="preserve">Overall </w:t>
      </w:r>
      <w:r w:rsidR="00040EB0">
        <w:t>ACCESS p</w:t>
      </w:r>
      <w:r w:rsidR="004B794D">
        <w:t xml:space="preserve">articipation dropped substantially </w:t>
      </w:r>
      <w:r w:rsidR="00F05F42">
        <w:t xml:space="preserve">in 2021 </w:t>
      </w:r>
      <w:r w:rsidR="004B794D">
        <w:t xml:space="preserve">compared to </w:t>
      </w:r>
      <w:r w:rsidR="00300264">
        <w:t>2020</w:t>
      </w:r>
      <w:r w:rsidR="00662FE6">
        <w:t>,</w:t>
      </w:r>
      <w:r w:rsidR="006252D3">
        <w:t xml:space="preserve"> </w:t>
      </w:r>
      <w:r w:rsidR="000D2D25">
        <w:t xml:space="preserve">with </w:t>
      </w:r>
      <w:r w:rsidR="006252D3">
        <w:t>participation rates much lower in high school than in grades K</w:t>
      </w:r>
      <w:r>
        <w:sym w:font="Symbol" w:char="F02D"/>
      </w:r>
      <w:r w:rsidR="006252D3">
        <w:t>8.</w:t>
      </w:r>
      <w:r w:rsidR="004B794D">
        <w:t xml:space="preserve"> </w:t>
      </w:r>
      <w:r w:rsidR="6C69DC1D">
        <w:t>In 20</w:t>
      </w:r>
      <w:r w:rsidR="48AAEACF">
        <w:t>2</w:t>
      </w:r>
      <w:r w:rsidR="0002480A">
        <w:t>1</w:t>
      </w:r>
      <w:r w:rsidR="6C69DC1D">
        <w:t xml:space="preserve">, </w:t>
      </w:r>
      <w:r w:rsidR="0002480A">
        <w:t>69</w:t>
      </w:r>
      <w:r w:rsidR="10B42142">
        <w:t>,</w:t>
      </w:r>
      <w:r w:rsidR="0002480A">
        <w:t>847</w:t>
      </w:r>
      <w:r w:rsidR="6C69DC1D">
        <w:t xml:space="preserve"> EL students in Massachusetts enrolled in grades K–12 completed the ACCESS test</w:t>
      </w:r>
      <w:r w:rsidR="007D7048">
        <w:t>s</w:t>
      </w:r>
      <w:r w:rsidR="6C69DC1D">
        <w:t xml:space="preserve">, including </w:t>
      </w:r>
      <w:r w:rsidR="00FE7B67">
        <w:t>999</w:t>
      </w:r>
      <w:r w:rsidR="6C69DC1D">
        <w:t xml:space="preserve"> students who participated in the Alternate ACCESS</w:t>
      </w:r>
      <w:r w:rsidR="00943F43">
        <w:t>. This was</w:t>
      </w:r>
      <w:r w:rsidR="6C69DC1D">
        <w:t xml:space="preserve"> an overall participation rate of </w:t>
      </w:r>
      <w:r w:rsidR="00FE7B67">
        <w:t>76</w:t>
      </w:r>
      <w:r w:rsidR="6C69DC1D">
        <w:t xml:space="preserve"> percent, </w:t>
      </w:r>
      <w:r w:rsidR="00691675">
        <w:t xml:space="preserve">which is </w:t>
      </w:r>
      <w:r w:rsidR="00FE7B67">
        <w:t>22</w:t>
      </w:r>
      <w:r w:rsidR="6C69DC1D">
        <w:t xml:space="preserve"> percentage point</w:t>
      </w:r>
      <w:r w:rsidR="6300C654">
        <w:t>s</w:t>
      </w:r>
      <w:r w:rsidR="6C69DC1D">
        <w:t xml:space="preserve"> </w:t>
      </w:r>
      <w:r w:rsidR="00FE7B67">
        <w:t xml:space="preserve">lower </w:t>
      </w:r>
      <w:r w:rsidR="6C69DC1D">
        <w:t>than in</w:t>
      </w:r>
      <w:r w:rsidR="00FE7B67">
        <w:t xml:space="preserve"> 2020. Absent students</w:t>
      </w:r>
      <w:r w:rsidR="00040EB0">
        <w:t xml:space="preserve"> in 2021</w:t>
      </w:r>
      <w:r w:rsidR="00FE7B67">
        <w:t xml:space="preserve"> totaled </w:t>
      </w:r>
      <w:r w:rsidR="00FE7B67" w:rsidRPr="000B4075">
        <w:t>21,686</w:t>
      </w:r>
      <w:r w:rsidR="00FE7B67">
        <w:t xml:space="preserve">, compared to 1,809 absent students in the </w:t>
      </w:r>
      <w:r w:rsidR="00E15C2C">
        <w:t xml:space="preserve">previous </w:t>
      </w:r>
      <w:r w:rsidR="00FE7B67">
        <w:t xml:space="preserve">administration year. </w:t>
      </w:r>
      <w:r w:rsidR="00040EB0">
        <w:t>On average, 80 percent of EL students in grades K</w:t>
      </w:r>
      <w:r w:rsidR="00D9243F">
        <w:t>–</w:t>
      </w:r>
      <w:r w:rsidR="00040EB0">
        <w:t xml:space="preserve">8 participated </w:t>
      </w:r>
      <w:r w:rsidR="00E15C2C">
        <w:t xml:space="preserve">in the test </w:t>
      </w:r>
      <w:r w:rsidR="00300264">
        <w:t xml:space="preserve">compared </w:t>
      </w:r>
      <w:r w:rsidR="00702493">
        <w:t>and</w:t>
      </w:r>
      <w:r w:rsidR="00040EB0">
        <w:t xml:space="preserve"> only 60 percent of students in high school.</w:t>
      </w:r>
      <w:r w:rsidR="00300264">
        <w:t xml:space="preserve"> </w:t>
      </w:r>
      <w:r w:rsidR="00E15C2C">
        <w:t>The 2021 participation rates also decreased for each year a student was enrolled in Massachusetts</w:t>
      </w:r>
      <w:r w:rsidR="00D9243F">
        <w:t>, as shown in Table 2</w:t>
      </w:r>
      <w:r w:rsidR="00E15C2C">
        <w:t>.</w:t>
      </w:r>
      <w:r w:rsidR="00C42E07">
        <w:t xml:space="preserve"> </w:t>
      </w:r>
    </w:p>
    <w:p w14:paraId="1DBDA5FB" w14:textId="3487F4A0" w:rsidR="002F7BE8" w:rsidRDefault="002F7BE8">
      <w:pPr>
        <w:rPr>
          <w:rFonts w:eastAsia="Times New Roman"/>
        </w:rPr>
      </w:pPr>
      <w:r>
        <w:br w:type="page"/>
      </w:r>
    </w:p>
    <w:p w14:paraId="7C7A9143" w14:textId="6094E49C" w:rsidR="003574DF" w:rsidRPr="002F7BE8" w:rsidRDefault="003574DF" w:rsidP="002F7BE8">
      <w:pPr>
        <w:ind w:firstLine="720"/>
        <w:rPr>
          <w:rFonts w:ascii="Arial" w:hAnsi="Arial" w:cs="Arial"/>
          <w:b/>
          <w:sz w:val="20"/>
        </w:rPr>
      </w:pPr>
      <w:r w:rsidRPr="00691675">
        <w:rPr>
          <w:rFonts w:ascii="Arial" w:hAnsi="Arial" w:cs="Arial"/>
          <w:b/>
          <w:sz w:val="20"/>
        </w:rPr>
        <w:t xml:space="preserve">Table </w:t>
      </w:r>
      <w:r w:rsidR="001A66D4">
        <w:rPr>
          <w:rFonts w:ascii="Arial" w:hAnsi="Arial" w:cs="Arial"/>
          <w:b/>
          <w:sz w:val="20"/>
        </w:rPr>
        <w:t>2</w:t>
      </w:r>
      <w:r w:rsidRPr="00A67BA2">
        <w:rPr>
          <w:rFonts w:ascii="Arial" w:hAnsi="Arial" w:cs="Arial"/>
          <w:b/>
          <w:sz w:val="20"/>
        </w:rPr>
        <w:t xml:space="preserve">. </w:t>
      </w:r>
      <w:r w:rsidR="00F56EB5">
        <w:rPr>
          <w:rFonts w:ascii="Arial" w:hAnsi="Arial" w:cs="Arial"/>
          <w:b/>
          <w:sz w:val="20"/>
        </w:rPr>
        <w:t xml:space="preserve">Participation by </w:t>
      </w:r>
      <w:r w:rsidR="00384ADB">
        <w:rPr>
          <w:rFonts w:ascii="Arial" w:hAnsi="Arial" w:cs="Arial"/>
          <w:b/>
          <w:sz w:val="20"/>
        </w:rPr>
        <w:t>Grade Cluster and Years</w:t>
      </w:r>
      <w:r w:rsidR="00F56EB5" w:rsidRPr="00F56EB5">
        <w:rPr>
          <w:rFonts w:ascii="Arial" w:hAnsi="Arial" w:cs="Arial"/>
          <w:b/>
          <w:sz w:val="20"/>
        </w:rPr>
        <w:t xml:space="preserve"> </w:t>
      </w:r>
      <w:r w:rsidR="00F56EB5" w:rsidRPr="001D1EC7">
        <w:rPr>
          <w:rFonts w:ascii="Arial" w:hAnsi="Arial" w:cs="Arial"/>
          <w:b/>
          <w:sz w:val="20"/>
        </w:rPr>
        <w:t>of Enrollment</w:t>
      </w:r>
      <w:r w:rsidR="00384ADB">
        <w:rPr>
          <w:rFonts w:ascii="Arial" w:hAnsi="Arial" w:cs="Arial"/>
          <w:b/>
          <w:sz w:val="20"/>
        </w:rPr>
        <w:t xml:space="preserve"> in </w:t>
      </w:r>
      <w:r w:rsidR="00F56EB5">
        <w:rPr>
          <w:rFonts w:ascii="Arial" w:hAnsi="Arial" w:cs="Arial"/>
          <w:b/>
          <w:sz w:val="20"/>
        </w:rPr>
        <w:t xml:space="preserve">MA </w:t>
      </w:r>
      <w:r w:rsidR="00B46861">
        <w:rPr>
          <w:rFonts w:ascii="Arial" w:hAnsi="Arial" w:cs="Arial"/>
          <w:b/>
          <w:sz w:val="20"/>
        </w:rPr>
        <w:t>(20</w:t>
      </w:r>
      <w:r w:rsidR="00CB6596">
        <w:rPr>
          <w:rFonts w:ascii="Arial" w:hAnsi="Arial" w:cs="Arial"/>
          <w:b/>
          <w:sz w:val="20"/>
        </w:rPr>
        <w:t>20</w:t>
      </w:r>
      <w:r w:rsidR="00B46861">
        <w:rPr>
          <w:rFonts w:ascii="Arial" w:hAnsi="Arial" w:cs="Arial"/>
          <w:b/>
          <w:sz w:val="20"/>
        </w:rPr>
        <w:t xml:space="preserve"> </w:t>
      </w:r>
      <w:r w:rsidR="00907093">
        <w:rPr>
          <w:rFonts w:ascii="Arial" w:hAnsi="Arial" w:cs="Arial"/>
          <w:b/>
          <w:sz w:val="20"/>
        </w:rPr>
        <w:t>and</w:t>
      </w:r>
      <w:r w:rsidR="00B46861">
        <w:rPr>
          <w:rFonts w:ascii="Arial" w:hAnsi="Arial" w:cs="Arial"/>
          <w:b/>
          <w:sz w:val="20"/>
        </w:rPr>
        <w:t xml:space="preserve"> 20</w:t>
      </w:r>
      <w:r w:rsidR="00C9452E">
        <w:rPr>
          <w:rFonts w:ascii="Arial" w:hAnsi="Arial" w:cs="Arial"/>
          <w:b/>
          <w:sz w:val="20"/>
        </w:rPr>
        <w:t>2</w:t>
      </w:r>
      <w:r w:rsidR="00CB6596">
        <w:rPr>
          <w:rFonts w:ascii="Arial" w:hAnsi="Arial" w:cs="Arial"/>
          <w:b/>
          <w:sz w:val="20"/>
        </w:rPr>
        <w:t>1</w:t>
      </w:r>
      <w:r w:rsidR="00B46861">
        <w:rPr>
          <w:rFonts w:ascii="Arial" w:hAnsi="Arial" w:cs="Arial"/>
          <w:b/>
          <w:sz w:val="20"/>
        </w:rPr>
        <w:t>)</w:t>
      </w:r>
    </w:p>
    <w:p w14:paraId="0523A830" w14:textId="77777777" w:rsidR="005D31D9" w:rsidRDefault="005D31D9" w:rsidP="00317463">
      <w:pPr>
        <w:pStyle w:val="BodyText"/>
        <w:tabs>
          <w:tab w:val="left" w:pos="0"/>
        </w:tabs>
        <w:rPr>
          <w:szCs w:val="24"/>
        </w:rPr>
      </w:pPr>
    </w:p>
    <w:tbl>
      <w:tblPr>
        <w:tblStyle w:val="TableGrid"/>
        <w:tblW w:w="10356" w:type="dxa"/>
        <w:tblInd w:w="-275" w:type="dxa"/>
        <w:tblLook w:val="04A0" w:firstRow="1" w:lastRow="0" w:firstColumn="1" w:lastColumn="0" w:noHBand="0" w:noVBand="1"/>
      </w:tblPr>
      <w:tblGrid>
        <w:gridCol w:w="630"/>
        <w:gridCol w:w="1230"/>
        <w:gridCol w:w="750"/>
        <w:gridCol w:w="630"/>
        <w:gridCol w:w="720"/>
        <w:gridCol w:w="636"/>
        <w:gridCol w:w="720"/>
        <w:gridCol w:w="630"/>
        <w:gridCol w:w="720"/>
        <w:gridCol w:w="720"/>
        <w:gridCol w:w="720"/>
        <w:gridCol w:w="720"/>
        <w:gridCol w:w="810"/>
        <w:gridCol w:w="720"/>
      </w:tblGrid>
      <w:tr w:rsidR="00703665" w:rsidRPr="00C9452E" w14:paraId="4F4F1B6F" w14:textId="77777777" w:rsidTr="00CB6596">
        <w:trPr>
          <w:trHeight w:val="288"/>
        </w:trPr>
        <w:tc>
          <w:tcPr>
            <w:tcW w:w="10356" w:type="dxa"/>
            <w:gridSpan w:val="14"/>
            <w:noWrap/>
            <w:hideMark/>
          </w:tcPr>
          <w:p w14:paraId="7B6791BE" w14:textId="77777777" w:rsidR="00703665" w:rsidRPr="002655F9" w:rsidRDefault="00703665" w:rsidP="00532A02">
            <w:pPr>
              <w:jc w:val="center"/>
              <w:rPr>
                <w:rFonts w:eastAsia="Times New Roman"/>
                <w:b/>
                <w:bCs/>
                <w:color w:val="000000"/>
                <w:sz w:val="18"/>
                <w:szCs w:val="18"/>
              </w:rPr>
            </w:pPr>
            <w:r w:rsidRPr="13060549">
              <w:rPr>
                <w:rFonts w:eastAsia="Times New Roman"/>
                <w:b/>
                <w:bCs/>
                <w:color w:val="000000" w:themeColor="text1"/>
                <w:sz w:val="18"/>
                <w:szCs w:val="18"/>
              </w:rPr>
              <w:t>Grade cluster</w:t>
            </w:r>
          </w:p>
        </w:tc>
      </w:tr>
      <w:tr w:rsidR="00BC117F" w:rsidRPr="00C9452E" w14:paraId="68150571" w14:textId="77777777" w:rsidTr="00CB6596">
        <w:trPr>
          <w:trHeight w:val="288"/>
        </w:trPr>
        <w:tc>
          <w:tcPr>
            <w:tcW w:w="630" w:type="dxa"/>
            <w:vMerge w:val="restart"/>
            <w:noWrap/>
            <w:hideMark/>
          </w:tcPr>
          <w:p w14:paraId="28DC6371" w14:textId="77777777" w:rsidR="00BC117F" w:rsidRPr="00C63D35" w:rsidRDefault="00BC117F" w:rsidP="00532A02">
            <w:pPr>
              <w:jc w:val="center"/>
              <w:rPr>
                <w:rFonts w:eastAsia="Times New Roman"/>
                <w:color w:val="000000"/>
                <w:sz w:val="18"/>
                <w:szCs w:val="18"/>
              </w:rPr>
            </w:pPr>
          </w:p>
          <w:p w14:paraId="29DFB208" w14:textId="6C658DC1" w:rsidR="00BC117F" w:rsidRDefault="00BC117F" w:rsidP="00532A02">
            <w:pPr>
              <w:rPr>
                <w:rFonts w:ascii="Calibri" w:eastAsia="Times New Roman" w:hAnsi="Calibri"/>
                <w:b/>
                <w:bCs/>
                <w:color w:val="000000" w:themeColor="text1"/>
                <w:sz w:val="22"/>
                <w:szCs w:val="22"/>
              </w:rPr>
            </w:pPr>
            <w:r w:rsidRPr="376FE543">
              <w:rPr>
                <w:rFonts w:eastAsia="Times New Roman"/>
                <w:b/>
                <w:bCs/>
                <w:color w:val="000000" w:themeColor="text1"/>
                <w:sz w:val="18"/>
                <w:szCs w:val="18"/>
              </w:rPr>
              <w:t>Year</w:t>
            </w:r>
          </w:p>
        </w:tc>
        <w:tc>
          <w:tcPr>
            <w:tcW w:w="1230" w:type="dxa"/>
            <w:vMerge w:val="restart"/>
            <w:noWrap/>
            <w:hideMark/>
          </w:tcPr>
          <w:p w14:paraId="05BD976E" w14:textId="77777777" w:rsidR="00BC117F" w:rsidRPr="002655F9" w:rsidRDefault="00BC117F" w:rsidP="00532A02">
            <w:pPr>
              <w:rPr>
                <w:rFonts w:eastAsia="Times New Roman"/>
                <w:b/>
                <w:bCs/>
                <w:sz w:val="18"/>
                <w:szCs w:val="18"/>
              </w:rPr>
            </w:pPr>
          </w:p>
          <w:p w14:paraId="5567051E" w14:textId="6EFDF784" w:rsidR="00BC117F" w:rsidRDefault="00BC117F" w:rsidP="00532A02">
            <w:pPr>
              <w:rPr>
                <w:rFonts w:eastAsia="Times New Roman"/>
                <w:b/>
                <w:bCs/>
                <w:color w:val="000000" w:themeColor="text1"/>
                <w:sz w:val="18"/>
                <w:szCs w:val="18"/>
              </w:rPr>
            </w:pPr>
            <w:r w:rsidRPr="376FE543">
              <w:rPr>
                <w:rFonts w:eastAsia="Times New Roman"/>
                <w:b/>
                <w:bCs/>
                <w:color w:val="000000" w:themeColor="text1"/>
                <w:sz w:val="18"/>
                <w:szCs w:val="18"/>
              </w:rPr>
              <w:t>Years in MA</w:t>
            </w:r>
          </w:p>
        </w:tc>
        <w:tc>
          <w:tcPr>
            <w:tcW w:w="1380" w:type="dxa"/>
            <w:gridSpan w:val="2"/>
            <w:noWrap/>
            <w:hideMark/>
          </w:tcPr>
          <w:p w14:paraId="6C3C258A" w14:textId="77777777" w:rsidR="00BC117F" w:rsidRPr="002655F9" w:rsidRDefault="00BC117F" w:rsidP="00532A02">
            <w:pPr>
              <w:jc w:val="center"/>
              <w:rPr>
                <w:rFonts w:eastAsia="Times New Roman"/>
                <w:b/>
                <w:bCs/>
                <w:color w:val="000000"/>
                <w:sz w:val="18"/>
                <w:szCs w:val="18"/>
              </w:rPr>
            </w:pPr>
            <w:r w:rsidRPr="13060549">
              <w:rPr>
                <w:rFonts w:eastAsia="Times New Roman"/>
                <w:b/>
                <w:bCs/>
                <w:color w:val="000000" w:themeColor="text1"/>
                <w:sz w:val="18"/>
                <w:szCs w:val="18"/>
              </w:rPr>
              <w:t>K</w:t>
            </w:r>
          </w:p>
        </w:tc>
        <w:tc>
          <w:tcPr>
            <w:tcW w:w="1356" w:type="dxa"/>
            <w:gridSpan w:val="2"/>
            <w:noWrap/>
            <w:hideMark/>
          </w:tcPr>
          <w:p w14:paraId="5A791093" w14:textId="77777777" w:rsidR="00BC117F" w:rsidRPr="002655F9" w:rsidRDefault="00BC117F" w:rsidP="00532A02">
            <w:pPr>
              <w:jc w:val="center"/>
              <w:rPr>
                <w:rFonts w:eastAsia="Times New Roman"/>
                <w:b/>
                <w:bCs/>
                <w:color w:val="000000"/>
                <w:sz w:val="18"/>
                <w:szCs w:val="18"/>
              </w:rPr>
            </w:pPr>
            <w:r w:rsidRPr="13060549">
              <w:rPr>
                <w:rFonts w:eastAsia="Times New Roman"/>
                <w:b/>
                <w:bCs/>
                <w:color w:val="000000" w:themeColor="text1"/>
                <w:sz w:val="18"/>
                <w:szCs w:val="18"/>
              </w:rPr>
              <w:t>1-2</w:t>
            </w:r>
          </w:p>
        </w:tc>
        <w:tc>
          <w:tcPr>
            <w:tcW w:w="1350" w:type="dxa"/>
            <w:gridSpan w:val="2"/>
            <w:noWrap/>
            <w:hideMark/>
          </w:tcPr>
          <w:p w14:paraId="717DB18A" w14:textId="77777777" w:rsidR="00BC117F" w:rsidRPr="002655F9" w:rsidRDefault="00BC117F" w:rsidP="00532A02">
            <w:pPr>
              <w:jc w:val="center"/>
              <w:rPr>
                <w:rFonts w:eastAsia="Times New Roman"/>
                <w:b/>
                <w:bCs/>
                <w:color w:val="000000"/>
                <w:sz w:val="18"/>
                <w:szCs w:val="18"/>
              </w:rPr>
            </w:pPr>
            <w:r w:rsidRPr="13060549">
              <w:rPr>
                <w:rFonts w:eastAsia="Times New Roman"/>
                <w:b/>
                <w:bCs/>
                <w:color w:val="000000" w:themeColor="text1"/>
                <w:sz w:val="18"/>
                <w:szCs w:val="18"/>
              </w:rPr>
              <w:t>3-5</w:t>
            </w:r>
          </w:p>
        </w:tc>
        <w:tc>
          <w:tcPr>
            <w:tcW w:w="1440" w:type="dxa"/>
            <w:gridSpan w:val="2"/>
            <w:noWrap/>
            <w:hideMark/>
          </w:tcPr>
          <w:p w14:paraId="7E10E8AD" w14:textId="77777777" w:rsidR="00BC117F" w:rsidRPr="002655F9" w:rsidRDefault="00BC117F" w:rsidP="00532A02">
            <w:pPr>
              <w:jc w:val="center"/>
              <w:rPr>
                <w:rFonts w:eastAsia="Times New Roman"/>
                <w:b/>
                <w:bCs/>
                <w:color w:val="000000"/>
                <w:sz w:val="18"/>
                <w:szCs w:val="18"/>
              </w:rPr>
            </w:pPr>
            <w:r w:rsidRPr="13060549">
              <w:rPr>
                <w:rFonts w:eastAsia="Times New Roman"/>
                <w:b/>
                <w:bCs/>
                <w:color w:val="000000" w:themeColor="text1"/>
                <w:sz w:val="18"/>
                <w:szCs w:val="18"/>
              </w:rPr>
              <w:t>6-8</w:t>
            </w:r>
          </w:p>
        </w:tc>
        <w:tc>
          <w:tcPr>
            <w:tcW w:w="1440" w:type="dxa"/>
            <w:gridSpan w:val="2"/>
            <w:noWrap/>
            <w:hideMark/>
          </w:tcPr>
          <w:p w14:paraId="69BB2444" w14:textId="77777777" w:rsidR="00BC117F" w:rsidRPr="002655F9" w:rsidRDefault="00BC117F" w:rsidP="00532A02">
            <w:pPr>
              <w:jc w:val="center"/>
              <w:rPr>
                <w:rFonts w:eastAsia="Times New Roman"/>
                <w:b/>
                <w:bCs/>
                <w:color w:val="000000"/>
                <w:sz w:val="18"/>
                <w:szCs w:val="18"/>
              </w:rPr>
            </w:pPr>
            <w:r w:rsidRPr="13060549">
              <w:rPr>
                <w:rFonts w:eastAsia="Times New Roman"/>
                <w:b/>
                <w:bCs/>
                <w:color w:val="000000" w:themeColor="text1"/>
                <w:sz w:val="18"/>
                <w:szCs w:val="18"/>
              </w:rPr>
              <w:t>9-12</w:t>
            </w:r>
          </w:p>
        </w:tc>
        <w:tc>
          <w:tcPr>
            <w:tcW w:w="1530" w:type="dxa"/>
            <w:gridSpan w:val="2"/>
            <w:noWrap/>
            <w:hideMark/>
          </w:tcPr>
          <w:p w14:paraId="4B6B2270" w14:textId="77777777" w:rsidR="00BC117F" w:rsidRPr="002655F9" w:rsidRDefault="00BC117F" w:rsidP="00532A02">
            <w:pPr>
              <w:jc w:val="center"/>
              <w:rPr>
                <w:rFonts w:eastAsia="Times New Roman"/>
                <w:b/>
                <w:bCs/>
                <w:color w:val="000000"/>
                <w:sz w:val="18"/>
                <w:szCs w:val="18"/>
              </w:rPr>
            </w:pPr>
            <w:r w:rsidRPr="13060549">
              <w:rPr>
                <w:rFonts w:eastAsia="Times New Roman"/>
                <w:b/>
                <w:bCs/>
                <w:color w:val="000000" w:themeColor="text1"/>
                <w:sz w:val="18"/>
                <w:szCs w:val="18"/>
              </w:rPr>
              <w:t>Grand Total</w:t>
            </w:r>
          </w:p>
        </w:tc>
      </w:tr>
      <w:tr w:rsidR="00BC117F" w:rsidRPr="00C9452E" w14:paraId="7A28036A" w14:textId="77777777" w:rsidTr="00CB6596">
        <w:trPr>
          <w:trHeight w:val="288"/>
        </w:trPr>
        <w:tc>
          <w:tcPr>
            <w:tcW w:w="630" w:type="dxa"/>
            <w:vMerge/>
            <w:noWrap/>
            <w:hideMark/>
          </w:tcPr>
          <w:p w14:paraId="097EA954" w14:textId="0A0B6ACC" w:rsidR="00BC117F" w:rsidRPr="002655F9" w:rsidRDefault="00BC117F" w:rsidP="00532A02">
            <w:pPr>
              <w:rPr>
                <w:rFonts w:ascii="Calibri" w:eastAsia="Times New Roman" w:hAnsi="Calibri"/>
                <w:b/>
                <w:bCs/>
                <w:color w:val="000000"/>
                <w:sz w:val="22"/>
                <w:szCs w:val="22"/>
              </w:rPr>
            </w:pPr>
          </w:p>
        </w:tc>
        <w:tc>
          <w:tcPr>
            <w:tcW w:w="1230" w:type="dxa"/>
            <w:vMerge/>
            <w:noWrap/>
            <w:hideMark/>
          </w:tcPr>
          <w:p w14:paraId="5B32B6DC" w14:textId="7FDCEC28" w:rsidR="00BC117F" w:rsidRPr="002655F9" w:rsidRDefault="00BC117F" w:rsidP="00532A02">
            <w:pPr>
              <w:rPr>
                <w:rFonts w:eastAsia="Times New Roman"/>
                <w:b/>
                <w:bCs/>
                <w:color w:val="000000"/>
                <w:sz w:val="18"/>
                <w:szCs w:val="18"/>
              </w:rPr>
            </w:pPr>
          </w:p>
        </w:tc>
        <w:tc>
          <w:tcPr>
            <w:tcW w:w="750" w:type="dxa"/>
            <w:noWrap/>
            <w:hideMark/>
          </w:tcPr>
          <w:p w14:paraId="439DEA5E"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Part.</w:t>
            </w:r>
          </w:p>
          <w:p w14:paraId="1C34E6D3"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 xml:space="preserve"> #</w:t>
            </w:r>
          </w:p>
        </w:tc>
        <w:tc>
          <w:tcPr>
            <w:tcW w:w="630" w:type="dxa"/>
            <w:noWrap/>
            <w:hideMark/>
          </w:tcPr>
          <w:p w14:paraId="3487FBDA"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Part. %</w:t>
            </w:r>
          </w:p>
        </w:tc>
        <w:tc>
          <w:tcPr>
            <w:tcW w:w="720" w:type="dxa"/>
            <w:noWrap/>
            <w:hideMark/>
          </w:tcPr>
          <w:p w14:paraId="5FD5B3CF"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Part.</w:t>
            </w:r>
          </w:p>
          <w:p w14:paraId="245FEF55"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 xml:space="preserve"> #</w:t>
            </w:r>
          </w:p>
        </w:tc>
        <w:tc>
          <w:tcPr>
            <w:tcW w:w="636" w:type="dxa"/>
            <w:noWrap/>
            <w:hideMark/>
          </w:tcPr>
          <w:p w14:paraId="0F6D4F46"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Part. %</w:t>
            </w:r>
          </w:p>
        </w:tc>
        <w:tc>
          <w:tcPr>
            <w:tcW w:w="720" w:type="dxa"/>
            <w:noWrap/>
            <w:hideMark/>
          </w:tcPr>
          <w:p w14:paraId="6F86D72A"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Part.</w:t>
            </w:r>
          </w:p>
          <w:p w14:paraId="22F962F1"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 xml:space="preserve"> #</w:t>
            </w:r>
          </w:p>
        </w:tc>
        <w:tc>
          <w:tcPr>
            <w:tcW w:w="630" w:type="dxa"/>
            <w:noWrap/>
            <w:hideMark/>
          </w:tcPr>
          <w:p w14:paraId="5455749E"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Part. %</w:t>
            </w:r>
          </w:p>
        </w:tc>
        <w:tc>
          <w:tcPr>
            <w:tcW w:w="720" w:type="dxa"/>
            <w:noWrap/>
            <w:hideMark/>
          </w:tcPr>
          <w:p w14:paraId="6D67ACA9"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Part.</w:t>
            </w:r>
          </w:p>
          <w:p w14:paraId="3D57B260"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 xml:space="preserve"> #</w:t>
            </w:r>
          </w:p>
        </w:tc>
        <w:tc>
          <w:tcPr>
            <w:tcW w:w="720" w:type="dxa"/>
            <w:noWrap/>
            <w:hideMark/>
          </w:tcPr>
          <w:p w14:paraId="6862E4C4" w14:textId="77777777" w:rsidR="00BC117F" w:rsidRPr="002655F9" w:rsidRDefault="00BC117F" w:rsidP="00532A02">
            <w:pPr>
              <w:spacing w:line="259" w:lineRule="auto"/>
              <w:jc w:val="center"/>
              <w:rPr>
                <w:rFonts w:eastAsia="Times New Roman"/>
                <w:b/>
                <w:bCs/>
                <w:color w:val="000000" w:themeColor="text1"/>
                <w:sz w:val="18"/>
                <w:szCs w:val="18"/>
              </w:rPr>
            </w:pPr>
            <w:r w:rsidRPr="62E78E29">
              <w:rPr>
                <w:rFonts w:eastAsia="Times New Roman"/>
                <w:b/>
                <w:bCs/>
                <w:color w:val="000000" w:themeColor="text1"/>
                <w:sz w:val="18"/>
                <w:szCs w:val="18"/>
              </w:rPr>
              <w:t>Part. %</w:t>
            </w:r>
          </w:p>
        </w:tc>
        <w:tc>
          <w:tcPr>
            <w:tcW w:w="720" w:type="dxa"/>
            <w:noWrap/>
            <w:hideMark/>
          </w:tcPr>
          <w:p w14:paraId="34EF0F84"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 xml:space="preserve">Part. </w:t>
            </w:r>
          </w:p>
          <w:p w14:paraId="52330C66"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w:t>
            </w:r>
          </w:p>
        </w:tc>
        <w:tc>
          <w:tcPr>
            <w:tcW w:w="720" w:type="dxa"/>
            <w:noWrap/>
            <w:hideMark/>
          </w:tcPr>
          <w:p w14:paraId="0B6F8FE8"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Part. %</w:t>
            </w:r>
          </w:p>
        </w:tc>
        <w:tc>
          <w:tcPr>
            <w:tcW w:w="810" w:type="dxa"/>
            <w:noWrap/>
            <w:hideMark/>
          </w:tcPr>
          <w:p w14:paraId="51F06B81"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 xml:space="preserve">Part. </w:t>
            </w:r>
          </w:p>
          <w:p w14:paraId="0F5924DC"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w:t>
            </w:r>
          </w:p>
        </w:tc>
        <w:tc>
          <w:tcPr>
            <w:tcW w:w="720" w:type="dxa"/>
            <w:noWrap/>
            <w:hideMark/>
          </w:tcPr>
          <w:p w14:paraId="69E7BC19"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Part. %</w:t>
            </w:r>
          </w:p>
        </w:tc>
      </w:tr>
      <w:tr w:rsidR="00B6403F" w:rsidRPr="00C9452E" w14:paraId="30DBA777" w14:textId="77777777" w:rsidTr="00CB6596">
        <w:trPr>
          <w:trHeight w:val="288"/>
        </w:trPr>
        <w:tc>
          <w:tcPr>
            <w:tcW w:w="630" w:type="dxa"/>
            <w:vMerge w:val="restart"/>
            <w:noWrap/>
            <w:hideMark/>
          </w:tcPr>
          <w:p w14:paraId="6C17EEC5" w14:textId="39AC5C91" w:rsidR="00B6403F" w:rsidRPr="002655F9" w:rsidRDefault="00B6403F" w:rsidP="00B6403F">
            <w:pPr>
              <w:rPr>
                <w:rFonts w:ascii="Calibri" w:eastAsia="Times New Roman" w:hAnsi="Calibri"/>
                <w:b/>
                <w:bCs/>
                <w:color w:val="000000"/>
                <w:sz w:val="22"/>
                <w:szCs w:val="22"/>
              </w:rPr>
            </w:pPr>
            <w:r w:rsidRPr="13060549">
              <w:rPr>
                <w:rFonts w:eastAsia="Times New Roman"/>
                <w:b/>
                <w:bCs/>
                <w:color w:val="000000" w:themeColor="text1"/>
                <w:sz w:val="18"/>
                <w:szCs w:val="18"/>
              </w:rPr>
              <w:t>2020</w:t>
            </w:r>
          </w:p>
        </w:tc>
        <w:tc>
          <w:tcPr>
            <w:tcW w:w="1230" w:type="dxa"/>
            <w:noWrap/>
            <w:hideMark/>
          </w:tcPr>
          <w:p w14:paraId="6D2FDFBE" w14:textId="42EEC764" w:rsidR="00B6403F" w:rsidRPr="002655F9" w:rsidRDefault="00B6403F" w:rsidP="00B6403F">
            <w:pPr>
              <w:rPr>
                <w:rFonts w:eastAsia="Times New Roman"/>
                <w:b/>
                <w:bCs/>
                <w:color w:val="000000"/>
                <w:sz w:val="18"/>
                <w:szCs w:val="18"/>
              </w:rPr>
            </w:pPr>
            <w:r w:rsidRPr="13060549">
              <w:rPr>
                <w:rFonts w:eastAsia="Times New Roman"/>
                <w:b/>
                <w:bCs/>
                <w:color w:val="000000" w:themeColor="text1"/>
                <w:sz w:val="18"/>
                <w:szCs w:val="18"/>
              </w:rPr>
              <w:t>First Year</w:t>
            </w:r>
          </w:p>
        </w:tc>
        <w:tc>
          <w:tcPr>
            <w:tcW w:w="750" w:type="dxa"/>
            <w:noWrap/>
            <w:hideMark/>
          </w:tcPr>
          <w:p w14:paraId="60A776AE" w14:textId="636236EC" w:rsidR="00B6403F" w:rsidRPr="002655F9" w:rsidRDefault="00B6403F" w:rsidP="00B6403F">
            <w:pPr>
              <w:jc w:val="right"/>
              <w:rPr>
                <w:rFonts w:eastAsia="Times New Roman"/>
                <w:color w:val="000000"/>
                <w:sz w:val="18"/>
                <w:szCs w:val="18"/>
              </w:rPr>
            </w:pPr>
            <w:r w:rsidRPr="13060549">
              <w:rPr>
                <w:rFonts w:eastAsia="Times New Roman"/>
                <w:sz w:val="18"/>
                <w:szCs w:val="18"/>
              </w:rPr>
              <w:t>10,912</w:t>
            </w:r>
          </w:p>
        </w:tc>
        <w:tc>
          <w:tcPr>
            <w:tcW w:w="630" w:type="dxa"/>
            <w:noWrap/>
            <w:hideMark/>
          </w:tcPr>
          <w:p w14:paraId="1380D864" w14:textId="7C51A5F4" w:rsidR="00B6403F" w:rsidRPr="002655F9" w:rsidRDefault="00B6403F" w:rsidP="00B6403F">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50FA2C60" w14:textId="53BC812F" w:rsidR="00B6403F" w:rsidRPr="002655F9" w:rsidRDefault="00B6403F" w:rsidP="00B6403F">
            <w:pPr>
              <w:jc w:val="right"/>
              <w:rPr>
                <w:rFonts w:eastAsia="Times New Roman"/>
                <w:color w:val="000000"/>
                <w:sz w:val="18"/>
                <w:szCs w:val="18"/>
              </w:rPr>
            </w:pPr>
            <w:r w:rsidRPr="13060549">
              <w:rPr>
                <w:rFonts w:eastAsia="Times New Roman"/>
                <w:sz w:val="18"/>
                <w:szCs w:val="18"/>
              </w:rPr>
              <w:t>3,033</w:t>
            </w:r>
          </w:p>
        </w:tc>
        <w:tc>
          <w:tcPr>
            <w:tcW w:w="636" w:type="dxa"/>
            <w:noWrap/>
            <w:hideMark/>
          </w:tcPr>
          <w:p w14:paraId="2885339F" w14:textId="122BF565" w:rsidR="00B6403F" w:rsidRPr="002655F9" w:rsidRDefault="00B6403F" w:rsidP="00B6403F">
            <w:pPr>
              <w:jc w:val="right"/>
              <w:rPr>
                <w:rFonts w:eastAsia="Times New Roman"/>
                <w:color w:val="000000"/>
                <w:sz w:val="18"/>
                <w:szCs w:val="18"/>
              </w:rPr>
            </w:pPr>
            <w:r w:rsidRPr="13060549">
              <w:rPr>
                <w:rFonts w:eastAsia="Times New Roman"/>
                <w:sz w:val="18"/>
                <w:szCs w:val="18"/>
              </w:rPr>
              <w:t>100</w:t>
            </w:r>
          </w:p>
        </w:tc>
        <w:tc>
          <w:tcPr>
            <w:tcW w:w="720" w:type="dxa"/>
            <w:noWrap/>
            <w:hideMark/>
          </w:tcPr>
          <w:p w14:paraId="191A1EF3" w14:textId="188C5E7B" w:rsidR="00B6403F" w:rsidRPr="002655F9" w:rsidRDefault="00B6403F" w:rsidP="00B6403F">
            <w:pPr>
              <w:jc w:val="right"/>
              <w:rPr>
                <w:rFonts w:eastAsia="Times New Roman"/>
                <w:color w:val="000000"/>
                <w:sz w:val="18"/>
                <w:szCs w:val="18"/>
              </w:rPr>
            </w:pPr>
            <w:r w:rsidRPr="13060549">
              <w:rPr>
                <w:rFonts w:eastAsia="Times New Roman"/>
                <w:sz w:val="18"/>
                <w:szCs w:val="18"/>
              </w:rPr>
              <w:t>3,609</w:t>
            </w:r>
          </w:p>
        </w:tc>
        <w:tc>
          <w:tcPr>
            <w:tcW w:w="630" w:type="dxa"/>
            <w:noWrap/>
            <w:hideMark/>
          </w:tcPr>
          <w:p w14:paraId="1A220EFF" w14:textId="2037C57B" w:rsidR="00B6403F" w:rsidRPr="002655F9" w:rsidRDefault="00B6403F" w:rsidP="00B6403F">
            <w:pPr>
              <w:jc w:val="right"/>
              <w:rPr>
                <w:rFonts w:eastAsia="Times New Roman"/>
                <w:color w:val="000000"/>
                <w:sz w:val="18"/>
                <w:szCs w:val="18"/>
              </w:rPr>
            </w:pPr>
            <w:r w:rsidRPr="13060549">
              <w:rPr>
                <w:rFonts w:eastAsia="Times New Roman"/>
                <w:sz w:val="18"/>
                <w:szCs w:val="18"/>
              </w:rPr>
              <w:t>100</w:t>
            </w:r>
          </w:p>
        </w:tc>
        <w:tc>
          <w:tcPr>
            <w:tcW w:w="720" w:type="dxa"/>
            <w:noWrap/>
            <w:hideMark/>
          </w:tcPr>
          <w:p w14:paraId="27A60163" w14:textId="088373BE" w:rsidR="00B6403F" w:rsidRPr="002655F9" w:rsidRDefault="00B6403F" w:rsidP="00B6403F">
            <w:pPr>
              <w:jc w:val="right"/>
              <w:rPr>
                <w:rFonts w:eastAsia="Times New Roman"/>
                <w:color w:val="000000"/>
                <w:sz w:val="18"/>
                <w:szCs w:val="18"/>
              </w:rPr>
            </w:pPr>
            <w:r w:rsidRPr="13060549">
              <w:rPr>
                <w:rFonts w:eastAsia="Times New Roman"/>
                <w:sz w:val="18"/>
                <w:szCs w:val="18"/>
              </w:rPr>
              <w:t>3,180</w:t>
            </w:r>
          </w:p>
        </w:tc>
        <w:tc>
          <w:tcPr>
            <w:tcW w:w="720" w:type="dxa"/>
            <w:noWrap/>
            <w:hideMark/>
          </w:tcPr>
          <w:p w14:paraId="26900803" w14:textId="1CB692D0" w:rsidR="00B6403F" w:rsidRPr="002655F9" w:rsidRDefault="00B6403F" w:rsidP="00B6403F">
            <w:pPr>
              <w:jc w:val="right"/>
              <w:rPr>
                <w:rFonts w:eastAsia="Times New Roman"/>
                <w:color w:val="000000"/>
                <w:sz w:val="18"/>
                <w:szCs w:val="18"/>
              </w:rPr>
            </w:pPr>
            <w:r w:rsidRPr="13060549">
              <w:rPr>
                <w:rFonts w:eastAsia="Times New Roman"/>
                <w:sz w:val="18"/>
                <w:szCs w:val="18"/>
              </w:rPr>
              <w:t>100</w:t>
            </w:r>
          </w:p>
        </w:tc>
        <w:tc>
          <w:tcPr>
            <w:tcW w:w="720" w:type="dxa"/>
            <w:noWrap/>
            <w:hideMark/>
          </w:tcPr>
          <w:p w14:paraId="7E9014C8" w14:textId="4400CADA" w:rsidR="00B6403F" w:rsidRPr="002655F9" w:rsidRDefault="00B6403F" w:rsidP="00B6403F">
            <w:pPr>
              <w:jc w:val="right"/>
              <w:rPr>
                <w:rFonts w:eastAsia="Times New Roman"/>
                <w:color w:val="000000"/>
                <w:sz w:val="18"/>
                <w:szCs w:val="18"/>
              </w:rPr>
            </w:pPr>
            <w:r w:rsidRPr="13060549">
              <w:rPr>
                <w:rFonts w:eastAsia="Times New Roman"/>
                <w:sz w:val="18"/>
                <w:szCs w:val="18"/>
              </w:rPr>
              <w:t>4,712</w:t>
            </w:r>
          </w:p>
        </w:tc>
        <w:tc>
          <w:tcPr>
            <w:tcW w:w="720" w:type="dxa"/>
            <w:noWrap/>
            <w:hideMark/>
          </w:tcPr>
          <w:p w14:paraId="787A379C" w14:textId="6B7ADCEC" w:rsidR="00B6403F" w:rsidRPr="002655F9" w:rsidRDefault="00B6403F" w:rsidP="00B6403F">
            <w:pPr>
              <w:jc w:val="right"/>
              <w:rPr>
                <w:rFonts w:eastAsia="Times New Roman"/>
                <w:color w:val="000000"/>
                <w:sz w:val="18"/>
                <w:szCs w:val="18"/>
              </w:rPr>
            </w:pPr>
            <w:r w:rsidRPr="13060549">
              <w:rPr>
                <w:rFonts w:eastAsia="Times New Roman"/>
                <w:sz w:val="18"/>
                <w:szCs w:val="18"/>
              </w:rPr>
              <w:t>99</w:t>
            </w:r>
          </w:p>
        </w:tc>
        <w:tc>
          <w:tcPr>
            <w:tcW w:w="810" w:type="dxa"/>
            <w:noWrap/>
            <w:hideMark/>
          </w:tcPr>
          <w:p w14:paraId="03B45EBA" w14:textId="643CDBE6" w:rsidR="00B6403F" w:rsidRPr="002655F9" w:rsidRDefault="00B6403F" w:rsidP="00B6403F">
            <w:pPr>
              <w:jc w:val="right"/>
              <w:rPr>
                <w:rFonts w:eastAsia="Times New Roman"/>
                <w:color w:val="000000"/>
                <w:sz w:val="18"/>
                <w:szCs w:val="18"/>
              </w:rPr>
            </w:pPr>
            <w:r w:rsidRPr="13060549">
              <w:rPr>
                <w:rFonts w:eastAsia="Times New Roman"/>
                <w:sz w:val="18"/>
                <w:szCs w:val="18"/>
              </w:rPr>
              <w:t>25,446</w:t>
            </w:r>
          </w:p>
        </w:tc>
        <w:tc>
          <w:tcPr>
            <w:tcW w:w="720" w:type="dxa"/>
            <w:noWrap/>
            <w:hideMark/>
          </w:tcPr>
          <w:p w14:paraId="39A2AD35" w14:textId="0C38C148" w:rsidR="00B6403F" w:rsidRPr="002655F9" w:rsidRDefault="00B6403F" w:rsidP="00B6403F">
            <w:pPr>
              <w:jc w:val="right"/>
              <w:rPr>
                <w:rFonts w:eastAsia="Times New Roman"/>
                <w:color w:val="000000"/>
                <w:sz w:val="18"/>
                <w:szCs w:val="18"/>
              </w:rPr>
            </w:pPr>
            <w:r w:rsidRPr="13060549">
              <w:rPr>
                <w:rFonts w:eastAsia="Times New Roman"/>
                <w:sz w:val="18"/>
                <w:szCs w:val="18"/>
              </w:rPr>
              <w:t>99</w:t>
            </w:r>
          </w:p>
        </w:tc>
      </w:tr>
      <w:tr w:rsidR="00B6403F" w:rsidRPr="00C9452E" w14:paraId="3715261E" w14:textId="77777777" w:rsidTr="00CB6596">
        <w:trPr>
          <w:trHeight w:val="288"/>
        </w:trPr>
        <w:tc>
          <w:tcPr>
            <w:tcW w:w="630" w:type="dxa"/>
            <w:vMerge/>
            <w:hideMark/>
          </w:tcPr>
          <w:p w14:paraId="75B45891" w14:textId="77777777" w:rsidR="00B6403F" w:rsidRPr="002655F9" w:rsidRDefault="00B6403F" w:rsidP="00B6403F">
            <w:pPr>
              <w:rPr>
                <w:rFonts w:ascii="Calibri" w:eastAsia="Times New Roman" w:hAnsi="Calibri"/>
                <w:color w:val="000000"/>
                <w:sz w:val="22"/>
                <w:szCs w:val="22"/>
              </w:rPr>
            </w:pPr>
          </w:p>
        </w:tc>
        <w:tc>
          <w:tcPr>
            <w:tcW w:w="1230" w:type="dxa"/>
            <w:noWrap/>
            <w:hideMark/>
          </w:tcPr>
          <w:p w14:paraId="22B6B8CD" w14:textId="707B45AA" w:rsidR="00B6403F" w:rsidRPr="002655F9" w:rsidRDefault="00B6403F" w:rsidP="00B6403F">
            <w:pPr>
              <w:rPr>
                <w:rFonts w:eastAsia="Times New Roman"/>
                <w:b/>
                <w:bCs/>
                <w:color w:val="000000"/>
                <w:sz w:val="18"/>
                <w:szCs w:val="18"/>
              </w:rPr>
            </w:pPr>
            <w:r w:rsidRPr="13060549">
              <w:rPr>
                <w:rFonts w:eastAsia="Times New Roman"/>
                <w:b/>
                <w:bCs/>
                <w:color w:val="000000" w:themeColor="text1"/>
                <w:sz w:val="18"/>
                <w:szCs w:val="18"/>
              </w:rPr>
              <w:t>Second Year</w:t>
            </w:r>
          </w:p>
        </w:tc>
        <w:tc>
          <w:tcPr>
            <w:tcW w:w="750" w:type="dxa"/>
            <w:noWrap/>
            <w:hideMark/>
          </w:tcPr>
          <w:p w14:paraId="56DC4958" w14:textId="7843FA7F" w:rsidR="00B6403F" w:rsidRPr="002655F9" w:rsidRDefault="00B6403F" w:rsidP="00B6403F">
            <w:pPr>
              <w:jc w:val="right"/>
              <w:rPr>
                <w:rFonts w:eastAsia="Times New Roman"/>
                <w:color w:val="000000"/>
                <w:sz w:val="18"/>
                <w:szCs w:val="18"/>
              </w:rPr>
            </w:pPr>
            <w:r w:rsidRPr="13060549">
              <w:rPr>
                <w:rFonts w:eastAsia="Times New Roman"/>
                <w:sz w:val="18"/>
                <w:szCs w:val="18"/>
              </w:rPr>
              <w:t>364</w:t>
            </w:r>
          </w:p>
        </w:tc>
        <w:tc>
          <w:tcPr>
            <w:tcW w:w="630" w:type="dxa"/>
            <w:noWrap/>
            <w:hideMark/>
          </w:tcPr>
          <w:p w14:paraId="5BF689A3" w14:textId="57404B8F" w:rsidR="00B6403F" w:rsidRPr="002655F9" w:rsidRDefault="00B6403F" w:rsidP="00B6403F">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1C0B15CC" w14:textId="7D334BD5" w:rsidR="00B6403F" w:rsidRPr="002655F9" w:rsidRDefault="00B6403F" w:rsidP="00B6403F">
            <w:pPr>
              <w:jc w:val="right"/>
              <w:rPr>
                <w:rFonts w:eastAsia="Times New Roman"/>
                <w:color w:val="000000"/>
                <w:sz w:val="18"/>
                <w:szCs w:val="18"/>
              </w:rPr>
            </w:pPr>
            <w:r w:rsidRPr="13060549">
              <w:rPr>
                <w:rFonts w:eastAsia="Times New Roman"/>
                <w:sz w:val="18"/>
                <w:szCs w:val="18"/>
              </w:rPr>
              <w:t>10,843</w:t>
            </w:r>
          </w:p>
        </w:tc>
        <w:tc>
          <w:tcPr>
            <w:tcW w:w="636" w:type="dxa"/>
            <w:noWrap/>
            <w:hideMark/>
          </w:tcPr>
          <w:p w14:paraId="704FF5F1" w14:textId="4637C516" w:rsidR="00B6403F" w:rsidRPr="002655F9" w:rsidRDefault="00B6403F" w:rsidP="00B6403F">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469B1FA7" w14:textId="1D390CC5" w:rsidR="00B6403F" w:rsidRPr="002655F9" w:rsidRDefault="00B6403F" w:rsidP="00B6403F">
            <w:pPr>
              <w:jc w:val="right"/>
              <w:rPr>
                <w:rFonts w:eastAsia="Times New Roman"/>
                <w:color w:val="000000"/>
                <w:sz w:val="18"/>
                <w:szCs w:val="18"/>
              </w:rPr>
            </w:pPr>
            <w:r w:rsidRPr="13060549">
              <w:rPr>
                <w:rFonts w:eastAsia="Times New Roman"/>
                <w:sz w:val="18"/>
                <w:szCs w:val="18"/>
              </w:rPr>
              <w:t>2,589</w:t>
            </w:r>
          </w:p>
        </w:tc>
        <w:tc>
          <w:tcPr>
            <w:tcW w:w="630" w:type="dxa"/>
            <w:noWrap/>
            <w:hideMark/>
          </w:tcPr>
          <w:p w14:paraId="481A224F" w14:textId="458F49FB" w:rsidR="00B6403F" w:rsidRPr="002655F9" w:rsidRDefault="00B6403F" w:rsidP="00B6403F">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2DA305F8" w14:textId="58A5D603" w:rsidR="00B6403F" w:rsidRPr="002655F9" w:rsidRDefault="00B6403F" w:rsidP="00B6403F">
            <w:pPr>
              <w:jc w:val="right"/>
              <w:rPr>
                <w:rFonts w:eastAsia="Times New Roman"/>
                <w:color w:val="000000"/>
                <w:sz w:val="18"/>
                <w:szCs w:val="18"/>
              </w:rPr>
            </w:pPr>
            <w:r w:rsidRPr="13060549">
              <w:rPr>
                <w:rFonts w:eastAsia="Times New Roman"/>
                <w:sz w:val="18"/>
                <w:szCs w:val="18"/>
              </w:rPr>
              <w:t>2,170</w:t>
            </w:r>
          </w:p>
        </w:tc>
        <w:tc>
          <w:tcPr>
            <w:tcW w:w="720" w:type="dxa"/>
            <w:noWrap/>
            <w:hideMark/>
          </w:tcPr>
          <w:p w14:paraId="6228C9B1" w14:textId="1E575D6A" w:rsidR="00B6403F" w:rsidRPr="002655F9" w:rsidRDefault="00B6403F" w:rsidP="00B6403F">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51CE79E5" w14:textId="6C9F856B" w:rsidR="00B6403F" w:rsidRPr="002655F9" w:rsidRDefault="00B6403F" w:rsidP="00B6403F">
            <w:pPr>
              <w:jc w:val="right"/>
              <w:rPr>
                <w:rFonts w:eastAsia="Times New Roman"/>
                <w:color w:val="000000"/>
                <w:sz w:val="18"/>
                <w:szCs w:val="18"/>
              </w:rPr>
            </w:pPr>
            <w:r w:rsidRPr="13060549">
              <w:rPr>
                <w:rFonts w:eastAsia="Times New Roman"/>
                <w:sz w:val="18"/>
                <w:szCs w:val="18"/>
              </w:rPr>
              <w:t>3,423</w:t>
            </w:r>
          </w:p>
        </w:tc>
        <w:tc>
          <w:tcPr>
            <w:tcW w:w="720" w:type="dxa"/>
            <w:noWrap/>
            <w:hideMark/>
          </w:tcPr>
          <w:p w14:paraId="792723EC" w14:textId="095D4AF4" w:rsidR="00B6403F" w:rsidRPr="002655F9" w:rsidRDefault="00B6403F" w:rsidP="00B6403F">
            <w:pPr>
              <w:jc w:val="right"/>
              <w:rPr>
                <w:rFonts w:eastAsia="Times New Roman"/>
                <w:color w:val="000000"/>
                <w:sz w:val="18"/>
                <w:szCs w:val="18"/>
              </w:rPr>
            </w:pPr>
            <w:r w:rsidRPr="13060549">
              <w:rPr>
                <w:rFonts w:eastAsia="Times New Roman"/>
                <w:sz w:val="18"/>
                <w:szCs w:val="18"/>
              </w:rPr>
              <w:t>98</w:t>
            </w:r>
          </w:p>
        </w:tc>
        <w:tc>
          <w:tcPr>
            <w:tcW w:w="810" w:type="dxa"/>
            <w:noWrap/>
            <w:hideMark/>
          </w:tcPr>
          <w:p w14:paraId="6D9A1DDA" w14:textId="39CB1746" w:rsidR="00B6403F" w:rsidRPr="002655F9" w:rsidRDefault="00B6403F" w:rsidP="00B6403F">
            <w:pPr>
              <w:jc w:val="right"/>
              <w:rPr>
                <w:rFonts w:eastAsia="Times New Roman"/>
                <w:color w:val="000000"/>
                <w:sz w:val="18"/>
                <w:szCs w:val="18"/>
              </w:rPr>
            </w:pPr>
            <w:r w:rsidRPr="13060549">
              <w:rPr>
                <w:rFonts w:eastAsia="Times New Roman"/>
                <w:sz w:val="18"/>
                <w:szCs w:val="18"/>
              </w:rPr>
              <w:t>19,389</w:t>
            </w:r>
          </w:p>
        </w:tc>
        <w:tc>
          <w:tcPr>
            <w:tcW w:w="720" w:type="dxa"/>
            <w:noWrap/>
            <w:hideMark/>
          </w:tcPr>
          <w:p w14:paraId="4C781D9E" w14:textId="60149375" w:rsidR="00B6403F" w:rsidRPr="002655F9" w:rsidRDefault="00B6403F" w:rsidP="00B6403F">
            <w:pPr>
              <w:jc w:val="right"/>
              <w:rPr>
                <w:rFonts w:eastAsia="Times New Roman"/>
                <w:color w:val="000000"/>
                <w:sz w:val="18"/>
                <w:szCs w:val="18"/>
              </w:rPr>
            </w:pPr>
            <w:r w:rsidRPr="13060549">
              <w:rPr>
                <w:rFonts w:eastAsia="Times New Roman"/>
                <w:sz w:val="18"/>
                <w:szCs w:val="18"/>
              </w:rPr>
              <w:t>99</w:t>
            </w:r>
          </w:p>
        </w:tc>
      </w:tr>
      <w:tr w:rsidR="00B6403F" w:rsidRPr="00C9452E" w14:paraId="595E5F75" w14:textId="77777777" w:rsidTr="00CB6596">
        <w:trPr>
          <w:trHeight w:val="288"/>
        </w:trPr>
        <w:tc>
          <w:tcPr>
            <w:tcW w:w="630" w:type="dxa"/>
            <w:vMerge/>
            <w:hideMark/>
          </w:tcPr>
          <w:p w14:paraId="41642012" w14:textId="77777777" w:rsidR="00B6403F" w:rsidRPr="002655F9" w:rsidRDefault="00B6403F" w:rsidP="00B6403F">
            <w:pPr>
              <w:rPr>
                <w:rFonts w:ascii="Calibri" w:eastAsia="Times New Roman" w:hAnsi="Calibri"/>
                <w:color w:val="000000"/>
                <w:sz w:val="22"/>
                <w:szCs w:val="22"/>
              </w:rPr>
            </w:pPr>
          </w:p>
        </w:tc>
        <w:tc>
          <w:tcPr>
            <w:tcW w:w="1230" w:type="dxa"/>
            <w:noWrap/>
            <w:hideMark/>
          </w:tcPr>
          <w:p w14:paraId="392F1DD8" w14:textId="46525BA6" w:rsidR="00B6403F" w:rsidRPr="002655F9" w:rsidRDefault="00B6403F" w:rsidP="00B6403F">
            <w:pPr>
              <w:rPr>
                <w:rFonts w:eastAsia="Times New Roman"/>
                <w:b/>
                <w:bCs/>
                <w:color w:val="000000"/>
                <w:sz w:val="18"/>
                <w:szCs w:val="18"/>
              </w:rPr>
            </w:pPr>
            <w:r w:rsidRPr="13060549">
              <w:rPr>
                <w:rFonts w:eastAsia="Times New Roman"/>
                <w:b/>
                <w:bCs/>
                <w:color w:val="000000" w:themeColor="text1"/>
                <w:sz w:val="18"/>
                <w:szCs w:val="18"/>
              </w:rPr>
              <w:t>Third Year</w:t>
            </w:r>
          </w:p>
        </w:tc>
        <w:tc>
          <w:tcPr>
            <w:tcW w:w="750" w:type="dxa"/>
            <w:noWrap/>
            <w:hideMark/>
          </w:tcPr>
          <w:p w14:paraId="5F98AFFF" w14:textId="6092C3AC" w:rsidR="00B6403F" w:rsidRPr="002655F9" w:rsidRDefault="00B6403F" w:rsidP="00B6403F">
            <w:pPr>
              <w:jc w:val="right"/>
              <w:rPr>
                <w:rFonts w:eastAsia="Times New Roman"/>
                <w:color w:val="000000"/>
                <w:sz w:val="18"/>
                <w:szCs w:val="18"/>
              </w:rPr>
            </w:pPr>
          </w:p>
        </w:tc>
        <w:tc>
          <w:tcPr>
            <w:tcW w:w="630" w:type="dxa"/>
            <w:noWrap/>
            <w:hideMark/>
          </w:tcPr>
          <w:p w14:paraId="7FA4C33E" w14:textId="79698B8D" w:rsidR="00B6403F" w:rsidRPr="002655F9" w:rsidRDefault="00B6403F" w:rsidP="00B6403F">
            <w:pPr>
              <w:jc w:val="right"/>
              <w:rPr>
                <w:rFonts w:eastAsia="Times New Roman"/>
                <w:sz w:val="18"/>
                <w:szCs w:val="18"/>
              </w:rPr>
            </w:pPr>
          </w:p>
        </w:tc>
        <w:tc>
          <w:tcPr>
            <w:tcW w:w="720" w:type="dxa"/>
            <w:noWrap/>
            <w:hideMark/>
          </w:tcPr>
          <w:p w14:paraId="6EE31A28" w14:textId="7AEC3284" w:rsidR="00B6403F" w:rsidRPr="002655F9" w:rsidRDefault="00B6403F" w:rsidP="00B6403F">
            <w:pPr>
              <w:jc w:val="right"/>
              <w:rPr>
                <w:rFonts w:eastAsia="Times New Roman"/>
                <w:color w:val="000000"/>
                <w:sz w:val="18"/>
                <w:szCs w:val="18"/>
              </w:rPr>
            </w:pPr>
            <w:r w:rsidRPr="13060549">
              <w:rPr>
                <w:rFonts w:eastAsia="Times New Roman"/>
                <w:sz w:val="18"/>
                <w:szCs w:val="18"/>
              </w:rPr>
              <w:t>8,975</w:t>
            </w:r>
          </w:p>
        </w:tc>
        <w:tc>
          <w:tcPr>
            <w:tcW w:w="636" w:type="dxa"/>
            <w:noWrap/>
            <w:hideMark/>
          </w:tcPr>
          <w:p w14:paraId="196F5B75" w14:textId="07F4443E" w:rsidR="00B6403F" w:rsidRPr="002655F9" w:rsidRDefault="00B6403F" w:rsidP="00B6403F">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601452C5" w14:textId="06A19CD7" w:rsidR="00B6403F" w:rsidRPr="002655F9" w:rsidRDefault="00B6403F" w:rsidP="00B6403F">
            <w:pPr>
              <w:jc w:val="right"/>
              <w:rPr>
                <w:rFonts w:eastAsia="Times New Roman"/>
                <w:color w:val="000000"/>
                <w:sz w:val="18"/>
                <w:szCs w:val="18"/>
              </w:rPr>
            </w:pPr>
            <w:r w:rsidRPr="13060549">
              <w:rPr>
                <w:rFonts w:eastAsia="Times New Roman"/>
                <w:sz w:val="18"/>
                <w:szCs w:val="18"/>
              </w:rPr>
              <w:t>2,516</w:t>
            </w:r>
          </w:p>
        </w:tc>
        <w:tc>
          <w:tcPr>
            <w:tcW w:w="630" w:type="dxa"/>
            <w:noWrap/>
            <w:hideMark/>
          </w:tcPr>
          <w:p w14:paraId="06B84369" w14:textId="0E23E3C7" w:rsidR="00B6403F" w:rsidRPr="002655F9" w:rsidRDefault="00B6403F" w:rsidP="00B6403F">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65FEBF93" w14:textId="41C27059" w:rsidR="00B6403F" w:rsidRPr="002655F9" w:rsidRDefault="00B6403F" w:rsidP="00B6403F">
            <w:pPr>
              <w:jc w:val="right"/>
              <w:rPr>
                <w:rFonts w:eastAsia="Times New Roman"/>
                <w:color w:val="000000"/>
                <w:sz w:val="18"/>
                <w:szCs w:val="18"/>
              </w:rPr>
            </w:pPr>
            <w:r w:rsidRPr="13060549">
              <w:rPr>
                <w:rFonts w:eastAsia="Times New Roman"/>
                <w:sz w:val="18"/>
                <w:szCs w:val="18"/>
              </w:rPr>
              <w:t>1,975</w:t>
            </w:r>
          </w:p>
        </w:tc>
        <w:tc>
          <w:tcPr>
            <w:tcW w:w="720" w:type="dxa"/>
            <w:noWrap/>
            <w:hideMark/>
          </w:tcPr>
          <w:p w14:paraId="79085F96" w14:textId="15CA3148" w:rsidR="00B6403F" w:rsidRPr="002655F9" w:rsidRDefault="00B6403F" w:rsidP="00B6403F">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514800FE" w14:textId="5FFAFC97" w:rsidR="00B6403F" w:rsidRPr="002655F9" w:rsidRDefault="00B6403F" w:rsidP="00B6403F">
            <w:pPr>
              <w:jc w:val="right"/>
              <w:rPr>
                <w:rFonts w:eastAsia="Times New Roman"/>
                <w:color w:val="000000"/>
                <w:sz w:val="18"/>
                <w:szCs w:val="18"/>
              </w:rPr>
            </w:pPr>
            <w:r w:rsidRPr="13060549">
              <w:rPr>
                <w:rFonts w:eastAsia="Times New Roman"/>
                <w:sz w:val="18"/>
                <w:szCs w:val="18"/>
              </w:rPr>
              <w:t>2,774</w:t>
            </w:r>
          </w:p>
        </w:tc>
        <w:tc>
          <w:tcPr>
            <w:tcW w:w="720" w:type="dxa"/>
            <w:noWrap/>
            <w:hideMark/>
          </w:tcPr>
          <w:p w14:paraId="525AE1B8" w14:textId="6B533D85" w:rsidR="00B6403F" w:rsidRPr="002655F9" w:rsidRDefault="00B6403F" w:rsidP="00B6403F">
            <w:pPr>
              <w:jc w:val="right"/>
              <w:rPr>
                <w:rFonts w:eastAsia="Times New Roman"/>
                <w:color w:val="000000"/>
                <w:sz w:val="18"/>
                <w:szCs w:val="18"/>
              </w:rPr>
            </w:pPr>
            <w:r w:rsidRPr="13060549">
              <w:rPr>
                <w:rFonts w:eastAsia="Times New Roman"/>
                <w:sz w:val="18"/>
                <w:szCs w:val="18"/>
              </w:rPr>
              <w:t>96</w:t>
            </w:r>
          </w:p>
        </w:tc>
        <w:tc>
          <w:tcPr>
            <w:tcW w:w="810" w:type="dxa"/>
            <w:noWrap/>
            <w:hideMark/>
          </w:tcPr>
          <w:p w14:paraId="03923AB2" w14:textId="0FA4D68E" w:rsidR="00B6403F" w:rsidRPr="002655F9" w:rsidRDefault="00B6403F" w:rsidP="00B6403F">
            <w:pPr>
              <w:jc w:val="right"/>
              <w:rPr>
                <w:rFonts w:eastAsia="Times New Roman"/>
                <w:color w:val="000000"/>
                <w:sz w:val="18"/>
                <w:szCs w:val="18"/>
              </w:rPr>
            </w:pPr>
            <w:r w:rsidRPr="13060549">
              <w:rPr>
                <w:rFonts w:eastAsia="Times New Roman"/>
                <w:sz w:val="18"/>
                <w:szCs w:val="18"/>
              </w:rPr>
              <w:t>16,240</w:t>
            </w:r>
          </w:p>
        </w:tc>
        <w:tc>
          <w:tcPr>
            <w:tcW w:w="720" w:type="dxa"/>
            <w:noWrap/>
            <w:hideMark/>
          </w:tcPr>
          <w:p w14:paraId="1BE272E4" w14:textId="2971C5B0" w:rsidR="00B6403F" w:rsidRPr="002655F9" w:rsidRDefault="00B6403F" w:rsidP="00B6403F">
            <w:pPr>
              <w:jc w:val="right"/>
              <w:rPr>
                <w:rFonts w:eastAsia="Times New Roman"/>
                <w:color w:val="000000"/>
                <w:sz w:val="18"/>
                <w:szCs w:val="18"/>
              </w:rPr>
            </w:pPr>
            <w:r w:rsidRPr="13060549">
              <w:rPr>
                <w:rFonts w:eastAsia="Times New Roman"/>
                <w:sz w:val="18"/>
                <w:szCs w:val="18"/>
              </w:rPr>
              <w:t>99</w:t>
            </w:r>
          </w:p>
        </w:tc>
      </w:tr>
      <w:tr w:rsidR="00B6403F" w:rsidRPr="00C9452E" w14:paraId="6E1A91E1" w14:textId="77777777" w:rsidTr="00CB6596">
        <w:trPr>
          <w:trHeight w:val="288"/>
        </w:trPr>
        <w:tc>
          <w:tcPr>
            <w:tcW w:w="630" w:type="dxa"/>
            <w:vMerge/>
            <w:hideMark/>
          </w:tcPr>
          <w:p w14:paraId="1480E20D" w14:textId="77777777" w:rsidR="00B6403F" w:rsidRPr="002655F9" w:rsidRDefault="00B6403F" w:rsidP="00B6403F">
            <w:pPr>
              <w:rPr>
                <w:rFonts w:ascii="Calibri" w:eastAsia="Times New Roman" w:hAnsi="Calibri"/>
                <w:color w:val="000000"/>
                <w:sz w:val="22"/>
                <w:szCs w:val="22"/>
              </w:rPr>
            </w:pPr>
          </w:p>
        </w:tc>
        <w:tc>
          <w:tcPr>
            <w:tcW w:w="1230" w:type="dxa"/>
            <w:noWrap/>
            <w:hideMark/>
          </w:tcPr>
          <w:p w14:paraId="2F6CB855" w14:textId="4D4655BE" w:rsidR="00B6403F" w:rsidRPr="002655F9" w:rsidRDefault="00B6403F" w:rsidP="00B6403F">
            <w:pPr>
              <w:rPr>
                <w:rFonts w:eastAsia="Times New Roman"/>
                <w:b/>
                <w:bCs/>
                <w:color w:val="000000"/>
                <w:sz w:val="18"/>
                <w:szCs w:val="18"/>
              </w:rPr>
            </w:pPr>
            <w:r w:rsidRPr="13060549">
              <w:rPr>
                <w:rFonts w:eastAsia="Times New Roman"/>
                <w:b/>
                <w:bCs/>
                <w:color w:val="000000" w:themeColor="text1"/>
                <w:sz w:val="18"/>
                <w:szCs w:val="18"/>
              </w:rPr>
              <w:t>Fourth Year</w:t>
            </w:r>
          </w:p>
        </w:tc>
        <w:tc>
          <w:tcPr>
            <w:tcW w:w="750" w:type="dxa"/>
            <w:noWrap/>
            <w:hideMark/>
          </w:tcPr>
          <w:p w14:paraId="78E863C6" w14:textId="77777777" w:rsidR="00B6403F" w:rsidRPr="002655F9" w:rsidRDefault="00B6403F" w:rsidP="00B6403F">
            <w:pPr>
              <w:jc w:val="right"/>
              <w:rPr>
                <w:rFonts w:eastAsia="Times New Roman"/>
                <w:color w:val="000000"/>
                <w:sz w:val="18"/>
                <w:szCs w:val="18"/>
              </w:rPr>
            </w:pPr>
          </w:p>
        </w:tc>
        <w:tc>
          <w:tcPr>
            <w:tcW w:w="630" w:type="dxa"/>
            <w:noWrap/>
            <w:hideMark/>
          </w:tcPr>
          <w:p w14:paraId="0648AD67" w14:textId="77777777" w:rsidR="00B6403F" w:rsidRPr="002655F9" w:rsidRDefault="00B6403F" w:rsidP="00B6403F">
            <w:pPr>
              <w:jc w:val="right"/>
              <w:rPr>
                <w:rFonts w:eastAsia="Times New Roman"/>
                <w:sz w:val="18"/>
                <w:szCs w:val="18"/>
              </w:rPr>
            </w:pPr>
          </w:p>
        </w:tc>
        <w:tc>
          <w:tcPr>
            <w:tcW w:w="720" w:type="dxa"/>
            <w:noWrap/>
            <w:hideMark/>
          </w:tcPr>
          <w:p w14:paraId="2D30EF4F" w14:textId="1FE070C0" w:rsidR="00B6403F" w:rsidRPr="002655F9" w:rsidRDefault="00B6403F" w:rsidP="00B6403F">
            <w:pPr>
              <w:jc w:val="right"/>
              <w:rPr>
                <w:rFonts w:eastAsia="Times New Roman"/>
                <w:color w:val="000000"/>
                <w:sz w:val="18"/>
                <w:szCs w:val="18"/>
              </w:rPr>
            </w:pPr>
            <w:r w:rsidRPr="13060549">
              <w:rPr>
                <w:rFonts w:eastAsia="Times New Roman"/>
                <w:sz w:val="18"/>
                <w:szCs w:val="18"/>
              </w:rPr>
              <w:t>665</w:t>
            </w:r>
          </w:p>
        </w:tc>
        <w:tc>
          <w:tcPr>
            <w:tcW w:w="636" w:type="dxa"/>
            <w:noWrap/>
            <w:hideMark/>
          </w:tcPr>
          <w:p w14:paraId="49596797" w14:textId="6FCCF0A6" w:rsidR="00B6403F" w:rsidRPr="002655F9" w:rsidRDefault="00B6403F" w:rsidP="00B6403F">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05E7E70C" w14:textId="37C8DE93" w:rsidR="00B6403F" w:rsidRPr="002655F9" w:rsidRDefault="00B6403F" w:rsidP="00B6403F">
            <w:pPr>
              <w:jc w:val="right"/>
              <w:rPr>
                <w:rFonts w:eastAsia="Times New Roman"/>
                <w:color w:val="000000"/>
                <w:sz w:val="18"/>
                <w:szCs w:val="18"/>
              </w:rPr>
            </w:pPr>
            <w:r w:rsidRPr="13060549">
              <w:rPr>
                <w:rFonts w:eastAsia="Times New Roman"/>
                <w:sz w:val="18"/>
                <w:szCs w:val="18"/>
              </w:rPr>
              <w:t>7,815</w:t>
            </w:r>
          </w:p>
        </w:tc>
        <w:tc>
          <w:tcPr>
            <w:tcW w:w="630" w:type="dxa"/>
            <w:noWrap/>
            <w:hideMark/>
          </w:tcPr>
          <w:p w14:paraId="2C976D02" w14:textId="5C5FE2BE" w:rsidR="00B6403F" w:rsidRPr="002655F9" w:rsidRDefault="00B6403F" w:rsidP="00B6403F">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483DC1AA" w14:textId="09BE94A0" w:rsidR="00B6403F" w:rsidRPr="002655F9" w:rsidRDefault="00B6403F" w:rsidP="00B6403F">
            <w:pPr>
              <w:jc w:val="right"/>
              <w:rPr>
                <w:rFonts w:eastAsia="Times New Roman"/>
                <w:color w:val="000000"/>
                <w:sz w:val="18"/>
                <w:szCs w:val="18"/>
              </w:rPr>
            </w:pPr>
            <w:r w:rsidRPr="13060549">
              <w:rPr>
                <w:rFonts w:eastAsia="Times New Roman"/>
                <w:sz w:val="18"/>
                <w:szCs w:val="18"/>
              </w:rPr>
              <w:t>1,610</w:t>
            </w:r>
          </w:p>
        </w:tc>
        <w:tc>
          <w:tcPr>
            <w:tcW w:w="720" w:type="dxa"/>
            <w:noWrap/>
            <w:hideMark/>
          </w:tcPr>
          <w:p w14:paraId="043B6BBB" w14:textId="301C0655" w:rsidR="00B6403F" w:rsidRPr="002655F9" w:rsidRDefault="00B6403F" w:rsidP="00B6403F">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76A097A8" w14:textId="2EEA66BE" w:rsidR="00B6403F" w:rsidRPr="002655F9" w:rsidRDefault="00B6403F" w:rsidP="00B6403F">
            <w:pPr>
              <w:jc w:val="right"/>
              <w:rPr>
                <w:rFonts w:eastAsia="Times New Roman"/>
                <w:color w:val="000000"/>
                <w:sz w:val="18"/>
                <w:szCs w:val="18"/>
              </w:rPr>
            </w:pPr>
            <w:r w:rsidRPr="13060549">
              <w:rPr>
                <w:rFonts w:eastAsia="Times New Roman"/>
                <w:sz w:val="18"/>
                <w:szCs w:val="18"/>
              </w:rPr>
              <w:t>2,495</w:t>
            </w:r>
          </w:p>
        </w:tc>
        <w:tc>
          <w:tcPr>
            <w:tcW w:w="720" w:type="dxa"/>
            <w:noWrap/>
            <w:hideMark/>
          </w:tcPr>
          <w:p w14:paraId="09E7071D" w14:textId="17955CE4" w:rsidR="00B6403F" w:rsidRPr="002655F9" w:rsidRDefault="00B6403F" w:rsidP="00B6403F">
            <w:pPr>
              <w:jc w:val="right"/>
              <w:rPr>
                <w:rFonts w:eastAsia="Times New Roman"/>
                <w:color w:val="000000"/>
                <w:sz w:val="18"/>
                <w:szCs w:val="18"/>
              </w:rPr>
            </w:pPr>
            <w:r w:rsidRPr="13060549">
              <w:rPr>
                <w:rFonts w:eastAsia="Times New Roman"/>
                <w:sz w:val="18"/>
                <w:szCs w:val="18"/>
              </w:rPr>
              <w:t>96</w:t>
            </w:r>
          </w:p>
        </w:tc>
        <w:tc>
          <w:tcPr>
            <w:tcW w:w="810" w:type="dxa"/>
            <w:noWrap/>
            <w:hideMark/>
          </w:tcPr>
          <w:p w14:paraId="7F089968" w14:textId="617D3361" w:rsidR="00B6403F" w:rsidRPr="002655F9" w:rsidRDefault="00B6403F" w:rsidP="00B6403F">
            <w:pPr>
              <w:jc w:val="right"/>
              <w:rPr>
                <w:rFonts w:eastAsia="Times New Roman"/>
                <w:color w:val="000000"/>
                <w:sz w:val="18"/>
                <w:szCs w:val="18"/>
              </w:rPr>
            </w:pPr>
            <w:r w:rsidRPr="13060549">
              <w:rPr>
                <w:rFonts w:eastAsia="Times New Roman"/>
                <w:sz w:val="18"/>
                <w:szCs w:val="18"/>
              </w:rPr>
              <w:t>12,585</w:t>
            </w:r>
          </w:p>
        </w:tc>
        <w:tc>
          <w:tcPr>
            <w:tcW w:w="720" w:type="dxa"/>
            <w:noWrap/>
            <w:hideMark/>
          </w:tcPr>
          <w:p w14:paraId="07F21BA1" w14:textId="0F186B5E" w:rsidR="00B6403F" w:rsidRPr="002655F9" w:rsidRDefault="00B6403F" w:rsidP="00B6403F">
            <w:pPr>
              <w:jc w:val="right"/>
              <w:rPr>
                <w:rFonts w:eastAsia="Times New Roman"/>
                <w:color w:val="000000"/>
                <w:sz w:val="18"/>
                <w:szCs w:val="18"/>
              </w:rPr>
            </w:pPr>
            <w:r w:rsidRPr="13060549">
              <w:rPr>
                <w:rFonts w:eastAsia="Times New Roman"/>
                <w:sz w:val="18"/>
                <w:szCs w:val="18"/>
              </w:rPr>
              <w:t>98</w:t>
            </w:r>
          </w:p>
        </w:tc>
      </w:tr>
      <w:tr w:rsidR="00B6403F" w:rsidRPr="00C9452E" w14:paraId="5C8D690E" w14:textId="77777777" w:rsidTr="00CB6596">
        <w:trPr>
          <w:trHeight w:val="288"/>
        </w:trPr>
        <w:tc>
          <w:tcPr>
            <w:tcW w:w="630" w:type="dxa"/>
            <w:vMerge/>
            <w:hideMark/>
          </w:tcPr>
          <w:p w14:paraId="0C5B4CE4" w14:textId="77777777" w:rsidR="00B6403F" w:rsidRPr="002655F9" w:rsidRDefault="00B6403F" w:rsidP="00B6403F">
            <w:pPr>
              <w:rPr>
                <w:rFonts w:ascii="Calibri" w:eastAsia="Times New Roman" w:hAnsi="Calibri"/>
                <w:color w:val="000000"/>
                <w:sz w:val="22"/>
                <w:szCs w:val="22"/>
              </w:rPr>
            </w:pPr>
          </w:p>
        </w:tc>
        <w:tc>
          <w:tcPr>
            <w:tcW w:w="1230" w:type="dxa"/>
            <w:noWrap/>
            <w:hideMark/>
          </w:tcPr>
          <w:p w14:paraId="25A18CE3" w14:textId="248D4C0A" w:rsidR="00B6403F" w:rsidRPr="002655F9" w:rsidRDefault="00B6403F" w:rsidP="00B6403F">
            <w:pPr>
              <w:rPr>
                <w:rFonts w:eastAsia="Times New Roman"/>
                <w:b/>
                <w:bCs/>
                <w:color w:val="000000"/>
                <w:sz w:val="18"/>
                <w:szCs w:val="18"/>
              </w:rPr>
            </w:pPr>
            <w:r w:rsidRPr="13060549">
              <w:rPr>
                <w:rFonts w:eastAsia="Times New Roman"/>
                <w:b/>
                <w:bCs/>
                <w:color w:val="000000" w:themeColor="text1"/>
                <w:sz w:val="18"/>
                <w:szCs w:val="18"/>
              </w:rPr>
              <w:t>Fifth Year</w:t>
            </w:r>
          </w:p>
        </w:tc>
        <w:tc>
          <w:tcPr>
            <w:tcW w:w="750" w:type="dxa"/>
            <w:noWrap/>
            <w:hideMark/>
          </w:tcPr>
          <w:p w14:paraId="41A6B3EF" w14:textId="77777777" w:rsidR="00B6403F" w:rsidRPr="002655F9" w:rsidRDefault="00B6403F" w:rsidP="00B6403F">
            <w:pPr>
              <w:jc w:val="right"/>
              <w:rPr>
                <w:rFonts w:eastAsia="Times New Roman"/>
                <w:color w:val="000000"/>
                <w:sz w:val="18"/>
                <w:szCs w:val="18"/>
              </w:rPr>
            </w:pPr>
          </w:p>
        </w:tc>
        <w:tc>
          <w:tcPr>
            <w:tcW w:w="630" w:type="dxa"/>
            <w:noWrap/>
            <w:hideMark/>
          </w:tcPr>
          <w:p w14:paraId="3351BF00" w14:textId="77777777" w:rsidR="00B6403F" w:rsidRPr="002655F9" w:rsidRDefault="00B6403F" w:rsidP="00B6403F">
            <w:pPr>
              <w:jc w:val="right"/>
              <w:rPr>
                <w:rFonts w:eastAsia="Times New Roman"/>
                <w:sz w:val="18"/>
                <w:szCs w:val="18"/>
              </w:rPr>
            </w:pPr>
          </w:p>
        </w:tc>
        <w:tc>
          <w:tcPr>
            <w:tcW w:w="720" w:type="dxa"/>
            <w:noWrap/>
            <w:hideMark/>
          </w:tcPr>
          <w:p w14:paraId="62194168" w14:textId="45F752E4" w:rsidR="00B6403F" w:rsidRPr="002655F9" w:rsidRDefault="00B6403F" w:rsidP="00B6403F">
            <w:pPr>
              <w:jc w:val="right"/>
              <w:rPr>
                <w:rFonts w:eastAsia="Times New Roman"/>
                <w:color w:val="000000"/>
                <w:sz w:val="18"/>
                <w:szCs w:val="18"/>
              </w:rPr>
            </w:pPr>
            <w:r w:rsidRPr="13060549">
              <w:rPr>
                <w:rFonts w:eastAsia="Times New Roman"/>
                <w:sz w:val="18"/>
                <w:szCs w:val="18"/>
              </w:rPr>
              <w:t>1</w:t>
            </w:r>
          </w:p>
        </w:tc>
        <w:tc>
          <w:tcPr>
            <w:tcW w:w="636" w:type="dxa"/>
            <w:noWrap/>
            <w:hideMark/>
          </w:tcPr>
          <w:p w14:paraId="7DEF2DE3" w14:textId="2B443F85" w:rsidR="00B6403F" w:rsidRPr="002655F9" w:rsidRDefault="00B6403F" w:rsidP="00B6403F">
            <w:pPr>
              <w:spacing w:line="259" w:lineRule="auto"/>
              <w:jc w:val="right"/>
            </w:pPr>
            <w:r w:rsidRPr="56931D59">
              <w:rPr>
                <w:rFonts w:eastAsia="Times New Roman"/>
                <w:sz w:val="18"/>
                <w:szCs w:val="18"/>
              </w:rPr>
              <w:t>-</w:t>
            </w:r>
          </w:p>
        </w:tc>
        <w:tc>
          <w:tcPr>
            <w:tcW w:w="720" w:type="dxa"/>
            <w:noWrap/>
            <w:hideMark/>
          </w:tcPr>
          <w:p w14:paraId="5BC04803" w14:textId="2AAAE9EB" w:rsidR="00B6403F" w:rsidRPr="002655F9" w:rsidRDefault="00B6403F" w:rsidP="00B6403F">
            <w:pPr>
              <w:jc w:val="right"/>
              <w:rPr>
                <w:rFonts w:eastAsia="Times New Roman"/>
                <w:color w:val="000000"/>
                <w:sz w:val="18"/>
                <w:szCs w:val="18"/>
              </w:rPr>
            </w:pPr>
            <w:r w:rsidRPr="13060549">
              <w:rPr>
                <w:rFonts w:eastAsia="Times New Roman"/>
                <w:sz w:val="18"/>
                <w:szCs w:val="18"/>
              </w:rPr>
              <w:t>5,830</w:t>
            </w:r>
          </w:p>
        </w:tc>
        <w:tc>
          <w:tcPr>
            <w:tcW w:w="630" w:type="dxa"/>
            <w:noWrap/>
            <w:hideMark/>
          </w:tcPr>
          <w:p w14:paraId="7A978051" w14:textId="21E29754" w:rsidR="00B6403F" w:rsidRPr="002655F9" w:rsidRDefault="00B6403F" w:rsidP="00B6403F">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21228C7A" w14:textId="4367E141" w:rsidR="00B6403F" w:rsidRPr="002655F9" w:rsidRDefault="00B6403F" w:rsidP="00B6403F">
            <w:pPr>
              <w:jc w:val="right"/>
              <w:rPr>
                <w:rFonts w:eastAsia="Times New Roman"/>
                <w:color w:val="000000"/>
                <w:sz w:val="18"/>
                <w:szCs w:val="18"/>
              </w:rPr>
            </w:pPr>
            <w:r w:rsidRPr="13060549">
              <w:rPr>
                <w:rFonts w:eastAsia="Times New Roman"/>
                <w:sz w:val="18"/>
                <w:szCs w:val="18"/>
              </w:rPr>
              <w:t>1,027</w:t>
            </w:r>
          </w:p>
        </w:tc>
        <w:tc>
          <w:tcPr>
            <w:tcW w:w="720" w:type="dxa"/>
            <w:noWrap/>
            <w:hideMark/>
          </w:tcPr>
          <w:p w14:paraId="4573F146" w14:textId="48448501" w:rsidR="00B6403F" w:rsidRPr="002655F9" w:rsidRDefault="00B6403F" w:rsidP="00B6403F">
            <w:pPr>
              <w:jc w:val="right"/>
              <w:rPr>
                <w:rFonts w:eastAsia="Times New Roman"/>
                <w:color w:val="000000"/>
                <w:sz w:val="18"/>
                <w:szCs w:val="18"/>
              </w:rPr>
            </w:pPr>
            <w:r w:rsidRPr="13060549">
              <w:rPr>
                <w:rFonts w:eastAsia="Times New Roman"/>
                <w:sz w:val="18"/>
                <w:szCs w:val="18"/>
              </w:rPr>
              <w:t>98</w:t>
            </w:r>
          </w:p>
        </w:tc>
        <w:tc>
          <w:tcPr>
            <w:tcW w:w="720" w:type="dxa"/>
            <w:noWrap/>
            <w:hideMark/>
          </w:tcPr>
          <w:p w14:paraId="0BFBD2D0" w14:textId="6B7AA42F" w:rsidR="00B6403F" w:rsidRPr="002655F9" w:rsidRDefault="00B6403F" w:rsidP="00B6403F">
            <w:pPr>
              <w:jc w:val="right"/>
              <w:rPr>
                <w:rFonts w:eastAsia="Times New Roman"/>
                <w:color w:val="000000"/>
                <w:sz w:val="18"/>
                <w:szCs w:val="18"/>
              </w:rPr>
            </w:pPr>
            <w:r w:rsidRPr="13060549">
              <w:rPr>
                <w:rFonts w:eastAsia="Times New Roman"/>
                <w:sz w:val="18"/>
                <w:szCs w:val="18"/>
              </w:rPr>
              <w:t>1,420</w:t>
            </w:r>
          </w:p>
        </w:tc>
        <w:tc>
          <w:tcPr>
            <w:tcW w:w="720" w:type="dxa"/>
            <w:noWrap/>
            <w:hideMark/>
          </w:tcPr>
          <w:p w14:paraId="56D33ADF" w14:textId="33FEA85F" w:rsidR="00B6403F" w:rsidRPr="002655F9" w:rsidRDefault="00B6403F" w:rsidP="00B6403F">
            <w:pPr>
              <w:jc w:val="right"/>
              <w:rPr>
                <w:rFonts w:eastAsia="Times New Roman"/>
                <w:color w:val="000000"/>
                <w:sz w:val="18"/>
                <w:szCs w:val="18"/>
              </w:rPr>
            </w:pPr>
            <w:r w:rsidRPr="13060549">
              <w:rPr>
                <w:rFonts w:eastAsia="Times New Roman"/>
                <w:sz w:val="18"/>
                <w:szCs w:val="18"/>
              </w:rPr>
              <w:t>95</w:t>
            </w:r>
          </w:p>
        </w:tc>
        <w:tc>
          <w:tcPr>
            <w:tcW w:w="810" w:type="dxa"/>
            <w:noWrap/>
            <w:hideMark/>
          </w:tcPr>
          <w:p w14:paraId="00865787" w14:textId="2757470C" w:rsidR="00B6403F" w:rsidRPr="002655F9" w:rsidRDefault="00B6403F" w:rsidP="00B6403F">
            <w:pPr>
              <w:jc w:val="right"/>
              <w:rPr>
                <w:rFonts w:eastAsia="Times New Roman"/>
                <w:color w:val="000000"/>
                <w:sz w:val="18"/>
                <w:szCs w:val="18"/>
              </w:rPr>
            </w:pPr>
            <w:r w:rsidRPr="13060549">
              <w:rPr>
                <w:rFonts w:eastAsia="Times New Roman"/>
                <w:sz w:val="18"/>
                <w:szCs w:val="18"/>
              </w:rPr>
              <w:t>8,278</w:t>
            </w:r>
          </w:p>
        </w:tc>
        <w:tc>
          <w:tcPr>
            <w:tcW w:w="720" w:type="dxa"/>
            <w:noWrap/>
            <w:hideMark/>
          </w:tcPr>
          <w:p w14:paraId="3CD899B4" w14:textId="678C683E" w:rsidR="00B6403F" w:rsidRPr="002655F9" w:rsidRDefault="00B6403F" w:rsidP="00B6403F">
            <w:pPr>
              <w:jc w:val="right"/>
              <w:rPr>
                <w:rFonts w:eastAsia="Times New Roman"/>
                <w:color w:val="000000"/>
                <w:sz w:val="18"/>
                <w:szCs w:val="18"/>
              </w:rPr>
            </w:pPr>
            <w:r w:rsidRPr="13060549">
              <w:rPr>
                <w:rFonts w:eastAsia="Times New Roman"/>
                <w:sz w:val="18"/>
                <w:szCs w:val="18"/>
              </w:rPr>
              <w:t>98</w:t>
            </w:r>
          </w:p>
        </w:tc>
      </w:tr>
      <w:tr w:rsidR="00B6403F" w:rsidRPr="00C9452E" w14:paraId="39C47D22" w14:textId="77777777" w:rsidTr="00CB6596">
        <w:trPr>
          <w:trHeight w:val="288"/>
        </w:trPr>
        <w:tc>
          <w:tcPr>
            <w:tcW w:w="630" w:type="dxa"/>
            <w:vMerge/>
            <w:hideMark/>
          </w:tcPr>
          <w:p w14:paraId="38041B26" w14:textId="77777777" w:rsidR="00B6403F" w:rsidRPr="002655F9" w:rsidRDefault="00B6403F" w:rsidP="00B6403F">
            <w:pPr>
              <w:rPr>
                <w:rFonts w:ascii="Calibri" w:eastAsia="Times New Roman" w:hAnsi="Calibri"/>
                <w:color w:val="000000"/>
                <w:sz w:val="22"/>
                <w:szCs w:val="22"/>
              </w:rPr>
            </w:pPr>
          </w:p>
        </w:tc>
        <w:tc>
          <w:tcPr>
            <w:tcW w:w="1230" w:type="dxa"/>
            <w:noWrap/>
            <w:hideMark/>
          </w:tcPr>
          <w:p w14:paraId="10924B36" w14:textId="4A8911B0" w:rsidR="00B6403F" w:rsidRPr="002655F9" w:rsidRDefault="00B6403F" w:rsidP="00B6403F">
            <w:pPr>
              <w:rPr>
                <w:rFonts w:eastAsia="Times New Roman"/>
                <w:b/>
                <w:bCs/>
                <w:color w:val="000000"/>
                <w:sz w:val="18"/>
                <w:szCs w:val="18"/>
              </w:rPr>
            </w:pPr>
            <w:r w:rsidRPr="13060549">
              <w:rPr>
                <w:rFonts w:eastAsia="Times New Roman"/>
                <w:b/>
                <w:bCs/>
                <w:color w:val="000000" w:themeColor="text1"/>
                <w:sz w:val="18"/>
                <w:szCs w:val="18"/>
              </w:rPr>
              <w:t>Sixth+ Year</w:t>
            </w:r>
          </w:p>
        </w:tc>
        <w:tc>
          <w:tcPr>
            <w:tcW w:w="750" w:type="dxa"/>
            <w:noWrap/>
            <w:hideMark/>
          </w:tcPr>
          <w:p w14:paraId="575C1841" w14:textId="77777777" w:rsidR="00B6403F" w:rsidRPr="002655F9" w:rsidRDefault="00B6403F" w:rsidP="00B6403F">
            <w:pPr>
              <w:jc w:val="right"/>
              <w:rPr>
                <w:rFonts w:eastAsia="Times New Roman"/>
                <w:color w:val="000000"/>
                <w:sz w:val="18"/>
                <w:szCs w:val="18"/>
              </w:rPr>
            </w:pPr>
          </w:p>
        </w:tc>
        <w:tc>
          <w:tcPr>
            <w:tcW w:w="630" w:type="dxa"/>
            <w:noWrap/>
            <w:hideMark/>
          </w:tcPr>
          <w:p w14:paraId="031B53F4" w14:textId="77777777" w:rsidR="00B6403F" w:rsidRPr="002655F9" w:rsidRDefault="00B6403F" w:rsidP="00B6403F">
            <w:pPr>
              <w:jc w:val="right"/>
              <w:rPr>
                <w:rFonts w:eastAsia="Times New Roman"/>
                <w:sz w:val="18"/>
                <w:szCs w:val="18"/>
              </w:rPr>
            </w:pPr>
          </w:p>
        </w:tc>
        <w:tc>
          <w:tcPr>
            <w:tcW w:w="720" w:type="dxa"/>
            <w:noWrap/>
            <w:hideMark/>
          </w:tcPr>
          <w:p w14:paraId="4A705F0D" w14:textId="77777777" w:rsidR="00B6403F" w:rsidRPr="002655F9" w:rsidRDefault="00B6403F" w:rsidP="00B6403F">
            <w:pPr>
              <w:jc w:val="right"/>
              <w:rPr>
                <w:rFonts w:eastAsia="Times New Roman"/>
                <w:sz w:val="18"/>
                <w:szCs w:val="18"/>
              </w:rPr>
            </w:pPr>
          </w:p>
        </w:tc>
        <w:tc>
          <w:tcPr>
            <w:tcW w:w="636" w:type="dxa"/>
            <w:noWrap/>
            <w:hideMark/>
          </w:tcPr>
          <w:p w14:paraId="53FB6465" w14:textId="77777777" w:rsidR="00B6403F" w:rsidRPr="002655F9" w:rsidRDefault="00B6403F" w:rsidP="00B6403F">
            <w:pPr>
              <w:jc w:val="right"/>
              <w:rPr>
                <w:rFonts w:eastAsia="Times New Roman"/>
                <w:sz w:val="18"/>
                <w:szCs w:val="18"/>
              </w:rPr>
            </w:pPr>
          </w:p>
        </w:tc>
        <w:tc>
          <w:tcPr>
            <w:tcW w:w="720" w:type="dxa"/>
            <w:noWrap/>
            <w:hideMark/>
          </w:tcPr>
          <w:p w14:paraId="6E474C08" w14:textId="324503DF" w:rsidR="00B6403F" w:rsidRPr="002655F9" w:rsidRDefault="00B6403F" w:rsidP="00B6403F">
            <w:pPr>
              <w:jc w:val="right"/>
              <w:rPr>
                <w:rFonts w:eastAsia="Times New Roman"/>
                <w:color w:val="000000"/>
                <w:sz w:val="18"/>
                <w:szCs w:val="18"/>
              </w:rPr>
            </w:pPr>
            <w:r w:rsidRPr="13060549">
              <w:rPr>
                <w:rFonts w:eastAsia="Times New Roman"/>
                <w:sz w:val="18"/>
                <w:szCs w:val="18"/>
              </w:rPr>
              <w:t>3,711</w:t>
            </w:r>
          </w:p>
        </w:tc>
        <w:tc>
          <w:tcPr>
            <w:tcW w:w="630" w:type="dxa"/>
            <w:noWrap/>
            <w:hideMark/>
          </w:tcPr>
          <w:p w14:paraId="403CCAD7" w14:textId="7D55DB96" w:rsidR="00B6403F" w:rsidRPr="002655F9" w:rsidRDefault="00B6403F" w:rsidP="00B6403F">
            <w:pPr>
              <w:jc w:val="right"/>
              <w:rPr>
                <w:rFonts w:eastAsia="Times New Roman"/>
                <w:color w:val="000000"/>
                <w:sz w:val="18"/>
                <w:szCs w:val="18"/>
              </w:rPr>
            </w:pPr>
            <w:r w:rsidRPr="13060549">
              <w:rPr>
                <w:rFonts w:eastAsia="Times New Roman"/>
                <w:sz w:val="18"/>
                <w:szCs w:val="18"/>
              </w:rPr>
              <w:t>98</w:t>
            </w:r>
          </w:p>
        </w:tc>
        <w:tc>
          <w:tcPr>
            <w:tcW w:w="720" w:type="dxa"/>
            <w:noWrap/>
            <w:hideMark/>
          </w:tcPr>
          <w:p w14:paraId="773E5E5D" w14:textId="6919BC09" w:rsidR="00B6403F" w:rsidRPr="002655F9" w:rsidRDefault="00B6403F" w:rsidP="00B6403F">
            <w:pPr>
              <w:jc w:val="right"/>
              <w:rPr>
                <w:rFonts w:eastAsia="Times New Roman"/>
                <w:color w:val="000000"/>
                <w:sz w:val="18"/>
                <w:szCs w:val="18"/>
              </w:rPr>
            </w:pPr>
            <w:r w:rsidRPr="13060549">
              <w:rPr>
                <w:rFonts w:eastAsia="Times New Roman"/>
                <w:sz w:val="18"/>
                <w:szCs w:val="18"/>
              </w:rPr>
              <w:t>6,868</w:t>
            </w:r>
          </w:p>
        </w:tc>
        <w:tc>
          <w:tcPr>
            <w:tcW w:w="720" w:type="dxa"/>
            <w:noWrap/>
            <w:hideMark/>
          </w:tcPr>
          <w:p w14:paraId="2EB701D5" w14:textId="56B4A559" w:rsidR="00B6403F" w:rsidRPr="002655F9" w:rsidRDefault="00B6403F" w:rsidP="00B6403F">
            <w:pPr>
              <w:jc w:val="right"/>
              <w:rPr>
                <w:rFonts w:eastAsia="Times New Roman"/>
                <w:color w:val="000000"/>
                <w:sz w:val="18"/>
                <w:szCs w:val="18"/>
              </w:rPr>
            </w:pPr>
            <w:r w:rsidRPr="13060549">
              <w:rPr>
                <w:rFonts w:eastAsia="Times New Roman"/>
                <w:sz w:val="18"/>
                <w:szCs w:val="18"/>
              </w:rPr>
              <w:t>98</w:t>
            </w:r>
          </w:p>
        </w:tc>
        <w:tc>
          <w:tcPr>
            <w:tcW w:w="720" w:type="dxa"/>
            <w:noWrap/>
            <w:hideMark/>
          </w:tcPr>
          <w:p w14:paraId="3DCE1F85" w14:textId="6451BBA9" w:rsidR="00B6403F" w:rsidRPr="002655F9" w:rsidRDefault="00B6403F" w:rsidP="00B6403F">
            <w:pPr>
              <w:jc w:val="right"/>
              <w:rPr>
                <w:rFonts w:eastAsia="Times New Roman"/>
                <w:color w:val="000000"/>
                <w:sz w:val="18"/>
                <w:szCs w:val="18"/>
              </w:rPr>
            </w:pPr>
            <w:r w:rsidRPr="13060549">
              <w:rPr>
                <w:rFonts w:eastAsia="Times New Roman"/>
                <w:sz w:val="18"/>
                <w:szCs w:val="18"/>
              </w:rPr>
              <w:t>5,679</w:t>
            </w:r>
          </w:p>
        </w:tc>
        <w:tc>
          <w:tcPr>
            <w:tcW w:w="720" w:type="dxa"/>
            <w:noWrap/>
            <w:hideMark/>
          </w:tcPr>
          <w:p w14:paraId="279C14AC" w14:textId="47CDC291" w:rsidR="00B6403F" w:rsidRPr="002655F9" w:rsidRDefault="00B6403F" w:rsidP="00B6403F">
            <w:pPr>
              <w:jc w:val="right"/>
              <w:rPr>
                <w:rFonts w:eastAsia="Times New Roman"/>
                <w:color w:val="000000"/>
                <w:sz w:val="18"/>
                <w:szCs w:val="18"/>
              </w:rPr>
            </w:pPr>
            <w:r w:rsidRPr="13060549">
              <w:rPr>
                <w:rFonts w:eastAsia="Times New Roman"/>
                <w:sz w:val="18"/>
                <w:szCs w:val="18"/>
              </w:rPr>
              <w:t>90</w:t>
            </w:r>
          </w:p>
        </w:tc>
        <w:tc>
          <w:tcPr>
            <w:tcW w:w="810" w:type="dxa"/>
            <w:noWrap/>
            <w:hideMark/>
          </w:tcPr>
          <w:p w14:paraId="29D1DEC8" w14:textId="1DD781FE" w:rsidR="00B6403F" w:rsidRPr="002655F9" w:rsidRDefault="00B6403F" w:rsidP="00B6403F">
            <w:pPr>
              <w:jc w:val="right"/>
              <w:rPr>
                <w:rFonts w:eastAsia="Times New Roman"/>
                <w:color w:val="000000"/>
                <w:sz w:val="18"/>
                <w:szCs w:val="18"/>
              </w:rPr>
            </w:pPr>
            <w:r w:rsidRPr="13060549">
              <w:rPr>
                <w:rFonts w:eastAsia="Times New Roman"/>
                <w:sz w:val="18"/>
                <w:szCs w:val="18"/>
              </w:rPr>
              <w:t>16,258</w:t>
            </w:r>
          </w:p>
        </w:tc>
        <w:tc>
          <w:tcPr>
            <w:tcW w:w="720" w:type="dxa"/>
            <w:noWrap/>
            <w:hideMark/>
          </w:tcPr>
          <w:p w14:paraId="735C5F64" w14:textId="4E622763" w:rsidR="00B6403F" w:rsidRPr="002655F9" w:rsidRDefault="00B6403F" w:rsidP="00B6403F">
            <w:pPr>
              <w:jc w:val="right"/>
              <w:rPr>
                <w:rFonts w:eastAsia="Times New Roman"/>
                <w:color w:val="000000"/>
                <w:sz w:val="18"/>
                <w:szCs w:val="18"/>
              </w:rPr>
            </w:pPr>
            <w:r w:rsidRPr="13060549">
              <w:rPr>
                <w:rFonts w:eastAsia="Times New Roman"/>
                <w:sz w:val="18"/>
                <w:szCs w:val="18"/>
              </w:rPr>
              <w:t>95</w:t>
            </w:r>
          </w:p>
        </w:tc>
      </w:tr>
      <w:tr w:rsidR="00B6403F" w:rsidRPr="00C9452E" w14:paraId="0E5FC823" w14:textId="77777777" w:rsidTr="00CB6596">
        <w:trPr>
          <w:trHeight w:val="288"/>
        </w:trPr>
        <w:tc>
          <w:tcPr>
            <w:tcW w:w="630" w:type="dxa"/>
            <w:vMerge/>
            <w:hideMark/>
          </w:tcPr>
          <w:p w14:paraId="42015A4B" w14:textId="77777777" w:rsidR="00B6403F" w:rsidRPr="002655F9" w:rsidRDefault="00B6403F" w:rsidP="00B6403F">
            <w:pPr>
              <w:rPr>
                <w:rFonts w:ascii="Calibri" w:eastAsia="Times New Roman" w:hAnsi="Calibri"/>
                <w:color w:val="000000"/>
                <w:sz w:val="22"/>
                <w:szCs w:val="22"/>
              </w:rPr>
            </w:pPr>
          </w:p>
        </w:tc>
        <w:tc>
          <w:tcPr>
            <w:tcW w:w="1230" w:type="dxa"/>
            <w:noWrap/>
            <w:hideMark/>
          </w:tcPr>
          <w:p w14:paraId="48F1BA06" w14:textId="292CF83C" w:rsidR="00B6403F" w:rsidRPr="002655F9" w:rsidRDefault="00B6403F" w:rsidP="00B6403F">
            <w:pPr>
              <w:rPr>
                <w:rFonts w:eastAsia="Times New Roman"/>
                <w:b/>
                <w:bCs/>
                <w:color w:val="000000"/>
                <w:sz w:val="18"/>
                <w:szCs w:val="18"/>
              </w:rPr>
            </w:pPr>
            <w:r w:rsidRPr="13060549">
              <w:rPr>
                <w:rFonts w:eastAsia="Times New Roman"/>
                <w:b/>
                <w:bCs/>
                <w:color w:val="000000" w:themeColor="text1"/>
                <w:sz w:val="18"/>
                <w:szCs w:val="18"/>
              </w:rPr>
              <w:t>Total</w:t>
            </w:r>
          </w:p>
        </w:tc>
        <w:tc>
          <w:tcPr>
            <w:tcW w:w="750" w:type="dxa"/>
            <w:noWrap/>
            <w:hideMark/>
          </w:tcPr>
          <w:p w14:paraId="7C7A5CA8" w14:textId="3F98CF8F" w:rsidR="00B6403F" w:rsidRPr="002655F9" w:rsidRDefault="00B6403F" w:rsidP="00B6403F">
            <w:pPr>
              <w:jc w:val="right"/>
              <w:rPr>
                <w:rFonts w:eastAsia="Times New Roman"/>
                <w:b/>
                <w:bCs/>
                <w:color w:val="000000"/>
                <w:sz w:val="18"/>
                <w:szCs w:val="18"/>
              </w:rPr>
            </w:pPr>
            <w:r w:rsidRPr="13060549">
              <w:rPr>
                <w:rFonts w:eastAsia="Times New Roman"/>
                <w:b/>
                <w:bCs/>
                <w:sz w:val="18"/>
                <w:szCs w:val="18"/>
              </w:rPr>
              <w:t>11,276</w:t>
            </w:r>
          </w:p>
        </w:tc>
        <w:tc>
          <w:tcPr>
            <w:tcW w:w="630" w:type="dxa"/>
            <w:noWrap/>
            <w:hideMark/>
          </w:tcPr>
          <w:p w14:paraId="7D41891F" w14:textId="3E46E56F" w:rsidR="00B6403F" w:rsidRPr="002655F9" w:rsidRDefault="00B6403F" w:rsidP="00B6403F">
            <w:pPr>
              <w:jc w:val="right"/>
              <w:rPr>
                <w:rFonts w:eastAsia="Times New Roman"/>
                <w:b/>
                <w:bCs/>
                <w:color w:val="000000"/>
                <w:sz w:val="18"/>
                <w:szCs w:val="18"/>
              </w:rPr>
            </w:pPr>
            <w:r w:rsidRPr="13060549">
              <w:rPr>
                <w:rFonts w:eastAsia="Times New Roman"/>
                <w:b/>
                <w:bCs/>
                <w:sz w:val="18"/>
                <w:szCs w:val="18"/>
              </w:rPr>
              <w:t>99</w:t>
            </w:r>
          </w:p>
        </w:tc>
        <w:tc>
          <w:tcPr>
            <w:tcW w:w="720" w:type="dxa"/>
            <w:noWrap/>
            <w:hideMark/>
          </w:tcPr>
          <w:p w14:paraId="56366046" w14:textId="6CCF3738" w:rsidR="00B6403F" w:rsidRPr="002655F9" w:rsidRDefault="00B6403F" w:rsidP="00B6403F">
            <w:pPr>
              <w:jc w:val="right"/>
              <w:rPr>
                <w:rFonts w:eastAsia="Times New Roman"/>
                <w:b/>
                <w:bCs/>
                <w:color w:val="000000"/>
                <w:sz w:val="18"/>
                <w:szCs w:val="18"/>
              </w:rPr>
            </w:pPr>
            <w:r w:rsidRPr="13060549">
              <w:rPr>
                <w:rFonts w:eastAsia="Times New Roman"/>
                <w:b/>
                <w:bCs/>
                <w:sz w:val="18"/>
                <w:szCs w:val="18"/>
              </w:rPr>
              <w:t>23,517</w:t>
            </w:r>
          </w:p>
        </w:tc>
        <w:tc>
          <w:tcPr>
            <w:tcW w:w="636" w:type="dxa"/>
            <w:noWrap/>
            <w:hideMark/>
          </w:tcPr>
          <w:p w14:paraId="7F183A90" w14:textId="12684B79" w:rsidR="00B6403F" w:rsidRPr="002655F9" w:rsidRDefault="00B6403F" w:rsidP="00B6403F">
            <w:pPr>
              <w:jc w:val="right"/>
              <w:rPr>
                <w:rFonts w:eastAsia="Times New Roman"/>
                <w:b/>
                <w:bCs/>
                <w:color w:val="000000"/>
                <w:sz w:val="18"/>
                <w:szCs w:val="18"/>
              </w:rPr>
            </w:pPr>
            <w:r w:rsidRPr="13060549">
              <w:rPr>
                <w:rFonts w:eastAsia="Times New Roman"/>
                <w:b/>
                <w:bCs/>
                <w:sz w:val="18"/>
                <w:szCs w:val="18"/>
              </w:rPr>
              <w:t>99</w:t>
            </w:r>
          </w:p>
        </w:tc>
        <w:tc>
          <w:tcPr>
            <w:tcW w:w="720" w:type="dxa"/>
            <w:noWrap/>
            <w:hideMark/>
          </w:tcPr>
          <w:p w14:paraId="5F8B9E0C" w14:textId="6FA6E9B6" w:rsidR="00B6403F" w:rsidRPr="002655F9" w:rsidRDefault="00B6403F" w:rsidP="00B6403F">
            <w:pPr>
              <w:jc w:val="right"/>
              <w:rPr>
                <w:rFonts w:eastAsia="Times New Roman"/>
                <w:b/>
                <w:bCs/>
                <w:color w:val="000000"/>
                <w:sz w:val="18"/>
                <w:szCs w:val="18"/>
              </w:rPr>
            </w:pPr>
            <w:r w:rsidRPr="13060549">
              <w:rPr>
                <w:rFonts w:eastAsia="Times New Roman"/>
                <w:b/>
                <w:bCs/>
                <w:sz w:val="18"/>
                <w:szCs w:val="18"/>
              </w:rPr>
              <w:t>26,070</w:t>
            </w:r>
          </w:p>
        </w:tc>
        <w:tc>
          <w:tcPr>
            <w:tcW w:w="630" w:type="dxa"/>
            <w:noWrap/>
            <w:hideMark/>
          </w:tcPr>
          <w:p w14:paraId="0A3B1664" w14:textId="2C7E6DFE" w:rsidR="00B6403F" w:rsidRPr="002655F9" w:rsidRDefault="00B6403F" w:rsidP="00B6403F">
            <w:pPr>
              <w:jc w:val="right"/>
              <w:rPr>
                <w:rFonts w:eastAsia="Times New Roman"/>
                <w:b/>
                <w:bCs/>
                <w:color w:val="000000"/>
                <w:sz w:val="18"/>
                <w:szCs w:val="18"/>
              </w:rPr>
            </w:pPr>
            <w:r w:rsidRPr="13060549">
              <w:rPr>
                <w:rFonts w:eastAsia="Times New Roman"/>
                <w:b/>
                <w:bCs/>
                <w:sz w:val="18"/>
                <w:szCs w:val="18"/>
              </w:rPr>
              <w:t>99</w:t>
            </w:r>
          </w:p>
        </w:tc>
        <w:tc>
          <w:tcPr>
            <w:tcW w:w="720" w:type="dxa"/>
            <w:noWrap/>
            <w:hideMark/>
          </w:tcPr>
          <w:p w14:paraId="17D6C09D" w14:textId="1F7F7575" w:rsidR="00B6403F" w:rsidRPr="002655F9" w:rsidRDefault="00B6403F" w:rsidP="00B6403F">
            <w:pPr>
              <w:jc w:val="right"/>
              <w:rPr>
                <w:rFonts w:eastAsia="Times New Roman"/>
                <w:b/>
                <w:bCs/>
                <w:color w:val="000000"/>
                <w:sz w:val="18"/>
                <w:szCs w:val="18"/>
              </w:rPr>
            </w:pPr>
            <w:r w:rsidRPr="13060549">
              <w:rPr>
                <w:rFonts w:eastAsia="Times New Roman"/>
                <w:b/>
                <w:bCs/>
                <w:sz w:val="18"/>
                <w:szCs w:val="18"/>
              </w:rPr>
              <w:t>16,830</w:t>
            </w:r>
          </w:p>
        </w:tc>
        <w:tc>
          <w:tcPr>
            <w:tcW w:w="720" w:type="dxa"/>
            <w:noWrap/>
            <w:hideMark/>
          </w:tcPr>
          <w:p w14:paraId="24A8090D" w14:textId="139CE140" w:rsidR="00B6403F" w:rsidRPr="002655F9" w:rsidRDefault="00B6403F" w:rsidP="00B6403F">
            <w:pPr>
              <w:jc w:val="right"/>
              <w:rPr>
                <w:rFonts w:eastAsia="Times New Roman"/>
                <w:b/>
                <w:bCs/>
                <w:color w:val="000000"/>
                <w:sz w:val="18"/>
                <w:szCs w:val="18"/>
              </w:rPr>
            </w:pPr>
            <w:r w:rsidRPr="13060549">
              <w:rPr>
                <w:rFonts w:eastAsia="Times New Roman"/>
                <w:b/>
                <w:bCs/>
                <w:sz w:val="18"/>
                <w:szCs w:val="18"/>
              </w:rPr>
              <w:t>99</w:t>
            </w:r>
          </w:p>
        </w:tc>
        <w:tc>
          <w:tcPr>
            <w:tcW w:w="720" w:type="dxa"/>
            <w:noWrap/>
            <w:hideMark/>
          </w:tcPr>
          <w:p w14:paraId="5D6FEC2C" w14:textId="5CA90CA6" w:rsidR="00B6403F" w:rsidRPr="002655F9" w:rsidRDefault="00B6403F" w:rsidP="00B6403F">
            <w:pPr>
              <w:jc w:val="right"/>
              <w:rPr>
                <w:rFonts w:eastAsia="Times New Roman"/>
                <w:b/>
                <w:bCs/>
                <w:color w:val="000000"/>
                <w:sz w:val="18"/>
                <w:szCs w:val="18"/>
              </w:rPr>
            </w:pPr>
            <w:r w:rsidRPr="13060549">
              <w:rPr>
                <w:rFonts w:eastAsia="Times New Roman"/>
                <w:b/>
                <w:bCs/>
                <w:sz w:val="18"/>
                <w:szCs w:val="18"/>
              </w:rPr>
              <w:t>20,503</w:t>
            </w:r>
          </w:p>
        </w:tc>
        <w:tc>
          <w:tcPr>
            <w:tcW w:w="720" w:type="dxa"/>
            <w:noWrap/>
            <w:hideMark/>
          </w:tcPr>
          <w:p w14:paraId="29C43385" w14:textId="1699FCDB" w:rsidR="00B6403F" w:rsidRPr="002655F9" w:rsidRDefault="00B6403F" w:rsidP="00B6403F">
            <w:pPr>
              <w:jc w:val="right"/>
              <w:rPr>
                <w:rFonts w:eastAsia="Times New Roman"/>
                <w:b/>
                <w:bCs/>
                <w:color w:val="000000"/>
                <w:sz w:val="18"/>
                <w:szCs w:val="18"/>
              </w:rPr>
            </w:pPr>
            <w:r w:rsidRPr="13060549">
              <w:rPr>
                <w:rFonts w:eastAsia="Times New Roman"/>
                <w:b/>
                <w:bCs/>
                <w:sz w:val="18"/>
                <w:szCs w:val="18"/>
              </w:rPr>
              <w:t>95</w:t>
            </w:r>
          </w:p>
        </w:tc>
        <w:tc>
          <w:tcPr>
            <w:tcW w:w="810" w:type="dxa"/>
            <w:noWrap/>
            <w:hideMark/>
          </w:tcPr>
          <w:p w14:paraId="66F93F7E" w14:textId="2D6DE1C6" w:rsidR="00B6403F" w:rsidRPr="002655F9" w:rsidRDefault="00B6403F" w:rsidP="00B6403F">
            <w:pPr>
              <w:jc w:val="right"/>
              <w:rPr>
                <w:rFonts w:eastAsia="Times New Roman"/>
                <w:b/>
                <w:bCs/>
                <w:color w:val="000000"/>
                <w:sz w:val="18"/>
                <w:szCs w:val="18"/>
              </w:rPr>
            </w:pPr>
            <w:r w:rsidRPr="13060549">
              <w:rPr>
                <w:rFonts w:eastAsia="Times New Roman"/>
                <w:b/>
                <w:bCs/>
                <w:sz w:val="18"/>
                <w:szCs w:val="18"/>
              </w:rPr>
              <w:t>98,196</w:t>
            </w:r>
          </w:p>
        </w:tc>
        <w:tc>
          <w:tcPr>
            <w:tcW w:w="720" w:type="dxa"/>
            <w:noWrap/>
            <w:hideMark/>
          </w:tcPr>
          <w:p w14:paraId="0305BE3C" w14:textId="6DDDC95D" w:rsidR="00B6403F" w:rsidRPr="002655F9" w:rsidRDefault="00B6403F" w:rsidP="00B6403F">
            <w:pPr>
              <w:jc w:val="right"/>
              <w:rPr>
                <w:rFonts w:eastAsia="Times New Roman"/>
                <w:b/>
                <w:bCs/>
                <w:color w:val="000000"/>
                <w:sz w:val="18"/>
                <w:szCs w:val="18"/>
              </w:rPr>
            </w:pPr>
            <w:r w:rsidRPr="13060549">
              <w:rPr>
                <w:rFonts w:eastAsia="Times New Roman"/>
                <w:b/>
                <w:bCs/>
                <w:sz w:val="18"/>
                <w:szCs w:val="18"/>
              </w:rPr>
              <w:t>98</w:t>
            </w:r>
          </w:p>
        </w:tc>
      </w:tr>
      <w:tr w:rsidR="00CB6596" w:rsidRPr="00C9452E" w14:paraId="14A3E0CF" w14:textId="77777777" w:rsidTr="00CB6596">
        <w:trPr>
          <w:trHeight w:val="288"/>
        </w:trPr>
        <w:tc>
          <w:tcPr>
            <w:tcW w:w="630" w:type="dxa"/>
            <w:vMerge w:val="restart"/>
            <w:noWrap/>
            <w:hideMark/>
          </w:tcPr>
          <w:p w14:paraId="0B8D8D02" w14:textId="4976471D" w:rsidR="00CB6596" w:rsidRPr="002655F9" w:rsidRDefault="00CB6596" w:rsidP="00CB6596">
            <w:pPr>
              <w:rPr>
                <w:rFonts w:ascii="Calibri" w:eastAsia="Times New Roman" w:hAnsi="Calibri"/>
                <w:b/>
                <w:bCs/>
                <w:color w:val="000000"/>
                <w:sz w:val="22"/>
                <w:szCs w:val="22"/>
              </w:rPr>
            </w:pPr>
            <w:r w:rsidRPr="13060549">
              <w:rPr>
                <w:rFonts w:eastAsia="Times New Roman"/>
                <w:b/>
                <w:bCs/>
                <w:color w:val="000000" w:themeColor="text1"/>
                <w:sz w:val="18"/>
                <w:szCs w:val="18"/>
              </w:rPr>
              <w:t>202</w:t>
            </w:r>
            <w:r>
              <w:rPr>
                <w:rFonts w:eastAsia="Times New Roman"/>
                <w:b/>
                <w:bCs/>
                <w:color w:val="000000" w:themeColor="text1"/>
                <w:sz w:val="18"/>
                <w:szCs w:val="18"/>
              </w:rPr>
              <w:t>1</w:t>
            </w:r>
          </w:p>
        </w:tc>
        <w:tc>
          <w:tcPr>
            <w:tcW w:w="1230" w:type="dxa"/>
            <w:noWrap/>
            <w:hideMark/>
          </w:tcPr>
          <w:p w14:paraId="5067493C" w14:textId="77777777" w:rsidR="00CB6596" w:rsidRPr="002655F9" w:rsidRDefault="00CB6596" w:rsidP="00CB6596">
            <w:pPr>
              <w:rPr>
                <w:rFonts w:eastAsia="Times New Roman"/>
                <w:b/>
                <w:bCs/>
                <w:color w:val="000000"/>
                <w:sz w:val="18"/>
                <w:szCs w:val="18"/>
              </w:rPr>
            </w:pPr>
            <w:r w:rsidRPr="13060549">
              <w:rPr>
                <w:rFonts w:eastAsia="Times New Roman"/>
                <w:b/>
                <w:bCs/>
                <w:color w:val="000000" w:themeColor="text1"/>
                <w:sz w:val="18"/>
                <w:szCs w:val="18"/>
              </w:rPr>
              <w:t>First Year</w:t>
            </w:r>
          </w:p>
        </w:tc>
        <w:tc>
          <w:tcPr>
            <w:tcW w:w="750" w:type="dxa"/>
            <w:noWrap/>
            <w:vAlign w:val="bottom"/>
            <w:hideMark/>
          </w:tcPr>
          <w:p w14:paraId="257175E4" w14:textId="6CD452EE" w:rsidR="00CB6596" w:rsidRPr="00CB6596" w:rsidRDefault="00CB6596" w:rsidP="00CB6596">
            <w:pPr>
              <w:jc w:val="right"/>
              <w:rPr>
                <w:rFonts w:eastAsia="Times New Roman"/>
                <w:sz w:val="18"/>
                <w:szCs w:val="18"/>
              </w:rPr>
            </w:pPr>
            <w:r w:rsidRPr="00CB6596">
              <w:rPr>
                <w:rFonts w:eastAsia="Times New Roman"/>
                <w:sz w:val="18"/>
                <w:szCs w:val="18"/>
              </w:rPr>
              <w:t>8,140</w:t>
            </w:r>
          </w:p>
        </w:tc>
        <w:tc>
          <w:tcPr>
            <w:tcW w:w="630" w:type="dxa"/>
            <w:noWrap/>
            <w:vAlign w:val="bottom"/>
            <w:hideMark/>
          </w:tcPr>
          <w:p w14:paraId="0CC45F4F" w14:textId="3515EF58" w:rsidR="00CB6596" w:rsidRPr="00CB6596" w:rsidRDefault="00CB6596" w:rsidP="00CB6596">
            <w:pPr>
              <w:jc w:val="right"/>
              <w:rPr>
                <w:rFonts w:eastAsia="Times New Roman"/>
                <w:sz w:val="18"/>
                <w:szCs w:val="18"/>
              </w:rPr>
            </w:pPr>
            <w:r w:rsidRPr="00CB6596">
              <w:rPr>
                <w:rFonts w:eastAsia="Times New Roman"/>
                <w:sz w:val="18"/>
                <w:szCs w:val="18"/>
              </w:rPr>
              <w:t>82</w:t>
            </w:r>
          </w:p>
        </w:tc>
        <w:tc>
          <w:tcPr>
            <w:tcW w:w="720" w:type="dxa"/>
            <w:noWrap/>
            <w:vAlign w:val="bottom"/>
            <w:hideMark/>
          </w:tcPr>
          <w:p w14:paraId="64890502" w14:textId="3336B97E" w:rsidR="00CB6596" w:rsidRPr="00CB6596" w:rsidRDefault="00CB6596" w:rsidP="00CB6596">
            <w:pPr>
              <w:jc w:val="right"/>
              <w:rPr>
                <w:rFonts w:eastAsia="Times New Roman"/>
                <w:sz w:val="18"/>
                <w:szCs w:val="18"/>
              </w:rPr>
            </w:pPr>
            <w:r w:rsidRPr="00CB6596">
              <w:rPr>
                <w:rFonts w:eastAsia="Times New Roman"/>
                <w:sz w:val="18"/>
                <w:szCs w:val="18"/>
              </w:rPr>
              <w:t>1,153</w:t>
            </w:r>
          </w:p>
        </w:tc>
        <w:tc>
          <w:tcPr>
            <w:tcW w:w="636" w:type="dxa"/>
            <w:noWrap/>
            <w:vAlign w:val="bottom"/>
            <w:hideMark/>
          </w:tcPr>
          <w:p w14:paraId="7791F71D" w14:textId="4D3521C5" w:rsidR="00CB6596" w:rsidRPr="00CB6596" w:rsidRDefault="00CB6596" w:rsidP="00CB6596">
            <w:pPr>
              <w:jc w:val="right"/>
              <w:rPr>
                <w:rFonts w:eastAsia="Times New Roman"/>
                <w:sz w:val="18"/>
                <w:szCs w:val="18"/>
              </w:rPr>
            </w:pPr>
            <w:r w:rsidRPr="00CB6596">
              <w:rPr>
                <w:rFonts w:eastAsia="Times New Roman"/>
                <w:sz w:val="18"/>
                <w:szCs w:val="18"/>
              </w:rPr>
              <w:t>93</w:t>
            </w:r>
          </w:p>
        </w:tc>
        <w:tc>
          <w:tcPr>
            <w:tcW w:w="720" w:type="dxa"/>
            <w:noWrap/>
            <w:vAlign w:val="bottom"/>
            <w:hideMark/>
          </w:tcPr>
          <w:p w14:paraId="35C20820" w14:textId="6410B309" w:rsidR="00CB6596" w:rsidRPr="00CB6596" w:rsidRDefault="00CB6596" w:rsidP="00CB6596">
            <w:pPr>
              <w:jc w:val="right"/>
              <w:rPr>
                <w:rFonts w:eastAsia="Times New Roman"/>
                <w:sz w:val="18"/>
                <w:szCs w:val="18"/>
              </w:rPr>
            </w:pPr>
            <w:r w:rsidRPr="00CB6596">
              <w:rPr>
                <w:rFonts w:eastAsia="Times New Roman"/>
                <w:sz w:val="18"/>
                <w:szCs w:val="18"/>
              </w:rPr>
              <w:t>1,164</w:t>
            </w:r>
          </w:p>
        </w:tc>
        <w:tc>
          <w:tcPr>
            <w:tcW w:w="630" w:type="dxa"/>
            <w:noWrap/>
            <w:vAlign w:val="bottom"/>
            <w:hideMark/>
          </w:tcPr>
          <w:p w14:paraId="6FBE7F60" w14:textId="54F20E00" w:rsidR="00CB6596" w:rsidRPr="00CB6596" w:rsidRDefault="00CB6596" w:rsidP="00CB6596">
            <w:pPr>
              <w:jc w:val="right"/>
              <w:rPr>
                <w:rFonts w:eastAsia="Times New Roman"/>
                <w:sz w:val="18"/>
                <w:szCs w:val="18"/>
              </w:rPr>
            </w:pPr>
            <w:r w:rsidRPr="00CB6596">
              <w:rPr>
                <w:rFonts w:eastAsia="Times New Roman"/>
                <w:sz w:val="18"/>
                <w:szCs w:val="18"/>
              </w:rPr>
              <w:t>93</w:t>
            </w:r>
          </w:p>
        </w:tc>
        <w:tc>
          <w:tcPr>
            <w:tcW w:w="720" w:type="dxa"/>
            <w:noWrap/>
            <w:vAlign w:val="bottom"/>
            <w:hideMark/>
          </w:tcPr>
          <w:p w14:paraId="7A297836" w14:textId="6731718A" w:rsidR="00CB6596" w:rsidRPr="00CB6596" w:rsidRDefault="00CB6596" w:rsidP="00CB6596">
            <w:pPr>
              <w:jc w:val="right"/>
              <w:rPr>
                <w:rFonts w:eastAsia="Times New Roman"/>
                <w:sz w:val="18"/>
                <w:szCs w:val="18"/>
              </w:rPr>
            </w:pPr>
            <w:r w:rsidRPr="00CB6596">
              <w:rPr>
                <w:rFonts w:eastAsia="Times New Roman"/>
                <w:sz w:val="18"/>
                <w:szCs w:val="18"/>
              </w:rPr>
              <w:t>1,046</w:t>
            </w:r>
          </w:p>
        </w:tc>
        <w:tc>
          <w:tcPr>
            <w:tcW w:w="720" w:type="dxa"/>
            <w:noWrap/>
            <w:vAlign w:val="bottom"/>
            <w:hideMark/>
          </w:tcPr>
          <w:p w14:paraId="23F5B704" w14:textId="45C3CABF" w:rsidR="00CB6596" w:rsidRPr="00CB6596" w:rsidRDefault="00CB6596" w:rsidP="00CB6596">
            <w:pPr>
              <w:jc w:val="right"/>
              <w:rPr>
                <w:rFonts w:eastAsia="Times New Roman"/>
                <w:sz w:val="18"/>
                <w:szCs w:val="18"/>
              </w:rPr>
            </w:pPr>
            <w:r w:rsidRPr="00CB6596">
              <w:rPr>
                <w:rFonts w:eastAsia="Times New Roman"/>
                <w:sz w:val="18"/>
                <w:szCs w:val="18"/>
              </w:rPr>
              <w:t>95</w:t>
            </w:r>
          </w:p>
        </w:tc>
        <w:tc>
          <w:tcPr>
            <w:tcW w:w="720" w:type="dxa"/>
            <w:noWrap/>
            <w:vAlign w:val="bottom"/>
            <w:hideMark/>
          </w:tcPr>
          <w:p w14:paraId="247AD09F" w14:textId="097D0B8C" w:rsidR="00CB6596" w:rsidRPr="00CB6596" w:rsidRDefault="00CB6596" w:rsidP="00CB6596">
            <w:pPr>
              <w:jc w:val="right"/>
              <w:rPr>
                <w:rFonts w:eastAsia="Times New Roman"/>
                <w:sz w:val="18"/>
                <w:szCs w:val="18"/>
              </w:rPr>
            </w:pPr>
            <w:r w:rsidRPr="00CB6596">
              <w:rPr>
                <w:rFonts w:eastAsia="Times New Roman"/>
                <w:sz w:val="18"/>
                <w:szCs w:val="18"/>
              </w:rPr>
              <w:t>1,168</w:t>
            </w:r>
          </w:p>
        </w:tc>
        <w:tc>
          <w:tcPr>
            <w:tcW w:w="720" w:type="dxa"/>
            <w:noWrap/>
            <w:vAlign w:val="bottom"/>
            <w:hideMark/>
          </w:tcPr>
          <w:p w14:paraId="16A23822" w14:textId="130EA6B6" w:rsidR="00CB6596" w:rsidRPr="00CB6596" w:rsidRDefault="00CB6596" w:rsidP="00CB6596">
            <w:pPr>
              <w:jc w:val="right"/>
              <w:rPr>
                <w:rFonts w:eastAsia="Times New Roman"/>
                <w:sz w:val="18"/>
                <w:szCs w:val="18"/>
              </w:rPr>
            </w:pPr>
            <w:r w:rsidRPr="00CB6596">
              <w:rPr>
                <w:rFonts w:eastAsia="Times New Roman"/>
                <w:sz w:val="18"/>
                <w:szCs w:val="18"/>
              </w:rPr>
              <w:t>88</w:t>
            </w:r>
          </w:p>
        </w:tc>
        <w:tc>
          <w:tcPr>
            <w:tcW w:w="810" w:type="dxa"/>
            <w:noWrap/>
            <w:vAlign w:val="bottom"/>
            <w:hideMark/>
          </w:tcPr>
          <w:p w14:paraId="6850380E" w14:textId="308A7467" w:rsidR="00CB6596" w:rsidRPr="00CB6596" w:rsidRDefault="00CB6596" w:rsidP="00CB6596">
            <w:pPr>
              <w:jc w:val="right"/>
              <w:rPr>
                <w:rFonts w:eastAsia="Times New Roman"/>
                <w:sz w:val="18"/>
                <w:szCs w:val="18"/>
              </w:rPr>
            </w:pPr>
            <w:r w:rsidRPr="00CB6596">
              <w:rPr>
                <w:rFonts w:eastAsia="Times New Roman"/>
                <w:sz w:val="18"/>
                <w:szCs w:val="18"/>
              </w:rPr>
              <w:t>12,671</w:t>
            </w:r>
          </w:p>
        </w:tc>
        <w:tc>
          <w:tcPr>
            <w:tcW w:w="720" w:type="dxa"/>
            <w:noWrap/>
            <w:vAlign w:val="bottom"/>
            <w:hideMark/>
          </w:tcPr>
          <w:p w14:paraId="68836AC4" w14:textId="1613C813" w:rsidR="00CB6596" w:rsidRPr="00CB6596" w:rsidRDefault="00CB6596" w:rsidP="00CB6596">
            <w:pPr>
              <w:jc w:val="right"/>
              <w:rPr>
                <w:rFonts w:eastAsia="Times New Roman"/>
                <w:sz w:val="18"/>
                <w:szCs w:val="18"/>
              </w:rPr>
            </w:pPr>
            <w:r w:rsidRPr="00CB6596">
              <w:rPr>
                <w:rFonts w:eastAsia="Times New Roman"/>
                <w:sz w:val="18"/>
                <w:szCs w:val="18"/>
              </w:rPr>
              <w:t>85</w:t>
            </w:r>
          </w:p>
        </w:tc>
      </w:tr>
      <w:tr w:rsidR="00CB6596" w:rsidRPr="00C9452E" w14:paraId="606927C5" w14:textId="77777777" w:rsidTr="00CB6596">
        <w:trPr>
          <w:trHeight w:val="288"/>
        </w:trPr>
        <w:tc>
          <w:tcPr>
            <w:tcW w:w="630" w:type="dxa"/>
            <w:vMerge/>
            <w:hideMark/>
          </w:tcPr>
          <w:p w14:paraId="6DF4257C" w14:textId="77777777" w:rsidR="00CB6596" w:rsidRPr="00C63D35" w:rsidRDefault="00CB6596" w:rsidP="00CB6596">
            <w:pPr>
              <w:rPr>
                <w:rFonts w:ascii="Calibri" w:eastAsia="Times New Roman" w:hAnsi="Calibri"/>
                <w:color w:val="000000"/>
                <w:sz w:val="20"/>
                <w:szCs w:val="20"/>
              </w:rPr>
            </w:pPr>
          </w:p>
        </w:tc>
        <w:tc>
          <w:tcPr>
            <w:tcW w:w="1230" w:type="dxa"/>
            <w:noWrap/>
            <w:hideMark/>
          </w:tcPr>
          <w:p w14:paraId="4A4F0068" w14:textId="77777777" w:rsidR="00CB6596" w:rsidRPr="002655F9" w:rsidRDefault="00CB6596" w:rsidP="00CB6596">
            <w:pPr>
              <w:rPr>
                <w:rFonts w:eastAsia="Times New Roman"/>
                <w:b/>
                <w:bCs/>
                <w:color w:val="000000"/>
                <w:sz w:val="18"/>
                <w:szCs w:val="18"/>
              </w:rPr>
            </w:pPr>
            <w:r w:rsidRPr="13060549">
              <w:rPr>
                <w:rFonts w:eastAsia="Times New Roman"/>
                <w:b/>
                <w:bCs/>
                <w:color w:val="000000" w:themeColor="text1"/>
                <w:sz w:val="18"/>
                <w:szCs w:val="18"/>
              </w:rPr>
              <w:t>Second Year</w:t>
            </w:r>
          </w:p>
        </w:tc>
        <w:tc>
          <w:tcPr>
            <w:tcW w:w="750" w:type="dxa"/>
            <w:noWrap/>
            <w:vAlign w:val="bottom"/>
            <w:hideMark/>
          </w:tcPr>
          <w:p w14:paraId="53CF6115" w14:textId="7694290B" w:rsidR="00CB6596" w:rsidRPr="00CB6596" w:rsidRDefault="00CB6596" w:rsidP="00CB6596">
            <w:pPr>
              <w:jc w:val="right"/>
              <w:rPr>
                <w:rFonts w:eastAsia="Times New Roman"/>
                <w:sz w:val="18"/>
                <w:szCs w:val="18"/>
              </w:rPr>
            </w:pPr>
            <w:r w:rsidRPr="00CB6596">
              <w:rPr>
                <w:rFonts w:eastAsia="Times New Roman"/>
                <w:sz w:val="18"/>
                <w:szCs w:val="18"/>
              </w:rPr>
              <w:t>165</w:t>
            </w:r>
          </w:p>
        </w:tc>
        <w:tc>
          <w:tcPr>
            <w:tcW w:w="630" w:type="dxa"/>
            <w:noWrap/>
            <w:vAlign w:val="bottom"/>
            <w:hideMark/>
          </w:tcPr>
          <w:p w14:paraId="55CC5186" w14:textId="22F28716" w:rsidR="00CB6596" w:rsidRPr="00CB6596" w:rsidRDefault="00CB6596" w:rsidP="00CB6596">
            <w:pPr>
              <w:jc w:val="right"/>
              <w:rPr>
                <w:rFonts w:eastAsia="Times New Roman"/>
                <w:sz w:val="18"/>
                <w:szCs w:val="18"/>
              </w:rPr>
            </w:pPr>
            <w:r w:rsidRPr="00CB6596">
              <w:rPr>
                <w:rFonts w:eastAsia="Times New Roman"/>
                <w:sz w:val="18"/>
                <w:szCs w:val="18"/>
              </w:rPr>
              <w:t>85</w:t>
            </w:r>
          </w:p>
        </w:tc>
        <w:tc>
          <w:tcPr>
            <w:tcW w:w="720" w:type="dxa"/>
            <w:noWrap/>
            <w:vAlign w:val="bottom"/>
            <w:hideMark/>
          </w:tcPr>
          <w:p w14:paraId="1A6054ED" w14:textId="3A5B3713" w:rsidR="00CB6596" w:rsidRPr="00CB6596" w:rsidRDefault="00CB6596" w:rsidP="00CB6596">
            <w:pPr>
              <w:jc w:val="right"/>
              <w:rPr>
                <w:rFonts w:eastAsia="Times New Roman"/>
                <w:sz w:val="18"/>
                <w:szCs w:val="18"/>
              </w:rPr>
            </w:pPr>
            <w:r w:rsidRPr="00CB6596">
              <w:rPr>
                <w:rFonts w:eastAsia="Times New Roman"/>
                <w:sz w:val="18"/>
                <w:szCs w:val="18"/>
              </w:rPr>
              <w:t>9,403</w:t>
            </w:r>
          </w:p>
        </w:tc>
        <w:tc>
          <w:tcPr>
            <w:tcW w:w="636" w:type="dxa"/>
            <w:noWrap/>
            <w:vAlign w:val="bottom"/>
            <w:hideMark/>
          </w:tcPr>
          <w:p w14:paraId="7CA6DA5E" w14:textId="0A5D670D" w:rsidR="00CB6596" w:rsidRPr="00CB6596" w:rsidRDefault="00CB6596" w:rsidP="00CB6596">
            <w:pPr>
              <w:jc w:val="right"/>
              <w:rPr>
                <w:rFonts w:eastAsia="Times New Roman"/>
                <w:sz w:val="18"/>
                <w:szCs w:val="18"/>
              </w:rPr>
            </w:pPr>
            <w:r w:rsidRPr="00CB6596">
              <w:rPr>
                <w:rFonts w:eastAsia="Times New Roman"/>
                <w:sz w:val="18"/>
                <w:szCs w:val="18"/>
              </w:rPr>
              <w:t>82</w:t>
            </w:r>
          </w:p>
        </w:tc>
        <w:tc>
          <w:tcPr>
            <w:tcW w:w="720" w:type="dxa"/>
            <w:noWrap/>
            <w:vAlign w:val="bottom"/>
            <w:hideMark/>
          </w:tcPr>
          <w:p w14:paraId="281432EC" w14:textId="3298C348" w:rsidR="00CB6596" w:rsidRPr="00CB6596" w:rsidRDefault="00CB6596" w:rsidP="00CB6596">
            <w:pPr>
              <w:jc w:val="right"/>
              <w:rPr>
                <w:rFonts w:eastAsia="Times New Roman"/>
                <w:sz w:val="18"/>
                <w:szCs w:val="18"/>
              </w:rPr>
            </w:pPr>
            <w:r w:rsidRPr="00CB6596">
              <w:rPr>
                <w:rFonts w:eastAsia="Times New Roman"/>
                <w:sz w:val="18"/>
                <w:szCs w:val="18"/>
              </w:rPr>
              <w:t>2,764</w:t>
            </w:r>
          </w:p>
        </w:tc>
        <w:tc>
          <w:tcPr>
            <w:tcW w:w="630" w:type="dxa"/>
            <w:noWrap/>
            <w:vAlign w:val="bottom"/>
            <w:hideMark/>
          </w:tcPr>
          <w:p w14:paraId="29F25B6E" w14:textId="650FFE00" w:rsidR="00CB6596" w:rsidRPr="00CB6596" w:rsidRDefault="00CB6596" w:rsidP="00CB6596">
            <w:pPr>
              <w:jc w:val="right"/>
              <w:rPr>
                <w:rFonts w:eastAsia="Times New Roman"/>
                <w:sz w:val="18"/>
                <w:szCs w:val="18"/>
              </w:rPr>
            </w:pPr>
            <w:r w:rsidRPr="00CB6596">
              <w:rPr>
                <w:rFonts w:eastAsia="Times New Roman"/>
                <w:sz w:val="18"/>
                <w:szCs w:val="18"/>
              </w:rPr>
              <w:t>88</w:t>
            </w:r>
          </w:p>
        </w:tc>
        <w:tc>
          <w:tcPr>
            <w:tcW w:w="720" w:type="dxa"/>
            <w:noWrap/>
            <w:vAlign w:val="bottom"/>
            <w:hideMark/>
          </w:tcPr>
          <w:p w14:paraId="51AA60AE" w14:textId="3EB9BE23" w:rsidR="00CB6596" w:rsidRPr="00CB6596" w:rsidRDefault="00CB6596" w:rsidP="00CB6596">
            <w:pPr>
              <w:jc w:val="right"/>
              <w:rPr>
                <w:rFonts w:eastAsia="Times New Roman"/>
                <w:sz w:val="18"/>
                <w:szCs w:val="18"/>
              </w:rPr>
            </w:pPr>
            <w:r w:rsidRPr="00CB6596">
              <w:rPr>
                <w:rFonts w:eastAsia="Times New Roman"/>
                <w:sz w:val="18"/>
                <w:szCs w:val="18"/>
              </w:rPr>
              <w:t>2,377</w:t>
            </w:r>
          </w:p>
        </w:tc>
        <w:tc>
          <w:tcPr>
            <w:tcW w:w="720" w:type="dxa"/>
            <w:noWrap/>
            <w:vAlign w:val="bottom"/>
            <w:hideMark/>
          </w:tcPr>
          <w:p w14:paraId="104BC543" w14:textId="0345DF93" w:rsidR="00CB6596" w:rsidRPr="00CB6596" w:rsidRDefault="00CB6596" w:rsidP="00CB6596">
            <w:pPr>
              <w:jc w:val="right"/>
              <w:rPr>
                <w:rFonts w:eastAsia="Times New Roman"/>
                <w:sz w:val="18"/>
                <w:szCs w:val="18"/>
              </w:rPr>
            </w:pPr>
            <w:r w:rsidRPr="00CB6596">
              <w:rPr>
                <w:rFonts w:eastAsia="Times New Roman"/>
                <w:sz w:val="18"/>
                <w:szCs w:val="18"/>
              </w:rPr>
              <w:t>88</w:t>
            </w:r>
          </w:p>
        </w:tc>
        <w:tc>
          <w:tcPr>
            <w:tcW w:w="720" w:type="dxa"/>
            <w:noWrap/>
            <w:vAlign w:val="bottom"/>
            <w:hideMark/>
          </w:tcPr>
          <w:p w14:paraId="45DB4AD8" w14:textId="2C842D30" w:rsidR="00CB6596" w:rsidRPr="00CB6596" w:rsidRDefault="00CB6596" w:rsidP="00CB6596">
            <w:pPr>
              <w:jc w:val="right"/>
              <w:rPr>
                <w:rFonts w:eastAsia="Times New Roman"/>
                <w:sz w:val="18"/>
                <w:szCs w:val="18"/>
              </w:rPr>
            </w:pPr>
            <w:r w:rsidRPr="00CB6596">
              <w:rPr>
                <w:rFonts w:eastAsia="Times New Roman"/>
                <w:sz w:val="18"/>
                <w:szCs w:val="18"/>
              </w:rPr>
              <w:t>2,986</w:t>
            </w:r>
          </w:p>
        </w:tc>
        <w:tc>
          <w:tcPr>
            <w:tcW w:w="720" w:type="dxa"/>
            <w:noWrap/>
            <w:vAlign w:val="bottom"/>
            <w:hideMark/>
          </w:tcPr>
          <w:p w14:paraId="08D32075" w14:textId="341E481E" w:rsidR="00CB6596" w:rsidRPr="00CB6596" w:rsidRDefault="00CB6596" w:rsidP="00CB6596">
            <w:pPr>
              <w:jc w:val="right"/>
              <w:rPr>
                <w:rFonts w:eastAsia="Times New Roman"/>
                <w:sz w:val="18"/>
                <w:szCs w:val="18"/>
              </w:rPr>
            </w:pPr>
            <w:r w:rsidRPr="00CB6596">
              <w:rPr>
                <w:rFonts w:eastAsia="Times New Roman"/>
                <w:sz w:val="18"/>
                <w:szCs w:val="18"/>
              </w:rPr>
              <w:t>69</w:t>
            </w:r>
          </w:p>
        </w:tc>
        <w:tc>
          <w:tcPr>
            <w:tcW w:w="810" w:type="dxa"/>
            <w:noWrap/>
            <w:vAlign w:val="bottom"/>
            <w:hideMark/>
          </w:tcPr>
          <w:p w14:paraId="2690CFC5" w14:textId="0A131256" w:rsidR="00CB6596" w:rsidRPr="00CB6596" w:rsidRDefault="00CB6596" w:rsidP="00CB6596">
            <w:pPr>
              <w:jc w:val="right"/>
              <w:rPr>
                <w:rFonts w:eastAsia="Times New Roman"/>
                <w:sz w:val="18"/>
                <w:szCs w:val="18"/>
              </w:rPr>
            </w:pPr>
            <w:r w:rsidRPr="00CB6596">
              <w:rPr>
                <w:rFonts w:eastAsia="Times New Roman"/>
                <w:sz w:val="18"/>
                <w:szCs w:val="18"/>
              </w:rPr>
              <w:t>17,695</w:t>
            </w:r>
          </w:p>
        </w:tc>
        <w:tc>
          <w:tcPr>
            <w:tcW w:w="720" w:type="dxa"/>
            <w:noWrap/>
            <w:vAlign w:val="bottom"/>
            <w:hideMark/>
          </w:tcPr>
          <w:p w14:paraId="1C7F72F0" w14:textId="0FEF3F79" w:rsidR="00CB6596" w:rsidRPr="00CB6596" w:rsidRDefault="00CB6596" w:rsidP="00CB6596">
            <w:pPr>
              <w:jc w:val="right"/>
              <w:rPr>
                <w:rFonts w:eastAsia="Times New Roman"/>
                <w:sz w:val="18"/>
                <w:szCs w:val="18"/>
              </w:rPr>
            </w:pPr>
            <w:r w:rsidRPr="00CB6596">
              <w:rPr>
                <w:rFonts w:eastAsia="Times New Roman"/>
                <w:sz w:val="18"/>
                <w:szCs w:val="18"/>
              </w:rPr>
              <w:t>81</w:t>
            </w:r>
          </w:p>
        </w:tc>
      </w:tr>
      <w:tr w:rsidR="00CB6596" w:rsidRPr="00C9452E" w14:paraId="675EE8BD" w14:textId="77777777" w:rsidTr="00CB6596">
        <w:trPr>
          <w:trHeight w:val="288"/>
        </w:trPr>
        <w:tc>
          <w:tcPr>
            <w:tcW w:w="630" w:type="dxa"/>
            <w:vMerge/>
            <w:hideMark/>
          </w:tcPr>
          <w:p w14:paraId="3D278E74" w14:textId="77777777" w:rsidR="00CB6596" w:rsidRPr="00C63D35" w:rsidRDefault="00CB6596" w:rsidP="00CB6596">
            <w:pPr>
              <w:rPr>
                <w:rFonts w:ascii="Calibri" w:eastAsia="Times New Roman" w:hAnsi="Calibri"/>
                <w:color w:val="000000"/>
                <w:sz w:val="20"/>
                <w:szCs w:val="20"/>
              </w:rPr>
            </w:pPr>
          </w:p>
        </w:tc>
        <w:tc>
          <w:tcPr>
            <w:tcW w:w="1230" w:type="dxa"/>
            <w:noWrap/>
            <w:hideMark/>
          </w:tcPr>
          <w:p w14:paraId="3190C278" w14:textId="77777777" w:rsidR="00CB6596" w:rsidRPr="002655F9" w:rsidRDefault="00CB6596" w:rsidP="00CB6596">
            <w:pPr>
              <w:rPr>
                <w:rFonts w:eastAsia="Times New Roman"/>
                <w:b/>
                <w:bCs/>
                <w:color w:val="000000"/>
                <w:sz w:val="18"/>
                <w:szCs w:val="18"/>
              </w:rPr>
            </w:pPr>
            <w:r w:rsidRPr="13060549">
              <w:rPr>
                <w:rFonts w:eastAsia="Times New Roman"/>
                <w:b/>
                <w:bCs/>
                <w:color w:val="000000" w:themeColor="text1"/>
                <w:sz w:val="18"/>
                <w:szCs w:val="18"/>
              </w:rPr>
              <w:t>Third Year</w:t>
            </w:r>
          </w:p>
        </w:tc>
        <w:tc>
          <w:tcPr>
            <w:tcW w:w="750" w:type="dxa"/>
            <w:noWrap/>
            <w:vAlign w:val="bottom"/>
            <w:hideMark/>
          </w:tcPr>
          <w:p w14:paraId="198156A1" w14:textId="77777777" w:rsidR="00CB6596" w:rsidRPr="00CB6596" w:rsidRDefault="00CB6596" w:rsidP="00CB6596">
            <w:pPr>
              <w:jc w:val="right"/>
              <w:rPr>
                <w:rFonts w:eastAsia="Times New Roman"/>
                <w:sz w:val="18"/>
                <w:szCs w:val="18"/>
              </w:rPr>
            </w:pPr>
          </w:p>
        </w:tc>
        <w:tc>
          <w:tcPr>
            <w:tcW w:w="630" w:type="dxa"/>
            <w:noWrap/>
            <w:vAlign w:val="bottom"/>
            <w:hideMark/>
          </w:tcPr>
          <w:p w14:paraId="11E51A95" w14:textId="77777777" w:rsidR="00CB6596" w:rsidRPr="002655F9" w:rsidRDefault="00CB6596" w:rsidP="00CB6596">
            <w:pPr>
              <w:jc w:val="right"/>
              <w:rPr>
                <w:rFonts w:eastAsia="Times New Roman"/>
                <w:sz w:val="18"/>
                <w:szCs w:val="18"/>
              </w:rPr>
            </w:pPr>
          </w:p>
        </w:tc>
        <w:tc>
          <w:tcPr>
            <w:tcW w:w="720" w:type="dxa"/>
            <w:noWrap/>
            <w:vAlign w:val="bottom"/>
            <w:hideMark/>
          </w:tcPr>
          <w:p w14:paraId="1D399388" w14:textId="3F0ED981" w:rsidR="00CB6596" w:rsidRPr="00CB6596" w:rsidRDefault="00CB6596" w:rsidP="00CB6596">
            <w:pPr>
              <w:jc w:val="right"/>
              <w:rPr>
                <w:rFonts w:eastAsia="Times New Roman"/>
                <w:sz w:val="18"/>
                <w:szCs w:val="18"/>
              </w:rPr>
            </w:pPr>
            <w:r w:rsidRPr="00CB6596">
              <w:rPr>
                <w:rFonts w:eastAsia="Times New Roman"/>
                <w:sz w:val="18"/>
                <w:szCs w:val="18"/>
              </w:rPr>
              <w:t>7,266</w:t>
            </w:r>
          </w:p>
        </w:tc>
        <w:tc>
          <w:tcPr>
            <w:tcW w:w="636" w:type="dxa"/>
            <w:noWrap/>
            <w:vAlign w:val="bottom"/>
            <w:hideMark/>
          </w:tcPr>
          <w:p w14:paraId="44DD943C" w14:textId="3C470117" w:rsidR="00CB6596" w:rsidRPr="00CB6596" w:rsidRDefault="00CB6596" w:rsidP="00CB6596">
            <w:pPr>
              <w:jc w:val="right"/>
              <w:rPr>
                <w:rFonts w:eastAsia="Times New Roman"/>
                <w:sz w:val="18"/>
                <w:szCs w:val="18"/>
              </w:rPr>
            </w:pPr>
            <w:r w:rsidRPr="00CB6596">
              <w:rPr>
                <w:rFonts w:eastAsia="Times New Roman"/>
                <w:sz w:val="18"/>
                <w:szCs w:val="18"/>
              </w:rPr>
              <w:t>80</w:t>
            </w:r>
          </w:p>
        </w:tc>
        <w:tc>
          <w:tcPr>
            <w:tcW w:w="720" w:type="dxa"/>
            <w:noWrap/>
            <w:vAlign w:val="bottom"/>
            <w:hideMark/>
          </w:tcPr>
          <w:p w14:paraId="038C94BF" w14:textId="732BB49F" w:rsidR="00CB6596" w:rsidRPr="00CB6596" w:rsidRDefault="00CB6596" w:rsidP="00CB6596">
            <w:pPr>
              <w:jc w:val="right"/>
              <w:rPr>
                <w:rFonts w:eastAsia="Times New Roman"/>
                <w:sz w:val="18"/>
                <w:szCs w:val="18"/>
              </w:rPr>
            </w:pPr>
            <w:r w:rsidRPr="00CB6596">
              <w:rPr>
                <w:rFonts w:eastAsia="Times New Roman"/>
                <w:sz w:val="18"/>
                <w:szCs w:val="18"/>
              </w:rPr>
              <w:t>1,896</w:t>
            </w:r>
          </w:p>
        </w:tc>
        <w:tc>
          <w:tcPr>
            <w:tcW w:w="630" w:type="dxa"/>
            <w:noWrap/>
            <w:vAlign w:val="bottom"/>
            <w:hideMark/>
          </w:tcPr>
          <w:p w14:paraId="433319C9" w14:textId="31902456" w:rsidR="00CB6596" w:rsidRPr="00CB6596" w:rsidRDefault="00CB6596" w:rsidP="00CB6596">
            <w:pPr>
              <w:jc w:val="right"/>
              <w:rPr>
                <w:rFonts w:eastAsia="Times New Roman"/>
                <w:sz w:val="18"/>
                <w:szCs w:val="18"/>
              </w:rPr>
            </w:pPr>
            <w:r w:rsidRPr="00CB6596">
              <w:rPr>
                <w:rFonts w:eastAsia="Times New Roman"/>
                <w:sz w:val="18"/>
                <w:szCs w:val="18"/>
              </w:rPr>
              <w:t>83</w:t>
            </w:r>
          </w:p>
        </w:tc>
        <w:tc>
          <w:tcPr>
            <w:tcW w:w="720" w:type="dxa"/>
            <w:noWrap/>
            <w:vAlign w:val="bottom"/>
            <w:hideMark/>
          </w:tcPr>
          <w:p w14:paraId="1A7108EA" w14:textId="38C7B54A" w:rsidR="00CB6596" w:rsidRPr="00CB6596" w:rsidRDefault="00CB6596" w:rsidP="00CB6596">
            <w:pPr>
              <w:jc w:val="right"/>
              <w:rPr>
                <w:rFonts w:eastAsia="Times New Roman"/>
                <w:sz w:val="18"/>
                <w:szCs w:val="18"/>
              </w:rPr>
            </w:pPr>
            <w:r w:rsidRPr="00CB6596">
              <w:rPr>
                <w:rFonts w:eastAsia="Times New Roman"/>
                <w:sz w:val="18"/>
                <w:szCs w:val="18"/>
              </w:rPr>
              <w:t>1,487</w:t>
            </w:r>
          </w:p>
        </w:tc>
        <w:tc>
          <w:tcPr>
            <w:tcW w:w="720" w:type="dxa"/>
            <w:noWrap/>
            <w:vAlign w:val="bottom"/>
            <w:hideMark/>
          </w:tcPr>
          <w:p w14:paraId="7D6FCB20" w14:textId="2A9ECA3E" w:rsidR="00CB6596" w:rsidRPr="00CB6596" w:rsidRDefault="00CB6596" w:rsidP="00CB6596">
            <w:pPr>
              <w:jc w:val="right"/>
              <w:rPr>
                <w:rFonts w:eastAsia="Times New Roman"/>
                <w:sz w:val="18"/>
                <w:szCs w:val="18"/>
              </w:rPr>
            </w:pPr>
            <w:r w:rsidRPr="00CB6596">
              <w:rPr>
                <w:rFonts w:eastAsia="Times New Roman"/>
                <w:sz w:val="18"/>
                <w:szCs w:val="18"/>
              </w:rPr>
              <w:t>84</w:t>
            </w:r>
          </w:p>
        </w:tc>
        <w:tc>
          <w:tcPr>
            <w:tcW w:w="720" w:type="dxa"/>
            <w:noWrap/>
            <w:vAlign w:val="bottom"/>
            <w:hideMark/>
          </w:tcPr>
          <w:p w14:paraId="44D08DD3" w14:textId="0C573DCD" w:rsidR="00CB6596" w:rsidRPr="00CB6596" w:rsidRDefault="00CB6596" w:rsidP="00CB6596">
            <w:pPr>
              <w:jc w:val="right"/>
              <w:rPr>
                <w:rFonts w:eastAsia="Times New Roman"/>
                <w:sz w:val="18"/>
                <w:szCs w:val="18"/>
              </w:rPr>
            </w:pPr>
            <w:r w:rsidRPr="00CB6596">
              <w:rPr>
                <w:rFonts w:eastAsia="Times New Roman"/>
                <w:sz w:val="18"/>
                <w:szCs w:val="18"/>
              </w:rPr>
              <w:t>1,869</w:t>
            </w:r>
          </w:p>
        </w:tc>
        <w:tc>
          <w:tcPr>
            <w:tcW w:w="720" w:type="dxa"/>
            <w:noWrap/>
            <w:vAlign w:val="bottom"/>
            <w:hideMark/>
          </w:tcPr>
          <w:p w14:paraId="0FDDB398" w14:textId="08C182FD" w:rsidR="00CB6596" w:rsidRPr="00CB6596" w:rsidRDefault="00CB6596" w:rsidP="00CB6596">
            <w:pPr>
              <w:jc w:val="right"/>
              <w:rPr>
                <w:rFonts w:eastAsia="Times New Roman"/>
                <w:sz w:val="18"/>
                <w:szCs w:val="18"/>
              </w:rPr>
            </w:pPr>
            <w:r w:rsidRPr="00CB6596">
              <w:rPr>
                <w:rFonts w:eastAsia="Times New Roman"/>
                <w:sz w:val="18"/>
                <w:szCs w:val="18"/>
              </w:rPr>
              <w:t>66</w:t>
            </w:r>
          </w:p>
        </w:tc>
        <w:tc>
          <w:tcPr>
            <w:tcW w:w="810" w:type="dxa"/>
            <w:noWrap/>
            <w:vAlign w:val="bottom"/>
            <w:hideMark/>
          </w:tcPr>
          <w:p w14:paraId="473F7CD3" w14:textId="77530133" w:rsidR="00CB6596" w:rsidRPr="00CB6596" w:rsidRDefault="00CB6596" w:rsidP="00CB6596">
            <w:pPr>
              <w:jc w:val="right"/>
              <w:rPr>
                <w:rFonts w:eastAsia="Times New Roman"/>
                <w:sz w:val="18"/>
                <w:szCs w:val="18"/>
              </w:rPr>
            </w:pPr>
            <w:r w:rsidRPr="00CB6596">
              <w:rPr>
                <w:rFonts w:eastAsia="Times New Roman"/>
                <w:sz w:val="18"/>
                <w:szCs w:val="18"/>
              </w:rPr>
              <w:t>12,518</w:t>
            </w:r>
          </w:p>
        </w:tc>
        <w:tc>
          <w:tcPr>
            <w:tcW w:w="720" w:type="dxa"/>
            <w:noWrap/>
            <w:vAlign w:val="bottom"/>
            <w:hideMark/>
          </w:tcPr>
          <w:p w14:paraId="69A483BD" w14:textId="6862ABC5" w:rsidR="00CB6596" w:rsidRPr="00CB6596" w:rsidRDefault="00CB6596" w:rsidP="00CB6596">
            <w:pPr>
              <w:jc w:val="right"/>
              <w:rPr>
                <w:rFonts w:eastAsia="Times New Roman"/>
                <w:sz w:val="18"/>
                <w:szCs w:val="18"/>
              </w:rPr>
            </w:pPr>
            <w:r w:rsidRPr="00CB6596">
              <w:rPr>
                <w:rFonts w:eastAsia="Times New Roman"/>
                <w:sz w:val="18"/>
                <w:szCs w:val="18"/>
              </w:rPr>
              <w:t>79</w:t>
            </w:r>
          </w:p>
        </w:tc>
      </w:tr>
      <w:tr w:rsidR="00CB6596" w:rsidRPr="00C9452E" w14:paraId="3B47DEC2" w14:textId="77777777" w:rsidTr="00CB6596">
        <w:trPr>
          <w:trHeight w:val="288"/>
        </w:trPr>
        <w:tc>
          <w:tcPr>
            <w:tcW w:w="630" w:type="dxa"/>
            <w:vMerge/>
            <w:hideMark/>
          </w:tcPr>
          <w:p w14:paraId="3F1376E6" w14:textId="77777777" w:rsidR="00CB6596" w:rsidRPr="00C63D35" w:rsidRDefault="00CB6596" w:rsidP="00CB6596">
            <w:pPr>
              <w:rPr>
                <w:rFonts w:ascii="Calibri" w:eastAsia="Times New Roman" w:hAnsi="Calibri"/>
                <w:color w:val="000000"/>
                <w:sz w:val="20"/>
                <w:szCs w:val="20"/>
              </w:rPr>
            </w:pPr>
          </w:p>
        </w:tc>
        <w:tc>
          <w:tcPr>
            <w:tcW w:w="1230" w:type="dxa"/>
            <w:noWrap/>
            <w:hideMark/>
          </w:tcPr>
          <w:p w14:paraId="68C52008" w14:textId="77777777" w:rsidR="00CB6596" w:rsidRPr="002655F9" w:rsidRDefault="00CB6596" w:rsidP="00CB6596">
            <w:pPr>
              <w:rPr>
                <w:rFonts w:eastAsia="Times New Roman"/>
                <w:b/>
                <w:bCs/>
                <w:color w:val="000000"/>
                <w:sz w:val="18"/>
                <w:szCs w:val="18"/>
              </w:rPr>
            </w:pPr>
            <w:r w:rsidRPr="13060549">
              <w:rPr>
                <w:rFonts w:eastAsia="Times New Roman"/>
                <w:b/>
                <w:bCs/>
                <w:color w:val="000000" w:themeColor="text1"/>
                <w:sz w:val="18"/>
                <w:szCs w:val="18"/>
              </w:rPr>
              <w:t>Fourth Year</w:t>
            </w:r>
          </w:p>
        </w:tc>
        <w:tc>
          <w:tcPr>
            <w:tcW w:w="750" w:type="dxa"/>
            <w:noWrap/>
            <w:vAlign w:val="bottom"/>
            <w:hideMark/>
          </w:tcPr>
          <w:p w14:paraId="6D6AC1DF" w14:textId="77777777" w:rsidR="00CB6596" w:rsidRPr="00CB6596" w:rsidRDefault="00CB6596" w:rsidP="00CB6596">
            <w:pPr>
              <w:jc w:val="right"/>
              <w:rPr>
                <w:rFonts w:eastAsia="Times New Roman"/>
                <w:sz w:val="18"/>
                <w:szCs w:val="18"/>
              </w:rPr>
            </w:pPr>
          </w:p>
        </w:tc>
        <w:tc>
          <w:tcPr>
            <w:tcW w:w="630" w:type="dxa"/>
            <w:noWrap/>
            <w:vAlign w:val="bottom"/>
            <w:hideMark/>
          </w:tcPr>
          <w:p w14:paraId="339C8897" w14:textId="77777777" w:rsidR="00CB6596" w:rsidRPr="002655F9" w:rsidRDefault="00CB6596" w:rsidP="00CB6596">
            <w:pPr>
              <w:jc w:val="right"/>
              <w:rPr>
                <w:rFonts w:eastAsia="Times New Roman"/>
                <w:sz w:val="18"/>
                <w:szCs w:val="18"/>
              </w:rPr>
            </w:pPr>
          </w:p>
        </w:tc>
        <w:tc>
          <w:tcPr>
            <w:tcW w:w="720" w:type="dxa"/>
            <w:noWrap/>
            <w:vAlign w:val="bottom"/>
            <w:hideMark/>
          </w:tcPr>
          <w:p w14:paraId="1730D702" w14:textId="1BD1861E" w:rsidR="00CB6596" w:rsidRPr="00CB6596" w:rsidRDefault="00CB6596" w:rsidP="00CB6596">
            <w:pPr>
              <w:jc w:val="right"/>
              <w:rPr>
                <w:rFonts w:eastAsia="Times New Roman"/>
                <w:sz w:val="18"/>
                <w:szCs w:val="18"/>
              </w:rPr>
            </w:pPr>
            <w:r w:rsidRPr="00CB6596">
              <w:rPr>
                <w:rFonts w:eastAsia="Times New Roman"/>
                <w:sz w:val="18"/>
                <w:szCs w:val="18"/>
              </w:rPr>
              <w:t>502</w:t>
            </w:r>
          </w:p>
        </w:tc>
        <w:tc>
          <w:tcPr>
            <w:tcW w:w="636" w:type="dxa"/>
            <w:noWrap/>
            <w:vAlign w:val="bottom"/>
            <w:hideMark/>
          </w:tcPr>
          <w:p w14:paraId="47B52C83" w14:textId="0B019F02" w:rsidR="00CB6596" w:rsidRPr="00CB6596" w:rsidRDefault="00CB6596" w:rsidP="00CB6596">
            <w:pPr>
              <w:jc w:val="right"/>
              <w:rPr>
                <w:rFonts w:eastAsia="Times New Roman"/>
                <w:sz w:val="18"/>
                <w:szCs w:val="18"/>
              </w:rPr>
            </w:pPr>
            <w:r w:rsidRPr="00CB6596">
              <w:rPr>
                <w:rFonts w:eastAsia="Times New Roman"/>
                <w:sz w:val="18"/>
                <w:szCs w:val="18"/>
              </w:rPr>
              <w:t>80</w:t>
            </w:r>
          </w:p>
        </w:tc>
        <w:tc>
          <w:tcPr>
            <w:tcW w:w="720" w:type="dxa"/>
            <w:noWrap/>
            <w:vAlign w:val="bottom"/>
            <w:hideMark/>
          </w:tcPr>
          <w:p w14:paraId="0C796DB1" w14:textId="5FDB28E7" w:rsidR="00CB6596" w:rsidRPr="00CB6596" w:rsidRDefault="00CB6596" w:rsidP="00CB6596">
            <w:pPr>
              <w:jc w:val="right"/>
              <w:rPr>
                <w:rFonts w:eastAsia="Times New Roman"/>
                <w:sz w:val="18"/>
                <w:szCs w:val="18"/>
              </w:rPr>
            </w:pPr>
            <w:r w:rsidRPr="00CB6596">
              <w:rPr>
                <w:rFonts w:eastAsia="Times New Roman"/>
                <w:sz w:val="18"/>
                <w:szCs w:val="18"/>
              </w:rPr>
              <w:t>6,266</w:t>
            </w:r>
          </w:p>
        </w:tc>
        <w:tc>
          <w:tcPr>
            <w:tcW w:w="630" w:type="dxa"/>
            <w:noWrap/>
            <w:vAlign w:val="bottom"/>
            <w:hideMark/>
          </w:tcPr>
          <w:p w14:paraId="2971D972" w14:textId="01CEC506" w:rsidR="00CB6596" w:rsidRPr="00CB6596" w:rsidRDefault="00CB6596" w:rsidP="00CB6596">
            <w:pPr>
              <w:jc w:val="right"/>
              <w:rPr>
                <w:rFonts w:eastAsia="Times New Roman"/>
                <w:sz w:val="18"/>
                <w:szCs w:val="18"/>
              </w:rPr>
            </w:pPr>
            <w:r w:rsidRPr="00CB6596">
              <w:rPr>
                <w:rFonts w:eastAsia="Times New Roman"/>
                <w:sz w:val="18"/>
                <w:szCs w:val="18"/>
              </w:rPr>
              <w:t>79</w:t>
            </w:r>
          </w:p>
        </w:tc>
        <w:tc>
          <w:tcPr>
            <w:tcW w:w="720" w:type="dxa"/>
            <w:noWrap/>
            <w:vAlign w:val="bottom"/>
            <w:hideMark/>
          </w:tcPr>
          <w:p w14:paraId="0FAFC275" w14:textId="61873C7D" w:rsidR="00CB6596" w:rsidRPr="00CB6596" w:rsidRDefault="00CB6596" w:rsidP="00CB6596">
            <w:pPr>
              <w:jc w:val="right"/>
              <w:rPr>
                <w:rFonts w:eastAsia="Times New Roman"/>
                <w:sz w:val="18"/>
                <w:szCs w:val="18"/>
              </w:rPr>
            </w:pPr>
            <w:r w:rsidRPr="00CB6596">
              <w:rPr>
                <w:rFonts w:eastAsia="Times New Roman"/>
                <w:sz w:val="18"/>
                <w:szCs w:val="18"/>
              </w:rPr>
              <w:t>1,240</w:t>
            </w:r>
          </w:p>
        </w:tc>
        <w:tc>
          <w:tcPr>
            <w:tcW w:w="720" w:type="dxa"/>
            <w:noWrap/>
            <w:vAlign w:val="bottom"/>
            <w:hideMark/>
          </w:tcPr>
          <w:p w14:paraId="64C3C663" w14:textId="28C17D13" w:rsidR="00CB6596" w:rsidRPr="00CB6596" w:rsidRDefault="00CB6596" w:rsidP="00CB6596">
            <w:pPr>
              <w:jc w:val="right"/>
              <w:rPr>
                <w:rFonts w:eastAsia="Times New Roman"/>
                <w:sz w:val="18"/>
                <w:szCs w:val="18"/>
              </w:rPr>
            </w:pPr>
            <w:r w:rsidRPr="00CB6596">
              <w:rPr>
                <w:rFonts w:eastAsia="Times New Roman"/>
                <w:sz w:val="18"/>
                <w:szCs w:val="18"/>
              </w:rPr>
              <w:t>80</w:t>
            </w:r>
          </w:p>
        </w:tc>
        <w:tc>
          <w:tcPr>
            <w:tcW w:w="720" w:type="dxa"/>
            <w:noWrap/>
            <w:vAlign w:val="bottom"/>
            <w:hideMark/>
          </w:tcPr>
          <w:p w14:paraId="459EB388" w14:textId="16FAE86F" w:rsidR="00CB6596" w:rsidRPr="00CB6596" w:rsidRDefault="00CB6596" w:rsidP="00CB6596">
            <w:pPr>
              <w:jc w:val="right"/>
              <w:rPr>
                <w:rFonts w:eastAsia="Times New Roman"/>
                <w:sz w:val="18"/>
                <w:szCs w:val="18"/>
              </w:rPr>
            </w:pPr>
            <w:r w:rsidRPr="00CB6596">
              <w:rPr>
                <w:rFonts w:eastAsia="Times New Roman"/>
                <w:sz w:val="18"/>
                <w:szCs w:val="18"/>
              </w:rPr>
              <w:t>1,437</w:t>
            </w:r>
          </w:p>
        </w:tc>
        <w:tc>
          <w:tcPr>
            <w:tcW w:w="720" w:type="dxa"/>
            <w:noWrap/>
            <w:vAlign w:val="bottom"/>
            <w:hideMark/>
          </w:tcPr>
          <w:p w14:paraId="745A5400" w14:textId="02CAE075" w:rsidR="00CB6596" w:rsidRPr="00CB6596" w:rsidRDefault="00CB6596" w:rsidP="00CB6596">
            <w:pPr>
              <w:jc w:val="right"/>
              <w:rPr>
                <w:rFonts w:eastAsia="Times New Roman"/>
                <w:sz w:val="18"/>
                <w:szCs w:val="18"/>
              </w:rPr>
            </w:pPr>
            <w:r w:rsidRPr="00CB6596">
              <w:rPr>
                <w:rFonts w:eastAsia="Times New Roman"/>
                <w:sz w:val="18"/>
                <w:szCs w:val="18"/>
              </w:rPr>
              <w:t>60</w:t>
            </w:r>
          </w:p>
        </w:tc>
        <w:tc>
          <w:tcPr>
            <w:tcW w:w="810" w:type="dxa"/>
            <w:noWrap/>
            <w:vAlign w:val="bottom"/>
            <w:hideMark/>
          </w:tcPr>
          <w:p w14:paraId="48557DE8" w14:textId="1D0DDC97" w:rsidR="00CB6596" w:rsidRPr="00CB6596" w:rsidRDefault="00CB6596" w:rsidP="00CB6596">
            <w:pPr>
              <w:jc w:val="right"/>
              <w:rPr>
                <w:rFonts w:eastAsia="Times New Roman"/>
                <w:sz w:val="18"/>
                <w:szCs w:val="18"/>
              </w:rPr>
            </w:pPr>
            <w:r w:rsidRPr="00CB6596">
              <w:rPr>
                <w:rFonts w:eastAsia="Times New Roman"/>
                <w:sz w:val="18"/>
                <w:szCs w:val="18"/>
              </w:rPr>
              <w:t>9,445</w:t>
            </w:r>
          </w:p>
        </w:tc>
        <w:tc>
          <w:tcPr>
            <w:tcW w:w="720" w:type="dxa"/>
            <w:noWrap/>
            <w:vAlign w:val="bottom"/>
            <w:hideMark/>
          </w:tcPr>
          <w:p w14:paraId="12CC1B81" w14:textId="2C6481DB" w:rsidR="00CB6596" w:rsidRPr="00CB6596" w:rsidRDefault="00CB6596" w:rsidP="00CB6596">
            <w:pPr>
              <w:jc w:val="right"/>
              <w:rPr>
                <w:rFonts w:eastAsia="Times New Roman"/>
                <w:sz w:val="18"/>
                <w:szCs w:val="18"/>
              </w:rPr>
            </w:pPr>
            <w:r w:rsidRPr="00CB6596">
              <w:rPr>
                <w:rFonts w:eastAsia="Times New Roman"/>
                <w:sz w:val="18"/>
                <w:szCs w:val="18"/>
              </w:rPr>
              <w:t>76</w:t>
            </w:r>
          </w:p>
        </w:tc>
      </w:tr>
      <w:tr w:rsidR="00CB6596" w:rsidRPr="00C9452E" w14:paraId="55FB0CD7" w14:textId="77777777" w:rsidTr="00CB6596">
        <w:trPr>
          <w:trHeight w:val="288"/>
        </w:trPr>
        <w:tc>
          <w:tcPr>
            <w:tcW w:w="630" w:type="dxa"/>
            <w:vMerge/>
            <w:hideMark/>
          </w:tcPr>
          <w:p w14:paraId="4F398979" w14:textId="77777777" w:rsidR="00CB6596" w:rsidRPr="00C63D35" w:rsidRDefault="00CB6596" w:rsidP="00CB6596">
            <w:pPr>
              <w:rPr>
                <w:rFonts w:ascii="Calibri" w:eastAsia="Times New Roman" w:hAnsi="Calibri"/>
                <w:color w:val="000000"/>
                <w:sz w:val="20"/>
                <w:szCs w:val="20"/>
              </w:rPr>
            </w:pPr>
          </w:p>
        </w:tc>
        <w:tc>
          <w:tcPr>
            <w:tcW w:w="1230" w:type="dxa"/>
            <w:noWrap/>
            <w:hideMark/>
          </w:tcPr>
          <w:p w14:paraId="6D5BCE5B" w14:textId="77777777" w:rsidR="00CB6596" w:rsidRPr="002655F9" w:rsidRDefault="00CB6596" w:rsidP="00CB6596">
            <w:pPr>
              <w:rPr>
                <w:rFonts w:eastAsia="Times New Roman"/>
                <w:b/>
                <w:bCs/>
                <w:color w:val="000000"/>
                <w:sz w:val="18"/>
                <w:szCs w:val="18"/>
              </w:rPr>
            </w:pPr>
            <w:r w:rsidRPr="13060549">
              <w:rPr>
                <w:rFonts w:eastAsia="Times New Roman"/>
                <w:b/>
                <w:bCs/>
                <w:color w:val="000000" w:themeColor="text1"/>
                <w:sz w:val="18"/>
                <w:szCs w:val="18"/>
              </w:rPr>
              <w:t>Fifth Year</w:t>
            </w:r>
          </w:p>
        </w:tc>
        <w:tc>
          <w:tcPr>
            <w:tcW w:w="750" w:type="dxa"/>
            <w:noWrap/>
            <w:vAlign w:val="bottom"/>
            <w:hideMark/>
          </w:tcPr>
          <w:p w14:paraId="76086C5F" w14:textId="77777777" w:rsidR="00CB6596" w:rsidRPr="00CB6596" w:rsidRDefault="00CB6596" w:rsidP="00CB6596">
            <w:pPr>
              <w:jc w:val="right"/>
              <w:rPr>
                <w:rFonts w:eastAsia="Times New Roman"/>
                <w:sz w:val="18"/>
                <w:szCs w:val="18"/>
              </w:rPr>
            </w:pPr>
          </w:p>
        </w:tc>
        <w:tc>
          <w:tcPr>
            <w:tcW w:w="630" w:type="dxa"/>
            <w:noWrap/>
            <w:vAlign w:val="bottom"/>
            <w:hideMark/>
          </w:tcPr>
          <w:p w14:paraId="3C326755" w14:textId="77777777" w:rsidR="00CB6596" w:rsidRPr="002655F9" w:rsidRDefault="00CB6596" w:rsidP="00CB6596">
            <w:pPr>
              <w:jc w:val="right"/>
              <w:rPr>
                <w:rFonts w:eastAsia="Times New Roman"/>
                <w:sz w:val="18"/>
                <w:szCs w:val="18"/>
              </w:rPr>
            </w:pPr>
          </w:p>
        </w:tc>
        <w:tc>
          <w:tcPr>
            <w:tcW w:w="720" w:type="dxa"/>
            <w:noWrap/>
            <w:vAlign w:val="bottom"/>
            <w:hideMark/>
          </w:tcPr>
          <w:p w14:paraId="74B2F43A" w14:textId="35B4A606" w:rsidR="00CB6596" w:rsidRPr="002655F9" w:rsidRDefault="00CB6596" w:rsidP="00CB6596">
            <w:pPr>
              <w:jc w:val="right"/>
              <w:rPr>
                <w:rFonts w:eastAsia="Times New Roman"/>
                <w:sz w:val="18"/>
                <w:szCs w:val="18"/>
              </w:rPr>
            </w:pPr>
            <w:r w:rsidRPr="00CB6596">
              <w:rPr>
                <w:rFonts w:eastAsia="Times New Roman"/>
                <w:sz w:val="18"/>
                <w:szCs w:val="18"/>
              </w:rPr>
              <w:t>1</w:t>
            </w:r>
          </w:p>
        </w:tc>
        <w:tc>
          <w:tcPr>
            <w:tcW w:w="636" w:type="dxa"/>
            <w:noWrap/>
            <w:vAlign w:val="bottom"/>
            <w:hideMark/>
          </w:tcPr>
          <w:p w14:paraId="105058CC" w14:textId="5780B97B" w:rsidR="00CB6596" w:rsidRPr="00CB6596" w:rsidRDefault="00694E2E" w:rsidP="00CB6596">
            <w:pPr>
              <w:jc w:val="right"/>
              <w:rPr>
                <w:rFonts w:eastAsia="Times New Roman"/>
                <w:sz w:val="18"/>
                <w:szCs w:val="18"/>
              </w:rPr>
            </w:pPr>
            <w:r>
              <w:rPr>
                <w:rFonts w:eastAsia="Times New Roman"/>
                <w:sz w:val="18"/>
                <w:szCs w:val="18"/>
              </w:rPr>
              <w:t>-</w:t>
            </w:r>
          </w:p>
        </w:tc>
        <w:tc>
          <w:tcPr>
            <w:tcW w:w="720" w:type="dxa"/>
            <w:noWrap/>
            <w:vAlign w:val="bottom"/>
            <w:hideMark/>
          </w:tcPr>
          <w:p w14:paraId="756B4A2C" w14:textId="599B70BD" w:rsidR="00CB6596" w:rsidRPr="00CB6596" w:rsidRDefault="00CB6596" w:rsidP="00CB6596">
            <w:pPr>
              <w:jc w:val="right"/>
              <w:rPr>
                <w:rFonts w:eastAsia="Times New Roman"/>
                <w:sz w:val="18"/>
                <w:szCs w:val="18"/>
              </w:rPr>
            </w:pPr>
            <w:r w:rsidRPr="00CB6596">
              <w:rPr>
                <w:rFonts w:eastAsia="Times New Roman"/>
                <w:sz w:val="18"/>
                <w:szCs w:val="18"/>
              </w:rPr>
              <w:t>4,529</w:t>
            </w:r>
          </w:p>
        </w:tc>
        <w:tc>
          <w:tcPr>
            <w:tcW w:w="630" w:type="dxa"/>
            <w:noWrap/>
            <w:vAlign w:val="bottom"/>
            <w:hideMark/>
          </w:tcPr>
          <w:p w14:paraId="30095F70" w14:textId="7469191F" w:rsidR="00CB6596" w:rsidRPr="00CB6596" w:rsidRDefault="00CB6596" w:rsidP="00CB6596">
            <w:pPr>
              <w:jc w:val="right"/>
              <w:rPr>
                <w:rFonts w:eastAsia="Times New Roman"/>
                <w:sz w:val="18"/>
                <w:szCs w:val="18"/>
              </w:rPr>
            </w:pPr>
            <w:r w:rsidRPr="00CB6596">
              <w:rPr>
                <w:rFonts w:eastAsia="Times New Roman"/>
                <w:sz w:val="18"/>
                <w:szCs w:val="18"/>
              </w:rPr>
              <w:t>77</w:t>
            </w:r>
          </w:p>
        </w:tc>
        <w:tc>
          <w:tcPr>
            <w:tcW w:w="720" w:type="dxa"/>
            <w:noWrap/>
            <w:vAlign w:val="bottom"/>
            <w:hideMark/>
          </w:tcPr>
          <w:p w14:paraId="729F236D" w14:textId="277FB5DD" w:rsidR="00CB6596" w:rsidRPr="00CB6596" w:rsidRDefault="00CB6596" w:rsidP="00CB6596">
            <w:pPr>
              <w:jc w:val="right"/>
              <w:rPr>
                <w:rFonts w:eastAsia="Times New Roman"/>
                <w:sz w:val="18"/>
                <w:szCs w:val="18"/>
              </w:rPr>
            </w:pPr>
            <w:r w:rsidRPr="00CB6596">
              <w:rPr>
                <w:rFonts w:eastAsia="Times New Roman"/>
                <w:sz w:val="18"/>
                <w:szCs w:val="18"/>
              </w:rPr>
              <w:t>990</w:t>
            </w:r>
          </w:p>
        </w:tc>
        <w:tc>
          <w:tcPr>
            <w:tcW w:w="720" w:type="dxa"/>
            <w:noWrap/>
            <w:vAlign w:val="bottom"/>
            <w:hideMark/>
          </w:tcPr>
          <w:p w14:paraId="5E1F0156" w14:textId="21E81680" w:rsidR="00CB6596" w:rsidRPr="00CB6596" w:rsidRDefault="00CB6596" w:rsidP="00CB6596">
            <w:pPr>
              <w:jc w:val="right"/>
              <w:rPr>
                <w:rFonts w:eastAsia="Times New Roman"/>
                <w:sz w:val="18"/>
                <w:szCs w:val="18"/>
              </w:rPr>
            </w:pPr>
            <w:r w:rsidRPr="00CB6596">
              <w:rPr>
                <w:rFonts w:eastAsia="Times New Roman"/>
                <w:sz w:val="18"/>
                <w:szCs w:val="18"/>
              </w:rPr>
              <w:t>79</w:t>
            </w:r>
          </w:p>
        </w:tc>
        <w:tc>
          <w:tcPr>
            <w:tcW w:w="720" w:type="dxa"/>
            <w:noWrap/>
            <w:vAlign w:val="bottom"/>
            <w:hideMark/>
          </w:tcPr>
          <w:p w14:paraId="66831A14" w14:textId="7BDAF171" w:rsidR="00CB6596" w:rsidRPr="00CB6596" w:rsidRDefault="00CB6596" w:rsidP="00CB6596">
            <w:pPr>
              <w:jc w:val="right"/>
              <w:rPr>
                <w:rFonts w:eastAsia="Times New Roman"/>
                <w:sz w:val="18"/>
                <w:szCs w:val="18"/>
              </w:rPr>
            </w:pPr>
            <w:r w:rsidRPr="00CB6596">
              <w:rPr>
                <w:rFonts w:eastAsia="Times New Roman"/>
                <w:sz w:val="18"/>
                <w:szCs w:val="18"/>
              </w:rPr>
              <w:t>1,028</w:t>
            </w:r>
          </w:p>
        </w:tc>
        <w:tc>
          <w:tcPr>
            <w:tcW w:w="720" w:type="dxa"/>
            <w:noWrap/>
            <w:vAlign w:val="bottom"/>
            <w:hideMark/>
          </w:tcPr>
          <w:p w14:paraId="4E8C694D" w14:textId="3C1192FD" w:rsidR="00CB6596" w:rsidRPr="00CB6596" w:rsidRDefault="00CB6596" w:rsidP="00CB6596">
            <w:pPr>
              <w:jc w:val="right"/>
              <w:rPr>
                <w:rFonts w:eastAsia="Times New Roman"/>
                <w:sz w:val="18"/>
                <w:szCs w:val="18"/>
              </w:rPr>
            </w:pPr>
            <w:r w:rsidRPr="00CB6596">
              <w:rPr>
                <w:rFonts w:eastAsia="Times New Roman"/>
                <w:sz w:val="18"/>
                <w:szCs w:val="18"/>
              </w:rPr>
              <w:t>55</w:t>
            </w:r>
          </w:p>
        </w:tc>
        <w:tc>
          <w:tcPr>
            <w:tcW w:w="810" w:type="dxa"/>
            <w:noWrap/>
            <w:vAlign w:val="bottom"/>
            <w:hideMark/>
          </w:tcPr>
          <w:p w14:paraId="7BB0885C" w14:textId="29220B5D" w:rsidR="00CB6596" w:rsidRPr="00CB6596" w:rsidRDefault="00CB6596" w:rsidP="00CB6596">
            <w:pPr>
              <w:jc w:val="right"/>
              <w:rPr>
                <w:rFonts w:eastAsia="Times New Roman"/>
                <w:sz w:val="18"/>
                <w:szCs w:val="18"/>
              </w:rPr>
            </w:pPr>
            <w:r w:rsidRPr="00CB6596">
              <w:rPr>
                <w:rFonts w:eastAsia="Times New Roman"/>
                <w:sz w:val="18"/>
                <w:szCs w:val="18"/>
              </w:rPr>
              <w:t>6,548</w:t>
            </w:r>
          </w:p>
        </w:tc>
        <w:tc>
          <w:tcPr>
            <w:tcW w:w="720" w:type="dxa"/>
            <w:noWrap/>
            <w:vAlign w:val="bottom"/>
            <w:hideMark/>
          </w:tcPr>
          <w:p w14:paraId="3E6C2603" w14:textId="26D66782" w:rsidR="00CB6596" w:rsidRPr="00CB6596" w:rsidRDefault="00CB6596" w:rsidP="00CB6596">
            <w:pPr>
              <w:jc w:val="right"/>
              <w:rPr>
                <w:rFonts w:eastAsia="Times New Roman"/>
                <w:sz w:val="18"/>
                <w:szCs w:val="18"/>
              </w:rPr>
            </w:pPr>
            <w:r w:rsidRPr="00CB6596">
              <w:rPr>
                <w:rFonts w:eastAsia="Times New Roman"/>
                <w:sz w:val="18"/>
                <w:szCs w:val="18"/>
              </w:rPr>
              <w:t>73</w:t>
            </w:r>
          </w:p>
        </w:tc>
      </w:tr>
      <w:tr w:rsidR="00CB6596" w:rsidRPr="00C9452E" w14:paraId="151CED06" w14:textId="77777777" w:rsidTr="00CB6596">
        <w:trPr>
          <w:trHeight w:val="288"/>
        </w:trPr>
        <w:tc>
          <w:tcPr>
            <w:tcW w:w="630" w:type="dxa"/>
            <w:vMerge/>
            <w:hideMark/>
          </w:tcPr>
          <w:p w14:paraId="1B288673" w14:textId="77777777" w:rsidR="00CB6596" w:rsidRPr="00C63D35" w:rsidRDefault="00CB6596" w:rsidP="00CB6596">
            <w:pPr>
              <w:rPr>
                <w:rFonts w:ascii="Calibri" w:eastAsia="Times New Roman" w:hAnsi="Calibri"/>
                <w:color w:val="000000"/>
                <w:sz w:val="20"/>
                <w:szCs w:val="20"/>
              </w:rPr>
            </w:pPr>
          </w:p>
        </w:tc>
        <w:tc>
          <w:tcPr>
            <w:tcW w:w="1230" w:type="dxa"/>
            <w:noWrap/>
            <w:hideMark/>
          </w:tcPr>
          <w:p w14:paraId="7CBAA44B" w14:textId="77777777" w:rsidR="00CB6596" w:rsidRPr="002655F9" w:rsidRDefault="00CB6596" w:rsidP="00CB6596">
            <w:pPr>
              <w:rPr>
                <w:rFonts w:eastAsia="Times New Roman"/>
                <w:b/>
                <w:bCs/>
                <w:color w:val="000000"/>
                <w:sz w:val="18"/>
                <w:szCs w:val="18"/>
              </w:rPr>
            </w:pPr>
            <w:r w:rsidRPr="13060549">
              <w:rPr>
                <w:rFonts w:eastAsia="Times New Roman"/>
                <w:b/>
                <w:bCs/>
                <w:color w:val="000000" w:themeColor="text1"/>
                <w:sz w:val="18"/>
                <w:szCs w:val="18"/>
              </w:rPr>
              <w:t>Sixth+ Year</w:t>
            </w:r>
          </w:p>
        </w:tc>
        <w:tc>
          <w:tcPr>
            <w:tcW w:w="750" w:type="dxa"/>
            <w:noWrap/>
            <w:vAlign w:val="bottom"/>
            <w:hideMark/>
          </w:tcPr>
          <w:p w14:paraId="1F3DCC21" w14:textId="77777777" w:rsidR="00CB6596" w:rsidRPr="00CB6596" w:rsidRDefault="00CB6596" w:rsidP="00CB6596">
            <w:pPr>
              <w:jc w:val="right"/>
              <w:rPr>
                <w:rFonts w:eastAsia="Times New Roman"/>
                <w:sz w:val="18"/>
                <w:szCs w:val="18"/>
              </w:rPr>
            </w:pPr>
          </w:p>
        </w:tc>
        <w:tc>
          <w:tcPr>
            <w:tcW w:w="630" w:type="dxa"/>
            <w:noWrap/>
            <w:vAlign w:val="bottom"/>
            <w:hideMark/>
          </w:tcPr>
          <w:p w14:paraId="20CCE3A2" w14:textId="77777777" w:rsidR="00CB6596" w:rsidRPr="002655F9" w:rsidRDefault="00CB6596" w:rsidP="00CB6596">
            <w:pPr>
              <w:jc w:val="right"/>
              <w:rPr>
                <w:rFonts w:eastAsia="Times New Roman"/>
                <w:sz w:val="18"/>
                <w:szCs w:val="18"/>
              </w:rPr>
            </w:pPr>
          </w:p>
        </w:tc>
        <w:tc>
          <w:tcPr>
            <w:tcW w:w="720" w:type="dxa"/>
            <w:noWrap/>
            <w:vAlign w:val="bottom"/>
            <w:hideMark/>
          </w:tcPr>
          <w:p w14:paraId="6F4588ED" w14:textId="77777777" w:rsidR="00CB6596" w:rsidRPr="002655F9" w:rsidRDefault="00CB6596" w:rsidP="00CB6596">
            <w:pPr>
              <w:jc w:val="right"/>
              <w:rPr>
                <w:rFonts w:eastAsia="Times New Roman"/>
                <w:sz w:val="18"/>
                <w:szCs w:val="18"/>
              </w:rPr>
            </w:pPr>
          </w:p>
        </w:tc>
        <w:tc>
          <w:tcPr>
            <w:tcW w:w="636" w:type="dxa"/>
            <w:noWrap/>
            <w:vAlign w:val="bottom"/>
            <w:hideMark/>
          </w:tcPr>
          <w:p w14:paraId="59A2EC73" w14:textId="77777777" w:rsidR="00CB6596" w:rsidRPr="002655F9" w:rsidRDefault="00CB6596" w:rsidP="00CB6596">
            <w:pPr>
              <w:jc w:val="right"/>
              <w:rPr>
                <w:rFonts w:eastAsia="Times New Roman"/>
                <w:sz w:val="18"/>
                <w:szCs w:val="18"/>
              </w:rPr>
            </w:pPr>
          </w:p>
        </w:tc>
        <w:tc>
          <w:tcPr>
            <w:tcW w:w="720" w:type="dxa"/>
            <w:noWrap/>
            <w:vAlign w:val="bottom"/>
            <w:hideMark/>
          </w:tcPr>
          <w:p w14:paraId="5A55D776" w14:textId="1BE98825" w:rsidR="00CB6596" w:rsidRPr="00CB6596" w:rsidRDefault="00CB6596" w:rsidP="00CB6596">
            <w:pPr>
              <w:jc w:val="right"/>
              <w:rPr>
                <w:rFonts w:eastAsia="Times New Roman"/>
                <w:sz w:val="18"/>
                <w:szCs w:val="18"/>
              </w:rPr>
            </w:pPr>
            <w:r w:rsidRPr="00CB6596">
              <w:rPr>
                <w:rFonts w:eastAsia="Times New Roman"/>
                <w:sz w:val="18"/>
                <w:szCs w:val="18"/>
              </w:rPr>
              <w:t>2,755</w:t>
            </w:r>
          </w:p>
        </w:tc>
        <w:tc>
          <w:tcPr>
            <w:tcW w:w="630" w:type="dxa"/>
            <w:noWrap/>
            <w:vAlign w:val="bottom"/>
            <w:hideMark/>
          </w:tcPr>
          <w:p w14:paraId="2A37A1FC" w14:textId="4DBA59AD" w:rsidR="00CB6596" w:rsidRPr="00CB6596" w:rsidRDefault="00CB6596" w:rsidP="00CB6596">
            <w:pPr>
              <w:jc w:val="right"/>
              <w:rPr>
                <w:rFonts w:eastAsia="Times New Roman"/>
                <w:sz w:val="18"/>
                <w:szCs w:val="18"/>
              </w:rPr>
            </w:pPr>
            <w:r w:rsidRPr="00CB6596">
              <w:rPr>
                <w:rFonts w:eastAsia="Times New Roman"/>
                <w:sz w:val="18"/>
                <w:szCs w:val="18"/>
              </w:rPr>
              <w:t>78</w:t>
            </w:r>
          </w:p>
        </w:tc>
        <w:tc>
          <w:tcPr>
            <w:tcW w:w="720" w:type="dxa"/>
            <w:noWrap/>
            <w:vAlign w:val="bottom"/>
            <w:hideMark/>
          </w:tcPr>
          <w:p w14:paraId="334E0B67" w14:textId="17E2C2D2" w:rsidR="00CB6596" w:rsidRPr="00CB6596" w:rsidRDefault="00CB6596" w:rsidP="00CB6596">
            <w:pPr>
              <w:jc w:val="right"/>
              <w:rPr>
                <w:rFonts w:eastAsia="Times New Roman"/>
                <w:sz w:val="18"/>
                <w:szCs w:val="18"/>
              </w:rPr>
            </w:pPr>
            <w:r w:rsidRPr="00CB6596">
              <w:rPr>
                <w:rFonts w:eastAsia="Times New Roman"/>
                <w:sz w:val="18"/>
                <w:szCs w:val="18"/>
              </w:rPr>
              <w:t>4,942</w:t>
            </w:r>
          </w:p>
        </w:tc>
        <w:tc>
          <w:tcPr>
            <w:tcW w:w="720" w:type="dxa"/>
            <w:noWrap/>
            <w:vAlign w:val="bottom"/>
            <w:hideMark/>
          </w:tcPr>
          <w:p w14:paraId="54183380" w14:textId="5FB3E2BF" w:rsidR="00CB6596" w:rsidRPr="00CB6596" w:rsidRDefault="00CB6596" w:rsidP="00CB6596">
            <w:pPr>
              <w:jc w:val="right"/>
              <w:rPr>
                <w:rFonts w:eastAsia="Times New Roman"/>
                <w:sz w:val="18"/>
                <w:szCs w:val="18"/>
              </w:rPr>
            </w:pPr>
            <w:r w:rsidRPr="00CB6596">
              <w:rPr>
                <w:rFonts w:eastAsia="Times New Roman"/>
                <w:sz w:val="18"/>
                <w:szCs w:val="18"/>
              </w:rPr>
              <w:t>71</w:t>
            </w:r>
          </w:p>
        </w:tc>
        <w:tc>
          <w:tcPr>
            <w:tcW w:w="720" w:type="dxa"/>
            <w:noWrap/>
            <w:vAlign w:val="bottom"/>
            <w:hideMark/>
          </w:tcPr>
          <w:p w14:paraId="3F7CA179" w14:textId="5B996BB5" w:rsidR="00CB6596" w:rsidRPr="00CB6596" w:rsidRDefault="00CB6596" w:rsidP="00CB6596">
            <w:pPr>
              <w:jc w:val="right"/>
              <w:rPr>
                <w:rFonts w:eastAsia="Times New Roman"/>
                <w:sz w:val="18"/>
                <w:szCs w:val="18"/>
              </w:rPr>
            </w:pPr>
            <w:r w:rsidRPr="00CB6596">
              <w:rPr>
                <w:rFonts w:eastAsia="Times New Roman"/>
                <w:sz w:val="18"/>
                <w:szCs w:val="18"/>
              </w:rPr>
              <w:t>3,273</w:t>
            </w:r>
          </w:p>
        </w:tc>
        <w:tc>
          <w:tcPr>
            <w:tcW w:w="720" w:type="dxa"/>
            <w:noWrap/>
            <w:vAlign w:val="bottom"/>
            <w:hideMark/>
          </w:tcPr>
          <w:p w14:paraId="2B4B6EFB" w14:textId="0940CD61" w:rsidR="00CB6596" w:rsidRPr="00CB6596" w:rsidRDefault="00CB6596" w:rsidP="00CB6596">
            <w:pPr>
              <w:jc w:val="right"/>
              <w:rPr>
                <w:rFonts w:eastAsia="Times New Roman"/>
                <w:sz w:val="18"/>
                <w:szCs w:val="18"/>
              </w:rPr>
            </w:pPr>
            <w:r w:rsidRPr="00CB6596">
              <w:rPr>
                <w:rFonts w:eastAsia="Times New Roman"/>
                <w:sz w:val="18"/>
                <w:szCs w:val="18"/>
              </w:rPr>
              <w:t>47</w:t>
            </w:r>
          </w:p>
        </w:tc>
        <w:tc>
          <w:tcPr>
            <w:tcW w:w="810" w:type="dxa"/>
            <w:noWrap/>
            <w:vAlign w:val="bottom"/>
            <w:hideMark/>
          </w:tcPr>
          <w:p w14:paraId="07ED6CBA" w14:textId="2EACA033" w:rsidR="00CB6596" w:rsidRPr="00CB6596" w:rsidRDefault="00CB6596" w:rsidP="00CB6596">
            <w:pPr>
              <w:jc w:val="right"/>
              <w:rPr>
                <w:rFonts w:eastAsia="Times New Roman"/>
                <w:sz w:val="18"/>
                <w:szCs w:val="18"/>
              </w:rPr>
            </w:pPr>
            <w:r w:rsidRPr="00CB6596">
              <w:rPr>
                <w:rFonts w:eastAsia="Times New Roman"/>
                <w:sz w:val="18"/>
                <w:szCs w:val="18"/>
              </w:rPr>
              <w:t>10,970</w:t>
            </w:r>
          </w:p>
        </w:tc>
        <w:tc>
          <w:tcPr>
            <w:tcW w:w="720" w:type="dxa"/>
            <w:noWrap/>
            <w:vAlign w:val="bottom"/>
            <w:hideMark/>
          </w:tcPr>
          <w:p w14:paraId="3A70D15F" w14:textId="0A4D9B81" w:rsidR="00CB6596" w:rsidRPr="00CB6596" w:rsidRDefault="00CB6596" w:rsidP="00CB6596">
            <w:pPr>
              <w:jc w:val="right"/>
              <w:rPr>
                <w:rFonts w:eastAsia="Times New Roman"/>
                <w:sz w:val="18"/>
                <w:szCs w:val="18"/>
              </w:rPr>
            </w:pPr>
            <w:r w:rsidRPr="00CB6596">
              <w:rPr>
                <w:rFonts w:eastAsia="Times New Roman"/>
                <w:sz w:val="18"/>
                <w:szCs w:val="18"/>
              </w:rPr>
              <w:t>63</w:t>
            </w:r>
          </w:p>
        </w:tc>
      </w:tr>
      <w:tr w:rsidR="00CB6596" w:rsidRPr="00C9452E" w14:paraId="5E3C0913" w14:textId="77777777" w:rsidTr="009F1EC9">
        <w:trPr>
          <w:trHeight w:val="288"/>
        </w:trPr>
        <w:tc>
          <w:tcPr>
            <w:tcW w:w="630" w:type="dxa"/>
            <w:vMerge/>
            <w:hideMark/>
          </w:tcPr>
          <w:p w14:paraId="11BDCBE9" w14:textId="77777777" w:rsidR="00CB6596" w:rsidRPr="00C63D35" w:rsidRDefault="00CB6596" w:rsidP="00CB6596">
            <w:pPr>
              <w:rPr>
                <w:rFonts w:ascii="Calibri" w:eastAsia="Times New Roman" w:hAnsi="Calibri"/>
                <w:color w:val="000000"/>
                <w:sz w:val="20"/>
                <w:szCs w:val="20"/>
              </w:rPr>
            </w:pPr>
          </w:p>
        </w:tc>
        <w:tc>
          <w:tcPr>
            <w:tcW w:w="1230" w:type="dxa"/>
            <w:noWrap/>
            <w:hideMark/>
          </w:tcPr>
          <w:p w14:paraId="39445D1F" w14:textId="77777777" w:rsidR="00CB6596" w:rsidRPr="002655F9" w:rsidRDefault="00CB6596" w:rsidP="00CB6596">
            <w:pPr>
              <w:rPr>
                <w:rFonts w:eastAsia="Times New Roman"/>
                <w:b/>
                <w:bCs/>
                <w:color w:val="000000"/>
                <w:sz w:val="18"/>
                <w:szCs w:val="18"/>
              </w:rPr>
            </w:pPr>
            <w:r w:rsidRPr="13060549">
              <w:rPr>
                <w:rFonts w:eastAsia="Times New Roman"/>
                <w:b/>
                <w:bCs/>
                <w:color w:val="000000" w:themeColor="text1"/>
                <w:sz w:val="18"/>
                <w:szCs w:val="18"/>
              </w:rPr>
              <w:t>Total</w:t>
            </w:r>
          </w:p>
        </w:tc>
        <w:tc>
          <w:tcPr>
            <w:tcW w:w="750" w:type="dxa"/>
            <w:noWrap/>
            <w:vAlign w:val="bottom"/>
            <w:hideMark/>
          </w:tcPr>
          <w:p w14:paraId="0EB53FF0" w14:textId="74188B78" w:rsidR="00CB6596" w:rsidRPr="00CB6596" w:rsidRDefault="00CB6596" w:rsidP="00CB6596">
            <w:pPr>
              <w:jc w:val="right"/>
              <w:rPr>
                <w:rFonts w:eastAsia="Times New Roman"/>
                <w:b/>
                <w:bCs/>
                <w:sz w:val="18"/>
                <w:szCs w:val="18"/>
              </w:rPr>
            </w:pPr>
            <w:r w:rsidRPr="00CB6596">
              <w:rPr>
                <w:rFonts w:eastAsia="Times New Roman"/>
                <w:b/>
                <w:bCs/>
                <w:sz w:val="18"/>
                <w:szCs w:val="18"/>
              </w:rPr>
              <w:t>8,305</w:t>
            </w:r>
          </w:p>
        </w:tc>
        <w:tc>
          <w:tcPr>
            <w:tcW w:w="630" w:type="dxa"/>
            <w:noWrap/>
            <w:vAlign w:val="bottom"/>
            <w:hideMark/>
          </w:tcPr>
          <w:p w14:paraId="5A628D36" w14:textId="51248C4F" w:rsidR="00CB6596" w:rsidRPr="00CB6596" w:rsidRDefault="00CB6596" w:rsidP="00CB6596">
            <w:pPr>
              <w:jc w:val="right"/>
              <w:rPr>
                <w:rFonts w:eastAsia="Times New Roman"/>
                <w:b/>
                <w:bCs/>
                <w:sz w:val="18"/>
                <w:szCs w:val="18"/>
              </w:rPr>
            </w:pPr>
            <w:r w:rsidRPr="00CB6596">
              <w:rPr>
                <w:rFonts w:eastAsia="Times New Roman"/>
                <w:b/>
                <w:bCs/>
                <w:sz w:val="18"/>
                <w:szCs w:val="18"/>
              </w:rPr>
              <w:t>82</w:t>
            </w:r>
          </w:p>
        </w:tc>
        <w:tc>
          <w:tcPr>
            <w:tcW w:w="720" w:type="dxa"/>
            <w:noWrap/>
            <w:vAlign w:val="bottom"/>
            <w:hideMark/>
          </w:tcPr>
          <w:p w14:paraId="11D04535" w14:textId="73431E75" w:rsidR="00CB6596" w:rsidRPr="00CB6596" w:rsidRDefault="00CB6596" w:rsidP="00CB6596">
            <w:pPr>
              <w:jc w:val="right"/>
              <w:rPr>
                <w:rFonts w:eastAsia="Times New Roman"/>
                <w:b/>
                <w:bCs/>
                <w:sz w:val="18"/>
                <w:szCs w:val="18"/>
              </w:rPr>
            </w:pPr>
            <w:r w:rsidRPr="00CB6596">
              <w:rPr>
                <w:rFonts w:eastAsia="Times New Roman"/>
                <w:b/>
                <w:bCs/>
                <w:sz w:val="18"/>
                <w:szCs w:val="18"/>
              </w:rPr>
              <w:t>18,325</w:t>
            </w:r>
          </w:p>
        </w:tc>
        <w:tc>
          <w:tcPr>
            <w:tcW w:w="636" w:type="dxa"/>
            <w:noWrap/>
            <w:vAlign w:val="bottom"/>
            <w:hideMark/>
          </w:tcPr>
          <w:p w14:paraId="7DFBCE01" w14:textId="0227941C" w:rsidR="00CB6596" w:rsidRPr="00CB6596" w:rsidRDefault="00CB6596" w:rsidP="00CB6596">
            <w:pPr>
              <w:jc w:val="right"/>
              <w:rPr>
                <w:rFonts w:eastAsia="Times New Roman"/>
                <w:b/>
                <w:bCs/>
                <w:sz w:val="18"/>
                <w:szCs w:val="18"/>
              </w:rPr>
            </w:pPr>
            <w:r w:rsidRPr="00CB6596">
              <w:rPr>
                <w:rFonts w:eastAsia="Times New Roman"/>
                <w:b/>
                <w:bCs/>
                <w:sz w:val="18"/>
                <w:szCs w:val="18"/>
              </w:rPr>
              <w:t>82</w:t>
            </w:r>
          </w:p>
        </w:tc>
        <w:tc>
          <w:tcPr>
            <w:tcW w:w="720" w:type="dxa"/>
            <w:noWrap/>
            <w:vAlign w:val="bottom"/>
            <w:hideMark/>
          </w:tcPr>
          <w:p w14:paraId="401AEEB4" w14:textId="5FAE1A37" w:rsidR="00CB6596" w:rsidRPr="00CB6596" w:rsidRDefault="00CB6596" w:rsidP="00CB6596">
            <w:pPr>
              <w:jc w:val="right"/>
              <w:rPr>
                <w:rFonts w:eastAsia="Times New Roman"/>
                <w:b/>
                <w:bCs/>
                <w:sz w:val="18"/>
                <w:szCs w:val="18"/>
              </w:rPr>
            </w:pPr>
            <w:r w:rsidRPr="00CB6596">
              <w:rPr>
                <w:rFonts w:eastAsia="Times New Roman"/>
                <w:b/>
                <w:bCs/>
                <w:sz w:val="18"/>
                <w:szCs w:val="18"/>
              </w:rPr>
              <w:t>19,374</w:t>
            </w:r>
          </w:p>
        </w:tc>
        <w:tc>
          <w:tcPr>
            <w:tcW w:w="630" w:type="dxa"/>
            <w:noWrap/>
            <w:vAlign w:val="bottom"/>
            <w:hideMark/>
          </w:tcPr>
          <w:p w14:paraId="6444506C" w14:textId="4369AEBE" w:rsidR="00CB6596" w:rsidRPr="00CB6596" w:rsidRDefault="00CB6596" w:rsidP="00CB6596">
            <w:pPr>
              <w:jc w:val="right"/>
              <w:rPr>
                <w:rFonts w:eastAsia="Times New Roman"/>
                <w:b/>
                <w:bCs/>
                <w:sz w:val="18"/>
                <w:szCs w:val="18"/>
              </w:rPr>
            </w:pPr>
            <w:r w:rsidRPr="00CB6596">
              <w:rPr>
                <w:rFonts w:eastAsia="Times New Roman"/>
                <w:b/>
                <w:bCs/>
                <w:sz w:val="18"/>
                <w:szCs w:val="18"/>
              </w:rPr>
              <w:t>81</w:t>
            </w:r>
          </w:p>
        </w:tc>
        <w:tc>
          <w:tcPr>
            <w:tcW w:w="720" w:type="dxa"/>
            <w:noWrap/>
            <w:vAlign w:val="bottom"/>
            <w:hideMark/>
          </w:tcPr>
          <w:p w14:paraId="2BCE21B1" w14:textId="1D2EC2E4" w:rsidR="00CB6596" w:rsidRPr="00CB6596" w:rsidRDefault="00CB6596" w:rsidP="00CB6596">
            <w:pPr>
              <w:jc w:val="right"/>
              <w:rPr>
                <w:rFonts w:eastAsia="Times New Roman"/>
                <w:b/>
                <w:bCs/>
                <w:sz w:val="18"/>
                <w:szCs w:val="18"/>
              </w:rPr>
            </w:pPr>
            <w:r w:rsidRPr="00CB6596">
              <w:rPr>
                <w:rFonts w:eastAsia="Times New Roman"/>
                <w:b/>
                <w:bCs/>
                <w:sz w:val="18"/>
                <w:szCs w:val="18"/>
              </w:rPr>
              <w:t>12,082</w:t>
            </w:r>
          </w:p>
        </w:tc>
        <w:tc>
          <w:tcPr>
            <w:tcW w:w="720" w:type="dxa"/>
            <w:noWrap/>
            <w:vAlign w:val="bottom"/>
            <w:hideMark/>
          </w:tcPr>
          <w:p w14:paraId="1DEF50B4" w14:textId="48618E2F" w:rsidR="00CB6596" w:rsidRPr="00CB6596" w:rsidRDefault="00CB6596" w:rsidP="00CB6596">
            <w:pPr>
              <w:jc w:val="right"/>
              <w:rPr>
                <w:rFonts w:eastAsia="Times New Roman"/>
                <w:b/>
                <w:bCs/>
                <w:sz w:val="18"/>
                <w:szCs w:val="18"/>
              </w:rPr>
            </w:pPr>
            <w:r w:rsidRPr="00CB6596">
              <w:rPr>
                <w:rFonts w:eastAsia="Times New Roman"/>
                <w:b/>
                <w:bCs/>
                <w:sz w:val="18"/>
                <w:szCs w:val="18"/>
              </w:rPr>
              <w:t>79</w:t>
            </w:r>
          </w:p>
        </w:tc>
        <w:tc>
          <w:tcPr>
            <w:tcW w:w="720" w:type="dxa"/>
            <w:noWrap/>
            <w:vAlign w:val="bottom"/>
            <w:hideMark/>
          </w:tcPr>
          <w:p w14:paraId="00F7D539" w14:textId="131C824A" w:rsidR="00CB6596" w:rsidRPr="00CB6596" w:rsidRDefault="00CB6596" w:rsidP="00CB6596">
            <w:pPr>
              <w:jc w:val="right"/>
              <w:rPr>
                <w:rFonts w:eastAsia="Times New Roman"/>
                <w:b/>
                <w:bCs/>
                <w:sz w:val="18"/>
                <w:szCs w:val="18"/>
              </w:rPr>
            </w:pPr>
            <w:r w:rsidRPr="00CB6596">
              <w:rPr>
                <w:rFonts w:eastAsia="Times New Roman"/>
                <w:b/>
                <w:bCs/>
                <w:sz w:val="18"/>
                <w:szCs w:val="18"/>
              </w:rPr>
              <w:t>11,761</w:t>
            </w:r>
          </w:p>
        </w:tc>
        <w:tc>
          <w:tcPr>
            <w:tcW w:w="720" w:type="dxa"/>
            <w:noWrap/>
            <w:vAlign w:val="bottom"/>
            <w:hideMark/>
          </w:tcPr>
          <w:p w14:paraId="3EBB984A" w14:textId="619885C7" w:rsidR="00CB6596" w:rsidRPr="00CB6596" w:rsidRDefault="00CB6596" w:rsidP="00CB6596">
            <w:pPr>
              <w:jc w:val="right"/>
              <w:rPr>
                <w:rFonts w:eastAsia="Times New Roman"/>
                <w:b/>
                <w:bCs/>
                <w:sz w:val="18"/>
                <w:szCs w:val="18"/>
              </w:rPr>
            </w:pPr>
            <w:r w:rsidRPr="00CB6596">
              <w:rPr>
                <w:rFonts w:eastAsia="Times New Roman"/>
                <w:b/>
                <w:bCs/>
                <w:sz w:val="18"/>
                <w:szCs w:val="18"/>
              </w:rPr>
              <w:t>60</w:t>
            </w:r>
          </w:p>
        </w:tc>
        <w:tc>
          <w:tcPr>
            <w:tcW w:w="810" w:type="dxa"/>
            <w:noWrap/>
            <w:vAlign w:val="bottom"/>
            <w:hideMark/>
          </w:tcPr>
          <w:p w14:paraId="3DCE2BA5" w14:textId="7C69AB36" w:rsidR="00CB6596" w:rsidRPr="00CB6596" w:rsidRDefault="00CB6596" w:rsidP="00CB6596">
            <w:pPr>
              <w:jc w:val="right"/>
              <w:rPr>
                <w:rFonts w:eastAsia="Times New Roman"/>
                <w:b/>
                <w:bCs/>
                <w:sz w:val="18"/>
                <w:szCs w:val="18"/>
              </w:rPr>
            </w:pPr>
            <w:r w:rsidRPr="00CB6596">
              <w:rPr>
                <w:rFonts w:eastAsia="Times New Roman"/>
                <w:b/>
                <w:bCs/>
                <w:sz w:val="18"/>
                <w:szCs w:val="18"/>
              </w:rPr>
              <w:t>69,847</w:t>
            </w:r>
          </w:p>
        </w:tc>
        <w:tc>
          <w:tcPr>
            <w:tcW w:w="720" w:type="dxa"/>
            <w:noWrap/>
            <w:vAlign w:val="bottom"/>
            <w:hideMark/>
          </w:tcPr>
          <w:p w14:paraId="296D394D" w14:textId="335101EE" w:rsidR="00CB6596" w:rsidRPr="00CB6596" w:rsidRDefault="00CB6596" w:rsidP="00CB6596">
            <w:pPr>
              <w:jc w:val="right"/>
              <w:rPr>
                <w:rFonts w:eastAsia="Times New Roman"/>
                <w:b/>
                <w:bCs/>
                <w:sz w:val="18"/>
                <w:szCs w:val="18"/>
              </w:rPr>
            </w:pPr>
            <w:r w:rsidRPr="00CB6596">
              <w:rPr>
                <w:rFonts w:eastAsia="Times New Roman"/>
                <w:b/>
                <w:bCs/>
                <w:sz w:val="18"/>
                <w:szCs w:val="18"/>
              </w:rPr>
              <w:t>76</w:t>
            </w:r>
          </w:p>
        </w:tc>
      </w:tr>
    </w:tbl>
    <w:p w14:paraId="7E9A87FE" w14:textId="1255C74E" w:rsidR="00CD2794" w:rsidRDefault="00300264" w:rsidP="00691675">
      <w:pPr>
        <w:pStyle w:val="BodyText"/>
        <w:rPr>
          <w:sz w:val="20"/>
        </w:rPr>
      </w:pPr>
      <w:r w:rsidRPr="00300264">
        <w:rPr>
          <w:sz w:val="20"/>
        </w:rPr>
        <w:t xml:space="preserve">Note: 97 percent of </w:t>
      </w:r>
      <w:r w:rsidR="000D2D25">
        <w:rPr>
          <w:sz w:val="20"/>
        </w:rPr>
        <w:t xml:space="preserve">tested </w:t>
      </w:r>
      <w:r w:rsidRPr="00300264">
        <w:rPr>
          <w:sz w:val="20"/>
        </w:rPr>
        <w:t xml:space="preserve">students in 2020 and 2021 took the online </w:t>
      </w:r>
      <w:r w:rsidR="00F45B1F">
        <w:rPr>
          <w:sz w:val="20"/>
        </w:rPr>
        <w:t xml:space="preserve">versus paper-based </w:t>
      </w:r>
      <w:r w:rsidRPr="00300264">
        <w:rPr>
          <w:sz w:val="20"/>
        </w:rPr>
        <w:t xml:space="preserve">ACCESS </w:t>
      </w:r>
      <w:r w:rsidR="00F45B1F">
        <w:rPr>
          <w:sz w:val="20"/>
        </w:rPr>
        <w:t>for ELLs</w:t>
      </w:r>
      <w:r w:rsidRPr="00300264">
        <w:rPr>
          <w:sz w:val="20"/>
        </w:rPr>
        <w:t xml:space="preserve"> test</w:t>
      </w:r>
      <w:r w:rsidR="00C30EA2">
        <w:rPr>
          <w:sz w:val="20"/>
        </w:rPr>
        <w:t xml:space="preserve">. The Alternate ACCESS </w:t>
      </w:r>
      <w:r w:rsidR="00FB7ECC">
        <w:rPr>
          <w:sz w:val="20"/>
        </w:rPr>
        <w:t>is</w:t>
      </w:r>
      <w:r w:rsidR="00C30EA2">
        <w:rPr>
          <w:sz w:val="20"/>
        </w:rPr>
        <w:t xml:space="preserve"> only offered on paper</w:t>
      </w:r>
      <w:r w:rsidRPr="00300264">
        <w:rPr>
          <w:sz w:val="20"/>
        </w:rPr>
        <w:t>.</w:t>
      </w:r>
    </w:p>
    <w:p w14:paraId="395C8A2D" w14:textId="77777777" w:rsidR="00FB7ECC" w:rsidRDefault="00FB7ECC" w:rsidP="00691675">
      <w:pPr>
        <w:pStyle w:val="BodyText"/>
        <w:rPr>
          <w:szCs w:val="24"/>
        </w:rPr>
      </w:pPr>
    </w:p>
    <w:p w14:paraId="0D2EA5F6" w14:textId="5E9C1325" w:rsidR="00691675" w:rsidRPr="00E35A24" w:rsidRDefault="00691675" w:rsidP="00691675">
      <w:pPr>
        <w:pStyle w:val="BodyText"/>
      </w:pPr>
      <w:r>
        <w:rPr>
          <w:szCs w:val="24"/>
        </w:rPr>
        <w:t xml:space="preserve">Table </w:t>
      </w:r>
      <w:r w:rsidR="001A66D4">
        <w:rPr>
          <w:szCs w:val="24"/>
        </w:rPr>
        <w:t>3</w:t>
      </w:r>
      <w:r>
        <w:rPr>
          <w:szCs w:val="24"/>
        </w:rPr>
        <w:t xml:space="preserve"> </w:t>
      </w:r>
      <w:r w:rsidR="000D5C13">
        <w:rPr>
          <w:szCs w:val="24"/>
        </w:rPr>
        <w:t>re</w:t>
      </w:r>
      <w:r>
        <w:rPr>
          <w:szCs w:val="24"/>
        </w:rPr>
        <w:t>presents the change</w:t>
      </w:r>
      <w:r w:rsidR="00C51099">
        <w:rPr>
          <w:szCs w:val="24"/>
        </w:rPr>
        <w:t>s</w:t>
      </w:r>
      <w:r>
        <w:rPr>
          <w:szCs w:val="24"/>
        </w:rPr>
        <w:t xml:space="preserve"> in ACCESS participation</w:t>
      </w:r>
      <w:r w:rsidR="00C07B3B">
        <w:rPr>
          <w:szCs w:val="24"/>
        </w:rPr>
        <w:t xml:space="preserve"> rates</w:t>
      </w:r>
      <w:r>
        <w:rPr>
          <w:szCs w:val="24"/>
        </w:rPr>
        <w:t xml:space="preserve"> between 2020 </w:t>
      </w:r>
      <w:r w:rsidR="00CD2794">
        <w:rPr>
          <w:szCs w:val="24"/>
        </w:rPr>
        <w:t xml:space="preserve">and 2021 </w:t>
      </w:r>
      <w:r>
        <w:rPr>
          <w:szCs w:val="24"/>
        </w:rPr>
        <w:t xml:space="preserve">by grade span. </w:t>
      </w:r>
      <w:r w:rsidR="00CD2794">
        <w:rPr>
          <w:szCs w:val="24"/>
        </w:rPr>
        <w:t>The</w:t>
      </w:r>
      <w:r>
        <w:rPr>
          <w:szCs w:val="24"/>
        </w:rPr>
        <w:t xml:space="preserve"> participation rates decreased by 17</w:t>
      </w:r>
      <w:r w:rsidR="00CF18FB">
        <w:rPr>
          <w:szCs w:val="24"/>
        </w:rPr>
        <w:t>-</w:t>
      </w:r>
      <w:r>
        <w:rPr>
          <w:szCs w:val="24"/>
        </w:rPr>
        <w:t>20 percentage points for students in grades K</w:t>
      </w:r>
      <w:r w:rsidR="00D9243F">
        <w:t>–</w:t>
      </w:r>
      <w:r>
        <w:rPr>
          <w:szCs w:val="24"/>
        </w:rPr>
        <w:t xml:space="preserve">8, </w:t>
      </w:r>
      <w:r w:rsidR="006E36CA">
        <w:rPr>
          <w:szCs w:val="24"/>
        </w:rPr>
        <w:t xml:space="preserve">and </w:t>
      </w:r>
      <w:r>
        <w:rPr>
          <w:szCs w:val="24"/>
        </w:rPr>
        <w:t xml:space="preserve">by 35 percentage points for </w:t>
      </w:r>
      <w:r w:rsidR="00C51099">
        <w:rPr>
          <w:szCs w:val="24"/>
        </w:rPr>
        <w:t xml:space="preserve">students in </w:t>
      </w:r>
      <w:r>
        <w:rPr>
          <w:szCs w:val="24"/>
        </w:rPr>
        <w:t>grades 9</w:t>
      </w:r>
      <w:r w:rsidR="00D9243F">
        <w:t>–</w:t>
      </w:r>
      <w:r>
        <w:rPr>
          <w:szCs w:val="24"/>
        </w:rPr>
        <w:t xml:space="preserve">12. </w:t>
      </w:r>
    </w:p>
    <w:p w14:paraId="28CA6C6D" w14:textId="78AE6105" w:rsidR="009B1D1E" w:rsidRDefault="009B1D1E" w:rsidP="00317463">
      <w:pPr>
        <w:pStyle w:val="BodyText"/>
        <w:tabs>
          <w:tab w:val="left" w:pos="0"/>
        </w:tabs>
        <w:rPr>
          <w:szCs w:val="24"/>
        </w:rPr>
      </w:pPr>
    </w:p>
    <w:p w14:paraId="1930E099" w14:textId="77777777" w:rsidR="000C14CA" w:rsidRDefault="009B1D1E" w:rsidP="00E35A24">
      <w:pPr>
        <w:keepNext/>
        <w:jc w:val="center"/>
        <w:rPr>
          <w:rFonts w:ascii="Arial" w:hAnsi="Arial" w:cs="Arial"/>
          <w:b/>
          <w:sz w:val="20"/>
        </w:rPr>
      </w:pPr>
      <w:r w:rsidRPr="00CD2794">
        <w:rPr>
          <w:rFonts w:ascii="Arial" w:hAnsi="Arial" w:cs="Arial"/>
          <w:b/>
          <w:sz w:val="20"/>
        </w:rPr>
        <w:t xml:space="preserve">Table </w:t>
      </w:r>
      <w:r w:rsidR="001A66D4">
        <w:rPr>
          <w:rFonts w:ascii="Arial" w:hAnsi="Arial" w:cs="Arial"/>
          <w:b/>
          <w:sz w:val="20"/>
        </w:rPr>
        <w:t>3</w:t>
      </w:r>
      <w:r w:rsidRPr="00CD2794">
        <w:rPr>
          <w:rFonts w:ascii="Arial" w:hAnsi="Arial" w:cs="Arial"/>
          <w:b/>
          <w:sz w:val="20"/>
        </w:rPr>
        <w:t>.</w:t>
      </w:r>
      <w:r>
        <w:rPr>
          <w:rFonts w:ascii="Arial" w:hAnsi="Arial" w:cs="Arial"/>
          <w:b/>
          <w:sz w:val="20"/>
        </w:rPr>
        <w:t xml:space="preserve"> Change in</w:t>
      </w:r>
      <w:r w:rsidR="00691675">
        <w:rPr>
          <w:rFonts w:ascii="Arial" w:hAnsi="Arial" w:cs="Arial"/>
          <w:b/>
          <w:sz w:val="20"/>
        </w:rPr>
        <w:t xml:space="preserve"> Percentage Points</w:t>
      </w:r>
      <w:r w:rsidR="000C14CA">
        <w:rPr>
          <w:rFonts w:ascii="Arial" w:hAnsi="Arial" w:cs="Arial"/>
          <w:b/>
          <w:sz w:val="20"/>
        </w:rPr>
        <w:t xml:space="preserve"> and </w:t>
      </w:r>
      <w:r>
        <w:rPr>
          <w:rFonts w:ascii="Arial" w:hAnsi="Arial" w:cs="Arial"/>
          <w:b/>
          <w:sz w:val="20"/>
        </w:rPr>
        <w:t>ACCESS</w:t>
      </w:r>
      <w:r w:rsidRPr="00A67BA2">
        <w:rPr>
          <w:rFonts w:ascii="Arial" w:hAnsi="Arial" w:cs="Arial"/>
          <w:b/>
          <w:sz w:val="20"/>
        </w:rPr>
        <w:t xml:space="preserve"> </w:t>
      </w:r>
      <w:r>
        <w:rPr>
          <w:rFonts w:ascii="Arial" w:hAnsi="Arial" w:cs="Arial"/>
          <w:b/>
          <w:sz w:val="20"/>
        </w:rPr>
        <w:t xml:space="preserve">Participation </w:t>
      </w:r>
      <w:r w:rsidR="00C51099">
        <w:rPr>
          <w:rFonts w:ascii="Arial" w:hAnsi="Arial" w:cs="Arial"/>
          <w:b/>
          <w:sz w:val="20"/>
        </w:rPr>
        <w:t>Rates</w:t>
      </w:r>
    </w:p>
    <w:p w14:paraId="263EA872" w14:textId="38A47BDF" w:rsidR="009B1D1E" w:rsidRPr="00073C7B" w:rsidRDefault="00C51099" w:rsidP="00E35A24">
      <w:pPr>
        <w:keepNext/>
        <w:jc w:val="center"/>
        <w:rPr>
          <w:rFonts w:ascii="Arial" w:hAnsi="Arial" w:cs="Arial"/>
          <w:b/>
        </w:rPr>
      </w:pPr>
      <w:r>
        <w:rPr>
          <w:rFonts w:ascii="Arial" w:hAnsi="Arial" w:cs="Arial"/>
          <w:b/>
          <w:sz w:val="20"/>
        </w:rPr>
        <w:t xml:space="preserve"> </w:t>
      </w:r>
      <w:r w:rsidR="009B1D1E">
        <w:rPr>
          <w:rFonts w:ascii="Arial" w:hAnsi="Arial" w:cs="Arial"/>
          <w:b/>
          <w:sz w:val="20"/>
        </w:rPr>
        <w:t>by Grade Cluster betw</w:t>
      </w:r>
      <w:r w:rsidR="001274E6">
        <w:rPr>
          <w:rFonts w:ascii="Arial" w:hAnsi="Arial" w:cs="Arial"/>
          <w:b/>
          <w:sz w:val="20"/>
        </w:rPr>
        <w:t>een</w:t>
      </w:r>
      <w:r w:rsidR="009B1D1E">
        <w:rPr>
          <w:rFonts w:ascii="Arial" w:hAnsi="Arial" w:cs="Arial"/>
          <w:b/>
          <w:sz w:val="20"/>
        </w:rPr>
        <w:t xml:space="preserve"> 2020</w:t>
      </w:r>
      <w:r w:rsidR="000C14CA">
        <w:rPr>
          <w:rFonts w:ascii="Arial" w:hAnsi="Arial" w:cs="Arial"/>
          <w:b/>
          <w:sz w:val="20"/>
        </w:rPr>
        <w:t xml:space="preserve">, </w:t>
      </w:r>
      <w:r w:rsidR="009B1D1E">
        <w:rPr>
          <w:rFonts w:ascii="Arial" w:hAnsi="Arial" w:cs="Arial"/>
          <w:b/>
          <w:sz w:val="20"/>
        </w:rPr>
        <w:t>2021</w:t>
      </w:r>
    </w:p>
    <w:p w14:paraId="2C432066" w14:textId="404B2696" w:rsidR="009B1D1E" w:rsidRPr="008C799B" w:rsidRDefault="009B1D1E" w:rsidP="00317463">
      <w:pPr>
        <w:pStyle w:val="BodyText"/>
        <w:tabs>
          <w:tab w:val="left" w:pos="0"/>
        </w:tabs>
        <w:rPr>
          <w:szCs w:val="24"/>
        </w:rPr>
      </w:pPr>
    </w:p>
    <w:tbl>
      <w:tblPr>
        <w:tblW w:w="7917" w:type="dxa"/>
        <w:jc w:val="center"/>
        <w:tblLook w:val="04A0" w:firstRow="1" w:lastRow="0" w:firstColumn="1" w:lastColumn="0" w:noHBand="0" w:noVBand="1"/>
      </w:tblPr>
      <w:tblGrid>
        <w:gridCol w:w="1703"/>
        <w:gridCol w:w="1833"/>
        <w:gridCol w:w="1833"/>
        <w:gridCol w:w="2548"/>
      </w:tblGrid>
      <w:tr w:rsidR="009B1D1E" w:rsidRPr="009B1D1E" w14:paraId="3ADED471" w14:textId="77777777" w:rsidTr="00C30EA2">
        <w:trPr>
          <w:trHeight w:val="216"/>
          <w:jc w:val="center"/>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E4FDB" w14:textId="77777777" w:rsidR="009B1D1E" w:rsidRPr="009B1D1E" w:rsidRDefault="009B1D1E" w:rsidP="009B1D1E">
            <w:pPr>
              <w:jc w:val="center"/>
              <w:rPr>
                <w:rFonts w:ascii="Calibri" w:eastAsia="Times New Roman" w:hAnsi="Calibri" w:cs="Calibri"/>
                <w:color w:val="000000"/>
                <w:sz w:val="22"/>
                <w:szCs w:val="22"/>
              </w:rPr>
            </w:pPr>
            <w:r w:rsidRPr="009B1D1E">
              <w:rPr>
                <w:rFonts w:ascii="Calibri" w:eastAsia="Times New Roman" w:hAnsi="Calibri" w:cs="Calibri"/>
                <w:color w:val="000000"/>
                <w:sz w:val="22"/>
                <w:szCs w:val="22"/>
              </w:rPr>
              <w:t> </w:t>
            </w:r>
          </w:p>
        </w:tc>
        <w:tc>
          <w:tcPr>
            <w:tcW w:w="36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818747" w14:textId="06C753D1" w:rsidR="009B1D1E" w:rsidRPr="009B1D1E" w:rsidRDefault="009B1D1E" w:rsidP="009B1D1E">
            <w:pPr>
              <w:jc w:val="center"/>
              <w:rPr>
                <w:rFonts w:ascii="Calibri" w:eastAsia="Times New Roman" w:hAnsi="Calibri" w:cs="Calibri"/>
                <w:b/>
                <w:bCs/>
                <w:color w:val="000000"/>
                <w:sz w:val="22"/>
                <w:szCs w:val="22"/>
              </w:rPr>
            </w:pPr>
            <w:r w:rsidRPr="009B1D1E">
              <w:rPr>
                <w:rFonts w:ascii="Calibri" w:eastAsia="Times New Roman" w:hAnsi="Calibri" w:cs="Calibri"/>
                <w:b/>
                <w:bCs/>
                <w:color w:val="000000"/>
                <w:sz w:val="22"/>
                <w:szCs w:val="22"/>
              </w:rPr>
              <w:t>Admin</w:t>
            </w:r>
            <w:r>
              <w:rPr>
                <w:rFonts w:ascii="Calibri" w:eastAsia="Times New Roman" w:hAnsi="Calibri" w:cs="Calibri"/>
                <w:b/>
                <w:bCs/>
                <w:color w:val="000000"/>
                <w:sz w:val="22"/>
                <w:szCs w:val="22"/>
              </w:rPr>
              <w:t xml:space="preserve"> Y</w:t>
            </w:r>
            <w:r w:rsidRPr="009B1D1E">
              <w:rPr>
                <w:rFonts w:ascii="Calibri" w:eastAsia="Times New Roman" w:hAnsi="Calibri" w:cs="Calibri"/>
                <w:b/>
                <w:bCs/>
                <w:color w:val="000000"/>
                <w:sz w:val="22"/>
                <w:szCs w:val="22"/>
              </w:rPr>
              <w:t>ear</w:t>
            </w:r>
          </w:p>
        </w:tc>
        <w:tc>
          <w:tcPr>
            <w:tcW w:w="2548" w:type="dxa"/>
            <w:tcBorders>
              <w:top w:val="single" w:sz="4" w:space="0" w:color="auto"/>
              <w:left w:val="nil"/>
              <w:bottom w:val="single" w:sz="4" w:space="0" w:color="auto"/>
              <w:right w:val="single" w:sz="4" w:space="0" w:color="auto"/>
            </w:tcBorders>
            <w:shd w:val="clear" w:color="auto" w:fill="auto"/>
            <w:noWrap/>
            <w:vAlign w:val="bottom"/>
            <w:hideMark/>
          </w:tcPr>
          <w:p w14:paraId="6A2F7D17" w14:textId="77777777" w:rsidR="009B1D1E" w:rsidRPr="009B1D1E" w:rsidRDefault="009B1D1E" w:rsidP="009B1D1E">
            <w:pPr>
              <w:jc w:val="center"/>
              <w:rPr>
                <w:rFonts w:ascii="Calibri" w:eastAsia="Times New Roman" w:hAnsi="Calibri" w:cs="Calibri"/>
                <w:b/>
                <w:bCs/>
                <w:color w:val="000000"/>
                <w:sz w:val="22"/>
                <w:szCs w:val="22"/>
              </w:rPr>
            </w:pPr>
            <w:r w:rsidRPr="009B1D1E">
              <w:rPr>
                <w:rFonts w:ascii="Calibri" w:eastAsia="Times New Roman" w:hAnsi="Calibri" w:cs="Calibri"/>
                <w:b/>
                <w:bCs/>
                <w:color w:val="000000"/>
                <w:sz w:val="22"/>
                <w:szCs w:val="22"/>
              </w:rPr>
              <w:t> </w:t>
            </w:r>
          </w:p>
        </w:tc>
      </w:tr>
      <w:tr w:rsidR="009B1D1E" w:rsidRPr="009B1D1E" w14:paraId="164E0DE9" w14:textId="77777777" w:rsidTr="00C30EA2">
        <w:trPr>
          <w:trHeight w:val="205"/>
          <w:jc w:val="center"/>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14:paraId="56925A89" w14:textId="2D68A9A4" w:rsidR="009B1D1E" w:rsidRPr="009B1D1E" w:rsidRDefault="009B1D1E" w:rsidP="009B1D1E">
            <w:pPr>
              <w:rPr>
                <w:rFonts w:ascii="Calibri" w:eastAsia="Times New Roman" w:hAnsi="Calibri" w:cs="Calibri"/>
                <w:b/>
                <w:bCs/>
                <w:color w:val="000000"/>
                <w:sz w:val="22"/>
                <w:szCs w:val="22"/>
              </w:rPr>
            </w:pPr>
            <w:r w:rsidRPr="009B1D1E">
              <w:rPr>
                <w:rFonts w:ascii="Calibri" w:eastAsia="Times New Roman" w:hAnsi="Calibri" w:cs="Calibri"/>
                <w:b/>
                <w:bCs/>
                <w:color w:val="000000"/>
                <w:sz w:val="22"/>
                <w:szCs w:val="22"/>
              </w:rPr>
              <w:t>Grade</w:t>
            </w:r>
            <w:r>
              <w:rPr>
                <w:rFonts w:ascii="Calibri" w:eastAsia="Times New Roman" w:hAnsi="Calibri" w:cs="Calibri"/>
                <w:b/>
                <w:bCs/>
                <w:color w:val="000000"/>
                <w:sz w:val="22"/>
                <w:szCs w:val="22"/>
              </w:rPr>
              <w:t xml:space="preserve"> C</w:t>
            </w:r>
            <w:r w:rsidRPr="009B1D1E">
              <w:rPr>
                <w:rFonts w:ascii="Calibri" w:eastAsia="Times New Roman" w:hAnsi="Calibri" w:cs="Calibri"/>
                <w:b/>
                <w:bCs/>
                <w:color w:val="000000"/>
                <w:sz w:val="22"/>
                <w:szCs w:val="22"/>
              </w:rPr>
              <w:t>luster</w:t>
            </w:r>
          </w:p>
        </w:tc>
        <w:tc>
          <w:tcPr>
            <w:tcW w:w="1833" w:type="dxa"/>
            <w:tcBorders>
              <w:top w:val="nil"/>
              <w:left w:val="nil"/>
              <w:bottom w:val="single" w:sz="4" w:space="0" w:color="auto"/>
              <w:right w:val="single" w:sz="4" w:space="0" w:color="auto"/>
            </w:tcBorders>
            <w:shd w:val="clear" w:color="auto" w:fill="auto"/>
            <w:noWrap/>
            <w:vAlign w:val="bottom"/>
            <w:hideMark/>
          </w:tcPr>
          <w:p w14:paraId="47A82571" w14:textId="24975FEA" w:rsidR="009B1D1E" w:rsidRPr="009B1D1E" w:rsidRDefault="009B1D1E" w:rsidP="009B1D1E">
            <w:pPr>
              <w:jc w:val="center"/>
              <w:rPr>
                <w:rFonts w:ascii="Calibri" w:eastAsia="Times New Roman" w:hAnsi="Calibri" w:cs="Calibri"/>
                <w:b/>
                <w:bCs/>
                <w:color w:val="000000"/>
                <w:sz w:val="22"/>
                <w:szCs w:val="22"/>
              </w:rPr>
            </w:pPr>
            <w:r w:rsidRPr="009B1D1E">
              <w:rPr>
                <w:rFonts w:ascii="Calibri" w:eastAsia="Times New Roman" w:hAnsi="Calibri" w:cs="Calibri"/>
                <w:b/>
                <w:bCs/>
                <w:color w:val="000000"/>
                <w:sz w:val="22"/>
                <w:szCs w:val="22"/>
              </w:rPr>
              <w:t>Participation</w:t>
            </w:r>
            <w:r w:rsidR="00CD2794">
              <w:rPr>
                <w:rFonts w:ascii="Calibri" w:eastAsia="Times New Roman" w:hAnsi="Calibri" w:cs="Calibri"/>
                <w:b/>
                <w:bCs/>
                <w:color w:val="000000"/>
                <w:sz w:val="22"/>
                <w:szCs w:val="22"/>
              </w:rPr>
              <w:t xml:space="preserve"> Rate 2020</w:t>
            </w:r>
          </w:p>
        </w:tc>
        <w:tc>
          <w:tcPr>
            <w:tcW w:w="1833" w:type="dxa"/>
            <w:tcBorders>
              <w:top w:val="nil"/>
              <w:left w:val="nil"/>
              <w:bottom w:val="single" w:sz="4" w:space="0" w:color="auto"/>
              <w:right w:val="single" w:sz="4" w:space="0" w:color="auto"/>
            </w:tcBorders>
            <w:shd w:val="clear" w:color="auto" w:fill="auto"/>
            <w:noWrap/>
            <w:vAlign w:val="bottom"/>
            <w:hideMark/>
          </w:tcPr>
          <w:p w14:paraId="18B13A91" w14:textId="5E4755F1" w:rsidR="009B1D1E" w:rsidRPr="009B1D1E" w:rsidRDefault="009B1D1E" w:rsidP="009B1D1E">
            <w:pPr>
              <w:jc w:val="center"/>
              <w:rPr>
                <w:rFonts w:ascii="Calibri" w:eastAsia="Times New Roman" w:hAnsi="Calibri" w:cs="Calibri"/>
                <w:b/>
                <w:bCs/>
                <w:color w:val="000000"/>
                <w:sz w:val="22"/>
                <w:szCs w:val="22"/>
              </w:rPr>
            </w:pPr>
            <w:r w:rsidRPr="009B1D1E">
              <w:rPr>
                <w:rFonts w:ascii="Calibri" w:eastAsia="Times New Roman" w:hAnsi="Calibri" w:cs="Calibri"/>
                <w:b/>
                <w:bCs/>
                <w:color w:val="000000"/>
                <w:sz w:val="22"/>
                <w:szCs w:val="22"/>
              </w:rPr>
              <w:t>Participation</w:t>
            </w:r>
            <w:r w:rsidR="00CD2794">
              <w:rPr>
                <w:rFonts w:ascii="Calibri" w:eastAsia="Times New Roman" w:hAnsi="Calibri" w:cs="Calibri"/>
                <w:b/>
                <w:bCs/>
                <w:color w:val="000000"/>
                <w:sz w:val="22"/>
                <w:szCs w:val="22"/>
              </w:rPr>
              <w:t xml:space="preserve"> Rate 2021</w:t>
            </w:r>
          </w:p>
        </w:tc>
        <w:tc>
          <w:tcPr>
            <w:tcW w:w="2548" w:type="dxa"/>
            <w:tcBorders>
              <w:top w:val="nil"/>
              <w:left w:val="nil"/>
              <w:bottom w:val="single" w:sz="4" w:space="0" w:color="auto"/>
              <w:right w:val="single" w:sz="4" w:space="0" w:color="auto"/>
            </w:tcBorders>
            <w:shd w:val="clear" w:color="auto" w:fill="auto"/>
            <w:noWrap/>
            <w:vAlign w:val="bottom"/>
            <w:hideMark/>
          </w:tcPr>
          <w:p w14:paraId="62209056" w14:textId="60978F08" w:rsidR="009B1D1E" w:rsidRPr="009B1D1E" w:rsidRDefault="009B1D1E" w:rsidP="009B1D1E">
            <w:pPr>
              <w:jc w:val="center"/>
              <w:rPr>
                <w:rFonts w:ascii="Calibri" w:eastAsia="Times New Roman" w:hAnsi="Calibri" w:cs="Calibri"/>
                <w:b/>
                <w:bCs/>
                <w:color w:val="000000"/>
                <w:sz w:val="22"/>
                <w:szCs w:val="22"/>
              </w:rPr>
            </w:pPr>
            <w:r w:rsidRPr="009B1D1E">
              <w:rPr>
                <w:rFonts w:ascii="Calibri" w:eastAsia="Times New Roman" w:hAnsi="Calibri" w:cs="Calibri"/>
                <w:b/>
                <w:bCs/>
                <w:color w:val="000000"/>
                <w:sz w:val="22"/>
                <w:szCs w:val="22"/>
              </w:rPr>
              <w:t>Change</w:t>
            </w:r>
            <w:r>
              <w:rPr>
                <w:rFonts w:ascii="Calibri" w:eastAsia="Times New Roman" w:hAnsi="Calibri" w:cs="Calibri"/>
                <w:b/>
                <w:bCs/>
                <w:color w:val="000000"/>
                <w:sz w:val="22"/>
                <w:szCs w:val="22"/>
              </w:rPr>
              <w:t xml:space="preserve"> in Percentage Points</w:t>
            </w:r>
          </w:p>
        </w:tc>
      </w:tr>
      <w:tr w:rsidR="009B1D1E" w:rsidRPr="009B1D1E" w14:paraId="2AE45D6B" w14:textId="77777777" w:rsidTr="00C30EA2">
        <w:trPr>
          <w:trHeight w:val="216"/>
          <w:jc w:val="center"/>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14:paraId="4B784EE1" w14:textId="77777777" w:rsidR="009B1D1E" w:rsidRPr="009B1D1E" w:rsidRDefault="009B1D1E" w:rsidP="009B1D1E">
            <w:pPr>
              <w:rPr>
                <w:rFonts w:ascii="Calibri" w:eastAsia="Times New Roman" w:hAnsi="Calibri" w:cs="Calibri"/>
                <w:b/>
                <w:bCs/>
                <w:color w:val="000000"/>
                <w:sz w:val="22"/>
                <w:szCs w:val="22"/>
              </w:rPr>
            </w:pPr>
            <w:r w:rsidRPr="009B1D1E">
              <w:rPr>
                <w:rFonts w:ascii="Calibri" w:eastAsia="Times New Roman" w:hAnsi="Calibri" w:cs="Calibri"/>
                <w:b/>
                <w:bCs/>
                <w:color w:val="000000"/>
                <w:sz w:val="22"/>
                <w:szCs w:val="22"/>
              </w:rPr>
              <w:t>Kindergarten</w:t>
            </w:r>
          </w:p>
        </w:tc>
        <w:tc>
          <w:tcPr>
            <w:tcW w:w="1833" w:type="dxa"/>
            <w:tcBorders>
              <w:top w:val="nil"/>
              <w:left w:val="nil"/>
              <w:bottom w:val="single" w:sz="4" w:space="0" w:color="auto"/>
              <w:right w:val="single" w:sz="4" w:space="0" w:color="auto"/>
            </w:tcBorders>
            <w:shd w:val="clear" w:color="auto" w:fill="auto"/>
            <w:noWrap/>
            <w:vAlign w:val="bottom"/>
            <w:hideMark/>
          </w:tcPr>
          <w:p w14:paraId="6176E028" w14:textId="370BB44A" w:rsidR="009B1D1E" w:rsidRPr="009B1D1E" w:rsidRDefault="009B1D1E" w:rsidP="009B1D1E">
            <w:pPr>
              <w:jc w:val="center"/>
              <w:rPr>
                <w:rFonts w:ascii="Calibri" w:eastAsia="Times New Roman" w:hAnsi="Calibri" w:cs="Calibri"/>
                <w:color w:val="000000"/>
                <w:sz w:val="22"/>
                <w:szCs w:val="22"/>
              </w:rPr>
            </w:pPr>
            <w:r w:rsidRPr="009B1D1E">
              <w:rPr>
                <w:rFonts w:ascii="Calibri" w:eastAsia="Times New Roman" w:hAnsi="Calibri" w:cs="Calibri"/>
                <w:color w:val="000000"/>
                <w:sz w:val="22"/>
                <w:szCs w:val="22"/>
              </w:rPr>
              <w:t>99</w:t>
            </w:r>
            <w:r w:rsidR="00CD2794">
              <w:rPr>
                <w:rFonts w:ascii="Calibri" w:eastAsia="Times New Roman" w:hAnsi="Calibri" w:cs="Calibri"/>
                <w:color w:val="000000"/>
                <w:sz w:val="22"/>
                <w:szCs w:val="22"/>
              </w:rPr>
              <w:t>%</w:t>
            </w:r>
          </w:p>
        </w:tc>
        <w:tc>
          <w:tcPr>
            <w:tcW w:w="1833" w:type="dxa"/>
            <w:tcBorders>
              <w:top w:val="nil"/>
              <w:left w:val="nil"/>
              <w:bottom w:val="single" w:sz="4" w:space="0" w:color="auto"/>
              <w:right w:val="single" w:sz="4" w:space="0" w:color="auto"/>
            </w:tcBorders>
            <w:shd w:val="clear" w:color="auto" w:fill="auto"/>
            <w:noWrap/>
            <w:vAlign w:val="bottom"/>
            <w:hideMark/>
          </w:tcPr>
          <w:p w14:paraId="2882573E" w14:textId="44866F3E" w:rsidR="009B1D1E" w:rsidRPr="009B1D1E" w:rsidRDefault="009B1D1E" w:rsidP="009B1D1E">
            <w:pPr>
              <w:jc w:val="center"/>
              <w:rPr>
                <w:rFonts w:ascii="Calibri" w:eastAsia="Times New Roman" w:hAnsi="Calibri" w:cs="Calibri"/>
                <w:color w:val="000000"/>
                <w:sz w:val="22"/>
                <w:szCs w:val="22"/>
              </w:rPr>
            </w:pPr>
            <w:r w:rsidRPr="009B1D1E">
              <w:rPr>
                <w:rFonts w:ascii="Calibri" w:eastAsia="Times New Roman" w:hAnsi="Calibri" w:cs="Calibri"/>
                <w:color w:val="000000"/>
                <w:sz w:val="22"/>
                <w:szCs w:val="22"/>
              </w:rPr>
              <w:t>82</w:t>
            </w:r>
            <w:r w:rsidR="00CD2794">
              <w:rPr>
                <w:rFonts w:ascii="Calibri" w:eastAsia="Times New Roman" w:hAnsi="Calibri" w:cs="Calibri"/>
                <w:color w:val="000000"/>
                <w:sz w:val="22"/>
                <w:szCs w:val="22"/>
              </w:rPr>
              <w:t>%</w:t>
            </w:r>
          </w:p>
        </w:tc>
        <w:tc>
          <w:tcPr>
            <w:tcW w:w="2548" w:type="dxa"/>
            <w:tcBorders>
              <w:top w:val="nil"/>
              <w:left w:val="nil"/>
              <w:bottom w:val="single" w:sz="4" w:space="0" w:color="auto"/>
              <w:right w:val="single" w:sz="4" w:space="0" w:color="auto"/>
            </w:tcBorders>
            <w:shd w:val="clear" w:color="auto" w:fill="auto"/>
            <w:noWrap/>
            <w:vAlign w:val="bottom"/>
            <w:hideMark/>
          </w:tcPr>
          <w:p w14:paraId="2B59B0E7" w14:textId="77777777" w:rsidR="009B1D1E" w:rsidRPr="009B1D1E" w:rsidRDefault="009B1D1E" w:rsidP="009B1D1E">
            <w:pPr>
              <w:jc w:val="center"/>
              <w:rPr>
                <w:rFonts w:ascii="Calibri" w:eastAsia="Times New Roman" w:hAnsi="Calibri" w:cs="Calibri"/>
                <w:color w:val="000000"/>
                <w:sz w:val="22"/>
                <w:szCs w:val="22"/>
              </w:rPr>
            </w:pPr>
            <w:r w:rsidRPr="009B1D1E">
              <w:rPr>
                <w:rFonts w:ascii="Calibri" w:eastAsia="Times New Roman" w:hAnsi="Calibri" w:cs="Calibri"/>
                <w:color w:val="000000"/>
                <w:sz w:val="22"/>
                <w:szCs w:val="22"/>
              </w:rPr>
              <w:t>-17</w:t>
            </w:r>
          </w:p>
        </w:tc>
      </w:tr>
      <w:tr w:rsidR="009B1D1E" w:rsidRPr="009B1D1E" w14:paraId="0FBE6A98" w14:textId="77777777" w:rsidTr="00C30EA2">
        <w:trPr>
          <w:trHeight w:val="216"/>
          <w:jc w:val="center"/>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14:paraId="15E0A100" w14:textId="77777777" w:rsidR="009B1D1E" w:rsidRPr="009B1D1E" w:rsidRDefault="009B1D1E" w:rsidP="009B1D1E">
            <w:pPr>
              <w:rPr>
                <w:rFonts w:ascii="Calibri" w:eastAsia="Times New Roman" w:hAnsi="Calibri" w:cs="Calibri"/>
                <w:b/>
                <w:bCs/>
                <w:color w:val="000000"/>
                <w:sz w:val="22"/>
                <w:szCs w:val="22"/>
              </w:rPr>
            </w:pPr>
            <w:r w:rsidRPr="009B1D1E">
              <w:rPr>
                <w:rFonts w:ascii="Calibri" w:eastAsia="Times New Roman" w:hAnsi="Calibri" w:cs="Calibri"/>
                <w:b/>
                <w:bCs/>
                <w:color w:val="000000"/>
                <w:sz w:val="22"/>
                <w:szCs w:val="22"/>
              </w:rPr>
              <w:t>Grades 1-2</w:t>
            </w:r>
          </w:p>
        </w:tc>
        <w:tc>
          <w:tcPr>
            <w:tcW w:w="1833" w:type="dxa"/>
            <w:tcBorders>
              <w:top w:val="nil"/>
              <w:left w:val="nil"/>
              <w:bottom w:val="single" w:sz="4" w:space="0" w:color="auto"/>
              <w:right w:val="single" w:sz="4" w:space="0" w:color="auto"/>
            </w:tcBorders>
            <w:shd w:val="clear" w:color="auto" w:fill="auto"/>
            <w:noWrap/>
            <w:vAlign w:val="bottom"/>
            <w:hideMark/>
          </w:tcPr>
          <w:p w14:paraId="658D2948" w14:textId="571048BB" w:rsidR="009B1D1E" w:rsidRPr="009B1D1E" w:rsidRDefault="009B1D1E" w:rsidP="009B1D1E">
            <w:pPr>
              <w:jc w:val="center"/>
              <w:rPr>
                <w:rFonts w:ascii="Calibri" w:eastAsia="Times New Roman" w:hAnsi="Calibri" w:cs="Calibri"/>
                <w:color w:val="000000"/>
                <w:sz w:val="22"/>
                <w:szCs w:val="22"/>
              </w:rPr>
            </w:pPr>
            <w:r w:rsidRPr="009B1D1E">
              <w:rPr>
                <w:rFonts w:ascii="Calibri" w:eastAsia="Times New Roman" w:hAnsi="Calibri" w:cs="Calibri"/>
                <w:color w:val="000000"/>
                <w:sz w:val="22"/>
                <w:szCs w:val="22"/>
              </w:rPr>
              <w:t>99</w:t>
            </w:r>
            <w:r w:rsidR="00CD2794">
              <w:rPr>
                <w:rFonts w:ascii="Calibri" w:eastAsia="Times New Roman" w:hAnsi="Calibri" w:cs="Calibri"/>
                <w:color w:val="000000"/>
                <w:sz w:val="22"/>
                <w:szCs w:val="22"/>
              </w:rPr>
              <w:t>%</w:t>
            </w:r>
          </w:p>
        </w:tc>
        <w:tc>
          <w:tcPr>
            <w:tcW w:w="1833" w:type="dxa"/>
            <w:tcBorders>
              <w:top w:val="nil"/>
              <w:left w:val="nil"/>
              <w:bottom w:val="single" w:sz="4" w:space="0" w:color="auto"/>
              <w:right w:val="single" w:sz="4" w:space="0" w:color="auto"/>
            </w:tcBorders>
            <w:shd w:val="clear" w:color="auto" w:fill="auto"/>
            <w:noWrap/>
            <w:vAlign w:val="bottom"/>
            <w:hideMark/>
          </w:tcPr>
          <w:p w14:paraId="73759668" w14:textId="746685BF" w:rsidR="009B1D1E" w:rsidRPr="009B1D1E" w:rsidRDefault="009B1D1E" w:rsidP="009B1D1E">
            <w:pPr>
              <w:jc w:val="center"/>
              <w:rPr>
                <w:rFonts w:ascii="Calibri" w:eastAsia="Times New Roman" w:hAnsi="Calibri" w:cs="Calibri"/>
                <w:color w:val="000000"/>
                <w:sz w:val="22"/>
                <w:szCs w:val="22"/>
              </w:rPr>
            </w:pPr>
            <w:r w:rsidRPr="009B1D1E">
              <w:rPr>
                <w:rFonts w:ascii="Calibri" w:eastAsia="Times New Roman" w:hAnsi="Calibri" w:cs="Calibri"/>
                <w:color w:val="000000"/>
                <w:sz w:val="22"/>
                <w:szCs w:val="22"/>
              </w:rPr>
              <w:t>82</w:t>
            </w:r>
            <w:r w:rsidR="00CD2794">
              <w:rPr>
                <w:rFonts w:ascii="Calibri" w:eastAsia="Times New Roman" w:hAnsi="Calibri" w:cs="Calibri"/>
                <w:color w:val="000000"/>
                <w:sz w:val="22"/>
                <w:szCs w:val="22"/>
              </w:rPr>
              <w:t>%</w:t>
            </w:r>
          </w:p>
        </w:tc>
        <w:tc>
          <w:tcPr>
            <w:tcW w:w="2548" w:type="dxa"/>
            <w:tcBorders>
              <w:top w:val="nil"/>
              <w:left w:val="nil"/>
              <w:bottom w:val="single" w:sz="4" w:space="0" w:color="auto"/>
              <w:right w:val="single" w:sz="4" w:space="0" w:color="auto"/>
            </w:tcBorders>
            <w:shd w:val="clear" w:color="auto" w:fill="auto"/>
            <w:noWrap/>
            <w:vAlign w:val="bottom"/>
            <w:hideMark/>
          </w:tcPr>
          <w:p w14:paraId="0117F92A" w14:textId="77777777" w:rsidR="009B1D1E" w:rsidRPr="009B1D1E" w:rsidRDefault="009B1D1E" w:rsidP="009B1D1E">
            <w:pPr>
              <w:jc w:val="center"/>
              <w:rPr>
                <w:rFonts w:ascii="Calibri" w:eastAsia="Times New Roman" w:hAnsi="Calibri" w:cs="Calibri"/>
                <w:color w:val="000000"/>
                <w:sz w:val="22"/>
                <w:szCs w:val="22"/>
              </w:rPr>
            </w:pPr>
            <w:r w:rsidRPr="009B1D1E">
              <w:rPr>
                <w:rFonts w:ascii="Calibri" w:eastAsia="Times New Roman" w:hAnsi="Calibri" w:cs="Calibri"/>
                <w:color w:val="000000"/>
                <w:sz w:val="22"/>
                <w:szCs w:val="22"/>
              </w:rPr>
              <w:t>-18</w:t>
            </w:r>
          </w:p>
        </w:tc>
      </w:tr>
      <w:tr w:rsidR="009B1D1E" w:rsidRPr="009B1D1E" w14:paraId="6CF7EEA7" w14:textId="77777777" w:rsidTr="00C30EA2">
        <w:trPr>
          <w:trHeight w:val="216"/>
          <w:jc w:val="center"/>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14:paraId="170C14C0" w14:textId="77777777" w:rsidR="009B1D1E" w:rsidRPr="009B1D1E" w:rsidRDefault="009B1D1E" w:rsidP="009B1D1E">
            <w:pPr>
              <w:rPr>
                <w:rFonts w:ascii="Calibri" w:eastAsia="Times New Roman" w:hAnsi="Calibri" w:cs="Calibri"/>
                <w:b/>
                <w:bCs/>
                <w:color w:val="000000"/>
                <w:sz w:val="22"/>
                <w:szCs w:val="22"/>
              </w:rPr>
            </w:pPr>
            <w:r w:rsidRPr="009B1D1E">
              <w:rPr>
                <w:rFonts w:ascii="Calibri" w:eastAsia="Times New Roman" w:hAnsi="Calibri" w:cs="Calibri"/>
                <w:b/>
                <w:bCs/>
                <w:color w:val="000000"/>
                <w:sz w:val="22"/>
                <w:szCs w:val="22"/>
              </w:rPr>
              <w:t>Grades 3-5</w:t>
            </w:r>
          </w:p>
        </w:tc>
        <w:tc>
          <w:tcPr>
            <w:tcW w:w="1833" w:type="dxa"/>
            <w:tcBorders>
              <w:top w:val="nil"/>
              <w:left w:val="nil"/>
              <w:bottom w:val="single" w:sz="4" w:space="0" w:color="auto"/>
              <w:right w:val="single" w:sz="4" w:space="0" w:color="auto"/>
            </w:tcBorders>
            <w:shd w:val="clear" w:color="auto" w:fill="auto"/>
            <w:noWrap/>
            <w:vAlign w:val="bottom"/>
            <w:hideMark/>
          </w:tcPr>
          <w:p w14:paraId="4584CC53" w14:textId="26C32393" w:rsidR="009B1D1E" w:rsidRPr="009B1D1E" w:rsidRDefault="009B1D1E" w:rsidP="009B1D1E">
            <w:pPr>
              <w:jc w:val="center"/>
              <w:rPr>
                <w:rFonts w:ascii="Calibri" w:eastAsia="Times New Roman" w:hAnsi="Calibri" w:cs="Calibri"/>
                <w:color w:val="000000"/>
                <w:sz w:val="22"/>
                <w:szCs w:val="22"/>
              </w:rPr>
            </w:pPr>
            <w:r w:rsidRPr="009B1D1E">
              <w:rPr>
                <w:rFonts w:ascii="Calibri" w:eastAsia="Times New Roman" w:hAnsi="Calibri" w:cs="Calibri"/>
                <w:color w:val="000000"/>
                <w:sz w:val="22"/>
                <w:szCs w:val="22"/>
              </w:rPr>
              <w:t>99</w:t>
            </w:r>
            <w:r w:rsidR="00CD2794">
              <w:rPr>
                <w:rFonts w:ascii="Calibri" w:eastAsia="Times New Roman" w:hAnsi="Calibri" w:cs="Calibri"/>
                <w:color w:val="000000"/>
                <w:sz w:val="22"/>
                <w:szCs w:val="22"/>
              </w:rPr>
              <w:t>%</w:t>
            </w:r>
          </w:p>
        </w:tc>
        <w:tc>
          <w:tcPr>
            <w:tcW w:w="1833" w:type="dxa"/>
            <w:tcBorders>
              <w:top w:val="nil"/>
              <w:left w:val="nil"/>
              <w:bottom w:val="single" w:sz="4" w:space="0" w:color="auto"/>
              <w:right w:val="single" w:sz="4" w:space="0" w:color="auto"/>
            </w:tcBorders>
            <w:shd w:val="clear" w:color="auto" w:fill="auto"/>
            <w:noWrap/>
            <w:vAlign w:val="bottom"/>
            <w:hideMark/>
          </w:tcPr>
          <w:p w14:paraId="129F61B0" w14:textId="1C25E3A1" w:rsidR="009B1D1E" w:rsidRPr="009B1D1E" w:rsidRDefault="009B1D1E" w:rsidP="009B1D1E">
            <w:pPr>
              <w:jc w:val="center"/>
              <w:rPr>
                <w:rFonts w:ascii="Calibri" w:eastAsia="Times New Roman" w:hAnsi="Calibri" w:cs="Calibri"/>
                <w:color w:val="000000"/>
                <w:sz w:val="22"/>
                <w:szCs w:val="22"/>
              </w:rPr>
            </w:pPr>
            <w:r w:rsidRPr="009B1D1E">
              <w:rPr>
                <w:rFonts w:ascii="Calibri" w:eastAsia="Times New Roman" w:hAnsi="Calibri" w:cs="Calibri"/>
                <w:color w:val="000000"/>
                <w:sz w:val="22"/>
                <w:szCs w:val="22"/>
              </w:rPr>
              <w:t>81</w:t>
            </w:r>
            <w:r w:rsidR="00CD2794">
              <w:rPr>
                <w:rFonts w:ascii="Calibri" w:eastAsia="Times New Roman" w:hAnsi="Calibri" w:cs="Calibri"/>
                <w:color w:val="000000"/>
                <w:sz w:val="22"/>
                <w:szCs w:val="22"/>
              </w:rPr>
              <w:t>%</w:t>
            </w:r>
          </w:p>
        </w:tc>
        <w:tc>
          <w:tcPr>
            <w:tcW w:w="2548" w:type="dxa"/>
            <w:tcBorders>
              <w:top w:val="nil"/>
              <w:left w:val="nil"/>
              <w:bottom w:val="single" w:sz="4" w:space="0" w:color="auto"/>
              <w:right w:val="single" w:sz="4" w:space="0" w:color="auto"/>
            </w:tcBorders>
            <w:shd w:val="clear" w:color="auto" w:fill="auto"/>
            <w:noWrap/>
            <w:vAlign w:val="bottom"/>
            <w:hideMark/>
          </w:tcPr>
          <w:p w14:paraId="07734A59" w14:textId="77777777" w:rsidR="009B1D1E" w:rsidRPr="009B1D1E" w:rsidRDefault="009B1D1E" w:rsidP="009B1D1E">
            <w:pPr>
              <w:jc w:val="center"/>
              <w:rPr>
                <w:rFonts w:ascii="Calibri" w:eastAsia="Times New Roman" w:hAnsi="Calibri" w:cs="Calibri"/>
                <w:color w:val="000000"/>
                <w:sz w:val="22"/>
                <w:szCs w:val="22"/>
              </w:rPr>
            </w:pPr>
            <w:r w:rsidRPr="009B1D1E">
              <w:rPr>
                <w:rFonts w:ascii="Calibri" w:eastAsia="Times New Roman" w:hAnsi="Calibri" w:cs="Calibri"/>
                <w:color w:val="000000"/>
                <w:sz w:val="22"/>
                <w:szCs w:val="22"/>
              </w:rPr>
              <w:t>-18</w:t>
            </w:r>
          </w:p>
        </w:tc>
      </w:tr>
      <w:tr w:rsidR="009B1D1E" w:rsidRPr="009B1D1E" w14:paraId="53339FFA" w14:textId="77777777" w:rsidTr="00C30EA2">
        <w:trPr>
          <w:trHeight w:val="216"/>
          <w:jc w:val="center"/>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14:paraId="7E8B70F4" w14:textId="77777777" w:rsidR="009B1D1E" w:rsidRPr="009B1D1E" w:rsidRDefault="009B1D1E" w:rsidP="009B1D1E">
            <w:pPr>
              <w:rPr>
                <w:rFonts w:ascii="Calibri" w:eastAsia="Times New Roman" w:hAnsi="Calibri" w:cs="Calibri"/>
                <w:b/>
                <w:bCs/>
                <w:color w:val="000000"/>
                <w:sz w:val="22"/>
                <w:szCs w:val="22"/>
              </w:rPr>
            </w:pPr>
            <w:r w:rsidRPr="009B1D1E">
              <w:rPr>
                <w:rFonts w:ascii="Calibri" w:eastAsia="Times New Roman" w:hAnsi="Calibri" w:cs="Calibri"/>
                <w:b/>
                <w:bCs/>
                <w:color w:val="000000"/>
                <w:sz w:val="22"/>
                <w:szCs w:val="22"/>
              </w:rPr>
              <w:t>Grades 6-8</w:t>
            </w:r>
          </w:p>
        </w:tc>
        <w:tc>
          <w:tcPr>
            <w:tcW w:w="1833" w:type="dxa"/>
            <w:tcBorders>
              <w:top w:val="nil"/>
              <w:left w:val="nil"/>
              <w:bottom w:val="single" w:sz="4" w:space="0" w:color="auto"/>
              <w:right w:val="single" w:sz="4" w:space="0" w:color="auto"/>
            </w:tcBorders>
            <w:shd w:val="clear" w:color="auto" w:fill="auto"/>
            <w:noWrap/>
            <w:vAlign w:val="bottom"/>
            <w:hideMark/>
          </w:tcPr>
          <w:p w14:paraId="46793D3F" w14:textId="273878A0" w:rsidR="009B1D1E" w:rsidRPr="009B1D1E" w:rsidRDefault="009B1D1E" w:rsidP="009B1D1E">
            <w:pPr>
              <w:jc w:val="center"/>
              <w:rPr>
                <w:rFonts w:ascii="Calibri" w:eastAsia="Times New Roman" w:hAnsi="Calibri" w:cs="Calibri"/>
                <w:color w:val="000000"/>
                <w:sz w:val="22"/>
                <w:szCs w:val="22"/>
              </w:rPr>
            </w:pPr>
            <w:r w:rsidRPr="009B1D1E">
              <w:rPr>
                <w:rFonts w:ascii="Calibri" w:eastAsia="Times New Roman" w:hAnsi="Calibri" w:cs="Calibri"/>
                <w:color w:val="000000"/>
                <w:sz w:val="22"/>
                <w:szCs w:val="22"/>
              </w:rPr>
              <w:t>99</w:t>
            </w:r>
            <w:r w:rsidR="00CD2794">
              <w:rPr>
                <w:rFonts w:ascii="Calibri" w:eastAsia="Times New Roman" w:hAnsi="Calibri" w:cs="Calibri"/>
                <w:color w:val="000000"/>
                <w:sz w:val="22"/>
                <w:szCs w:val="22"/>
              </w:rPr>
              <w:t>%</w:t>
            </w:r>
          </w:p>
        </w:tc>
        <w:tc>
          <w:tcPr>
            <w:tcW w:w="1833" w:type="dxa"/>
            <w:tcBorders>
              <w:top w:val="nil"/>
              <w:left w:val="nil"/>
              <w:bottom w:val="single" w:sz="4" w:space="0" w:color="auto"/>
              <w:right w:val="single" w:sz="4" w:space="0" w:color="auto"/>
            </w:tcBorders>
            <w:shd w:val="clear" w:color="auto" w:fill="auto"/>
            <w:noWrap/>
            <w:vAlign w:val="bottom"/>
            <w:hideMark/>
          </w:tcPr>
          <w:p w14:paraId="342F766D" w14:textId="749A590C" w:rsidR="009B1D1E" w:rsidRPr="009B1D1E" w:rsidRDefault="009B1D1E" w:rsidP="009B1D1E">
            <w:pPr>
              <w:jc w:val="center"/>
              <w:rPr>
                <w:rFonts w:ascii="Calibri" w:eastAsia="Times New Roman" w:hAnsi="Calibri" w:cs="Calibri"/>
                <w:color w:val="000000"/>
                <w:sz w:val="22"/>
                <w:szCs w:val="22"/>
              </w:rPr>
            </w:pPr>
            <w:r w:rsidRPr="009B1D1E">
              <w:rPr>
                <w:rFonts w:ascii="Calibri" w:eastAsia="Times New Roman" w:hAnsi="Calibri" w:cs="Calibri"/>
                <w:color w:val="000000"/>
                <w:sz w:val="22"/>
                <w:szCs w:val="22"/>
              </w:rPr>
              <w:t>79</w:t>
            </w:r>
            <w:r w:rsidR="00CD2794">
              <w:rPr>
                <w:rFonts w:ascii="Calibri" w:eastAsia="Times New Roman" w:hAnsi="Calibri" w:cs="Calibri"/>
                <w:color w:val="000000"/>
                <w:sz w:val="22"/>
                <w:szCs w:val="22"/>
              </w:rPr>
              <w:t>%</w:t>
            </w:r>
          </w:p>
        </w:tc>
        <w:tc>
          <w:tcPr>
            <w:tcW w:w="2548" w:type="dxa"/>
            <w:tcBorders>
              <w:top w:val="nil"/>
              <w:left w:val="nil"/>
              <w:bottom w:val="single" w:sz="4" w:space="0" w:color="auto"/>
              <w:right w:val="single" w:sz="4" w:space="0" w:color="auto"/>
            </w:tcBorders>
            <w:shd w:val="clear" w:color="auto" w:fill="auto"/>
            <w:noWrap/>
            <w:vAlign w:val="bottom"/>
            <w:hideMark/>
          </w:tcPr>
          <w:p w14:paraId="1BDEF397" w14:textId="77777777" w:rsidR="009B1D1E" w:rsidRPr="009B1D1E" w:rsidRDefault="009B1D1E" w:rsidP="009B1D1E">
            <w:pPr>
              <w:jc w:val="center"/>
              <w:rPr>
                <w:rFonts w:ascii="Calibri" w:eastAsia="Times New Roman" w:hAnsi="Calibri" w:cs="Calibri"/>
                <w:color w:val="000000"/>
                <w:sz w:val="22"/>
                <w:szCs w:val="22"/>
              </w:rPr>
            </w:pPr>
            <w:r w:rsidRPr="009B1D1E">
              <w:rPr>
                <w:rFonts w:ascii="Calibri" w:eastAsia="Times New Roman" w:hAnsi="Calibri" w:cs="Calibri"/>
                <w:color w:val="000000"/>
                <w:sz w:val="22"/>
                <w:szCs w:val="22"/>
              </w:rPr>
              <w:t>-20</w:t>
            </w:r>
          </w:p>
        </w:tc>
      </w:tr>
      <w:tr w:rsidR="009B1D1E" w:rsidRPr="009B1D1E" w14:paraId="6A05CCC9" w14:textId="77777777" w:rsidTr="00C30EA2">
        <w:trPr>
          <w:trHeight w:val="216"/>
          <w:jc w:val="center"/>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14:paraId="7E8D1587" w14:textId="77777777" w:rsidR="009B1D1E" w:rsidRPr="009B1D1E" w:rsidRDefault="009B1D1E" w:rsidP="009B1D1E">
            <w:pPr>
              <w:rPr>
                <w:rFonts w:ascii="Calibri" w:eastAsia="Times New Roman" w:hAnsi="Calibri" w:cs="Calibri"/>
                <w:b/>
                <w:bCs/>
                <w:color w:val="000000"/>
                <w:sz w:val="22"/>
                <w:szCs w:val="22"/>
              </w:rPr>
            </w:pPr>
            <w:r w:rsidRPr="009B1D1E">
              <w:rPr>
                <w:rFonts w:ascii="Calibri" w:eastAsia="Times New Roman" w:hAnsi="Calibri" w:cs="Calibri"/>
                <w:b/>
                <w:bCs/>
                <w:color w:val="000000"/>
                <w:sz w:val="22"/>
                <w:szCs w:val="22"/>
              </w:rPr>
              <w:t>Grades 9-12</w:t>
            </w:r>
          </w:p>
        </w:tc>
        <w:tc>
          <w:tcPr>
            <w:tcW w:w="1833" w:type="dxa"/>
            <w:tcBorders>
              <w:top w:val="nil"/>
              <w:left w:val="nil"/>
              <w:bottom w:val="single" w:sz="4" w:space="0" w:color="auto"/>
              <w:right w:val="single" w:sz="4" w:space="0" w:color="auto"/>
            </w:tcBorders>
            <w:shd w:val="clear" w:color="auto" w:fill="auto"/>
            <w:noWrap/>
            <w:vAlign w:val="bottom"/>
            <w:hideMark/>
          </w:tcPr>
          <w:p w14:paraId="057FE8D6" w14:textId="3C784AC5" w:rsidR="009B1D1E" w:rsidRPr="009B1D1E" w:rsidRDefault="009B1D1E" w:rsidP="009B1D1E">
            <w:pPr>
              <w:jc w:val="center"/>
              <w:rPr>
                <w:rFonts w:ascii="Calibri" w:eastAsia="Times New Roman" w:hAnsi="Calibri" w:cs="Calibri"/>
                <w:color w:val="000000"/>
                <w:sz w:val="22"/>
                <w:szCs w:val="22"/>
              </w:rPr>
            </w:pPr>
            <w:r w:rsidRPr="009B1D1E">
              <w:rPr>
                <w:rFonts w:ascii="Calibri" w:eastAsia="Times New Roman" w:hAnsi="Calibri" w:cs="Calibri"/>
                <w:color w:val="000000"/>
                <w:sz w:val="22"/>
                <w:szCs w:val="22"/>
              </w:rPr>
              <w:t>95</w:t>
            </w:r>
            <w:r w:rsidR="00CD2794">
              <w:rPr>
                <w:rFonts w:ascii="Calibri" w:eastAsia="Times New Roman" w:hAnsi="Calibri" w:cs="Calibri"/>
                <w:color w:val="000000"/>
                <w:sz w:val="22"/>
                <w:szCs w:val="22"/>
              </w:rPr>
              <w:t>%</w:t>
            </w:r>
          </w:p>
        </w:tc>
        <w:tc>
          <w:tcPr>
            <w:tcW w:w="1833" w:type="dxa"/>
            <w:tcBorders>
              <w:top w:val="nil"/>
              <w:left w:val="nil"/>
              <w:bottom w:val="single" w:sz="4" w:space="0" w:color="auto"/>
              <w:right w:val="single" w:sz="4" w:space="0" w:color="auto"/>
            </w:tcBorders>
            <w:shd w:val="clear" w:color="auto" w:fill="auto"/>
            <w:noWrap/>
            <w:vAlign w:val="bottom"/>
            <w:hideMark/>
          </w:tcPr>
          <w:p w14:paraId="171418E9" w14:textId="60571F16" w:rsidR="009B1D1E" w:rsidRPr="009B1D1E" w:rsidRDefault="009B1D1E" w:rsidP="009B1D1E">
            <w:pPr>
              <w:jc w:val="center"/>
              <w:rPr>
                <w:rFonts w:ascii="Calibri" w:eastAsia="Times New Roman" w:hAnsi="Calibri" w:cs="Calibri"/>
                <w:color w:val="000000"/>
                <w:sz w:val="22"/>
                <w:szCs w:val="22"/>
              </w:rPr>
            </w:pPr>
            <w:r w:rsidRPr="009B1D1E">
              <w:rPr>
                <w:rFonts w:ascii="Calibri" w:eastAsia="Times New Roman" w:hAnsi="Calibri" w:cs="Calibri"/>
                <w:color w:val="000000"/>
                <w:sz w:val="22"/>
                <w:szCs w:val="22"/>
              </w:rPr>
              <w:t>60</w:t>
            </w:r>
            <w:r w:rsidR="00CD2794">
              <w:rPr>
                <w:rFonts w:ascii="Calibri" w:eastAsia="Times New Roman" w:hAnsi="Calibri" w:cs="Calibri"/>
                <w:color w:val="000000"/>
                <w:sz w:val="22"/>
                <w:szCs w:val="22"/>
              </w:rPr>
              <w:t>%</w:t>
            </w:r>
          </w:p>
        </w:tc>
        <w:tc>
          <w:tcPr>
            <w:tcW w:w="2548" w:type="dxa"/>
            <w:tcBorders>
              <w:top w:val="nil"/>
              <w:left w:val="nil"/>
              <w:bottom w:val="single" w:sz="4" w:space="0" w:color="auto"/>
              <w:right w:val="single" w:sz="4" w:space="0" w:color="auto"/>
            </w:tcBorders>
            <w:shd w:val="clear" w:color="auto" w:fill="auto"/>
            <w:noWrap/>
            <w:vAlign w:val="bottom"/>
            <w:hideMark/>
          </w:tcPr>
          <w:p w14:paraId="790C5AD6" w14:textId="77777777" w:rsidR="009B1D1E" w:rsidRPr="009B1D1E" w:rsidRDefault="009B1D1E" w:rsidP="009B1D1E">
            <w:pPr>
              <w:jc w:val="center"/>
              <w:rPr>
                <w:rFonts w:ascii="Calibri" w:eastAsia="Times New Roman" w:hAnsi="Calibri" w:cs="Calibri"/>
                <w:color w:val="000000"/>
                <w:sz w:val="22"/>
                <w:szCs w:val="22"/>
              </w:rPr>
            </w:pPr>
            <w:r w:rsidRPr="009B1D1E">
              <w:rPr>
                <w:rFonts w:ascii="Calibri" w:eastAsia="Times New Roman" w:hAnsi="Calibri" w:cs="Calibri"/>
                <w:color w:val="000000"/>
                <w:sz w:val="22"/>
                <w:szCs w:val="22"/>
              </w:rPr>
              <w:t>-35</w:t>
            </w:r>
          </w:p>
        </w:tc>
      </w:tr>
      <w:tr w:rsidR="009B1D1E" w:rsidRPr="009B1D1E" w14:paraId="46D7C25F" w14:textId="77777777" w:rsidTr="00C30EA2">
        <w:trPr>
          <w:trHeight w:val="216"/>
          <w:jc w:val="center"/>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14:paraId="7B8E1D66" w14:textId="5A11CBF6" w:rsidR="009B1D1E" w:rsidRPr="009B1D1E" w:rsidRDefault="00C51099" w:rsidP="009B1D1E">
            <w:pPr>
              <w:rPr>
                <w:rFonts w:ascii="Calibri" w:eastAsia="Times New Roman" w:hAnsi="Calibri" w:cs="Calibri"/>
                <w:b/>
                <w:bCs/>
                <w:color w:val="000000"/>
                <w:sz w:val="22"/>
                <w:szCs w:val="22"/>
              </w:rPr>
            </w:pPr>
            <w:r>
              <w:rPr>
                <w:rFonts w:ascii="Calibri" w:eastAsia="Times New Roman" w:hAnsi="Calibri" w:cs="Calibri"/>
                <w:b/>
                <w:bCs/>
                <w:color w:val="000000"/>
                <w:sz w:val="22"/>
                <w:szCs w:val="22"/>
              </w:rPr>
              <w:t>TOTAL</w:t>
            </w:r>
          </w:p>
        </w:tc>
        <w:tc>
          <w:tcPr>
            <w:tcW w:w="1833" w:type="dxa"/>
            <w:tcBorders>
              <w:top w:val="nil"/>
              <w:left w:val="nil"/>
              <w:bottom w:val="single" w:sz="4" w:space="0" w:color="auto"/>
              <w:right w:val="single" w:sz="4" w:space="0" w:color="auto"/>
            </w:tcBorders>
            <w:shd w:val="clear" w:color="auto" w:fill="auto"/>
            <w:noWrap/>
            <w:vAlign w:val="bottom"/>
            <w:hideMark/>
          </w:tcPr>
          <w:p w14:paraId="160ABEDA" w14:textId="6DD94DB1" w:rsidR="009B1D1E" w:rsidRPr="009B1D1E" w:rsidRDefault="009B1D1E" w:rsidP="009B1D1E">
            <w:pPr>
              <w:jc w:val="center"/>
              <w:rPr>
                <w:rFonts w:ascii="Calibri" w:eastAsia="Times New Roman" w:hAnsi="Calibri" w:cs="Calibri"/>
                <w:color w:val="000000"/>
                <w:sz w:val="22"/>
                <w:szCs w:val="22"/>
              </w:rPr>
            </w:pPr>
            <w:r w:rsidRPr="009B1D1E">
              <w:rPr>
                <w:rFonts w:ascii="Calibri" w:eastAsia="Times New Roman" w:hAnsi="Calibri" w:cs="Calibri"/>
                <w:color w:val="000000"/>
                <w:sz w:val="22"/>
                <w:szCs w:val="22"/>
              </w:rPr>
              <w:t>98</w:t>
            </w:r>
            <w:r w:rsidR="00CD2794">
              <w:rPr>
                <w:rFonts w:ascii="Calibri" w:eastAsia="Times New Roman" w:hAnsi="Calibri" w:cs="Calibri"/>
                <w:color w:val="000000"/>
                <w:sz w:val="22"/>
                <w:szCs w:val="22"/>
              </w:rPr>
              <w:t>%</w:t>
            </w:r>
          </w:p>
        </w:tc>
        <w:tc>
          <w:tcPr>
            <w:tcW w:w="1833" w:type="dxa"/>
            <w:tcBorders>
              <w:top w:val="nil"/>
              <w:left w:val="nil"/>
              <w:bottom w:val="single" w:sz="4" w:space="0" w:color="auto"/>
              <w:right w:val="single" w:sz="4" w:space="0" w:color="auto"/>
            </w:tcBorders>
            <w:shd w:val="clear" w:color="auto" w:fill="auto"/>
            <w:noWrap/>
            <w:vAlign w:val="bottom"/>
            <w:hideMark/>
          </w:tcPr>
          <w:p w14:paraId="35488125" w14:textId="7553BB4D" w:rsidR="009B1D1E" w:rsidRPr="009B1D1E" w:rsidRDefault="009B1D1E" w:rsidP="009B1D1E">
            <w:pPr>
              <w:jc w:val="center"/>
              <w:rPr>
                <w:rFonts w:ascii="Calibri" w:eastAsia="Times New Roman" w:hAnsi="Calibri" w:cs="Calibri"/>
                <w:color w:val="000000"/>
                <w:sz w:val="22"/>
                <w:szCs w:val="22"/>
              </w:rPr>
            </w:pPr>
            <w:r w:rsidRPr="009B1D1E">
              <w:rPr>
                <w:rFonts w:ascii="Calibri" w:eastAsia="Times New Roman" w:hAnsi="Calibri" w:cs="Calibri"/>
                <w:color w:val="000000"/>
                <w:sz w:val="22"/>
                <w:szCs w:val="22"/>
              </w:rPr>
              <w:t>76</w:t>
            </w:r>
            <w:r w:rsidR="007F1941">
              <w:rPr>
                <w:rFonts w:ascii="Calibri" w:eastAsia="Times New Roman" w:hAnsi="Calibri" w:cs="Calibri"/>
                <w:color w:val="000000"/>
                <w:sz w:val="22"/>
                <w:szCs w:val="22"/>
              </w:rPr>
              <w:t>%</w:t>
            </w:r>
          </w:p>
        </w:tc>
        <w:tc>
          <w:tcPr>
            <w:tcW w:w="2548" w:type="dxa"/>
            <w:tcBorders>
              <w:top w:val="nil"/>
              <w:left w:val="nil"/>
              <w:bottom w:val="single" w:sz="4" w:space="0" w:color="auto"/>
              <w:right w:val="single" w:sz="4" w:space="0" w:color="auto"/>
            </w:tcBorders>
            <w:shd w:val="clear" w:color="auto" w:fill="auto"/>
            <w:noWrap/>
            <w:vAlign w:val="bottom"/>
            <w:hideMark/>
          </w:tcPr>
          <w:p w14:paraId="398F3B03" w14:textId="77777777" w:rsidR="009B1D1E" w:rsidRPr="009B1D1E" w:rsidRDefault="009B1D1E" w:rsidP="009B1D1E">
            <w:pPr>
              <w:jc w:val="center"/>
              <w:rPr>
                <w:rFonts w:ascii="Calibri" w:eastAsia="Times New Roman" w:hAnsi="Calibri" w:cs="Calibri"/>
                <w:color w:val="000000"/>
                <w:sz w:val="22"/>
                <w:szCs w:val="22"/>
              </w:rPr>
            </w:pPr>
            <w:r w:rsidRPr="009B1D1E">
              <w:rPr>
                <w:rFonts w:ascii="Calibri" w:eastAsia="Times New Roman" w:hAnsi="Calibri" w:cs="Calibri"/>
                <w:color w:val="000000"/>
                <w:sz w:val="22"/>
                <w:szCs w:val="22"/>
              </w:rPr>
              <w:t>-22</w:t>
            </w:r>
          </w:p>
        </w:tc>
      </w:tr>
    </w:tbl>
    <w:p w14:paraId="5CB82C4E" w14:textId="208887C0" w:rsidR="00E35A24" w:rsidRDefault="00E35A24" w:rsidP="00300264">
      <w:pPr>
        <w:pStyle w:val="BodyText"/>
        <w:rPr>
          <w:highlight w:val="yellow"/>
        </w:rPr>
      </w:pPr>
    </w:p>
    <w:p w14:paraId="1B3DDCA0" w14:textId="242BE445" w:rsidR="008446B5" w:rsidRDefault="008446B5" w:rsidP="00345410">
      <w:pPr>
        <w:pStyle w:val="BodyText"/>
        <w:keepNext/>
        <w:tabs>
          <w:tab w:val="left" w:pos="360"/>
        </w:tabs>
      </w:pPr>
    </w:p>
    <w:p w14:paraId="45FCA595" w14:textId="4149F50B" w:rsidR="0000384D" w:rsidRPr="0000384D" w:rsidRDefault="00A96A30" w:rsidP="00345410">
      <w:pPr>
        <w:pStyle w:val="BodyText"/>
        <w:keepNext/>
        <w:tabs>
          <w:tab w:val="left" w:pos="360"/>
        </w:tabs>
      </w:pPr>
      <w:r>
        <w:t xml:space="preserve">There are also </w:t>
      </w:r>
      <w:r w:rsidR="00345410" w:rsidRPr="00ED2937">
        <w:t>differences in the</w:t>
      </w:r>
      <w:r>
        <w:t xml:space="preserve"> test</w:t>
      </w:r>
      <w:r w:rsidR="00345410" w:rsidRPr="00ED2937">
        <w:t xml:space="preserve"> sample characteristics</w:t>
      </w:r>
      <w:r w:rsidR="00ED2937" w:rsidRPr="00ED2937">
        <w:t xml:space="preserve"> across years and across districts</w:t>
      </w:r>
      <w:r w:rsidR="008446B5">
        <w:t xml:space="preserve"> </w:t>
      </w:r>
      <w:r w:rsidR="000C14CA">
        <w:t>between</w:t>
      </w:r>
      <w:r w:rsidR="008446B5">
        <w:t xml:space="preserve"> students who</w:t>
      </w:r>
      <w:r w:rsidR="00271AA2">
        <w:t xml:space="preserve"> </w:t>
      </w:r>
      <w:r w:rsidR="008446B5">
        <w:t xml:space="preserve">did and did </w:t>
      </w:r>
      <w:r w:rsidR="008446B5" w:rsidRPr="00271AA2">
        <w:rPr>
          <w:i/>
          <w:iCs/>
        </w:rPr>
        <w:t>not</w:t>
      </w:r>
      <w:r w:rsidR="008446B5">
        <w:t xml:space="preserve"> participate</w:t>
      </w:r>
      <w:r w:rsidR="00345410" w:rsidRPr="00ED2937">
        <w:t>.</w:t>
      </w:r>
      <w:r w:rsidR="00345410">
        <w:t xml:space="preserve"> </w:t>
      </w:r>
      <w:r w:rsidR="0000384D">
        <w:t xml:space="preserve">Figure </w:t>
      </w:r>
      <w:r w:rsidR="001A66D4">
        <w:t>1</w:t>
      </w:r>
      <w:r w:rsidR="0000384D">
        <w:t xml:space="preserve"> shows that while there was an overall decline in ACCESS participation, participation rates were lower for students in urban districts, </w:t>
      </w:r>
      <w:proofErr w:type="gramStart"/>
      <w:r w:rsidR="0000384D">
        <w:t>economically disadvantaged</w:t>
      </w:r>
      <w:proofErr w:type="gramEnd"/>
      <w:r w:rsidR="0000384D">
        <w:t xml:space="preserve"> students, and students with disabilities when compared to their counterparts</w:t>
      </w:r>
      <w:r>
        <w:t>.</w:t>
      </w:r>
    </w:p>
    <w:p w14:paraId="15748327" w14:textId="77777777" w:rsidR="00345410" w:rsidRDefault="00345410" w:rsidP="00300264">
      <w:pPr>
        <w:pStyle w:val="BodyText"/>
        <w:rPr>
          <w:highlight w:val="yellow"/>
        </w:rPr>
      </w:pPr>
    </w:p>
    <w:p w14:paraId="6C8E7231" w14:textId="77777777" w:rsidR="003155DF" w:rsidRDefault="003155DF" w:rsidP="00B074AF">
      <w:pPr>
        <w:pStyle w:val="BodyText"/>
        <w:jc w:val="center"/>
        <w:rPr>
          <w:b/>
          <w:bCs/>
        </w:rPr>
      </w:pPr>
    </w:p>
    <w:p w14:paraId="68158E0B" w14:textId="77777777" w:rsidR="003155DF" w:rsidRDefault="003155DF" w:rsidP="00B074AF">
      <w:pPr>
        <w:pStyle w:val="BodyText"/>
        <w:jc w:val="center"/>
        <w:rPr>
          <w:b/>
          <w:bCs/>
        </w:rPr>
      </w:pPr>
    </w:p>
    <w:p w14:paraId="4D87A845" w14:textId="2FBFB1D2" w:rsidR="00527AE6" w:rsidRPr="0000384D" w:rsidRDefault="009E25B4" w:rsidP="00B074AF">
      <w:pPr>
        <w:pStyle w:val="BodyText"/>
        <w:jc w:val="center"/>
        <w:rPr>
          <w:b/>
          <w:bCs/>
        </w:rPr>
      </w:pPr>
      <w:r w:rsidRPr="0000384D">
        <w:rPr>
          <w:b/>
          <w:bCs/>
        </w:rPr>
        <w:t xml:space="preserve">Figure </w:t>
      </w:r>
      <w:r w:rsidR="001A66D4">
        <w:rPr>
          <w:b/>
          <w:bCs/>
        </w:rPr>
        <w:t>1</w:t>
      </w:r>
      <w:r w:rsidRPr="0000384D">
        <w:rPr>
          <w:b/>
          <w:bCs/>
        </w:rPr>
        <w:t xml:space="preserve">: </w:t>
      </w:r>
      <w:r w:rsidR="0000384D">
        <w:rPr>
          <w:b/>
          <w:bCs/>
        </w:rPr>
        <w:t>2021 ACCESS Participation Among Selected EL Student Demographic Categories</w:t>
      </w:r>
    </w:p>
    <w:p w14:paraId="73723036" w14:textId="62CAC920" w:rsidR="00E35A24" w:rsidRDefault="0000384D">
      <w:pPr>
        <w:rPr>
          <w:rFonts w:ascii="Arial" w:hAnsi="Arial"/>
          <w:b/>
          <w:bCs/>
        </w:rPr>
      </w:pPr>
      <w:bookmarkStart w:id="9" w:name="_Toc62047983"/>
      <w:r>
        <w:rPr>
          <w:noProof/>
        </w:rPr>
        <w:drawing>
          <wp:inline distT="0" distB="0" distL="0" distR="0" wp14:anchorId="1892BC13" wp14:editId="44E7B45E">
            <wp:extent cx="6655927" cy="5324475"/>
            <wp:effectExtent l="0" t="0" r="0" b="0"/>
            <wp:docPr id="27" name="Picture 27" descr="Figure 1 has three sets of side-by-side stacked bar charts that compare the ACCESS test participation of students in various subgroups compared to their peers. It shows that students in Urban districts, economically disadvantaged students, and students with disabilities had lower rates of ACCESS test participation than their counterparts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96892" cy="5357246"/>
                    </a:xfrm>
                    <a:prstGeom prst="rect">
                      <a:avLst/>
                    </a:prstGeom>
                  </pic:spPr>
                </pic:pic>
              </a:graphicData>
            </a:graphic>
          </wp:inline>
        </w:drawing>
      </w:r>
      <w:r w:rsidR="00E35A24">
        <w:br w:type="page"/>
      </w:r>
    </w:p>
    <w:p w14:paraId="7D8DE9E4" w14:textId="3F77D6A4" w:rsidR="000E2C4D" w:rsidRPr="008C799B" w:rsidRDefault="0023335B" w:rsidP="000F3BAC">
      <w:pPr>
        <w:pStyle w:val="Heading2"/>
      </w:pPr>
      <w:r w:rsidRPr="008C799B">
        <w:t xml:space="preserve">Student </w:t>
      </w:r>
      <w:r w:rsidR="006E68A1">
        <w:t>Achievement</w:t>
      </w:r>
      <w:bookmarkEnd w:id="9"/>
    </w:p>
    <w:p w14:paraId="4852DC2B" w14:textId="5B13647B" w:rsidR="005D31D9" w:rsidRPr="00E23F83" w:rsidRDefault="00FD74A9" w:rsidP="001E701C">
      <w:r>
        <w:t xml:space="preserve">Table </w:t>
      </w:r>
      <w:r w:rsidR="001A66D4">
        <w:t>4</w:t>
      </w:r>
      <w:r>
        <w:t xml:space="preserve"> summarizes overall ACCESS </w:t>
      </w:r>
      <w:r w:rsidR="00AF3AF6">
        <w:t xml:space="preserve">proficiency level </w:t>
      </w:r>
      <w:r>
        <w:t xml:space="preserve">results including the number of students tested, and percent of students scoring at each ACCESS </w:t>
      </w:r>
      <w:r w:rsidR="00AF3AF6">
        <w:t xml:space="preserve">proficiency </w:t>
      </w:r>
      <w:r>
        <w:t>level</w:t>
      </w:r>
      <w:r w:rsidR="00F2014B" w:rsidRPr="008C799B">
        <w:t xml:space="preserve">, disaggregated by </w:t>
      </w:r>
      <w:r>
        <w:t xml:space="preserve">grade cluster and </w:t>
      </w:r>
      <w:r w:rsidR="00F2014B" w:rsidRPr="008C799B">
        <w:t>years of enrollment</w:t>
      </w:r>
      <w:r w:rsidR="00201B77">
        <w:t xml:space="preserve"> in Massachusetts</w:t>
      </w:r>
      <w:r w:rsidR="006E68A1">
        <w:t>. R</w:t>
      </w:r>
      <w:r w:rsidR="006E68A1" w:rsidRPr="00B831CA">
        <w:t xml:space="preserve">esults for students who took the Alternate ACCESS are summarized </w:t>
      </w:r>
      <w:r w:rsidR="006E68A1">
        <w:t xml:space="preserve">in Table </w:t>
      </w:r>
      <w:r w:rsidR="00365440">
        <w:t>6</w:t>
      </w:r>
      <w:r w:rsidR="006E68A1">
        <w:t>.</w:t>
      </w:r>
      <w:r w:rsidR="00551AC0" w:rsidRPr="008C799B">
        <w:t xml:space="preserve"> </w:t>
      </w:r>
    </w:p>
    <w:p w14:paraId="2693E5EB" w14:textId="77777777" w:rsidR="00FA1B68" w:rsidRDefault="00FA1B68" w:rsidP="001D1EC7">
      <w:pPr>
        <w:keepNext/>
        <w:jc w:val="center"/>
        <w:rPr>
          <w:rFonts w:ascii="Arial" w:hAnsi="Arial" w:cs="Arial"/>
          <w:b/>
          <w:sz w:val="20"/>
        </w:rPr>
      </w:pPr>
    </w:p>
    <w:p w14:paraId="77B7F735" w14:textId="4B0FA9D5" w:rsidR="006D22AA" w:rsidRDefault="006955DE" w:rsidP="001D1EC7">
      <w:pPr>
        <w:keepNext/>
        <w:jc w:val="center"/>
        <w:rPr>
          <w:rFonts w:ascii="Arial" w:hAnsi="Arial" w:cs="Arial"/>
          <w:b/>
          <w:sz w:val="20"/>
        </w:rPr>
      </w:pPr>
      <w:r w:rsidRPr="00C30EA2">
        <w:rPr>
          <w:rFonts w:ascii="Arial" w:hAnsi="Arial" w:cs="Arial"/>
          <w:b/>
          <w:sz w:val="20"/>
        </w:rPr>
        <w:t xml:space="preserve">Table </w:t>
      </w:r>
      <w:r w:rsidR="001A66D4" w:rsidRPr="001B0A33">
        <w:rPr>
          <w:rFonts w:ascii="Arial" w:hAnsi="Arial" w:cs="Arial"/>
          <w:b/>
          <w:sz w:val="20"/>
        </w:rPr>
        <w:t>4</w:t>
      </w:r>
      <w:r w:rsidRPr="001B0A33">
        <w:rPr>
          <w:rFonts w:ascii="Arial" w:hAnsi="Arial" w:cs="Arial"/>
          <w:b/>
          <w:sz w:val="20"/>
        </w:rPr>
        <w:t>.</w:t>
      </w:r>
      <w:r w:rsidRPr="001D1EC7">
        <w:rPr>
          <w:rFonts w:ascii="Arial" w:hAnsi="Arial" w:cs="Arial"/>
          <w:b/>
          <w:sz w:val="20"/>
        </w:rPr>
        <w:t xml:space="preserve"> </w:t>
      </w:r>
      <w:r w:rsidR="00AF3AF6">
        <w:rPr>
          <w:rFonts w:ascii="Arial" w:hAnsi="Arial" w:cs="Arial"/>
          <w:b/>
          <w:sz w:val="20"/>
        </w:rPr>
        <w:t xml:space="preserve">Proficiency </w:t>
      </w:r>
      <w:r w:rsidRPr="001D1EC7">
        <w:rPr>
          <w:rFonts w:ascii="Arial" w:hAnsi="Arial" w:cs="Arial"/>
          <w:b/>
          <w:sz w:val="20"/>
        </w:rPr>
        <w:t>Level</w:t>
      </w:r>
    </w:p>
    <w:p w14:paraId="67939A9F" w14:textId="27BBE16A" w:rsidR="001D1EC7" w:rsidRDefault="00AF3AF6" w:rsidP="001D1EC7">
      <w:pPr>
        <w:keepNext/>
        <w:jc w:val="center"/>
        <w:rPr>
          <w:rFonts w:ascii="Arial" w:hAnsi="Arial" w:cs="Arial"/>
          <w:b/>
          <w:sz w:val="20"/>
        </w:rPr>
      </w:pPr>
      <w:r>
        <w:rPr>
          <w:rFonts w:ascii="Arial" w:hAnsi="Arial" w:cs="Arial"/>
          <w:b/>
          <w:sz w:val="20"/>
        </w:rPr>
        <w:t xml:space="preserve">by </w:t>
      </w:r>
      <w:r w:rsidR="006955DE" w:rsidRPr="001D1EC7">
        <w:rPr>
          <w:rFonts w:ascii="Arial" w:hAnsi="Arial" w:cs="Arial"/>
          <w:b/>
          <w:sz w:val="20"/>
        </w:rPr>
        <w:t xml:space="preserve">Grade Cluster and Years of Enrollment in MA </w:t>
      </w:r>
      <w:r w:rsidR="00B46861">
        <w:rPr>
          <w:rFonts w:ascii="Arial" w:hAnsi="Arial" w:cs="Arial"/>
          <w:b/>
          <w:sz w:val="20"/>
        </w:rPr>
        <w:t>(</w:t>
      </w:r>
      <w:r w:rsidR="006955DE" w:rsidRPr="001D1EC7">
        <w:rPr>
          <w:rFonts w:ascii="Arial" w:hAnsi="Arial" w:cs="Arial"/>
          <w:b/>
          <w:sz w:val="20"/>
        </w:rPr>
        <w:t>20</w:t>
      </w:r>
      <w:r w:rsidR="000645DF">
        <w:rPr>
          <w:rFonts w:ascii="Arial" w:hAnsi="Arial" w:cs="Arial"/>
          <w:b/>
          <w:sz w:val="20"/>
        </w:rPr>
        <w:t>2</w:t>
      </w:r>
      <w:r w:rsidR="00EA7949">
        <w:rPr>
          <w:rFonts w:ascii="Arial" w:hAnsi="Arial" w:cs="Arial"/>
          <w:b/>
          <w:sz w:val="20"/>
        </w:rPr>
        <w:t>1</w:t>
      </w:r>
      <w:r w:rsidR="00B46861">
        <w:rPr>
          <w:rFonts w:ascii="Arial" w:hAnsi="Arial" w:cs="Arial"/>
          <w:b/>
          <w:sz w:val="20"/>
        </w:rPr>
        <w:t>)</w:t>
      </w:r>
    </w:p>
    <w:p w14:paraId="249FB508" w14:textId="77777777" w:rsidR="00B848B5" w:rsidRDefault="00B848B5" w:rsidP="001D1EC7">
      <w:pPr>
        <w:keepNext/>
        <w:jc w:val="center"/>
        <w:rPr>
          <w:rFonts w:ascii="Arial" w:hAnsi="Arial" w:cs="Arial"/>
          <w:b/>
          <w:sz w:val="20"/>
        </w:rPr>
      </w:pPr>
    </w:p>
    <w:tbl>
      <w:tblPr>
        <w:tblW w:w="8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Proficiency level by grade cluster and years of enrollment in MA 2019"/>
        <w:tblDescription w:val="Table provides information on the number of students tested in grade levels kindergarten, 1-2. 3-5. 6-8. 9-12, and grand total by years in MA (first year, second year, third year, fourth year, fifth year, and sixth or more year) and the percent of such students that achieved each of the six levels on ACCESS."/>
      </w:tblPr>
      <w:tblGrid>
        <w:gridCol w:w="945"/>
        <w:gridCol w:w="1380"/>
        <w:gridCol w:w="1303"/>
        <w:gridCol w:w="795"/>
        <w:gridCol w:w="795"/>
        <w:gridCol w:w="809"/>
        <w:gridCol w:w="795"/>
        <w:gridCol w:w="795"/>
        <w:gridCol w:w="795"/>
      </w:tblGrid>
      <w:tr w:rsidR="006D22AA" w:rsidRPr="00B848B5" w14:paraId="2138965F" w14:textId="77777777" w:rsidTr="376FE543">
        <w:trPr>
          <w:trHeight w:val="300"/>
          <w:jc w:val="center"/>
        </w:trPr>
        <w:tc>
          <w:tcPr>
            <w:tcW w:w="945" w:type="dxa"/>
            <w:shd w:val="clear" w:color="auto" w:fill="auto"/>
            <w:noWrap/>
            <w:vAlign w:val="bottom"/>
            <w:hideMark/>
          </w:tcPr>
          <w:p w14:paraId="1DF0C3A2" w14:textId="77777777" w:rsidR="006D22AA" w:rsidRPr="00B848B5" w:rsidRDefault="006D22AA" w:rsidP="00B848B5">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Grade Cluster</w:t>
            </w:r>
          </w:p>
        </w:tc>
        <w:tc>
          <w:tcPr>
            <w:tcW w:w="1380" w:type="dxa"/>
            <w:shd w:val="clear" w:color="auto" w:fill="auto"/>
            <w:noWrap/>
            <w:vAlign w:val="bottom"/>
            <w:hideMark/>
          </w:tcPr>
          <w:p w14:paraId="388DDB85" w14:textId="77777777" w:rsidR="006D22AA" w:rsidRPr="00B848B5" w:rsidRDefault="006D22AA" w:rsidP="00B848B5">
            <w:pPr>
              <w:rPr>
                <w:rFonts w:ascii="Calibri" w:eastAsia="Times New Roman" w:hAnsi="Calibri" w:cs="Calibri"/>
                <w:b/>
                <w:color w:val="000000"/>
                <w:sz w:val="22"/>
                <w:szCs w:val="22"/>
              </w:rPr>
            </w:pPr>
            <w:r w:rsidRPr="00B52708">
              <w:rPr>
                <w:rFonts w:ascii="Calibri" w:eastAsia="Times New Roman" w:hAnsi="Calibri" w:cs="Calibri"/>
                <w:b/>
                <w:color w:val="000000"/>
                <w:sz w:val="22"/>
                <w:szCs w:val="22"/>
              </w:rPr>
              <w:t>Year</w:t>
            </w:r>
            <w:r>
              <w:rPr>
                <w:rFonts w:ascii="Calibri" w:eastAsia="Times New Roman" w:hAnsi="Calibri" w:cs="Calibri"/>
                <w:b/>
                <w:color w:val="000000"/>
                <w:sz w:val="22"/>
                <w:szCs w:val="22"/>
              </w:rPr>
              <w:t>s</w:t>
            </w:r>
            <w:r w:rsidRPr="00B52708">
              <w:rPr>
                <w:rFonts w:ascii="Calibri" w:eastAsia="Times New Roman" w:hAnsi="Calibri" w:cs="Calibri"/>
                <w:b/>
                <w:color w:val="000000"/>
                <w:sz w:val="22"/>
                <w:szCs w:val="22"/>
              </w:rPr>
              <w:t xml:space="preserve"> in MA</w:t>
            </w:r>
          </w:p>
        </w:tc>
        <w:tc>
          <w:tcPr>
            <w:tcW w:w="1303" w:type="dxa"/>
            <w:tcBorders>
              <w:bottom w:val="single" w:sz="4" w:space="0" w:color="auto"/>
            </w:tcBorders>
            <w:vAlign w:val="bottom"/>
          </w:tcPr>
          <w:p w14:paraId="352B439A" w14:textId="77777777" w:rsidR="000A15AA" w:rsidRDefault="000A15AA" w:rsidP="00E719A1">
            <w:pPr>
              <w:rPr>
                <w:rFonts w:ascii="Calibri" w:eastAsia="Times New Roman" w:hAnsi="Calibri" w:cs="Calibri"/>
                <w:b/>
                <w:color w:val="000000"/>
                <w:sz w:val="22"/>
                <w:szCs w:val="22"/>
              </w:rPr>
            </w:pPr>
          </w:p>
          <w:p w14:paraId="57CD2CF5" w14:textId="77777777" w:rsidR="006D22AA" w:rsidRPr="00B52708" w:rsidRDefault="000A15AA">
            <w:pPr>
              <w:jc w:val="center"/>
              <w:rPr>
                <w:rFonts w:ascii="Calibri" w:eastAsia="Times New Roman" w:hAnsi="Calibri" w:cs="Calibri"/>
                <w:b/>
                <w:color w:val="000000"/>
                <w:sz w:val="22"/>
                <w:szCs w:val="22"/>
              </w:rPr>
            </w:pPr>
            <w:r w:rsidRPr="00EA7949">
              <w:rPr>
                <w:rFonts w:ascii="Calibri" w:eastAsia="Times New Roman" w:hAnsi="Calibri" w:cs="Calibri"/>
                <w:b/>
                <w:color w:val="000000"/>
                <w:sz w:val="22"/>
                <w:szCs w:val="22"/>
              </w:rPr>
              <w:t xml:space="preserve"># </w:t>
            </w:r>
            <w:r w:rsidR="006D22AA" w:rsidRPr="00EA7949">
              <w:rPr>
                <w:rFonts w:ascii="Calibri" w:eastAsia="Times New Roman" w:hAnsi="Calibri" w:cs="Calibri"/>
                <w:b/>
                <w:color w:val="000000"/>
                <w:sz w:val="22"/>
                <w:szCs w:val="22"/>
              </w:rPr>
              <w:t>Tested</w:t>
            </w:r>
          </w:p>
        </w:tc>
        <w:tc>
          <w:tcPr>
            <w:tcW w:w="795" w:type="dxa"/>
            <w:shd w:val="clear" w:color="auto" w:fill="auto"/>
            <w:noWrap/>
            <w:vAlign w:val="bottom"/>
            <w:hideMark/>
          </w:tcPr>
          <w:p w14:paraId="75428DD0" w14:textId="77777777" w:rsidR="006D22AA" w:rsidRPr="00B848B5" w:rsidRDefault="00A861FB">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 xml:space="preserve">% </w:t>
            </w:r>
            <w:r w:rsidR="006D22AA" w:rsidRPr="00B848B5">
              <w:rPr>
                <w:rFonts w:ascii="Calibri" w:eastAsia="Times New Roman" w:hAnsi="Calibri" w:cs="Calibri"/>
                <w:b/>
                <w:color w:val="000000"/>
                <w:sz w:val="22"/>
                <w:szCs w:val="22"/>
              </w:rPr>
              <w:t>Level 1</w:t>
            </w:r>
          </w:p>
        </w:tc>
        <w:tc>
          <w:tcPr>
            <w:tcW w:w="795" w:type="dxa"/>
            <w:shd w:val="clear" w:color="auto" w:fill="auto"/>
            <w:noWrap/>
            <w:vAlign w:val="bottom"/>
            <w:hideMark/>
          </w:tcPr>
          <w:p w14:paraId="15476A76" w14:textId="77777777" w:rsidR="006D22AA" w:rsidRPr="00B848B5" w:rsidRDefault="00A861FB" w:rsidP="00B848B5">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 xml:space="preserve">% </w:t>
            </w:r>
            <w:r w:rsidR="006D22AA" w:rsidRPr="00B848B5">
              <w:rPr>
                <w:rFonts w:ascii="Calibri" w:eastAsia="Times New Roman" w:hAnsi="Calibri" w:cs="Calibri"/>
                <w:b/>
                <w:color w:val="000000"/>
                <w:sz w:val="22"/>
                <w:szCs w:val="22"/>
              </w:rPr>
              <w:t>Level 2</w:t>
            </w:r>
          </w:p>
        </w:tc>
        <w:tc>
          <w:tcPr>
            <w:tcW w:w="809" w:type="dxa"/>
            <w:shd w:val="clear" w:color="auto" w:fill="auto"/>
            <w:noWrap/>
            <w:vAlign w:val="bottom"/>
            <w:hideMark/>
          </w:tcPr>
          <w:p w14:paraId="6FCBFB1E" w14:textId="77777777" w:rsidR="006D22AA" w:rsidRPr="00B848B5" w:rsidRDefault="00A861FB" w:rsidP="00B848B5">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 xml:space="preserve">% </w:t>
            </w:r>
            <w:r w:rsidR="006D22AA" w:rsidRPr="00B848B5">
              <w:rPr>
                <w:rFonts w:ascii="Calibri" w:eastAsia="Times New Roman" w:hAnsi="Calibri" w:cs="Calibri"/>
                <w:b/>
                <w:color w:val="000000"/>
                <w:sz w:val="22"/>
                <w:szCs w:val="22"/>
              </w:rPr>
              <w:t>Level 3</w:t>
            </w:r>
          </w:p>
        </w:tc>
        <w:tc>
          <w:tcPr>
            <w:tcW w:w="795" w:type="dxa"/>
            <w:shd w:val="clear" w:color="auto" w:fill="auto"/>
            <w:noWrap/>
            <w:vAlign w:val="bottom"/>
            <w:hideMark/>
          </w:tcPr>
          <w:p w14:paraId="7F6DAE52" w14:textId="77777777" w:rsidR="006D22AA" w:rsidRPr="00B848B5" w:rsidRDefault="00A861FB" w:rsidP="00B848B5">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 xml:space="preserve">%  </w:t>
            </w:r>
            <w:r w:rsidR="006D22AA" w:rsidRPr="00B848B5">
              <w:rPr>
                <w:rFonts w:ascii="Calibri" w:eastAsia="Times New Roman" w:hAnsi="Calibri" w:cs="Calibri"/>
                <w:b/>
                <w:color w:val="000000"/>
                <w:sz w:val="22"/>
                <w:szCs w:val="22"/>
              </w:rPr>
              <w:t>Level 4</w:t>
            </w:r>
          </w:p>
        </w:tc>
        <w:tc>
          <w:tcPr>
            <w:tcW w:w="795" w:type="dxa"/>
            <w:shd w:val="clear" w:color="auto" w:fill="auto"/>
            <w:noWrap/>
            <w:vAlign w:val="bottom"/>
            <w:hideMark/>
          </w:tcPr>
          <w:p w14:paraId="2DC58CE1" w14:textId="77777777" w:rsidR="006D22AA" w:rsidRPr="00B848B5" w:rsidRDefault="00A861FB" w:rsidP="00B848B5">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 xml:space="preserve">% </w:t>
            </w:r>
            <w:r w:rsidR="006D22AA" w:rsidRPr="00B848B5">
              <w:rPr>
                <w:rFonts w:ascii="Calibri" w:eastAsia="Times New Roman" w:hAnsi="Calibri" w:cs="Calibri"/>
                <w:b/>
                <w:color w:val="000000"/>
                <w:sz w:val="22"/>
                <w:szCs w:val="22"/>
              </w:rPr>
              <w:t>Level 5</w:t>
            </w:r>
          </w:p>
        </w:tc>
        <w:tc>
          <w:tcPr>
            <w:tcW w:w="795" w:type="dxa"/>
            <w:shd w:val="clear" w:color="auto" w:fill="auto"/>
            <w:noWrap/>
            <w:vAlign w:val="bottom"/>
            <w:hideMark/>
          </w:tcPr>
          <w:p w14:paraId="0EBA6EC8" w14:textId="77777777" w:rsidR="006D22AA" w:rsidRPr="00B848B5" w:rsidRDefault="00A861FB" w:rsidP="00B848B5">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 xml:space="preserve">% </w:t>
            </w:r>
            <w:r w:rsidR="006D22AA" w:rsidRPr="00B848B5">
              <w:rPr>
                <w:rFonts w:ascii="Calibri" w:eastAsia="Times New Roman" w:hAnsi="Calibri" w:cs="Calibri"/>
                <w:b/>
                <w:color w:val="000000"/>
                <w:sz w:val="22"/>
                <w:szCs w:val="22"/>
              </w:rPr>
              <w:t>Level 6</w:t>
            </w:r>
          </w:p>
        </w:tc>
      </w:tr>
      <w:tr w:rsidR="00EA7949" w:rsidRPr="00B848B5" w14:paraId="5DE3D7FF" w14:textId="77777777" w:rsidTr="009F1EC9">
        <w:trPr>
          <w:trHeight w:val="300"/>
          <w:jc w:val="center"/>
        </w:trPr>
        <w:tc>
          <w:tcPr>
            <w:tcW w:w="945" w:type="dxa"/>
            <w:vMerge w:val="restart"/>
            <w:shd w:val="clear" w:color="auto" w:fill="auto"/>
            <w:noWrap/>
            <w:vAlign w:val="center"/>
            <w:hideMark/>
          </w:tcPr>
          <w:p w14:paraId="12ED7855" w14:textId="77777777" w:rsidR="00EA7949" w:rsidRPr="00B848B5" w:rsidRDefault="00EA7949" w:rsidP="00EA7949">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K</w:t>
            </w:r>
          </w:p>
        </w:tc>
        <w:tc>
          <w:tcPr>
            <w:tcW w:w="1380" w:type="dxa"/>
            <w:shd w:val="clear" w:color="auto" w:fill="auto"/>
            <w:noWrap/>
            <w:hideMark/>
          </w:tcPr>
          <w:p w14:paraId="3B2E02BC" w14:textId="77777777" w:rsidR="00EA7949" w:rsidRPr="00B848B5" w:rsidRDefault="00EA7949" w:rsidP="00EA7949">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First Year</w:t>
            </w:r>
          </w:p>
        </w:tc>
        <w:tc>
          <w:tcPr>
            <w:tcW w:w="1303" w:type="dxa"/>
            <w:tcBorders>
              <w:top w:val="single" w:sz="4" w:space="0" w:color="auto"/>
              <w:left w:val="nil"/>
              <w:bottom w:val="single" w:sz="4" w:space="0" w:color="auto"/>
              <w:right w:val="single" w:sz="4" w:space="0" w:color="auto"/>
            </w:tcBorders>
            <w:shd w:val="clear" w:color="auto" w:fill="auto"/>
            <w:vAlign w:val="bottom"/>
          </w:tcPr>
          <w:p w14:paraId="6F2BC66D" w14:textId="449A2767" w:rsidR="00EA7949" w:rsidRPr="00903A4E" w:rsidRDefault="00EA7949" w:rsidP="00EA7949">
            <w:pPr>
              <w:jc w:val="center"/>
              <w:rPr>
                <w:rFonts w:asciiTheme="minorHAnsi" w:eastAsia="Times New Roman" w:hAnsiTheme="minorHAnsi" w:cstheme="minorHAnsi"/>
                <w:color w:val="000000"/>
                <w:sz w:val="22"/>
                <w:szCs w:val="22"/>
              </w:rPr>
            </w:pPr>
            <w:r>
              <w:rPr>
                <w:rFonts w:ascii="Calibri" w:hAnsi="Calibri" w:cs="Calibri"/>
                <w:color w:val="000000"/>
                <w:sz w:val="22"/>
                <w:szCs w:val="22"/>
              </w:rPr>
              <w:t>8,140</w:t>
            </w:r>
          </w:p>
        </w:tc>
        <w:tc>
          <w:tcPr>
            <w:tcW w:w="795" w:type="dxa"/>
            <w:shd w:val="clear" w:color="auto" w:fill="auto"/>
            <w:noWrap/>
            <w:vAlign w:val="bottom"/>
            <w:hideMark/>
          </w:tcPr>
          <w:p w14:paraId="7D684585" w14:textId="6F03EAE3"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59</w:t>
            </w:r>
          </w:p>
        </w:tc>
        <w:tc>
          <w:tcPr>
            <w:tcW w:w="795" w:type="dxa"/>
            <w:shd w:val="clear" w:color="auto" w:fill="auto"/>
            <w:noWrap/>
            <w:vAlign w:val="bottom"/>
            <w:hideMark/>
          </w:tcPr>
          <w:p w14:paraId="243FFE52" w14:textId="17127D9E"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15</w:t>
            </w:r>
          </w:p>
        </w:tc>
        <w:tc>
          <w:tcPr>
            <w:tcW w:w="809" w:type="dxa"/>
            <w:shd w:val="clear" w:color="auto" w:fill="auto"/>
            <w:noWrap/>
            <w:vAlign w:val="bottom"/>
            <w:hideMark/>
          </w:tcPr>
          <w:p w14:paraId="460C6522" w14:textId="63BD5031"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14</w:t>
            </w:r>
          </w:p>
        </w:tc>
        <w:tc>
          <w:tcPr>
            <w:tcW w:w="795" w:type="dxa"/>
            <w:shd w:val="clear" w:color="auto" w:fill="auto"/>
            <w:noWrap/>
            <w:vAlign w:val="bottom"/>
            <w:hideMark/>
          </w:tcPr>
          <w:p w14:paraId="64909EEB" w14:textId="38CD7034"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795" w:type="dxa"/>
            <w:shd w:val="clear" w:color="auto" w:fill="auto"/>
            <w:noWrap/>
            <w:vAlign w:val="bottom"/>
            <w:hideMark/>
          </w:tcPr>
          <w:p w14:paraId="1B2D87D9" w14:textId="53A4C225"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w:t>
            </w:r>
          </w:p>
        </w:tc>
        <w:tc>
          <w:tcPr>
            <w:tcW w:w="795" w:type="dxa"/>
            <w:shd w:val="clear" w:color="auto" w:fill="auto"/>
            <w:noWrap/>
            <w:vAlign w:val="bottom"/>
            <w:hideMark/>
          </w:tcPr>
          <w:p w14:paraId="3CC14794" w14:textId="395A9ED4"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EA7949" w:rsidRPr="00B848B5" w14:paraId="4010AA5F" w14:textId="77777777" w:rsidTr="009F1EC9">
        <w:trPr>
          <w:trHeight w:val="300"/>
          <w:jc w:val="center"/>
        </w:trPr>
        <w:tc>
          <w:tcPr>
            <w:tcW w:w="945" w:type="dxa"/>
            <w:vMerge/>
            <w:vAlign w:val="center"/>
            <w:hideMark/>
          </w:tcPr>
          <w:p w14:paraId="08E24CAC" w14:textId="77777777" w:rsidR="00EA7949" w:rsidRPr="00B848B5" w:rsidRDefault="00EA7949" w:rsidP="00EA7949">
            <w:pPr>
              <w:rPr>
                <w:rFonts w:ascii="Calibri" w:eastAsia="Times New Roman" w:hAnsi="Calibri" w:cs="Calibri"/>
                <w:b/>
                <w:color w:val="000000"/>
                <w:sz w:val="22"/>
                <w:szCs w:val="22"/>
              </w:rPr>
            </w:pPr>
          </w:p>
        </w:tc>
        <w:tc>
          <w:tcPr>
            <w:tcW w:w="1380" w:type="dxa"/>
            <w:shd w:val="clear" w:color="auto" w:fill="auto"/>
            <w:noWrap/>
            <w:hideMark/>
          </w:tcPr>
          <w:p w14:paraId="6CA41FB3" w14:textId="77777777" w:rsidR="00EA7949" w:rsidRPr="00B848B5" w:rsidRDefault="00EA7949" w:rsidP="00EA7949">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Second Year</w:t>
            </w:r>
          </w:p>
        </w:tc>
        <w:tc>
          <w:tcPr>
            <w:tcW w:w="1303" w:type="dxa"/>
            <w:tcBorders>
              <w:top w:val="single" w:sz="4" w:space="0" w:color="auto"/>
              <w:left w:val="nil"/>
              <w:bottom w:val="single" w:sz="4" w:space="0" w:color="auto"/>
              <w:right w:val="single" w:sz="4" w:space="0" w:color="auto"/>
            </w:tcBorders>
            <w:shd w:val="clear" w:color="auto" w:fill="auto"/>
            <w:vAlign w:val="bottom"/>
          </w:tcPr>
          <w:p w14:paraId="6F60FF39" w14:textId="6A26CF3E" w:rsidR="00EA7949" w:rsidRPr="00903A4E" w:rsidRDefault="00EA7949" w:rsidP="00EA7949">
            <w:pPr>
              <w:jc w:val="center"/>
              <w:rPr>
                <w:rFonts w:asciiTheme="minorHAnsi" w:eastAsia="Times New Roman" w:hAnsiTheme="minorHAnsi" w:cstheme="minorHAnsi"/>
                <w:color w:val="000000"/>
                <w:sz w:val="22"/>
                <w:szCs w:val="22"/>
              </w:rPr>
            </w:pPr>
            <w:r>
              <w:rPr>
                <w:rFonts w:ascii="Calibri" w:hAnsi="Calibri" w:cs="Calibri"/>
                <w:color w:val="000000"/>
                <w:sz w:val="22"/>
                <w:szCs w:val="22"/>
              </w:rPr>
              <w:t>165</w:t>
            </w:r>
          </w:p>
        </w:tc>
        <w:tc>
          <w:tcPr>
            <w:tcW w:w="795" w:type="dxa"/>
            <w:shd w:val="clear" w:color="auto" w:fill="auto"/>
            <w:noWrap/>
            <w:vAlign w:val="bottom"/>
            <w:hideMark/>
          </w:tcPr>
          <w:p w14:paraId="772C2ECE" w14:textId="6A9797BF"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58</w:t>
            </w:r>
          </w:p>
        </w:tc>
        <w:tc>
          <w:tcPr>
            <w:tcW w:w="795" w:type="dxa"/>
            <w:shd w:val="clear" w:color="auto" w:fill="auto"/>
            <w:noWrap/>
            <w:vAlign w:val="bottom"/>
            <w:hideMark/>
          </w:tcPr>
          <w:p w14:paraId="750C93D6" w14:textId="68042B10"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20</w:t>
            </w:r>
          </w:p>
        </w:tc>
        <w:tc>
          <w:tcPr>
            <w:tcW w:w="809" w:type="dxa"/>
            <w:shd w:val="clear" w:color="auto" w:fill="auto"/>
            <w:noWrap/>
            <w:vAlign w:val="bottom"/>
            <w:hideMark/>
          </w:tcPr>
          <w:p w14:paraId="7E907472" w14:textId="0CCE3C21"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15</w:t>
            </w:r>
          </w:p>
        </w:tc>
        <w:tc>
          <w:tcPr>
            <w:tcW w:w="795" w:type="dxa"/>
            <w:shd w:val="clear" w:color="auto" w:fill="auto"/>
            <w:noWrap/>
            <w:vAlign w:val="bottom"/>
            <w:hideMark/>
          </w:tcPr>
          <w:p w14:paraId="06D0356D" w14:textId="232D8BAD"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5</w:t>
            </w:r>
          </w:p>
        </w:tc>
        <w:tc>
          <w:tcPr>
            <w:tcW w:w="795" w:type="dxa"/>
            <w:shd w:val="clear" w:color="auto" w:fill="auto"/>
            <w:noWrap/>
            <w:vAlign w:val="bottom"/>
            <w:hideMark/>
          </w:tcPr>
          <w:p w14:paraId="7C9E3B62" w14:textId="273FA4F5"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w:t>
            </w:r>
          </w:p>
        </w:tc>
        <w:tc>
          <w:tcPr>
            <w:tcW w:w="795" w:type="dxa"/>
            <w:shd w:val="clear" w:color="auto" w:fill="auto"/>
            <w:noWrap/>
            <w:vAlign w:val="bottom"/>
            <w:hideMark/>
          </w:tcPr>
          <w:p w14:paraId="5D5925EC" w14:textId="7B676004"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EA7949" w:rsidRPr="00B848B5" w14:paraId="1337EBAB" w14:textId="77777777" w:rsidTr="009F1EC9">
        <w:trPr>
          <w:trHeight w:val="300"/>
          <w:jc w:val="center"/>
        </w:trPr>
        <w:tc>
          <w:tcPr>
            <w:tcW w:w="945" w:type="dxa"/>
            <w:vMerge/>
            <w:vAlign w:val="center"/>
            <w:hideMark/>
          </w:tcPr>
          <w:p w14:paraId="70DE48F3" w14:textId="77777777" w:rsidR="00EA7949" w:rsidRPr="00B848B5" w:rsidRDefault="00EA7949" w:rsidP="00EA7949">
            <w:pPr>
              <w:rPr>
                <w:rFonts w:ascii="Calibri" w:eastAsia="Times New Roman" w:hAnsi="Calibri" w:cs="Calibri"/>
                <w:b/>
                <w:color w:val="000000"/>
                <w:sz w:val="22"/>
                <w:szCs w:val="22"/>
              </w:rPr>
            </w:pPr>
          </w:p>
        </w:tc>
        <w:tc>
          <w:tcPr>
            <w:tcW w:w="1380" w:type="dxa"/>
            <w:shd w:val="clear" w:color="auto" w:fill="auto"/>
            <w:noWrap/>
            <w:hideMark/>
          </w:tcPr>
          <w:p w14:paraId="1AA18CF0" w14:textId="77777777" w:rsidR="00EA7949" w:rsidRPr="00B848B5" w:rsidRDefault="00EA7949" w:rsidP="00EA7949">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Total</w:t>
            </w:r>
          </w:p>
        </w:tc>
        <w:tc>
          <w:tcPr>
            <w:tcW w:w="1303" w:type="dxa"/>
            <w:tcBorders>
              <w:top w:val="single" w:sz="4" w:space="0" w:color="auto"/>
              <w:left w:val="nil"/>
              <w:bottom w:val="single" w:sz="4" w:space="0" w:color="auto"/>
              <w:right w:val="single" w:sz="4" w:space="0" w:color="auto"/>
            </w:tcBorders>
            <w:shd w:val="clear" w:color="auto" w:fill="auto"/>
            <w:vAlign w:val="bottom"/>
          </w:tcPr>
          <w:p w14:paraId="42A89400" w14:textId="311EBF07" w:rsidR="00EA7949" w:rsidRPr="008524E7" w:rsidRDefault="00EA7949" w:rsidP="00EA7949">
            <w:pPr>
              <w:jc w:val="center"/>
              <w:rPr>
                <w:rFonts w:asciiTheme="minorHAnsi" w:eastAsia="Times New Roman" w:hAnsiTheme="minorHAnsi" w:cstheme="minorHAnsi"/>
                <w:b/>
                <w:bCs/>
                <w:color w:val="000000"/>
                <w:sz w:val="22"/>
                <w:szCs w:val="22"/>
              </w:rPr>
            </w:pPr>
            <w:r w:rsidRPr="008524E7">
              <w:rPr>
                <w:rFonts w:ascii="Calibri" w:hAnsi="Calibri" w:cs="Calibri"/>
                <w:b/>
                <w:bCs/>
                <w:color w:val="000000"/>
                <w:sz w:val="22"/>
                <w:szCs w:val="22"/>
              </w:rPr>
              <w:t>8,305</w:t>
            </w:r>
          </w:p>
        </w:tc>
        <w:tc>
          <w:tcPr>
            <w:tcW w:w="795" w:type="dxa"/>
            <w:shd w:val="clear" w:color="auto" w:fill="auto"/>
            <w:noWrap/>
            <w:vAlign w:val="bottom"/>
            <w:hideMark/>
          </w:tcPr>
          <w:p w14:paraId="5842A269" w14:textId="4841A616" w:rsidR="00EA7949" w:rsidRPr="002D40D7"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59</w:t>
            </w:r>
          </w:p>
        </w:tc>
        <w:tc>
          <w:tcPr>
            <w:tcW w:w="795" w:type="dxa"/>
            <w:shd w:val="clear" w:color="auto" w:fill="auto"/>
            <w:noWrap/>
            <w:vAlign w:val="bottom"/>
            <w:hideMark/>
          </w:tcPr>
          <w:p w14:paraId="0F5D6AE4" w14:textId="657E8312" w:rsidR="00EA7949" w:rsidRPr="002D40D7"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15</w:t>
            </w:r>
          </w:p>
        </w:tc>
        <w:tc>
          <w:tcPr>
            <w:tcW w:w="809" w:type="dxa"/>
            <w:shd w:val="clear" w:color="auto" w:fill="auto"/>
            <w:noWrap/>
            <w:vAlign w:val="bottom"/>
            <w:hideMark/>
          </w:tcPr>
          <w:p w14:paraId="0DDA7104" w14:textId="1601CA78" w:rsidR="00EA7949" w:rsidRPr="002D40D7"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14</w:t>
            </w:r>
          </w:p>
        </w:tc>
        <w:tc>
          <w:tcPr>
            <w:tcW w:w="795" w:type="dxa"/>
            <w:shd w:val="clear" w:color="auto" w:fill="auto"/>
            <w:noWrap/>
            <w:vAlign w:val="bottom"/>
            <w:hideMark/>
          </w:tcPr>
          <w:p w14:paraId="102E652C" w14:textId="54034256" w:rsidR="00EA7949" w:rsidRPr="002D40D7"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10</w:t>
            </w:r>
          </w:p>
        </w:tc>
        <w:tc>
          <w:tcPr>
            <w:tcW w:w="795" w:type="dxa"/>
            <w:shd w:val="clear" w:color="auto" w:fill="auto"/>
            <w:noWrap/>
            <w:vAlign w:val="bottom"/>
            <w:hideMark/>
          </w:tcPr>
          <w:p w14:paraId="5EEBFDBB" w14:textId="6566A845" w:rsidR="00EA7949" w:rsidRPr="002D40D7"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2</w:t>
            </w:r>
          </w:p>
        </w:tc>
        <w:tc>
          <w:tcPr>
            <w:tcW w:w="795" w:type="dxa"/>
            <w:shd w:val="clear" w:color="auto" w:fill="auto"/>
            <w:noWrap/>
            <w:vAlign w:val="bottom"/>
            <w:hideMark/>
          </w:tcPr>
          <w:p w14:paraId="1E71EA58" w14:textId="23CE08E9" w:rsidR="00EA7949" w:rsidRPr="002D40D7"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0</w:t>
            </w:r>
          </w:p>
        </w:tc>
      </w:tr>
      <w:tr w:rsidR="00EA7949" w:rsidRPr="00B848B5" w14:paraId="3CB737D9" w14:textId="77777777" w:rsidTr="009F1EC9">
        <w:trPr>
          <w:trHeight w:val="300"/>
          <w:jc w:val="center"/>
        </w:trPr>
        <w:tc>
          <w:tcPr>
            <w:tcW w:w="945" w:type="dxa"/>
            <w:vMerge w:val="restart"/>
            <w:shd w:val="clear" w:color="auto" w:fill="auto"/>
            <w:noWrap/>
            <w:vAlign w:val="center"/>
            <w:hideMark/>
          </w:tcPr>
          <w:p w14:paraId="6358AD5A" w14:textId="77777777" w:rsidR="00EA7949" w:rsidRPr="00B848B5" w:rsidRDefault="00EA7949" w:rsidP="00EA7949">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1-2</w:t>
            </w:r>
          </w:p>
        </w:tc>
        <w:tc>
          <w:tcPr>
            <w:tcW w:w="1380" w:type="dxa"/>
            <w:shd w:val="clear" w:color="auto" w:fill="auto"/>
            <w:noWrap/>
            <w:hideMark/>
          </w:tcPr>
          <w:p w14:paraId="5BFF324E" w14:textId="77777777" w:rsidR="00EA7949" w:rsidRPr="00B848B5" w:rsidRDefault="00EA7949" w:rsidP="00EA7949">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First Year</w:t>
            </w:r>
          </w:p>
        </w:tc>
        <w:tc>
          <w:tcPr>
            <w:tcW w:w="1303" w:type="dxa"/>
            <w:tcBorders>
              <w:top w:val="single" w:sz="4" w:space="0" w:color="auto"/>
              <w:left w:val="nil"/>
              <w:bottom w:val="single" w:sz="4" w:space="0" w:color="auto"/>
              <w:right w:val="single" w:sz="4" w:space="0" w:color="auto"/>
            </w:tcBorders>
            <w:shd w:val="clear" w:color="auto" w:fill="auto"/>
            <w:vAlign w:val="bottom"/>
          </w:tcPr>
          <w:p w14:paraId="6839C7A7" w14:textId="443F489A" w:rsidR="00EA7949" w:rsidRPr="00C54F8E" w:rsidRDefault="00EA7949" w:rsidP="00EA7949">
            <w:pPr>
              <w:jc w:val="center"/>
              <w:rPr>
                <w:rFonts w:asciiTheme="minorHAnsi" w:eastAsia="Times New Roman" w:hAnsiTheme="minorHAnsi" w:cstheme="minorBidi"/>
                <w:color w:val="000000"/>
                <w:sz w:val="22"/>
                <w:szCs w:val="22"/>
              </w:rPr>
            </w:pPr>
            <w:r>
              <w:rPr>
                <w:rFonts w:ascii="Calibri" w:hAnsi="Calibri" w:cs="Calibri"/>
                <w:color w:val="000000"/>
                <w:sz w:val="22"/>
                <w:szCs w:val="22"/>
              </w:rPr>
              <w:t>1,148</w:t>
            </w:r>
          </w:p>
        </w:tc>
        <w:tc>
          <w:tcPr>
            <w:tcW w:w="795" w:type="dxa"/>
            <w:shd w:val="clear" w:color="auto" w:fill="auto"/>
            <w:noWrap/>
            <w:vAlign w:val="bottom"/>
            <w:hideMark/>
          </w:tcPr>
          <w:p w14:paraId="0BAD5266" w14:textId="4215D00A"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36</w:t>
            </w:r>
          </w:p>
        </w:tc>
        <w:tc>
          <w:tcPr>
            <w:tcW w:w="795" w:type="dxa"/>
            <w:shd w:val="clear" w:color="auto" w:fill="auto"/>
            <w:noWrap/>
            <w:vAlign w:val="bottom"/>
            <w:hideMark/>
          </w:tcPr>
          <w:p w14:paraId="133EC8C8" w14:textId="3E893523"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26</w:t>
            </w:r>
          </w:p>
        </w:tc>
        <w:tc>
          <w:tcPr>
            <w:tcW w:w="809" w:type="dxa"/>
            <w:shd w:val="clear" w:color="auto" w:fill="auto"/>
            <w:noWrap/>
            <w:vAlign w:val="bottom"/>
            <w:hideMark/>
          </w:tcPr>
          <w:p w14:paraId="6AA95D32" w14:textId="11A1C871"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24</w:t>
            </w:r>
          </w:p>
        </w:tc>
        <w:tc>
          <w:tcPr>
            <w:tcW w:w="795" w:type="dxa"/>
            <w:shd w:val="clear" w:color="auto" w:fill="auto"/>
            <w:noWrap/>
            <w:vAlign w:val="bottom"/>
            <w:hideMark/>
          </w:tcPr>
          <w:p w14:paraId="7E693E5F" w14:textId="5C82047F"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11</w:t>
            </w:r>
          </w:p>
        </w:tc>
        <w:tc>
          <w:tcPr>
            <w:tcW w:w="795" w:type="dxa"/>
            <w:shd w:val="clear" w:color="auto" w:fill="auto"/>
            <w:noWrap/>
            <w:vAlign w:val="bottom"/>
            <w:hideMark/>
          </w:tcPr>
          <w:p w14:paraId="268AC257" w14:textId="4F18E841"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3</w:t>
            </w:r>
          </w:p>
        </w:tc>
        <w:tc>
          <w:tcPr>
            <w:tcW w:w="795" w:type="dxa"/>
            <w:shd w:val="clear" w:color="auto" w:fill="auto"/>
            <w:noWrap/>
            <w:vAlign w:val="bottom"/>
            <w:hideMark/>
          </w:tcPr>
          <w:p w14:paraId="344E58F3" w14:textId="64C3D498"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w:t>
            </w:r>
          </w:p>
        </w:tc>
      </w:tr>
      <w:tr w:rsidR="00EA7949" w:rsidRPr="00B848B5" w14:paraId="1B3C9BCB" w14:textId="77777777" w:rsidTr="009F1EC9">
        <w:trPr>
          <w:trHeight w:val="300"/>
          <w:jc w:val="center"/>
        </w:trPr>
        <w:tc>
          <w:tcPr>
            <w:tcW w:w="945" w:type="dxa"/>
            <w:vMerge/>
            <w:vAlign w:val="center"/>
            <w:hideMark/>
          </w:tcPr>
          <w:p w14:paraId="5BE643F1" w14:textId="77777777" w:rsidR="00EA7949" w:rsidRPr="00B848B5" w:rsidRDefault="00EA7949" w:rsidP="00EA7949">
            <w:pPr>
              <w:rPr>
                <w:rFonts w:ascii="Calibri" w:eastAsia="Times New Roman" w:hAnsi="Calibri" w:cs="Calibri"/>
                <w:b/>
                <w:color w:val="000000"/>
                <w:sz w:val="22"/>
                <w:szCs w:val="22"/>
              </w:rPr>
            </w:pPr>
          </w:p>
        </w:tc>
        <w:tc>
          <w:tcPr>
            <w:tcW w:w="1380" w:type="dxa"/>
            <w:shd w:val="clear" w:color="auto" w:fill="auto"/>
            <w:noWrap/>
            <w:hideMark/>
          </w:tcPr>
          <w:p w14:paraId="2BC952AA" w14:textId="77777777" w:rsidR="00EA7949" w:rsidRPr="00B848B5" w:rsidRDefault="00EA7949" w:rsidP="00EA7949">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Second Year</w:t>
            </w:r>
          </w:p>
        </w:tc>
        <w:tc>
          <w:tcPr>
            <w:tcW w:w="1303" w:type="dxa"/>
            <w:tcBorders>
              <w:top w:val="single" w:sz="4" w:space="0" w:color="auto"/>
              <w:left w:val="nil"/>
              <w:bottom w:val="single" w:sz="4" w:space="0" w:color="auto"/>
              <w:right w:val="single" w:sz="4" w:space="0" w:color="auto"/>
            </w:tcBorders>
            <w:shd w:val="clear" w:color="auto" w:fill="auto"/>
            <w:vAlign w:val="bottom"/>
          </w:tcPr>
          <w:p w14:paraId="6574FCA0" w14:textId="51CA96DD" w:rsidR="00EA7949" w:rsidRPr="00C54F8E" w:rsidRDefault="00EA7949" w:rsidP="00EA7949">
            <w:pPr>
              <w:jc w:val="center"/>
              <w:rPr>
                <w:rFonts w:asciiTheme="minorHAnsi" w:eastAsia="Times New Roman" w:hAnsiTheme="minorHAnsi" w:cstheme="minorHAnsi"/>
                <w:color w:val="000000"/>
                <w:sz w:val="22"/>
                <w:szCs w:val="22"/>
              </w:rPr>
            </w:pPr>
            <w:r>
              <w:rPr>
                <w:rFonts w:ascii="Calibri" w:hAnsi="Calibri" w:cs="Calibri"/>
                <w:color w:val="000000"/>
                <w:sz w:val="22"/>
                <w:szCs w:val="22"/>
              </w:rPr>
              <w:t>9,283</w:t>
            </w:r>
          </w:p>
        </w:tc>
        <w:tc>
          <w:tcPr>
            <w:tcW w:w="795" w:type="dxa"/>
            <w:shd w:val="clear" w:color="auto" w:fill="auto"/>
            <w:noWrap/>
            <w:vAlign w:val="bottom"/>
            <w:hideMark/>
          </w:tcPr>
          <w:p w14:paraId="540C8128" w14:textId="22CC4CD7"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15</w:t>
            </w:r>
          </w:p>
        </w:tc>
        <w:tc>
          <w:tcPr>
            <w:tcW w:w="795" w:type="dxa"/>
            <w:shd w:val="clear" w:color="auto" w:fill="auto"/>
            <w:noWrap/>
            <w:vAlign w:val="bottom"/>
            <w:hideMark/>
          </w:tcPr>
          <w:p w14:paraId="7EC3BF1C" w14:textId="040D4070"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35</w:t>
            </w:r>
          </w:p>
        </w:tc>
        <w:tc>
          <w:tcPr>
            <w:tcW w:w="809" w:type="dxa"/>
            <w:shd w:val="clear" w:color="auto" w:fill="auto"/>
            <w:noWrap/>
            <w:vAlign w:val="bottom"/>
            <w:hideMark/>
          </w:tcPr>
          <w:p w14:paraId="36877E5F" w14:textId="0AC47559"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36</w:t>
            </w:r>
          </w:p>
        </w:tc>
        <w:tc>
          <w:tcPr>
            <w:tcW w:w="795" w:type="dxa"/>
            <w:shd w:val="clear" w:color="auto" w:fill="auto"/>
            <w:noWrap/>
            <w:vAlign w:val="bottom"/>
            <w:hideMark/>
          </w:tcPr>
          <w:p w14:paraId="0707DD41" w14:textId="1C52A4F5"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11</w:t>
            </w:r>
          </w:p>
        </w:tc>
        <w:tc>
          <w:tcPr>
            <w:tcW w:w="795" w:type="dxa"/>
            <w:shd w:val="clear" w:color="auto" w:fill="auto"/>
            <w:noWrap/>
            <w:vAlign w:val="bottom"/>
            <w:hideMark/>
          </w:tcPr>
          <w:p w14:paraId="53BFB8D0" w14:textId="7054E8DE"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3</w:t>
            </w:r>
          </w:p>
        </w:tc>
        <w:tc>
          <w:tcPr>
            <w:tcW w:w="795" w:type="dxa"/>
            <w:shd w:val="clear" w:color="auto" w:fill="auto"/>
            <w:noWrap/>
            <w:vAlign w:val="bottom"/>
            <w:hideMark/>
          </w:tcPr>
          <w:p w14:paraId="7D21F839" w14:textId="5020BA4F"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EA7949" w:rsidRPr="00B848B5" w14:paraId="747BC13C" w14:textId="77777777" w:rsidTr="009F1EC9">
        <w:trPr>
          <w:trHeight w:val="300"/>
          <w:jc w:val="center"/>
        </w:trPr>
        <w:tc>
          <w:tcPr>
            <w:tcW w:w="945" w:type="dxa"/>
            <w:vMerge/>
            <w:vAlign w:val="center"/>
            <w:hideMark/>
          </w:tcPr>
          <w:p w14:paraId="7F318299" w14:textId="77777777" w:rsidR="00EA7949" w:rsidRPr="00B848B5" w:rsidRDefault="00EA7949" w:rsidP="00EA7949">
            <w:pPr>
              <w:rPr>
                <w:rFonts w:ascii="Calibri" w:eastAsia="Times New Roman" w:hAnsi="Calibri" w:cs="Calibri"/>
                <w:b/>
                <w:color w:val="000000"/>
                <w:sz w:val="22"/>
                <w:szCs w:val="22"/>
              </w:rPr>
            </w:pPr>
          </w:p>
        </w:tc>
        <w:tc>
          <w:tcPr>
            <w:tcW w:w="1380" w:type="dxa"/>
            <w:shd w:val="clear" w:color="auto" w:fill="auto"/>
            <w:noWrap/>
            <w:hideMark/>
          </w:tcPr>
          <w:p w14:paraId="296C2F34" w14:textId="77777777" w:rsidR="00EA7949" w:rsidRPr="00B848B5" w:rsidRDefault="00EA7949" w:rsidP="00EA7949">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Third Year</w:t>
            </w:r>
          </w:p>
        </w:tc>
        <w:tc>
          <w:tcPr>
            <w:tcW w:w="1303" w:type="dxa"/>
            <w:tcBorders>
              <w:top w:val="single" w:sz="4" w:space="0" w:color="auto"/>
              <w:left w:val="nil"/>
              <w:bottom w:val="single" w:sz="4" w:space="0" w:color="auto"/>
              <w:right w:val="single" w:sz="4" w:space="0" w:color="auto"/>
            </w:tcBorders>
            <w:shd w:val="clear" w:color="auto" w:fill="auto"/>
            <w:vAlign w:val="bottom"/>
          </w:tcPr>
          <w:p w14:paraId="365BAF0A" w14:textId="0206286B" w:rsidR="00EA7949" w:rsidRPr="00C54F8E" w:rsidRDefault="00EA7949" w:rsidP="00EA7949">
            <w:pPr>
              <w:jc w:val="center"/>
              <w:rPr>
                <w:rFonts w:asciiTheme="minorHAnsi" w:eastAsia="Times New Roman" w:hAnsiTheme="minorHAnsi" w:cstheme="minorHAnsi"/>
                <w:color w:val="000000"/>
                <w:sz w:val="22"/>
                <w:szCs w:val="22"/>
              </w:rPr>
            </w:pPr>
            <w:r>
              <w:rPr>
                <w:rFonts w:ascii="Calibri" w:hAnsi="Calibri" w:cs="Calibri"/>
                <w:color w:val="000000"/>
                <w:sz w:val="22"/>
                <w:szCs w:val="22"/>
              </w:rPr>
              <w:t>7,135</w:t>
            </w:r>
          </w:p>
        </w:tc>
        <w:tc>
          <w:tcPr>
            <w:tcW w:w="795" w:type="dxa"/>
            <w:shd w:val="clear" w:color="auto" w:fill="auto"/>
            <w:noWrap/>
            <w:vAlign w:val="bottom"/>
            <w:hideMark/>
          </w:tcPr>
          <w:p w14:paraId="7656E19B" w14:textId="7593E16F"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6</w:t>
            </w:r>
          </w:p>
        </w:tc>
        <w:tc>
          <w:tcPr>
            <w:tcW w:w="795" w:type="dxa"/>
            <w:shd w:val="clear" w:color="auto" w:fill="auto"/>
            <w:noWrap/>
            <w:vAlign w:val="bottom"/>
            <w:hideMark/>
          </w:tcPr>
          <w:p w14:paraId="7E19E261" w14:textId="3449DC7C"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22</w:t>
            </w:r>
          </w:p>
        </w:tc>
        <w:tc>
          <w:tcPr>
            <w:tcW w:w="809" w:type="dxa"/>
            <w:shd w:val="clear" w:color="auto" w:fill="auto"/>
            <w:noWrap/>
            <w:vAlign w:val="bottom"/>
            <w:hideMark/>
          </w:tcPr>
          <w:p w14:paraId="420E92CF" w14:textId="55F64F10"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48</w:t>
            </w:r>
          </w:p>
        </w:tc>
        <w:tc>
          <w:tcPr>
            <w:tcW w:w="795" w:type="dxa"/>
            <w:shd w:val="clear" w:color="auto" w:fill="auto"/>
            <w:noWrap/>
            <w:vAlign w:val="bottom"/>
            <w:hideMark/>
          </w:tcPr>
          <w:p w14:paraId="4422D482" w14:textId="7C9B0CFF"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21</w:t>
            </w:r>
          </w:p>
        </w:tc>
        <w:tc>
          <w:tcPr>
            <w:tcW w:w="795" w:type="dxa"/>
            <w:shd w:val="clear" w:color="auto" w:fill="auto"/>
            <w:noWrap/>
            <w:vAlign w:val="bottom"/>
            <w:hideMark/>
          </w:tcPr>
          <w:p w14:paraId="073F59BE" w14:textId="59E82278"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w:t>
            </w:r>
          </w:p>
        </w:tc>
        <w:tc>
          <w:tcPr>
            <w:tcW w:w="795" w:type="dxa"/>
            <w:shd w:val="clear" w:color="auto" w:fill="auto"/>
            <w:noWrap/>
            <w:vAlign w:val="bottom"/>
            <w:hideMark/>
          </w:tcPr>
          <w:p w14:paraId="246291B0" w14:textId="5E6E30F4"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EA7949" w:rsidRPr="00B848B5" w14:paraId="3692A774" w14:textId="77777777" w:rsidTr="009F1EC9">
        <w:trPr>
          <w:trHeight w:val="300"/>
          <w:jc w:val="center"/>
        </w:trPr>
        <w:tc>
          <w:tcPr>
            <w:tcW w:w="945" w:type="dxa"/>
            <w:vMerge/>
            <w:vAlign w:val="center"/>
            <w:hideMark/>
          </w:tcPr>
          <w:p w14:paraId="4AB112C2" w14:textId="77777777" w:rsidR="00EA7949" w:rsidRPr="00B848B5" w:rsidRDefault="00EA7949" w:rsidP="00EA7949">
            <w:pPr>
              <w:rPr>
                <w:rFonts w:ascii="Calibri" w:eastAsia="Times New Roman" w:hAnsi="Calibri" w:cs="Calibri"/>
                <w:b/>
                <w:color w:val="000000"/>
                <w:sz w:val="22"/>
                <w:szCs w:val="22"/>
              </w:rPr>
            </w:pPr>
          </w:p>
        </w:tc>
        <w:tc>
          <w:tcPr>
            <w:tcW w:w="1380" w:type="dxa"/>
            <w:shd w:val="clear" w:color="auto" w:fill="auto"/>
            <w:noWrap/>
            <w:hideMark/>
          </w:tcPr>
          <w:p w14:paraId="06296EFA" w14:textId="77777777" w:rsidR="00EA7949" w:rsidRPr="00B848B5" w:rsidRDefault="00EA7949" w:rsidP="00EA7949">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Fourth Year</w:t>
            </w:r>
          </w:p>
        </w:tc>
        <w:tc>
          <w:tcPr>
            <w:tcW w:w="1303" w:type="dxa"/>
            <w:tcBorders>
              <w:top w:val="single" w:sz="4" w:space="0" w:color="auto"/>
              <w:left w:val="nil"/>
              <w:bottom w:val="single" w:sz="4" w:space="0" w:color="auto"/>
              <w:right w:val="single" w:sz="4" w:space="0" w:color="auto"/>
            </w:tcBorders>
            <w:shd w:val="clear" w:color="auto" w:fill="auto"/>
            <w:vAlign w:val="bottom"/>
          </w:tcPr>
          <w:p w14:paraId="7E931FC5" w14:textId="349047D5" w:rsidR="00EA7949" w:rsidRPr="00C54F8E" w:rsidRDefault="00EA7949" w:rsidP="00EA7949">
            <w:pPr>
              <w:jc w:val="center"/>
              <w:rPr>
                <w:rFonts w:asciiTheme="minorHAnsi" w:eastAsia="Times New Roman" w:hAnsiTheme="minorHAnsi" w:cstheme="minorHAnsi"/>
                <w:color w:val="000000"/>
                <w:sz w:val="22"/>
                <w:szCs w:val="22"/>
              </w:rPr>
            </w:pPr>
            <w:r>
              <w:rPr>
                <w:rFonts w:ascii="Calibri" w:hAnsi="Calibri" w:cs="Calibri"/>
                <w:color w:val="000000"/>
                <w:sz w:val="22"/>
                <w:szCs w:val="22"/>
              </w:rPr>
              <w:t>495</w:t>
            </w:r>
          </w:p>
        </w:tc>
        <w:tc>
          <w:tcPr>
            <w:tcW w:w="795" w:type="dxa"/>
            <w:shd w:val="clear" w:color="auto" w:fill="auto"/>
            <w:noWrap/>
            <w:vAlign w:val="bottom"/>
            <w:hideMark/>
          </w:tcPr>
          <w:p w14:paraId="6D36B62F" w14:textId="2140C128"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5</w:t>
            </w:r>
          </w:p>
        </w:tc>
        <w:tc>
          <w:tcPr>
            <w:tcW w:w="795" w:type="dxa"/>
            <w:shd w:val="clear" w:color="auto" w:fill="auto"/>
            <w:noWrap/>
            <w:vAlign w:val="bottom"/>
            <w:hideMark/>
          </w:tcPr>
          <w:p w14:paraId="66F81F62" w14:textId="24A042F9"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32</w:t>
            </w:r>
          </w:p>
        </w:tc>
        <w:tc>
          <w:tcPr>
            <w:tcW w:w="809" w:type="dxa"/>
            <w:shd w:val="clear" w:color="auto" w:fill="auto"/>
            <w:noWrap/>
            <w:vAlign w:val="bottom"/>
            <w:hideMark/>
          </w:tcPr>
          <w:p w14:paraId="57D8EB9C" w14:textId="3BCB4F6F"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51</w:t>
            </w:r>
          </w:p>
        </w:tc>
        <w:tc>
          <w:tcPr>
            <w:tcW w:w="795" w:type="dxa"/>
            <w:shd w:val="clear" w:color="auto" w:fill="auto"/>
            <w:noWrap/>
            <w:vAlign w:val="bottom"/>
            <w:hideMark/>
          </w:tcPr>
          <w:p w14:paraId="37D3A6ED" w14:textId="504AE545"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11</w:t>
            </w:r>
          </w:p>
        </w:tc>
        <w:tc>
          <w:tcPr>
            <w:tcW w:w="795" w:type="dxa"/>
            <w:shd w:val="clear" w:color="auto" w:fill="auto"/>
            <w:noWrap/>
            <w:vAlign w:val="bottom"/>
            <w:hideMark/>
          </w:tcPr>
          <w:p w14:paraId="4DB7911D" w14:textId="12F45CF8"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w:t>
            </w:r>
          </w:p>
        </w:tc>
        <w:tc>
          <w:tcPr>
            <w:tcW w:w="795" w:type="dxa"/>
            <w:shd w:val="clear" w:color="auto" w:fill="auto"/>
            <w:noWrap/>
            <w:vAlign w:val="bottom"/>
            <w:hideMark/>
          </w:tcPr>
          <w:p w14:paraId="1646D629" w14:textId="53F553C2"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EA7949" w:rsidRPr="00B848B5" w14:paraId="0BE418F1" w14:textId="77777777" w:rsidTr="009F1EC9">
        <w:trPr>
          <w:trHeight w:val="300"/>
          <w:jc w:val="center"/>
        </w:trPr>
        <w:tc>
          <w:tcPr>
            <w:tcW w:w="945" w:type="dxa"/>
            <w:vMerge/>
            <w:vAlign w:val="center"/>
            <w:hideMark/>
          </w:tcPr>
          <w:p w14:paraId="332EEEB3" w14:textId="77777777" w:rsidR="00EA7949" w:rsidRPr="00B848B5" w:rsidRDefault="00EA7949" w:rsidP="00EA7949">
            <w:pPr>
              <w:rPr>
                <w:rFonts w:ascii="Calibri" w:eastAsia="Times New Roman" w:hAnsi="Calibri" w:cs="Calibri"/>
                <w:b/>
                <w:color w:val="000000"/>
                <w:sz w:val="22"/>
                <w:szCs w:val="22"/>
              </w:rPr>
            </w:pPr>
          </w:p>
        </w:tc>
        <w:tc>
          <w:tcPr>
            <w:tcW w:w="1380" w:type="dxa"/>
            <w:shd w:val="clear" w:color="auto" w:fill="auto"/>
            <w:noWrap/>
            <w:hideMark/>
          </w:tcPr>
          <w:p w14:paraId="2A880F89" w14:textId="77777777" w:rsidR="00EA7949" w:rsidRPr="00B848B5" w:rsidRDefault="00EA7949" w:rsidP="00EA7949">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Fifth Year</w:t>
            </w:r>
          </w:p>
        </w:tc>
        <w:tc>
          <w:tcPr>
            <w:tcW w:w="1303" w:type="dxa"/>
            <w:tcBorders>
              <w:top w:val="single" w:sz="4" w:space="0" w:color="auto"/>
              <w:left w:val="nil"/>
              <w:bottom w:val="single" w:sz="4" w:space="0" w:color="auto"/>
              <w:right w:val="single" w:sz="4" w:space="0" w:color="auto"/>
            </w:tcBorders>
            <w:shd w:val="clear" w:color="auto" w:fill="auto"/>
            <w:vAlign w:val="bottom"/>
          </w:tcPr>
          <w:p w14:paraId="40C8D1B0" w14:textId="614F7144" w:rsidR="00EA7949" w:rsidRPr="00C54F8E" w:rsidRDefault="00EA7949" w:rsidP="00EA7949">
            <w:pPr>
              <w:jc w:val="center"/>
              <w:rPr>
                <w:rFonts w:asciiTheme="minorHAnsi" w:eastAsia="Times New Roman" w:hAnsiTheme="minorHAnsi" w:cstheme="minorHAnsi"/>
                <w:color w:val="000000"/>
                <w:sz w:val="22"/>
                <w:szCs w:val="22"/>
              </w:rPr>
            </w:pPr>
            <w:r>
              <w:rPr>
                <w:rFonts w:ascii="Calibri" w:hAnsi="Calibri" w:cs="Calibri"/>
                <w:color w:val="000000"/>
                <w:sz w:val="22"/>
                <w:szCs w:val="22"/>
              </w:rPr>
              <w:t>1</w:t>
            </w:r>
          </w:p>
        </w:tc>
        <w:tc>
          <w:tcPr>
            <w:tcW w:w="795" w:type="dxa"/>
            <w:shd w:val="clear" w:color="auto" w:fill="auto"/>
            <w:noWrap/>
            <w:vAlign w:val="bottom"/>
            <w:hideMark/>
          </w:tcPr>
          <w:p w14:paraId="73211B62" w14:textId="4F047D3E" w:rsidR="00EA7949" w:rsidRPr="00C54F8E" w:rsidRDefault="0044729B" w:rsidP="00EA7949">
            <w:pPr>
              <w:jc w:val="center"/>
              <w:rPr>
                <w:rFonts w:ascii="Calibri" w:hAnsi="Calibri" w:cs="Calibri"/>
                <w:color w:val="000000"/>
                <w:sz w:val="22"/>
                <w:szCs w:val="22"/>
              </w:rPr>
            </w:pPr>
            <w:r>
              <w:rPr>
                <w:rFonts w:ascii="Calibri" w:hAnsi="Calibri" w:cs="Calibri"/>
                <w:color w:val="000000"/>
                <w:sz w:val="22"/>
                <w:szCs w:val="22"/>
              </w:rPr>
              <w:t>-</w:t>
            </w:r>
            <w:r w:rsidR="00A96A30">
              <w:rPr>
                <w:rFonts w:ascii="Calibri" w:hAnsi="Calibri" w:cs="Calibri"/>
                <w:color w:val="000000"/>
                <w:sz w:val="22"/>
                <w:szCs w:val="22"/>
              </w:rPr>
              <w:t>-</w:t>
            </w:r>
          </w:p>
        </w:tc>
        <w:tc>
          <w:tcPr>
            <w:tcW w:w="795" w:type="dxa"/>
            <w:shd w:val="clear" w:color="auto" w:fill="auto"/>
            <w:noWrap/>
            <w:vAlign w:val="bottom"/>
            <w:hideMark/>
          </w:tcPr>
          <w:p w14:paraId="5824859F" w14:textId="7A45929B" w:rsidR="00EA7949" w:rsidRPr="00C54F8E" w:rsidRDefault="0044729B" w:rsidP="00EA7949">
            <w:pPr>
              <w:jc w:val="center"/>
              <w:rPr>
                <w:rFonts w:ascii="Calibri" w:eastAsia="Times New Roman" w:hAnsi="Calibri" w:cs="Calibri"/>
                <w:color w:val="000000"/>
                <w:sz w:val="22"/>
                <w:szCs w:val="22"/>
              </w:rPr>
            </w:pPr>
            <w:r>
              <w:rPr>
                <w:rFonts w:ascii="Calibri" w:hAnsi="Calibri" w:cs="Calibri"/>
                <w:color w:val="000000"/>
                <w:sz w:val="22"/>
                <w:szCs w:val="22"/>
              </w:rPr>
              <w:t>-</w:t>
            </w:r>
            <w:r w:rsidR="00A96A30">
              <w:rPr>
                <w:rFonts w:ascii="Calibri" w:hAnsi="Calibri" w:cs="Calibri"/>
                <w:color w:val="000000"/>
                <w:sz w:val="22"/>
                <w:szCs w:val="22"/>
              </w:rPr>
              <w:t>-</w:t>
            </w:r>
          </w:p>
        </w:tc>
        <w:tc>
          <w:tcPr>
            <w:tcW w:w="809" w:type="dxa"/>
            <w:shd w:val="clear" w:color="auto" w:fill="auto"/>
            <w:noWrap/>
            <w:vAlign w:val="bottom"/>
            <w:hideMark/>
          </w:tcPr>
          <w:p w14:paraId="0C270AE4" w14:textId="5A163167" w:rsidR="00EA7949" w:rsidRPr="00C54F8E" w:rsidRDefault="003D7C0B" w:rsidP="00EA7949">
            <w:pPr>
              <w:jc w:val="center"/>
              <w:rPr>
                <w:rFonts w:ascii="Calibri" w:eastAsia="Times New Roman" w:hAnsi="Calibri" w:cs="Calibri"/>
                <w:color w:val="000000"/>
                <w:sz w:val="22"/>
                <w:szCs w:val="22"/>
              </w:rPr>
            </w:pPr>
            <w:r>
              <w:rPr>
                <w:rFonts w:ascii="Calibri" w:hAnsi="Calibri" w:cs="Calibri"/>
                <w:color w:val="000000"/>
                <w:sz w:val="22"/>
                <w:szCs w:val="22"/>
              </w:rPr>
              <w:t>-</w:t>
            </w:r>
            <w:r w:rsidR="00A96A30">
              <w:rPr>
                <w:rFonts w:ascii="Calibri" w:hAnsi="Calibri" w:cs="Calibri"/>
                <w:color w:val="000000"/>
                <w:sz w:val="22"/>
                <w:szCs w:val="22"/>
              </w:rPr>
              <w:t>-</w:t>
            </w:r>
          </w:p>
        </w:tc>
        <w:tc>
          <w:tcPr>
            <w:tcW w:w="795" w:type="dxa"/>
            <w:shd w:val="clear" w:color="auto" w:fill="auto"/>
            <w:noWrap/>
            <w:vAlign w:val="bottom"/>
            <w:hideMark/>
          </w:tcPr>
          <w:p w14:paraId="50D99668" w14:textId="2072283E" w:rsidR="00EA7949" w:rsidRPr="00C54F8E" w:rsidRDefault="00A96A30" w:rsidP="00EA7949">
            <w:pPr>
              <w:jc w:val="center"/>
              <w:rPr>
                <w:rFonts w:ascii="Calibri" w:eastAsia="Times New Roman" w:hAnsi="Calibri" w:cs="Calibri"/>
                <w:color w:val="000000"/>
                <w:sz w:val="22"/>
                <w:szCs w:val="22"/>
              </w:rPr>
            </w:pPr>
            <w:r>
              <w:rPr>
                <w:rFonts w:ascii="Calibri" w:hAnsi="Calibri" w:cs="Calibri"/>
                <w:color w:val="000000"/>
                <w:sz w:val="22"/>
                <w:szCs w:val="22"/>
              </w:rPr>
              <w:t>-</w:t>
            </w:r>
            <w:r w:rsidR="003D7C0B">
              <w:rPr>
                <w:rFonts w:ascii="Calibri" w:hAnsi="Calibri" w:cs="Calibri"/>
                <w:color w:val="000000"/>
                <w:sz w:val="22"/>
                <w:szCs w:val="22"/>
              </w:rPr>
              <w:t>-</w:t>
            </w:r>
          </w:p>
        </w:tc>
        <w:tc>
          <w:tcPr>
            <w:tcW w:w="795" w:type="dxa"/>
            <w:shd w:val="clear" w:color="auto" w:fill="auto"/>
            <w:noWrap/>
            <w:vAlign w:val="bottom"/>
            <w:hideMark/>
          </w:tcPr>
          <w:p w14:paraId="466BFBDB" w14:textId="567E949C" w:rsidR="00EA7949" w:rsidRPr="00C54F8E" w:rsidRDefault="00A96A30" w:rsidP="00EA7949">
            <w:pPr>
              <w:jc w:val="center"/>
              <w:rPr>
                <w:rFonts w:ascii="Calibri" w:eastAsia="Times New Roman" w:hAnsi="Calibri" w:cs="Calibri"/>
                <w:color w:val="000000"/>
                <w:sz w:val="22"/>
                <w:szCs w:val="22"/>
              </w:rPr>
            </w:pPr>
            <w:r>
              <w:rPr>
                <w:rFonts w:ascii="Calibri" w:hAnsi="Calibri" w:cs="Calibri"/>
                <w:color w:val="000000"/>
                <w:sz w:val="22"/>
                <w:szCs w:val="22"/>
              </w:rPr>
              <w:t>-</w:t>
            </w:r>
            <w:r w:rsidR="003D7C0B">
              <w:rPr>
                <w:rFonts w:ascii="Calibri" w:hAnsi="Calibri" w:cs="Calibri"/>
                <w:color w:val="000000"/>
                <w:sz w:val="22"/>
                <w:szCs w:val="22"/>
              </w:rPr>
              <w:t>-</w:t>
            </w:r>
          </w:p>
        </w:tc>
        <w:tc>
          <w:tcPr>
            <w:tcW w:w="795" w:type="dxa"/>
            <w:shd w:val="clear" w:color="auto" w:fill="auto"/>
            <w:noWrap/>
            <w:vAlign w:val="bottom"/>
            <w:hideMark/>
          </w:tcPr>
          <w:p w14:paraId="37A9E5DD" w14:textId="51180674" w:rsidR="00EA7949" w:rsidRPr="00C54F8E" w:rsidRDefault="003D7C0B" w:rsidP="00EA7949">
            <w:pPr>
              <w:jc w:val="center"/>
              <w:rPr>
                <w:rFonts w:ascii="Calibri" w:eastAsia="Times New Roman" w:hAnsi="Calibri" w:cs="Calibri"/>
                <w:color w:val="000000"/>
                <w:sz w:val="22"/>
                <w:szCs w:val="22"/>
              </w:rPr>
            </w:pPr>
            <w:r>
              <w:rPr>
                <w:rFonts w:ascii="Calibri" w:hAnsi="Calibri" w:cs="Calibri"/>
                <w:color w:val="000000"/>
                <w:sz w:val="22"/>
                <w:szCs w:val="22"/>
              </w:rPr>
              <w:t>-</w:t>
            </w:r>
            <w:r w:rsidR="00A96A30">
              <w:rPr>
                <w:rFonts w:ascii="Calibri" w:hAnsi="Calibri" w:cs="Calibri"/>
                <w:color w:val="000000"/>
                <w:sz w:val="22"/>
                <w:szCs w:val="22"/>
              </w:rPr>
              <w:t>-</w:t>
            </w:r>
          </w:p>
        </w:tc>
      </w:tr>
      <w:tr w:rsidR="00EA7949" w:rsidRPr="00B848B5" w14:paraId="6B5EC53D" w14:textId="77777777" w:rsidTr="009F1EC9">
        <w:trPr>
          <w:trHeight w:val="300"/>
          <w:jc w:val="center"/>
        </w:trPr>
        <w:tc>
          <w:tcPr>
            <w:tcW w:w="945" w:type="dxa"/>
            <w:vMerge/>
            <w:vAlign w:val="center"/>
            <w:hideMark/>
          </w:tcPr>
          <w:p w14:paraId="6993F756" w14:textId="77777777" w:rsidR="00EA7949" w:rsidRPr="00B848B5" w:rsidRDefault="00EA7949" w:rsidP="00EA7949">
            <w:pPr>
              <w:rPr>
                <w:rFonts w:ascii="Calibri" w:eastAsia="Times New Roman" w:hAnsi="Calibri" w:cs="Calibri"/>
                <w:b/>
                <w:color w:val="000000"/>
                <w:sz w:val="22"/>
                <w:szCs w:val="22"/>
              </w:rPr>
            </w:pPr>
          </w:p>
        </w:tc>
        <w:tc>
          <w:tcPr>
            <w:tcW w:w="1380" w:type="dxa"/>
            <w:shd w:val="clear" w:color="auto" w:fill="auto"/>
            <w:noWrap/>
            <w:hideMark/>
          </w:tcPr>
          <w:p w14:paraId="6C848DE2" w14:textId="77777777" w:rsidR="00EA7949" w:rsidRPr="00B848B5" w:rsidRDefault="00EA7949" w:rsidP="00EA7949">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Total</w:t>
            </w:r>
          </w:p>
        </w:tc>
        <w:tc>
          <w:tcPr>
            <w:tcW w:w="1303" w:type="dxa"/>
            <w:tcBorders>
              <w:top w:val="single" w:sz="4" w:space="0" w:color="auto"/>
              <w:left w:val="nil"/>
              <w:bottom w:val="single" w:sz="4" w:space="0" w:color="auto"/>
              <w:right w:val="single" w:sz="4" w:space="0" w:color="auto"/>
            </w:tcBorders>
            <w:shd w:val="clear" w:color="auto" w:fill="auto"/>
            <w:vAlign w:val="bottom"/>
          </w:tcPr>
          <w:p w14:paraId="344409AB" w14:textId="3CB48B0E" w:rsidR="00EA7949" w:rsidRPr="008524E7" w:rsidRDefault="00EA7949" w:rsidP="00EA7949">
            <w:pPr>
              <w:jc w:val="center"/>
              <w:rPr>
                <w:rFonts w:asciiTheme="minorHAnsi" w:eastAsia="Times New Roman" w:hAnsiTheme="minorHAnsi" w:cstheme="minorBidi"/>
                <w:b/>
                <w:bCs/>
                <w:color w:val="000000"/>
                <w:sz w:val="22"/>
                <w:szCs w:val="22"/>
              </w:rPr>
            </w:pPr>
            <w:r w:rsidRPr="008524E7">
              <w:rPr>
                <w:rFonts w:ascii="Calibri" w:hAnsi="Calibri" w:cs="Calibri"/>
                <w:b/>
                <w:bCs/>
                <w:color w:val="000000"/>
                <w:sz w:val="22"/>
                <w:szCs w:val="22"/>
              </w:rPr>
              <w:t>18,062</w:t>
            </w:r>
          </w:p>
        </w:tc>
        <w:tc>
          <w:tcPr>
            <w:tcW w:w="795" w:type="dxa"/>
            <w:shd w:val="clear" w:color="auto" w:fill="auto"/>
            <w:noWrap/>
            <w:vAlign w:val="bottom"/>
            <w:hideMark/>
          </w:tcPr>
          <w:p w14:paraId="3133B49F" w14:textId="77997709" w:rsidR="00EA7949" w:rsidRPr="000645DF"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12</w:t>
            </w:r>
          </w:p>
        </w:tc>
        <w:tc>
          <w:tcPr>
            <w:tcW w:w="795" w:type="dxa"/>
            <w:shd w:val="clear" w:color="auto" w:fill="auto"/>
            <w:noWrap/>
            <w:vAlign w:val="bottom"/>
            <w:hideMark/>
          </w:tcPr>
          <w:p w14:paraId="27A506E3" w14:textId="0A94BDC9" w:rsidR="00EA7949" w:rsidRPr="000645DF"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29</w:t>
            </w:r>
          </w:p>
        </w:tc>
        <w:tc>
          <w:tcPr>
            <w:tcW w:w="809" w:type="dxa"/>
            <w:shd w:val="clear" w:color="auto" w:fill="auto"/>
            <w:noWrap/>
            <w:vAlign w:val="bottom"/>
            <w:hideMark/>
          </w:tcPr>
          <w:p w14:paraId="0106051D" w14:textId="74513E25" w:rsidR="00EA7949" w:rsidRPr="000645DF"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41</w:t>
            </w:r>
          </w:p>
        </w:tc>
        <w:tc>
          <w:tcPr>
            <w:tcW w:w="795" w:type="dxa"/>
            <w:shd w:val="clear" w:color="auto" w:fill="auto"/>
            <w:noWrap/>
            <w:vAlign w:val="bottom"/>
            <w:hideMark/>
          </w:tcPr>
          <w:p w14:paraId="5EFEEA6C" w14:textId="406D2BA0" w:rsidR="00EA7949" w:rsidRPr="000645DF"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15</w:t>
            </w:r>
          </w:p>
        </w:tc>
        <w:tc>
          <w:tcPr>
            <w:tcW w:w="795" w:type="dxa"/>
            <w:shd w:val="clear" w:color="auto" w:fill="auto"/>
            <w:noWrap/>
            <w:vAlign w:val="bottom"/>
            <w:hideMark/>
          </w:tcPr>
          <w:p w14:paraId="7474169C" w14:textId="31184DE3" w:rsidR="00EA7949" w:rsidRPr="000645DF"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3</w:t>
            </w:r>
          </w:p>
        </w:tc>
        <w:tc>
          <w:tcPr>
            <w:tcW w:w="795" w:type="dxa"/>
            <w:shd w:val="clear" w:color="auto" w:fill="auto"/>
            <w:noWrap/>
            <w:vAlign w:val="bottom"/>
            <w:hideMark/>
          </w:tcPr>
          <w:p w14:paraId="24946120" w14:textId="601D5BB6" w:rsidR="00EA7949" w:rsidRPr="000645DF"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0</w:t>
            </w:r>
          </w:p>
        </w:tc>
      </w:tr>
      <w:tr w:rsidR="00EA7949" w:rsidRPr="00B848B5" w14:paraId="3D1D0A8F" w14:textId="77777777" w:rsidTr="009F1EC9">
        <w:trPr>
          <w:trHeight w:val="300"/>
          <w:jc w:val="center"/>
        </w:trPr>
        <w:tc>
          <w:tcPr>
            <w:tcW w:w="945" w:type="dxa"/>
            <w:vMerge w:val="restart"/>
            <w:shd w:val="clear" w:color="auto" w:fill="auto"/>
            <w:noWrap/>
            <w:vAlign w:val="center"/>
            <w:hideMark/>
          </w:tcPr>
          <w:p w14:paraId="2DC1B357" w14:textId="77777777" w:rsidR="00EA7949" w:rsidRPr="00B848B5" w:rsidRDefault="00EA7949" w:rsidP="00EA7949">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3-5</w:t>
            </w:r>
          </w:p>
        </w:tc>
        <w:tc>
          <w:tcPr>
            <w:tcW w:w="1380" w:type="dxa"/>
            <w:shd w:val="clear" w:color="auto" w:fill="auto"/>
            <w:noWrap/>
            <w:hideMark/>
          </w:tcPr>
          <w:p w14:paraId="7B09E5F2" w14:textId="77777777" w:rsidR="00EA7949" w:rsidRPr="00B848B5" w:rsidRDefault="00EA7949" w:rsidP="00EA7949">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First Year</w:t>
            </w:r>
          </w:p>
        </w:tc>
        <w:tc>
          <w:tcPr>
            <w:tcW w:w="1303" w:type="dxa"/>
            <w:tcBorders>
              <w:top w:val="single" w:sz="4" w:space="0" w:color="auto"/>
              <w:left w:val="nil"/>
              <w:bottom w:val="single" w:sz="4" w:space="0" w:color="auto"/>
              <w:right w:val="single" w:sz="4" w:space="0" w:color="auto"/>
            </w:tcBorders>
            <w:shd w:val="clear" w:color="auto" w:fill="auto"/>
            <w:vAlign w:val="bottom"/>
          </w:tcPr>
          <w:p w14:paraId="45C770D8" w14:textId="4EB9DBFD" w:rsidR="00EA7949" w:rsidRPr="00C54F8E" w:rsidRDefault="00EA7949" w:rsidP="00EA7949">
            <w:pPr>
              <w:jc w:val="center"/>
              <w:rPr>
                <w:rFonts w:asciiTheme="minorHAnsi" w:eastAsia="Times New Roman" w:hAnsiTheme="minorHAnsi" w:cstheme="minorBidi"/>
                <w:color w:val="000000"/>
                <w:sz w:val="22"/>
                <w:szCs w:val="22"/>
              </w:rPr>
            </w:pPr>
            <w:r>
              <w:rPr>
                <w:rFonts w:ascii="Calibri" w:hAnsi="Calibri" w:cs="Calibri"/>
                <w:color w:val="000000"/>
                <w:sz w:val="22"/>
                <w:szCs w:val="22"/>
              </w:rPr>
              <w:t>1,159</w:t>
            </w:r>
          </w:p>
        </w:tc>
        <w:tc>
          <w:tcPr>
            <w:tcW w:w="795" w:type="dxa"/>
            <w:shd w:val="clear" w:color="auto" w:fill="auto"/>
            <w:noWrap/>
            <w:vAlign w:val="bottom"/>
            <w:hideMark/>
          </w:tcPr>
          <w:p w14:paraId="0F40F918" w14:textId="7ADB8226"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38</w:t>
            </w:r>
          </w:p>
        </w:tc>
        <w:tc>
          <w:tcPr>
            <w:tcW w:w="795" w:type="dxa"/>
            <w:shd w:val="clear" w:color="auto" w:fill="auto"/>
            <w:noWrap/>
            <w:vAlign w:val="bottom"/>
            <w:hideMark/>
          </w:tcPr>
          <w:p w14:paraId="4AA0D367" w14:textId="38F32D5B"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17</w:t>
            </w:r>
          </w:p>
        </w:tc>
        <w:tc>
          <w:tcPr>
            <w:tcW w:w="809" w:type="dxa"/>
            <w:shd w:val="clear" w:color="auto" w:fill="auto"/>
            <w:noWrap/>
            <w:vAlign w:val="bottom"/>
            <w:hideMark/>
          </w:tcPr>
          <w:p w14:paraId="16DAED6A" w14:textId="338613ED"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24</w:t>
            </w:r>
          </w:p>
        </w:tc>
        <w:tc>
          <w:tcPr>
            <w:tcW w:w="795" w:type="dxa"/>
            <w:shd w:val="clear" w:color="auto" w:fill="auto"/>
            <w:noWrap/>
            <w:vAlign w:val="bottom"/>
            <w:hideMark/>
          </w:tcPr>
          <w:p w14:paraId="67D2AA90" w14:textId="471E99E2"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16</w:t>
            </w:r>
          </w:p>
        </w:tc>
        <w:tc>
          <w:tcPr>
            <w:tcW w:w="795" w:type="dxa"/>
            <w:shd w:val="clear" w:color="auto" w:fill="auto"/>
            <w:noWrap/>
            <w:vAlign w:val="bottom"/>
            <w:hideMark/>
          </w:tcPr>
          <w:p w14:paraId="17E632DA" w14:textId="024848F5"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4</w:t>
            </w:r>
          </w:p>
        </w:tc>
        <w:tc>
          <w:tcPr>
            <w:tcW w:w="795" w:type="dxa"/>
            <w:shd w:val="clear" w:color="auto" w:fill="auto"/>
            <w:noWrap/>
            <w:vAlign w:val="bottom"/>
            <w:hideMark/>
          </w:tcPr>
          <w:p w14:paraId="7539952E" w14:textId="2EF9E9EA"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w:t>
            </w:r>
          </w:p>
        </w:tc>
      </w:tr>
      <w:tr w:rsidR="00EA7949" w:rsidRPr="00B848B5" w14:paraId="6DBC7F6E" w14:textId="77777777" w:rsidTr="009F1EC9">
        <w:trPr>
          <w:trHeight w:val="300"/>
          <w:jc w:val="center"/>
        </w:trPr>
        <w:tc>
          <w:tcPr>
            <w:tcW w:w="945" w:type="dxa"/>
            <w:vMerge/>
            <w:vAlign w:val="center"/>
            <w:hideMark/>
          </w:tcPr>
          <w:p w14:paraId="1E2AEBBD" w14:textId="77777777" w:rsidR="00EA7949" w:rsidRPr="00B848B5" w:rsidRDefault="00EA7949" w:rsidP="00EA7949">
            <w:pPr>
              <w:rPr>
                <w:rFonts w:ascii="Calibri" w:eastAsia="Times New Roman" w:hAnsi="Calibri" w:cs="Calibri"/>
                <w:b/>
                <w:color w:val="000000"/>
                <w:sz w:val="22"/>
                <w:szCs w:val="22"/>
              </w:rPr>
            </w:pPr>
          </w:p>
        </w:tc>
        <w:tc>
          <w:tcPr>
            <w:tcW w:w="1380" w:type="dxa"/>
            <w:shd w:val="clear" w:color="auto" w:fill="auto"/>
            <w:noWrap/>
            <w:hideMark/>
          </w:tcPr>
          <w:p w14:paraId="6FA278B1" w14:textId="77777777" w:rsidR="00EA7949" w:rsidRPr="00B848B5" w:rsidRDefault="00EA7949" w:rsidP="00EA7949">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Second Year</w:t>
            </w:r>
          </w:p>
        </w:tc>
        <w:tc>
          <w:tcPr>
            <w:tcW w:w="1303" w:type="dxa"/>
            <w:tcBorders>
              <w:top w:val="single" w:sz="4" w:space="0" w:color="auto"/>
              <w:left w:val="nil"/>
              <w:bottom w:val="single" w:sz="4" w:space="0" w:color="auto"/>
              <w:right w:val="single" w:sz="4" w:space="0" w:color="auto"/>
            </w:tcBorders>
            <w:shd w:val="clear" w:color="auto" w:fill="auto"/>
            <w:vAlign w:val="bottom"/>
          </w:tcPr>
          <w:p w14:paraId="46FCFFA2" w14:textId="70CC658F" w:rsidR="00EA7949" w:rsidRPr="00C54F8E" w:rsidRDefault="00EA7949" w:rsidP="00EA7949">
            <w:pPr>
              <w:jc w:val="center"/>
              <w:rPr>
                <w:rFonts w:asciiTheme="minorHAnsi" w:eastAsia="Times New Roman" w:hAnsiTheme="minorHAnsi" w:cstheme="minorHAnsi"/>
                <w:color w:val="000000"/>
                <w:sz w:val="22"/>
                <w:szCs w:val="22"/>
              </w:rPr>
            </w:pPr>
            <w:r>
              <w:rPr>
                <w:rFonts w:ascii="Calibri" w:hAnsi="Calibri" w:cs="Calibri"/>
                <w:color w:val="000000"/>
                <w:sz w:val="22"/>
                <w:szCs w:val="22"/>
              </w:rPr>
              <w:t>2,735</w:t>
            </w:r>
          </w:p>
        </w:tc>
        <w:tc>
          <w:tcPr>
            <w:tcW w:w="795" w:type="dxa"/>
            <w:shd w:val="clear" w:color="auto" w:fill="auto"/>
            <w:noWrap/>
            <w:vAlign w:val="bottom"/>
            <w:hideMark/>
          </w:tcPr>
          <w:p w14:paraId="72E7C1E4" w14:textId="516636D3"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25</w:t>
            </w:r>
          </w:p>
        </w:tc>
        <w:tc>
          <w:tcPr>
            <w:tcW w:w="795" w:type="dxa"/>
            <w:shd w:val="clear" w:color="auto" w:fill="auto"/>
            <w:noWrap/>
            <w:vAlign w:val="bottom"/>
            <w:hideMark/>
          </w:tcPr>
          <w:p w14:paraId="40063214" w14:textId="3D834DF4"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21</w:t>
            </w:r>
          </w:p>
        </w:tc>
        <w:tc>
          <w:tcPr>
            <w:tcW w:w="809" w:type="dxa"/>
            <w:shd w:val="clear" w:color="auto" w:fill="auto"/>
            <w:noWrap/>
            <w:vAlign w:val="bottom"/>
            <w:hideMark/>
          </w:tcPr>
          <w:p w14:paraId="48BBF29F" w14:textId="0140918A"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29</w:t>
            </w:r>
          </w:p>
        </w:tc>
        <w:tc>
          <w:tcPr>
            <w:tcW w:w="795" w:type="dxa"/>
            <w:shd w:val="clear" w:color="auto" w:fill="auto"/>
            <w:noWrap/>
            <w:vAlign w:val="bottom"/>
            <w:hideMark/>
          </w:tcPr>
          <w:p w14:paraId="6D5790EE" w14:textId="414F3E00"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19</w:t>
            </w:r>
          </w:p>
        </w:tc>
        <w:tc>
          <w:tcPr>
            <w:tcW w:w="795" w:type="dxa"/>
            <w:shd w:val="clear" w:color="auto" w:fill="auto"/>
            <w:noWrap/>
            <w:vAlign w:val="bottom"/>
            <w:hideMark/>
          </w:tcPr>
          <w:p w14:paraId="535FEC20" w14:textId="5F49B10D"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5</w:t>
            </w:r>
          </w:p>
        </w:tc>
        <w:tc>
          <w:tcPr>
            <w:tcW w:w="795" w:type="dxa"/>
            <w:shd w:val="clear" w:color="auto" w:fill="auto"/>
            <w:noWrap/>
            <w:vAlign w:val="bottom"/>
            <w:hideMark/>
          </w:tcPr>
          <w:p w14:paraId="21F27699" w14:textId="6E724002"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w:t>
            </w:r>
          </w:p>
        </w:tc>
      </w:tr>
      <w:tr w:rsidR="00EA7949" w:rsidRPr="00B848B5" w14:paraId="2384CC1D" w14:textId="77777777" w:rsidTr="009F1EC9">
        <w:trPr>
          <w:trHeight w:val="300"/>
          <w:jc w:val="center"/>
        </w:trPr>
        <w:tc>
          <w:tcPr>
            <w:tcW w:w="945" w:type="dxa"/>
            <w:vMerge/>
            <w:vAlign w:val="center"/>
            <w:hideMark/>
          </w:tcPr>
          <w:p w14:paraId="73719379" w14:textId="77777777" w:rsidR="00EA7949" w:rsidRPr="00B848B5" w:rsidRDefault="00EA7949" w:rsidP="00EA7949">
            <w:pPr>
              <w:rPr>
                <w:rFonts w:ascii="Calibri" w:eastAsia="Times New Roman" w:hAnsi="Calibri" w:cs="Calibri"/>
                <w:b/>
                <w:color w:val="000000"/>
                <w:sz w:val="22"/>
                <w:szCs w:val="22"/>
              </w:rPr>
            </w:pPr>
          </w:p>
        </w:tc>
        <w:tc>
          <w:tcPr>
            <w:tcW w:w="1380" w:type="dxa"/>
            <w:shd w:val="clear" w:color="auto" w:fill="auto"/>
            <w:noWrap/>
            <w:hideMark/>
          </w:tcPr>
          <w:p w14:paraId="6733742D" w14:textId="77777777" w:rsidR="00EA7949" w:rsidRPr="00B848B5" w:rsidRDefault="00EA7949" w:rsidP="00EA7949">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Third Year</w:t>
            </w:r>
          </w:p>
        </w:tc>
        <w:tc>
          <w:tcPr>
            <w:tcW w:w="1303" w:type="dxa"/>
            <w:tcBorders>
              <w:top w:val="single" w:sz="4" w:space="0" w:color="auto"/>
              <w:left w:val="nil"/>
              <w:bottom w:val="single" w:sz="4" w:space="0" w:color="auto"/>
              <w:right w:val="single" w:sz="4" w:space="0" w:color="auto"/>
            </w:tcBorders>
            <w:shd w:val="clear" w:color="auto" w:fill="auto"/>
            <w:vAlign w:val="bottom"/>
          </w:tcPr>
          <w:p w14:paraId="3BFCDFDA" w14:textId="61A7D2EF" w:rsidR="00EA7949" w:rsidRPr="00C54F8E" w:rsidRDefault="00EA7949" w:rsidP="00EA7949">
            <w:pPr>
              <w:jc w:val="center"/>
              <w:rPr>
                <w:rFonts w:asciiTheme="minorHAnsi" w:eastAsia="Times New Roman" w:hAnsiTheme="minorHAnsi" w:cstheme="minorHAnsi"/>
                <w:color w:val="000000"/>
                <w:sz w:val="22"/>
                <w:szCs w:val="22"/>
              </w:rPr>
            </w:pPr>
            <w:r>
              <w:rPr>
                <w:rFonts w:ascii="Calibri" w:hAnsi="Calibri" w:cs="Calibri"/>
                <w:color w:val="000000"/>
                <w:sz w:val="22"/>
                <w:szCs w:val="22"/>
              </w:rPr>
              <w:t>1,877</w:t>
            </w:r>
          </w:p>
        </w:tc>
        <w:tc>
          <w:tcPr>
            <w:tcW w:w="795" w:type="dxa"/>
            <w:shd w:val="clear" w:color="auto" w:fill="auto"/>
            <w:noWrap/>
            <w:vAlign w:val="bottom"/>
            <w:hideMark/>
          </w:tcPr>
          <w:p w14:paraId="6F24918C" w14:textId="394717F3"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8</w:t>
            </w:r>
          </w:p>
        </w:tc>
        <w:tc>
          <w:tcPr>
            <w:tcW w:w="795" w:type="dxa"/>
            <w:shd w:val="clear" w:color="auto" w:fill="auto"/>
            <w:noWrap/>
            <w:vAlign w:val="bottom"/>
            <w:hideMark/>
          </w:tcPr>
          <w:p w14:paraId="68F0A284" w14:textId="6998F68B"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18</w:t>
            </w:r>
          </w:p>
        </w:tc>
        <w:tc>
          <w:tcPr>
            <w:tcW w:w="809" w:type="dxa"/>
            <w:shd w:val="clear" w:color="auto" w:fill="auto"/>
            <w:noWrap/>
            <w:vAlign w:val="bottom"/>
            <w:hideMark/>
          </w:tcPr>
          <w:p w14:paraId="72978920" w14:textId="59877264"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40</w:t>
            </w:r>
          </w:p>
        </w:tc>
        <w:tc>
          <w:tcPr>
            <w:tcW w:w="795" w:type="dxa"/>
            <w:shd w:val="clear" w:color="auto" w:fill="auto"/>
            <w:noWrap/>
            <w:vAlign w:val="bottom"/>
            <w:hideMark/>
          </w:tcPr>
          <w:p w14:paraId="3A749566" w14:textId="721F9921"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28</w:t>
            </w:r>
          </w:p>
        </w:tc>
        <w:tc>
          <w:tcPr>
            <w:tcW w:w="795" w:type="dxa"/>
            <w:shd w:val="clear" w:color="auto" w:fill="auto"/>
            <w:noWrap/>
            <w:vAlign w:val="bottom"/>
            <w:hideMark/>
          </w:tcPr>
          <w:p w14:paraId="25943ECD" w14:textId="301B369E"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5</w:t>
            </w:r>
          </w:p>
        </w:tc>
        <w:tc>
          <w:tcPr>
            <w:tcW w:w="795" w:type="dxa"/>
            <w:shd w:val="clear" w:color="auto" w:fill="auto"/>
            <w:noWrap/>
            <w:vAlign w:val="bottom"/>
            <w:hideMark/>
          </w:tcPr>
          <w:p w14:paraId="433A02A8" w14:textId="08FC8E35"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w:t>
            </w:r>
          </w:p>
        </w:tc>
      </w:tr>
      <w:tr w:rsidR="00EA7949" w:rsidRPr="00B848B5" w14:paraId="56A83A39" w14:textId="77777777" w:rsidTr="009F1EC9">
        <w:trPr>
          <w:trHeight w:val="300"/>
          <w:jc w:val="center"/>
        </w:trPr>
        <w:tc>
          <w:tcPr>
            <w:tcW w:w="945" w:type="dxa"/>
            <w:vMerge/>
            <w:vAlign w:val="center"/>
            <w:hideMark/>
          </w:tcPr>
          <w:p w14:paraId="38972949" w14:textId="77777777" w:rsidR="00EA7949" w:rsidRPr="00B848B5" w:rsidRDefault="00EA7949" w:rsidP="00EA7949">
            <w:pPr>
              <w:rPr>
                <w:rFonts w:ascii="Calibri" w:eastAsia="Times New Roman" w:hAnsi="Calibri" w:cs="Calibri"/>
                <w:b/>
                <w:color w:val="000000"/>
                <w:sz w:val="22"/>
                <w:szCs w:val="22"/>
              </w:rPr>
            </w:pPr>
          </w:p>
        </w:tc>
        <w:tc>
          <w:tcPr>
            <w:tcW w:w="1380" w:type="dxa"/>
            <w:shd w:val="clear" w:color="auto" w:fill="auto"/>
            <w:noWrap/>
            <w:hideMark/>
          </w:tcPr>
          <w:p w14:paraId="1A17AA91" w14:textId="77777777" w:rsidR="00EA7949" w:rsidRPr="00B848B5" w:rsidRDefault="00EA7949" w:rsidP="00EA7949">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Fourth Year</w:t>
            </w:r>
          </w:p>
        </w:tc>
        <w:tc>
          <w:tcPr>
            <w:tcW w:w="1303" w:type="dxa"/>
            <w:tcBorders>
              <w:top w:val="single" w:sz="4" w:space="0" w:color="auto"/>
              <w:left w:val="nil"/>
              <w:bottom w:val="single" w:sz="4" w:space="0" w:color="auto"/>
              <w:right w:val="single" w:sz="4" w:space="0" w:color="auto"/>
            </w:tcBorders>
            <w:shd w:val="clear" w:color="auto" w:fill="auto"/>
            <w:vAlign w:val="bottom"/>
          </w:tcPr>
          <w:p w14:paraId="18F73660" w14:textId="7A337D82" w:rsidR="00EA7949" w:rsidRPr="00C54F8E" w:rsidRDefault="00EA7949" w:rsidP="00EA7949">
            <w:pPr>
              <w:jc w:val="center"/>
              <w:rPr>
                <w:rFonts w:asciiTheme="minorHAnsi" w:eastAsia="Times New Roman" w:hAnsiTheme="minorHAnsi" w:cstheme="minorHAnsi"/>
                <w:color w:val="000000"/>
                <w:sz w:val="22"/>
                <w:szCs w:val="22"/>
              </w:rPr>
            </w:pPr>
            <w:r>
              <w:rPr>
                <w:rFonts w:ascii="Calibri" w:hAnsi="Calibri" w:cs="Calibri"/>
                <w:color w:val="000000"/>
                <w:sz w:val="22"/>
                <w:szCs w:val="22"/>
              </w:rPr>
              <w:t>6,164</w:t>
            </w:r>
          </w:p>
        </w:tc>
        <w:tc>
          <w:tcPr>
            <w:tcW w:w="795" w:type="dxa"/>
            <w:shd w:val="clear" w:color="auto" w:fill="auto"/>
            <w:noWrap/>
            <w:vAlign w:val="bottom"/>
            <w:hideMark/>
          </w:tcPr>
          <w:p w14:paraId="5EEDAF1B" w14:textId="77C5C23B"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4</w:t>
            </w:r>
          </w:p>
        </w:tc>
        <w:tc>
          <w:tcPr>
            <w:tcW w:w="795" w:type="dxa"/>
            <w:shd w:val="clear" w:color="auto" w:fill="auto"/>
            <w:noWrap/>
            <w:vAlign w:val="bottom"/>
            <w:hideMark/>
          </w:tcPr>
          <w:p w14:paraId="5F637B6B" w14:textId="77B754F5"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17</w:t>
            </w:r>
          </w:p>
        </w:tc>
        <w:tc>
          <w:tcPr>
            <w:tcW w:w="809" w:type="dxa"/>
            <w:shd w:val="clear" w:color="auto" w:fill="auto"/>
            <w:noWrap/>
            <w:vAlign w:val="bottom"/>
            <w:hideMark/>
          </w:tcPr>
          <w:p w14:paraId="0682A532" w14:textId="5FEA4185"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48</w:t>
            </w:r>
          </w:p>
        </w:tc>
        <w:tc>
          <w:tcPr>
            <w:tcW w:w="795" w:type="dxa"/>
            <w:shd w:val="clear" w:color="auto" w:fill="auto"/>
            <w:noWrap/>
            <w:vAlign w:val="bottom"/>
            <w:hideMark/>
          </w:tcPr>
          <w:p w14:paraId="5D08232A" w14:textId="13EE9D32"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28</w:t>
            </w:r>
          </w:p>
        </w:tc>
        <w:tc>
          <w:tcPr>
            <w:tcW w:w="795" w:type="dxa"/>
            <w:shd w:val="clear" w:color="auto" w:fill="auto"/>
            <w:noWrap/>
            <w:vAlign w:val="bottom"/>
            <w:hideMark/>
          </w:tcPr>
          <w:p w14:paraId="1C39DE59" w14:textId="67CC2BAA"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3</w:t>
            </w:r>
          </w:p>
        </w:tc>
        <w:tc>
          <w:tcPr>
            <w:tcW w:w="795" w:type="dxa"/>
            <w:shd w:val="clear" w:color="auto" w:fill="auto"/>
            <w:noWrap/>
            <w:vAlign w:val="bottom"/>
            <w:hideMark/>
          </w:tcPr>
          <w:p w14:paraId="7313B8DF" w14:textId="7CF51522"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EA7949" w:rsidRPr="00B848B5" w14:paraId="1CE62523" w14:textId="77777777" w:rsidTr="009F1EC9">
        <w:trPr>
          <w:trHeight w:val="300"/>
          <w:jc w:val="center"/>
        </w:trPr>
        <w:tc>
          <w:tcPr>
            <w:tcW w:w="945" w:type="dxa"/>
            <w:vMerge/>
            <w:vAlign w:val="center"/>
            <w:hideMark/>
          </w:tcPr>
          <w:p w14:paraId="0ECE7640" w14:textId="77777777" w:rsidR="00EA7949" w:rsidRPr="00B848B5" w:rsidRDefault="00EA7949" w:rsidP="00EA7949">
            <w:pPr>
              <w:rPr>
                <w:rFonts w:ascii="Calibri" w:eastAsia="Times New Roman" w:hAnsi="Calibri" w:cs="Calibri"/>
                <w:b/>
                <w:color w:val="000000"/>
                <w:sz w:val="22"/>
                <w:szCs w:val="22"/>
              </w:rPr>
            </w:pPr>
          </w:p>
        </w:tc>
        <w:tc>
          <w:tcPr>
            <w:tcW w:w="1380" w:type="dxa"/>
            <w:shd w:val="clear" w:color="auto" w:fill="auto"/>
            <w:noWrap/>
            <w:hideMark/>
          </w:tcPr>
          <w:p w14:paraId="219B2B0D" w14:textId="77777777" w:rsidR="00EA7949" w:rsidRPr="00B848B5" w:rsidRDefault="00EA7949" w:rsidP="00EA7949">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Fifth Year</w:t>
            </w:r>
          </w:p>
        </w:tc>
        <w:tc>
          <w:tcPr>
            <w:tcW w:w="1303" w:type="dxa"/>
            <w:tcBorders>
              <w:top w:val="single" w:sz="4" w:space="0" w:color="auto"/>
              <w:left w:val="nil"/>
              <w:bottom w:val="single" w:sz="4" w:space="0" w:color="auto"/>
              <w:right w:val="single" w:sz="4" w:space="0" w:color="auto"/>
            </w:tcBorders>
            <w:shd w:val="clear" w:color="auto" w:fill="auto"/>
            <w:vAlign w:val="bottom"/>
          </w:tcPr>
          <w:p w14:paraId="58CF553B" w14:textId="7E24C142" w:rsidR="00EA7949" w:rsidRPr="00C54F8E" w:rsidRDefault="00EA7949" w:rsidP="00EA7949">
            <w:pPr>
              <w:jc w:val="center"/>
              <w:rPr>
                <w:rFonts w:asciiTheme="minorHAnsi" w:eastAsia="Times New Roman" w:hAnsiTheme="minorHAnsi" w:cstheme="minorHAnsi"/>
                <w:color w:val="000000"/>
                <w:sz w:val="22"/>
                <w:szCs w:val="22"/>
              </w:rPr>
            </w:pPr>
            <w:r>
              <w:rPr>
                <w:rFonts w:ascii="Calibri" w:hAnsi="Calibri" w:cs="Calibri"/>
                <w:color w:val="000000"/>
                <w:sz w:val="22"/>
                <w:szCs w:val="22"/>
              </w:rPr>
              <w:t>4,433</w:t>
            </w:r>
          </w:p>
        </w:tc>
        <w:tc>
          <w:tcPr>
            <w:tcW w:w="795" w:type="dxa"/>
            <w:shd w:val="clear" w:color="auto" w:fill="auto"/>
            <w:noWrap/>
            <w:vAlign w:val="bottom"/>
            <w:hideMark/>
          </w:tcPr>
          <w:p w14:paraId="2505AB87" w14:textId="5675C24D"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3</w:t>
            </w:r>
          </w:p>
        </w:tc>
        <w:tc>
          <w:tcPr>
            <w:tcW w:w="795" w:type="dxa"/>
            <w:shd w:val="clear" w:color="auto" w:fill="auto"/>
            <w:noWrap/>
            <w:vAlign w:val="bottom"/>
            <w:hideMark/>
          </w:tcPr>
          <w:p w14:paraId="65920D84" w14:textId="26153BF2"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9</w:t>
            </w:r>
          </w:p>
        </w:tc>
        <w:tc>
          <w:tcPr>
            <w:tcW w:w="809" w:type="dxa"/>
            <w:shd w:val="clear" w:color="auto" w:fill="auto"/>
            <w:noWrap/>
            <w:vAlign w:val="bottom"/>
            <w:hideMark/>
          </w:tcPr>
          <w:p w14:paraId="2F1D78FD" w14:textId="5DC062D6"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41</w:t>
            </w:r>
          </w:p>
        </w:tc>
        <w:tc>
          <w:tcPr>
            <w:tcW w:w="795" w:type="dxa"/>
            <w:shd w:val="clear" w:color="auto" w:fill="auto"/>
            <w:noWrap/>
            <w:vAlign w:val="bottom"/>
            <w:hideMark/>
          </w:tcPr>
          <w:p w14:paraId="18B75B4D" w14:textId="6AA8D52C"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38</w:t>
            </w:r>
          </w:p>
        </w:tc>
        <w:tc>
          <w:tcPr>
            <w:tcW w:w="795" w:type="dxa"/>
            <w:shd w:val="clear" w:color="auto" w:fill="auto"/>
            <w:noWrap/>
            <w:vAlign w:val="bottom"/>
            <w:hideMark/>
          </w:tcPr>
          <w:p w14:paraId="4D366733" w14:textId="28E8B43B"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7</w:t>
            </w:r>
          </w:p>
        </w:tc>
        <w:tc>
          <w:tcPr>
            <w:tcW w:w="795" w:type="dxa"/>
            <w:shd w:val="clear" w:color="auto" w:fill="auto"/>
            <w:noWrap/>
            <w:vAlign w:val="bottom"/>
            <w:hideMark/>
          </w:tcPr>
          <w:p w14:paraId="3B21DB48" w14:textId="607EFF9E"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w:t>
            </w:r>
          </w:p>
        </w:tc>
      </w:tr>
      <w:tr w:rsidR="00EA7949" w:rsidRPr="00B848B5" w14:paraId="75C2F04A" w14:textId="77777777" w:rsidTr="009F1EC9">
        <w:trPr>
          <w:trHeight w:val="300"/>
          <w:jc w:val="center"/>
        </w:trPr>
        <w:tc>
          <w:tcPr>
            <w:tcW w:w="945" w:type="dxa"/>
            <w:vMerge/>
            <w:vAlign w:val="center"/>
            <w:hideMark/>
          </w:tcPr>
          <w:p w14:paraId="442B6A3C" w14:textId="77777777" w:rsidR="00EA7949" w:rsidRPr="00B848B5" w:rsidRDefault="00EA7949" w:rsidP="00EA7949">
            <w:pPr>
              <w:rPr>
                <w:rFonts w:ascii="Calibri" w:eastAsia="Times New Roman" w:hAnsi="Calibri" w:cs="Calibri"/>
                <w:b/>
                <w:color w:val="000000"/>
                <w:sz w:val="22"/>
                <w:szCs w:val="22"/>
              </w:rPr>
            </w:pPr>
          </w:p>
        </w:tc>
        <w:tc>
          <w:tcPr>
            <w:tcW w:w="1380" w:type="dxa"/>
            <w:shd w:val="clear" w:color="auto" w:fill="auto"/>
            <w:noWrap/>
            <w:hideMark/>
          </w:tcPr>
          <w:p w14:paraId="50975451" w14:textId="77777777" w:rsidR="00EA7949" w:rsidRPr="00B848B5" w:rsidRDefault="00EA7949" w:rsidP="00EA7949">
            <w:pPr>
              <w:rPr>
                <w:rFonts w:ascii="Calibri" w:eastAsia="Times New Roman" w:hAnsi="Calibri" w:cs="Calibri"/>
                <w:color w:val="000000"/>
                <w:sz w:val="22"/>
                <w:szCs w:val="22"/>
              </w:rPr>
            </w:pPr>
            <w:r>
              <w:rPr>
                <w:rFonts w:ascii="Calibri" w:eastAsia="Times New Roman" w:hAnsi="Calibri" w:cs="Calibri"/>
                <w:color w:val="000000"/>
                <w:sz w:val="22"/>
                <w:szCs w:val="22"/>
              </w:rPr>
              <w:t>Sixth+ Year</w:t>
            </w:r>
          </w:p>
        </w:tc>
        <w:tc>
          <w:tcPr>
            <w:tcW w:w="1303" w:type="dxa"/>
            <w:tcBorders>
              <w:top w:val="single" w:sz="4" w:space="0" w:color="auto"/>
              <w:left w:val="nil"/>
              <w:bottom w:val="single" w:sz="4" w:space="0" w:color="auto"/>
              <w:right w:val="single" w:sz="4" w:space="0" w:color="auto"/>
            </w:tcBorders>
            <w:shd w:val="clear" w:color="auto" w:fill="auto"/>
            <w:vAlign w:val="bottom"/>
          </w:tcPr>
          <w:p w14:paraId="588A7D11" w14:textId="06C59A51" w:rsidR="00EA7949" w:rsidRPr="00C54F8E" w:rsidRDefault="00EA7949" w:rsidP="00EA7949">
            <w:pPr>
              <w:jc w:val="center"/>
              <w:rPr>
                <w:rFonts w:asciiTheme="minorHAnsi" w:eastAsia="Times New Roman" w:hAnsiTheme="minorHAnsi" w:cstheme="minorHAnsi"/>
                <w:color w:val="000000"/>
                <w:sz w:val="22"/>
                <w:szCs w:val="22"/>
              </w:rPr>
            </w:pPr>
            <w:r>
              <w:rPr>
                <w:rFonts w:ascii="Calibri" w:hAnsi="Calibri" w:cs="Calibri"/>
                <w:color w:val="000000"/>
                <w:sz w:val="22"/>
                <w:szCs w:val="22"/>
              </w:rPr>
              <w:t>2,672</w:t>
            </w:r>
          </w:p>
        </w:tc>
        <w:tc>
          <w:tcPr>
            <w:tcW w:w="795" w:type="dxa"/>
            <w:shd w:val="clear" w:color="auto" w:fill="auto"/>
            <w:noWrap/>
            <w:vAlign w:val="bottom"/>
            <w:hideMark/>
          </w:tcPr>
          <w:p w14:paraId="53ECE69E" w14:textId="2F6BD4A4"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3</w:t>
            </w:r>
          </w:p>
        </w:tc>
        <w:tc>
          <w:tcPr>
            <w:tcW w:w="795" w:type="dxa"/>
            <w:shd w:val="clear" w:color="auto" w:fill="auto"/>
            <w:noWrap/>
            <w:vAlign w:val="bottom"/>
            <w:hideMark/>
          </w:tcPr>
          <w:p w14:paraId="42581563" w14:textId="05AFC57A"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12</w:t>
            </w:r>
          </w:p>
        </w:tc>
        <w:tc>
          <w:tcPr>
            <w:tcW w:w="809" w:type="dxa"/>
            <w:shd w:val="clear" w:color="auto" w:fill="auto"/>
            <w:noWrap/>
            <w:vAlign w:val="bottom"/>
            <w:hideMark/>
          </w:tcPr>
          <w:p w14:paraId="48395693" w14:textId="459FBA17"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47</w:t>
            </w:r>
          </w:p>
        </w:tc>
        <w:tc>
          <w:tcPr>
            <w:tcW w:w="795" w:type="dxa"/>
            <w:shd w:val="clear" w:color="auto" w:fill="auto"/>
            <w:noWrap/>
            <w:vAlign w:val="bottom"/>
            <w:hideMark/>
          </w:tcPr>
          <w:p w14:paraId="5ABB168C" w14:textId="39842482"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32</w:t>
            </w:r>
          </w:p>
        </w:tc>
        <w:tc>
          <w:tcPr>
            <w:tcW w:w="795" w:type="dxa"/>
            <w:shd w:val="clear" w:color="auto" w:fill="auto"/>
            <w:noWrap/>
            <w:vAlign w:val="bottom"/>
            <w:hideMark/>
          </w:tcPr>
          <w:p w14:paraId="565CEE32" w14:textId="536A9DBF"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5</w:t>
            </w:r>
          </w:p>
        </w:tc>
        <w:tc>
          <w:tcPr>
            <w:tcW w:w="795" w:type="dxa"/>
            <w:shd w:val="clear" w:color="auto" w:fill="auto"/>
            <w:noWrap/>
            <w:vAlign w:val="bottom"/>
            <w:hideMark/>
          </w:tcPr>
          <w:p w14:paraId="462ADF3D" w14:textId="7AA366C1" w:rsidR="00EA7949" w:rsidRPr="00C54F8E"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w:t>
            </w:r>
          </w:p>
        </w:tc>
      </w:tr>
      <w:tr w:rsidR="00EA7949" w:rsidRPr="00B848B5" w14:paraId="014802BC" w14:textId="77777777" w:rsidTr="009F1EC9">
        <w:trPr>
          <w:trHeight w:val="300"/>
          <w:jc w:val="center"/>
        </w:trPr>
        <w:tc>
          <w:tcPr>
            <w:tcW w:w="945" w:type="dxa"/>
            <w:vMerge/>
            <w:vAlign w:val="center"/>
            <w:hideMark/>
          </w:tcPr>
          <w:p w14:paraId="52892B83" w14:textId="77777777" w:rsidR="00EA7949" w:rsidRPr="00B848B5" w:rsidRDefault="00EA7949" w:rsidP="00EA7949">
            <w:pPr>
              <w:rPr>
                <w:rFonts w:ascii="Calibri" w:eastAsia="Times New Roman" w:hAnsi="Calibri" w:cs="Calibri"/>
                <w:b/>
                <w:color w:val="000000"/>
                <w:sz w:val="22"/>
                <w:szCs w:val="22"/>
              </w:rPr>
            </w:pPr>
          </w:p>
        </w:tc>
        <w:tc>
          <w:tcPr>
            <w:tcW w:w="1380" w:type="dxa"/>
            <w:shd w:val="clear" w:color="auto" w:fill="auto"/>
            <w:noWrap/>
            <w:hideMark/>
          </w:tcPr>
          <w:p w14:paraId="73571854" w14:textId="77777777" w:rsidR="00EA7949" w:rsidRPr="00B848B5" w:rsidRDefault="00EA7949" w:rsidP="00EA7949">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Total</w:t>
            </w:r>
          </w:p>
        </w:tc>
        <w:tc>
          <w:tcPr>
            <w:tcW w:w="1303" w:type="dxa"/>
            <w:tcBorders>
              <w:top w:val="single" w:sz="4" w:space="0" w:color="auto"/>
              <w:left w:val="nil"/>
              <w:bottom w:val="single" w:sz="4" w:space="0" w:color="auto"/>
              <w:right w:val="single" w:sz="4" w:space="0" w:color="auto"/>
            </w:tcBorders>
            <w:shd w:val="clear" w:color="auto" w:fill="auto"/>
            <w:vAlign w:val="bottom"/>
          </w:tcPr>
          <w:p w14:paraId="6F4D4340" w14:textId="3F241CD2" w:rsidR="00EA7949" w:rsidRPr="008524E7" w:rsidRDefault="00EA7949" w:rsidP="00EA7949">
            <w:pPr>
              <w:jc w:val="center"/>
              <w:rPr>
                <w:rFonts w:asciiTheme="minorHAnsi" w:eastAsia="Times New Roman" w:hAnsiTheme="minorHAnsi" w:cstheme="minorBidi"/>
                <w:b/>
                <w:bCs/>
                <w:color w:val="000000"/>
                <w:sz w:val="22"/>
                <w:szCs w:val="22"/>
              </w:rPr>
            </w:pPr>
            <w:r w:rsidRPr="008524E7">
              <w:rPr>
                <w:rFonts w:ascii="Calibri" w:hAnsi="Calibri" w:cs="Calibri"/>
                <w:b/>
                <w:bCs/>
                <w:color w:val="000000"/>
                <w:sz w:val="22"/>
                <w:szCs w:val="22"/>
              </w:rPr>
              <w:t>19,040</w:t>
            </w:r>
          </w:p>
        </w:tc>
        <w:tc>
          <w:tcPr>
            <w:tcW w:w="795" w:type="dxa"/>
            <w:shd w:val="clear" w:color="auto" w:fill="auto"/>
            <w:noWrap/>
            <w:vAlign w:val="bottom"/>
            <w:hideMark/>
          </w:tcPr>
          <w:p w14:paraId="0219EE75" w14:textId="37625947" w:rsidR="00EA7949" w:rsidRPr="000645DF"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9</w:t>
            </w:r>
          </w:p>
        </w:tc>
        <w:tc>
          <w:tcPr>
            <w:tcW w:w="795" w:type="dxa"/>
            <w:shd w:val="clear" w:color="auto" w:fill="auto"/>
            <w:noWrap/>
            <w:vAlign w:val="bottom"/>
            <w:hideMark/>
          </w:tcPr>
          <w:p w14:paraId="37DDA9E3" w14:textId="6F5BF4AF" w:rsidR="00EA7949" w:rsidRPr="000645DF"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15</w:t>
            </w:r>
          </w:p>
        </w:tc>
        <w:tc>
          <w:tcPr>
            <w:tcW w:w="809" w:type="dxa"/>
            <w:shd w:val="clear" w:color="auto" w:fill="auto"/>
            <w:noWrap/>
            <w:vAlign w:val="bottom"/>
            <w:hideMark/>
          </w:tcPr>
          <w:p w14:paraId="4DCB49D3" w14:textId="264E6E76" w:rsidR="00EA7949" w:rsidRPr="000645DF"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41</w:t>
            </w:r>
          </w:p>
        </w:tc>
        <w:tc>
          <w:tcPr>
            <w:tcW w:w="795" w:type="dxa"/>
            <w:shd w:val="clear" w:color="auto" w:fill="auto"/>
            <w:noWrap/>
            <w:vAlign w:val="bottom"/>
            <w:hideMark/>
          </w:tcPr>
          <w:p w14:paraId="0ADC04C3" w14:textId="0922E3F9" w:rsidR="00EA7949" w:rsidRPr="000645DF"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29</w:t>
            </w:r>
          </w:p>
        </w:tc>
        <w:tc>
          <w:tcPr>
            <w:tcW w:w="795" w:type="dxa"/>
            <w:shd w:val="clear" w:color="auto" w:fill="auto"/>
            <w:noWrap/>
            <w:vAlign w:val="bottom"/>
            <w:hideMark/>
          </w:tcPr>
          <w:p w14:paraId="35AF6FE7" w14:textId="3621B978" w:rsidR="00EA7949" w:rsidRPr="000645DF"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5</w:t>
            </w:r>
          </w:p>
        </w:tc>
        <w:tc>
          <w:tcPr>
            <w:tcW w:w="795" w:type="dxa"/>
            <w:shd w:val="clear" w:color="auto" w:fill="auto"/>
            <w:noWrap/>
            <w:vAlign w:val="bottom"/>
            <w:hideMark/>
          </w:tcPr>
          <w:p w14:paraId="2664BA33" w14:textId="7354D4A5" w:rsidR="00EA7949" w:rsidRPr="000645DF"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1</w:t>
            </w:r>
          </w:p>
        </w:tc>
      </w:tr>
      <w:tr w:rsidR="00EA7949" w:rsidRPr="00B848B5" w14:paraId="2B043C88" w14:textId="77777777" w:rsidTr="009F1EC9">
        <w:trPr>
          <w:trHeight w:val="300"/>
          <w:jc w:val="center"/>
        </w:trPr>
        <w:tc>
          <w:tcPr>
            <w:tcW w:w="945" w:type="dxa"/>
            <w:vMerge w:val="restart"/>
            <w:shd w:val="clear" w:color="auto" w:fill="auto"/>
            <w:noWrap/>
            <w:vAlign w:val="center"/>
            <w:hideMark/>
          </w:tcPr>
          <w:p w14:paraId="429D8F5C" w14:textId="77777777" w:rsidR="00EA7949" w:rsidRPr="00B848B5" w:rsidRDefault="00EA7949" w:rsidP="00EA7949">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6-8</w:t>
            </w:r>
          </w:p>
        </w:tc>
        <w:tc>
          <w:tcPr>
            <w:tcW w:w="1380" w:type="dxa"/>
            <w:shd w:val="clear" w:color="auto" w:fill="auto"/>
            <w:noWrap/>
            <w:hideMark/>
          </w:tcPr>
          <w:p w14:paraId="31918495" w14:textId="77777777" w:rsidR="00EA7949" w:rsidRPr="00B848B5" w:rsidRDefault="00EA7949" w:rsidP="00EA7949">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First Year</w:t>
            </w:r>
          </w:p>
        </w:tc>
        <w:tc>
          <w:tcPr>
            <w:tcW w:w="1303" w:type="dxa"/>
            <w:tcBorders>
              <w:top w:val="single" w:sz="4" w:space="0" w:color="auto"/>
              <w:left w:val="nil"/>
              <w:bottom w:val="single" w:sz="4" w:space="0" w:color="auto"/>
              <w:right w:val="single" w:sz="4" w:space="0" w:color="auto"/>
            </w:tcBorders>
            <w:shd w:val="clear" w:color="auto" w:fill="auto"/>
            <w:vAlign w:val="bottom"/>
          </w:tcPr>
          <w:p w14:paraId="369803FF" w14:textId="2CF07A16" w:rsidR="00EA7949" w:rsidRPr="00903A4E" w:rsidRDefault="00EA7949" w:rsidP="00EA7949">
            <w:pPr>
              <w:jc w:val="center"/>
              <w:rPr>
                <w:rFonts w:asciiTheme="minorHAnsi" w:eastAsia="Times New Roman" w:hAnsiTheme="minorHAnsi" w:cstheme="minorHAnsi"/>
                <w:color w:val="000000"/>
                <w:sz w:val="22"/>
                <w:szCs w:val="22"/>
              </w:rPr>
            </w:pPr>
            <w:r>
              <w:rPr>
                <w:rFonts w:ascii="Calibri" w:hAnsi="Calibri" w:cs="Calibri"/>
                <w:color w:val="000000"/>
                <w:sz w:val="22"/>
                <w:szCs w:val="22"/>
              </w:rPr>
              <w:t>1,043</w:t>
            </w:r>
          </w:p>
        </w:tc>
        <w:tc>
          <w:tcPr>
            <w:tcW w:w="795" w:type="dxa"/>
            <w:shd w:val="clear" w:color="auto" w:fill="auto"/>
            <w:noWrap/>
            <w:vAlign w:val="bottom"/>
            <w:hideMark/>
          </w:tcPr>
          <w:p w14:paraId="00DE2C80" w14:textId="6853E7B6"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42</w:t>
            </w:r>
          </w:p>
        </w:tc>
        <w:tc>
          <w:tcPr>
            <w:tcW w:w="795" w:type="dxa"/>
            <w:shd w:val="clear" w:color="auto" w:fill="auto"/>
            <w:noWrap/>
            <w:vAlign w:val="bottom"/>
            <w:hideMark/>
          </w:tcPr>
          <w:p w14:paraId="665DDC53" w14:textId="240630F1"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22</w:t>
            </w:r>
          </w:p>
        </w:tc>
        <w:tc>
          <w:tcPr>
            <w:tcW w:w="809" w:type="dxa"/>
            <w:shd w:val="clear" w:color="auto" w:fill="auto"/>
            <w:noWrap/>
            <w:vAlign w:val="bottom"/>
            <w:hideMark/>
          </w:tcPr>
          <w:p w14:paraId="39DA5457" w14:textId="68A2129B"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22</w:t>
            </w:r>
          </w:p>
        </w:tc>
        <w:tc>
          <w:tcPr>
            <w:tcW w:w="795" w:type="dxa"/>
            <w:shd w:val="clear" w:color="auto" w:fill="auto"/>
            <w:noWrap/>
            <w:vAlign w:val="bottom"/>
            <w:hideMark/>
          </w:tcPr>
          <w:p w14:paraId="07E25A09" w14:textId="102B5869"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795" w:type="dxa"/>
            <w:shd w:val="clear" w:color="auto" w:fill="auto"/>
            <w:noWrap/>
            <w:vAlign w:val="bottom"/>
            <w:hideMark/>
          </w:tcPr>
          <w:p w14:paraId="11A4C93D" w14:textId="05D95D1D"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3</w:t>
            </w:r>
          </w:p>
        </w:tc>
        <w:tc>
          <w:tcPr>
            <w:tcW w:w="795" w:type="dxa"/>
            <w:shd w:val="clear" w:color="auto" w:fill="auto"/>
            <w:noWrap/>
            <w:vAlign w:val="bottom"/>
            <w:hideMark/>
          </w:tcPr>
          <w:p w14:paraId="79C8E4F3" w14:textId="6990C5D5"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w:t>
            </w:r>
          </w:p>
        </w:tc>
      </w:tr>
      <w:tr w:rsidR="00EA7949" w:rsidRPr="00B848B5" w14:paraId="37622E6B" w14:textId="77777777" w:rsidTr="009F1EC9">
        <w:trPr>
          <w:trHeight w:val="300"/>
          <w:jc w:val="center"/>
        </w:trPr>
        <w:tc>
          <w:tcPr>
            <w:tcW w:w="945" w:type="dxa"/>
            <w:vMerge/>
            <w:vAlign w:val="center"/>
            <w:hideMark/>
          </w:tcPr>
          <w:p w14:paraId="5C9309CB" w14:textId="77777777" w:rsidR="00EA7949" w:rsidRPr="00B848B5" w:rsidRDefault="00EA7949" w:rsidP="00EA7949">
            <w:pPr>
              <w:rPr>
                <w:rFonts w:ascii="Calibri" w:eastAsia="Times New Roman" w:hAnsi="Calibri" w:cs="Calibri"/>
                <w:b/>
                <w:color w:val="000000"/>
                <w:sz w:val="22"/>
                <w:szCs w:val="22"/>
              </w:rPr>
            </w:pPr>
          </w:p>
        </w:tc>
        <w:tc>
          <w:tcPr>
            <w:tcW w:w="1380" w:type="dxa"/>
            <w:shd w:val="clear" w:color="auto" w:fill="auto"/>
            <w:noWrap/>
            <w:hideMark/>
          </w:tcPr>
          <w:p w14:paraId="0FEB892A" w14:textId="77777777" w:rsidR="00EA7949" w:rsidRPr="00B848B5" w:rsidRDefault="00EA7949" w:rsidP="00EA7949">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Second Year</w:t>
            </w:r>
          </w:p>
        </w:tc>
        <w:tc>
          <w:tcPr>
            <w:tcW w:w="1303" w:type="dxa"/>
            <w:tcBorders>
              <w:top w:val="single" w:sz="4" w:space="0" w:color="auto"/>
              <w:left w:val="nil"/>
              <w:bottom w:val="single" w:sz="4" w:space="0" w:color="auto"/>
              <w:right w:val="single" w:sz="4" w:space="0" w:color="auto"/>
            </w:tcBorders>
            <w:shd w:val="clear" w:color="auto" w:fill="auto"/>
            <w:vAlign w:val="bottom"/>
          </w:tcPr>
          <w:p w14:paraId="59F9D09F" w14:textId="2C4AB07F" w:rsidR="00EA7949" w:rsidRPr="00903A4E" w:rsidRDefault="00EA7949" w:rsidP="00EA7949">
            <w:pPr>
              <w:jc w:val="center"/>
              <w:rPr>
                <w:rFonts w:asciiTheme="minorHAnsi" w:eastAsia="Times New Roman" w:hAnsiTheme="minorHAnsi" w:cstheme="minorHAnsi"/>
                <w:color w:val="000000"/>
                <w:sz w:val="22"/>
                <w:szCs w:val="22"/>
              </w:rPr>
            </w:pPr>
            <w:r>
              <w:rPr>
                <w:rFonts w:ascii="Calibri" w:hAnsi="Calibri" w:cs="Calibri"/>
                <w:color w:val="000000"/>
                <w:sz w:val="22"/>
                <w:szCs w:val="22"/>
              </w:rPr>
              <w:t>2,365</w:t>
            </w:r>
          </w:p>
        </w:tc>
        <w:tc>
          <w:tcPr>
            <w:tcW w:w="795" w:type="dxa"/>
            <w:shd w:val="clear" w:color="auto" w:fill="auto"/>
            <w:noWrap/>
            <w:vAlign w:val="bottom"/>
            <w:hideMark/>
          </w:tcPr>
          <w:p w14:paraId="5FC53EB9" w14:textId="6255CA1D"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33</w:t>
            </w:r>
          </w:p>
        </w:tc>
        <w:tc>
          <w:tcPr>
            <w:tcW w:w="795" w:type="dxa"/>
            <w:shd w:val="clear" w:color="auto" w:fill="auto"/>
            <w:noWrap/>
            <w:vAlign w:val="bottom"/>
            <w:hideMark/>
          </w:tcPr>
          <w:p w14:paraId="2D042CAE" w14:textId="4057EC22"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27</w:t>
            </w:r>
          </w:p>
        </w:tc>
        <w:tc>
          <w:tcPr>
            <w:tcW w:w="809" w:type="dxa"/>
            <w:shd w:val="clear" w:color="auto" w:fill="auto"/>
            <w:noWrap/>
            <w:vAlign w:val="bottom"/>
            <w:hideMark/>
          </w:tcPr>
          <w:p w14:paraId="1432D127" w14:textId="1AEC34F1"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27</w:t>
            </w:r>
          </w:p>
        </w:tc>
        <w:tc>
          <w:tcPr>
            <w:tcW w:w="795" w:type="dxa"/>
            <w:shd w:val="clear" w:color="auto" w:fill="auto"/>
            <w:noWrap/>
            <w:vAlign w:val="bottom"/>
            <w:hideMark/>
          </w:tcPr>
          <w:p w14:paraId="7C8E72A5" w14:textId="115FE8E7"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795" w:type="dxa"/>
            <w:shd w:val="clear" w:color="auto" w:fill="auto"/>
            <w:noWrap/>
            <w:vAlign w:val="bottom"/>
            <w:hideMark/>
          </w:tcPr>
          <w:p w14:paraId="7FD12DF5" w14:textId="0B2F91A5"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w:t>
            </w:r>
          </w:p>
        </w:tc>
        <w:tc>
          <w:tcPr>
            <w:tcW w:w="795" w:type="dxa"/>
            <w:shd w:val="clear" w:color="auto" w:fill="auto"/>
            <w:noWrap/>
            <w:vAlign w:val="bottom"/>
            <w:hideMark/>
          </w:tcPr>
          <w:p w14:paraId="16DD0053" w14:textId="1A801599"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EA7949" w:rsidRPr="00B848B5" w14:paraId="147188DF" w14:textId="77777777" w:rsidTr="009F1EC9">
        <w:trPr>
          <w:trHeight w:val="300"/>
          <w:jc w:val="center"/>
        </w:trPr>
        <w:tc>
          <w:tcPr>
            <w:tcW w:w="945" w:type="dxa"/>
            <w:vMerge/>
            <w:vAlign w:val="center"/>
            <w:hideMark/>
          </w:tcPr>
          <w:p w14:paraId="4C9B9689" w14:textId="77777777" w:rsidR="00EA7949" w:rsidRPr="00B848B5" w:rsidRDefault="00EA7949" w:rsidP="00EA7949">
            <w:pPr>
              <w:rPr>
                <w:rFonts w:ascii="Calibri" w:eastAsia="Times New Roman" w:hAnsi="Calibri" w:cs="Calibri"/>
                <w:b/>
                <w:color w:val="000000"/>
                <w:sz w:val="22"/>
                <w:szCs w:val="22"/>
              </w:rPr>
            </w:pPr>
          </w:p>
        </w:tc>
        <w:tc>
          <w:tcPr>
            <w:tcW w:w="1380" w:type="dxa"/>
            <w:shd w:val="clear" w:color="auto" w:fill="auto"/>
            <w:noWrap/>
            <w:hideMark/>
          </w:tcPr>
          <w:p w14:paraId="07EAF38B" w14:textId="77777777" w:rsidR="00EA7949" w:rsidRPr="00B848B5" w:rsidRDefault="00EA7949" w:rsidP="00EA7949">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Third Year</w:t>
            </w:r>
          </w:p>
        </w:tc>
        <w:tc>
          <w:tcPr>
            <w:tcW w:w="1303" w:type="dxa"/>
            <w:tcBorders>
              <w:top w:val="single" w:sz="4" w:space="0" w:color="auto"/>
              <w:left w:val="nil"/>
              <w:bottom w:val="single" w:sz="4" w:space="0" w:color="auto"/>
              <w:right w:val="single" w:sz="4" w:space="0" w:color="auto"/>
            </w:tcBorders>
            <w:shd w:val="clear" w:color="auto" w:fill="auto"/>
            <w:vAlign w:val="bottom"/>
          </w:tcPr>
          <w:p w14:paraId="5B8DD2F1" w14:textId="67ADC46F" w:rsidR="00EA7949" w:rsidRPr="00903A4E" w:rsidRDefault="00EA7949" w:rsidP="00EA7949">
            <w:pPr>
              <w:jc w:val="center"/>
              <w:rPr>
                <w:rFonts w:asciiTheme="minorHAnsi" w:eastAsia="Times New Roman" w:hAnsiTheme="minorHAnsi" w:cstheme="minorHAnsi"/>
                <w:color w:val="000000"/>
                <w:sz w:val="22"/>
                <w:szCs w:val="22"/>
              </w:rPr>
            </w:pPr>
            <w:r>
              <w:rPr>
                <w:rFonts w:ascii="Calibri" w:hAnsi="Calibri" w:cs="Calibri"/>
                <w:color w:val="000000"/>
                <w:sz w:val="22"/>
                <w:szCs w:val="22"/>
              </w:rPr>
              <w:t>1,473</w:t>
            </w:r>
          </w:p>
        </w:tc>
        <w:tc>
          <w:tcPr>
            <w:tcW w:w="795" w:type="dxa"/>
            <w:shd w:val="clear" w:color="auto" w:fill="auto"/>
            <w:noWrap/>
            <w:vAlign w:val="bottom"/>
            <w:hideMark/>
          </w:tcPr>
          <w:p w14:paraId="6AE25146" w14:textId="4CE3697F"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14</w:t>
            </w:r>
          </w:p>
        </w:tc>
        <w:tc>
          <w:tcPr>
            <w:tcW w:w="795" w:type="dxa"/>
            <w:shd w:val="clear" w:color="auto" w:fill="auto"/>
            <w:noWrap/>
            <w:vAlign w:val="bottom"/>
            <w:hideMark/>
          </w:tcPr>
          <w:p w14:paraId="0754CF96" w14:textId="4B95B29D"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29</w:t>
            </w:r>
          </w:p>
        </w:tc>
        <w:tc>
          <w:tcPr>
            <w:tcW w:w="809" w:type="dxa"/>
            <w:shd w:val="clear" w:color="auto" w:fill="auto"/>
            <w:noWrap/>
            <w:vAlign w:val="bottom"/>
            <w:hideMark/>
          </w:tcPr>
          <w:p w14:paraId="5BAC695C" w14:textId="073F1492"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39</w:t>
            </w:r>
          </w:p>
        </w:tc>
        <w:tc>
          <w:tcPr>
            <w:tcW w:w="795" w:type="dxa"/>
            <w:shd w:val="clear" w:color="auto" w:fill="auto"/>
            <w:noWrap/>
            <w:vAlign w:val="bottom"/>
            <w:hideMark/>
          </w:tcPr>
          <w:p w14:paraId="0052CD49" w14:textId="4640D9A5"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15</w:t>
            </w:r>
          </w:p>
        </w:tc>
        <w:tc>
          <w:tcPr>
            <w:tcW w:w="795" w:type="dxa"/>
            <w:shd w:val="clear" w:color="auto" w:fill="auto"/>
            <w:noWrap/>
            <w:vAlign w:val="bottom"/>
            <w:hideMark/>
          </w:tcPr>
          <w:p w14:paraId="039A1B5A" w14:textId="79BD299B"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3</w:t>
            </w:r>
          </w:p>
        </w:tc>
        <w:tc>
          <w:tcPr>
            <w:tcW w:w="795" w:type="dxa"/>
            <w:shd w:val="clear" w:color="auto" w:fill="auto"/>
            <w:noWrap/>
            <w:vAlign w:val="bottom"/>
            <w:hideMark/>
          </w:tcPr>
          <w:p w14:paraId="4A17F728" w14:textId="27CD2316"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EA7949" w:rsidRPr="00B848B5" w14:paraId="27C5C5B6" w14:textId="77777777" w:rsidTr="009F1EC9">
        <w:trPr>
          <w:trHeight w:val="300"/>
          <w:jc w:val="center"/>
        </w:trPr>
        <w:tc>
          <w:tcPr>
            <w:tcW w:w="945" w:type="dxa"/>
            <w:vMerge/>
            <w:vAlign w:val="center"/>
            <w:hideMark/>
          </w:tcPr>
          <w:p w14:paraId="629C7D58" w14:textId="77777777" w:rsidR="00EA7949" w:rsidRPr="00B848B5" w:rsidRDefault="00EA7949" w:rsidP="00EA7949">
            <w:pPr>
              <w:rPr>
                <w:rFonts w:ascii="Calibri" w:eastAsia="Times New Roman" w:hAnsi="Calibri" w:cs="Calibri"/>
                <w:b/>
                <w:color w:val="000000"/>
                <w:sz w:val="22"/>
                <w:szCs w:val="22"/>
              </w:rPr>
            </w:pPr>
          </w:p>
        </w:tc>
        <w:tc>
          <w:tcPr>
            <w:tcW w:w="1380" w:type="dxa"/>
            <w:shd w:val="clear" w:color="auto" w:fill="auto"/>
            <w:noWrap/>
            <w:hideMark/>
          </w:tcPr>
          <w:p w14:paraId="28818ADD" w14:textId="77777777" w:rsidR="00EA7949" w:rsidRPr="00B848B5" w:rsidRDefault="00EA7949" w:rsidP="00EA7949">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Fourth Year</w:t>
            </w:r>
          </w:p>
        </w:tc>
        <w:tc>
          <w:tcPr>
            <w:tcW w:w="1303" w:type="dxa"/>
            <w:tcBorders>
              <w:top w:val="single" w:sz="4" w:space="0" w:color="auto"/>
              <w:left w:val="nil"/>
              <w:bottom w:val="single" w:sz="4" w:space="0" w:color="auto"/>
              <w:right w:val="single" w:sz="4" w:space="0" w:color="auto"/>
            </w:tcBorders>
            <w:shd w:val="clear" w:color="auto" w:fill="auto"/>
            <w:vAlign w:val="bottom"/>
          </w:tcPr>
          <w:p w14:paraId="0CB8F75C" w14:textId="47F9EBE1" w:rsidR="00EA7949" w:rsidRPr="00903A4E" w:rsidRDefault="00EA7949" w:rsidP="00EA7949">
            <w:pPr>
              <w:jc w:val="center"/>
              <w:rPr>
                <w:rFonts w:asciiTheme="minorHAnsi" w:eastAsia="Times New Roman" w:hAnsiTheme="minorHAnsi" w:cstheme="minorHAnsi"/>
                <w:color w:val="000000"/>
                <w:sz w:val="22"/>
                <w:szCs w:val="22"/>
              </w:rPr>
            </w:pPr>
            <w:r>
              <w:rPr>
                <w:rFonts w:ascii="Calibri" w:hAnsi="Calibri" w:cs="Calibri"/>
                <w:color w:val="000000"/>
                <w:sz w:val="22"/>
                <w:szCs w:val="22"/>
              </w:rPr>
              <w:t>1,224</w:t>
            </w:r>
          </w:p>
        </w:tc>
        <w:tc>
          <w:tcPr>
            <w:tcW w:w="795" w:type="dxa"/>
            <w:shd w:val="clear" w:color="auto" w:fill="auto"/>
            <w:noWrap/>
            <w:vAlign w:val="bottom"/>
            <w:hideMark/>
          </w:tcPr>
          <w:p w14:paraId="2EF64B4E" w14:textId="21A134E5"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7</w:t>
            </w:r>
          </w:p>
        </w:tc>
        <w:tc>
          <w:tcPr>
            <w:tcW w:w="795" w:type="dxa"/>
            <w:shd w:val="clear" w:color="auto" w:fill="auto"/>
            <w:noWrap/>
            <w:vAlign w:val="bottom"/>
            <w:hideMark/>
          </w:tcPr>
          <w:p w14:paraId="39B3C2BB" w14:textId="2F1BBF06"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28</w:t>
            </w:r>
          </w:p>
        </w:tc>
        <w:tc>
          <w:tcPr>
            <w:tcW w:w="809" w:type="dxa"/>
            <w:shd w:val="clear" w:color="auto" w:fill="auto"/>
            <w:noWrap/>
            <w:vAlign w:val="bottom"/>
            <w:hideMark/>
          </w:tcPr>
          <w:p w14:paraId="40426024" w14:textId="71EB38E9"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46</w:t>
            </w:r>
          </w:p>
        </w:tc>
        <w:tc>
          <w:tcPr>
            <w:tcW w:w="795" w:type="dxa"/>
            <w:shd w:val="clear" w:color="auto" w:fill="auto"/>
            <w:noWrap/>
            <w:vAlign w:val="bottom"/>
            <w:hideMark/>
          </w:tcPr>
          <w:p w14:paraId="4D6F279C" w14:textId="78390918"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17</w:t>
            </w:r>
          </w:p>
        </w:tc>
        <w:tc>
          <w:tcPr>
            <w:tcW w:w="795" w:type="dxa"/>
            <w:shd w:val="clear" w:color="auto" w:fill="auto"/>
            <w:noWrap/>
            <w:vAlign w:val="bottom"/>
            <w:hideMark/>
          </w:tcPr>
          <w:p w14:paraId="3C4F600B" w14:textId="1C37AF73"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w:t>
            </w:r>
          </w:p>
        </w:tc>
        <w:tc>
          <w:tcPr>
            <w:tcW w:w="795" w:type="dxa"/>
            <w:shd w:val="clear" w:color="auto" w:fill="auto"/>
            <w:noWrap/>
            <w:vAlign w:val="bottom"/>
            <w:hideMark/>
          </w:tcPr>
          <w:p w14:paraId="4C244DB4" w14:textId="3D75511A"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EA7949" w:rsidRPr="00B848B5" w14:paraId="0B34D081" w14:textId="77777777" w:rsidTr="009F1EC9">
        <w:trPr>
          <w:trHeight w:val="300"/>
          <w:jc w:val="center"/>
        </w:trPr>
        <w:tc>
          <w:tcPr>
            <w:tcW w:w="945" w:type="dxa"/>
            <w:vMerge/>
            <w:vAlign w:val="center"/>
            <w:hideMark/>
          </w:tcPr>
          <w:p w14:paraId="693EB05B" w14:textId="77777777" w:rsidR="00EA7949" w:rsidRPr="00B848B5" w:rsidRDefault="00EA7949" w:rsidP="00EA7949">
            <w:pPr>
              <w:rPr>
                <w:rFonts w:ascii="Calibri" w:eastAsia="Times New Roman" w:hAnsi="Calibri" w:cs="Calibri"/>
                <w:b/>
                <w:color w:val="000000"/>
                <w:sz w:val="22"/>
                <w:szCs w:val="22"/>
              </w:rPr>
            </w:pPr>
          </w:p>
        </w:tc>
        <w:tc>
          <w:tcPr>
            <w:tcW w:w="1380" w:type="dxa"/>
            <w:shd w:val="clear" w:color="auto" w:fill="auto"/>
            <w:noWrap/>
            <w:hideMark/>
          </w:tcPr>
          <w:p w14:paraId="250079B6" w14:textId="77777777" w:rsidR="00EA7949" w:rsidRPr="00B848B5" w:rsidRDefault="00EA7949" w:rsidP="00EA7949">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Fifth Year</w:t>
            </w:r>
          </w:p>
        </w:tc>
        <w:tc>
          <w:tcPr>
            <w:tcW w:w="1303" w:type="dxa"/>
            <w:tcBorders>
              <w:top w:val="single" w:sz="4" w:space="0" w:color="auto"/>
              <w:left w:val="nil"/>
              <w:bottom w:val="single" w:sz="4" w:space="0" w:color="auto"/>
              <w:right w:val="single" w:sz="4" w:space="0" w:color="auto"/>
            </w:tcBorders>
            <w:shd w:val="clear" w:color="auto" w:fill="auto"/>
            <w:vAlign w:val="bottom"/>
          </w:tcPr>
          <w:p w14:paraId="1E4A0F1D" w14:textId="3F0A126A" w:rsidR="00EA7949" w:rsidRPr="00903A4E" w:rsidRDefault="00EA7949" w:rsidP="00EA7949">
            <w:pPr>
              <w:jc w:val="center"/>
              <w:rPr>
                <w:rFonts w:asciiTheme="minorHAnsi" w:eastAsia="Times New Roman" w:hAnsiTheme="minorHAnsi" w:cstheme="minorHAnsi"/>
                <w:color w:val="000000"/>
                <w:sz w:val="22"/>
                <w:szCs w:val="22"/>
              </w:rPr>
            </w:pPr>
            <w:r>
              <w:rPr>
                <w:rFonts w:ascii="Calibri" w:hAnsi="Calibri" w:cs="Calibri"/>
                <w:color w:val="000000"/>
                <w:sz w:val="22"/>
                <w:szCs w:val="22"/>
              </w:rPr>
              <w:t>976</w:t>
            </w:r>
          </w:p>
        </w:tc>
        <w:tc>
          <w:tcPr>
            <w:tcW w:w="795" w:type="dxa"/>
            <w:shd w:val="clear" w:color="auto" w:fill="auto"/>
            <w:noWrap/>
            <w:vAlign w:val="bottom"/>
            <w:hideMark/>
          </w:tcPr>
          <w:p w14:paraId="1A3296C4" w14:textId="38DE24CA"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5</w:t>
            </w:r>
          </w:p>
        </w:tc>
        <w:tc>
          <w:tcPr>
            <w:tcW w:w="795" w:type="dxa"/>
            <w:shd w:val="clear" w:color="auto" w:fill="auto"/>
            <w:noWrap/>
            <w:vAlign w:val="bottom"/>
            <w:hideMark/>
          </w:tcPr>
          <w:p w14:paraId="21CE9EC4" w14:textId="604726AF"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23</w:t>
            </w:r>
          </w:p>
        </w:tc>
        <w:tc>
          <w:tcPr>
            <w:tcW w:w="809" w:type="dxa"/>
            <w:shd w:val="clear" w:color="auto" w:fill="auto"/>
            <w:noWrap/>
            <w:vAlign w:val="bottom"/>
            <w:hideMark/>
          </w:tcPr>
          <w:p w14:paraId="0EAD9C93" w14:textId="3FDA3C5C"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53</w:t>
            </w:r>
          </w:p>
        </w:tc>
        <w:tc>
          <w:tcPr>
            <w:tcW w:w="795" w:type="dxa"/>
            <w:shd w:val="clear" w:color="auto" w:fill="auto"/>
            <w:noWrap/>
            <w:vAlign w:val="bottom"/>
            <w:hideMark/>
          </w:tcPr>
          <w:p w14:paraId="355C5EF0" w14:textId="6AD7E350"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17</w:t>
            </w:r>
          </w:p>
        </w:tc>
        <w:tc>
          <w:tcPr>
            <w:tcW w:w="795" w:type="dxa"/>
            <w:shd w:val="clear" w:color="auto" w:fill="auto"/>
            <w:noWrap/>
            <w:vAlign w:val="bottom"/>
            <w:hideMark/>
          </w:tcPr>
          <w:p w14:paraId="33B2E51F" w14:textId="4AF99013"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w:t>
            </w:r>
          </w:p>
        </w:tc>
        <w:tc>
          <w:tcPr>
            <w:tcW w:w="795" w:type="dxa"/>
            <w:shd w:val="clear" w:color="auto" w:fill="auto"/>
            <w:noWrap/>
            <w:vAlign w:val="bottom"/>
            <w:hideMark/>
          </w:tcPr>
          <w:p w14:paraId="710C981F" w14:textId="51D00197"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EA7949" w:rsidRPr="00B848B5" w14:paraId="721592D4" w14:textId="77777777" w:rsidTr="009F1EC9">
        <w:trPr>
          <w:trHeight w:val="300"/>
          <w:jc w:val="center"/>
        </w:trPr>
        <w:tc>
          <w:tcPr>
            <w:tcW w:w="945" w:type="dxa"/>
            <w:vMerge/>
            <w:vAlign w:val="center"/>
            <w:hideMark/>
          </w:tcPr>
          <w:p w14:paraId="042FA66E" w14:textId="77777777" w:rsidR="00EA7949" w:rsidRPr="00B848B5" w:rsidRDefault="00EA7949" w:rsidP="00EA7949">
            <w:pPr>
              <w:rPr>
                <w:rFonts w:ascii="Calibri" w:eastAsia="Times New Roman" w:hAnsi="Calibri" w:cs="Calibri"/>
                <w:b/>
                <w:color w:val="000000"/>
                <w:sz w:val="22"/>
                <w:szCs w:val="22"/>
              </w:rPr>
            </w:pPr>
          </w:p>
        </w:tc>
        <w:tc>
          <w:tcPr>
            <w:tcW w:w="1380" w:type="dxa"/>
            <w:shd w:val="clear" w:color="auto" w:fill="auto"/>
            <w:noWrap/>
            <w:hideMark/>
          </w:tcPr>
          <w:p w14:paraId="33107AF7" w14:textId="77777777" w:rsidR="00EA7949" w:rsidRPr="00B848B5" w:rsidRDefault="00EA7949" w:rsidP="00EA7949">
            <w:pPr>
              <w:rPr>
                <w:rFonts w:ascii="Calibri" w:eastAsia="Times New Roman" w:hAnsi="Calibri" w:cs="Calibri"/>
                <w:color w:val="000000"/>
                <w:sz w:val="22"/>
                <w:szCs w:val="22"/>
              </w:rPr>
            </w:pPr>
            <w:r>
              <w:rPr>
                <w:rFonts w:ascii="Calibri" w:eastAsia="Times New Roman" w:hAnsi="Calibri" w:cs="Calibri"/>
                <w:color w:val="000000"/>
                <w:sz w:val="22"/>
                <w:szCs w:val="22"/>
              </w:rPr>
              <w:t>Sixth+ Year</w:t>
            </w:r>
          </w:p>
        </w:tc>
        <w:tc>
          <w:tcPr>
            <w:tcW w:w="1303" w:type="dxa"/>
            <w:tcBorders>
              <w:top w:val="single" w:sz="4" w:space="0" w:color="auto"/>
              <w:left w:val="nil"/>
              <w:bottom w:val="single" w:sz="4" w:space="0" w:color="auto"/>
              <w:right w:val="single" w:sz="4" w:space="0" w:color="auto"/>
            </w:tcBorders>
            <w:shd w:val="clear" w:color="auto" w:fill="auto"/>
            <w:vAlign w:val="bottom"/>
          </w:tcPr>
          <w:p w14:paraId="1A4A27A1" w14:textId="118859D5" w:rsidR="00EA7949" w:rsidRPr="00903A4E" w:rsidRDefault="00EA7949" w:rsidP="00EA7949">
            <w:pPr>
              <w:jc w:val="center"/>
              <w:rPr>
                <w:rFonts w:asciiTheme="minorHAnsi" w:eastAsia="Times New Roman" w:hAnsiTheme="minorHAnsi" w:cstheme="minorHAnsi"/>
                <w:color w:val="000000"/>
                <w:sz w:val="22"/>
                <w:szCs w:val="22"/>
              </w:rPr>
            </w:pPr>
            <w:r>
              <w:rPr>
                <w:rFonts w:ascii="Calibri" w:hAnsi="Calibri" w:cs="Calibri"/>
                <w:color w:val="000000"/>
                <w:sz w:val="22"/>
                <w:szCs w:val="22"/>
              </w:rPr>
              <w:t>4,782</w:t>
            </w:r>
          </w:p>
        </w:tc>
        <w:tc>
          <w:tcPr>
            <w:tcW w:w="795" w:type="dxa"/>
            <w:shd w:val="clear" w:color="auto" w:fill="auto"/>
            <w:noWrap/>
            <w:vAlign w:val="bottom"/>
            <w:hideMark/>
          </w:tcPr>
          <w:p w14:paraId="29DF136C" w14:textId="49903E2D"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4</w:t>
            </w:r>
          </w:p>
        </w:tc>
        <w:tc>
          <w:tcPr>
            <w:tcW w:w="795" w:type="dxa"/>
            <w:shd w:val="clear" w:color="auto" w:fill="auto"/>
            <w:noWrap/>
            <w:vAlign w:val="bottom"/>
            <w:hideMark/>
          </w:tcPr>
          <w:p w14:paraId="6DF8D818" w14:textId="5E414CA8"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25</w:t>
            </w:r>
          </w:p>
        </w:tc>
        <w:tc>
          <w:tcPr>
            <w:tcW w:w="809" w:type="dxa"/>
            <w:shd w:val="clear" w:color="auto" w:fill="auto"/>
            <w:noWrap/>
            <w:vAlign w:val="bottom"/>
            <w:hideMark/>
          </w:tcPr>
          <w:p w14:paraId="7E8703F4" w14:textId="094E3F26"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55</w:t>
            </w:r>
          </w:p>
        </w:tc>
        <w:tc>
          <w:tcPr>
            <w:tcW w:w="795" w:type="dxa"/>
            <w:shd w:val="clear" w:color="auto" w:fill="auto"/>
            <w:noWrap/>
            <w:vAlign w:val="bottom"/>
            <w:hideMark/>
          </w:tcPr>
          <w:p w14:paraId="1CAFB5EF" w14:textId="423AA6DC"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15</w:t>
            </w:r>
          </w:p>
        </w:tc>
        <w:tc>
          <w:tcPr>
            <w:tcW w:w="795" w:type="dxa"/>
            <w:shd w:val="clear" w:color="auto" w:fill="auto"/>
            <w:noWrap/>
            <w:vAlign w:val="bottom"/>
            <w:hideMark/>
          </w:tcPr>
          <w:p w14:paraId="1BE342E8" w14:textId="6E02126C"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w:t>
            </w:r>
          </w:p>
        </w:tc>
        <w:tc>
          <w:tcPr>
            <w:tcW w:w="795" w:type="dxa"/>
            <w:shd w:val="clear" w:color="auto" w:fill="auto"/>
            <w:noWrap/>
            <w:vAlign w:val="bottom"/>
            <w:hideMark/>
          </w:tcPr>
          <w:p w14:paraId="788A70C8" w14:textId="1F034AC8"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EA7949" w:rsidRPr="00B848B5" w14:paraId="01F08A48" w14:textId="77777777" w:rsidTr="009F1EC9">
        <w:trPr>
          <w:trHeight w:val="300"/>
          <w:jc w:val="center"/>
        </w:trPr>
        <w:tc>
          <w:tcPr>
            <w:tcW w:w="945" w:type="dxa"/>
            <w:vMerge/>
            <w:vAlign w:val="center"/>
            <w:hideMark/>
          </w:tcPr>
          <w:p w14:paraId="40AEB7B1" w14:textId="77777777" w:rsidR="00EA7949" w:rsidRPr="00B848B5" w:rsidRDefault="00EA7949" w:rsidP="00EA7949">
            <w:pPr>
              <w:rPr>
                <w:rFonts w:ascii="Calibri" w:eastAsia="Times New Roman" w:hAnsi="Calibri" w:cs="Calibri"/>
                <w:b/>
                <w:color w:val="000000"/>
                <w:sz w:val="22"/>
                <w:szCs w:val="22"/>
              </w:rPr>
            </w:pPr>
          </w:p>
        </w:tc>
        <w:tc>
          <w:tcPr>
            <w:tcW w:w="1380" w:type="dxa"/>
            <w:shd w:val="clear" w:color="auto" w:fill="auto"/>
            <w:noWrap/>
            <w:hideMark/>
          </w:tcPr>
          <w:p w14:paraId="09C9D1B4" w14:textId="77777777" w:rsidR="00EA7949" w:rsidRPr="00B848B5" w:rsidRDefault="00EA7949" w:rsidP="00EA7949">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Total</w:t>
            </w:r>
          </w:p>
        </w:tc>
        <w:tc>
          <w:tcPr>
            <w:tcW w:w="1303" w:type="dxa"/>
            <w:tcBorders>
              <w:top w:val="single" w:sz="4" w:space="0" w:color="auto"/>
              <w:left w:val="nil"/>
              <w:bottom w:val="single" w:sz="4" w:space="0" w:color="auto"/>
              <w:right w:val="single" w:sz="4" w:space="0" w:color="auto"/>
            </w:tcBorders>
            <w:shd w:val="clear" w:color="auto" w:fill="auto"/>
            <w:vAlign w:val="bottom"/>
          </w:tcPr>
          <w:p w14:paraId="1E7E960C" w14:textId="6D2166AC" w:rsidR="00EA7949" w:rsidRPr="008524E7" w:rsidRDefault="00EA7949" w:rsidP="00EA7949">
            <w:pPr>
              <w:jc w:val="center"/>
              <w:rPr>
                <w:rFonts w:asciiTheme="minorHAnsi" w:eastAsia="Times New Roman" w:hAnsiTheme="minorHAnsi" w:cstheme="minorHAnsi"/>
                <w:b/>
                <w:bCs/>
                <w:color w:val="000000"/>
                <w:sz w:val="22"/>
                <w:szCs w:val="22"/>
              </w:rPr>
            </w:pPr>
            <w:r w:rsidRPr="008524E7">
              <w:rPr>
                <w:rFonts w:ascii="Calibri" w:hAnsi="Calibri" w:cs="Calibri"/>
                <w:b/>
                <w:bCs/>
                <w:color w:val="000000"/>
                <w:sz w:val="22"/>
                <w:szCs w:val="22"/>
              </w:rPr>
              <w:t>11,863</w:t>
            </w:r>
          </w:p>
        </w:tc>
        <w:tc>
          <w:tcPr>
            <w:tcW w:w="795" w:type="dxa"/>
            <w:shd w:val="clear" w:color="auto" w:fill="auto"/>
            <w:noWrap/>
            <w:vAlign w:val="bottom"/>
            <w:hideMark/>
          </w:tcPr>
          <w:p w14:paraId="794F11EA" w14:textId="4E0F0BFA" w:rsidR="00EA7949" w:rsidRPr="000645DF"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15</w:t>
            </w:r>
          </w:p>
        </w:tc>
        <w:tc>
          <w:tcPr>
            <w:tcW w:w="795" w:type="dxa"/>
            <w:shd w:val="clear" w:color="auto" w:fill="auto"/>
            <w:noWrap/>
            <w:vAlign w:val="bottom"/>
            <w:hideMark/>
          </w:tcPr>
          <w:p w14:paraId="696F29C1" w14:textId="102D21B2" w:rsidR="00EA7949" w:rsidRPr="000645DF"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26</w:t>
            </w:r>
          </w:p>
        </w:tc>
        <w:tc>
          <w:tcPr>
            <w:tcW w:w="809" w:type="dxa"/>
            <w:shd w:val="clear" w:color="auto" w:fill="auto"/>
            <w:noWrap/>
            <w:vAlign w:val="bottom"/>
            <w:hideMark/>
          </w:tcPr>
          <w:p w14:paraId="68A1B2BE" w14:textId="76BF04FA" w:rsidR="00EA7949" w:rsidRPr="000645DF"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44</w:t>
            </w:r>
          </w:p>
        </w:tc>
        <w:tc>
          <w:tcPr>
            <w:tcW w:w="795" w:type="dxa"/>
            <w:shd w:val="clear" w:color="auto" w:fill="auto"/>
            <w:noWrap/>
            <w:vAlign w:val="bottom"/>
            <w:hideMark/>
          </w:tcPr>
          <w:p w14:paraId="1E5316DD" w14:textId="368E0747" w:rsidR="00EA7949" w:rsidRPr="000645DF"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14</w:t>
            </w:r>
          </w:p>
        </w:tc>
        <w:tc>
          <w:tcPr>
            <w:tcW w:w="795" w:type="dxa"/>
            <w:shd w:val="clear" w:color="auto" w:fill="auto"/>
            <w:noWrap/>
            <w:vAlign w:val="bottom"/>
            <w:hideMark/>
          </w:tcPr>
          <w:p w14:paraId="74A0EF14" w14:textId="56CAB8F7" w:rsidR="00EA7949" w:rsidRPr="000645DF"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2</w:t>
            </w:r>
          </w:p>
        </w:tc>
        <w:tc>
          <w:tcPr>
            <w:tcW w:w="795" w:type="dxa"/>
            <w:shd w:val="clear" w:color="auto" w:fill="auto"/>
            <w:noWrap/>
            <w:vAlign w:val="bottom"/>
            <w:hideMark/>
          </w:tcPr>
          <w:p w14:paraId="5D00C774" w14:textId="7BBCD771" w:rsidR="00EA7949" w:rsidRPr="000645DF"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0</w:t>
            </w:r>
          </w:p>
        </w:tc>
      </w:tr>
      <w:tr w:rsidR="00EA7949" w:rsidRPr="00B848B5" w14:paraId="5EA076CD" w14:textId="77777777" w:rsidTr="009F1EC9">
        <w:trPr>
          <w:trHeight w:val="300"/>
          <w:jc w:val="center"/>
        </w:trPr>
        <w:tc>
          <w:tcPr>
            <w:tcW w:w="945" w:type="dxa"/>
            <w:vMerge w:val="restart"/>
            <w:shd w:val="clear" w:color="auto" w:fill="auto"/>
            <w:noWrap/>
            <w:vAlign w:val="center"/>
            <w:hideMark/>
          </w:tcPr>
          <w:p w14:paraId="03F5972B" w14:textId="77777777" w:rsidR="00EA7949" w:rsidRPr="00B848B5" w:rsidRDefault="00EA7949" w:rsidP="00EA7949">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9-12</w:t>
            </w:r>
          </w:p>
        </w:tc>
        <w:tc>
          <w:tcPr>
            <w:tcW w:w="1380" w:type="dxa"/>
            <w:shd w:val="clear" w:color="auto" w:fill="auto"/>
            <w:noWrap/>
            <w:hideMark/>
          </w:tcPr>
          <w:p w14:paraId="7FB50A23" w14:textId="77777777" w:rsidR="00EA7949" w:rsidRPr="00B848B5" w:rsidRDefault="00EA7949" w:rsidP="00EA7949">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First Year</w:t>
            </w:r>
          </w:p>
        </w:tc>
        <w:tc>
          <w:tcPr>
            <w:tcW w:w="1303" w:type="dxa"/>
            <w:tcBorders>
              <w:top w:val="single" w:sz="4" w:space="0" w:color="auto"/>
              <w:left w:val="nil"/>
              <w:bottom w:val="single" w:sz="4" w:space="0" w:color="auto"/>
              <w:right w:val="single" w:sz="4" w:space="0" w:color="auto"/>
            </w:tcBorders>
            <w:shd w:val="clear" w:color="auto" w:fill="auto"/>
            <w:vAlign w:val="bottom"/>
          </w:tcPr>
          <w:p w14:paraId="5F52D66B" w14:textId="27F4FA9E" w:rsidR="00EA7949" w:rsidRPr="00903A4E" w:rsidRDefault="00EA7949" w:rsidP="00EA7949">
            <w:pPr>
              <w:jc w:val="center"/>
              <w:rPr>
                <w:rFonts w:asciiTheme="minorHAnsi" w:eastAsia="Times New Roman" w:hAnsiTheme="minorHAnsi" w:cstheme="minorHAnsi"/>
                <w:color w:val="000000"/>
                <w:sz w:val="22"/>
                <w:szCs w:val="22"/>
              </w:rPr>
            </w:pPr>
            <w:r>
              <w:rPr>
                <w:rFonts w:ascii="Calibri" w:hAnsi="Calibri" w:cs="Calibri"/>
                <w:color w:val="000000"/>
                <w:sz w:val="22"/>
                <w:szCs w:val="22"/>
              </w:rPr>
              <w:t>1,163</w:t>
            </w:r>
          </w:p>
        </w:tc>
        <w:tc>
          <w:tcPr>
            <w:tcW w:w="795" w:type="dxa"/>
            <w:shd w:val="clear" w:color="auto" w:fill="auto"/>
            <w:noWrap/>
            <w:vAlign w:val="bottom"/>
            <w:hideMark/>
          </w:tcPr>
          <w:p w14:paraId="07F89F37" w14:textId="5FFA822C"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35</w:t>
            </w:r>
          </w:p>
        </w:tc>
        <w:tc>
          <w:tcPr>
            <w:tcW w:w="795" w:type="dxa"/>
            <w:shd w:val="clear" w:color="auto" w:fill="auto"/>
            <w:noWrap/>
            <w:vAlign w:val="bottom"/>
            <w:hideMark/>
          </w:tcPr>
          <w:p w14:paraId="6800BA60" w14:textId="2072E667"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28</w:t>
            </w:r>
          </w:p>
        </w:tc>
        <w:tc>
          <w:tcPr>
            <w:tcW w:w="809" w:type="dxa"/>
            <w:shd w:val="clear" w:color="auto" w:fill="auto"/>
            <w:noWrap/>
            <w:vAlign w:val="bottom"/>
            <w:hideMark/>
          </w:tcPr>
          <w:p w14:paraId="7EFAD3F5" w14:textId="0CC80CB7"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24</w:t>
            </w:r>
          </w:p>
        </w:tc>
        <w:tc>
          <w:tcPr>
            <w:tcW w:w="795" w:type="dxa"/>
            <w:shd w:val="clear" w:color="auto" w:fill="auto"/>
            <w:noWrap/>
            <w:vAlign w:val="bottom"/>
            <w:hideMark/>
          </w:tcPr>
          <w:p w14:paraId="77A24B19" w14:textId="1D06E3C3"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795" w:type="dxa"/>
            <w:shd w:val="clear" w:color="auto" w:fill="auto"/>
            <w:noWrap/>
            <w:vAlign w:val="bottom"/>
            <w:hideMark/>
          </w:tcPr>
          <w:p w14:paraId="2827E9E8" w14:textId="71EA4E9C"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3</w:t>
            </w:r>
          </w:p>
        </w:tc>
        <w:tc>
          <w:tcPr>
            <w:tcW w:w="795" w:type="dxa"/>
            <w:shd w:val="clear" w:color="auto" w:fill="auto"/>
            <w:noWrap/>
            <w:vAlign w:val="bottom"/>
            <w:hideMark/>
          </w:tcPr>
          <w:p w14:paraId="1E452B72" w14:textId="794CE27C"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EA7949" w:rsidRPr="00B848B5" w14:paraId="135B4365" w14:textId="77777777" w:rsidTr="009F1EC9">
        <w:trPr>
          <w:trHeight w:val="300"/>
          <w:jc w:val="center"/>
        </w:trPr>
        <w:tc>
          <w:tcPr>
            <w:tcW w:w="945" w:type="dxa"/>
            <w:vMerge/>
            <w:vAlign w:val="center"/>
            <w:hideMark/>
          </w:tcPr>
          <w:p w14:paraId="4CFA6DC3" w14:textId="77777777" w:rsidR="00EA7949" w:rsidRPr="00B848B5" w:rsidRDefault="00EA7949" w:rsidP="00EA7949">
            <w:pPr>
              <w:rPr>
                <w:rFonts w:ascii="Calibri" w:eastAsia="Times New Roman" w:hAnsi="Calibri" w:cs="Calibri"/>
                <w:color w:val="000000"/>
                <w:sz w:val="22"/>
                <w:szCs w:val="22"/>
              </w:rPr>
            </w:pPr>
          </w:p>
        </w:tc>
        <w:tc>
          <w:tcPr>
            <w:tcW w:w="1380" w:type="dxa"/>
            <w:shd w:val="clear" w:color="auto" w:fill="auto"/>
            <w:noWrap/>
            <w:hideMark/>
          </w:tcPr>
          <w:p w14:paraId="3E51C322" w14:textId="77777777" w:rsidR="00EA7949" w:rsidRPr="00B848B5" w:rsidRDefault="00EA7949" w:rsidP="00EA7949">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Second Year</w:t>
            </w:r>
          </w:p>
        </w:tc>
        <w:tc>
          <w:tcPr>
            <w:tcW w:w="1303" w:type="dxa"/>
            <w:tcBorders>
              <w:top w:val="single" w:sz="4" w:space="0" w:color="auto"/>
              <w:left w:val="nil"/>
              <w:bottom w:val="single" w:sz="4" w:space="0" w:color="auto"/>
              <w:right w:val="single" w:sz="4" w:space="0" w:color="auto"/>
            </w:tcBorders>
            <w:shd w:val="clear" w:color="auto" w:fill="auto"/>
            <w:vAlign w:val="bottom"/>
          </w:tcPr>
          <w:p w14:paraId="61B7BB67" w14:textId="251E6D08" w:rsidR="00EA7949" w:rsidRPr="00903A4E" w:rsidRDefault="00EA7949" w:rsidP="00EA7949">
            <w:pPr>
              <w:jc w:val="center"/>
              <w:rPr>
                <w:rFonts w:asciiTheme="minorHAnsi" w:eastAsia="Times New Roman" w:hAnsiTheme="minorHAnsi" w:cstheme="minorHAnsi"/>
                <w:color w:val="000000"/>
                <w:sz w:val="22"/>
                <w:szCs w:val="22"/>
              </w:rPr>
            </w:pPr>
            <w:r>
              <w:rPr>
                <w:rFonts w:ascii="Calibri" w:hAnsi="Calibri" w:cs="Calibri"/>
                <w:color w:val="000000"/>
                <w:sz w:val="22"/>
                <w:szCs w:val="22"/>
              </w:rPr>
              <w:t>2,976</w:t>
            </w:r>
          </w:p>
        </w:tc>
        <w:tc>
          <w:tcPr>
            <w:tcW w:w="795" w:type="dxa"/>
            <w:shd w:val="clear" w:color="auto" w:fill="auto"/>
            <w:noWrap/>
            <w:vAlign w:val="bottom"/>
            <w:hideMark/>
          </w:tcPr>
          <w:p w14:paraId="609D4644" w14:textId="433B638D"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28</w:t>
            </w:r>
          </w:p>
        </w:tc>
        <w:tc>
          <w:tcPr>
            <w:tcW w:w="795" w:type="dxa"/>
            <w:shd w:val="clear" w:color="auto" w:fill="auto"/>
            <w:noWrap/>
            <w:vAlign w:val="bottom"/>
            <w:hideMark/>
          </w:tcPr>
          <w:p w14:paraId="0C9D9578" w14:textId="02412BE4"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31</w:t>
            </w:r>
          </w:p>
        </w:tc>
        <w:tc>
          <w:tcPr>
            <w:tcW w:w="809" w:type="dxa"/>
            <w:shd w:val="clear" w:color="auto" w:fill="auto"/>
            <w:noWrap/>
            <w:vAlign w:val="bottom"/>
            <w:hideMark/>
          </w:tcPr>
          <w:p w14:paraId="147BCC40" w14:textId="6744C7C6"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29</w:t>
            </w:r>
          </w:p>
        </w:tc>
        <w:tc>
          <w:tcPr>
            <w:tcW w:w="795" w:type="dxa"/>
            <w:shd w:val="clear" w:color="auto" w:fill="auto"/>
            <w:noWrap/>
            <w:vAlign w:val="bottom"/>
            <w:hideMark/>
          </w:tcPr>
          <w:p w14:paraId="6C577ACE" w14:textId="2375EB7E"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795" w:type="dxa"/>
            <w:shd w:val="clear" w:color="auto" w:fill="auto"/>
            <w:noWrap/>
            <w:vAlign w:val="bottom"/>
            <w:hideMark/>
          </w:tcPr>
          <w:p w14:paraId="730F1C94" w14:textId="62D2F520"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w:t>
            </w:r>
          </w:p>
        </w:tc>
        <w:tc>
          <w:tcPr>
            <w:tcW w:w="795" w:type="dxa"/>
            <w:shd w:val="clear" w:color="auto" w:fill="auto"/>
            <w:noWrap/>
            <w:vAlign w:val="bottom"/>
            <w:hideMark/>
          </w:tcPr>
          <w:p w14:paraId="25C861C3" w14:textId="31D665E7"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EA7949" w:rsidRPr="00B848B5" w14:paraId="0E241E33" w14:textId="77777777" w:rsidTr="009F1EC9">
        <w:trPr>
          <w:trHeight w:val="300"/>
          <w:jc w:val="center"/>
        </w:trPr>
        <w:tc>
          <w:tcPr>
            <w:tcW w:w="945" w:type="dxa"/>
            <w:vMerge/>
            <w:vAlign w:val="center"/>
            <w:hideMark/>
          </w:tcPr>
          <w:p w14:paraId="2F352D18" w14:textId="77777777" w:rsidR="00EA7949" w:rsidRPr="00B848B5" w:rsidRDefault="00EA7949" w:rsidP="00EA7949">
            <w:pPr>
              <w:rPr>
                <w:rFonts w:ascii="Calibri" w:eastAsia="Times New Roman" w:hAnsi="Calibri" w:cs="Calibri"/>
                <w:color w:val="000000"/>
                <w:sz w:val="22"/>
                <w:szCs w:val="22"/>
              </w:rPr>
            </w:pPr>
          </w:p>
        </w:tc>
        <w:tc>
          <w:tcPr>
            <w:tcW w:w="1380" w:type="dxa"/>
            <w:shd w:val="clear" w:color="auto" w:fill="auto"/>
            <w:noWrap/>
            <w:hideMark/>
          </w:tcPr>
          <w:p w14:paraId="260FBC6D" w14:textId="77777777" w:rsidR="00EA7949" w:rsidRPr="00B848B5" w:rsidRDefault="00EA7949" w:rsidP="00EA7949">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Third Year</w:t>
            </w:r>
          </w:p>
        </w:tc>
        <w:tc>
          <w:tcPr>
            <w:tcW w:w="1303" w:type="dxa"/>
            <w:tcBorders>
              <w:top w:val="single" w:sz="4" w:space="0" w:color="auto"/>
              <w:left w:val="nil"/>
              <w:bottom w:val="single" w:sz="4" w:space="0" w:color="auto"/>
              <w:right w:val="single" w:sz="4" w:space="0" w:color="auto"/>
            </w:tcBorders>
            <w:shd w:val="clear" w:color="auto" w:fill="auto"/>
            <w:vAlign w:val="bottom"/>
          </w:tcPr>
          <w:p w14:paraId="44BC58BF" w14:textId="725A2E36" w:rsidR="00EA7949" w:rsidRPr="00903A4E" w:rsidRDefault="00EA7949" w:rsidP="00EA7949">
            <w:pPr>
              <w:jc w:val="center"/>
              <w:rPr>
                <w:rFonts w:asciiTheme="minorHAnsi" w:eastAsia="Times New Roman" w:hAnsiTheme="minorHAnsi" w:cstheme="minorHAnsi"/>
                <w:color w:val="000000"/>
                <w:sz w:val="22"/>
                <w:szCs w:val="22"/>
              </w:rPr>
            </w:pPr>
            <w:r>
              <w:rPr>
                <w:rFonts w:ascii="Calibri" w:hAnsi="Calibri" w:cs="Calibri"/>
                <w:color w:val="000000"/>
                <w:sz w:val="22"/>
                <w:szCs w:val="22"/>
              </w:rPr>
              <w:t>1,855</w:t>
            </w:r>
          </w:p>
        </w:tc>
        <w:tc>
          <w:tcPr>
            <w:tcW w:w="795" w:type="dxa"/>
            <w:shd w:val="clear" w:color="auto" w:fill="auto"/>
            <w:noWrap/>
            <w:vAlign w:val="bottom"/>
            <w:hideMark/>
          </w:tcPr>
          <w:p w14:paraId="08A5653E" w14:textId="4940CB72"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17</w:t>
            </w:r>
          </w:p>
        </w:tc>
        <w:tc>
          <w:tcPr>
            <w:tcW w:w="795" w:type="dxa"/>
            <w:shd w:val="clear" w:color="auto" w:fill="auto"/>
            <w:noWrap/>
            <w:vAlign w:val="bottom"/>
            <w:hideMark/>
          </w:tcPr>
          <w:p w14:paraId="4C29A46F" w14:textId="3517C652"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31</w:t>
            </w:r>
          </w:p>
        </w:tc>
        <w:tc>
          <w:tcPr>
            <w:tcW w:w="809" w:type="dxa"/>
            <w:shd w:val="clear" w:color="auto" w:fill="auto"/>
            <w:noWrap/>
            <w:vAlign w:val="bottom"/>
            <w:hideMark/>
          </w:tcPr>
          <w:p w14:paraId="749616E7" w14:textId="2470E940"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39</w:t>
            </w:r>
          </w:p>
        </w:tc>
        <w:tc>
          <w:tcPr>
            <w:tcW w:w="795" w:type="dxa"/>
            <w:shd w:val="clear" w:color="auto" w:fill="auto"/>
            <w:noWrap/>
            <w:vAlign w:val="bottom"/>
            <w:hideMark/>
          </w:tcPr>
          <w:p w14:paraId="3CF9A14A" w14:textId="1305EBEF"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12</w:t>
            </w:r>
          </w:p>
        </w:tc>
        <w:tc>
          <w:tcPr>
            <w:tcW w:w="795" w:type="dxa"/>
            <w:shd w:val="clear" w:color="auto" w:fill="auto"/>
            <w:noWrap/>
            <w:vAlign w:val="bottom"/>
            <w:hideMark/>
          </w:tcPr>
          <w:p w14:paraId="4FAD7A02" w14:textId="5144205A"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w:t>
            </w:r>
          </w:p>
        </w:tc>
        <w:tc>
          <w:tcPr>
            <w:tcW w:w="795" w:type="dxa"/>
            <w:shd w:val="clear" w:color="auto" w:fill="auto"/>
            <w:noWrap/>
            <w:vAlign w:val="bottom"/>
            <w:hideMark/>
          </w:tcPr>
          <w:p w14:paraId="4D2E8EAB" w14:textId="58BB9E9C"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EA7949" w:rsidRPr="00B848B5" w14:paraId="1926AAD0" w14:textId="77777777" w:rsidTr="009F1EC9">
        <w:trPr>
          <w:trHeight w:val="300"/>
          <w:jc w:val="center"/>
        </w:trPr>
        <w:tc>
          <w:tcPr>
            <w:tcW w:w="945" w:type="dxa"/>
            <w:vMerge/>
            <w:vAlign w:val="center"/>
            <w:hideMark/>
          </w:tcPr>
          <w:p w14:paraId="1AA74978" w14:textId="77777777" w:rsidR="00EA7949" w:rsidRPr="00B848B5" w:rsidRDefault="00EA7949" w:rsidP="00EA7949">
            <w:pPr>
              <w:rPr>
                <w:rFonts w:ascii="Calibri" w:eastAsia="Times New Roman" w:hAnsi="Calibri" w:cs="Calibri"/>
                <w:color w:val="000000"/>
                <w:sz w:val="22"/>
                <w:szCs w:val="22"/>
              </w:rPr>
            </w:pPr>
          </w:p>
        </w:tc>
        <w:tc>
          <w:tcPr>
            <w:tcW w:w="1380" w:type="dxa"/>
            <w:shd w:val="clear" w:color="auto" w:fill="auto"/>
            <w:noWrap/>
            <w:hideMark/>
          </w:tcPr>
          <w:p w14:paraId="1EBA4A40" w14:textId="77777777" w:rsidR="00EA7949" w:rsidRPr="00B848B5" w:rsidRDefault="00EA7949" w:rsidP="00EA7949">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Fourth Year</w:t>
            </w:r>
          </w:p>
        </w:tc>
        <w:tc>
          <w:tcPr>
            <w:tcW w:w="1303" w:type="dxa"/>
            <w:tcBorders>
              <w:top w:val="single" w:sz="4" w:space="0" w:color="auto"/>
              <w:left w:val="nil"/>
              <w:bottom w:val="single" w:sz="4" w:space="0" w:color="auto"/>
              <w:right w:val="single" w:sz="4" w:space="0" w:color="auto"/>
            </w:tcBorders>
            <w:shd w:val="clear" w:color="auto" w:fill="auto"/>
            <w:vAlign w:val="bottom"/>
          </w:tcPr>
          <w:p w14:paraId="6BBF41EE" w14:textId="42823D58" w:rsidR="00EA7949" w:rsidRPr="00903A4E" w:rsidRDefault="00EA7949" w:rsidP="00EA7949">
            <w:pPr>
              <w:jc w:val="center"/>
              <w:rPr>
                <w:rFonts w:asciiTheme="minorHAnsi" w:eastAsia="Times New Roman" w:hAnsiTheme="minorHAnsi" w:cstheme="minorHAnsi"/>
                <w:color w:val="000000"/>
                <w:sz w:val="22"/>
                <w:szCs w:val="22"/>
              </w:rPr>
            </w:pPr>
            <w:r>
              <w:rPr>
                <w:rFonts w:ascii="Calibri" w:hAnsi="Calibri" w:cs="Calibri"/>
                <w:color w:val="000000"/>
                <w:sz w:val="22"/>
                <w:szCs w:val="22"/>
              </w:rPr>
              <w:t>1,424</w:t>
            </w:r>
          </w:p>
        </w:tc>
        <w:tc>
          <w:tcPr>
            <w:tcW w:w="795" w:type="dxa"/>
            <w:shd w:val="clear" w:color="auto" w:fill="auto"/>
            <w:noWrap/>
            <w:vAlign w:val="bottom"/>
            <w:hideMark/>
          </w:tcPr>
          <w:p w14:paraId="235128A5" w14:textId="6AF13B34"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795" w:type="dxa"/>
            <w:shd w:val="clear" w:color="auto" w:fill="auto"/>
            <w:noWrap/>
            <w:vAlign w:val="bottom"/>
            <w:hideMark/>
          </w:tcPr>
          <w:p w14:paraId="7B910C0B" w14:textId="1CC1FBF3"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30</w:t>
            </w:r>
          </w:p>
        </w:tc>
        <w:tc>
          <w:tcPr>
            <w:tcW w:w="809" w:type="dxa"/>
            <w:shd w:val="clear" w:color="auto" w:fill="auto"/>
            <w:noWrap/>
            <w:vAlign w:val="bottom"/>
            <w:hideMark/>
          </w:tcPr>
          <w:p w14:paraId="0687F47E" w14:textId="5A2DC8C5"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47</w:t>
            </w:r>
          </w:p>
        </w:tc>
        <w:tc>
          <w:tcPr>
            <w:tcW w:w="795" w:type="dxa"/>
            <w:shd w:val="clear" w:color="auto" w:fill="auto"/>
            <w:noWrap/>
            <w:vAlign w:val="bottom"/>
            <w:hideMark/>
          </w:tcPr>
          <w:p w14:paraId="28BB27DE" w14:textId="17CA4039"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12</w:t>
            </w:r>
          </w:p>
        </w:tc>
        <w:tc>
          <w:tcPr>
            <w:tcW w:w="795" w:type="dxa"/>
            <w:shd w:val="clear" w:color="auto" w:fill="auto"/>
            <w:noWrap/>
            <w:vAlign w:val="bottom"/>
            <w:hideMark/>
          </w:tcPr>
          <w:p w14:paraId="2EF53BED" w14:textId="5722CD38"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w:t>
            </w:r>
          </w:p>
        </w:tc>
        <w:tc>
          <w:tcPr>
            <w:tcW w:w="795" w:type="dxa"/>
            <w:shd w:val="clear" w:color="auto" w:fill="auto"/>
            <w:noWrap/>
            <w:vAlign w:val="bottom"/>
            <w:hideMark/>
          </w:tcPr>
          <w:p w14:paraId="1108C97E" w14:textId="2BA20A18"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EA7949" w:rsidRPr="00B848B5" w14:paraId="2CBBA583" w14:textId="77777777" w:rsidTr="009F1EC9">
        <w:trPr>
          <w:trHeight w:val="300"/>
          <w:jc w:val="center"/>
        </w:trPr>
        <w:tc>
          <w:tcPr>
            <w:tcW w:w="945" w:type="dxa"/>
            <w:vMerge/>
            <w:vAlign w:val="center"/>
            <w:hideMark/>
          </w:tcPr>
          <w:p w14:paraId="7B739E56" w14:textId="77777777" w:rsidR="00EA7949" w:rsidRPr="00B848B5" w:rsidRDefault="00EA7949" w:rsidP="00EA7949">
            <w:pPr>
              <w:rPr>
                <w:rFonts w:ascii="Calibri" w:eastAsia="Times New Roman" w:hAnsi="Calibri" w:cs="Calibri"/>
                <w:color w:val="000000"/>
                <w:sz w:val="22"/>
                <w:szCs w:val="22"/>
              </w:rPr>
            </w:pPr>
          </w:p>
        </w:tc>
        <w:tc>
          <w:tcPr>
            <w:tcW w:w="1380" w:type="dxa"/>
            <w:shd w:val="clear" w:color="auto" w:fill="auto"/>
            <w:noWrap/>
            <w:hideMark/>
          </w:tcPr>
          <w:p w14:paraId="1D8E52F6" w14:textId="77777777" w:rsidR="00EA7949" w:rsidRPr="00B848B5" w:rsidRDefault="00EA7949" w:rsidP="00EA7949">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Fifth Year</w:t>
            </w:r>
          </w:p>
        </w:tc>
        <w:tc>
          <w:tcPr>
            <w:tcW w:w="1303" w:type="dxa"/>
            <w:tcBorders>
              <w:top w:val="single" w:sz="4" w:space="0" w:color="auto"/>
              <w:left w:val="nil"/>
              <w:bottom w:val="single" w:sz="4" w:space="0" w:color="auto"/>
              <w:right w:val="single" w:sz="4" w:space="0" w:color="auto"/>
            </w:tcBorders>
            <w:shd w:val="clear" w:color="auto" w:fill="auto"/>
            <w:vAlign w:val="bottom"/>
          </w:tcPr>
          <w:p w14:paraId="78117BCF" w14:textId="35CE8384" w:rsidR="00EA7949" w:rsidRPr="00903A4E" w:rsidRDefault="00EA7949" w:rsidP="00EA7949">
            <w:pPr>
              <w:jc w:val="center"/>
              <w:rPr>
                <w:rFonts w:asciiTheme="minorHAnsi" w:eastAsia="Times New Roman" w:hAnsiTheme="minorHAnsi" w:cstheme="minorHAnsi"/>
                <w:color w:val="000000"/>
                <w:sz w:val="22"/>
                <w:szCs w:val="22"/>
              </w:rPr>
            </w:pPr>
            <w:r>
              <w:rPr>
                <w:rFonts w:ascii="Calibri" w:hAnsi="Calibri" w:cs="Calibri"/>
                <w:color w:val="000000"/>
                <w:sz w:val="22"/>
                <w:szCs w:val="22"/>
              </w:rPr>
              <w:t>1,017</w:t>
            </w:r>
          </w:p>
        </w:tc>
        <w:tc>
          <w:tcPr>
            <w:tcW w:w="795" w:type="dxa"/>
            <w:shd w:val="clear" w:color="auto" w:fill="auto"/>
            <w:noWrap/>
            <w:vAlign w:val="bottom"/>
            <w:hideMark/>
          </w:tcPr>
          <w:p w14:paraId="51C7A93D" w14:textId="3B0AFEF7"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7</w:t>
            </w:r>
          </w:p>
        </w:tc>
        <w:tc>
          <w:tcPr>
            <w:tcW w:w="795" w:type="dxa"/>
            <w:shd w:val="clear" w:color="auto" w:fill="auto"/>
            <w:noWrap/>
            <w:vAlign w:val="bottom"/>
            <w:hideMark/>
          </w:tcPr>
          <w:p w14:paraId="73B45882" w14:textId="5EE7B8B2"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25</w:t>
            </w:r>
          </w:p>
        </w:tc>
        <w:tc>
          <w:tcPr>
            <w:tcW w:w="809" w:type="dxa"/>
            <w:shd w:val="clear" w:color="auto" w:fill="auto"/>
            <w:noWrap/>
            <w:vAlign w:val="bottom"/>
            <w:hideMark/>
          </w:tcPr>
          <w:p w14:paraId="68B45AC6" w14:textId="35AE6675"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52</w:t>
            </w:r>
          </w:p>
        </w:tc>
        <w:tc>
          <w:tcPr>
            <w:tcW w:w="795" w:type="dxa"/>
            <w:shd w:val="clear" w:color="auto" w:fill="auto"/>
            <w:noWrap/>
            <w:vAlign w:val="bottom"/>
            <w:hideMark/>
          </w:tcPr>
          <w:p w14:paraId="6A0B5F54" w14:textId="78957584"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15</w:t>
            </w:r>
          </w:p>
        </w:tc>
        <w:tc>
          <w:tcPr>
            <w:tcW w:w="795" w:type="dxa"/>
            <w:shd w:val="clear" w:color="auto" w:fill="auto"/>
            <w:noWrap/>
            <w:vAlign w:val="bottom"/>
            <w:hideMark/>
          </w:tcPr>
          <w:p w14:paraId="51550DF4" w14:textId="249BC750"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w:t>
            </w:r>
          </w:p>
        </w:tc>
        <w:tc>
          <w:tcPr>
            <w:tcW w:w="795" w:type="dxa"/>
            <w:shd w:val="clear" w:color="auto" w:fill="auto"/>
            <w:noWrap/>
            <w:vAlign w:val="bottom"/>
            <w:hideMark/>
          </w:tcPr>
          <w:p w14:paraId="47052DD2" w14:textId="59B8292B"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EA7949" w:rsidRPr="00B848B5" w14:paraId="0F99BAEA" w14:textId="77777777" w:rsidTr="009F1EC9">
        <w:trPr>
          <w:trHeight w:val="300"/>
          <w:jc w:val="center"/>
        </w:trPr>
        <w:tc>
          <w:tcPr>
            <w:tcW w:w="945" w:type="dxa"/>
            <w:vMerge/>
            <w:vAlign w:val="center"/>
            <w:hideMark/>
          </w:tcPr>
          <w:p w14:paraId="35C94C5C" w14:textId="77777777" w:rsidR="00EA7949" w:rsidRPr="00B848B5" w:rsidRDefault="00EA7949" w:rsidP="00EA7949">
            <w:pPr>
              <w:rPr>
                <w:rFonts w:ascii="Calibri" w:eastAsia="Times New Roman" w:hAnsi="Calibri" w:cs="Calibri"/>
                <w:color w:val="000000"/>
                <w:sz w:val="22"/>
                <w:szCs w:val="22"/>
              </w:rPr>
            </w:pPr>
          </w:p>
        </w:tc>
        <w:tc>
          <w:tcPr>
            <w:tcW w:w="1380" w:type="dxa"/>
            <w:shd w:val="clear" w:color="auto" w:fill="auto"/>
            <w:noWrap/>
            <w:hideMark/>
          </w:tcPr>
          <w:p w14:paraId="068340FD" w14:textId="77777777" w:rsidR="00EA7949" w:rsidRPr="00B848B5" w:rsidRDefault="00EA7949" w:rsidP="00EA7949">
            <w:pPr>
              <w:rPr>
                <w:rFonts w:ascii="Calibri" w:eastAsia="Times New Roman" w:hAnsi="Calibri" w:cs="Calibri"/>
                <w:color w:val="000000"/>
                <w:sz w:val="22"/>
                <w:szCs w:val="22"/>
              </w:rPr>
            </w:pPr>
            <w:r>
              <w:rPr>
                <w:rFonts w:ascii="Calibri" w:eastAsia="Times New Roman" w:hAnsi="Calibri" w:cs="Calibri"/>
                <w:color w:val="000000"/>
                <w:sz w:val="22"/>
                <w:szCs w:val="22"/>
              </w:rPr>
              <w:t>Sixth+ Year</w:t>
            </w:r>
          </w:p>
        </w:tc>
        <w:tc>
          <w:tcPr>
            <w:tcW w:w="1303" w:type="dxa"/>
            <w:tcBorders>
              <w:top w:val="single" w:sz="4" w:space="0" w:color="auto"/>
              <w:left w:val="nil"/>
              <w:bottom w:val="single" w:sz="4" w:space="0" w:color="auto"/>
              <w:right w:val="single" w:sz="4" w:space="0" w:color="auto"/>
            </w:tcBorders>
            <w:shd w:val="clear" w:color="auto" w:fill="auto"/>
            <w:vAlign w:val="bottom"/>
          </w:tcPr>
          <w:p w14:paraId="7460DC09" w14:textId="3E800FAC" w:rsidR="00EA7949" w:rsidRPr="00903A4E" w:rsidRDefault="00EA7949" w:rsidP="00EA7949">
            <w:pPr>
              <w:jc w:val="center"/>
              <w:rPr>
                <w:rFonts w:asciiTheme="minorHAnsi" w:eastAsia="Times New Roman" w:hAnsiTheme="minorHAnsi" w:cstheme="minorHAnsi"/>
                <w:color w:val="000000"/>
                <w:sz w:val="22"/>
                <w:szCs w:val="22"/>
              </w:rPr>
            </w:pPr>
            <w:r>
              <w:rPr>
                <w:rFonts w:ascii="Calibri" w:hAnsi="Calibri" w:cs="Calibri"/>
                <w:color w:val="000000"/>
                <w:sz w:val="22"/>
                <w:szCs w:val="22"/>
              </w:rPr>
              <w:t>3,141</w:t>
            </w:r>
          </w:p>
        </w:tc>
        <w:tc>
          <w:tcPr>
            <w:tcW w:w="795" w:type="dxa"/>
            <w:shd w:val="clear" w:color="auto" w:fill="auto"/>
            <w:noWrap/>
            <w:vAlign w:val="bottom"/>
            <w:hideMark/>
          </w:tcPr>
          <w:p w14:paraId="42E632F7" w14:textId="5150204D"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3</w:t>
            </w:r>
          </w:p>
        </w:tc>
        <w:tc>
          <w:tcPr>
            <w:tcW w:w="795" w:type="dxa"/>
            <w:shd w:val="clear" w:color="auto" w:fill="auto"/>
            <w:noWrap/>
            <w:vAlign w:val="bottom"/>
            <w:hideMark/>
          </w:tcPr>
          <w:p w14:paraId="143E0493" w14:textId="70CD3989"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21</w:t>
            </w:r>
          </w:p>
        </w:tc>
        <w:tc>
          <w:tcPr>
            <w:tcW w:w="809" w:type="dxa"/>
            <w:shd w:val="clear" w:color="auto" w:fill="auto"/>
            <w:noWrap/>
            <w:vAlign w:val="bottom"/>
            <w:hideMark/>
          </w:tcPr>
          <w:p w14:paraId="2A4242E3" w14:textId="0822F65A"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58</w:t>
            </w:r>
          </w:p>
        </w:tc>
        <w:tc>
          <w:tcPr>
            <w:tcW w:w="795" w:type="dxa"/>
            <w:shd w:val="clear" w:color="auto" w:fill="auto"/>
            <w:noWrap/>
            <w:vAlign w:val="bottom"/>
            <w:hideMark/>
          </w:tcPr>
          <w:p w14:paraId="4B0CBCE1" w14:textId="160F8568"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17</w:t>
            </w:r>
          </w:p>
        </w:tc>
        <w:tc>
          <w:tcPr>
            <w:tcW w:w="795" w:type="dxa"/>
            <w:shd w:val="clear" w:color="auto" w:fill="auto"/>
            <w:noWrap/>
            <w:vAlign w:val="bottom"/>
            <w:hideMark/>
          </w:tcPr>
          <w:p w14:paraId="42B6E957" w14:textId="2A9EFB9F"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1</w:t>
            </w:r>
          </w:p>
        </w:tc>
        <w:tc>
          <w:tcPr>
            <w:tcW w:w="795" w:type="dxa"/>
            <w:shd w:val="clear" w:color="auto" w:fill="auto"/>
            <w:noWrap/>
            <w:vAlign w:val="bottom"/>
            <w:hideMark/>
          </w:tcPr>
          <w:p w14:paraId="7E229421" w14:textId="0446D19F" w:rsidR="00EA7949" w:rsidRPr="00B848B5" w:rsidRDefault="00EA7949" w:rsidP="00EA7949">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EA7949" w:rsidRPr="00B848B5" w14:paraId="4C120846" w14:textId="77777777" w:rsidTr="009F1EC9">
        <w:trPr>
          <w:trHeight w:val="300"/>
          <w:jc w:val="center"/>
        </w:trPr>
        <w:tc>
          <w:tcPr>
            <w:tcW w:w="945" w:type="dxa"/>
            <w:vMerge/>
            <w:vAlign w:val="center"/>
            <w:hideMark/>
          </w:tcPr>
          <w:p w14:paraId="17A45F7A" w14:textId="77777777" w:rsidR="00EA7949" w:rsidRPr="00B848B5" w:rsidRDefault="00EA7949" w:rsidP="00EA7949">
            <w:pPr>
              <w:rPr>
                <w:rFonts w:ascii="Calibri" w:eastAsia="Times New Roman" w:hAnsi="Calibri" w:cs="Calibri"/>
                <w:color w:val="000000"/>
                <w:sz w:val="22"/>
                <w:szCs w:val="22"/>
              </w:rPr>
            </w:pPr>
          </w:p>
        </w:tc>
        <w:tc>
          <w:tcPr>
            <w:tcW w:w="1380" w:type="dxa"/>
            <w:tcBorders>
              <w:bottom w:val="single" w:sz="4" w:space="0" w:color="auto"/>
            </w:tcBorders>
            <w:shd w:val="clear" w:color="auto" w:fill="auto"/>
            <w:noWrap/>
            <w:hideMark/>
          </w:tcPr>
          <w:p w14:paraId="17EF9534" w14:textId="77777777" w:rsidR="00EA7949" w:rsidRPr="00B848B5" w:rsidRDefault="00EA7949" w:rsidP="00EA7949">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Total</w:t>
            </w:r>
          </w:p>
        </w:tc>
        <w:tc>
          <w:tcPr>
            <w:tcW w:w="1303" w:type="dxa"/>
            <w:tcBorders>
              <w:top w:val="single" w:sz="4" w:space="0" w:color="auto"/>
              <w:left w:val="nil"/>
              <w:bottom w:val="single" w:sz="4" w:space="0" w:color="auto"/>
              <w:right w:val="single" w:sz="4" w:space="0" w:color="auto"/>
            </w:tcBorders>
            <w:shd w:val="clear" w:color="auto" w:fill="auto"/>
            <w:vAlign w:val="bottom"/>
          </w:tcPr>
          <w:p w14:paraId="5D3BA31C" w14:textId="01525668" w:rsidR="00EA7949" w:rsidRPr="000014CD" w:rsidRDefault="00EA7949" w:rsidP="00EA7949">
            <w:pPr>
              <w:jc w:val="center"/>
              <w:rPr>
                <w:rFonts w:asciiTheme="minorHAnsi" w:eastAsia="Times New Roman" w:hAnsiTheme="minorHAnsi" w:cstheme="minorHAnsi"/>
                <w:b/>
                <w:bCs/>
                <w:color w:val="000000"/>
                <w:sz w:val="22"/>
                <w:szCs w:val="22"/>
              </w:rPr>
            </w:pPr>
            <w:r>
              <w:rPr>
                <w:rFonts w:ascii="Calibri" w:hAnsi="Calibri" w:cs="Calibri"/>
                <w:color w:val="000000"/>
                <w:sz w:val="22"/>
                <w:szCs w:val="22"/>
              </w:rPr>
              <w:t>11,576</w:t>
            </w:r>
          </w:p>
        </w:tc>
        <w:tc>
          <w:tcPr>
            <w:tcW w:w="795" w:type="dxa"/>
            <w:shd w:val="clear" w:color="auto" w:fill="auto"/>
            <w:noWrap/>
            <w:vAlign w:val="bottom"/>
            <w:hideMark/>
          </w:tcPr>
          <w:p w14:paraId="53ED645A" w14:textId="763ADA9B" w:rsidR="00EA7949" w:rsidRPr="000014CD"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16</w:t>
            </w:r>
          </w:p>
        </w:tc>
        <w:tc>
          <w:tcPr>
            <w:tcW w:w="795" w:type="dxa"/>
            <w:shd w:val="clear" w:color="auto" w:fill="auto"/>
            <w:noWrap/>
            <w:vAlign w:val="bottom"/>
            <w:hideMark/>
          </w:tcPr>
          <w:p w14:paraId="552FC236" w14:textId="42F047A6" w:rsidR="00EA7949" w:rsidRPr="000014CD"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27</w:t>
            </w:r>
          </w:p>
        </w:tc>
        <w:tc>
          <w:tcPr>
            <w:tcW w:w="809" w:type="dxa"/>
            <w:shd w:val="clear" w:color="auto" w:fill="auto"/>
            <w:noWrap/>
            <w:vAlign w:val="bottom"/>
            <w:hideMark/>
          </w:tcPr>
          <w:p w14:paraId="243A7294" w14:textId="7F8F35ED" w:rsidR="00EA7949" w:rsidRPr="000014CD"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42</w:t>
            </w:r>
          </w:p>
        </w:tc>
        <w:tc>
          <w:tcPr>
            <w:tcW w:w="795" w:type="dxa"/>
            <w:shd w:val="clear" w:color="auto" w:fill="auto"/>
            <w:noWrap/>
            <w:vAlign w:val="bottom"/>
            <w:hideMark/>
          </w:tcPr>
          <w:p w14:paraId="714A4CE3" w14:textId="1B4F533E" w:rsidR="00EA7949" w:rsidRPr="000014CD"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13</w:t>
            </w:r>
          </w:p>
        </w:tc>
        <w:tc>
          <w:tcPr>
            <w:tcW w:w="795" w:type="dxa"/>
            <w:shd w:val="clear" w:color="auto" w:fill="auto"/>
            <w:noWrap/>
            <w:vAlign w:val="bottom"/>
            <w:hideMark/>
          </w:tcPr>
          <w:p w14:paraId="4A74985A" w14:textId="26FC43C4" w:rsidR="00EA7949" w:rsidRPr="000014CD"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2</w:t>
            </w:r>
          </w:p>
        </w:tc>
        <w:tc>
          <w:tcPr>
            <w:tcW w:w="795" w:type="dxa"/>
            <w:shd w:val="clear" w:color="auto" w:fill="auto"/>
            <w:noWrap/>
            <w:vAlign w:val="bottom"/>
            <w:hideMark/>
          </w:tcPr>
          <w:p w14:paraId="76058025" w14:textId="1071D511" w:rsidR="00EA7949" w:rsidRPr="000014CD" w:rsidRDefault="00EA7949" w:rsidP="00EA7949">
            <w:pPr>
              <w:jc w:val="center"/>
              <w:rPr>
                <w:rFonts w:ascii="Calibri" w:eastAsia="Times New Roman" w:hAnsi="Calibri" w:cs="Calibri"/>
                <w:b/>
                <w:bCs/>
                <w:color w:val="000000"/>
                <w:sz w:val="22"/>
                <w:szCs w:val="22"/>
              </w:rPr>
            </w:pPr>
            <w:r>
              <w:rPr>
                <w:rFonts w:ascii="Calibri" w:hAnsi="Calibri" w:cs="Calibri"/>
                <w:color w:val="000000"/>
                <w:sz w:val="22"/>
                <w:szCs w:val="22"/>
              </w:rPr>
              <w:t>0</w:t>
            </w:r>
          </w:p>
        </w:tc>
      </w:tr>
      <w:tr w:rsidR="00EA7949" w:rsidRPr="00B848B5" w14:paraId="5BEF56C0" w14:textId="77777777" w:rsidTr="009F1EC9">
        <w:trPr>
          <w:trHeight w:val="300"/>
          <w:jc w:val="center"/>
        </w:trPr>
        <w:tc>
          <w:tcPr>
            <w:tcW w:w="2325" w:type="dxa"/>
            <w:gridSpan w:val="2"/>
            <w:tcBorders>
              <w:top w:val="single" w:sz="4" w:space="0" w:color="auto"/>
              <w:bottom w:val="single" w:sz="4" w:space="0" w:color="auto"/>
              <w:right w:val="single" w:sz="4" w:space="0" w:color="auto"/>
            </w:tcBorders>
            <w:vAlign w:val="center"/>
          </w:tcPr>
          <w:p w14:paraId="6AD43095" w14:textId="77777777" w:rsidR="00EA7949" w:rsidRPr="00C93F65" w:rsidRDefault="00EA7949" w:rsidP="00EA7949">
            <w:pPr>
              <w:rPr>
                <w:rFonts w:ascii="Calibri" w:eastAsia="Times New Roman" w:hAnsi="Calibri" w:cs="Calibri"/>
                <w:b/>
                <w:color w:val="000000"/>
                <w:sz w:val="22"/>
                <w:szCs w:val="22"/>
              </w:rPr>
            </w:pPr>
            <w:r w:rsidRPr="00C93F65">
              <w:rPr>
                <w:rFonts w:ascii="Calibri" w:hAnsi="Calibri" w:cs="Calibri"/>
                <w:b/>
                <w:color w:val="000000"/>
                <w:sz w:val="22"/>
                <w:szCs w:val="22"/>
              </w:rPr>
              <w:t>Grand Total</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bottom"/>
          </w:tcPr>
          <w:p w14:paraId="6958A515" w14:textId="454F07DD" w:rsidR="00EA7949" w:rsidRPr="008524E7" w:rsidRDefault="00EA7949" w:rsidP="00EA7949">
            <w:pPr>
              <w:jc w:val="center"/>
              <w:rPr>
                <w:rFonts w:ascii="Calibri" w:hAnsi="Calibri" w:cs="Calibri"/>
                <w:b/>
                <w:bCs/>
                <w:color w:val="000000"/>
                <w:sz w:val="22"/>
                <w:szCs w:val="22"/>
              </w:rPr>
            </w:pPr>
            <w:r w:rsidRPr="008524E7">
              <w:rPr>
                <w:rFonts w:ascii="Calibri" w:hAnsi="Calibri" w:cs="Calibri"/>
                <w:b/>
                <w:bCs/>
                <w:color w:val="000000"/>
                <w:sz w:val="22"/>
                <w:szCs w:val="22"/>
              </w:rPr>
              <w:t>68,846</w:t>
            </w:r>
          </w:p>
        </w:tc>
        <w:tc>
          <w:tcPr>
            <w:tcW w:w="795" w:type="dxa"/>
            <w:shd w:val="clear" w:color="auto" w:fill="auto"/>
            <w:noWrap/>
            <w:vAlign w:val="bottom"/>
          </w:tcPr>
          <w:p w14:paraId="08C218A2" w14:textId="7A2180D5" w:rsidR="00EA7949" w:rsidRPr="00EA7949" w:rsidRDefault="00EA7949" w:rsidP="00EA7949">
            <w:pPr>
              <w:jc w:val="center"/>
              <w:rPr>
                <w:rFonts w:ascii="Calibri" w:eastAsia="Times New Roman" w:hAnsi="Calibri" w:cs="Calibri"/>
                <w:b/>
                <w:bCs/>
                <w:color w:val="000000"/>
                <w:sz w:val="22"/>
                <w:szCs w:val="22"/>
              </w:rPr>
            </w:pPr>
            <w:r w:rsidRPr="00EA7949">
              <w:rPr>
                <w:rFonts w:ascii="Calibri" w:hAnsi="Calibri" w:cs="Calibri"/>
                <w:b/>
                <w:bCs/>
                <w:color w:val="000000"/>
                <w:sz w:val="22"/>
                <w:szCs w:val="22"/>
              </w:rPr>
              <w:t>18</w:t>
            </w:r>
          </w:p>
        </w:tc>
        <w:tc>
          <w:tcPr>
            <w:tcW w:w="795" w:type="dxa"/>
            <w:shd w:val="clear" w:color="auto" w:fill="auto"/>
            <w:noWrap/>
            <w:vAlign w:val="bottom"/>
          </w:tcPr>
          <w:p w14:paraId="1937B7F3" w14:textId="725873AC" w:rsidR="00EA7949" w:rsidRPr="00EA7949" w:rsidRDefault="00EA7949" w:rsidP="00EA7949">
            <w:pPr>
              <w:jc w:val="center"/>
              <w:rPr>
                <w:rFonts w:ascii="Calibri" w:eastAsia="Times New Roman" w:hAnsi="Calibri" w:cs="Calibri"/>
                <w:b/>
                <w:bCs/>
                <w:color w:val="000000"/>
                <w:sz w:val="22"/>
                <w:szCs w:val="22"/>
              </w:rPr>
            </w:pPr>
            <w:r w:rsidRPr="00EA7949">
              <w:rPr>
                <w:rFonts w:ascii="Calibri" w:hAnsi="Calibri" w:cs="Calibri"/>
                <w:b/>
                <w:bCs/>
                <w:color w:val="000000"/>
                <w:sz w:val="22"/>
                <w:szCs w:val="22"/>
              </w:rPr>
              <w:t>23</w:t>
            </w:r>
          </w:p>
        </w:tc>
        <w:tc>
          <w:tcPr>
            <w:tcW w:w="809" w:type="dxa"/>
            <w:shd w:val="clear" w:color="auto" w:fill="auto"/>
            <w:noWrap/>
            <w:vAlign w:val="bottom"/>
          </w:tcPr>
          <w:p w14:paraId="0998A87E" w14:textId="465A76E9" w:rsidR="00EA7949" w:rsidRPr="00EA7949" w:rsidRDefault="00EA7949" w:rsidP="00EA7949">
            <w:pPr>
              <w:jc w:val="center"/>
              <w:rPr>
                <w:rFonts w:ascii="Calibri" w:eastAsia="Times New Roman" w:hAnsi="Calibri" w:cs="Calibri"/>
                <w:b/>
                <w:bCs/>
                <w:color w:val="000000"/>
                <w:sz w:val="22"/>
                <w:szCs w:val="22"/>
              </w:rPr>
            </w:pPr>
            <w:r w:rsidRPr="00EA7949">
              <w:rPr>
                <w:rFonts w:ascii="Calibri" w:hAnsi="Calibri" w:cs="Calibri"/>
                <w:b/>
                <w:bCs/>
                <w:color w:val="000000"/>
                <w:sz w:val="22"/>
                <w:szCs w:val="22"/>
              </w:rPr>
              <w:t>38</w:t>
            </w:r>
          </w:p>
        </w:tc>
        <w:tc>
          <w:tcPr>
            <w:tcW w:w="795" w:type="dxa"/>
            <w:shd w:val="clear" w:color="auto" w:fill="auto"/>
            <w:noWrap/>
            <w:vAlign w:val="bottom"/>
          </w:tcPr>
          <w:p w14:paraId="40849AA1" w14:textId="17909201" w:rsidR="00EA7949" w:rsidRPr="00EA7949" w:rsidRDefault="00EA7949" w:rsidP="00EA7949">
            <w:pPr>
              <w:jc w:val="center"/>
              <w:rPr>
                <w:rFonts w:ascii="Calibri" w:eastAsia="Times New Roman" w:hAnsi="Calibri" w:cs="Calibri"/>
                <w:b/>
                <w:bCs/>
                <w:color w:val="000000"/>
                <w:sz w:val="22"/>
                <w:szCs w:val="22"/>
              </w:rPr>
            </w:pPr>
            <w:r w:rsidRPr="00EA7949">
              <w:rPr>
                <w:rFonts w:ascii="Calibri" w:hAnsi="Calibri" w:cs="Calibri"/>
                <w:b/>
                <w:bCs/>
                <w:color w:val="000000"/>
                <w:sz w:val="22"/>
                <w:szCs w:val="22"/>
              </w:rPr>
              <w:t>18</w:t>
            </w:r>
          </w:p>
        </w:tc>
        <w:tc>
          <w:tcPr>
            <w:tcW w:w="795" w:type="dxa"/>
            <w:shd w:val="clear" w:color="auto" w:fill="auto"/>
            <w:noWrap/>
            <w:vAlign w:val="bottom"/>
          </w:tcPr>
          <w:p w14:paraId="3A2CD673" w14:textId="203DDD2C" w:rsidR="00EA7949" w:rsidRPr="00EA7949" w:rsidRDefault="00EA7949" w:rsidP="00EA7949">
            <w:pPr>
              <w:jc w:val="center"/>
              <w:rPr>
                <w:rFonts w:ascii="Calibri" w:eastAsia="Times New Roman" w:hAnsi="Calibri" w:cs="Calibri"/>
                <w:b/>
                <w:bCs/>
                <w:color w:val="000000"/>
                <w:sz w:val="22"/>
                <w:szCs w:val="22"/>
              </w:rPr>
            </w:pPr>
            <w:r w:rsidRPr="00EA7949">
              <w:rPr>
                <w:rFonts w:ascii="Calibri" w:hAnsi="Calibri" w:cs="Calibri"/>
                <w:b/>
                <w:bCs/>
                <w:color w:val="000000"/>
                <w:sz w:val="22"/>
                <w:szCs w:val="22"/>
              </w:rPr>
              <w:t>3</w:t>
            </w:r>
          </w:p>
        </w:tc>
        <w:tc>
          <w:tcPr>
            <w:tcW w:w="795" w:type="dxa"/>
            <w:shd w:val="clear" w:color="auto" w:fill="auto"/>
            <w:noWrap/>
            <w:vAlign w:val="bottom"/>
          </w:tcPr>
          <w:p w14:paraId="652BC9F3" w14:textId="005AAC4B" w:rsidR="00EA7949" w:rsidRPr="00EA7949" w:rsidRDefault="00EA7949" w:rsidP="00EA7949">
            <w:pPr>
              <w:jc w:val="center"/>
              <w:rPr>
                <w:rFonts w:ascii="Calibri" w:eastAsia="Times New Roman" w:hAnsi="Calibri" w:cs="Calibri"/>
                <w:b/>
                <w:bCs/>
                <w:color w:val="000000"/>
                <w:sz w:val="22"/>
                <w:szCs w:val="22"/>
              </w:rPr>
            </w:pPr>
            <w:r w:rsidRPr="00EA7949">
              <w:rPr>
                <w:rFonts w:ascii="Calibri" w:eastAsia="Times New Roman" w:hAnsi="Calibri" w:cs="Calibri"/>
                <w:b/>
                <w:bCs/>
                <w:color w:val="000000"/>
                <w:sz w:val="22"/>
                <w:szCs w:val="22"/>
              </w:rPr>
              <w:t>0</w:t>
            </w:r>
          </w:p>
        </w:tc>
      </w:tr>
    </w:tbl>
    <w:p w14:paraId="07DFFE09" w14:textId="28E5D834" w:rsidR="00B848B5" w:rsidRPr="00DA4B43" w:rsidRDefault="00E469C3" w:rsidP="00DA4B43">
      <w:pPr>
        <w:keepNext/>
        <w:rPr>
          <w:bCs/>
        </w:rPr>
      </w:pPr>
      <w:r w:rsidRPr="00DA4B43">
        <w:rPr>
          <w:bCs/>
        </w:rPr>
        <w:t>Figures 1 and 2 show the percent of students in each ACCESS proficiency level in 2020 and 2021, by grade. The percent of students at Level 4 decreased in 2021 in every grade except kindergarten</w:t>
      </w:r>
      <w:r w:rsidR="00954730" w:rsidRPr="00DA4B43">
        <w:rPr>
          <w:bCs/>
        </w:rPr>
        <w:t>,</w:t>
      </w:r>
      <w:r w:rsidRPr="00DA4B43">
        <w:rPr>
          <w:bCs/>
        </w:rPr>
        <w:t xml:space="preserve"> 1, </w:t>
      </w:r>
      <w:r w:rsidR="00954730" w:rsidRPr="00DA4B43">
        <w:rPr>
          <w:bCs/>
        </w:rPr>
        <w:t>9, and 11.</w:t>
      </w:r>
      <w:r w:rsidRPr="00DA4B43">
        <w:rPr>
          <w:bCs/>
        </w:rPr>
        <w:t xml:space="preserve">  </w:t>
      </w:r>
    </w:p>
    <w:p w14:paraId="37216388" w14:textId="77777777" w:rsidR="00B848B5" w:rsidRPr="001D1EC7" w:rsidRDefault="00B848B5" w:rsidP="001D1EC7">
      <w:pPr>
        <w:keepNext/>
        <w:jc w:val="center"/>
        <w:rPr>
          <w:rFonts w:ascii="Arial" w:hAnsi="Arial" w:cs="Arial"/>
          <w:b/>
          <w:sz w:val="20"/>
        </w:rPr>
      </w:pPr>
    </w:p>
    <w:p w14:paraId="7BDA19D9" w14:textId="4B7521C0" w:rsidR="00497A65" w:rsidRDefault="00497A65" w:rsidP="00B074AF">
      <w:pPr>
        <w:pStyle w:val="BodyText"/>
        <w:jc w:val="center"/>
        <w:rPr>
          <w:b/>
          <w:bCs/>
        </w:rPr>
      </w:pPr>
      <w:r w:rsidRPr="0000384D">
        <w:rPr>
          <w:b/>
          <w:bCs/>
        </w:rPr>
        <w:t xml:space="preserve">Figure </w:t>
      </w:r>
      <w:r>
        <w:rPr>
          <w:b/>
          <w:bCs/>
        </w:rPr>
        <w:t>2</w:t>
      </w:r>
      <w:r w:rsidRPr="0000384D">
        <w:rPr>
          <w:b/>
          <w:bCs/>
        </w:rPr>
        <w:t xml:space="preserve">: </w:t>
      </w:r>
      <w:r>
        <w:rPr>
          <w:b/>
          <w:bCs/>
        </w:rPr>
        <w:t>Percent of Students in each ACCESS Proficiency Level, Grades K-6</w:t>
      </w:r>
    </w:p>
    <w:p w14:paraId="5CEF0433" w14:textId="77777777" w:rsidR="00B074AF" w:rsidRPr="0000384D" w:rsidRDefault="00B074AF" w:rsidP="00B074AF">
      <w:pPr>
        <w:pStyle w:val="BodyText"/>
        <w:jc w:val="center"/>
        <w:rPr>
          <w:b/>
          <w:bCs/>
        </w:rPr>
      </w:pPr>
    </w:p>
    <w:p w14:paraId="72F35393" w14:textId="71986911" w:rsidR="00497A65" w:rsidRDefault="00192EB1">
      <w:r>
        <w:rPr>
          <w:noProof/>
        </w:rPr>
        <w:drawing>
          <wp:inline distT="0" distB="0" distL="0" distR="0" wp14:anchorId="7F039FB1" wp14:editId="795573A0">
            <wp:extent cx="6428014" cy="3342204"/>
            <wp:effectExtent l="0" t="0" r="0" b="0"/>
            <wp:docPr id="9" name="Picture 9" descr="Figure 2 is a series of stacked bar charts that compare ACCESS proficiency levels across grades in 2020 and 2021. They show that across both years, most students in kindergarten score at proficiency level 1, and in grades 1-3 most students score at proficiency level 3. In 2020, most students in grades 4-5 scored at level 4 but in 2021 most scored at level 3.  In grade 6 most students score at proficiency level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3487"/>
                    <a:stretch/>
                  </pic:blipFill>
                  <pic:spPr bwMode="auto">
                    <a:xfrm>
                      <a:off x="0" y="0"/>
                      <a:ext cx="6436227" cy="3346474"/>
                    </a:xfrm>
                    <a:prstGeom prst="rect">
                      <a:avLst/>
                    </a:prstGeom>
                    <a:ln>
                      <a:noFill/>
                    </a:ln>
                    <a:extLst>
                      <a:ext uri="{53640926-AAD7-44D8-BBD7-CCE9431645EC}">
                        <a14:shadowObscured xmlns:a14="http://schemas.microsoft.com/office/drawing/2010/main"/>
                      </a:ext>
                    </a:extLst>
                  </pic:spPr>
                </pic:pic>
              </a:graphicData>
            </a:graphic>
          </wp:inline>
        </w:drawing>
      </w:r>
    </w:p>
    <w:p w14:paraId="2E332F59" w14:textId="5AA97035" w:rsidR="004A4299" w:rsidRDefault="004A4299" w:rsidP="147BFF7F"/>
    <w:p w14:paraId="5B3C0E84" w14:textId="5881015A" w:rsidR="00192EB1" w:rsidRDefault="00192EB1" w:rsidP="00B074AF">
      <w:pPr>
        <w:pStyle w:val="BodyText"/>
        <w:jc w:val="center"/>
        <w:rPr>
          <w:b/>
          <w:bCs/>
        </w:rPr>
      </w:pPr>
      <w:r w:rsidRPr="0000384D">
        <w:rPr>
          <w:b/>
          <w:bCs/>
        </w:rPr>
        <w:t xml:space="preserve">Figure </w:t>
      </w:r>
      <w:r>
        <w:rPr>
          <w:b/>
          <w:bCs/>
        </w:rPr>
        <w:t>3</w:t>
      </w:r>
      <w:r w:rsidRPr="0000384D">
        <w:rPr>
          <w:b/>
          <w:bCs/>
        </w:rPr>
        <w:t xml:space="preserve">: </w:t>
      </w:r>
      <w:r>
        <w:rPr>
          <w:b/>
          <w:bCs/>
        </w:rPr>
        <w:t>Percent of Students in each ACCESS Proficiency Level, Grades 7-12</w:t>
      </w:r>
    </w:p>
    <w:p w14:paraId="681DB7F4" w14:textId="77777777" w:rsidR="00B074AF" w:rsidRDefault="00B074AF" w:rsidP="00B074AF">
      <w:pPr>
        <w:pStyle w:val="BodyText"/>
        <w:jc w:val="center"/>
        <w:rPr>
          <w:b/>
          <w:bCs/>
        </w:rPr>
      </w:pPr>
    </w:p>
    <w:p w14:paraId="6A87EFC4" w14:textId="4F04FC7B" w:rsidR="00192EB1" w:rsidRPr="0000384D" w:rsidRDefault="00192EB1" w:rsidP="00192EB1">
      <w:pPr>
        <w:pStyle w:val="BodyText"/>
        <w:rPr>
          <w:b/>
          <w:bCs/>
        </w:rPr>
      </w:pPr>
      <w:r>
        <w:rPr>
          <w:noProof/>
        </w:rPr>
        <w:drawing>
          <wp:inline distT="0" distB="0" distL="0" distR="0" wp14:anchorId="0D56CB76" wp14:editId="2B8F7D3A">
            <wp:extent cx="6310630" cy="3166745"/>
            <wp:effectExtent l="0" t="0" r="0" b="0"/>
            <wp:docPr id="12" name="Picture 12" descr="Figure 2 is a series of stacked bar charts that compare ACCESS proficiency levels across grades 7 to 12 in 2020 and 2021. They show that across both years, most students in grades 7-12 score in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10630" cy="3166745"/>
                    </a:xfrm>
                    <a:prstGeom prst="rect">
                      <a:avLst/>
                    </a:prstGeom>
                  </pic:spPr>
                </pic:pic>
              </a:graphicData>
            </a:graphic>
          </wp:inline>
        </w:drawing>
      </w:r>
    </w:p>
    <w:p w14:paraId="76465EF2" w14:textId="79F49B8F" w:rsidR="00202B41" w:rsidRPr="00202B41" w:rsidRDefault="00202B41" w:rsidP="147BFF7F">
      <w:pPr>
        <w:tabs>
          <w:tab w:val="left" w:pos="360"/>
        </w:tabs>
        <w:spacing w:after="240"/>
      </w:pPr>
    </w:p>
    <w:p w14:paraId="3AB580B0" w14:textId="21B3D775" w:rsidR="00A036AF" w:rsidRDefault="4B2BA738" w:rsidP="00B63161">
      <w:r>
        <w:t xml:space="preserve">Table </w:t>
      </w:r>
      <w:r w:rsidR="001A66D4">
        <w:t>5</w:t>
      </w:r>
      <w:r>
        <w:t xml:space="preserve"> shows the comparative percent</w:t>
      </w:r>
      <w:r w:rsidR="005C1D4C">
        <w:t>a</w:t>
      </w:r>
      <w:r>
        <w:t>ge of ELs who attained English proficiency as indicated by an</w:t>
      </w:r>
      <w:r w:rsidR="00AD7E58">
        <w:t xml:space="preserve"> overall composite</w:t>
      </w:r>
      <w:r>
        <w:t xml:space="preserve"> ACCESS score of Level 4.2</w:t>
      </w:r>
      <w:r w:rsidR="00460319">
        <w:t xml:space="preserve"> or higher</w:t>
      </w:r>
      <w:r>
        <w:t xml:space="preserve">. The percent of students attaining scores indicating their attainment of English proficiency (i.e., between </w:t>
      </w:r>
      <w:r w:rsidRPr="722E62E9">
        <w:rPr>
          <w:i/>
          <w:iCs/>
        </w:rPr>
        <w:t xml:space="preserve">Level 4.2 </w:t>
      </w:r>
      <w:r>
        <w:t xml:space="preserve">and </w:t>
      </w:r>
      <w:r w:rsidRPr="722E62E9">
        <w:rPr>
          <w:i/>
          <w:iCs/>
        </w:rPr>
        <w:t>Level 6</w:t>
      </w:r>
      <w:r w:rsidR="00C008DE">
        <w:rPr>
          <w:i/>
          <w:iCs/>
        </w:rPr>
        <w:t xml:space="preserve"> Overall</w:t>
      </w:r>
      <w:r>
        <w:t xml:space="preserve">) in </w:t>
      </w:r>
      <w:r w:rsidR="29DAF7A9">
        <w:t>20</w:t>
      </w:r>
      <w:r w:rsidR="77DE3438">
        <w:t>2</w:t>
      </w:r>
      <w:r w:rsidR="001C7B27">
        <w:t>1</w:t>
      </w:r>
      <w:r w:rsidR="29DAF7A9">
        <w:t xml:space="preserve"> </w:t>
      </w:r>
      <w:r w:rsidR="651289AC">
        <w:t>(</w:t>
      </w:r>
      <w:r w:rsidR="00AE155D">
        <w:t>15.3</w:t>
      </w:r>
      <w:r w:rsidR="651289AC">
        <w:t xml:space="preserve"> percent) </w:t>
      </w:r>
      <w:r>
        <w:t>was</w:t>
      </w:r>
      <w:r w:rsidR="5C7F96B2">
        <w:t xml:space="preserve"> </w:t>
      </w:r>
      <w:r w:rsidR="00AE155D">
        <w:t>3.4</w:t>
      </w:r>
      <w:r w:rsidR="0320D078">
        <w:t xml:space="preserve"> percentage points </w:t>
      </w:r>
      <w:r w:rsidR="5C7F96B2">
        <w:t xml:space="preserve">lower than </w:t>
      </w:r>
      <w:r>
        <w:t xml:space="preserve">the percentage in </w:t>
      </w:r>
      <w:r w:rsidR="29DAF7A9">
        <w:t>20</w:t>
      </w:r>
      <w:r w:rsidR="00AE155D">
        <w:t>20</w:t>
      </w:r>
      <w:r w:rsidR="29DAF7A9">
        <w:t xml:space="preserve"> </w:t>
      </w:r>
      <w:r>
        <w:t>(</w:t>
      </w:r>
      <w:r w:rsidR="00AE155D">
        <w:t>18.</w:t>
      </w:r>
      <w:r w:rsidR="20EA6446">
        <w:t>7</w:t>
      </w:r>
      <w:r>
        <w:t xml:space="preserve"> percent)</w:t>
      </w:r>
      <w:r w:rsidR="00333F9A">
        <w:t>, even accounting for lower participation rates in 2021</w:t>
      </w:r>
      <w:r>
        <w:t>.</w:t>
      </w:r>
      <w:r w:rsidR="00460319">
        <w:t xml:space="preserve"> Declines in average proficiency scores were likely due to pandemic-related educational </w:t>
      </w:r>
      <w:r w:rsidR="00AD7E58">
        <w:t xml:space="preserve">and social-emotional </w:t>
      </w:r>
      <w:r w:rsidR="00460319">
        <w:t>disruptions as well as reduced and uneven participation on the ACCESS test.</w:t>
      </w:r>
    </w:p>
    <w:p w14:paraId="1C5CD256" w14:textId="1646A737" w:rsidR="00F31FD0" w:rsidRDefault="00F31FD0" w:rsidP="620C551A">
      <w:pPr>
        <w:jc w:val="center"/>
        <w:rPr>
          <w:rFonts w:ascii="Arial" w:hAnsi="Arial" w:cs="Arial"/>
          <w:b/>
          <w:bCs/>
          <w:sz w:val="20"/>
          <w:szCs w:val="20"/>
        </w:rPr>
      </w:pPr>
    </w:p>
    <w:p w14:paraId="35C4FC81" w14:textId="4B76B301" w:rsidR="00C008DE" w:rsidRDefault="00F31FD0">
      <w:pPr>
        <w:jc w:val="center"/>
        <w:rPr>
          <w:rFonts w:ascii="Arial" w:hAnsi="Arial" w:cs="Arial"/>
          <w:b/>
          <w:sz w:val="20"/>
        </w:rPr>
      </w:pPr>
      <w:r w:rsidRPr="00703268">
        <w:rPr>
          <w:rFonts w:ascii="Arial" w:hAnsi="Arial" w:cs="Arial"/>
          <w:b/>
          <w:sz w:val="20"/>
        </w:rPr>
        <w:t>T</w:t>
      </w:r>
      <w:r w:rsidR="00A036AF" w:rsidRPr="00703268">
        <w:rPr>
          <w:rFonts w:ascii="Arial" w:hAnsi="Arial" w:cs="Arial"/>
          <w:b/>
          <w:sz w:val="20"/>
        </w:rPr>
        <w:t xml:space="preserve">able </w:t>
      </w:r>
      <w:r w:rsidR="001A66D4">
        <w:rPr>
          <w:rFonts w:ascii="Arial" w:hAnsi="Arial" w:cs="Arial"/>
          <w:b/>
          <w:sz w:val="20"/>
        </w:rPr>
        <w:t>5</w:t>
      </w:r>
      <w:r w:rsidR="00A036AF" w:rsidRPr="00703268">
        <w:rPr>
          <w:rFonts w:ascii="Arial" w:hAnsi="Arial" w:cs="Arial"/>
          <w:b/>
          <w:sz w:val="20"/>
        </w:rPr>
        <w:t>.</w:t>
      </w:r>
      <w:r w:rsidR="00A036AF" w:rsidRPr="00935445">
        <w:rPr>
          <w:rFonts w:ascii="Arial" w:hAnsi="Arial" w:cs="Arial"/>
          <w:sz w:val="20"/>
        </w:rPr>
        <w:t xml:space="preserve"> </w:t>
      </w:r>
      <w:r w:rsidR="006F39C3">
        <w:rPr>
          <w:rFonts w:ascii="Arial" w:hAnsi="Arial" w:cs="Arial"/>
          <w:b/>
          <w:sz w:val="20"/>
        </w:rPr>
        <w:t>Students</w:t>
      </w:r>
      <w:r w:rsidR="006F39C3" w:rsidRPr="00935445">
        <w:rPr>
          <w:rFonts w:ascii="Arial" w:hAnsi="Arial" w:cs="Arial"/>
          <w:b/>
          <w:sz w:val="20"/>
        </w:rPr>
        <w:t xml:space="preserve"> </w:t>
      </w:r>
      <w:r w:rsidR="006F39C3">
        <w:rPr>
          <w:rFonts w:ascii="Arial" w:hAnsi="Arial" w:cs="Arial"/>
          <w:b/>
          <w:sz w:val="20"/>
        </w:rPr>
        <w:t>W</w:t>
      </w:r>
      <w:r w:rsidR="006F39C3" w:rsidRPr="00935445">
        <w:rPr>
          <w:rFonts w:ascii="Arial" w:hAnsi="Arial" w:cs="Arial"/>
          <w:b/>
          <w:sz w:val="20"/>
        </w:rPr>
        <w:t xml:space="preserve">ho </w:t>
      </w:r>
      <w:r w:rsidR="006F39C3">
        <w:rPr>
          <w:rFonts w:ascii="Arial" w:hAnsi="Arial" w:cs="Arial"/>
          <w:b/>
          <w:sz w:val="20"/>
        </w:rPr>
        <w:t>A</w:t>
      </w:r>
      <w:r w:rsidR="006F39C3" w:rsidRPr="00935445">
        <w:rPr>
          <w:rFonts w:ascii="Arial" w:hAnsi="Arial" w:cs="Arial"/>
          <w:b/>
          <w:sz w:val="20"/>
        </w:rPr>
        <w:t>ttained</w:t>
      </w:r>
      <w:r w:rsidR="006F39C3">
        <w:rPr>
          <w:rFonts w:ascii="Arial" w:hAnsi="Arial" w:cs="Arial"/>
          <w:b/>
          <w:sz w:val="20"/>
        </w:rPr>
        <w:t xml:space="preserve"> Above or Below</w:t>
      </w:r>
      <w:r w:rsidR="006F39C3" w:rsidRPr="00935445">
        <w:rPr>
          <w:rFonts w:ascii="Arial" w:hAnsi="Arial" w:cs="Arial"/>
          <w:b/>
          <w:sz w:val="20"/>
        </w:rPr>
        <w:t xml:space="preserve"> Level 4.2</w:t>
      </w:r>
      <w:r w:rsidR="006F39C3">
        <w:rPr>
          <w:rFonts w:ascii="Arial" w:hAnsi="Arial" w:cs="Arial"/>
          <w:b/>
          <w:sz w:val="20"/>
        </w:rPr>
        <w:t xml:space="preserve"> by Grade </w:t>
      </w:r>
      <w:r w:rsidR="00C008DE">
        <w:rPr>
          <w:rFonts w:ascii="Arial" w:hAnsi="Arial" w:cs="Arial"/>
          <w:b/>
          <w:sz w:val="20"/>
        </w:rPr>
        <w:t>(2020 and 2021)</w:t>
      </w:r>
    </w:p>
    <w:p w14:paraId="5F809FE4" w14:textId="77777777" w:rsidR="00A036AF" w:rsidRDefault="00A036AF" w:rsidP="00C10D4C">
      <w:pPr>
        <w:rPr>
          <w:rFonts w:ascii="Arial" w:hAnsi="Arial" w:cs="Arial"/>
          <w:b/>
          <w:sz w:val="20"/>
        </w:rPr>
      </w:pPr>
    </w:p>
    <w:tbl>
      <w:tblPr>
        <w:tblStyle w:val="TableGrid"/>
        <w:tblW w:w="0" w:type="auto"/>
        <w:jc w:val="center"/>
        <w:tblLook w:val="04A0" w:firstRow="1" w:lastRow="0" w:firstColumn="1" w:lastColumn="0" w:noHBand="0" w:noVBand="1"/>
        <w:tblCaption w:val="Table 3. students who attained above or below level 4.2 on ACCESS by grade (2018 and 2019)"/>
        <w:tblDescription w:val="The table shows the percent of students scoring below level 4.2 on ACCESS and at or above level 4.2 in each of the grades between kindergarten and grade 12 and by total of all grades in 2018 and 2019. "/>
      </w:tblPr>
      <w:tblGrid>
        <w:gridCol w:w="1335"/>
        <w:gridCol w:w="1335"/>
        <w:gridCol w:w="1555"/>
        <w:gridCol w:w="1260"/>
        <w:gridCol w:w="1530"/>
      </w:tblGrid>
      <w:tr w:rsidR="009F1EC9" w14:paraId="2ED96B66" w14:textId="77777777" w:rsidTr="00DC50EB">
        <w:trPr>
          <w:jc w:val="center"/>
        </w:trPr>
        <w:tc>
          <w:tcPr>
            <w:tcW w:w="1335" w:type="dxa"/>
            <w:vMerge w:val="restart"/>
            <w:vAlign w:val="bottom"/>
          </w:tcPr>
          <w:p w14:paraId="6482D407" w14:textId="7B1DF06A" w:rsidR="009F1EC9" w:rsidRPr="00431E8C" w:rsidRDefault="009F1EC9" w:rsidP="009F1EC9">
            <w:pPr>
              <w:jc w:val="center"/>
              <w:rPr>
                <w:rFonts w:asciiTheme="minorHAnsi" w:hAnsiTheme="minorHAnsi" w:cstheme="minorBidi"/>
                <w:b/>
                <w:bCs/>
                <w:sz w:val="22"/>
                <w:szCs w:val="22"/>
              </w:rPr>
            </w:pPr>
            <w:r w:rsidRPr="376FE543">
              <w:rPr>
                <w:rFonts w:asciiTheme="minorHAnsi" w:hAnsiTheme="minorHAnsi" w:cstheme="minorBidi"/>
                <w:b/>
                <w:bCs/>
                <w:sz w:val="22"/>
                <w:szCs w:val="22"/>
              </w:rPr>
              <w:t>Grade</w:t>
            </w:r>
          </w:p>
        </w:tc>
        <w:tc>
          <w:tcPr>
            <w:tcW w:w="2890" w:type="dxa"/>
            <w:gridSpan w:val="2"/>
          </w:tcPr>
          <w:p w14:paraId="0A0D0775" w14:textId="6ED19314" w:rsidR="009F1EC9" w:rsidRPr="00431E8C" w:rsidRDefault="009F1EC9" w:rsidP="009F1EC9">
            <w:pPr>
              <w:jc w:val="center"/>
              <w:rPr>
                <w:rFonts w:asciiTheme="minorHAnsi" w:hAnsiTheme="minorHAnsi" w:cstheme="minorHAnsi"/>
                <w:b/>
                <w:sz w:val="22"/>
                <w:szCs w:val="22"/>
              </w:rPr>
            </w:pPr>
            <w:r w:rsidRPr="00431E8C">
              <w:rPr>
                <w:rFonts w:asciiTheme="minorHAnsi" w:hAnsiTheme="minorHAnsi" w:cstheme="minorHAnsi"/>
                <w:b/>
                <w:sz w:val="22"/>
                <w:szCs w:val="22"/>
              </w:rPr>
              <w:t>20</w:t>
            </w:r>
            <w:r>
              <w:rPr>
                <w:rFonts w:asciiTheme="minorHAnsi" w:hAnsiTheme="minorHAnsi" w:cstheme="minorHAnsi"/>
                <w:b/>
                <w:sz w:val="22"/>
                <w:szCs w:val="22"/>
              </w:rPr>
              <w:t>20</w:t>
            </w:r>
          </w:p>
        </w:tc>
        <w:tc>
          <w:tcPr>
            <w:tcW w:w="2790" w:type="dxa"/>
            <w:gridSpan w:val="2"/>
          </w:tcPr>
          <w:p w14:paraId="30E3D119" w14:textId="746B4F1E" w:rsidR="009F1EC9" w:rsidRPr="00431E8C" w:rsidRDefault="009F1EC9" w:rsidP="009F1EC9">
            <w:pPr>
              <w:jc w:val="center"/>
              <w:rPr>
                <w:rFonts w:asciiTheme="minorHAnsi" w:hAnsiTheme="minorHAnsi" w:cstheme="minorHAnsi"/>
                <w:b/>
                <w:sz w:val="22"/>
                <w:szCs w:val="22"/>
              </w:rPr>
            </w:pPr>
            <w:r w:rsidRPr="00431E8C">
              <w:rPr>
                <w:rFonts w:asciiTheme="minorHAnsi" w:hAnsiTheme="minorHAnsi" w:cstheme="minorHAnsi"/>
                <w:b/>
                <w:sz w:val="22"/>
                <w:szCs w:val="22"/>
              </w:rPr>
              <w:t>20</w:t>
            </w:r>
            <w:r>
              <w:rPr>
                <w:rFonts w:asciiTheme="minorHAnsi" w:hAnsiTheme="minorHAnsi" w:cstheme="minorHAnsi"/>
                <w:b/>
                <w:sz w:val="22"/>
                <w:szCs w:val="22"/>
              </w:rPr>
              <w:t>21</w:t>
            </w:r>
          </w:p>
        </w:tc>
      </w:tr>
      <w:tr w:rsidR="009F1EC9" w14:paraId="6CCB259D" w14:textId="77777777" w:rsidTr="376FE543">
        <w:trPr>
          <w:jc w:val="center"/>
        </w:trPr>
        <w:tc>
          <w:tcPr>
            <w:tcW w:w="1335" w:type="dxa"/>
            <w:vMerge/>
          </w:tcPr>
          <w:p w14:paraId="65F9EE30" w14:textId="77777777" w:rsidR="009F1EC9" w:rsidRPr="00431E8C" w:rsidRDefault="009F1EC9" w:rsidP="009F1EC9">
            <w:pPr>
              <w:jc w:val="center"/>
              <w:rPr>
                <w:rFonts w:asciiTheme="minorHAnsi" w:hAnsiTheme="minorHAnsi" w:cstheme="minorHAnsi"/>
                <w:b/>
                <w:sz w:val="22"/>
                <w:szCs w:val="22"/>
              </w:rPr>
            </w:pPr>
          </w:p>
        </w:tc>
        <w:tc>
          <w:tcPr>
            <w:tcW w:w="1335" w:type="dxa"/>
          </w:tcPr>
          <w:p w14:paraId="403381E0" w14:textId="363859A8" w:rsidR="009F1EC9" w:rsidRPr="00431E8C" w:rsidRDefault="009F1EC9" w:rsidP="009F1EC9">
            <w:pPr>
              <w:jc w:val="center"/>
              <w:rPr>
                <w:rFonts w:asciiTheme="minorHAnsi" w:hAnsiTheme="minorHAnsi" w:cstheme="minorHAnsi"/>
                <w:b/>
                <w:sz w:val="22"/>
                <w:szCs w:val="22"/>
              </w:rPr>
            </w:pPr>
            <w:r>
              <w:rPr>
                <w:rFonts w:asciiTheme="minorHAnsi" w:hAnsiTheme="minorHAnsi" w:cstheme="minorHAnsi"/>
                <w:b/>
                <w:sz w:val="22"/>
                <w:szCs w:val="22"/>
              </w:rPr>
              <w:t>Below</w:t>
            </w:r>
            <w:r w:rsidRPr="00431E8C">
              <w:rPr>
                <w:rFonts w:asciiTheme="minorHAnsi" w:hAnsiTheme="minorHAnsi" w:cstheme="minorHAnsi"/>
                <w:b/>
                <w:sz w:val="22"/>
                <w:szCs w:val="22"/>
              </w:rPr>
              <w:t xml:space="preserve"> 4.2</w:t>
            </w:r>
          </w:p>
        </w:tc>
        <w:tc>
          <w:tcPr>
            <w:tcW w:w="1555" w:type="dxa"/>
          </w:tcPr>
          <w:p w14:paraId="130A516F" w14:textId="7C3CB49A" w:rsidR="009F1EC9" w:rsidRPr="00431E8C" w:rsidRDefault="00C066F7" w:rsidP="009F1EC9">
            <w:pPr>
              <w:jc w:val="center"/>
              <w:rPr>
                <w:rFonts w:asciiTheme="minorHAnsi" w:hAnsiTheme="minorHAnsi" w:cstheme="minorHAnsi"/>
                <w:b/>
                <w:sz w:val="22"/>
                <w:szCs w:val="22"/>
              </w:rPr>
            </w:pPr>
            <w:r w:rsidRPr="00431E8C">
              <w:rPr>
                <w:rFonts w:asciiTheme="minorHAnsi" w:hAnsiTheme="minorHAnsi" w:cstheme="minorHAnsi"/>
                <w:b/>
                <w:sz w:val="22"/>
                <w:szCs w:val="22"/>
              </w:rPr>
              <w:t>4.2 or Above</w:t>
            </w:r>
          </w:p>
        </w:tc>
        <w:tc>
          <w:tcPr>
            <w:tcW w:w="1260" w:type="dxa"/>
            <w:tcBorders>
              <w:bottom w:val="single" w:sz="4" w:space="0" w:color="auto"/>
            </w:tcBorders>
          </w:tcPr>
          <w:p w14:paraId="0DE2C7C0" w14:textId="77777777" w:rsidR="009F1EC9" w:rsidRPr="00431E8C" w:rsidRDefault="009F1EC9" w:rsidP="009F1EC9">
            <w:pPr>
              <w:jc w:val="center"/>
              <w:rPr>
                <w:rFonts w:asciiTheme="minorHAnsi" w:hAnsiTheme="minorHAnsi" w:cstheme="minorHAnsi"/>
                <w:b/>
                <w:sz w:val="22"/>
                <w:szCs w:val="22"/>
              </w:rPr>
            </w:pPr>
            <w:r>
              <w:rPr>
                <w:rFonts w:asciiTheme="minorHAnsi" w:hAnsiTheme="minorHAnsi" w:cstheme="minorHAnsi"/>
                <w:b/>
                <w:sz w:val="22"/>
                <w:szCs w:val="22"/>
              </w:rPr>
              <w:t>Below</w:t>
            </w:r>
            <w:r w:rsidRPr="00431E8C">
              <w:rPr>
                <w:rFonts w:asciiTheme="minorHAnsi" w:hAnsiTheme="minorHAnsi" w:cstheme="minorHAnsi"/>
                <w:b/>
                <w:sz w:val="22"/>
                <w:szCs w:val="22"/>
              </w:rPr>
              <w:t xml:space="preserve"> 4.2</w:t>
            </w:r>
          </w:p>
        </w:tc>
        <w:tc>
          <w:tcPr>
            <w:tcW w:w="1530" w:type="dxa"/>
            <w:tcBorders>
              <w:bottom w:val="single" w:sz="4" w:space="0" w:color="auto"/>
            </w:tcBorders>
          </w:tcPr>
          <w:p w14:paraId="5015BB9C" w14:textId="77777777" w:rsidR="009F1EC9" w:rsidRPr="00431E8C" w:rsidRDefault="009F1EC9" w:rsidP="009F1EC9">
            <w:pPr>
              <w:jc w:val="center"/>
              <w:rPr>
                <w:rFonts w:asciiTheme="minorHAnsi" w:hAnsiTheme="minorHAnsi" w:cstheme="minorHAnsi"/>
                <w:b/>
                <w:sz w:val="22"/>
                <w:szCs w:val="22"/>
              </w:rPr>
            </w:pPr>
            <w:r w:rsidRPr="00431E8C">
              <w:rPr>
                <w:rFonts w:asciiTheme="minorHAnsi" w:hAnsiTheme="minorHAnsi" w:cstheme="minorHAnsi"/>
                <w:b/>
                <w:sz w:val="22"/>
                <w:szCs w:val="22"/>
              </w:rPr>
              <w:t>4.2 or Above</w:t>
            </w:r>
          </w:p>
        </w:tc>
      </w:tr>
      <w:tr w:rsidR="00C066F7" w14:paraId="5F7E2CBE" w14:textId="77777777" w:rsidTr="00C066F7">
        <w:trPr>
          <w:jc w:val="center"/>
        </w:trPr>
        <w:tc>
          <w:tcPr>
            <w:tcW w:w="1335" w:type="dxa"/>
          </w:tcPr>
          <w:p w14:paraId="486EDEFD" w14:textId="77777777" w:rsidR="00C066F7" w:rsidRPr="00E719A1" w:rsidRDefault="00C066F7" w:rsidP="00C066F7">
            <w:pPr>
              <w:jc w:val="center"/>
              <w:rPr>
                <w:rFonts w:asciiTheme="minorHAnsi" w:hAnsiTheme="minorHAnsi" w:cstheme="minorHAnsi"/>
                <w:b/>
                <w:sz w:val="22"/>
                <w:szCs w:val="22"/>
              </w:rPr>
            </w:pPr>
            <w:r w:rsidRPr="00E719A1">
              <w:rPr>
                <w:rFonts w:asciiTheme="minorHAnsi" w:hAnsiTheme="minorHAnsi" w:cstheme="minorHAnsi"/>
                <w:b/>
                <w:sz w:val="22"/>
                <w:szCs w:val="22"/>
              </w:rPr>
              <w:t>K</w:t>
            </w:r>
          </w:p>
        </w:tc>
        <w:tc>
          <w:tcPr>
            <w:tcW w:w="1335" w:type="dxa"/>
          </w:tcPr>
          <w:p w14:paraId="606D5990" w14:textId="312E3C2A" w:rsidR="00C066F7" w:rsidRPr="002629A9" w:rsidRDefault="00C066F7" w:rsidP="00C066F7">
            <w:pPr>
              <w:jc w:val="center"/>
              <w:rPr>
                <w:rFonts w:asciiTheme="minorHAnsi" w:hAnsiTheme="minorHAnsi" w:cstheme="minorHAnsi"/>
                <w:sz w:val="22"/>
                <w:szCs w:val="22"/>
              </w:rPr>
            </w:pPr>
            <w:r w:rsidRPr="002629A9">
              <w:rPr>
                <w:rFonts w:asciiTheme="minorHAnsi" w:hAnsiTheme="minorHAnsi"/>
                <w:sz w:val="22"/>
                <w:szCs w:val="22"/>
              </w:rPr>
              <w:t>92.7%</w:t>
            </w:r>
          </w:p>
        </w:tc>
        <w:tc>
          <w:tcPr>
            <w:tcW w:w="1555" w:type="dxa"/>
            <w:vAlign w:val="bottom"/>
          </w:tcPr>
          <w:p w14:paraId="5E11D85B" w14:textId="4CABD9A2"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7.3%</w:t>
            </w:r>
          </w:p>
        </w:tc>
        <w:tc>
          <w:tcPr>
            <w:tcW w:w="1260" w:type="dxa"/>
            <w:tcBorders>
              <w:top w:val="single" w:sz="4" w:space="0" w:color="auto"/>
              <w:left w:val="nil"/>
              <w:bottom w:val="single" w:sz="4" w:space="0" w:color="auto"/>
              <w:right w:val="single" w:sz="4" w:space="0" w:color="auto"/>
            </w:tcBorders>
            <w:shd w:val="clear" w:color="auto" w:fill="auto"/>
            <w:vAlign w:val="bottom"/>
          </w:tcPr>
          <w:p w14:paraId="6DA5FC3D" w14:textId="67820A6D"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91.1%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3CAA08E" w14:textId="0A6656BD"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8.9%</w:t>
            </w:r>
          </w:p>
        </w:tc>
      </w:tr>
      <w:tr w:rsidR="00C066F7" w14:paraId="3B91D143" w14:textId="77777777" w:rsidTr="00C066F7">
        <w:trPr>
          <w:jc w:val="center"/>
        </w:trPr>
        <w:tc>
          <w:tcPr>
            <w:tcW w:w="1335" w:type="dxa"/>
          </w:tcPr>
          <w:p w14:paraId="068767F8" w14:textId="77777777" w:rsidR="00C066F7" w:rsidRPr="00E719A1" w:rsidRDefault="00C066F7" w:rsidP="00C066F7">
            <w:pPr>
              <w:jc w:val="center"/>
              <w:rPr>
                <w:rFonts w:asciiTheme="minorHAnsi" w:hAnsiTheme="minorHAnsi" w:cstheme="minorHAnsi"/>
                <w:b/>
                <w:sz w:val="22"/>
                <w:szCs w:val="22"/>
              </w:rPr>
            </w:pPr>
            <w:r w:rsidRPr="00E719A1">
              <w:rPr>
                <w:rFonts w:asciiTheme="minorHAnsi" w:hAnsiTheme="minorHAnsi" w:cstheme="minorHAnsi"/>
                <w:b/>
                <w:sz w:val="22"/>
                <w:szCs w:val="22"/>
              </w:rPr>
              <w:t>1</w:t>
            </w:r>
          </w:p>
        </w:tc>
        <w:tc>
          <w:tcPr>
            <w:tcW w:w="1335" w:type="dxa"/>
          </w:tcPr>
          <w:p w14:paraId="13AC3AA3" w14:textId="4CABD74A" w:rsidR="00C066F7" w:rsidRPr="002629A9" w:rsidRDefault="00C066F7" w:rsidP="00C066F7">
            <w:pPr>
              <w:jc w:val="center"/>
              <w:rPr>
                <w:rFonts w:asciiTheme="minorHAnsi" w:hAnsiTheme="minorHAnsi" w:cstheme="minorHAnsi"/>
                <w:sz w:val="22"/>
                <w:szCs w:val="22"/>
              </w:rPr>
            </w:pPr>
            <w:r w:rsidRPr="002629A9">
              <w:rPr>
                <w:rFonts w:asciiTheme="minorHAnsi" w:hAnsiTheme="minorHAnsi"/>
                <w:sz w:val="22"/>
                <w:szCs w:val="22"/>
              </w:rPr>
              <w:t>91.7%</w:t>
            </w:r>
          </w:p>
        </w:tc>
        <w:tc>
          <w:tcPr>
            <w:tcW w:w="1555" w:type="dxa"/>
            <w:vAlign w:val="bottom"/>
          </w:tcPr>
          <w:p w14:paraId="515232C4" w14:textId="73AE9729"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8.3%</w:t>
            </w:r>
          </w:p>
        </w:tc>
        <w:tc>
          <w:tcPr>
            <w:tcW w:w="1260" w:type="dxa"/>
            <w:tcBorders>
              <w:top w:val="single" w:sz="4" w:space="0" w:color="auto"/>
              <w:left w:val="nil"/>
              <w:bottom w:val="single" w:sz="4" w:space="0" w:color="auto"/>
              <w:right w:val="single" w:sz="4" w:space="0" w:color="auto"/>
            </w:tcBorders>
            <w:shd w:val="clear" w:color="auto" w:fill="auto"/>
            <w:vAlign w:val="bottom"/>
          </w:tcPr>
          <w:p w14:paraId="597261D8" w14:textId="6F64B605"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89.3%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2070BD" w14:textId="1104E9CF"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10.7%</w:t>
            </w:r>
          </w:p>
        </w:tc>
      </w:tr>
      <w:tr w:rsidR="00C066F7" w14:paraId="7090F993" w14:textId="77777777" w:rsidTr="00C066F7">
        <w:trPr>
          <w:jc w:val="center"/>
        </w:trPr>
        <w:tc>
          <w:tcPr>
            <w:tcW w:w="1335" w:type="dxa"/>
          </w:tcPr>
          <w:p w14:paraId="6415BF92" w14:textId="77777777" w:rsidR="00C066F7" w:rsidRPr="00E719A1" w:rsidRDefault="00C066F7" w:rsidP="00C066F7">
            <w:pPr>
              <w:jc w:val="center"/>
              <w:rPr>
                <w:rFonts w:asciiTheme="minorHAnsi" w:hAnsiTheme="minorHAnsi" w:cstheme="minorHAnsi"/>
                <w:b/>
                <w:sz w:val="22"/>
                <w:szCs w:val="22"/>
              </w:rPr>
            </w:pPr>
            <w:r w:rsidRPr="00E719A1">
              <w:rPr>
                <w:rFonts w:asciiTheme="minorHAnsi" w:hAnsiTheme="minorHAnsi" w:cstheme="minorHAnsi"/>
                <w:b/>
                <w:sz w:val="22"/>
                <w:szCs w:val="22"/>
              </w:rPr>
              <w:t>2</w:t>
            </w:r>
          </w:p>
        </w:tc>
        <w:tc>
          <w:tcPr>
            <w:tcW w:w="1335" w:type="dxa"/>
          </w:tcPr>
          <w:p w14:paraId="316321C7" w14:textId="77EE2339" w:rsidR="00C066F7" w:rsidRPr="002629A9" w:rsidRDefault="00C066F7" w:rsidP="00C066F7">
            <w:pPr>
              <w:jc w:val="center"/>
              <w:rPr>
                <w:rFonts w:asciiTheme="minorHAnsi" w:hAnsiTheme="minorHAnsi" w:cstheme="minorHAnsi"/>
                <w:sz w:val="22"/>
                <w:szCs w:val="22"/>
              </w:rPr>
            </w:pPr>
            <w:r w:rsidRPr="002629A9">
              <w:rPr>
                <w:rFonts w:asciiTheme="minorHAnsi" w:hAnsiTheme="minorHAnsi"/>
                <w:sz w:val="22"/>
                <w:szCs w:val="22"/>
              </w:rPr>
              <w:t>79.2%</w:t>
            </w:r>
          </w:p>
        </w:tc>
        <w:tc>
          <w:tcPr>
            <w:tcW w:w="1555" w:type="dxa"/>
            <w:vAlign w:val="bottom"/>
          </w:tcPr>
          <w:p w14:paraId="43138BAF" w14:textId="281BB2F9"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20.8%</w:t>
            </w:r>
          </w:p>
        </w:tc>
        <w:tc>
          <w:tcPr>
            <w:tcW w:w="1260" w:type="dxa"/>
            <w:tcBorders>
              <w:top w:val="single" w:sz="4" w:space="0" w:color="auto"/>
              <w:left w:val="nil"/>
              <w:bottom w:val="single" w:sz="4" w:space="0" w:color="auto"/>
              <w:right w:val="single" w:sz="4" w:space="0" w:color="auto"/>
            </w:tcBorders>
            <w:shd w:val="clear" w:color="auto" w:fill="auto"/>
            <w:vAlign w:val="bottom"/>
          </w:tcPr>
          <w:p w14:paraId="5FE2A1D9" w14:textId="4F183AE7"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83.7%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67E38B" w14:textId="497F4DEF"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16.3%</w:t>
            </w:r>
          </w:p>
        </w:tc>
      </w:tr>
      <w:tr w:rsidR="00C066F7" w14:paraId="4BEEE22E" w14:textId="77777777" w:rsidTr="00C066F7">
        <w:trPr>
          <w:jc w:val="center"/>
        </w:trPr>
        <w:tc>
          <w:tcPr>
            <w:tcW w:w="1335" w:type="dxa"/>
          </w:tcPr>
          <w:p w14:paraId="04C37172" w14:textId="77777777" w:rsidR="00C066F7" w:rsidRPr="00E719A1" w:rsidRDefault="00C066F7" w:rsidP="00C066F7">
            <w:pPr>
              <w:jc w:val="center"/>
              <w:rPr>
                <w:rFonts w:asciiTheme="minorHAnsi" w:hAnsiTheme="minorHAnsi" w:cstheme="minorHAnsi"/>
                <w:b/>
                <w:sz w:val="22"/>
                <w:szCs w:val="22"/>
              </w:rPr>
            </w:pPr>
            <w:r w:rsidRPr="00E719A1">
              <w:rPr>
                <w:rFonts w:asciiTheme="minorHAnsi" w:hAnsiTheme="minorHAnsi" w:cstheme="minorHAnsi"/>
                <w:b/>
                <w:sz w:val="22"/>
                <w:szCs w:val="22"/>
              </w:rPr>
              <w:t>3</w:t>
            </w:r>
          </w:p>
        </w:tc>
        <w:tc>
          <w:tcPr>
            <w:tcW w:w="1335" w:type="dxa"/>
          </w:tcPr>
          <w:p w14:paraId="58E3CB66" w14:textId="3B94564A" w:rsidR="00C066F7" w:rsidRPr="002629A9" w:rsidRDefault="00C066F7" w:rsidP="00C066F7">
            <w:pPr>
              <w:jc w:val="center"/>
              <w:rPr>
                <w:rFonts w:asciiTheme="minorHAnsi" w:hAnsiTheme="minorHAnsi" w:cstheme="minorHAnsi"/>
                <w:sz w:val="22"/>
                <w:szCs w:val="22"/>
              </w:rPr>
            </w:pPr>
            <w:r w:rsidRPr="002629A9">
              <w:rPr>
                <w:rFonts w:asciiTheme="minorHAnsi" w:hAnsiTheme="minorHAnsi"/>
                <w:sz w:val="22"/>
                <w:szCs w:val="22"/>
              </w:rPr>
              <w:t>74.4%</w:t>
            </w:r>
          </w:p>
        </w:tc>
        <w:tc>
          <w:tcPr>
            <w:tcW w:w="1555" w:type="dxa"/>
            <w:vAlign w:val="bottom"/>
          </w:tcPr>
          <w:p w14:paraId="35FEEF9B" w14:textId="2A017873"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25.6%</w:t>
            </w:r>
          </w:p>
        </w:tc>
        <w:tc>
          <w:tcPr>
            <w:tcW w:w="1260" w:type="dxa"/>
            <w:tcBorders>
              <w:top w:val="single" w:sz="4" w:space="0" w:color="auto"/>
              <w:left w:val="nil"/>
              <w:bottom w:val="single" w:sz="4" w:space="0" w:color="auto"/>
              <w:right w:val="single" w:sz="4" w:space="0" w:color="auto"/>
            </w:tcBorders>
            <w:shd w:val="clear" w:color="auto" w:fill="auto"/>
            <w:vAlign w:val="bottom"/>
          </w:tcPr>
          <w:p w14:paraId="103AE833" w14:textId="58A8C4C2"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82.7%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EEAACAB" w14:textId="231E9A46"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17.3%</w:t>
            </w:r>
          </w:p>
        </w:tc>
      </w:tr>
      <w:tr w:rsidR="00C066F7" w14:paraId="2168C47F" w14:textId="77777777" w:rsidTr="00C066F7">
        <w:trPr>
          <w:jc w:val="center"/>
        </w:trPr>
        <w:tc>
          <w:tcPr>
            <w:tcW w:w="1335" w:type="dxa"/>
          </w:tcPr>
          <w:p w14:paraId="2667D22F" w14:textId="77777777" w:rsidR="00C066F7" w:rsidRPr="00E719A1" w:rsidRDefault="00C066F7" w:rsidP="00C066F7">
            <w:pPr>
              <w:jc w:val="center"/>
              <w:rPr>
                <w:rFonts w:asciiTheme="minorHAnsi" w:hAnsiTheme="minorHAnsi" w:cstheme="minorHAnsi"/>
                <w:b/>
                <w:sz w:val="22"/>
                <w:szCs w:val="22"/>
              </w:rPr>
            </w:pPr>
            <w:r w:rsidRPr="00E719A1">
              <w:rPr>
                <w:rFonts w:asciiTheme="minorHAnsi" w:hAnsiTheme="minorHAnsi" w:cstheme="minorHAnsi"/>
                <w:b/>
                <w:sz w:val="22"/>
                <w:szCs w:val="22"/>
              </w:rPr>
              <w:t>4</w:t>
            </w:r>
          </w:p>
        </w:tc>
        <w:tc>
          <w:tcPr>
            <w:tcW w:w="1335" w:type="dxa"/>
          </w:tcPr>
          <w:p w14:paraId="77F715E2" w14:textId="73177BE8" w:rsidR="00C066F7" w:rsidRPr="002629A9" w:rsidRDefault="00C066F7" w:rsidP="00C066F7">
            <w:pPr>
              <w:jc w:val="center"/>
              <w:rPr>
                <w:rFonts w:asciiTheme="minorHAnsi" w:hAnsiTheme="minorHAnsi" w:cstheme="minorHAnsi"/>
                <w:sz w:val="22"/>
                <w:szCs w:val="22"/>
              </w:rPr>
            </w:pPr>
            <w:r w:rsidRPr="002629A9">
              <w:rPr>
                <w:rFonts w:asciiTheme="minorHAnsi" w:hAnsiTheme="minorHAnsi"/>
                <w:sz w:val="22"/>
                <w:szCs w:val="22"/>
              </w:rPr>
              <w:t>54.7%</w:t>
            </w:r>
          </w:p>
        </w:tc>
        <w:tc>
          <w:tcPr>
            <w:tcW w:w="1555" w:type="dxa"/>
            <w:vAlign w:val="bottom"/>
          </w:tcPr>
          <w:p w14:paraId="5D0F83DF" w14:textId="043A4039"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45.3%</w:t>
            </w:r>
          </w:p>
        </w:tc>
        <w:tc>
          <w:tcPr>
            <w:tcW w:w="1260" w:type="dxa"/>
            <w:tcBorders>
              <w:top w:val="single" w:sz="4" w:space="0" w:color="auto"/>
              <w:left w:val="nil"/>
              <w:bottom w:val="single" w:sz="4" w:space="0" w:color="auto"/>
              <w:right w:val="single" w:sz="4" w:space="0" w:color="auto"/>
            </w:tcBorders>
            <w:shd w:val="clear" w:color="auto" w:fill="auto"/>
            <w:vAlign w:val="bottom"/>
          </w:tcPr>
          <w:p w14:paraId="3742FD1F" w14:textId="76189D12"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66.1%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FF55273" w14:textId="4885E7CF"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33.9%</w:t>
            </w:r>
          </w:p>
        </w:tc>
      </w:tr>
      <w:tr w:rsidR="00C066F7" w14:paraId="0B0F3A6B" w14:textId="77777777" w:rsidTr="00C066F7">
        <w:trPr>
          <w:jc w:val="center"/>
        </w:trPr>
        <w:tc>
          <w:tcPr>
            <w:tcW w:w="1335" w:type="dxa"/>
          </w:tcPr>
          <w:p w14:paraId="4B46F0E3" w14:textId="77777777" w:rsidR="00C066F7" w:rsidRPr="00E719A1" w:rsidRDefault="00C066F7" w:rsidP="00C066F7">
            <w:pPr>
              <w:jc w:val="center"/>
              <w:rPr>
                <w:rFonts w:asciiTheme="minorHAnsi" w:hAnsiTheme="minorHAnsi" w:cstheme="minorHAnsi"/>
                <w:b/>
                <w:sz w:val="22"/>
                <w:szCs w:val="22"/>
              </w:rPr>
            </w:pPr>
            <w:r w:rsidRPr="00E719A1">
              <w:rPr>
                <w:rFonts w:asciiTheme="minorHAnsi" w:hAnsiTheme="minorHAnsi" w:cstheme="minorHAnsi"/>
                <w:b/>
                <w:sz w:val="22"/>
                <w:szCs w:val="22"/>
              </w:rPr>
              <w:t>5</w:t>
            </w:r>
          </w:p>
        </w:tc>
        <w:tc>
          <w:tcPr>
            <w:tcW w:w="1335" w:type="dxa"/>
          </w:tcPr>
          <w:p w14:paraId="7B940981" w14:textId="079732D7" w:rsidR="00C066F7" w:rsidRPr="002629A9" w:rsidRDefault="00C066F7" w:rsidP="00C066F7">
            <w:pPr>
              <w:jc w:val="center"/>
              <w:rPr>
                <w:rFonts w:asciiTheme="minorHAnsi" w:hAnsiTheme="minorHAnsi" w:cstheme="minorHAnsi"/>
                <w:sz w:val="22"/>
                <w:szCs w:val="22"/>
              </w:rPr>
            </w:pPr>
            <w:r w:rsidRPr="002629A9">
              <w:rPr>
                <w:rFonts w:asciiTheme="minorHAnsi" w:hAnsiTheme="minorHAnsi"/>
                <w:sz w:val="22"/>
                <w:szCs w:val="22"/>
              </w:rPr>
              <w:t>60.3%</w:t>
            </w:r>
          </w:p>
        </w:tc>
        <w:tc>
          <w:tcPr>
            <w:tcW w:w="1555" w:type="dxa"/>
            <w:vAlign w:val="bottom"/>
          </w:tcPr>
          <w:p w14:paraId="793DA048" w14:textId="2A9452EA"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39.7%</w:t>
            </w:r>
          </w:p>
        </w:tc>
        <w:tc>
          <w:tcPr>
            <w:tcW w:w="1260" w:type="dxa"/>
            <w:tcBorders>
              <w:top w:val="single" w:sz="4" w:space="0" w:color="auto"/>
              <w:left w:val="nil"/>
              <w:bottom w:val="single" w:sz="4" w:space="0" w:color="auto"/>
              <w:right w:val="single" w:sz="4" w:space="0" w:color="auto"/>
            </w:tcBorders>
            <w:shd w:val="clear" w:color="auto" w:fill="auto"/>
            <w:vAlign w:val="bottom"/>
          </w:tcPr>
          <w:p w14:paraId="4C3AE543" w14:textId="25243805"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72.7%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A7A25F7" w14:textId="1EAF1895"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27.3%</w:t>
            </w:r>
          </w:p>
        </w:tc>
      </w:tr>
      <w:tr w:rsidR="00C066F7" w14:paraId="737AD4D8" w14:textId="77777777" w:rsidTr="00C066F7">
        <w:trPr>
          <w:jc w:val="center"/>
        </w:trPr>
        <w:tc>
          <w:tcPr>
            <w:tcW w:w="1335" w:type="dxa"/>
          </w:tcPr>
          <w:p w14:paraId="6240CB7F" w14:textId="77777777" w:rsidR="00C066F7" w:rsidRPr="00E719A1" w:rsidRDefault="00C066F7" w:rsidP="00C066F7">
            <w:pPr>
              <w:jc w:val="center"/>
              <w:rPr>
                <w:rFonts w:asciiTheme="minorHAnsi" w:hAnsiTheme="minorHAnsi" w:cstheme="minorHAnsi"/>
                <w:b/>
                <w:sz w:val="22"/>
                <w:szCs w:val="22"/>
              </w:rPr>
            </w:pPr>
            <w:r w:rsidRPr="00E719A1">
              <w:rPr>
                <w:rFonts w:asciiTheme="minorHAnsi" w:hAnsiTheme="minorHAnsi" w:cstheme="minorHAnsi"/>
                <w:b/>
                <w:sz w:val="22"/>
                <w:szCs w:val="22"/>
              </w:rPr>
              <w:t>6</w:t>
            </w:r>
          </w:p>
        </w:tc>
        <w:tc>
          <w:tcPr>
            <w:tcW w:w="1335" w:type="dxa"/>
          </w:tcPr>
          <w:p w14:paraId="6ACBC2EA" w14:textId="07EB72D5" w:rsidR="00C066F7" w:rsidRPr="002629A9" w:rsidRDefault="00C066F7" w:rsidP="00C066F7">
            <w:pPr>
              <w:jc w:val="center"/>
              <w:rPr>
                <w:rFonts w:asciiTheme="minorHAnsi" w:hAnsiTheme="minorHAnsi" w:cstheme="minorHAnsi"/>
                <w:sz w:val="22"/>
                <w:szCs w:val="22"/>
              </w:rPr>
            </w:pPr>
            <w:r w:rsidRPr="002629A9">
              <w:rPr>
                <w:rFonts w:asciiTheme="minorHAnsi" w:hAnsiTheme="minorHAnsi"/>
                <w:sz w:val="22"/>
                <w:szCs w:val="22"/>
              </w:rPr>
              <w:t>86.9%</w:t>
            </w:r>
          </w:p>
        </w:tc>
        <w:tc>
          <w:tcPr>
            <w:tcW w:w="1555" w:type="dxa"/>
            <w:vAlign w:val="bottom"/>
          </w:tcPr>
          <w:p w14:paraId="26018DE9" w14:textId="31F4412C"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13.1%</w:t>
            </w:r>
          </w:p>
        </w:tc>
        <w:tc>
          <w:tcPr>
            <w:tcW w:w="1260" w:type="dxa"/>
            <w:tcBorders>
              <w:top w:val="single" w:sz="4" w:space="0" w:color="auto"/>
              <w:left w:val="nil"/>
              <w:bottom w:val="single" w:sz="4" w:space="0" w:color="auto"/>
              <w:right w:val="single" w:sz="4" w:space="0" w:color="auto"/>
            </w:tcBorders>
            <w:shd w:val="clear" w:color="auto" w:fill="auto"/>
            <w:vAlign w:val="bottom"/>
          </w:tcPr>
          <w:p w14:paraId="24ADE3B6" w14:textId="6FA05D64"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92.2%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E057C35" w14:textId="04B3AD48"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7.8%</w:t>
            </w:r>
          </w:p>
        </w:tc>
      </w:tr>
      <w:tr w:rsidR="00C066F7" w14:paraId="349F04F5" w14:textId="77777777" w:rsidTr="00C066F7">
        <w:trPr>
          <w:jc w:val="center"/>
        </w:trPr>
        <w:tc>
          <w:tcPr>
            <w:tcW w:w="1335" w:type="dxa"/>
          </w:tcPr>
          <w:p w14:paraId="4A444945" w14:textId="77777777" w:rsidR="00C066F7" w:rsidRPr="00E719A1" w:rsidRDefault="00C066F7" w:rsidP="00C066F7">
            <w:pPr>
              <w:jc w:val="center"/>
              <w:rPr>
                <w:rFonts w:asciiTheme="minorHAnsi" w:hAnsiTheme="minorHAnsi" w:cstheme="minorHAnsi"/>
                <w:b/>
                <w:sz w:val="22"/>
                <w:szCs w:val="22"/>
              </w:rPr>
            </w:pPr>
            <w:r w:rsidRPr="00E719A1">
              <w:rPr>
                <w:rFonts w:asciiTheme="minorHAnsi" w:hAnsiTheme="minorHAnsi" w:cstheme="minorHAnsi"/>
                <w:b/>
                <w:sz w:val="22"/>
                <w:szCs w:val="22"/>
              </w:rPr>
              <w:t>7</w:t>
            </w:r>
          </w:p>
        </w:tc>
        <w:tc>
          <w:tcPr>
            <w:tcW w:w="1335" w:type="dxa"/>
          </w:tcPr>
          <w:p w14:paraId="38BBBE00" w14:textId="32BDECA7" w:rsidR="00C066F7" w:rsidRPr="002629A9" w:rsidRDefault="00C066F7" w:rsidP="00C066F7">
            <w:pPr>
              <w:jc w:val="center"/>
              <w:rPr>
                <w:rFonts w:asciiTheme="minorHAnsi" w:hAnsiTheme="minorHAnsi" w:cstheme="minorHAnsi"/>
                <w:sz w:val="22"/>
                <w:szCs w:val="22"/>
              </w:rPr>
            </w:pPr>
            <w:r w:rsidRPr="002629A9">
              <w:rPr>
                <w:rFonts w:asciiTheme="minorHAnsi" w:hAnsiTheme="minorHAnsi"/>
                <w:sz w:val="22"/>
                <w:szCs w:val="22"/>
              </w:rPr>
              <w:t>85.0%</w:t>
            </w:r>
          </w:p>
        </w:tc>
        <w:tc>
          <w:tcPr>
            <w:tcW w:w="1555" w:type="dxa"/>
            <w:vAlign w:val="bottom"/>
          </w:tcPr>
          <w:p w14:paraId="1574C8FD" w14:textId="60649F36"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15.0%</w:t>
            </w:r>
          </w:p>
        </w:tc>
        <w:tc>
          <w:tcPr>
            <w:tcW w:w="1260" w:type="dxa"/>
            <w:tcBorders>
              <w:top w:val="single" w:sz="4" w:space="0" w:color="auto"/>
              <w:left w:val="nil"/>
              <w:bottom w:val="single" w:sz="4" w:space="0" w:color="auto"/>
              <w:right w:val="single" w:sz="4" w:space="0" w:color="auto"/>
            </w:tcBorders>
            <w:shd w:val="clear" w:color="auto" w:fill="auto"/>
            <w:vAlign w:val="bottom"/>
          </w:tcPr>
          <w:p w14:paraId="3C4F5439" w14:textId="5BF00089"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87.6%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A5EDF08" w14:textId="4E47BF3C"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12.4%</w:t>
            </w:r>
          </w:p>
        </w:tc>
      </w:tr>
      <w:tr w:rsidR="00C066F7" w14:paraId="32B5ABA8" w14:textId="77777777" w:rsidTr="00C066F7">
        <w:trPr>
          <w:jc w:val="center"/>
        </w:trPr>
        <w:tc>
          <w:tcPr>
            <w:tcW w:w="1335" w:type="dxa"/>
          </w:tcPr>
          <w:p w14:paraId="538DF6AE" w14:textId="77777777" w:rsidR="00C066F7" w:rsidRPr="00E719A1" w:rsidRDefault="00C066F7" w:rsidP="00C066F7">
            <w:pPr>
              <w:jc w:val="center"/>
              <w:rPr>
                <w:rFonts w:asciiTheme="minorHAnsi" w:hAnsiTheme="minorHAnsi" w:cstheme="minorHAnsi"/>
                <w:b/>
                <w:sz w:val="22"/>
                <w:szCs w:val="22"/>
              </w:rPr>
            </w:pPr>
            <w:r w:rsidRPr="00E719A1">
              <w:rPr>
                <w:rFonts w:asciiTheme="minorHAnsi" w:hAnsiTheme="minorHAnsi" w:cstheme="minorHAnsi"/>
                <w:b/>
                <w:sz w:val="22"/>
                <w:szCs w:val="22"/>
              </w:rPr>
              <w:t>8</w:t>
            </w:r>
          </w:p>
        </w:tc>
        <w:tc>
          <w:tcPr>
            <w:tcW w:w="1335" w:type="dxa"/>
          </w:tcPr>
          <w:p w14:paraId="083D5C96" w14:textId="3A79ED85" w:rsidR="00C066F7" w:rsidRPr="002629A9" w:rsidRDefault="00C066F7" w:rsidP="00C066F7">
            <w:pPr>
              <w:jc w:val="center"/>
              <w:rPr>
                <w:rFonts w:asciiTheme="minorHAnsi" w:hAnsiTheme="minorHAnsi" w:cstheme="minorHAnsi"/>
                <w:sz w:val="22"/>
                <w:szCs w:val="22"/>
              </w:rPr>
            </w:pPr>
            <w:r w:rsidRPr="002629A9">
              <w:rPr>
                <w:rFonts w:asciiTheme="minorHAnsi" w:hAnsiTheme="minorHAnsi"/>
                <w:sz w:val="22"/>
                <w:szCs w:val="22"/>
              </w:rPr>
              <w:t>83.6%</w:t>
            </w:r>
          </w:p>
        </w:tc>
        <w:tc>
          <w:tcPr>
            <w:tcW w:w="1555" w:type="dxa"/>
            <w:vAlign w:val="bottom"/>
          </w:tcPr>
          <w:p w14:paraId="3515A522" w14:textId="2759AFE1"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16.3%</w:t>
            </w:r>
          </w:p>
        </w:tc>
        <w:tc>
          <w:tcPr>
            <w:tcW w:w="1260" w:type="dxa"/>
            <w:tcBorders>
              <w:top w:val="single" w:sz="4" w:space="0" w:color="auto"/>
              <w:left w:val="nil"/>
              <w:bottom w:val="single" w:sz="4" w:space="0" w:color="auto"/>
              <w:right w:val="single" w:sz="4" w:space="0" w:color="auto"/>
            </w:tcBorders>
            <w:shd w:val="clear" w:color="auto" w:fill="auto"/>
            <w:vAlign w:val="bottom"/>
          </w:tcPr>
          <w:p w14:paraId="1A6CDD80" w14:textId="1F7E8F14"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86.6%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D7A2A4D" w14:textId="22031BA0"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13.4%</w:t>
            </w:r>
          </w:p>
        </w:tc>
      </w:tr>
      <w:tr w:rsidR="00C066F7" w14:paraId="1EF815D0" w14:textId="77777777" w:rsidTr="00C066F7">
        <w:trPr>
          <w:jc w:val="center"/>
        </w:trPr>
        <w:tc>
          <w:tcPr>
            <w:tcW w:w="1335" w:type="dxa"/>
          </w:tcPr>
          <w:p w14:paraId="7E872425" w14:textId="77777777" w:rsidR="00C066F7" w:rsidRPr="00E719A1" w:rsidRDefault="00C066F7" w:rsidP="00C066F7">
            <w:pPr>
              <w:jc w:val="center"/>
              <w:rPr>
                <w:rFonts w:asciiTheme="minorHAnsi" w:hAnsiTheme="minorHAnsi" w:cstheme="minorHAnsi"/>
                <w:b/>
                <w:sz w:val="22"/>
                <w:szCs w:val="22"/>
              </w:rPr>
            </w:pPr>
            <w:r w:rsidRPr="00E719A1">
              <w:rPr>
                <w:rFonts w:asciiTheme="minorHAnsi" w:hAnsiTheme="minorHAnsi" w:cstheme="minorHAnsi"/>
                <w:b/>
                <w:sz w:val="22"/>
                <w:szCs w:val="22"/>
              </w:rPr>
              <w:t>9</w:t>
            </w:r>
          </w:p>
        </w:tc>
        <w:tc>
          <w:tcPr>
            <w:tcW w:w="1335" w:type="dxa"/>
          </w:tcPr>
          <w:p w14:paraId="218290A9" w14:textId="11B36BFC" w:rsidR="00C066F7" w:rsidRPr="002629A9" w:rsidRDefault="00C066F7" w:rsidP="00C066F7">
            <w:pPr>
              <w:jc w:val="center"/>
              <w:rPr>
                <w:rFonts w:asciiTheme="minorHAnsi" w:hAnsiTheme="minorHAnsi" w:cstheme="minorHAnsi"/>
                <w:sz w:val="22"/>
                <w:szCs w:val="22"/>
              </w:rPr>
            </w:pPr>
            <w:r w:rsidRPr="002629A9">
              <w:rPr>
                <w:rFonts w:asciiTheme="minorHAnsi" w:hAnsiTheme="minorHAnsi"/>
                <w:sz w:val="22"/>
                <w:szCs w:val="22"/>
              </w:rPr>
              <w:t>88.1%</w:t>
            </w:r>
          </w:p>
        </w:tc>
        <w:tc>
          <w:tcPr>
            <w:tcW w:w="1555" w:type="dxa"/>
            <w:vAlign w:val="bottom"/>
          </w:tcPr>
          <w:p w14:paraId="28F4688E" w14:textId="0D70FEA3"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11.9%</w:t>
            </w:r>
          </w:p>
        </w:tc>
        <w:tc>
          <w:tcPr>
            <w:tcW w:w="1260" w:type="dxa"/>
            <w:tcBorders>
              <w:top w:val="single" w:sz="4" w:space="0" w:color="auto"/>
              <w:left w:val="nil"/>
              <w:bottom w:val="single" w:sz="4" w:space="0" w:color="auto"/>
              <w:right w:val="single" w:sz="4" w:space="0" w:color="auto"/>
            </w:tcBorders>
            <w:shd w:val="clear" w:color="auto" w:fill="auto"/>
            <w:vAlign w:val="bottom"/>
          </w:tcPr>
          <w:p w14:paraId="435BDC2A" w14:textId="0F839A9A"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87.3%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61A0329" w14:textId="02E8BEB4"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12.7%</w:t>
            </w:r>
          </w:p>
        </w:tc>
      </w:tr>
      <w:tr w:rsidR="00C066F7" w14:paraId="5976A7D5" w14:textId="77777777" w:rsidTr="00C066F7">
        <w:trPr>
          <w:jc w:val="center"/>
        </w:trPr>
        <w:tc>
          <w:tcPr>
            <w:tcW w:w="1335" w:type="dxa"/>
          </w:tcPr>
          <w:p w14:paraId="2E697ED7" w14:textId="77777777" w:rsidR="00C066F7" w:rsidRPr="00E719A1" w:rsidRDefault="00C066F7" w:rsidP="00C066F7">
            <w:pPr>
              <w:jc w:val="center"/>
              <w:rPr>
                <w:rFonts w:asciiTheme="minorHAnsi" w:hAnsiTheme="minorHAnsi" w:cstheme="minorHAnsi"/>
                <w:b/>
                <w:sz w:val="22"/>
                <w:szCs w:val="22"/>
              </w:rPr>
            </w:pPr>
            <w:r w:rsidRPr="00E719A1">
              <w:rPr>
                <w:rFonts w:asciiTheme="minorHAnsi" w:hAnsiTheme="minorHAnsi" w:cstheme="minorHAnsi"/>
                <w:b/>
                <w:sz w:val="22"/>
                <w:szCs w:val="22"/>
              </w:rPr>
              <w:t>10</w:t>
            </w:r>
          </w:p>
        </w:tc>
        <w:tc>
          <w:tcPr>
            <w:tcW w:w="1335" w:type="dxa"/>
          </w:tcPr>
          <w:p w14:paraId="2033D360" w14:textId="2E1B5120" w:rsidR="00C066F7" w:rsidRPr="002629A9" w:rsidRDefault="00C066F7" w:rsidP="00C066F7">
            <w:pPr>
              <w:jc w:val="center"/>
              <w:rPr>
                <w:rFonts w:asciiTheme="minorHAnsi" w:hAnsiTheme="minorHAnsi" w:cstheme="minorHAnsi"/>
                <w:sz w:val="22"/>
                <w:szCs w:val="22"/>
              </w:rPr>
            </w:pPr>
            <w:r w:rsidRPr="002629A9">
              <w:rPr>
                <w:rFonts w:asciiTheme="minorHAnsi" w:hAnsiTheme="minorHAnsi"/>
                <w:sz w:val="22"/>
                <w:szCs w:val="22"/>
              </w:rPr>
              <w:t>87.6%</w:t>
            </w:r>
          </w:p>
        </w:tc>
        <w:tc>
          <w:tcPr>
            <w:tcW w:w="1555" w:type="dxa"/>
            <w:vAlign w:val="bottom"/>
          </w:tcPr>
          <w:p w14:paraId="7F40D879" w14:textId="74DDEEC4"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12.4%</w:t>
            </w:r>
          </w:p>
        </w:tc>
        <w:tc>
          <w:tcPr>
            <w:tcW w:w="1260" w:type="dxa"/>
            <w:tcBorders>
              <w:top w:val="single" w:sz="4" w:space="0" w:color="auto"/>
              <w:left w:val="nil"/>
              <w:bottom w:val="single" w:sz="4" w:space="0" w:color="auto"/>
              <w:right w:val="single" w:sz="4" w:space="0" w:color="auto"/>
            </w:tcBorders>
            <w:shd w:val="clear" w:color="auto" w:fill="auto"/>
            <w:vAlign w:val="bottom"/>
          </w:tcPr>
          <w:p w14:paraId="75BD888C" w14:textId="3CD1ECED"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90.1%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32C66F6" w14:textId="7699A0A5"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9.9%</w:t>
            </w:r>
          </w:p>
        </w:tc>
      </w:tr>
      <w:tr w:rsidR="00C066F7" w14:paraId="144C6429" w14:textId="77777777" w:rsidTr="00C066F7">
        <w:trPr>
          <w:jc w:val="center"/>
        </w:trPr>
        <w:tc>
          <w:tcPr>
            <w:tcW w:w="1335" w:type="dxa"/>
          </w:tcPr>
          <w:p w14:paraId="381186A0" w14:textId="77777777" w:rsidR="00C066F7" w:rsidRPr="00E719A1" w:rsidRDefault="00C066F7" w:rsidP="00C066F7">
            <w:pPr>
              <w:jc w:val="center"/>
              <w:rPr>
                <w:rFonts w:asciiTheme="minorHAnsi" w:hAnsiTheme="minorHAnsi" w:cstheme="minorHAnsi"/>
                <w:b/>
                <w:sz w:val="22"/>
                <w:szCs w:val="22"/>
              </w:rPr>
            </w:pPr>
            <w:r w:rsidRPr="00E719A1">
              <w:rPr>
                <w:rFonts w:asciiTheme="minorHAnsi" w:hAnsiTheme="minorHAnsi" w:cstheme="minorHAnsi"/>
                <w:b/>
                <w:sz w:val="22"/>
                <w:szCs w:val="22"/>
              </w:rPr>
              <w:t>11</w:t>
            </w:r>
          </w:p>
        </w:tc>
        <w:tc>
          <w:tcPr>
            <w:tcW w:w="1335" w:type="dxa"/>
          </w:tcPr>
          <w:p w14:paraId="1366765A" w14:textId="5948934D" w:rsidR="00C066F7" w:rsidRPr="002629A9" w:rsidRDefault="00C066F7" w:rsidP="00C066F7">
            <w:pPr>
              <w:jc w:val="center"/>
              <w:rPr>
                <w:rFonts w:asciiTheme="minorHAnsi" w:hAnsiTheme="minorHAnsi" w:cstheme="minorHAnsi"/>
                <w:sz w:val="22"/>
                <w:szCs w:val="22"/>
              </w:rPr>
            </w:pPr>
            <w:r w:rsidRPr="002629A9">
              <w:rPr>
                <w:rFonts w:asciiTheme="minorHAnsi" w:hAnsiTheme="minorHAnsi"/>
                <w:sz w:val="22"/>
                <w:szCs w:val="22"/>
              </w:rPr>
              <w:t>89.7%</w:t>
            </w:r>
          </w:p>
        </w:tc>
        <w:tc>
          <w:tcPr>
            <w:tcW w:w="1555" w:type="dxa"/>
            <w:vAlign w:val="bottom"/>
          </w:tcPr>
          <w:p w14:paraId="5CD72672" w14:textId="6C803757"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10.3%</w:t>
            </w:r>
          </w:p>
        </w:tc>
        <w:tc>
          <w:tcPr>
            <w:tcW w:w="1260" w:type="dxa"/>
            <w:tcBorders>
              <w:top w:val="single" w:sz="4" w:space="0" w:color="auto"/>
              <w:left w:val="nil"/>
              <w:bottom w:val="single" w:sz="4" w:space="0" w:color="auto"/>
              <w:right w:val="single" w:sz="4" w:space="0" w:color="auto"/>
            </w:tcBorders>
            <w:shd w:val="clear" w:color="auto" w:fill="auto"/>
            <w:vAlign w:val="bottom"/>
          </w:tcPr>
          <w:p w14:paraId="44EAD5C1" w14:textId="7A77F6BE"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90.4%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0172E00" w14:textId="600DCA4E"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9.6%</w:t>
            </w:r>
          </w:p>
        </w:tc>
      </w:tr>
      <w:tr w:rsidR="00C066F7" w14:paraId="75CB6924" w14:textId="77777777" w:rsidTr="00C066F7">
        <w:trPr>
          <w:jc w:val="center"/>
        </w:trPr>
        <w:tc>
          <w:tcPr>
            <w:tcW w:w="1335" w:type="dxa"/>
          </w:tcPr>
          <w:p w14:paraId="51AB282D" w14:textId="77777777" w:rsidR="00C066F7" w:rsidRPr="00E719A1" w:rsidRDefault="00C066F7" w:rsidP="00C066F7">
            <w:pPr>
              <w:jc w:val="center"/>
              <w:rPr>
                <w:rFonts w:asciiTheme="minorHAnsi" w:hAnsiTheme="minorHAnsi" w:cstheme="minorHAnsi"/>
                <w:b/>
                <w:sz w:val="22"/>
                <w:szCs w:val="22"/>
              </w:rPr>
            </w:pPr>
            <w:r w:rsidRPr="00E719A1">
              <w:rPr>
                <w:rFonts w:asciiTheme="minorHAnsi" w:hAnsiTheme="minorHAnsi" w:cstheme="minorHAnsi"/>
                <w:b/>
                <w:sz w:val="22"/>
                <w:szCs w:val="22"/>
              </w:rPr>
              <w:t>12</w:t>
            </w:r>
          </w:p>
        </w:tc>
        <w:tc>
          <w:tcPr>
            <w:tcW w:w="1335" w:type="dxa"/>
          </w:tcPr>
          <w:p w14:paraId="2E311F15" w14:textId="707839FC" w:rsidR="00C066F7" w:rsidRPr="002629A9" w:rsidRDefault="00C066F7" w:rsidP="00C066F7">
            <w:pPr>
              <w:jc w:val="center"/>
              <w:rPr>
                <w:rFonts w:asciiTheme="minorHAnsi" w:hAnsiTheme="minorHAnsi" w:cstheme="minorHAnsi"/>
                <w:sz w:val="22"/>
                <w:szCs w:val="22"/>
              </w:rPr>
            </w:pPr>
            <w:r w:rsidRPr="002629A9">
              <w:rPr>
                <w:rFonts w:asciiTheme="minorHAnsi" w:hAnsiTheme="minorHAnsi"/>
                <w:sz w:val="22"/>
                <w:szCs w:val="22"/>
              </w:rPr>
              <w:t>91.7%</w:t>
            </w:r>
          </w:p>
        </w:tc>
        <w:tc>
          <w:tcPr>
            <w:tcW w:w="1555" w:type="dxa"/>
            <w:vAlign w:val="bottom"/>
          </w:tcPr>
          <w:p w14:paraId="2D823D00" w14:textId="3390B2A9"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8.3%</w:t>
            </w:r>
          </w:p>
        </w:tc>
        <w:tc>
          <w:tcPr>
            <w:tcW w:w="1260" w:type="dxa"/>
            <w:tcBorders>
              <w:top w:val="single" w:sz="4" w:space="0" w:color="auto"/>
              <w:left w:val="nil"/>
              <w:bottom w:val="single" w:sz="4" w:space="0" w:color="auto"/>
              <w:right w:val="single" w:sz="4" w:space="0" w:color="auto"/>
            </w:tcBorders>
            <w:shd w:val="clear" w:color="auto" w:fill="auto"/>
            <w:vAlign w:val="bottom"/>
          </w:tcPr>
          <w:p w14:paraId="786AF0B4" w14:textId="672463DF"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94.2%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9A12313" w14:textId="1001BD42" w:rsidR="00C066F7" w:rsidRPr="002629A9" w:rsidRDefault="00C066F7" w:rsidP="00C066F7">
            <w:pPr>
              <w:jc w:val="center"/>
              <w:rPr>
                <w:rFonts w:asciiTheme="minorHAnsi" w:hAnsiTheme="minorHAnsi" w:cstheme="minorHAnsi"/>
                <w:sz w:val="22"/>
                <w:szCs w:val="22"/>
              </w:rPr>
            </w:pPr>
            <w:r>
              <w:rPr>
                <w:rFonts w:ascii="Calibri" w:hAnsi="Calibri" w:cs="Calibri"/>
                <w:color w:val="000000"/>
                <w:sz w:val="22"/>
                <w:szCs w:val="22"/>
              </w:rPr>
              <w:t>5.8%</w:t>
            </w:r>
          </w:p>
        </w:tc>
      </w:tr>
      <w:tr w:rsidR="00C066F7" w14:paraId="7EEC804D" w14:textId="77777777" w:rsidTr="00C066F7">
        <w:trPr>
          <w:jc w:val="center"/>
        </w:trPr>
        <w:tc>
          <w:tcPr>
            <w:tcW w:w="1335" w:type="dxa"/>
          </w:tcPr>
          <w:p w14:paraId="178D70BC" w14:textId="77777777" w:rsidR="00C066F7" w:rsidRPr="00B22DCA" w:rsidRDefault="00C066F7" w:rsidP="00C066F7">
            <w:pPr>
              <w:jc w:val="center"/>
              <w:rPr>
                <w:rFonts w:asciiTheme="minorHAnsi" w:hAnsiTheme="minorHAnsi" w:cstheme="minorHAnsi"/>
                <w:b/>
                <w:sz w:val="22"/>
                <w:szCs w:val="22"/>
              </w:rPr>
            </w:pPr>
            <w:r w:rsidRPr="00B22DCA">
              <w:rPr>
                <w:rFonts w:asciiTheme="minorHAnsi" w:hAnsiTheme="minorHAnsi" w:cstheme="minorHAnsi"/>
                <w:b/>
                <w:sz w:val="22"/>
                <w:szCs w:val="22"/>
              </w:rPr>
              <w:t>Total</w:t>
            </w:r>
          </w:p>
        </w:tc>
        <w:tc>
          <w:tcPr>
            <w:tcW w:w="1335" w:type="dxa"/>
          </w:tcPr>
          <w:p w14:paraId="282A8A14" w14:textId="1D50EC23" w:rsidR="00C066F7" w:rsidRPr="002629A9" w:rsidRDefault="00C066F7" w:rsidP="00C066F7">
            <w:pPr>
              <w:jc w:val="center"/>
              <w:rPr>
                <w:rFonts w:asciiTheme="minorHAnsi" w:hAnsiTheme="minorHAnsi" w:cstheme="minorBidi"/>
                <w:b/>
                <w:bCs/>
                <w:sz w:val="22"/>
                <w:szCs w:val="22"/>
              </w:rPr>
            </w:pPr>
            <w:r w:rsidRPr="376FE543">
              <w:rPr>
                <w:rFonts w:asciiTheme="minorHAnsi" w:hAnsiTheme="minorHAnsi"/>
                <w:b/>
                <w:bCs/>
                <w:sz w:val="22"/>
                <w:szCs w:val="22"/>
              </w:rPr>
              <w:t>81.3%</w:t>
            </w:r>
          </w:p>
        </w:tc>
        <w:tc>
          <w:tcPr>
            <w:tcW w:w="1555" w:type="dxa"/>
            <w:vAlign w:val="bottom"/>
          </w:tcPr>
          <w:p w14:paraId="02FFFA6F" w14:textId="3FC4D4B0" w:rsidR="00C066F7" w:rsidRPr="00C066F7" w:rsidRDefault="00C066F7" w:rsidP="00C066F7">
            <w:pPr>
              <w:jc w:val="center"/>
              <w:rPr>
                <w:rFonts w:asciiTheme="minorHAnsi" w:hAnsiTheme="minorHAnsi" w:cstheme="minorBidi"/>
                <w:b/>
                <w:bCs/>
                <w:sz w:val="22"/>
                <w:szCs w:val="22"/>
              </w:rPr>
            </w:pPr>
            <w:r w:rsidRPr="00C066F7">
              <w:rPr>
                <w:rFonts w:ascii="Calibri" w:hAnsi="Calibri" w:cs="Calibri"/>
                <w:b/>
                <w:bCs/>
                <w:color w:val="000000"/>
                <w:sz w:val="22"/>
                <w:szCs w:val="22"/>
              </w:rPr>
              <w:t>18.7%</w:t>
            </w:r>
          </w:p>
        </w:tc>
        <w:tc>
          <w:tcPr>
            <w:tcW w:w="1260" w:type="dxa"/>
            <w:tcBorders>
              <w:top w:val="single" w:sz="4" w:space="0" w:color="auto"/>
            </w:tcBorders>
            <w:vAlign w:val="bottom"/>
          </w:tcPr>
          <w:p w14:paraId="31372DA5" w14:textId="28C8FDA5" w:rsidR="00C066F7" w:rsidRPr="009F1EC9" w:rsidRDefault="00C066F7" w:rsidP="00C066F7">
            <w:pPr>
              <w:jc w:val="center"/>
              <w:rPr>
                <w:rFonts w:asciiTheme="minorHAnsi" w:hAnsiTheme="minorHAnsi" w:cstheme="minorBidi"/>
                <w:b/>
                <w:bCs/>
                <w:sz w:val="22"/>
                <w:szCs w:val="22"/>
              </w:rPr>
            </w:pPr>
            <w:r w:rsidRPr="009F1EC9">
              <w:rPr>
                <w:rFonts w:ascii="Calibri" w:hAnsi="Calibri" w:cs="Calibri"/>
                <w:b/>
                <w:bCs/>
                <w:color w:val="000000"/>
                <w:sz w:val="22"/>
                <w:szCs w:val="22"/>
              </w:rPr>
              <w:t>84.7%</w:t>
            </w:r>
          </w:p>
        </w:tc>
        <w:tc>
          <w:tcPr>
            <w:tcW w:w="1530" w:type="dxa"/>
            <w:tcBorders>
              <w:top w:val="single" w:sz="4" w:space="0" w:color="auto"/>
            </w:tcBorders>
            <w:vAlign w:val="bottom"/>
          </w:tcPr>
          <w:p w14:paraId="2CDEEB10" w14:textId="325B4E75" w:rsidR="00C066F7" w:rsidRPr="009F1EC9" w:rsidRDefault="00C066F7" w:rsidP="00C066F7">
            <w:pPr>
              <w:jc w:val="center"/>
              <w:rPr>
                <w:rFonts w:asciiTheme="minorHAnsi" w:hAnsiTheme="minorHAnsi" w:cstheme="minorBidi"/>
                <w:b/>
                <w:bCs/>
                <w:sz w:val="22"/>
                <w:szCs w:val="22"/>
              </w:rPr>
            </w:pPr>
            <w:r w:rsidRPr="009F1EC9">
              <w:rPr>
                <w:rFonts w:ascii="Calibri" w:hAnsi="Calibri" w:cs="Calibri"/>
                <w:b/>
                <w:bCs/>
                <w:color w:val="000000"/>
                <w:sz w:val="22"/>
                <w:szCs w:val="22"/>
              </w:rPr>
              <w:t>15.3%</w:t>
            </w:r>
          </w:p>
        </w:tc>
      </w:tr>
    </w:tbl>
    <w:p w14:paraId="520312B7" w14:textId="77777777" w:rsidR="00A036AF" w:rsidRDefault="00A036AF" w:rsidP="00A036AF">
      <w:pPr>
        <w:jc w:val="center"/>
        <w:rPr>
          <w:rFonts w:ascii="Arial" w:hAnsi="Arial" w:cs="Arial"/>
          <w:sz w:val="20"/>
        </w:rPr>
      </w:pPr>
    </w:p>
    <w:p w14:paraId="602DA680" w14:textId="77777777" w:rsidR="00165224" w:rsidRDefault="00165224" w:rsidP="00165224">
      <w:pPr>
        <w:pStyle w:val="Heading2"/>
        <w:spacing w:after="0"/>
      </w:pPr>
      <w:bookmarkStart w:id="10" w:name="_Toc62047984"/>
    </w:p>
    <w:p w14:paraId="0CABCA9E" w14:textId="36C5DFF6" w:rsidR="000E2C4D" w:rsidRPr="00231B0E" w:rsidRDefault="0023335B" w:rsidP="00E96101">
      <w:pPr>
        <w:pStyle w:val="Heading2"/>
      </w:pPr>
      <w:r w:rsidRPr="0023335B">
        <w:t xml:space="preserve">Composite </w:t>
      </w:r>
      <w:r w:rsidR="00480A42">
        <w:t>Proficiency Levels</w:t>
      </w:r>
      <w:bookmarkEnd w:id="10"/>
      <w:r w:rsidR="00480A42" w:rsidRPr="0023335B">
        <w:t xml:space="preserve"> </w:t>
      </w:r>
    </w:p>
    <w:p w14:paraId="3588B77C" w14:textId="404AC9B7" w:rsidR="0062602D" w:rsidRDefault="00AF3AF6" w:rsidP="002F4219">
      <w:pPr>
        <w:autoSpaceDE w:val="0"/>
        <w:autoSpaceDN w:val="0"/>
        <w:adjustRightInd w:val="0"/>
        <w:spacing w:after="120"/>
      </w:pPr>
      <w:r>
        <w:t>In addition to receiving a</w:t>
      </w:r>
      <w:r w:rsidR="423FD0EE">
        <w:t xml:space="preserve"> co</w:t>
      </w:r>
      <w:r w:rsidR="53ACE814">
        <w:t>m</w:t>
      </w:r>
      <w:r w:rsidR="423FD0EE">
        <w:t>posite</w:t>
      </w:r>
      <w:r>
        <w:t xml:space="preserve"> overall ACCESS proficiency level score, s</w:t>
      </w:r>
      <w:r w:rsidR="00D92746">
        <w:t>tudents receive</w:t>
      </w:r>
      <w:r w:rsidR="00C7522A">
        <w:t xml:space="preserve"> </w:t>
      </w:r>
      <w:r w:rsidR="00201B77">
        <w:t>three</w:t>
      </w:r>
      <w:r w:rsidR="00DB65E6">
        <w:t xml:space="preserve"> </w:t>
      </w:r>
      <w:r w:rsidR="6253CF6D">
        <w:t xml:space="preserve">additional </w:t>
      </w:r>
      <w:r w:rsidR="00D97CCF">
        <w:t>composite scores</w:t>
      </w:r>
      <w:r w:rsidR="006955DE">
        <w:t>:</w:t>
      </w:r>
      <w:r w:rsidR="008221EA">
        <w:t xml:space="preserve"> oral language, comprehension, and literacy</w:t>
      </w:r>
      <w:r w:rsidR="00D97CCF">
        <w:t xml:space="preserve">. </w:t>
      </w:r>
      <w:r w:rsidR="00201B77">
        <w:t xml:space="preserve">Composite scores </w:t>
      </w:r>
      <w:r w:rsidR="008221EA">
        <w:t>a</w:t>
      </w:r>
      <w:r w:rsidR="00D97CCF">
        <w:t xml:space="preserve">re </w:t>
      </w:r>
      <w:r w:rsidR="0062602D">
        <w:t>derived from a combination of weighted scale</w:t>
      </w:r>
      <w:r w:rsidR="00F23C2F">
        <w:t>d</w:t>
      </w:r>
      <w:r w:rsidR="0062602D">
        <w:t xml:space="preserve"> s</w:t>
      </w:r>
      <w:r w:rsidR="00D97CCF">
        <w:t xml:space="preserve">cores </w:t>
      </w:r>
      <w:r w:rsidR="00F556D8">
        <w:t xml:space="preserve">in </w:t>
      </w:r>
      <w:r w:rsidR="00D97CCF">
        <w:t>the four language domains</w:t>
      </w:r>
      <w:r w:rsidR="0097241F">
        <w:t xml:space="preserve"> as follows: </w:t>
      </w:r>
    </w:p>
    <w:p w14:paraId="58F3F0B4" w14:textId="2701BBB8" w:rsidR="00DB65E6" w:rsidRPr="00677100" w:rsidRDefault="00DB65E6" w:rsidP="00874940">
      <w:pPr>
        <w:pStyle w:val="ListParagraph"/>
        <w:numPr>
          <w:ilvl w:val="0"/>
          <w:numId w:val="4"/>
        </w:numPr>
        <w:autoSpaceDE w:val="0"/>
        <w:autoSpaceDN w:val="0"/>
        <w:adjustRightInd w:val="0"/>
      </w:pPr>
      <w:proofErr w:type="gramStart"/>
      <w:r>
        <w:t>Overall</w:t>
      </w:r>
      <w:r w:rsidRPr="00DB65E6">
        <w:rPr>
          <w:rFonts w:ascii="Times New Roman" w:eastAsia="SimSun" w:hAnsi="Times New Roman"/>
          <w:snapToGrid/>
          <w:szCs w:val="24"/>
        </w:rPr>
        <w:t>―</w:t>
      </w:r>
      <w:r w:rsidRPr="00677100">
        <w:t>combining</w:t>
      </w:r>
      <w:proofErr w:type="gramEnd"/>
      <w:r w:rsidRPr="00677100">
        <w:t xml:space="preserve"> the four domain scores</w:t>
      </w:r>
      <w:r>
        <w:t xml:space="preserve">, as follows: </w:t>
      </w:r>
      <w:r w:rsidR="00F556D8">
        <w:t>l</w:t>
      </w:r>
      <w:r w:rsidRPr="000871F6">
        <w:t xml:space="preserve">istening </w:t>
      </w:r>
      <w:r>
        <w:t>(</w:t>
      </w:r>
      <w:r w:rsidRPr="000871F6">
        <w:t>15</w:t>
      </w:r>
      <w:r w:rsidR="002C3B4F">
        <w:t xml:space="preserve"> percent</w:t>
      </w:r>
      <w:r>
        <w:t>)</w:t>
      </w:r>
      <w:r w:rsidRPr="000871F6">
        <w:t xml:space="preserve">, </w:t>
      </w:r>
      <w:r w:rsidR="00F556D8">
        <w:t>s</w:t>
      </w:r>
      <w:r w:rsidRPr="000871F6">
        <w:t xml:space="preserve">peaking </w:t>
      </w:r>
      <w:r>
        <w:t>(</w:t>
      </w:r>
      <w:r w:rsidRPr="000871F6">
        <w:t>15</w:t>
      </w:r>
      <w:r w:rsidR="002C3B4F">
        <w:t xml:space="preserve"> percent</w:t>
      </w:r>
      <w:r>
        <w:t>)</w:t>
      </w:r>
      <w:r w:rsidRPr="000871F6">
        <w:t xml:space="preserve">, </w:t>
      </w:r>
      <w:r w:rsidR="00F556D8">
        <w:t>r</w:t>
      </w:r>
      <w:r w:rsidRPr="000871F6">
        <w:t xml:space="preserve">eading </w:t>
      </w:r>
      <w:r>
        <w:t>(</w:t>
      </w:r>
      <w:r w:rsidRPr="000871F6">
        <w:t>35</w:t>
      </w:r>
      <w:r w:rsidR="002C3B4F">
        <w:t xml:space="preserve"> </w:t>
      </w:r>
      <w:r w:rsidR="002C3B4F">
        <w:rPr>
          <w:color w:val="212121"/>
        </w:rPr>
        <w:t>percent</w:t>
      </w:r>
      <w:r>
        <w:t>)</w:t>
      </w:r>
      <w:r w:rsidRPr="000871F6">
        <w:t xml:space="preserve">, </w:t>
      </w:r>
      <w:r>
        <w:t xml:space="preserve">and </w:t>
      </w:r>
      <w:r w:rsidR="00F556D8">
        <w:t>w</w:t>
      </w:r>
      <w:r w:rsidRPr="000871F6">
        <w:t xml:space="preserve">riting </w:t>
      </w:r>
      <w:r>
        <w:t>(</w:t>
      </w:r>
      <w:r w:rsidRPr="000871F6">
        <w:t>35</w:t>
      </w:r>
      <w:r w:rsidR="002C3B4F">
        <w:t xml:space="preserve"> </w:t>
      </w:r>
      <w:r w:rsidR="002C3B4F">
        <w:rPr>
          <w:color w:val="212121"/>
        </w:rPr>
        <w:t>percent</w:t>
      </w:r>
      <w:r w:rsidRPr="000871F6">
        <w:t>)</w:t>
      </w:r>
    </w:p>
    <w:p w14:paraId="21660F5F" w14:textId="64BF2074" w:rsidR="0062602D" w:rsidRPr="0097241F" w:rsidRDefault="0062602D" w:rsidP="00874940">
      <w:pPr>
        <w:pStyle w:val="ListParagraph"/>
        <w:numPr>
          <w:ilvl w:val="0"/>
          <w:numId w:val="4"/>
        </w:numPr>
        <w:autoSpaceDE w:val="0"/>
        <w:autoSpaceDN w:val="0"/>
        <w:adjustRightInd w:val="0"/>
        <w:rPr>
          <w:rFonts w:ascii="Times New Roman" w:eastAsia="SimSun" w:hAnsi="Times New Roman"/>
          <w:snapToGrid/>
          <w:szCs w:val="24"/>
        </w:rPr>
      </w:pPr>
      <w:r w:rsidRPr="0097241F">
        <w:rPr>
          <w:rFonts w:ascii="Times New Roman" w:eastAsia="SimSun" w:hAnsi="Times New Roman"/>
          <w:snapToGrid/>
          <w:szCs w:val="24"/>
        </w:rPr>
        <w:t>Oral Language</w:t>
      </w:r>
      <w:r w:rsidR="000E1F7F">
        <w:rPr>
          <w:rFonts w:ascii="Times New Roman" w:eastAsia="SimSun" w:hAnsi="Times New Roman"/>
          <w:snapToGrid/>
          <w:szCs w:val="24"/>
        </w:rPr>
        <w:t>―</w:t>
      </w:r>
      <w:r w:rsidR="00AC026A">
        <w:rPr>
          <w:rFonts w:ascii="Times New Roman" w:eastAsia="SimSun" w:hAnsi="Times New Roman"/>
          <w:snapToGrid/>
          <w:szCs w:val="24"/>
        </w:rPr>
        <w:t>combining equally</w:t>
      </w:r>
      <w:r w:rsidR="00516A28">
        <w:rPr>
          <w:rFonts w:ascii="Times New Roman" w:eastAsia="SimSun" w:hAnsi="Times New Roman"/>
          <w:snapToGrid/>
          <w:szCs w:val="24"/>
        </w:rPr>
        <w:t xml:space="preserve"> </w:t>
      </w:r>
      <w:r w:rsidRPr="0097241F">
        <w:rPr>
          <w:rFonts w:ascii="Times New Roman" w:eastAsia="SimSun" w:hAnsi="Times New Roman"/>
          <w:snapToGrid/>
          <w:szCs w:val="24"/>
        </w:rPr>
        <w:t>weighted scale</w:t>
      </w:r>
      <w:r w:rsidR="00F23C2F">
        <w:rPr>
          <w:rFonts w:ascii="Times New Roman" w:eastAsia="SimSun" w:hAnsi="Times New Roman"/>
          <w:snapToGrid/>
          <w:szCs w:val="24"/>
        </w:rPr>
        <w:t>d</w:t>
      </w:r>
      <w:r w:rsidRPr="0097241F">
        <w:rPr>
          <w:rFonts w:ascii="Times New Roman" w:eastAsia="SimSun" w:hAnsi="Times New Roman"/>
          <w:snapToGrid/>
          <w:szCs w:val="24"/>
        </w:rPr>
        <w:t xml:space="preserve"> scores f</w:t>
      </w:r>
      <w:r w:rsidR="008456FD">
        <w:rPr>
          <w:rFonts w:ascii="Times New Roman" w:eastAsia="SimSun" w:hAnsi="Times New Roman"/>
          <w:snapToGrid/>
          <w:szCs w:val="24"/>
        </w:rPr>
        <w:t>or</w:t>
      </w:r>
      <w:r w:rsidRPr="0097241F">
        <w:rPr>
          <w:rFonts w:ascii="Times New Roman" w:eastAsia="SimSun" w:hAnsi="Times New Roman"/>
          <w:snapToGrid/>
          <w:szCs w:val="24"/>
        </w:rPr>
        <w:t xml:space="preserve"> </w:t>
      </w:r>
      <w:r w:rsidR="00F556D8">
        <w:rPr>
          <w:rFonts w:ascii="Times New Roman" w:eastAsia="SimSun" w:hAnsi="Times New Roman"/>
          <w:snapToGrid/>
          <w:szCs w:val="24"/>
        </w:rPr>
        <w:t>l</w:t>
      </w:r>
      <w:r w:rsidRPr="0097241F">
        <w:rPr>
          <w:rFonts w:ascii="Times New Roman" w:eastAsia="SimSun" w:hAnsi="Times New Roman"/>
          <w:snapToGrid/>
          <w:szCs w:val="24"/>
        </w:rPr>
        <w:t>istening</w:t>
      </w:r>
      <w:r w:rsidR="000E1F7F">
        <w:rPr>
          <w:rFonts w:ascii="Times New Roman" w:eastAsia="SimSun" w:hAnsi="Times New Roman"/>
          <w:snapToGrid/>
          <w:szCs w:val="24"/>
        </w:rPr>
        <w:t xml:space="preserve"> and </w:t>
      </w:r>
      <w:r w:rsidR="00F556D8">
        <w:rPr>
          <w:rFonts w:ascii="Times New Roman" w:eastAsia="SimSun" w:hAnsi="Times New Roman"/>
          <w:snapToGrid/>
          <w:szCs w:val="24"/>
        </w:rPr>
        <w:t>s</w:t>
      </w:r>
      <w:r w:rsidR="000E1F7F">
        <w:rPr>
          <w:rFonts w:ascii="Times New Roman" w:eastAsia="SimSun" w:hAnsi="Times New Roman"/>
          <w:snapToGrid/>
          <w:szCs w:val="24"/>
        </w:rPr>
        <w:t>peaking</w:t>
      </w:r>
      <w:r w:rsidRPr="0097241F">
        <w:rPr>
          <w:rFonts w:ascii="Times New Roman" w:eastAsia="SimSun" w:hAnsi="Times New Roman"/>
          <w:snapToGrid/>
          <w:szCs w:val="24"/>
        </w:rPr>
        <w:t xml:space="preserve"> (50</w:t>
      </w:r>
      <w:r w:rsidR="002C3B4F">
        <w:rPr>
          <w:rFonts w:ascii="Times New Roman" w:eastAsia="SimSun" w:hAnsi="Times New Roman"/>
          <w:snapToGrid/>
          <w:szCs w:val="24"/>
        </w:rPr>
        <w:t xml:space="preserve"> percent</w:t>
      </w:r>
      <w:r w:rsidR="000E1F7F">
        <w:rPr>
          <w:rFonts w:ascii="Times New Roman" w:eastAsia="SimSun" w:hAnsi="Times New Roman"/>
          <w:snapToGrid/>
          <w:szCs w:val="24"/>
        </w:rPr>
        <w:t xml:space="preserve"> each)</w:t>
      </w:r>
      <w:r w:rsidRPr="0097241F">
        <w:rPr>
          <w:rFonts w:ascii="Times New Roman" w:eastAsia="SimSun" w:hAnsi="Times New Roman"/>
          <w:snapToGrid/>
          <w:szCs w:val="24"/>
        </w:rPr>
        <w:t xml:space="preserve"> </w:t>
      </w:r>
    </w:p>
    <w:p w14:paraId="63686B27" w14:textId="4A79CE82" w:rsidR="0062602D" w:rsidRPr="0097241F" w:rsidRDefault="0062602D" w:rsidP="00874940">
      <w:pPr>
        <w:pStyle w:val="ListParagraph"/>
        <w:numPr>
          <w:ilvl w:val="0"/>
          <w:numId w:val="4"/>
        </w:numPr>
        <w:autoSpaceDE w:val="0"/>
        <w:autoSpaceDN w:val="0"/>
        <w:adjustRightInd w:val="0"/>
        <w:ind w:right="-360"/>
        <w:rPr>
          <w:rFonts w:ascii="Times New Roman" w:eastAsia="SimSun" w:hAnsi="Times New Roman"/>
          <w:snapToGrid/>
          <w:szCs w:val="24"/>
        </w:rPr>
      </w:pPr>
      <w:r w:rsidRPr="0097241F">
        <w:rPr>
          <w:rFonts w:ascii="Times New Roman" w:eastAsia="SimSun" w:hAnsi="Times New Roman"/>
          <w:snapToGrid/>
          <w:szCs w:val="24"/>
        </w:rPr>
        <w:t>Comprehension</w:t>
      </w:r>
      <w:r w:rsidR="00113EA0" w:rsidRPr="000E1F7F">
        <w:rPr>
          <w:rFonts w:ascii="Times New Roman" w:eastAsia="SimSun" w:hAnsi="Times New Roman"/>
          <w:snapToGrid/>
          <w:szCs w:val="24"/>
        </w:rPr>
        <w:t>―</w:t>
      </w:r>
      <w:r w:rsidRPr="0097241F">
        <w:rPr>
          <w:rFonts w:ascii="Times New Roman" w:eastAsia="SimSun" w:hAnsi="Times New Roman"/>
          <w:snapToGrid/>
          <w:szCs w:val="24"/>
        </w:rPr>
        <w:t>combining scale</w:t>
      </w:r>
      <w:r w:rsidR="00F23C2F">
        <w:rPr>
          <w:rFonts w:ascii="Times New Roman" w:eastAsia="SimSun" w:hAnsi="Times New Roman"/>
          <w:snapToGrid/>
          <w:szCs w:val="24"/>
        </w:rPr>
        <w:t>d</w:t>
      </w:r>
      <w:r w:rsidRPr="0097241F">
        <w:rPr>
          <w:rFonts w:ascii="Times New Roman" w:eastAsia="SimSun" w:hAnsi="Times New Roman"/>
          <w:snapToGrid/>
          <w:szCs w:val="24"/>
        </w:rPr>
        <w:t xml:space="preserve"> scores for </w:t>
      </w:r>
      <w:r w:rsidR="00F556D8">
        <w:rPr>
          <w:rFonts w:ascii="Times New Roman" w:eastAsia="SimSun" w:hAnsi="Times New Roman"/>
          <w:snapToGrid/>
          <w:szCs w:val="24"/>
        </w:rPr>
        <w:t>l</w:t>
      </w:r>
      <w:r w:rsidRPr="0097241F">
        <w:rPr>
          <w:rFonts w:ascii="Times New Roman" w:eastAsia="SimSun" w:hAnsi="Times New Roman"/>
          <w:snapToGrid/>
          <w:szCs w:val="24"/>
        </w:rPr>
        <w:t>i</w:t>
      </w:r>
      <w:r w:rsidR="000E1F7F">
        <w:rPr>
          <w:rFonts w:ascii="Times New Roman" w:eastAsia="SimSun" w:hAnsi="Times New Roman"/>
          <w:snapToGrid/>
          <w:szCs w:val="24"/>
        </w:rPr>
        <w:t>stening (30</w:t>
      </w:r>
      <w:r w:rsidR="002C3B4F">
        <w:rPr>
          <w:rFonts w:ascii="Times New Roman" w:eastAsia="SimSun" w:hAnsi="Times New Roman"/>
          <w:snapToGrid/>
          <w:szCs w:val="24"/>
        </w:rPr>
        <w:t xml:space="preserve"> percent</w:t>
      </w:r>
      <w:r w:rsidR="000E1F7F">
        <w:rPr>
          <w:rFonts w:ascii="Times New Roman" w:eastAsia="SimSun" w:hAnsi="Times New Roman"/>
          <w:snapToGrid/>
          <w:szCs w:val="24"/>
        </w:rPr>
        <w:t xml:space="preserve">) and </w:t>
      </w:r>
      <w:r w:rsidR="00F556D8">
        <w:rPr>
          <w:rFonts w:ascii="Times New Roman" w:eastAsia="SimSun" w:hAnsi="Times New Roman"/>
          <w:snapToGrid/>
          <w:szCs w:val="24"/>
        </w:rPr>
        <w:t>r</w:t>
      </w:r>
      <w:r w:rsidR="000E1F7F">
        <w:rPr>
          <w:rFonts w:ascii="Times New Roman" w:eastAsia="SimSun" w:hAnsi="Times New Roman"/>
          <w:snapToGrid/>
          <w:szCs w:val="24"/>
        </w:rPr>
        <w:t>eading (70</w:t>
      </w:r>
      <w:r w:rsidR="002C3B4F">
        <w:rPr>
          <w:rFonts w:ascii="Times New Roman" w:eastAsia="SimSun" w:hAnsi="Times New Roman"/>
          <w:snapToGrid/>
          <w:szCs w:val="24"/>
        </w:rPr>
        <w:t xml:space="preserve"> percent</w:t>
      </w:r>
      <w:r w:rsidR="000E1F7F">
        <w:rPr>
          <w:rFonts w:ascii="Times New Roman" w:eastAsia="SimSun" w:hAnsi="Times New Roman"/>
          <w:snapToGrid/>
          <w:szCs w:val="24"/>
        </w:rPr>
        <w:t>)</w:t>
      </w:r>
      <w:r w:rsidRPr="0097241F">
        <w:rPr>
          <w:rFonts w:ascii="Times New Roman" w:eastAsia="SimSun" w:hAnsi="Times New Roman"/>
          <w:snapToGrid/>
          <w:szCs w:val="24"/>
        </w:rPr>
        <w:t xml:space="preserve"> </w:t>
      </w:r>
    </w:p>
    <w:p w14:paraId="37E3A77C" w14:textId="0A28AA4F" w:rsidR="00814B34" w:rsidRPr="00814B34" w:rsidRDefault="000E1F7F" w:rsidP="00C90C23">
      <w:pPr>
        <w:pStyle w:val="ListParagraph"/>
        <w:numPr>
          <w:ilvl w:val="0"/>
          <w:numId w:val="4"/>
        </w:numPr>
        <w:autoSpaceDE w:val="0"/>
        <w:autoSpaceDN w:val="0"/>
        <w:adjustRightInd w:val="0"/>
        <w:ind w:right="-270"/>
      </w:pPr>
      <w:r w:rsidRPr="000E1F7F">
        <w:rPr>
          <w:rFonts w:ascii="Times New Roman" w:eastAsia="SimSun" w:hAnsi="Times New Roman"/>
          <w:snapToGrid/>
          <w:szCs w:val="24"/>
        </w:rPr>
        <w:t>Literacy―</w:t>
      </w:r>
      <w:r w:rsidR="00C1123E" w:rsidRPr="000E1F7F">
        <w:rPr>
          <w:rFonts w:ascii="Times New Roman" w:eastAsia="SimSun" w:hAnsi="Times New Roman"/>
          <w:snapToGrid/>
          <w:szCs w:val="24"/>
        </w:rPr>
        <w:t xml:space="preserve">combining </w:t>
      </w:r>
      <w:r w:rsidR="0062602D" w:rsidRPr="000E1F7F">
        <w:rPr>
          <w:rFonts w:ascii="Times New Roman" w:eastAsia="SimSun" w:hAnsi="Times New Roman"/>
          <w:snapToGrid/>
          <w:szCs w:val="24"/>
        </w:rPr>
        <w:t>equally</w:t>
      </w:r>
      <w:r w:rsidR="00516A28">
        <w:rPr>
          <w:rFonts w:ascii="Times New Roman" w:eastAsia="SimSun" w:hAnsi="Times New Roman"/>
          <w:snapToGrid/>
          <w:szCs w:val="24"/>
        </w:rPr>
        <w:t xml:space="preserve"> </w:t>
      </w:r>
      <w:r w:rsidR="00AC026A">
        <w:rPr>
          <w:rFonts w:ascii="Times New Roman" w:eastAsia="SimSun" w:hAnsi="Times New Roman"/>
          <w:snapToGrid/>
          <w:szCs w:val="24"/>
        </w:rPr>
        <w:t>weighted scale</w:t>
      </w:r>
      <w:r w:rsidR="00F23C2F">
        <w:rPr>
          <w:rFonts w:ascii="Times New Roman" w:eastAsia="SimSun" w:hAnsi="Times New Roman"/>
          <w:snapToGrid/>
          <w:szCs w:val="24"/>
        </w:rPr>
        <w:t xml:space="preserve">d </w:t>
      </w:r>
      <w:r w:rsidR="00AC026A">
        <w:rPr>
          <w:rFonts w:ascii="Times New Roman" w:eastAsia="SimSun" w:hAnsi="Times New Roman"/>
          <w:snapToGrid/>
          <w:szCs w:val="24"/>
        </w:rPr>
        <w:t>scores for</w:t>
      </w:r>
      <w:r w:rsidR="0062602D" w:rsidRPr="000E1F7F">
        <w:rPr>
          <w:rFonts w:ascii="Times New Roman" w:eastAsia="SimSun" w:hAnsi="Times New Roman"/>
          <w:snapToGrid/>
          <w:szCs w:val="24"/>
        </w:rPr>
        <w:t xml:space="preserve"> </w:t>
      </w:r>
      <w:r w:rsidR="00F556D8">
        <w:rPr>
          <w:rFonts w:ascii="Times New Roman" w:eastAsia="SimSun" w:hAnsi="Times New Roman"/>
          <w:snapToGrid/>
          <w:szCs w:val="24"/>
        </w:rPr>
        <w:t>r</w:t>
      </w:r>
      <w:r w:rsidR="0062602D" w:rsidRPr="000E1F7F">
        <w:rPr>
          <w:rFonts w:ascii="Times New Roman" w:eastAsia="SimSun" w:hAnsi="Times New Roman"/>
          <w:snapToGrid/>
          <w:szCs w:val="24"/>
        </w:rPr>
        <w:t>eading</w:t>
      </w:r>
      <w:r w:rsidRPr="000E1F7F">
        <w:rPr>
          <w:rFonts w:ascii="Times New Roman" w:eastAsia="SimSun" w:hAnsi="Times New Roman"/>
          <w:snapToGrid/>
          <w:szCs w:val="24"/>
        </w:rPr>
        <w:t xml:space="preserve"> </w:t>
      </w:r>
      <w:r w:rsidR="00AF3AF6">
        <w:rPr>
          <w:rFonts w:ascii="Times New Roman" w:eastAsia="SimSun" w:hAnsi="Times New Roman"/>
          <w:snapToGrid/>
          <w:szCs w:val="24"/>
        </w:rPr>
        <w:t>(50</w:t>
      </w:r>
      <w:r w:rsidR="002C3B4F">
        <w:rPr>
          <w:rFonts w:ascii="Times New Roman" w:eastAsia="SimSun" w:hAnsi="Times New Roman"/>
          <w:snapToGrid/>
          <w:szCs w:val="24"/>
        </w:rPr>
        <w:t xml:space="preserve"> percent</w:t>
      </w:r>
      <w:r w:rsidR="00AF3AF6">
        <w:rPr>
          <w:rFonts w:ascii="Times New Roman" w:eastAsia="SimSun" w:hAnsi="Times New Roman"/>
          <w:snapToGrid/>
          <w:szCs w:val="24"/>
        </w:rPr>
        <w:t xml:space="preserve">) </w:t>
      </w:r>
      <w:r w:rsidRPr="000E1F7F">
        <w:rPr>
          <w:rFonts w:ascii="Times New Roman" w:eastAsia="SimSun" w:hAnsi="Times New Roman"/>
          <w:snapToGrid/>
          <w:szCs w:val="24"/>
        </w:rPr>
        <w:t xml:space="preserve">and </w:t>
      </w:r>
      <w:r w:rsidR="00F556D8">
        <w:rPr>
          <w:rFonts w:ascii="Times New Roman" w:eastAsia="SimSun" w:hAnsi="Times New Roman"/>
          <w:snapToGrid/>
          <w:szCs w:val="24"/>
        </w:rPr>
        <w:t>w</w:t>
      </w:r>
      <w:r w:rsidRPr="000E1F7F">
        <w:rPr>
          <w:rFonts w:ascii="Times New Roman" w:eastAsia="SimSun" w:hAnsi="Times New Roman"/>
          <w:snapToGrid/>
          <w:szCs w:val="24"/>
        </w:rPr>
        <w:t xml:space="preserve">riting </w:t>
      </w:r>
      <w:r w:rsidR="0062602D" w:rsidRPr="000E1F7F">
        <w:rPr>
          <w:rFonts w:ascii="Times New Roman" w:eastAsia="SimSun" w:hAnsi="Times New Roman"/>
          <w:snapToGrid/>
          <w:szCs w:val="24"/>
        </w:rPr>
        <w:t>(50</w:t>
      </w:r>
      <w:r w:rsidR="002C3B4F">
        <w:rPr>
          <w:rFonts w:ascii="Times New Roman" w:eastAsia="SimSun" w:hAnsi="Times New Roman"/>
          <w:snapToGrid/>
          <w:szCs w:val="24"/>
        </w:rPr>
        <w:t xml:space="preserve"> percent</w:t>
      </w:r>
      <w:r w:rsidR="0062602D" w:rsidRPr="000E1F7F">
        <w:rPr>
          <w:rFonts w:ascii="Times New Roman" w:eastAsia="SimSun" w:hAnsi="Times New Roman"/>
          <w:snapToGrid/>
          <w:szCs w:val="24"/>
        </w:rPr>
        <w:t>)</w:t>
      </w:r>
    </w:p>
    <w:p w14:paraId="339D249A" w14:textId="77777777" w:rsidR="004A4299" w:rsidRDefault="004A4299" w:rsidP="00814B34">
      <w:pPr>
        <w:autoSpaceDE w:val="0"/>
        <w:autoSpaceDN w:val="0"/>
        <w:adjustRightInd w:val="0"/>
      </w:pPr>
    </w:p>
    <w:p w14:paraId="72B95580" w14:textId="3D08020F" w:rsidR="00FB34EF" w:rsidRDefault="000A15AA" w:rsidP="005110E8">
      <w:pPr>
        <w:autoSpaceDE w:val="0"/>
        <w:autoSpaceDN w:val="0"/>
        <w:adjustRightInd w:val="0"/>
      </w:pPr>
      <w:r w:rsidRPr="004B73FB">
        <w:t>Average</w:t>
      </w:r>
      <w:r w:rsidR="00814B34" w:rsidRPr="004B73FB">
        <w:t xml:space="preserve"> </w:t>
      </w:r>
      <w:r w:rsidR="003450FE" w:rsidRPr="004B73FB">
        <w:t xml:space="preserve">proficiency levels </w:t>
      </w:r>
      <w:r w:rsidR="00201B77" w:rsidRPr="004B73FB">
        <w:t xml:space="preserve">for the </w:t>
      </w:r>
      <w:r w:rsidR="00907093" w:rsidRPr="004B73FB">
        <w:t xml:space="preserve">Oral Language, Comprehension, and Literacy </w:t>
      </w:r>
      <w:r w:rsidR="00201B77" w:rsidRPr="004B73FB">
        <w:t xml:space="preserve">composite scales </w:t>
      </w:r>
      <w:r w:rsidR="003450FE" w:rsidRPr="004B73FB">
        <w:t xml:space="preserve">are presented </w:t>
      </w:r>
      <w:r w:rsidR="00AD7E58" w:rsidRPr="004B73FB">
        <w:t xml:space="preserve">in Table </w:t>
      </w:r>
      <w:r w:rsidR="001A66D4">
        <w:t>6</w:t>
      </w:r>
      <w:r w:rsidR="00201B77" w:rsidRPr="004B73FB">
        <w:t>, by grade cluster and years in Massachusetts</w:t>
      </w:r>
      <w:r w:rsidR="00FB34EF" w:rsidRPr="004B73FB">
        <w:t>.</w:t>
      </w:r>
      <w:r w:rsidR="00165224">
        <w:t xml:space="preserve"> Comparisons between 2020 and 2021 are shown in Tables 7 and 8. </w:t>
      </w:r>
    </w:p>
    <w:p w14:paraId="4B11F208" w14:textId="57D31F3E" w:rsidR="000A15AA" w:rsidRDefault="000A15AA">
      <w:pPr>
        <w:rPr>
          <w:rFonts w:ascii="Arial" w:hAnsi="Arial" w:cs="Arial"/>
          <w:b/>
          <w:sz w:val="20"/>
        </w:rPr>
      </w:pPr>
    </w:p>
    <w:p w14:paraId="509D6B1B" w14:textId="5B2200DF" w:rsidR="00333F9A" w:rsidRDefault="00333F9A">
      <w:pPr>
        <w:rPr>
          <w:rFonts w:ascii="Arial" w:hAnsi="Arial" w:cs="Arial"/>
          <w:b/>
          <w:sz w:val="20"/>
        </w:rPr>
      </w:pPr>
    </w:p>
    <w:p w14:paraId="428840A8" w14:textId="1AE05026" w:rsidR="00333F9A" w:rsidRDefault="00333F9A">
      <w:pPr>
        <w:rPr>
          <w:rFonts w:ascii="Arial" w:hAnsi="Arial" w:cs="Arial"/>
          <w:b/>
          <w:sz w:val="20"/>
        </w:rPr>
      </w:pPr>
      <w:r>
        <w:rPr>
          <w:rFonts w:ascii="Arial" w:hAnsi="Arial" w:cs="Arial"/>
          <w:b/>
          <w:sz w:val="20"/>
        </w:rPr>
        <w:br w:type="page"/>
      </w:r>
    </w:p>
    <w:p w14:paraId="0A7EF15B" w14:textId="20E4FC2D" w:rsidR="000A15AA" w:rsidRDefault="00201B77" w:rsidP="001D1EC7">
      <w:pPr>
        <w:jc w:val="center"/>
        <w:rPr>
          <w:rFonts w:ascii="Arial" w:hAnsi="Arial" w:cs="Arial"/>
          <w:b/>
          <w:sz w:val="20"/>
        </w:rPr>
      </w:pPr>
      <w:r w:rsidRPr="00365440">
        <w:rPr>
          <w:rFonts w:ascii="Arial" w:hAnsi="Arial" w:cs="Arial"/>
          <w:b/>
          <w:sz w:val="20"/>
        </w:rPr>
        <w:t xml:space="preserve">Table </w:t>
      </w:r>
      <w:r w:rsidR="001A66D4">
        <w:rPr>
          <w:rFonts w:ascii="Arial" w:hAnsi="Arial" w:cs="Arial"/>
          <w:b/>
          <w:sz w:val="20"/>
        </w:rPr>
        <w:t>6</w:t>
      </w:r>
      <w:r w:rsidR="00FB34EF" w:rsidRPr="00365440">
        <w:rPr>
          <w:rFonts w:ascii="Arial" w:hAnsi="Arial" w:cs="Arial"/>
          <w:b/>
          <w:sz w:val="20"/>
        </w:rPr>
        <w:t>.</w:t>
      </w:r>
      <w:r w:rsidRPr="001D1EC7">
        <w:rPr>
          <w:rFonts w:ascii="Arial" w:hAnsi="Arial" w:cs="Arial"/>
          <w:b/>
          <w:sz w:val="20"/>
        </w:rPr>
        <w:t xml:space="preserve"> </w:t>
      </w:r>
      <w:r w:rsidR="00F4574C">
        <w:rPr>
          <w:rFonts w:ascii="Arial" w:hAnsi="Arial" w:cs="Arial"/>
          <w:b/>
          <w:sz w:val="20"/>
        </w:rPr>
        <w:t>Average</w:t>
      </w:r>
      <w:r w:rsidRPr="001D1EC7">
        <w:rPr>
          <w:rFonts w:ascii="Arial" w:hAnsi="Arial" w:cs="Arial"/>
          <w:b/>
          <w:sz w:val="20"/>
        </w:rPr>
        <w:t xml:space="preserve"> Composite </w:t>
      </w:r>
      <w:r w:rsidR="00AB6971">
        <w:rPr>
          <w:rFonts w:ascii="Arial" w:hAnsi="Arial" w:cs="Arial"/>
          <w:b/>
          <w:sz w:val="20"/>
        </w:rPr>
        <w:t xml:space="preserve">Proficiency </w:t>
      </w:r>
      <w:r w:rsidR="00AE7147">
        <w:rPr>
          <w:rFonts w:ascii="Arial" w:hAnsi="Arial" w:cs="Arial"/>
          <w:b/>
          <w:sz w:val="20"/>
        </w:rPr>
        <w:t xml:space="preserve">Level </w:t>
      </w:r>
    </w:p>
    <w:p w14:paraId="42FDD85F" w14:textId="1CF1FC68" w:rsidR="00201B77" w:rsidRPr="001D1EC7" w:rsidRDefault="00201B77" w:rsidP="001D1EC7">
      <w:pPr>
        <w:jc w:val="center"/>
        <w:rPr>
          <w:rFonts w:ascii="Arial" w:hAnsi="Arial" w:cs="Arial"/>
          <w:b/>
          <w:sz w:val="20"/>
        </w:rPr>
      </w:pPr>
      <w:r w:rsidRPr="001D1EC7">
        <w:rPr>
          <w:rFonts w:ascii="Arial" w:hAnsi="Arial" w:cs="Arial"/>
          <w:b/>
          <w:sz w:val="20"/>
        </w:rPr>
        <w:t xml:space="preserve">by </w:t>
      </w:r>
      <w:r w:rsidR="00285263" w:rsidRPr="001D1EC7">
        <w:rPr>
          <w:rFonts w:ascii="Arial" w:hAnsi="Arial" w:cs="Arial"/>
          <w:b/>
          <w:sz w:val="20"/>
        </w:rPr>
        <w:t xml:space="preserve">Grade Cluster </w:t>
      </w:r>
      <w:r w:rsidR="00285263">
        <w:rPr>
          <w:rFonts w:ascii="Arial" w:hAnsi="Arial" w:cs="Arial"/>
          <w:b/>
          <w:sz w:val="20"/>
        </w:rPr>
        <w:t xml:space="preserve">and </w:t>
      </w:r>
      <w:r w:rsidRPr="001D1EC7">
        <w:rPr>
          <w:rFonts w:ascii="Arial" w:hAnsi="Arial" w:cs="Arial"/>
          <w:b/>
          <w:sz w:val="20"/>
        </w:rPr>
        <w:t xml:space="preserve">Years of Enrollment in </w:t>
      </w:r>
      <w:r w:rsidR="00AE7147" w:rsidRPr="001D1EC7">
        <w:rPr>
          <w:rFonts w:ascii="Arial" w:hAnsi="Arial" w:cs="Arial"/>
          <w:b/>
          <w:sz w:val="20"/>
        </w:rPr>
        <w:t>M</w:t>
      </w:r>
      <w:r w:rsidR="00AE7147">
        <w:rPr>
          <w:rFonts w:ascii="Arial" w:hAnsi="Arial" w:cs="Arial"/>
          <w:b/>
          <w:sz w:val="20"/>
        </w:rPr>
        <w:t>A</w:t>
      </w:r>
      <w:r w:rsidRPr="001D1EC7">
        <w:rPr>
          <w:rFonts w:ascii="Arial" w:hAnsi="Arial" w:cs="Arial"/>
          <w:b/>
          <w:sz w:val="20"/>
        </w:rPr>
        <w:t xml:space="preserve"> </w:t>
      </w:r>
      <w:r w:rsidR="0075650D">
        <w:rPr>
          <w:rFonts w:ascii="Arial" w:hAnsi="Arial" w:cs="Arial"/>
          <w:b/>
          <w:sz w:val="20"/>
        </w:rPr>
        <w:t>(</w:t>
      </w:r>
      <w:r w:rsidR="0016570D">
        <w:rPr>
          <w:rFonts w:ascii="Arial" w:hAnsi="Arial" w:cs="Arial"/>
          <w:b/>
          <w:sz w:val="20"/>
        </w:rPr>
        <w:t>20</w:t>
      </w:r>
      <w:r w:rsidR="00B02D1A">
        <w:rPr>
          <w:rFonts w:ascii="Arial" w:hAnsi="Arial" w:cs="Arial"/>
          <w:b/>
          <w:sz w:val="20"/>
        </w:rPr>
        <w:t>2</w:t>
      </w:r>
      <w:r w:rsidR="00862027">
        <w:rPr>
          <w:rFonts w:ascii="Arial" w:hAnsi="Arial" w:cs="Arial"/>
          <w:b/>
          <w:sz w:val="20"/>
        </w:rPr>
        <w:t>1</w:t>
      </w:r>
      <w:r w:rsidR="0075650D">
        <w:rPr>
          <w:rFonts w:ascii="Arial" w:hAnsi="Arial" w:cs="Arial"/>
          <w:b/>
          <w:sz w:val="20"/>
        </w:rPr>
        <w:t>)</w:t>
      </w:r>
    </w:p>
    <w:p w14:paraId="4ED13A89" w14:textId="0120122A" w:rsidR="00FB34EF" w:rsidRDefault="00FB34EF" w:rsidP="3A0F847E">
      <w:pPr>
        <w:pStyle w:val="ListParagraph"/>
        <w:keepNext/>
        <w:widowControl/>
        <w:tabs>
          <w:tab w:val="left" w:pos="360"/>
        </w:tabs>
        <w:spacing w:line="240" w:lineRule="auto"/>
        <w:ind w:left="360"/>
        <w:jc w:val="center"/>
        <w:rPr>
          <w:rFonts w:ascii="Arial" w:hAnsi="Arial" w:cs="Arial"/>
          <w:b/>
          <w:bCs/>
        </w:rPr>
      </w:pPr>
    </w:p>
    <w:tbl>
      <w:tblPr>
        <w:tblStyle w:val="TableGrid"/>
        <w:tblW w:w="9686" w:type="dxa"/>
        <w:tblInd w:w="250" w:type="dxa"/>
        <w:tblLayout w:type="fixed"/>
        <w:tblLook w:val="06A0" w:firstRow="1" w:lastRow="0" w:firstColumn="1" w:lastColumn="0" w:noHBand="1" w:noVBand="1"/>
      </w:tblPr>
      <w:tblGrid>
        <w:gridCol w:w="1265"/>
        <w:gridCol w:w="1797"/>
        <w:gridCol w:w="1656"/>
        <w:gridCol w:w="1440"/>
        <w:gridCol w:w="1872"/>
        <w:gridCol w:w="1656"/>
      </w:tblGrid>
      <w:tr w:rsidR="389A256A" w14:paraId="1DFBE2C1" w14:textId="77777777" w:rsidTr="006863BF">
        <w:tc>
          <w:tcPr>
            <w:tcW w:w="1265" w:type="dxa"/>
            <w:vAlign w:val="bottom"/>
          </w:tcPr>
          <w:p w14:paraId="67D7D752" w14:textId="45644C29" w:rsidR="389A256A" w:rsidRDefault="389A256A" w:rsidP="005110E8">
            <w:pPr>
              <w:jc w:val="center"/>
            </w:pPr>
            <w:r w:rsidRPr="389A256A">
              <w:rPr>
                <w:rFonts w:ascii="Calibri" w:eastAsia="Calibri" w:hAnsi="Calibri" w:cs="Calibri"/>
                <w:b/>
                <w:bCs/>
                <w:color w:val="000000" w:themeColor="text1"/>
                <w:sz w:val="22"/>
                <w:szCs w:val="22"/>
              </w:rPr>
              <w:t>Grade Cluster</w:t>
            </w:r>
          </w:p>
        </w:tc>
        <w:tc>
          <w:tcPr>
            <w:tcW w:w="1797" w:type="dxa"/>
            <w:vAlign w:val="bottom"/>
          </w:tcPr>
          <w:p w14:paraId="572FB053" w14:textId="01B8867F" w:rsidR="389A256A" w:rsidRDefault="389A256A">
            <w:pPr>
              <w:jc w:val="center"/>
            </w:pPr>
            <w:r w:rsidRPr="389A256A">
              <w:rPr>
                <w:rFonts w:ascii="Calibri" w:eastAsia="Calibri" w:hAnsi="Calibri" w:cs="Calibri"/>
                <w:b/>
                <w:bCs/>
                <w:color w:val="000000" w:themeColor="text1"/>
                <w:sz w:val="22"/>
                <w:szCs w:val="22"/>
              </w:rPr>
              <w:t>Years in MA</w:t>
            </w:r>
          </w:p>
        </w:tc>
        <w:tc>
          <w:tcPr>
            <w:tcW w:w="1656" w:type="dxa"/>
            <w:vAlign w:val="bottom"/>
          </w:tcPr>
          <w:p w14:paraId="091FEFCD" w14:textId="62116668" w:rsidR="389A256A" w:rsidRDefault="389A256A">
            <w:pPr>
              <w:jc w:val="center"/>
            </w:pPr>
            <w:r w:rsidRPr="389A256A">
              <w:rPr>
                <w:rFonts w:ascii="Calibri" w:eastAsia="Calibri" w:hAnsi="Calibri" w:cs="Calibri"/>
                <w:b/>
                <w:bCs/>
                <w:color w:val="000000" w:themeColor="text1"/>
                <w:sz w:val="22"/>
                <w:szCs w:val="22"/>
              </w:rPr>
              <w:t># Included</w:t>
            </w:r>
          </w:p>
        </w:tc>
        <w:tc>
          <w:tcPr>
            <w:tcW w:w="1440" w:type="dxa"/>
            <w:vAlign w:val="bottom"/>
          </w:tcPr>
          <w:p w14:paraId="3F547205" w14:textId="6B202A18" w:rsidR="389A256A" w:rsidRPr="005110E8" w:rsidRDefault="389A256A">
            <w:pPr>
              <w:jc w:val="center"/>
              <w:rPr>
                <w:rFonts w:ascii="Calibri" w:eastAsia="Calibri" w:hAnsi="Calibri" w:cs="Calibri"/>
                <w:b/>
                <w:bCs/>
                <w:color w:val="000000" w:themeColor="text1"/>
                <w:sz w:val="22"/>
                <w:szCs w:val="22"/>
              </w:rPr>
            </w:pPr>
            <w:r w:rsidRPr="389A256A">
              <w:rPr>
                <w:rFonts w:ascii="Calibri" w:eastAsia="Calibri" w:hAnsi="Calibri" w:cs="Calibri"/>
                <w:b/>
                <w:bCs/>
                <w:color w:val="000000" w:themeColor="text1"/>
                <w:sz w:val="22"/>
                <w:szCs w:val="22"/>
              </w:rPr>
              <w:t>Average Oral Level</w:t>
            </w:r>
          </w:p>
        </w:tc>
        <w:tc>
          <w:tcPr>
            <w:tcW w:w="1872" w:type="dxa"/>
          </w:tcPr>
          <w:p w14:paraId="357CA4A4" w14:textId="65F87C62" w:rsidR="389A256A" w:rsidRDefault="389A256A" w:rsidP="389A256A">
            <w:pPr>
              <w:jc w:val="center"/>
            </w:pPr>
            <w:r w:rsidRPr="389A256A">
              <w:rPr>
                <w:rFonts w:ascii="Calibri" w:eastAsia="Calibri" w:hAnsi="Calibri" w:cs="Calibri"/>
                <w:b/>
                <w:bCs/>
                <w:color w:val="000000" w:themeColor="text1"/>
                <w:sz w:val="22"/>
                <w:szCs w:val="22"/>
              </w:rPr>
              <w:t>Average Comprehension Level</w:t>
            </w:r>
          </w:p>
        </w:tc>
        <w:tc>
          <w:tcPr>
            <w:tcW w:w="1656" w:type="dxa"/>
          </w:tcPr>
          <w:p w14:paraId="6244F329" w14:textId="718AA409" w:rsidR="389A256A" w:rsidRDefault="389A256A" w:rsidP="389A256A">
            <w:pPr>
              <w:jc w:val="center"/>
            </w:pPr>
            <w:r w:rsidRPr="389A256A">
              <w:rPr>
                <w:rFonts w:ascii="Calibri" w:eastAsia="Calibri" w:hAnsi="Calibri" w:cs="Calibri"/>
                <w:b/>
                <w:bCs/>
                <w:color w:val="000000" w:themeColor="text1"/>
                <w:sz w:val="22"/>
                <w:szCs w:val="22"/>
              </w:rPr>
              <w:t>Average Literacy Level</w:t>
            </w:r>
          </w:p>
        </w:tc>
      </w:tr>
      <w:tr w:rsidR="00CF7D15" w14:paraId="03FBCDA6" w14:textId="77777777" w:rsidTr="009E1E48">
        <w:tc>
          <w:tcPr>
            <w:tcW w:w="1265" w:type="dxa"/>
            <w:vMerge w:val="restart"/>
          </w:tcPr>
          <w:p w14:paraId="2374657F" w14:textId="16AD4135" w:rsidR="00CF7D15" w:rsidRDefault="00CF7D15" w:rsidP="00CF7D15">
            <w:pPr>
              <w:rPr>
                <w:rFonts w:ascii="Calibri" w:eastAsia="Calibri" w:hAnsi="Calibri" w:cs="Calibri"/>
                <w:b/>
                <w:bCs/>
                <w:color w:val="000000" w:themeColor="text1"/>
                <w:sz w:val="22"/>
                <w:szCs w:val="22"/>
              </w:rPr>
            </w:pPr>
          </w:p>
          <w:p w14:paraId="56A3A32F" w14:textId="3C80C2EF" w:rsidR="00CF7D15" w:rsidRDefault="00CF7D15" w:rsidP="00CF7D15">
            <w:pPr>
              <w:rPr>
                <w:rFonts w:ascii="Calibri" w:eastAsia="Calibri" w:hAnsi="Calibri" w:cs="Calibri"/>
                <w:b/>
                <w:bCs/>
                <w:color w:val="000000" w:themeColor="text1"/>
                <w:sz w:val="22"/>
                <w:szCs w:val="22"/>
              </w:rPr>
            </w:pPr>
            <w:r w:rsidRPr="389A256A">
              <w:rPr>
                <w:rFonts w:ascii="Calibri" w:eastAsia="Calibri" w:hAnsi="Calibri" w:cs="Calibri"/>
                <w:b/>
                <w:bCs/>
                <w:color w:val="000000" w:themeColor="text1"/>
                <w:sz w:val="22"/>
                <w:szCs w:val="22"/>
              </w:rPr>
              <w:t>K</w:t>
            </w:r>
          </w:p>
        </w:tc>
        <w:tc>
          <w:tcPr>
            <w:tcW w:w="1797" w:type="dxa"/>
          </w:tcPr>
          <w:p w14:paraId="0BD95313" w14:textId="37F7D185" w:rsidR="00CF7D15" w:rsidRDefault="00CF7D15" w:rsidP="00CF7D15">
            <w:r w:rsidRPr="389A256A">
              <w:rPr>
                <w:rFonts w:ascii="Calibri" w:eastAsia="Calibri" w:hAnsi="Calibri" w:cs="Calibri"/>
                <w:color w:val="000000" w:themeColor="text1"/>
                <w:sz w:val="22"/>
                <w:szCs w:val="22"/>
              </w:rPr>
              <w:t>First Year</w:t>
            </w:r>
          </w:p>
        </w:tc>
        <w:tc>
          <w:tcPr>
            <w:tcW w:w="1656" w:type="dxa"/>
            <w:vAlign w:val="bottom"/>
          </w:tcPr>
          <w:p w14:paraId="470401C4" w14:textId="00FE5BF4" w:rsidR="00CF7D15" w:rsidRDefault="00CF7D15" w:rsidP="00CF7D15">
            <w:pPr>
              <w:jc w:val="center"/>
            </w:pPr>
            <w:r>
              <w:rPr>
                <w:rFonts w:ascii="Calibri" w:hAnsi="Calibri" w:cs="Calibri"/>
                <w:color w:val="000000"/>
                <w:sz w:val="22"/>
                <w:szCs w:val="22"/>
              </w:rPr>
              <w:t>8,140</w:t>
            </w:r>
          </w:p>
        </w:tc>
        <w:tc>
          <w:tcPr>
            <w:tcW w:w="1440" w:type="dxa"/>
            <w:vAlign w:val="bottom"/>
          </w:tcPr>
          <w:p w14:paraId="7D7C2643" w14:textId="42947054" w:rsidR="00CF7D15" w:rsidRDefault="00CF7D15" w:rsidP="00CF7D15">
            <w:pPr>
              <w:jc w:val="center"/>
            </w:pPr>
            <w:r>
              <w:rPr>
                <w:rFonts w:ascii="Calibri" w:hAnsi="Calibri" w:cs="Calibri"/>
                <w:color w:val="000000"/>
                <w:sz w:val="22"/>
                <w:szCs w:val="22"/>
              </w:rPr>
              <w:t>3.8</w:t>
            </w:r>
          </w:p>
        </w:tc>
        <w:tc>
          <w:tcPr>
            <w:tcW w:w="1872" w:type="dxa"/>
            <w:vAlign w:val="bottom"/>
          </w:tcPr>
          <w:p w14:paraId="482FCA79" w14:textId="28C3A2C2" w:rsidR="00CF7D15" w:rsidRDefault="00CF7D15" w:rsidP="00CF7D15">
            <w:pPr>
              <w:jc w:val="center"/>
            </w:pPr>
            <w:r>
              <w:rPr>
                <w:rFonts w:ascii="Calibri" w:hAnsi="Calibri" w:cs="Calibri"/>
                <w:color w:val="000000"/>
                <w:sz w:val="22"/>
                <w:szCs w:val="22"/>
              </w:rPr>
              <w:t>2.4</w:t>
            </w:r>
          </w:p>
        </w:tc>
        <w:tc>
          <w:tcPr>
            <w:tcW w:w="1656" w:type="dxa"/>
            <w:vAlign w:val="bottom"/>
          </w:tcPr>
          <w:p w14:paraId="4D284F76" w14:textId="7B23818F" w:rsidR="00CF7D15" w:rsidRDefault="00CF7D15" w:rsidP="00CF7D15">
            <w:pPr>
              <w:jc w:val="center"/>
            </w:pPr>
            <w:r>
              <w:rPr>
                <w:rFonts w:ascii="Calibri" w:hAnsi="Calibri" w:cs="Calibri"/>
                <w:color w:val="000000"/>
                <w:sz w:val="22"/>
                <w:szCs w:val="22"/>
              </w:rPr>
              <w:t>1.8</w:t>
            </w:r>
          </w:p>
        </w:tc>
      </w:tr>
      <w:tr w:rsidR="00CF7D15" w14:paraId="2FF37964" w14:textId="77777777" w:rsidTr="009E1E48">
        <w:tc>
          <w:tcPr>
            <w:tcW w:w="1265" w:type="dxa"/>
            <w:vMerge/>
          </w:tcPr>
          <w:p w14:paraId="24F3F90E" w14:textId="77777777" w:rsidR="00CF7D15" w:rsidRDefault="00CF7D15" w:rsidP="00CF7D15"/>
        </w:tc>
        <w:tc>
          <w:tcPr>
            <w:tcW w:w="1797" w:type="dxa"/>
          </w:tcPr>
          <w:p w14:paraId="2A1A0B48" w14:textId="11F6B179" w:rsidR="00CF7D15" w:rsidRDefault="00CF7D15" w:rsidP="00CF7D15">
            <w:r w:rsidRPr="389A256A">
              <w:rPr>
                <w:rFonts w:ascii="Calibri" w:eastAsia="Calibri" w:hAnsi="Calibri" w:cs="Calibri"/>
                <w:color w:val="000000" w:themeColor="text1"/>
                <w:sz w:val="22"/>
                <w:szCs w:val="22"/>
              </w:rPr>
              <w:t>Second Year</w:t>
            </w:r>
          </w:p>
        </w:tc>
        <w:tc>
          <w:tcPr>
            <w:tcW w:w="1656" w:type="dxa"/>
            <w:vAlign w:val="bottom"/>
          </w:tcPr>
          <w:p w14:paraId="7FF8D299" w14:textId="364DF131" w:rsidR="00CF7D15" w:rsidRDefault="00CF7D15" w:rsidP="00CF7D15">
            <w:pPr>
              <w:jc w:val="center"/>
            </w:pPr>
            <w:r>
              <w:rPr>
                <w:rFonts w:ascii="Calibri" w:hAnsi="Calibri" w:cs="Calibri"/>
                <w:color w:val="000000"/>
                <w:sz w:val="22"/>
                <w:szCs w:val="22"/>
              </w:rPr>
              <w:t>165</w:t>
            </w:r>
          </w:p>
        </w:tc>
        <w:tc>
          <w:tcPr>
            <w:tcW w:w="1440" w:type="dxa"/>
            <w:vAlign w:val="bottom"/>
          </w:tcPr>
          <w:p w14:paraId="7731D3FD" w14:textId="6E228846" w:rsidR="00CF7D15" w:rsidRDefault="00CF7D15" w:rsidP="00CF7D15">
            <w:pPr>
              <w:jc w:val="center"/>
            </w:pPr>
            <w:r>
              <w:rPr>
                <w:rFonts w:ascii="Calibri" w:hAnsi="Calibri" w:cs="Calibri"/>
                <w:color w:val="000000"/>
                <w:sz w:val="22"/>
                <w:szCs w:val="22"/>
              </w:rPr>
              <w:t>4.1</w:t>
            </w:r>
          </w:p>
        </w:tc>
        <w:tc>
          <w:tcPr>
            <w:tcW w:w="1872" w:type="dxa"/>
            <w:vAlign w:val="bottom"/>
          </w:tcPr>
          <w:p w14:paraId="02466237" w14:textId="5BFA4977" w:rsidR="00CF7D15" w:rsidRDefault="00CF7D15" w:rsidP="00CF7D15">
            <w:pPr>
              <w:jc w:val="center"/>
            </w:pPr>
            <w:r>
              <w:rPr>
                <w:rFonts w:ascii="Calibri" w:hAnsi="Calibri" w:cs="Calibri"/>
                <w:color w:val="000000"/>
                <w:sz w:val="22"/>
                <w:szCs w:val="22"/>
              </w:rPr>
              <w:t>2.3</w:t>
            </w:r>
          </w:p>
        </w:tc>
        <w:tc>
          <w:tcPr>
            <w:tcW w:w="1656" w:type="dxa"/>
            <w:vAlign w:val="bottom"/>
          </w:tcPr>
          <w:p w14:paraId="2D64C112" w14:textId="7C96E5AD" w:rsidR="00CF7D15" w:rsidRDefault="00CF7D15" w:rsidP="00CF7D15">
            <w:pPr>
              <w:jc w:val="center"/>
            </w:pPr>
            <w:r>
              <w:rPr>
                <w:rFonts w:ascii="Calibri" w:hAnsi="Calibri" w:cs="Calibri"/>
                <w:color w:val="000000"/>
                <w:sz w:val="22"/>
                <w:szCs w:val="22"/>
              </w:rPr>
              <w:t>1.7</w:t>
            </w:r>
          </w:p>
        </w:tc>
      </w:tr>
      <w:tr w:rsidR="00CF7D15" w14:paraId="192FCA6B" w14:textId="77777777" w:rsidTr="009E1E48">
        <w:tc>
          <w:tcPr>
            <w:tcW w:w="1265" w:type="dxa"/>
            <w:vMerge/>
          </w:tcPr>
          <w:p w14:paraId="757219DE" w14:textId="77777777" w:rsidR="00CF7D15" w:rsidRDefault="00CF7D15" w:rsidP="00CF7D15"/>
        </w:tc>
        <w:tc>
          <w:tcPr>
            <w:tcW w:w="1797" w:type="dxa"/>
          </w:tcPr>
          <w:p w14:paraId="4E8F65E6" w14:textId="5A39D90D" w:rsidR="00CF7D15" w:rsidRDefault="00CF7D15" w:rsidP="00CF7D15">
            <w:r w:rsidRPr="389A256A">
              <w:rPr>
                <w:rFonts w:ascii="Calibri" w:eastAsia="Calibri" w:hAnsi="Calibri" w:cs="Calibri"/>
                <w:b/>
                <w:bCs/>
                <w:color w:val="000000" w:themeColor="text1"/>
                <w:sz w:val="22"/>
                <w:szCs w:val="22"/>
              </w:rPr>
              <w:t>Total</w:t>
            </w:r>
          </w:p>
        </w:tc>
        <w:tc>
          <w:tcPr>
            <w:tcW w:w="1656" w:type="dxa"/>
            <w:vAlign w:val="bottom"/>
          </w:tcPr>
          <w:p w14:paraId="3C68F382" w14:textId="55AEF617" w:rsidR="00CF7D15" w:rsidRDefault="00CF7D15" w:rsidP="00CF7D15">
            <w:pPr>
              <w:jc w:val="center"/>
            </w:pPr>
            <w:r>
              <w:rPr>
                <w:rFonts w:ascii="Calibri" w:hAnsi="Calibri" w:cs="Calibri"/>
                <w:color w:val="000000"/>
                <w:sz w:val="22"/>
                <w:szCs w:val="22"/>
              </w:rPr>
              <w:t>8,305</w:t>
            </w:r>
          </w:p>
        </w:tc>
        <w:tc>
          <w:tcPr>
            <w:tcW w:w="1440" w:type="dxa"/>
            <w:vAlign w:val="bottom"/>
          </w:tcPr>
          <w:p w14:paraId="01C32CB5" w14:textId="57FA29B0" w:rsidR="00CF7D15" w:rsidRDefault="00CF7D15" w:rsidP="00CF7D15">
            <w:pPr>
              <w:jc w:val="center"/>
            </w:pPr>
            <w:r>
              <w:rPr>
                <w:rFonts w:ascii="Calibri" w:hAnsi="Calibri" w:cs="Calibri"/>
                <w:color w:val="000000"/>
                <w:sz w:val="22"/>
                <w:szCs w:val="22"/>
              </w:rPr>
              <w:t>3.9</w:t>
            </w:r>
          </w:p>
        </w:tc>
        <w:tc>
          <w:tcPr>
            <w:tcW w:w="1872" w:type="dxa"/>
            <w:vAlign w:val="bottom"/>
          </w:tcPr>
          <w:p w14:paraId="262D7581" w14:textId="26D45B5A" w:rsidR="00CF7D15" w:rsidRDefault="00CF7D15" w:rsidP="00CF7D15">
            <w:pPr>
              <w:jc w:val="center"/>
            </w:pPr>
            <w:r>
              <w:rPr>
                <w:rFonts w:ascii="Calibri" w:hAnsi="Calibri" w:cs="Calibri"/>
                <w:color w:val="000000"/>
                <w:sz w:val="22"/>
                <w:szCs w:val="22"/>
              </w:rPr>
              <w:t>2.4</w:t>
            </w:r>
          </w:p>
        </w:tc>
        <w:tc>
          <w:tcPr>
            <w:tcW w:w="1656" w:type="dxa"/>
            <w:vAlign w:val="bottom"/>
          </w:tcPr>
          <w:p w14:paraId="370D9D51" w14:textId="0483B467" w:rsidR="00CF7D15" w:rsidRDefault="00CF7D15" w:rsidP="00CF7D15">
            <w:pPr>
              <w:jc w:val="center"/>
            </w:pPr>
            <w:r>
              <w:rPr>
                <w:rFonts w:ascii="Calibri" w:hAnsi="Calibri" w:cs="Calibri"/>
                <w:color w:val="000000"/>
                <w:sz w:val="22"/>
                <w:szCs w:val="22"/>
              </w:rPr>
              <w:t>1.8</w:t>
            </w:r>
          </w:p>
        </w:tc>
      </w:tr>
      <w:tr w:rsidR="00CF7D15" w14:paraId="449D18E4" w14:textId="77777777" w:rsidTr="009E1E48">
        <w:tc>
          <w:tcPr>
            <w:tcW w:w="1265" w:type="dxa"/>
            <w:vMerge w:val="restart"/>
          </w:tcPr>
          <w:p w14:paraId="0AE09F49" w14:textId="4DC4D27C" w:rsidR="00CF7D15" w:rsidRDefault="00CF7D15" w:rsidP="00CF7D15">
            <w:pPr>
              <w:rPr>
                <w:rFonts w:ascii="Calibri" w:eastAsia="Calibri" w:hAnsi="Calibri" w:cs="Calibri"/>
                <w:b/>
                <w:bCs/>
                <w:color w:val="000000" w:themeColor="text1"/>
                <w:sz w:val="22"/>
                <w:szCs w:val="22"/>
              </w:rPr>
            </w:pPr>
          </w:p>
          <w:p w14:paraId="59EAF46D" w14:textId="06F02A23" w:rsidR="00CF7D15" w:rsidRDefault="00CF7D15" w:rsidP="00CF7D15">
            <w:pPr>
              <w:rPr>
                <w:rFonts w:ascii="Calibri" w:eastAsia="Calibri" w:hAnsi="Calibri" w:cs="Calibri"/>
                <w:b/>
                <w:bCs/>
                <w:color w:val="000000" w:themeColor="text1"/>
                <w:sz w:val="22"/>
                <w:szCs w:val="22"/>
              </w:rPr>
            </w:pPr>
          </w:p>
          <w:p w14:paraId="6FCC35A5" w14:textId="0593385B" w:rsidR="00CF7D15" w:rsidRDefault="00CF7D15" w:rsidP="00CF7D15">
            <w:pPr>
              <w:rPr>
                <w:rFonts w:ascii="Calibri" w:eastAsia="Calibri" w:hAnsi="Calibri" w:cs="Calibri"/>
                <w:b/>
                <w:bCs/>
                <w:color w:val="000000" w:themeColor="text1"/>
                <w:sz w:val="22"/>
                <w:szCs w:val="22"/>
              </w:rPr>
            </w:pPr>
            <w:r w:rsidRPr="389A256A">
              <w:rPr>
                <w:rFonts w:ascii="Calibri" w:eastAsia="Calibri" w:hAnsi="Calibri" w:cs="Calibri"/>
                <w:b/>
                <w:bCs/>
                <w:color w:val="000000" w:themeColor="text1"/>
                <w:sz w:val="22"/>
                <w:szCs w:val="22"/>
              </w:rPr>
              <w:t>1-2</w:t>
            </w:r>
          </w:p>
        </w:tc>
        <w:tc>
          <w:tcPr>
            <w:tcW w:w="1797" w:type="dxa"/>
          </w:tcPr>
          <w:p w14:paraId="3CFE9039" w14:textId="2BEA367C" w:rsidR="00CF7D15" w:rsidRDefault="00CF7D15" w:rsidP="00CF7D15">
            <w:r w:rsidRPr="389A256A">
              <w:rPr>
                <w:rFonts w:ascii="Calibri" w:eastAsia="Calibri" w:hAnsi="Calibri" w:cs="Calibri"/>
                <w:color w:val="000000" w:themeColor="text1"/>
                <w:sz w:val="22"/>
                <w:szCs w:val="22"/>
              </w:rPr>
              <w:t>First Year</w:t>
            </w:r>
          </w:p>
        </w:tc>
        <w:tc>
          <w:tcPr>
            <w:tcW w:w="1656" w:type="dxa"/>
            <w:vAlign w:val="bottom"/>
          </w:tcPr>
          <w:p w14:paraId="369E2068" w14:textId="363E1FAA" w:rsidR="00CF7D15" w:rsidRDefault="00CF7D15" w:rsidP="00CF7D15">
            <w:pPr>
              <w:jc w:val="center"/>
            </w:pPr>
            <w:r>
              <w:rPr>
                <w:rFonts w:ascii="Calibri" w:hAnsi="Calibri" w:cs="Calibri"/>
                <w:color w:val="000000"/>
                <w:sz w:val="22"/>
                <w:szCs w:val="22"/>
              </w:rPr>
              <w:t>1,153</w:t>
            </w:r>
          </w:p>
        </w:tc>
        <w:tc>
          <w:tcPr>
            <w:tcW w:w="1440" w:type="dxa"/>
            <w:vAlign w:val="bottom"/>
          </w:tcPr>
          <w:p w14:paraId="7A30D731" w14:textId="3B53710B" w:rsidR="00CF7D15" w:rsidRDefault="00CF7D15" w:rsidP="00CF7D15">
            <w:pPr>
              <w:jc w:val="center"/>
            </w:pPr>
            <w:r>
              <w:rPr>
                <w:rFonts w:ascii="Calibri" w:hAnsi="Calibri" w:cs="Calibri"/>
                <w:color w:val="000000"/>
                <w:sz w:val="22"/>
                <w:szCs w:val="22"/>
              </w:rPr>
              <w:t>3.1</w:t>
            </w:r>
          </w:p>
        </w:tc>
        <w:tc>
          <w:tcPr>
            <w:tcW w:w="1872" w:type="dxa"/>
            <w:vAlign w:val="bottom"/>
          </w:tcPr>
          <w:p w14:paraId="6E9EDDDB" w14:textId="10EBC591" w:rsidR="00CF7D15" w:rsidRDefault="00CF7D15" w:rsidP="00CF7D15">
            <w:pPr>
              <w:jc w:val="center"/>
            </w:pPr>
            <w:r>
              <w:rPr>
                <w:rFonts w:ascii="Calibri" w:hAnsi="Calibri" w:cs="Calibri"/>
                <w:color w:val="000000"/>
                <w:sz w:val="22"/>
                <w:szCs w:val="22"/>
              </w:rPr>
              <w:t>3.5</w:t>
            </w:r>
          </w:p>
        </w:tc>
        <w:tc>
          <w:tcPr>
            <w:tcW w:w="1656" w:type="dxa"/>
            <w:vAlign w:val="bottom"/>
          </w:tcPr>
          <w:p w14:paraId="5F72C808" w14:textId="6B5CBFF6" w:rsidR="00CF7D15" w:rsidRDefault="00CF7D15" w:rsidP="00CF7D15">
            <w:pPr>
              <w:jc w:val="center"/>
            </w:pPr>
            <w:r>
              <w:rPr>
                <w:rFonts w:ascii="Calibri" w:hAnsi="Calibri" w:cs="Calibri"/>
                <w:color w:val="000000"/>
                <w:sz w:val="22"/>
                <w:szCs w:val="22"/>
              </w:rPr>
              <w:t>2.6</w:t>
            </w:r>
          </w:p>
        </w:tc>
      </w:tr>
      <w:tr w:rsidR="00CF7D15" w14:paraId="313D16D9" w14:textId="77777777" w:rsidTr="009E1E48">
        <w:tc>
          <w:tcPr>
            <w:tcW w:w="1265" w:type="dxa"/>
            <w:vMerge/>
          </w:tcPr>
          <w:p w14:paraId="73BBF438" w14:textId="77777777" w:rsidR="00CF7D15" w:rsidRDefault="00CF7D15" w:rsidP="00CF7D15"/>
        </w:tc>
        <w:tc>
          <w:tcPr>
            <w:tcW w:w="1797" w:type="dxa"/>
          </w:tcPr>
          <w:p w14:paraId="578F1529" w14:textId="48D351B4" w:rsidR="00CF7D15" w:rsidRDefault="00CF7D15" w:rsidP="00CF7D15">
            <w:r w:rsidRPr="389A256A">
              <w:rPr>
                <w:rFonts w:ascii="Calibri" w:eastAsia="Calibri" w:hAnsi="Calibri" w:cs="Calibri"/>
                <w:color w:val="000000" w:themeColor="text1"/>
                <w:sz w:val="22"/>
                <w:szCs w:val="22"/>
              </w:rPr>
              <w:t>Second Year</w:t>
            </w:r>
          </w:p>
        </w:tc>
        <w:tc>
          <w:tcPr>
            <w:tcW w:w="1656" w:type="dxa"/>
            <w:vAlign w:val="bottom"/>
          </w:tcPr>
          <w:p w14:paraId="5E78B2C2" w14:textId="273C65B9" w:rsidR="00CF7D15" w:rsidRDefault="00CF7D15" w:rsidP="00CF7D15">
            <w:pPr>
              <w:jc w:val="center"/>
            </w:pPr>
            <w:r>
              <w:rPr>
                <w:rFonts w:ascii="Calibri" w:hAnsi="Calibri" w:cs="Calibri"/>
                <w:color w:val="000000"/>
                <w:sz w:val="22"/>
                <w:szCs w:val="22"/>
              </w:rPr>
              <w:t>9,403</w:t>
            </w:r>
          </w:p>
        </w:tc>
        <w:tc>
          <w:tcPr>
            <w:tcW w:w="1440" w:type="dxa"/>
            <w:vAlign w:val="bottom"/>
          </w:tcPr>
          <w:p w14:paraId="5B958D5E" w14:textId="3D5580A5" w:rsidR="00CF7D15" w:rsidRDefault="00CF7D15" w:rsidP="00CF7D15">
            <w:pPr>
              <w:jc w:val="center"/>
            </w:pPr>
            <w:r>
              <w:rPr>
                <w:rFonts w:ascii="Calibri" w:hAnsi="Calibri" w:cs="Calibri"/>
                <w:color w:val="000000"/>
                <w:sz w:val="22"/>
                <w:szCs w:val="22"/>
              </w:rPr>
              <w:t>3.7</w:t>
            </w:r>
          </w:p>
        </w:tc>
        <w:tc>
          <w:tcPr>
            <w:tcW w:w="1872" w:type="dxa"/>
            <w:vAlign w:val="bottom"/>
          </w:tcPr>
          <w:p w14:paraId="04024C8F" w14:textId="31BB3883" w:rsidR="00CF7D15" w:rsidRDefault="00CF7D15" w:rsidP="00CF7D15">
            <w:pPr>
              <w:jc w:val="center"/>
            </w:pPr>
            <w:r>
              <w:rPr>
                <w:rFonts w:ascii="Calibri" w:hAnsi="Calibri" w:cs="Calibri"/>
                <w:color w:val="000000"/>
                <w:sz w:val="22"/>
                <w:szCs w:val="22"/>
              </w:rPr>
              <w:t>4.0</w:t>
            </w:r>
          </w:p>
        </w:tc>
        <w:tc>
          <w:tcPr>
            <w:tcW w:w="1656" w:type="dxa"/>
            <w:vAlign w:val="bottom"/>
          </w:tcPr>
          <w:p w14:paraId="5448BC95" w14:textId="36E33BB0" w:rsidR="00CF7D15" w:rsidRDefault="00CF7D15" w:rsidP="00CF7D15">
            <w:pPr>
              <w:jc w:val="center"/>
            </w:pPr>
            <w:r>
              <w:rPr>
                <w:rFonts w:ascii="Calibri" w:hAnsi="Calibri" w:cs="Calibri"/>
                <w:color w:val="000000"/>
                <w:sz w:val="22"/>
                <w:szCs w:val="22"/>
              </w:rPr>
              <w:t>2.7</w:t>
            </w:r>
          </w:p>
        </w:tc>
      </w:tr>
      <w:tr w:rsidR="00CF7D15" w14:paraId="5CBAD452" w14:textId="77777777" w:rsidTr="009E1E48">
        <w:tc>
          <w:tcPr>
            <w:tcW w:w="1265" w:type="dxa"/>
            <w:vMerge/>
          </w:tcPr>
          <w:p w14:paraId="258026F3" w14:textId="77777777" w:rsidR="00CF7D15" w:rsidRDefault="00CF7D15" w:rsidP="00CF7D15"/>
        </w:tc>
        <w:tc>
          <w:tcPr>
            <w:tcW w:w="1797" w:type="dxa"/>
          </w:tcPr>
          <w:p w14:paraId="1D03FD60" w14:textId="045F1E0E" w:rsidR="00CF7D15" w:rsidRDefault="00CF7D15" w:rsidP="00CF7D15">
            <w:r w:rsidRPr="389A256A">
              <w:rPr>
                <w:rFonts w:ascii="Calibri" w:eastAsia="Calibri" w:hAnsi="Calibri" w:cs="Calibri"/>
                <w:color w:val="000000" w:themeColor="text1"/>
                <w:sz w:val="22"/>
                <w:szCs w:val="22"/>
              </w:rPr>
              <w:t>Third Year</w:t>
            </w:r>
          </w:p>
        </w:tc>
        <w:tc>
          <w:tcPr>
            <w:tcW w:w="1656" w:type="dxa"/>
            <w:vAlign w:val="bottom"/>
          </w:tcPr>
          <w:p w14:paraId="02907D2A" w14:textId="28ED2215" w:rsidR="00CF7D15" w:rsidRDefault="00CF7D15" w:rsidP="00CF7D15">
            <w:pPr>
              <w:jc w:val="center"/>
            </w:pPr>
            <w:r>
              <w:rPr>
                <w:rFonts w:ascii="Calibri" w:hAnsi="Calibri" w:cs="Calibri"/>
                <w:color w:val="000000"/>
                <w:sz w:val="22"/>
                <w:szCs w:val="22"/>
              </w:rPr>
              <w:t>7,266</w:t>
            </w:r>
          </w:p>
        </w:tc>
        <w:tc>
          <w:tcPr>
            <w:tcW w:w="1440" w:type="dxa"/>
            <w:vAlign w:val="bottom"/>
          </w:tcPr>
          <w:p w14:paraId="2E2396C5" w14:textId="5E606CD0" w:rsidR="00CF7D15" w:rsidRDefault="00CF7D15" w:rsidP="00CF7D15">
            <w:pPr>
              <w:jc w:val="center"/>
            </w:pPr>
            <w:r>
              <w:rPr>
                <w:rFonts w:ascii="Calibri" w:hAnsi="Calibri" w:cs="Calibri"/>
                <w:color w:val="000000"/>
                <w:sz w:val="22"/>
                <w:szCs w:val="22"/>
              </w:rPr>
              <w:t>3.7</w:t>
            </w:r>
          </w:p>
        </w:tc>
        <w:tc>
          <w:tcPr>
            <w:tcW w:w="1872" w:type="dxa"/>
            <w:vAlign w:val="bottom"/>
          </w:tcPr>
          <w:p w14:paraId="6830AB65" w14:textId="622EA83B" w:rsidR="00CF7D15" w:rsidRDefault="00CF7D15" w:rsidP="00CF7D15">
            <w:pPr>
              <w:jc w:val="center"/>
            </w:pPr>
            <w:r>
              <w:rPr>
                <w:rFonts w:ascii="Calibri" w:hAnsi="Calibri" w:cs="Calibri"/>
                <w:color w:val="000000"/>
                <w:sz w:val="22"/>
                <w:szCs w:val="22"/>
              </w:rPr>
              <w:t>4.2</w:t>
            </w:r>
          </w:p>
        </w:tc>
        <w:tc>
          <w:tcPr>
            <w:tcW w:w="1656" w:type="dxa"/>
            <w:vAlign w:val="bottom"/>
          </w:tcPr>
          <w:p w14:paraId="0F6F52C2" w14:textId="0FB3ECE2" w:rsidR="00CF7D15" w:rsidRDefault="00CF7D15" w:rsidP="00CF7D15">
            <w:pPr>
              <w:jc w:val="center"/>
            </w:pPr>
            <w:r>
              <w:rPr>
                <w:rFonts w:ascii="Calibri" w:hAnsi="Calibri" w:cs="Calibri"/>
                <w:color w:val="000000"/>
                <w:sz w:val="22"/>
                <w:szCs w:val="22"/>
              </w:rPr>
              <w:t>3.3</w:t>
            </w:r>
          </w:p>
        </w:tc>
      </w:tr>
      <w:tr w:rsidR="00CF7D15" w14:paraId="6EB19306" w14:textId="77777777" w:rsidTr="009E1E48">
        <w:tc>
          <w:tcPr>
            <w:tcW w:w="1265" w:type="dxa"/>
            <w:vMerge/>
          </w:tcPr>
          <w:p w14:paraId="640DE5D8" w14:textId="77777777" w:rsidR="00CF7D15" w:rsidRDefault="00CF7D15" w:rsidP="00CF7D15"/>
        </w:tc>
        <w:tc>
          <w:tcPr>
            <w:tcW w:w="1797" w:type="dxa"/>
          </w:tcPr>
          <w:p w14:paraId="5A44359A" w14:textId="43E4FADC" w:rsidR="00CF7D15" w:rsidRDefault="00CF7D15" w:rsidP="00CF7D15">
            <w:r w:rsidRPr="389A256A">
              <w:rPr>
                <w:rFonts w:ascii="Calibri" w:eastAsia="Calibri" w:hAnsi="Calibri" w:cs="Calibri"/>
                <w:color w:val="000000" w:themeColor="text1"/>
                <w:sz w:val="22"/>
                <w:szCs w:val="22"/>
              </w:rPr>
              <w:t>Fourth Year</w:t>
            </w:r>
          </w:p>
        </w:tc>
        <w:tc>
          <w:tcPr>
            <w:tcW w:w="1656" w:type="dxa"/>
            <w:vAlign w:val="bottom"/>
          </w:tcPr>
          <w:p w14:paraId="69D4996D" w14:textId="22C3508D" w:rsidR="00CF7D15" w:rsidRDefault="00CF7D15" w:rsidP="00CF7D15">
            <w:pPr>
              <w:jc w:val="center"/>
            </w:pPr>
            <w:r>
              <w:rPr>
                <w:rFonts w:ascii="Calibri" w:hAnsi="Calibri" w:cs="Calibri"/>
                <w:color w:val="000000"/>
                <w:sz w:val="22"/>
                <w:szCs w:val="22"/>
              </w:rPr>
              <w:t>502</w:t>
            </w:r>
          </w:p>
        </w:tc>
        <w:tc>
          <w:tcPr>
            <w:tcW w:w="1440" w:type="dxa"/>
            <w:vAlign w:val="bottom"/>
          </w:tcPr>
          <w:p w14:paraId="02459652" w14:textId="2BD47BDC" w:rsidR="00CF7D15" w:rsidRDefault="00CF7D15" w:rsidP="00CF7D15">
            <w:pPr>
              <w:jc w:val="center"/>
            </w:pPr>
            <w:r>
              <w:rPr>
                <w:rFonts w:ascii="Calibri" w:hAnsi="Calibri" w:cs="Calibri"/>
                <w:color w:val="000000"/>
                <w:sz w:val="22"/>
                <w:szCs w:val="22"/>
              </w:rPr>
              <w:t>3.4</w:t>
            </w:r>
          </w:p>
        </w:tc>
        <w:tc>
          <w:tcPr>
            <w:tcW w:w="1872" w:type="dxa"/>
            <w:vAlign w:val="bottom"/>
          </w:tcPr>
          <w:p w14:paraId="6EEE4D46" w14:textId="55A96850" w:rsidR="00CF7D15" w:rsidRDefault="00CF7D15" w:rsidP="00CF7D15">
            <w:pPr>
              <w:jc w:val="center"/>
            </w:pPr>
            <w:r>
              <w:rPr>
                <w:rFonts w:ascii="Calibri" w:hAnsi="Calibri" w:cs="Calibri"/>
                <w:color w:val="000000"/>
                <w:sz w:val="22"/>
                <w:szCs w:val="22"/>
              </w:rPr>
              <w:t>3.8</w:t>
            </w:r>
          </w:p>
        </w:tc>
        <w:tc>
          <w:tcPr>
            <w:tcW w:w="1656" w:type="dxa"/>
            <w:vAlign w:val="bottom"/>
          </w:tcPr>
          <w:p w14:paraId="3FF0293C" w14:textId="43B35952" w:rsidR="00CF7D15" w:rsidRDefault="00CF7D15" w:rsidP="00CF7D15">
            <w:pPr>
              <w:jc w:val="center"/>
            </w:pPr>
            <w:r>
              <w:rPr>
                <w:rFonts w:ascii="Calibri" w:hAnsi="Calibri" w:cs="Calibri"/>
                <w:color w:val="000000"/>
                <w:sz w:val="22"/>
                <w:szCs w:val="22"/>
              </w:rPr>
              <w:t>3.0</w:t>
            </w:r>
          </w:p>
        </w:tc>
      </w:tr>
      <w:tr w:rsidR="00CF7D15" w14:paraId="193E7957" w14:textId="77777777" w:rsidTr="009E1E48">
        <w:tc>
          <w:tcPr>
            <w:tcW w:w="1265" w:type="dxa"/>
            <w:vMerge/>
          </w:tcPr>
          <w:p w14:paraId="16AEF6B4" w14:textId="77777777" w:rsidR="00CF7D15" w:rsidRDefault="00CF7D15" w:rsidP="00CF7D15"/>
        </w:tc>
        <w:tc>
          <w:tcPr>
            <w:tcW w:w="1797" w:type="dxa"/>
          </w:tcPr>
          <w:p w14:paraId="39BD639D" w14:textId="38FD1489" w:rsidR="00CF7D15" w:rsidRDefault="00CF7D15" w:rsidP="00CF7D15">
            <w:r w:rsidRPr="389A256A">
              <w:rPr>
                <w:rFonts w:ascii="Calibri" w:eastAsia="Calibri" w:hAnsi="Calibri" w:cs="Calibri"/>
                <w:color w:val="000000" w:themeColor="text1"/>
                <w:sz w:val="22"/>
                <w:szCs w:val="22"/>
              </w:rPr>
              <w:t>Fifth Year</w:t>
            </w:r>
          </w:p>
        </w:tc>
        <w:tc>
          <w:tcPr>
            <w:tcW w:w="1656" w:type="dxa"/>
            <w:vAlign w:val="bottom"/>
          </w:tcPr>
          <w:p w14:paraId="7349B431" w14:textId="63D6CEF1" w:rsidR="00CF7D15" w:rsidRDefault="00CF7D15" w:rsidP="00CF7D15">
            <w:pPr>
              <w:jc w:val="center"/>
            </w:pPr>
            <w:r>
              <w:rPr>
                <w:rFonts w:ascii="Calibri" w:hAnsi="Calibri" w:cs="Calibri"/>
                <w:color w:val="000000"/>
                <w:sz w:val="22"/>
                <w:szCs w:val="22"/>
              </w:rPr>
              <w:t>1</w:t>
            </w:r>
          </w:p>
        </w:tc>
        <w:tc>
          <w:tcPr>
            <w:tcW w:w="1440" w:type="dxa"/>
            <w:vAlign w:val="bottom"/>
          </w:tcPr>
          <w:p w14:paraId="1C8C51FF" w14:textId="704EBE83" w:rsidR="00CF7D15" w:rsidRDefault="00CF7D15" w:rsidP="00CF7D15">
            <w:pPr>
              <w:jc w:val="center"/>
            </w:pPr>
            <w:r>
              <w:rPr>
                <w:rFonts w:ascii="Calibri" w:hAnsi="Calibri" w:cs="Calibri"/>
                <w:color w:val="000000"/>
                <w:sz w:val="22"/>
                <w:szCs w:val="22"/>
              </w:rPr>
              <w:t>--</w:t>
            </w:r>
          </w:p>
        </w:tc>
        <w:tc>
          <w:tcPr>
            <w:tcW w:w="1872" w:type="dxa"/>
            <w:vAlign w:val="bottom"/>
          </w:tcPr>
          <w:p w14:paraId="3CD2EA8A" w14:textId="05FBEFCE" w:rsidR="00CF7D15" w:rsidRDefault="00CF7D15" w:rsidP="00CF7D15">
            <w:pPr>
              <w:jc w:val="center"/>
            </w:pPr>
            <w:r>
              <w:rPr>
                <w:rFonts w:ascii="Calibri" w:hAnsi="Calibri" w:cs="Calibri"/>
                <w:color w:val="000000"/>
                <w:sz w:val="22"/>
                <w:szCs w:val="22"/>
              </w:rPr>
              <w:t>--</w:t>
            </w:r>
          </w:p>
        </w:tc>
        <w:tc>
          <w:tcPr>
            <w:tcW w:w="1656" w:type="dxa"/>
            <w:vAlign w:val="bottom"/>
          </w:tcPr>
          <w:p w14:paraId="59575B6B" w14:textId="5FA4A8A8" w:rsidR="00CF7D15" w:rsidRDefault="00CF7D15" w:rsidP="00CF7D15">
            <w:pPr>
              <w:jc w:val="center"/>
            </w:pPr>
            <w:r>
              <w:rPr>
                <w:rFonts w:ascii="Calibri" w:hAnsi="Calibri" w:cs="Calibri"/>
                <w:color w:val="000000"/>
                <w:sz w:val="22"/>
                <w:szCs w:val="22"/>
              </w:rPr>
              <w:t>--</w:t>
            </w:r>
          </w:p>
        </w:tc>
      </w:tr>
      <w:tr w:rsidR="00CF7D15" w14:paraId="3CD27A97" w14:textId="77777777" w:rsidTr="009E1E48">
        <w:tc>
          <w:tcPr>
            <w:tcW w:w="1265" w:type="dxa"/>
            <w:vMerge/>
          </w:tcPr>
          <w:p w14:paraId="599A1FA3" w14:textId="77777777" w:rsidR="00CF7D15" w:rsidRDefault="00CF7D15" w:rsidP="00CF7D15"/>
        </w:tc>
        <w:tc>
          <w:tcPr>
            <w:tcW w:w="1797" w:type="dxa"/>
          </w:tcPr>
          <w:p w14:paraId="5A60E924" w14:textId="780CE665" w:rsidR="00CF7D15" w:rsidRDefault="00CF7D15" w:rsidP="00CF7D15">
            <w:r w:rsidRPr="389A256A">
              <w:rPr>
                <w:rFonts w:ascii="Calibri" w:eastAsia="Calibri" w:hAnsi="Calibri" w:cs="Calibri"/>
                <w:b/>
                <w:bCs/>
                <w:color w:val="000000" w:themeColor="text1"/>
                <w:sz w:val="22"/>
                <w:szCs w:val="22"/>
              </w:rPr>
              <w:t>Total</w:t>
            </w:r>
          </w:p>
        </w:tc>
        <w:tc>
          <w:tcPr>
            <w:tcW w:w="1656" w:type="dxa"/>
            <w:vAlign w:val="bottom"/>
          </w:tcPr>
          <w:p w14:paraId="257C81FB" w14:textId="0C34572B" w:rsidR="00CF7D15" w:rsidRDefault="00CF7D15" w:rsidP="00CF7D15">
            <w:pPr>
              <w:jc w:val="center"/>
            </w:pPr>
            <w:r>
              <w:rPr>
                <w:rFonts w:ascii="Calibri" w:hAnsi="Calibri" w:cs="Calibri"/>
                <w:color w:val="000000"/>
                <w:sz w:val="22"/>
                <w:szCs w:val="22"/>
              </w:rPr>
              <w:t>18,325</w:t>
            </w:r>
          </w:p>
        </w:tc>
        <w:tc>
          <w:tcPr>
            <w:tcW w:w="1440" w:type="dxa"/>
            <w:vAlign w:val="bottom"/>
          </w:tcPr>
          <w:p w14:paraId="6753F93A" w14:textId="6AE4B01B" w:rsidR="00CF7D15" w:rsidRDefault="00CF7D15" w:rsidP="00CF7D15">
            <w:pPr>
              <w:jc w:val="center"/>
            </w:pPr>
            <w:r>
              <w:rPr>
                <w:rFonts w:ascii="Calibri" w:hAnsi="Calibri" w:cs="Calibri"/>
                <w:color w:val="000000"/>
                <w:sz w:val="22"/>
                <w:szCs w:val="22"/>
              </w:rPr>
              <w:t>3.7</w:t>
            </w:r>
          </w:p>
        </w:tc>
        <w:tc>
          <w:tcPr>
            <w:tcW w:w="1872" w:type="dxa"/>
            <w:vAlign w:val="bottom"/>
          </w:tcPr>
          <w:p w14:paraId="052B7CB4" w14:textId="25BF6403" w:rsidR="00CF7D15" w:rsidRDefault="00CF7D15" w:rsidP="00CF7D15">
            <w:pPr>
              <w:jc w:val="center"/>
            </w:pPr>
            <w:r>
              <w:rPr>
                <w:rFonts w:ascii="Calibri" w:hAnsi="Calibri" w:cs="Calibri"/>
                <w:color w:val="000000"/>
                <w:sz w:val="22"/>
                <w:szCs w:val="22"/>
              </w:rPr>
              <w:t>4.0</w:t>
            </w:r>
          </w:p>
        </w:tc>
        <w:tc>
          <w:tcPr>
            <w:tcW w:w="1656" w:type="dxa"/>
            <w:vAlign w:val="bottom"/>
          </w:tcPr>
          <w:p w14:paraId="3AB4E7F7" w14:textId="3EAA4A77" w:rsidR="00CF7D15" w:rsidRDefault="00CF7D15" w:rsidP="00CF7D15">
            <w:pPr>
              <w:jc w:val="center"/>
            </w:pPr>
            <w:r>
              <w:rPr>
                <w:rFonts w:ascii="Calibri" w:hAnsi="Calibri" w:cs="Calibri"/>
                <w:color w:val="000000"/>
                <w:sz w:val="22"/>
                <w:szCs w:val="22"/>
              </w:rPr>
              <w:t>2.9</w:t>
            </w:r>
          </w:p>
        </w:tc>
      </w:tr>
      <w:tr w:rsidR="00CF7D15" w14:paraId="20473C0C" w14:textId="77777777" w:rsidTr="009E1E48">
        <w:tc>
          <w:tcPr>
            <w:tcW w:w="1265" w:type="dxa"/>
            <w:vMerge w:val="restart"/>
          </w:tcPr>
          <w:p w14:paraId="4086D6E6" w14:textId="6C193977" w:rsidR="00CF7D15" w:rsidRDefault="00CF7D15" w:rsidP="00CF7D15">
            <w:pPr>
              <w:rPr>
                <w:rFonts w:ascii="Calibri" w:eastAsia="Calibri" w:hAnsi="Calibri" w:cs="Calibri"/>
                <w:b/>
                <w:bCs/>
                <w:color w:val="000000" w:themeColor="text1"/>
                <w:sz w:val="22"/>
                <w:szCs w:val="22"/>
              </w:rPr>
            </w:pPr>
          </w:p>
          <w:p w14:paraId="75D478FA" w14:textId="7909954B" w:rsidR="00CF7D15" w:rsidRDefault="00CF7D15" w:rsidP="00CF7D15">
            <w:pPr>
              <w:rPr>
                <w:rFonts w:ascii="Calibri" w:eastAsia="Calibri" w:hAnsi="Calibri" w:cs="Calibri"/>
                <w:b/>
                <w:bCs/>
                <w:color w:val="000000" w:themeColor="text1"/>
                <w:sz w:val="22"/>
                <w:szCs w:val="22"/>
              </w:rPr>
            </w:pPr>
          </w:p>
          <w:p w14:paraId="5DE85AC1" w14:textId="28C5138C" w:rsidR="00CF7D15" w:rsidRDefault="00CF7D15" w:rsidP="00CF7D15">
            <w:pPr>
              <w:rPr>
                <w:rFonts w:ascii="Calibri" w:eastAsia="Calibri" w:hAnsi="Calibri" w:cs="Calibri"/>
                <w:b/>
                <w:bCs/>
                <w:color w:val="000000" w:themeColor="text1"/>
                <w:sz w:val="22"/>
                <w:szCs w:val="22"/>
              </w:rPr>
            </w:pPr>
          </w:p>
          <w:p w14:paraId="3CBC45AA" w14:textId="2948FC52" w:rsidR="00CF7D15" w:rsidRDefault="00CF7D15" w:rsidP="00CF7D15">
            <w:pPr>
              <w:rPr>
                <w:rFonts w:ascii="Calibri" w:eastAsia="Calibri" w:hAnsi="Calibri" w:cs="Calibri"/>
                <w:b/>
                <w:bCs/>
                <w:color w:val="000000" w:themeColor="text1"/>
                <w:sz w:val="22"/>
                <w:szCs w:val="22"/>
              </w:rPr>
            </w:pPr>
            <w:r w:rsidRPr="389A256A">
              <w:rPr>
                <w:rFonts w:ascii="Calibri" w:eastAsia="Calibri" w:hAnsi="Calibri" w:cs="Calibri"/>
                <w:b/>
                <w:bCs/>
                <w:color w:val="000000" w:themeColor="text1"/>
                <w:sz w:val="22"/>
                <w:szCs w:val="22"/>
              </w:rPr>
              <w:t>3-5</w:t>
            </w:r>
          </w:p>
        </w:tc>
        <w:tc>
          <w:tcPr>
            <w:tcW w:w="1797" w:type="dxa"/>
          </w:tcPr>
          <w:p w14:paraId="442C7E5E" w14:textId="24653BEE" w:rsidR="00CF7D15" w:rsidRDefault="00CF7D15" w:rsidP="00CF7D15">
            <w:r w:rsidRPr="389A256A">
              <w:rPr>
                <w:rFonts w:ascii="Calibri" w:eastAsia="Calibri" w:hAnsi="Calibri" w:cs="Calibri"/>
                <w:color w:val="000000" w:themeColor="text1"/>
                <w:sz w:val="22"/>
                <w:szCs w:val="22"/>
              </w:rPr>
              <w:t>First Year</w:t>
            </w:r>
          </w:p>
        </w:tc>
        <w:tc>
          <w:tcPr>
            <w:tcW w:w="1656" w:type="dxa"/>
            <w:vAlign w:val="bottom"/>
          </w:tcPr>
          <w:p w14:paraId="199AEBD9" w14:textId="225A95AF" w:rsidR="00CF7D15" w:rsidRDefault="00CF7D15" w:rsidP="00CF7D15">
            <w:pPr>
              <w:jc w:val="center"/>
            </w:pPr>
            <w:r>
              <w:rPr>
                <w:rFonts w:ascii="Calibri" w:hAnsi="Calibri" w:cs="Calibri"/>
                <w:color w:val="000000"/>
                <w:sz w:val="22"/>
                <w:szCs w:val="22"/>
              </w:rPr>
              <w:t>1,164</w:t>
            </w:r>
          </w:p>
        </w:tc>
        <w:tc>
          <w:tcPr>
            <w:tcW w:w="1440" w:type="dxa"/>
            <w:vAlign w:val="bottom"/>
          </w:tcPr>
          <w:p w14:paraId="2095929B" w14:textId="6E2B5652" w:rsidR="00CF7D15" w:rsidRDefault="00CF7D15" w:rsidP="00CF7D15">
            <w:pPr>
              <w:jc w:val="center"/>
            </w:pPr>
            <w:r>
              <w:rPr>
                <w:rFonts w:ascii="Calibri" w:hAnsi="Calibri" w:cs="Calibri"/>
                <w:color w:val="000000"/>
                <w:sz w:val="22"/>
                <w:szCs w:val="22"/>
              </w:rPr>
              <w:t>3.0</w:t>
            </w:r>
          </w:p>
        </w:tc>
        <w:tc>
          <w:tcPr>
            <w:tcW w:w="1872" w:type="dxa"/>
            <w:vAlign w:val="bottom"/>
          </w:tcPr>
          <w:p w14:paraId="67546369" w14:textId="3DACC70E" w:rsidR="00CF7D15" w:rsidRDefault="00CF7D15" w:rsidP="00CF7D15">
            <w:pPr>
              <w:jc w:val="center"/>
            </w:pPr>
            <w:r>
              <w:rPr>
                <w:rFonts w:ascii="Calibri" w:hAnsi="Calibri" w:cs="Calibri"/>
                <w:color w:val="000000"/>
                <w:sz w:val="22"/>
                <w:szCs w:val="22"/>
              </w:rPr>
              <w:t>3.3</w:t>
            </w:r>
          </w:p>
        </w:tc>
        <w:tc>
          <w:tcPr>
            <w:tcW w:w="1656" w:type="dxa"/>
            <w:vAlign w:val="bottom"/>
          </w:tcPr>
          <w:p w14:paraId="29649BE1" w14:textId="18BF2592" w:rsidR="00CF7D15" w:rsidRDefault="00CF7D15" w:rsidP="00CF7D15">
            <w:pPr>
              <w:jc w:val="center"/>
            </w:pPr>
            <w:r>
              <w:rPr>
                <w:rFonts w:ascii="Calibri" w:hAnsi="Calibri" w:cs="Calibri"/>
                <w:color w:val="000000"/>
                <w:sz w:val="22"/>
                <w:szCs w:val="22"/>
              </w:rPr>
              <w:t>2.8</w:t>
            </w:r>
          </w:p>
        </w:tc>
      </w:tr>
      <w:tr w:rsidR="00CF7D15" w14:paraId="42491EBE" w14:textId="77777777" w:rsidTr="009E1E48">
        <w:tc>
          <w:tcPr>
            <w:tcW w:w="1265" w:type="dxa"/>
            <w:vMerge/>
          </w:tcPr>
          <w:p w14:paraId="26A284B3" w14:textId="77777777" w:rsidR="00CF7D15" w:rsidRDefault="00CF7D15" w:rsidP="00CF7D15"/>
        </w:tc>
        <w:tc>
          <w:tcPr>
            <w:tcW w:w="1797" w:type="dxa"/>
          </w:tcPr>
          <w:p w14:paraId="192BC98B" w14:textId="0D0940EA" w:rsidR="00CF7D15" w:rsidRDefault="00CF7D15" w:rsidP="00CF7D15">
            <w:r w:rsidRPr="389A256A">
              <w:rPr>
                <w:rFonts w:ascii="Calibri" w:eastAsia="Calibri" w:hAnsi="Calibri" w:cs="Calibri"/>
                <w:color w:val="000000" w:themeColor="text1"/>
                <w:sz w:val="22"/>
                <w:szCs w:val="22"/>
              </w:rPr>
              <w:t>Second Year</w:t>
            </w:r>
          </w:p>
        </w:tc>
        <w:tc>
          <w:tcPr>
            <w:tcW w:w="1656" w:type="dxa"/>
            <w:vAlign w:val="bottom"/>
          </w:tcPr>
          <w:p w14:paraId="7DBB1194" w14:textId="41499C66" w:rsidR="00CF7D15" w:rsidRDefault="00CF7D15" w:rsidP="00CF7D15">
            <w:pPr>
              <w:jc w:val="center"/>
            </w:pPr>
            <w:r>
              <w:rPr>
                <w:rFonts w:ascii="Calibri" w:hAnsi="Calibri" w:cs="Calibri"/>
                <w:color w:val="000000"/>
                <w:sz w:val="22"/>
                <w:szCs w:val="22"/>
              </w:rPr>
              <w:t>2,764</w:t>
            </w:r>
          </w:p>
        </w:tc>
        <w:tc>
          <w:tcPr>
            <w:tcW w:w="1440" w:type="dxa"/>
            <w:vAlign w:val="bottom"/>
          </w:tcPr>
          <w:p w14:paraId="2DFE5060" w14:textId="2167ED7C" w:rsidR="00CF7D15" w:rsidRDefault="00CF7D15" w:rsidP="00CF7D15">
            <w:pPr>
              <w:jc w:val="center"/>
            </w:pPr>
            <w:r>
              <w:rPr>
                <w:rFonts w:ascii="Calibri" w:hAnsi="Calibri" w:cs="Calibri"/>
                <w:color w:val="000000"/>
                <w:sz w:val="22"/>
                <w:szCs w:val="22"/>
              </w:rPr>
              <w:t>3.4</w:t>
            </w:r>
          </w:p>
        </w:tc>
        <w:tc>
          <w:tcPr>
            <w:tcW w:w="1872" w:type="dxa"/>
            <w:vAlign w:val="bottom"/>
          </w:tcPr>
          <w:p w14:paraId="0E6B6D5F" w14:textId="64D3BFEA" w:rsidR="00CF7D15" w:rsidRDefault="00CF7D15" w:rsidP="00CF7D15">
            <w:pPr>
              <w:jc w:val="center"/>
            </w:pPr>
            <w:r>
              <w:rPr>
                <w:rFonts w:ascii="Calibri" w:hAnsi="Calibri" w:cs="Calibri"/>
                <w:color w:val="000000"/>
                <w:sz w:val="22"/>
                <w:szCs w:val="22"/>
              </w:rPr>
              <w:t>3.5</w:t>
            </w:r>
          </w:p>
        </w:tc>
        <w:tc>
          <w:tcPr>
            <w:tcW w:w="1656" w:type="dxa"/>
            <w:vAlign w:val="bottom"/>
          </w:tcPr>
          <w:p w14:paraId="56AFDE15" w14:textId="58EB98FD" w:rsidR="00CF7D15" w:rsidRDefault="00CF7D15" w:rsidP="00CF7D15">
            <w:pPr>
              <w:jc w:val="center"/>
            </w:pPr>
            <w:r>
              <w:rPr>
                <w:rFonts w:ascii="Calibri" w:hAnsi="Calibri" w:cs="Calibri"/>
                <w:color w:val="000000"/>
                <w:sz w:val="22"/>
                <w:szCs w:val="22"/>
              </w:rPr>
              <w:t>3.0</w:t>
            </w:r>
          </w:p>
        </w:tc>
      </w:tr>
      <w:tr w:rsidR="00CF7D15" w14:paraId="5FEEA37C" w14:textId="77777777" w:rsidTr="009E1E48">
        <w:tc>
          <w:tcPr>
            <w:tcW w:w="1265" w:type="dxa"/>
            <w:vMerge/>
          </w:tcPr>
          <w:p w14:paraId="03B721D8" w14:textId="77777777" w:rsidR="00CF7D15" w:rsidRDefault="00CF7D15" w:rsidP="00CF7D15"/>
        </w:tc>
        <w:tc>
          <w:tcPr>
            <w:tcW w:w="1797" w:type="dxa"/>
          </w:tcPr>
          <w:p w14:paraId="1829F833" w14:textId="539E4295" w:rsidR="00CF7D15" w:rsidRDefault="00CF7D15" w:rsidP="00CF7D15">
            <w:r w:rsidRPr="389A256A">
              <w:rPr>
                <w:rFonts w:ascii="Calibri" w:eastAsia="Calibri" w:hAnsi="Calibri" w:cs="Calibri"/>
                <w:color w:val="000000" w:themeColor="text1"/>
                <w:sz w:val="22"/>
                <w:szCs w:val="22"/>
              </w:rPr>
              <w:t>Third Year</w:t>
            </w:r>
          </w:p>
        </w:tc>
        <w:tc>
          <w:tcPr>
            <w:tcW w:w="1656" w:type="dxa"/>
            <w:vAlign w:val="bottom"/>
          </w:tcPr>
          <w:p w14:paraId="028DFA37" w14:textId="15D2426D" w:rsidR="00CF7D15" w:rsidRDefault="00CF7D15" w:rsidP="00CF7D15">
            <w:pPr>
              <w:jc w:val="center"/>
            </w:pPr>
            <w:r>
              <w:rPr>
                <w:rFonts w:ascii="Calibri" w:hAnsi="Calibri" w:cs="Calibri"/>
                <w:color w:val="000000"/>
                <w:sz w:val="22"/>
                <w:szCs w:val="22"/>
              </w:rPr>
              <w:t>1,896</w:t>
            </w:r>
          </w:p>
        </w:tc>
        <w:tc>
          <w:tcPr>
            <w:tcW w:w="1440" w:type="dxa"/>
            <w:vAlign w:val="bottom"/>
          </w:tcPr>
          <w:p w14:paraId="73A39DCA" w14:textId="61FD9C54" w:rsidR="00CF7D15" w:rsidRDefault="00CF7D15" w:rsidP="00CF7D15">
            <w:pPr>
              <w:jc w:val="center"/>
            </w:pPr>
            <w:r>
              <w:rPr>
                <w:rFonts w:ascii="Calibri" w:hAnsi="Calibri" w:cs="Calibri"/>
                <w:color w:val="000000"/>
                <w:sz w:val="22"/>
                <w:szCs w:val="22"/>
              </w:rPr>
              <w:t>3.9</w:t>
            </w:r>
          </w:p>
        </w:tc>
        <w:tc>
          <w:tcPr>
            <w:tcW w:w="1872" w:type="dxa"/>
            <w:vAlign w:val="bottom"/>
          </w:tcPr>
          <w:p w14:paraId="09E5BEAB" w14:textId="4A8E5D5E" w:rsidR="00CF7D15" w:rsidRDefault="00CF7D15" w:rsidP="00CF7D15">
            <w:pPr>
              <w:jc w:val="center"/>
            </w:pPr>
            <w:r>
              <w:rPr>
                <w:rFonts w:ascii="Calibri" w:hAnsi="Calibri" w:cs="Calibri"/>
                <w:color w:val="000000"/>
                <w:sz w:val="22"/>
                <w:szCs w:val="22"/>
              </w:rPr>
              <w:t>4.1</w:t>
            </w:r>
          </w:p>
        </w:tc>
        <w:tc>
          <w:tcPr>
            <w:tcW w:w="1656" w:type="dxa"/>
            <w:vAlign w:val="bottom"/>
          </w:tcPr>
          <w:p w14:paraId="51399293" w14:textId="7C0506A5" w:rsidR="00CF7D15" w:rsidRDefault="00CF7D15" w:rsidP="00CF7D15">
            <w:pPr>
              <w:jc w:val="center"/>
            </w:pPr>
            <w:r>
              <w:rPr>
                <w:rFonts w:ascii="Calibri" w:hAnsi="Calibri" w:cs="Calibri"/>
                <w:color w:val="000000"/>
                <w:sz w:val="22"/>
                <w:szCs w:val="22"/>
              </w:rPr>
              <w:t>3.4</w:t>
            </w:r>
          </w:p>
        </w:tc>
      </w:tr>
      <w:tr w:rsidR="00CF7D15" w14:paraId="3C60C144" w14:textId="77777777" w:rsidTr="009E1E48">
        <w:tc>
          <w:tcPr>
            <w:tcW w:w="1265" w:type="dxa"/>
            <w:vMerge/>
          </w:tcPr>
          <w:p w14:paraId="3AAB6FB3" w14:textId="77777777" w:rsidR="00CF7D15" w:rsidRDefault="00CF7D15" w:rsidP="00CF7D15"/>
        </w:tc>
        <w:tc>
          <w:tcPr>
            <w:tcW w:w="1797" w:type="dxa"/>
          </w:tcPr>
          <w:p w14:paraId="5FE23A3A" w14:textId="0DAD10FF" w:rsidR="00CF7D15" w:rsidRDefault="00CF7D15" w:rsidP="00CF7D15">
            <w:r w:rsidRPr="389A256A">
              <w:rPr>
                <w:rFonts w:ascii="Calibri" w:eastAsia="Calibri" w:hAnsi="Calibri" w:cs="Calibri"/>
                <w:color w:val="000000" w:themeColor="text1"/>
                <w:sz w:val="22"/>
                <w:szCs w:val="22"/>
              </w:rPr>
              <w:t>Fourth Year</w:t>
            </w:r>
          </w:p>
        </w:tc>
        <w:tc>
          <w:tcPr>
            <w:tcW w:w="1656" w:type="dxa"/>
            <w:vAlign w:val="bottom"/>
          </w:tcPr>
          <w:p w14:paraId="14E2D892" w14:textId="222CD4E5" w:rsidR="00CF7D15" w:rsidRDefault="00CF7D15" w:rsidP="00CF7D15">
            <w:pPr>
              <w:jc w:val="center"/>
            </w:pPr>
            <w:r>
              <w:rPr>
                <w:rFonts w:ascii="Calibri" w:hAnsi="Calibri" w:cs="Calibri"/>
                <w:color w:val="000000"/>
                <w:sz w:val="22"/>
                <w:szCs w:val="22"/>
              </w:rPr>
              <w:t>6,266</w:t>
            </w:r>
          </w:p>
        </w:tc>
        <w:tc>
          <w:tcPr>
            <w:tcW w:w="1440" w:type="dxa"/>
            <w:vAlign w:val="bottom"/>
          </w:tcPr>
          <w:p w14:paraId="59140844" w14:textId="132F8FC4" w:rsidR="00CF7D15" w:rsidRDefault="00CF7D15" w:rsidP="00CF7D15">
            <w:pPr>
              <w:jc w:val="center"/>
            </w:pPr>
            <w:r>
              <w:rPr>
                <w:rFonts w:ascii="Calibri" w:hAnsi="Calibri" w:cs="Calibri"/>
                <w:color w:val="000000"/>
                <w:sz w:val="22"/>
                <w:szCs w:val="22"/>
              </w:rPr>
              <w:t>3.8</w:t>
            </w:r>
          </w:p>
        </w:tc>
        <w:tc>
          <w:tcPr>
            <w:tcW w:w="1872" w:type="dxa"/>
            <w:vAlign w:val="bottom"/>
          </w:tcPr>
          <w:p w14:paraId="3FCCCFFD" w14:textId="1675D0D8" w:rsidR="00CF7D15" w:rsidRDefault="00CF7D15" w:rsidP="00CF7D15">
            <w:pPr>
              <w:jc w:val="center"/>
            </w:pPr>
            <w:r>
              <w:rPr>
                <w:rFonts w:ascii="Calibri" w:hAnsi="Calibri" w:cs="Calibri"/>
                <w:color w:val="000000"/>
                <w:sz w:val="22"/>
                <w:szCs w:val="22"/>
              </w:rPr>
              <w:t>4.1</w:t>
            </w:r>
          </w:p>
        </w:tc>
        <w:tc>
          <w:tcPr>
            <w:tcW w:w="1656" w:type="dxa"/>
            <w:vAlign w:val="bottom"/>
          </w:tcPr>
          <w:p w14:paraId="728DFE77" w14:textId="76FE7FE7" w:rsidR="00CF7D15" w:rsidRDefault="00CF7D15" w:rsidP="00CF7D15">
            <w:pPr>
              <w:jc w:val="center"/>
            </w:pPr>
            <w:r>
              <w:rPr>
                <w:rFonts w:ascii="Calibri" w:hAnsi="Calibri" w:cs="Calibri"/>
                <w:color w:val="000000"/>
                <w:sz w:val="22"/>
                <w:szCs w:val="22"/>
              </w:rPr>
              <w:t>3.5</w:t>
            </w:r>
          </w:p>
        </w:tc>
      </w:tr>
      <w:tr w:rsidR="00CF7D15" w14:paraId="4DF0B55D" w14:textId="77777777" w:rsidTr="009E1E48">
        <w:tc>
          <w:tcPr>
            <w:tcW w:w="1265" w:type="dxa"/>
            <w:vMerge/>
          </w:tcPr>
          <w:p w14:paraId="478965DD" w14:textId="77777777" w:rsidR="00CF7D15" w:rsidRDefault="00CF7D15" w:rsidP="00CF7D15"/>
        </w:tc>
        <w:tc>
          <w:tcPr>
            <w:tcW w:w="1797" w:type="dxa"/>
          </w:tcPr>
          <w:p w14:paraId="67B7F2FB" w14:textId="575CB478" w:rsidR="00CF7D15" w:rsidRDefault="00CF7D15" w:rsidP="00CF7D15">
            <w:r w:rsidRPr="389A256A">
              <w:rPr>
                <w:rFonts w:ascii="Calibri" w:eastAsia="Calibri" w:hAnsi="Calibri" w:cs="Calibri"/>
                <w:color w:val="000000" w:themeColor="text1"/>
                <w:sz w:val="22"/>
                <w:szCs w:val="22"/>
              </w:rPr>
              <w:t>Fifth Year</w:t>
            </w:r>
          </w:p>
        </w:tc>
        <w:tc>
          <w:tcPr>
            <w:tcW w:w="1656" w:type="dxa"/>
            <w:vAlign w:val="bottom"/>
          </w:tcPr>
          <w:p w14:paraId="12D4590C" w14:textId="1FB43098" w:rsidR="00CF7D15" w:rsidRDefault="00CF7D15" w:rsidP="00CF7D15">
            <w:pPr>
              <w:jc w:val="center"/>
            </w:pPr>
            <w:r>
              <w:rPr>
                <w:rFonts w:ascii="Calibri" w:hAnsi="Calibri" w:cs="Calibri"/>
                <w:color w:val="000000"/>
                <w:sz w:val="22"/>
                <w:szCs w:val="22"/>
              </w:rPr>
              <w:t>4,529</w:t>
            </w:r>
          </w:p>
        </w:tc>
        <w:tc>
          <w:tcPr>
            <w:tcW w:w="1440" w:type="dxa"/>
            <w:vAlign w:val="bottom"/>
          </w:tcPr>
          <w:p w14:paraId="3CB3515A" w14:textId="79A88275" w:rsidR="00CF7D15" w:rsidRDefault="00CF7D15" w:rsidP="00CF7D15">
            <w:pPr>
              <w:jc w:val="center"/>
            </w:pPr>
            <w:r>
              <w:rPr>
                <w:rFonts w:ascii="Calibri" w:hAnsi="Calibri" w:cs="Calibri"/>
                <w:color w:val="000000"/>
                <w:sz w:val="22"/>
                <w:szCs w:val="22"/>
              </w:rPr>
              <w:t>4.4</w:t>
            </w:r>
          </w:p>
        </w:tc>
        <w:tc>
          <w:tcPr>
            <w:tcW w:w="1872" w:type="dxa"/>
            <w:vAlign w:val="bottom"/>
          </w:tcPr>
          <w:p w14:paraId="66BF26A4" w14:textId="69B73FEA" w:rsidR="00CF7D15" w:rsidRDefault="00CF7D15" w:rsidP="00CF7D15">
            <w:pPr>
              <w:jc w:val="center"/>
            </w:pPr>
            <w:r>
              <w:rPr>
                <w:rFonts w:ascii="Calibri" w:hAnsi="Calibri" w:cs="Calibri"/>
                <w:color w:val="000000"/>
                <w:sz w:val="22"/>
                <w:szCs w:val="22"/>
              </w:rPr>
              <w:t>4.6</w:t>
            </w:r>
          </w:p>
        </w:tc>
        <w:tc>
          <w:tcPr>
            <w:tcW w:w="1656" w:type="dxa"/>
            <w:vAlign w:val="bottom"/>
          </w:tcPr>
          <w:p w14:paraId="0CD14A9B" w14:textId="662A532E" w:rsidR="00CF7D15" w:rsidRDefault="00CF7D15" w:rsidP="00CF7D15">
            <w:pPr>
              <w:jc w:val="center"/>
            </w:pPr>
            <w:r>
              <w:rPr>
                <w:rFonts w:ascii="Calibri" w:hAnsi="Calibri" w:cs="Calibri"/>
                <w:color w:val="000000"/>
                <w:sz w:val="22"/>
                <w:szCs w:val="22"/>
              </w:rPr>
              <w:t>3.7</w:t>
            </w:r>
          </w:p>
        </w:tc>
      </w:tr>
      <w:tr w:rsidR="00CF7D15" w14:paraId="35CCBF89" w14:textId="77777777" w:rsidTr="009E1E48">
        <w:tc>
          <w:tcPr>
            <w:tcW w:w="1265" w:type="dxa"/>
            <w:vMerge/>
          </w:tcPr>
          <w:p w14:paraId="7ABAF9D5" w14:textId="77777777" w:rsidR="00CF7D15" w:rsidRDefault="00CF7D15" w:rsidP="00CF7D15"/>
        </w:tc>
        <w:tc>
          <w:tcPr>
            <w:tcW w:w="1797" w:type="dxa"/>
          </w:tcPr>
          <w:p w14:paraId="0DBB6906" w14:textId="473CCEFE" w:rsidR="00CF7D15" w:rsidRDefault="00CF7D15" w:rsidP="00CF7D15">
            <w:r w:rsidRPr="389A256A">
              <w:rPr>
                <w:rFonts w:ascii="Calibri" w:eastAsia="Calibri" w:hAnsi="Calibri" w:cs="Calibri"/>
                <w:color w:val="000000" w:themeColor="text1"/>
                <w:sz w:val="22"/>
                <w:szCs w:val="22"/>
              </w:rPr>
              <w:t>Sixth+ Year</w:t>
            </w:r>
          </w:p>
        </w:tc>
        <w:tc>
          <w:tcPr>
            <w:tcW w:w="1656" w:type="dxa"/>
            <w:vAlign w:val="bottom"/>
          </w:tcPr>
          <w:p w14:paraId="4FB07756" w14:textId="45AD653F" w:rsidR="00CF7D15" w:rsidRDefault="00CF7D15" w:rsidP="00CF7D15">
            <w:pPr>
              <w:jc w:val="center"/>
            </w:pPr>
            <w:r>
              <w:rPr>
                <w:rFonts w:ascii="Calibri" w:hAnsi="Calibri" w:cs="Calibri"/>
                <w:color w:val="000000"/>
                <w:sz w:val="22"/>
                <w:szCs w:val="22"/>
              </w:rPr>
              <w:t>2,755</w:t>
            </w:r>
          </w:p>
        </w:tc>
        <w:tc>
          <w:tcPr>
            <w:tcW w:w="1440" w:type="dxa"/>
            <w:vAlign w:val="bottom"/>
          </w:tcPr>
          <w:p w14:paraId="4AD0186B" w14:textId="523E2ADF" w:rsidR="00CF7D15" w:rsidRDefault="00CF7D15" w:rsidP="00CF7D15">
            <w:pPr>
              <w:jc w:val="center"/>
            </w:pPr>
            <w:r>
              <w:rPr>
                <w:rFonts w:ascii="Calibri" w:hAnsi="Calibri" w:cs="Calibri"/>
                <w:color w:val="000000"/>
                <w:sz w:val="22"/>
                <w:szCs w:val="22"/>
              </w:rPr>
              <w:t>4.2</w:t>
            </w:r>
          </w:p>
        </w:tc>
        <w:tc>
          <w:tcPr>
            <w:tcW w:w="1872" w:type="dxa"/>
            <w:vAlign w:val="bottom"/>
          </w:tcPr>
          <w:p w14:paraId="1578AD36" w14:textId="2ABC3EA4" w:rsidR="00CF7D15" w:rsidRDefault="00CF7D15" w:rsidP="00CF7D15">
            <w:pPr>
              <w:jc w:val="center"/>
            </w:pPr>
            <w:r>
              <w:rPr>
                <w:rFonts w:ascii="Calibri" w:hAnsi="Calibri" w:cs="Calibri"/>
                <w:color w:val="000000"/>
                <w:sz w:val="22"/>
                <w:szCs w:val="22"/>
              </w:rPr>
              <w:t>4.4</w:t>
            </w:r>
          </w:p>
        </w:tc>
        <w:tc>
          <w:tcPr>
            <w:tcW w:w="1656" w:type="dxa"/>
            <w:vAlign w:val="bottom"/>
          </w:tcPr>
          <w:p w14:paraId="22FE757B" w14:textId="4B265334" w:rsidR="00CF7D15" w:rsidRDefault="00CF7D15" w:rsidP="00CF7D15">
            <w:pPr>
              <w:jc w:val="center"/>
            </w:pPr>
            <w:r>
              <w:rPr>
                <w:rFonts w:ascii="Calibri" w:hAnsi="Calibri" w:cs="Calibri"/>
                <w:color w:val="000000"/>
                <w:sz w:val="22"/>
                <w:szCs w:val="22"/>
              </w:rPr>
              <w:t>3.6</w:t>
            </w:r>
          </w:p>
        </w:tc>
      </w:tr>
      <w:tr w:rsidR="00CF7D15" w14:paraId="76A4E51D" w14:textId="77777777" w:rsidTr="009E1E48">
        <w:tc>
          <w:tcPr>
            <w:tcW w:w="1265" w:type="dxa"/>
            <w:vMerge/>
          </w:tcPr>
          <w:p w14:paraId="161B9A2B" w14:textId="77777777" w:rsidR="00CF7D15" w:rsidRDefault="00CF7D15" w:rsidP="00CF7D15"/>
        </w:tc>
        <w:tc>
          <w:tcPr>
            <w:tcW w:w="1797" w:type="dxa"/>
          </w:tcPr>
          <w:p w14:paraId="396C5719" w14:textId="382DD9A6" w:rsidR="00CF7D15" w:rsidRDefault="00CF7D15" w:rsidP="00CF7D15">
            <w:r w:rsidRPr="389A256A">
              <w:rPr>
                <w:rFonts w:ascii="Calibri" w:eastAsia="Calibri" w:hAnsi="Calibri" w:cs="Calibri"/>
                <w:b/>
                <w:bCs/>
                <w:color w:val="000000" w:themeColor="text1"/>
                <w:sz w:val="22"/>
                <w:szCs w:val="22"/>
              </w:rPr>
              <w:t>Total</w:t>
            </w:r>
          </w:p>
        </w:tc>
        <w:tc>
          <w:tcPr>
            <w:tcW w:w="1656" w:type="dxa"/>
            <w:vAlign w:val="bottom"/>
          </w:tcPr>
          <w:p w14:paraId="4B123EF8" w14:textId="3CBD46D4" w:rsidR="00CF7D15" w:rsidRDefault="00CF7D15" w:rsidP="00CF7D15">
            <w:pPr>
              <w:jc w:val="center"/>
            </w:pPr>
            <w:r>
              <w:rPr>
                <w:rFonts w:ascii="Calibri" w:hAnsi="Calibri" w:cs="Calibri"/>
                <w:color w:val="000000"/>
                <w:sz w:val="22"/>
                <w:szCs w:val="22"/>
              </w:rPr>
              <w:t>19,374</w:t>
            </w:r>
          </w:p>
        </w:tc>
        <w:tc>
          <w:tcPr>
            <w:tcW w:w="1440" w:type="dxa"/>
            <w:vAlign w:val="bottom"/>
          </w:tcPr>
          <w:p w14:paraId="0A6553BD" w14:textId="407486FE" w:rsidR="00CF7D15" w:rsidRDefault="00CF7D15" w:rsidP="00CF7D15">
            <w:pPr>
              <w:jc w:val="center"/>
            </w:pPr>
            <w:r>
              <w:rPr>
                <w:rFonts w:ascii="Calibri" w:hAnsi="Calibri" w:cs="Calibri"/>
                <w:color w:val="000000"/>
                <w:sz w:val="22"/>
                <w:szCs w:val="22"/>
              </w:rPr>
              <w:t>3.9</w:t>
            </w:r>
          </w:p>
        </w:tc>
        <w:tc>
          <w:tcPr>
            <w:tcW w:w="1872" w:type="dxa"/>
            <w:vAlign w:val="bottom"/>
          </w:tcPr>
          <w:p w14:paraId="2C32C39E" w14:textId="2475C7B7" w:rsidR="00CF7D15" w:rsidRDefault="00CF7D15" w:rsidP="00CF7D15">
            <w:pPr>
              <w:jc w:val="center"/>
            </w:pPr>
            <w:r>
              <w:rPr>
                <w:rFonts w:ascii="Calibri" w:hAnsi="Calibri" w:cs="Calibri"/>
                <w:color w:val="000000"/>
                <w:sz w:val="22"/>
                <w:szCs w:val="22"/>
              </w:rPr>
              <w:t>4.1</w:t>
            </w:r>
          </w:p>
        </w:tc>
        <w:tc>
          <w:tcPr>
            <w:tcW w:w="1656" w:type="dxa"/>
            <w:vAlign w:val="bottom"/>
          </w:tcPr>
          <w:p w14:paraId="6A3D1031" w14:textId="7B92015C" w:rsidR="00CF7D15" w:rsidRDefault="00CF7D15" w:rsidP="00CF7D15">
            <w:pPr>
              <w:jc w:val="center"/>
            </w:pPr>
            <w:r>
              <w:rPr>
                <w:rFonts w:ascii="Calibri" w:hAnsi="Calibri" w:cs="Calibri"/>
                <w:color w:val="000000"/>
                <w:sz w:val="22"/>
                <w:szCs w:val="22"/>
              </w:rPr>
              <w:t>3.4</w:t>
            </w:r>
          </w:p>
        </w:tc>
      </w:tr>
      <w:tr w:rsidR="00CF7D15" w14:paraId="446F680E" w14:textId="77777777" w:rsidTr="009E1E48">
        <w:tc>
          <w:tcPr>
            <w:tcW w:w="1265" w:type="dxa"/>
            <w:vMerge w:val="restart"/>
          </w:tcPr>
          <w:p w14:paraId="7B4FE60A" w14:textId="4B5B8D81" w:rsidR="00CF7D15" w:rsidRDefault="00CF7D15" w:rsidP="00CF7D15">
            <w:pPr>
              <w:rPr>
                <w:rFonts w:ascii="Calibri" w:eastAsia="Calibri" w:hAnsi="Calibri" w:cs="Calibri"/>
                <w:b/>
                <w:bCs/>
                <w:color w:val="000000" w:themeColor="text1"/>
                <w:sz w:val="22"/>
                <w:szCs w:val="22"/>
              </w:rPr>
            </w:pPr>
          </w:p>
          <w:p w14:paraId="11CEE366" w14:textId="6EFE8405" w:rsidR="00CF7D15" w:rsidRDefault="00CF7D15" w:rsidP="00CF7D15">
            <w:pPr>
              <w:rPr>
                <w:rFonts w:ascii="Calibri" w:eastAsia="Calibri" w:hAnsi="Calibri" w:cs="Calibri"/>
                <w:b/>
                <w:bCs/>
                <w:color w:val="000000" w:themeColor="text1"/>
                <w:sz w:val="22"/>
                <w:szCs w:val="22"/>
              </w:rPr>
            </w:pPr>
          </w:p>
          <w:p w14:paraId="60652222" w14:textId="483EAB6E" w:rsidR="00CF7D15" w:rsidRDefault="00CF7D15" w:rsidP="00CF7D15">
            <w:pPr>
              <w:rPr>
                <w:rFonts w:ascii="Calibri" w:eastAsia="Calibri" w:hAnsi="Calibri" w:cs="Calibri"/>
                <w:b/>
                <w:bCs/>
                <w:color w:val="000000" w:themeColor="text1"/>
                <w:sz w:val="22"/>
                <w:szCs w:val="22"/>
              </w:rPr>
            </w:pPr>
          </w:p>
          <w:p w14:paraId="3F5A2EE9" w14:textId="3E4959B6" w:rsidR="00CF7D15" w:rsidRDefault="00CF7D15" w:rsidP="00CF7D15">
            <w:pPr>
              <w:rPr>
                <w:rFonts w:ascii="Calibri" w:eastAsia="Calibri" w:hAnsi="Calibri" w:cs="Calibri"/>
                <w:b/>
                <w:bCs/>
                <w:color w:val="000000" w:themeColor="text1"/>
                <w:sz w:val="22"/>
                <w:szCs w:val="22"/>
              </w:rPr>
            </w:pPr>
            <w:r w:rsidRPr="389A256A">
              <w:rPr>
                <w:rFonts w:ascii="Calibri" w:eastAsia="Calibri" w:hAnsi="Calibri" w:cs="Calibri"/>
                <w:b/>
                <w:bCs/>
                <w:color w:val="000000" w:themeColor="text1"/>
                <w:sz w:val="22"/>
                <w:szCs w:val="22"/>
              </w:rPr>
              <w:t>6-8</w:t>
            </w:r>
          </w:p>
        </w:tc>
        <w:tc>
          <w:tcPr>
            <w:tcW w:w="1797" w:type="dxa"/>
          </w:tcPr>
          <w:p w14:paraId="3B18E518" w14:textId="68CAB26D" w:rsidR="00CF7D15" w:rsidRDefault="00CF7D15" w:rsidP="00CF7D15">
            <w:r w:rsidRPr="389A256A">
              <w:rPr>
                <w:rFonts w:ascii="Calibri" w:eastAsia="Calibri" w:hAnsi="Calibri" w:cs="Calibri"/>
                <w:color w:val="000000" w:themeColor="text1"/>
                <w:sz w:val="22"/>
                <w:szCs w:val="22"/>
              </w:rPr>
              <w:t>First Year</w:t>
            </w:r>
          </w:p>
        </w:tc>
        <w:tc>
          <w:tcPr>
            <w:tcW w:w="1656" w:type="dxa"/>
            <w:vAlign w:val="bottom"/>
          </w:tcPr>
          <w:p w14:paraId="25F898F0" w14:textId="7E8B490E" w:rsidR="00CF7D15" w:rsidRDefault="00CF7D15" w:rsidP="00CF7D15">
            <w:pPr>
              <w:jc w:val="center"/>
            </w:pPr>
            <w:r>
              <w:rPr>
                <w:rFonts w:ascii="Calibri" w:hAnsi="Calibri" w:cs="Calibri"/>
                <w:color w:val="000000"/>
                <w:sz w:val="22"/>
                <w:szCs w:val="22"/>
              </w:rPr>
              <w:t>1,046</w:t>
            </w:r>
          </w:p>
        </w:tc>
        <w:tc>
          <w:tcPr>
            <w:tcW w:w="1440" w:type="dxa"/>
            <w:vAlign w:val="bottom"/>
          </w:tcPr>
          <w:p w14:paraId="27785312" w14:textId="0E2CF1FF" w:rsidR="00CF7D15" w:rsidRDefault="00CF7D15" w:rsidP="00CF7D15">
            <w:pPr>
              <w:jc w:val="center"/>
            </w:pPr>
            <w:r>
              <w:rPr>
                <w:rFonts w:ascii="Calibri" w:hAnsi="Calibri" w:cs="Calibri"/>
                <w:color w:val="000000"/>
                <w:sz w:val="22"/>
                <w:szCs w:val="22"/>
              </w:rPr>
              <w:t>3.0</w:t>
            </w:r>
          </w:p>
        </w:tc>
        <w:tc>
          <w:tcPr>
            <w:tcW w:w="1872" w:type="dxa"/>
            <w:vAlign w:val="bottom"/>
          </w:tcPr>
          <w:p w14:paraId="18370793" w14:textId="2C3CE5C8" w:rsidR="00CF7D15" w:rsidRDefault="00CF7D15" w:rsidP="00CF7D15">
            <w:pPr>
              <w:jc w:val="center"/>
            </w:pPr>
            <w:r>
              <w:rPr>
                <w:rFonts w:ascii="Calibri" w:hAnsi="Calibri" w:cs="Calibri"/>
                <w:color w:val="000000"/>
                <w:sz w:val="22"/>
                <w:szCs w:val="22"/>
              </w:rPr>
              <w:t>3.0</w:t>
            </w:r>
          </w:p>
        </w:tc>
        <w:tc>
          <w:tcPr>
            <w:tcW w:w="1656" w:type="dxa"/>
            <w:vAlign w:val="bottom"/>
          </w:tcPr>
          <w:p w14:paraId="46AC5FF2" w14:textId="211048B1" w:rsidR="00CF7D15" w:rsidRDefault="00CF7D15" w:rsidP="00CF7D15">
            <w:pPr>
              <w:jc w:val="center"/>
            </w:pPr>
            <w:r>
              <w:rPr>
                <w:rFonts w:ascii="Calibri" w:hAnsi="Calibri" w:cs="Calibri"/>
                <w:color w:val="000000"/>
                <w:sz w:val="22"/>
                <w:szCs w:val="22"/>
              </w:rPr>
              <w:t>2.5</w:t>
            </w:r>
          </w:p>
        </w:tc>
      </w:tr>
      <w:tr w:rsidR="00CF7D15" w14:paraId="0816C076" w14:textId="77777777" w:rsidTr="009E1E48">
        <w:tc>
          <w:tcPr>
            <w:tcW w:w="1265" w:type="dxa"/>
            <w:vMerge/>
          </w:tcPr>
          <w:p w14:paraId="1C6C9843" w14:textId="77777777" w:rsidR="00CF7D15" w:rsidRDefault="00CF7D15" w:rsidP="00CF7D15"/>
        </w:tc>
        <w:tc>
          <w:tcPr>
            <w:tcW w:w="1797" w:type="dxa"/>
          </w:tcPr>
          <w:p w14:paraId="54146730" w14:textId="6F730B91" w:rsidR="00CF7D15" w:rsidRDefault="00CF7D15" w:rsidP="00CF7D15">
            <w:r w:rsidRPr="389A256A">
              <w:rPr>
                <w:rFonts w:ascii="Calibri" w:eastAsia="Calibri" w:hAnsi="Calibri" w:cs="Calibri"/>
                <w:color w:val="000000" w:themeColor="text1"/>
                <w:sz w:val="22"/>
                <w:szCs w:val="22"/>
              </w:rPr>
              <w:t>Second Year</w:t>
            </w:r>
          </w:p>
        </w:tc>
        <w:tc>
          <w:tcPr>
            <w:tcW w:w="1656" w:type="dxa"/>
            <w:vAlign w:val="bottom"/>
          </w:tcPr>
          <w:p w14:paraId="3F604006" w14:textId="7F99EC66" w:rsidR="00CF7D15" w:rsidRDefault="00CF7D15" w:rsidP="00CF7D15">
            <w:pPr>
              <w:jc w:val="center"/>
            </w:pPr>
            <w:r>
              <w:rPr>
                <w:rFonts w:ascii="Calibri" w:hAnsi="Calibri" w:cs="Calibri"/>
                <w:color w:val="000000"/>
                <w:sz w:val="22"/>
                <w:szCs w:val="22"/>
              </w:rPr>
              <w:t>2,377</w:t>
            </w:r>
          </w:p>
        </w:tc>
        <w:tc>
          <w:tcPr>
            <w:tcW w:w="1440" w:type="dxa"/>
            <w:vAlign w:val="bottom"/>
          </w:tcPr>
          <w:p w14:paraId="25D3E5BA" w14:textId="0DC26CBB" w:rsidR="00CF7D15" w:rsidRDefault="00CF7D15" w:rsidP="00CF7D15">
            <w:pPr>
              <w:jc w:val="center"/>
            </w:pPr>
            <w:r>
              <w:rPr>
                <w:rFonts w:ascii="Calibri" w:hAnsi="Calibri" w:cs="Calibri"/>
                <w:color w:val="000000"/>
                <w:sz w:val="22"/>
                <w:szCs w:val="22"/>
              </w:rPr>
              <w:t>3.1</w:t>
            </w:r>
          </w:p>
        </w:tc>
        <w:tc>
          <w:tcPr>
            <w:tcW w:w="1872" w:type="dxa"/>
            <w:vAlign w:val="bottom"/>
          </w:tcPr>
          <w:p w14:paraId="222ABD10" w14:textId="6FF72C5B" w:rsidR="00CF7D15" w:rsidRDefault="00CF7D15" w:rsidP="00CF7D15">
            <w:pPr>
              <w:jc w:val="center"/>
            </w:pPr>
            <w:r>
              <w:rPr>
                <w:rFonts w:ascii="Calibri" w:hAnsi="Calibri" w:cs="Calibri"/>
                <w:color w:val="000000"/>
                <w:sz w:val="22"/>
                <w:szCs w:val="22"/>
              </w:rPr>
              <w:t>3.1</w:t>
            </w:r>
          </w:p>
        </w:tc>
        <w:tc>
          <w:tcPr>
            <w:tcW w:w="1656" w:type="dxa"/>
            <w:vAlign w:val="bottom"/>
          </w:tcPr>
          <w:p w14:paraId="3B290FDB" w14:textId="2038E274" w:rsidR="00CF7D15" w:rsidRDefault="00CF7D15" w:rsidP="00CF7D15">
            <w:pPr>
              <w:jc w:val="center"/>
            </w:pPr>
            <w:r>
              <w:rPr>
                <w:rFonts w:ascii="Calibri" w:hAnsi="Calibri" w:cs="Calibri"/>
                <w:color w:val="000000"/>
                <w:sz w:val="22"/>
                <w:szCs w:val="22"/>
              </w:rPr>
              <w:t>2.6</w:t>
            </w:r>
          </w:p>
        </w:tc>
      </w:tr>
      <w:tr w:rsidR="00CF7D15" w14:paraId="5779A036" w14:textId="77777777" w:rsidTr="009E1E48">
        <w:tc>
          <w:tcPr>
            <w:tcW w:w="1265" w:type="dxa"/>
            <w:vMerge/>
          </w:tcPr>
          <w:p w14:paraId="1A7D6A4C" w14:textId="77777777" w:rsidR="00CF7D15" w:rsidRDefault="00CF7D15" w:rsidP="00CF7D15"/>
        </w:tc>
        <w:tc>
          <w:tcPr>
            <w:tcW w:w="1797" w:type="dxa"/>
          </w:tcPr>
          <w:p w14:paraId="07EF86AA" w14:textId="66D2F73C" w:rsidR="00CF7D15" w:rsidRDefault="00CF7D15" w:rsidP="00CF7D15">
            <w:r w:rsidRPr="389A256A">
              <w:rPr>
                <w:rFonts w:ascii="Calibri" w:eastAsia="Calibri" w:hAnsi="Calibri" w:cs="Calibri"/>
                <w:color w:val="000000" w:themeColor="text1"/>
                <w:sz w:val="22"/>
                <w:szCs w:val="22"/>
              </w:rPr>
              <w:t>Third Year</w:t>
            </w:r>
          </w:p>
        </w:tc>
        <w:tc>
          <w:tcPr>
            <w:tcW w:w="1656" w:type="dxa"/>
            <w:vAlign w:val="bottom"/>
          </w:tcPr>
          <w:p w14:paraId="17AB65BA" w14:textId="557FD466" w:rsidR="00CF7D15" w:rsidRDefault="00CF7D15" w:rsidP="00CF7D15">
            <w:pPr>
              <w:jc w:val="center"/>
            </w:pPr>
            <w:r>
              <w:rPr>
                <w:rFonts w:ascii="Calibri" w:hAnsi="Calibri" w:cs="Calibri"/>
                <w:color w:val="000000"/>
                <w:sz w:val="22"/>
                <w:szCs w:val="22"/>
              </w:rPr>
              <w:t>1,487</w:t>
            </w:r>
          </w:p>
        </w:tc>
        <w:tc>
          <w:tcPr>
            <w:tcW w:w="1440" w:type="dxa"/>
            <w:vAlign w:val="bottom"/>
          </w:tcPr>
          <w:p w14:paraId="3580B4E1" w14:textId="4DE1F609" w:rsidR="00CF7D15" w:rsidRDefault="00CF7D15" w:rsidP="00CF7D15">
            <w:pPr>
              <w:jc w:val="center"/>
            </w:pPr>
            <w:r>
              <w:rPr>
                <w:rFonts w:ascii="Calibri" w:hAnsi="Calibri" w:cs="Calibri"/>
                <w:color w:val="000000"/>
                <w:sz w:val="22"/>
                <w:szCs w:val="22"/>
              </w:rPr>
              <w:t>3.6</w:t>
            </w:r>
          </w:p>
        </w:tc>
        <w:tc>
          <w:tcPr>
            <w:tcW w:w="1872" w:type="dxa"/>
            <w:vAlign w:val="bottom"/>
          </w:tcPr>
          <w:p w14:paraId="1BA753B5" w14:textId="0F775DF7" w:rsidR="00CF7D15" w:rsidRDefault="00CF7D15" w:rsidP="00CF7D15">
            <w:pPr>
              <w:jc w:val="center"/>
            </w:pPr>
            <w:r>
              <w:rPr>
                <w:rFonts w:ascii="Calibri" w:hAnsi="Calibri" w:cs="Calibri"/>
                <w:color w:val="000000"/>
                <w:sz w:val="22"/>
                <w:szCs w:val="22"/>
              </w:rPr>
              <w:t>3.5</w:t>
            </w:r>
          </w:p>
        </w:tc>
        <w:tc>
          <w:tcPr>
            <w:tcW w:w="1656" w:type="dxa"/>
            <w:vAlign w:val="bottom"/>
          </w:tcPr>
          <w:p w14:paraId="2E3814D0" w14:textId="066FAEC1" w:rsidR="00CF7D15" w:rsidRDefault="00CF7D15" w:rsidP="00CF7D15">
            <w:pPr>
              <w:jc w:val="center"/>
            </w:pPr>
            <w:r>
              <w:rPr>
                <w:rFonts w:ascii="Calibri" w:hAnsi="Calibri" w:cs="Calibri"/>
                <w:color w:val="000000"/>
                <w:sz w:val="22"/>
                <w:szCs w:val="22"/>
              </w:rPr>
              <w:t>2.9</w:t>
            </w:r>
          </w:p>
        </w:tc>
      </w:tr>
      <w:tr w:rsidR="00CF7D15" w14:paraId="241239F7" w14:textId="77777777" w:rsidTr="009E1E48">
        <w:tc>
          <w:tcPr>
            <w:tcW w:w="1265" w:type="dxa"/>
            <w:vMerge/>
          </w:tcPr>
          <w:p w14:paraId="7326DB62" w14:textId="77777777" w:rsidR="00CF7D15" w:rsidRDefault="00CF7D15" w:rsidP="00CF7D15"/>
        </w:tc>
        <w:tc>
          <w:tcPr>
            <w:tcW w:w="1797" w:type="dxa"/>
          </w:tcPr>
          <w:p w14:paraId="414DA572" w14:textId="6FB1E323" w:rsidR="00CF7D15" w:rsidRDefault="00CF7D15" w:rsidP="00CF7D15">
            <w:r w:rsidRPr="389A256A">
              <w:rPr>
                <w:rFonts w:ascii="Calibri" w:eastAsia="Calibri" w:hAnsi="Calibri" w:cs="Calibri"/>
                <w:color w:val="000000" w:themeColor="text1"/>
                <w:sz w:val="22"/>
                <w:szCs w:val="22"/>
              </w:rPr>
              <w:t>Fourth Year</w:t>
            </w:r>
          </w:p>
        </w:tc>
        <w:tc>
          <w:tcPr>
            <w:tcW w:w="1656" w:type="dxa"/>
            <w:vAlign w:val="bottom"/>
          </w:tcPr>
          <w:p w14:paraId="61B4B6A5" w14:textId="7B5AC401" w:rsidR="00CF7D15" w:rsidRDefault="00CF7D15" w:rsidP="00CF7D15">
            <w:pPr>
              <w:jc w:val="center"/>
            </w:pPr>
            <w:r>
              <w:rPr>
                <w:rFonts w:ascii="Calibri" w:hAnsi="Calibri" w:cs="Calibri"/>
                <w:color w:val="000000"/>
                <w:sz w:val="22"/>
                <w:szCs w:val="22"/>
              </w:rPr>
              <w:t>1,240</w:t>
            </w:r>
          </w:p>
        </w:tc>
        <w:tc>
          <w:tcPr>
            <w:tcW w:w="1440" w:type="dxa"/>
            <w:vAlign w:val="bottom"/>
          </w:tcPr>
          <w:p w14:paraId="00486520" w14:textId="7C14F7F4" w:rsidR="00CF7D15" w:rsidRDefault="00CF7D15" w:rsidP="00CF7D15">
            <w:pPr>
              <w:jc w:val="center"/>
            </w:pPr>
            <w:r>
              <w:rPr>
                <w:rFonts w:ascii="Calibri" w:hAnsi="Calibri" w:cs="Calibri"/>
                <w:color w:val="000000"/>
                <w:sz w:val="22"/>
                <w:szCs w:val="22"/>
              </w:rPr>
              <w:t>3.8</w:t>
            </w:r>
          </w:p>
        </w:tc>
        <w:tc>
          <w:tcPr>
            <w:tcW w:w="1872" w:type="dxa"/>
            <w:vAlign w:val="bottom"/>
          </w:tcPr>
          <w:p w14:paraId="1BA6732A" w14:textId="06375C77" w:rsidR="00CF7D15" w:rsidRDefault="00CF7D15" w:rsidP="00CF7D15">
            <w:pPr>
              <w:jc w:val="center"/>
            </w:pPr>
            <w:r>
              <w:rPr>
                <w:rFonts w:ascii="Calibri" w:hAnsi="Calibri" w:cs="Calibri"/>
                <w:color w:val="000000"/>
                <w:sz w:val="22"/>
                <w:szCs w:val="22"/>
              </w:rPr>
              <w:t>3.7</w:t>
            </w:r>
          </w:p>
        </w:tc>
        <w:tc>
          <w:tcPr>
            <w:tcW w:w="1656" w:type="dxa"/>
            <w:vAlign w:val="bottom"/>
          </w:tcPr>
          <w:p w14:paraId="53CCBCFD" w14:textId="7012250A" w:rsidR="00CF7D15" w:rsidRDefault="00CF7D15" w:rsidP="00CF7D15">
            <w:pPr>
              <w:jc w:val="center"/>
            </w:pPr>
            <w:r>
              <w:rPr>
                <w:rFonts w:ascii="Calibri" w:hAnsi="Calibri" w:cs="Calibri"/>
                <w:color w:val="000000"/>
                <w:sz w:val="22"/>
                <w:szCs w:val="22"/>
              </w:rPr>
              <w:t>3.0</w:t>
            </w:r>
          </w:p>
        </w:tc>
      </w:tr>
      <w:tr w:rsidR="00CF7D15" w14:paraId="65F4E02D" w14:textId="77777777" w:rsidTr="009E1E48">
        <w:tc>
          <w:tcPr>
            <w:tcW w:w="1265" w:type="dxa"/>
            <w:vMerge/>
          </w:tcPr>
          <w:p w14:paraId="2960D2ED" w14:textId="77777777" w:rsidR="00CF7D15" w:rsidRDefault="00CF7D15" w:rsidP="00CF7D15"/>
        </w:tc>
        <w:tc>
          <w:tcPr>
            <w:tcW w:w="1797" w:type="dxa"/>
          </w:tcPr>
          <w:p w14:paraId="1DBAB547" w14:textId="390EB8D7" w:rsidR="00CF7D15" w:rsidRDefault="00CF7D15" w:rsidP="00CF7D15">
            <w:r w:rsidRPr="389A256A">
              <w:rPr>
                <w:rFonts w:ascii="Calibri" w:eastAsia="Calibri" w:hAnsi="Calibri" w:cs="Calibri"/>
                <w:color w:val="000000" w:themeColor="text1"/>
                <w:sz w:val="22"/>
                <w:szCs w:val="22"/>
              </w:rPr>
              <w:t>Fifth Year</w:t>
            </w:r>
          </w:p>
        </w:tc>
        <w:tc>
          <w:tcPr>
            <w:tcW w:w="1656" w:type="dxa"/>
            <w:vAlign w:val="bottom"/>
          </w:tcPr>
          <w:p w14:paraId="35C76941" w14:textId="1404E09D" w:rsidR="00CF7D15" w:rsidRDefault="00CF7D15" w:rsidP="00CF7D15">
            <w:pPr>
              <w:jc w:val="center"/>
            </w:pPr>
            <w:r>
              <w:rPr>
                <w:rFonts w:ascii="Calibri" w:hAnsi="Calibri" w:cs="Calibri"/>
                <w:color w:val="000000"/>
                <w:sz w:val="22"/>
                <w:szCs w:val="22"/>
              </w:rPr>
              <w:t>990</w:t>
            </w:r>
          </w:p>
        </w:tc>
        <w:tc>
          <w:tcPr>
            <w:tcW w:w="1440" w:type="dxa"/>
            <w:vAlign w:val="bottom"/>
          </w:tcPr>
          <w:p w14:paraId="4C49961E" w14:textId="49FC7B0B" w:rsidR="00CF7D15" w:rsidRDefault="00CF7D15" w:rsidP="00CF7D15">
            <w:pPr>
              <w:jc w:val="center"/>
            </w:pPr>
            <w:r>
              <w:rPr>
                <w:rFonts w:ascii="Calibri" w:hAnsi="Calibri" w:cs="Calibri"/>
                <w:color w:val="000000"/>
                <w:sz w:val="22"/>
                <w:szCs w:val="22"/>
              </w:rPr>
              <w:t>3.9</w:t>
            </w:r>
          </w:p>
        </w:tc>
        <w:tc>
          <w:tcPr>
            <w:tcW w:w="1872" w:type="dxa"/>
            <w:vAlign w:val="bottom"/>
          </w:tcPr>
          <w:p w14:paraId="319EB7D8" w14:textId="5C39582D" w:rsidR="00CF7D15" w:rsidRDefault="00CF7D15" w:rsidP="00CF7D15">
            <w:pPr>
              <w:jc w:val="center"/>
            </w:pPr>
            <w:r>
              <w:rPr>
                <w:rFonts w:ascii="Calibri" w:hAnsi="Calibri" w:cs="Calibri"/>
                <w:color w:val="000000"/>
                <w:sz w:val="22"/>
                <w:szCs w:val="22"/>
              </w:rPr>
              <w:t>3.8</w:t>
            </w:r>
          </w:p>
        </w:tc>
        <w:tc>
          <w:tcPr>
            <w:tcW w:w="1656" w:type="dxa"/>
            <w:vAlign w:val="bottom"/>
          </w:tcPr>
          <w:p w14:paraId="63BB8D71" w14:textId="42F3B9C3" w:rsidR="00CF7D15" w:rsidRDefault="00CF7D15" w:rsidP="00CF7D15">
            <w:pPr>
              <w:jc w:val="center"/>
            </w:pPr>
            <w:r>
              <w:rPr>
                <w:rFonts w:ascii="Calibri" w:hAnsi="Calibri" w:cs="Calibri"/>
                <w:color w:val="000000"/>
                <w:sz w:val="22"/>
                <w:szCs w:val="22"/>
              </w:rPr>
              <w:t>3.1</w:t>
            </w:r>
          </w:p>
        </w:tc>
      </w:tr>
      <w:tr w:rsidR="00CF7D15" w14:paraId="407AFF03" w14:textId="77777777" w:rsidTr="009E1E48">
        <w:tc>
          <w:tcPr>
            <w:tcW w:w="1265" w:type="dxa"/>
            <w:vMerge/>
          </w:tcPr>
          <w:p w14:paraId="43C7F521" w14:textId="77777777" w:rsidR="00CF7D15" w:rsidRDefault="00CF7D15" w:rsidP="00CF7D15"/>
        </w:tc>
        <w:tc>
          <w:tcPr>
            <w:tcW w:w="1797" w:type="dxa"/>
          </w:tcPr>
          <w:p w14:paraId="6C9733CA" w14:textId="07CADEF7" w:rsidR="00CF7D15" w:rsidRDefault="00CF7D15" w:rsidP="00CF7D15">
            <w:r w:rsidRPr="389A256A">
              <w:rPr>
                <w:rFonts w:ascii="Calibri" w:eastAsia="Calibri" w:hAnsi="Calibri" w:cs="Calibri"/>
                <w:color w:val="000000" w:themeColor="text1"/>
                <w:sz w:val="22"/>
                <w:szCs w:val="22"/>
              </w:rPr>
              <w:t>Sixth+ Year</w:t>
            </w:r>
          </w:p>
        </w:tc>
        <w:tc>
          <w:tcPr>
            <w:tcW w:w="1656" w:type="dxa"/>
            <w:vAlign w:val="bottom"/>
          </w:tcPr>
          <w:p w14:paraId="6B5046C8" w14:textId="3FAAF448" w:rsidR="00CF7D15" w:rsidRDefault="00CF7D15" w:rsidP="00CF7D15">
            <w:pPr>
              <w:jc w:val="center"/>
            </w:pPr>
            <w:r>
              <w:rPr>
                <w:rFonts w:ascii="Calibri" w:hAnsi="Calibri" w:cs="Calibri"/>
                <w:color w:val="000000"/>
                <w:sz w:val="22"/>
                <w:szCs w:val="22"/>
              </w:rPr>
              <w:t>4,942</w:t>
            </w:r>
          </w:p>
        </w:tc>
        <w:tc>
          <w:tcPr>
            <w:tcW w:w="1440" w:type="dxa"/>
            <w:vAlign w:val="bottom"/>
          </w:tcPr>
          <w:p w14:paraId="0FCF830A" w14:textId="3247EB1B" w:rsidR="00CF7D15" w:rsidRDefault="00CF7D15" w:rsidP="00CF7D15">
            <w:pPr>
              <w:jc w:val="center"/>
            </w:pPr>
            <w:r>
              <w:rPr>
                <w:rFonts w:ascii="Calibri" w:hAnsi="Calibri" w:cs="Calibri"/>
                <w:color w:val="000000"/>
                <w:sz w:val="22"/>
                <w:szCs w:val="22"/>
              </w:rPr>
              <w:t>3.8</w:t>
            </w:r>
          </w:p>
        </w:tc>
        <w:tc>
          <w:tcPr>
            <w:tcW w:w="1872" w:type="dxa"/>
            <w:vAlign w:val="bottom"/>
          </w:tcPr>
          <w:p w14:paraId="287B6862" w14:textId="58D33645" w:rsidR="00CF7D15" w:rsidRDefault="00CF7D15" w:rsidP="00CF7D15">
            <w:pPr>
              <w:jc w:val="center"/>
            </w:pPr>
            <w:r>
              <w:rPr>
                <w:rFonts w:ascii="Calibri" w:hAnsi="Calibri" w:cs="Calibri"/>
                <w:color w:val="000000"/>
                <w:sz w:val="22"/>
                <w:szCs w:val="22"/>
              </w:rPr>
              <w:t>3.6</w:t>
            </w:r>
          </w:p>
        </w:tc>
        <w:tc>
          <w:tcPr>
            <w:tcW w:w="1656" w:type="dxa"/>
            <w:vAlign w:val="bottom"/>
          </w:tcPr>
          <w:p w14:paraId="7762D1E2" w14:textId="5D71C94B" w:rsidR="00CF7D15" w:rsidRDefault="00CF7D15" w:rsidP="00CF7D15">
            <w:pPr>
              <w:jc w:val="center"/>
            </w:pPr>
            <w:r>
              <w:rPr>
                <w:rFonts w:ascii="Calibri" w:hAnsi="Calibri" w:cs="Calibri"/>
                <w:color w:val="000000"/>
                <w:sz w:val="22"/>
                <w:szCs w:val="22"/>
              </w:rPr>
              <w:t>3.1</w:t>
            </w:r>
          </w:p>
        </w:tc>
      </w:tr>
      <w:tr w:rsidR="00CF7D15" w14:paraId="3B1DAA3D" w14:textId="77777777" w:rsidTr="009E1E48">
        <w:tc>
          <w:tcPr>
            <w:tcW w:w="1265" w:type="dxa"/>
            <w:vMerge/>
          </w:tcPr>
          <w:p w14:paraId="69D4413F" w14:textId="77777777" w:rsidR="00CF7D15" w:rsidRDefault="00CF7D15" w:rsidP="00CF7D15"/>
        </w:tc>
        <w:tc>
          <w:tcPr>
            <w:tcW w:w="1797" w:type="dxa"/>
          </w:tcPr>
          <w:p w14:paraId="195547F5" w14:textId="01F5BC51" w:rsidR="00CF7D15" w:rsidRDefault="00CF7D15" w:rsidP="00CF7D15">
            <w:r w:rsidRPr="389A256A">
              <w:rPr>
                <w:rFonts w:ascii="Calibri" w:eastAsia="Calibri" w:hAnsi="Calibri" w:cs="Calibri"/>
                <w:b/>
                <w:bCs/>
                <w:color w:val="000000" w:themeColor="text1"/>
                <w:sz w:val="22"/>
                <w:szCs w:val="22"/>
              </w:rPr>
              <w:t>Total</w:t>
            </w:r>
          </w:p>
        </w:tc>
        <w:tc>
          <w:tcPr>
            <w:tcW w:w="1656" w:type="dxa"/>
            <w:vAlign w:val="bottom"/>
          </w:tcPr>
          <w:p w14:paraId="22BE5EB8" w14:textId="5E1B7C79" w:rsidR="00CF7D15" w:rsidRDefault="00CF7D15" w:rsidP="00CF7D15">
            <w:pPr>
              <w:jc w:val="center"/>
            </w:pPr>
            <w:r>
              <w:rPr>
                <w:rFonts w:ascii="Calibri" w:hAnsi="Calibri" w:cs="Calibri"/>
                <w:color w:val="000000"/>
                <w:sz w:val="22"/>
                <w:szCs w:val="22"/>
              </w:rPr>
              <w:t>12,082</w:t>
            </w:r>
          </w:p>
        </w:tc>
        <w:tc>
          <w:tcPr>
            <w:tcW w:w="1440" w:type="dxa"/>
            <w:vAlign w:val="bottom"/>
          </w:tcPr>
          <w:p w14:paraId="650790CA" w14:textId="40FCECB6" w:rsidR="00CF7D15" w:rsidRDefault="00CF7D15" w:rsidP="00CF7D15">
            <w:pPr>
              <w:jc w:val="center"/>
            </w:pPr>
            <w:r>
              <w:rPr>
                <w:rFonts w:ascii="Calibri" w:hAnsi="Calibri" w:cs="Calibri"/>
                <w:color w:val="000000"/>
                <w:sz w:val="22"/>
                <w:szCs w:val="22"/>
              </w:rPr>
              <w:t>3.6</w:t>
            </w:r>
          </w:p>
        </w:tc>
        <w:tc>
          <w:tcPr>
            <w:tcW w:w="1872" w:type="dxa"/>
            <w:vAlign w:val="bottom"/>
          </w:tcPr>
          <w:p w14:paraId="202B7E3F" w14:textId="43BCC5D4" w:rsidR="00CF7D15" w:rsidRDefault="00CF7D15" w:rsidP="00CF7D15">
            <w:pPr>
              <w:jc w:val="center"/>
            </w:pPr>
            <w:r>
              <w:rPr>
                <w:rFonts w:ascii="Calibri" w:hAnsi="Calibri" w:cs="Calibri"/>
                <w:color w:val="000000"/>
                <w:sz w:val="22"/>
                <w:szCs w:val="22"/>
              </w:rPr>
              <w:t>3.5</w:t>
            </w:r>
          </w:p>
        </w:tc>
        <w:tc>
          <w:tcPr>
            <w:tcW w:w="1656" w:type="dxa"/>
            <w:vAlign w:val="bottom"/>
          </w:tcPr>
          <w:p w14:paraId="12CD0C5A" w14:textId="22702B5F" w:rsidR="00CF7D15" w:rsidRDefault="00CF7D15" w:rsidP="00CF7D15">
            <w:pPr>
              <w:jc w:val="center"/>
            </w:pPr>
            <w:r>
              <w:rPr>
                <w:rFonts w:ascii="Calibri" w:hAnsi="Calibri" w:cs="Calibri"/>
                <w:color w:val="000000"/>
                <w:sz w:val="22"/>
                <w:szCs w:val="22"/>
              </w:rPr>
              <w:t>2.9</w:t>
            </w:r>
          </w:p>
        </w:tc>
      </w:tr>
      <w:tr w:rsidR="00CF7D15" w14:paraId="0FEC1CE9" w14:textId="77777777" w:rsidTr="009E1E48">
        <w:tc>
          <w:tcPr>
            <w:tcW w:w="1265" w:type="dxa"/>
            <w:vMerge w:val="restart"/>
          </w:tcPr>
          <w:p w14:paraId="41C1B76A" w14:textId="066397F1" w:rsidR="00CF7D15" w:rsidRDefault="00CF7D15" w:rsidP="00CF7D15">
            <w:pPr>
              <w:rPr>
                <w:rFonts w:ascii="Calibri" w:eastAsia="Calibri" w:hAnsi="Calibri" w:cs="Calibri"/>
                <w:b/>
                <w:bCs/>
                <w:color w:val="000000" w:themeColor="text1"/>
                <w:sz w:val="22"/>
                <w:szCs w:val="22"/>
              </w:rPr>
            </w:pPr>
          </w:p>
          <w:p w14:paraId="76E42BD6" w14:textId="75D40CE4" w:rsidR="00CF7D15" w:rsidRDefault="00CF7D15" w:rsidP="00CF7D15">
            <w:pPr>
              <w:rPr>
                <w:rFonts w:ascii="Calibri" w:eastAsia="Calibri" w:hAnsi="Calibri" w:cs="Calibri"/>
                <w:b/>
                <w:bCs/>
                <w:color w:val="000000" w:themeColor="text1"/>
                <w:sz w:val="22"/>
                <w:szCs w:val="22"/>
              </w:rPr>
            </w:pPr>
          </w:p>
          <w:p w14:paraId="1EF8568A" w14:textId="3E3C6CBB" w:rsidR="00CF7D15" w:rsidRDefault="00CF7D15" w:rsidP="00CF7D15">
            <w:pPr>
              <w:rPr>
                <w:rFonts w:ascii="Calibri" w:eastAsia="Calibri" w:hAnsi="Calibri" w:cs="Calibri"/>
                <w:b/>
                <w:bCs/>
                <w:color w:val="000000" w:themeColor="text1"/>
                <w:sz w:val="22"/>
                <w:szCs w:val="22"/>
              </w:rPr>
            </w:pPr>
          </w:p>
          <w:p w14:paraId="2691C6D2" w14:textId="0C1B5564" w:rsidR="00CF7D15" w:rsidRDefault="00CF7D15" w:rsidP="00CF7D15">
            <w:pPr>
              <w:rPr>
                <w:rFonts w:ascii="Calibri" w:eastAsia="Calibri" w:hAnsi="Calibri" w:cs="Calibri"/>
                <w:b/>
                <w:bCs/>
                <w:color w:val="000000" w:themeColor="text1"/>
                <w:sz w:val="22"/>
                <w:szCs w:val="22"/>
              </w:rPr>
            </w:pPr>
            <w:r w:rsidRPr="389A256A">
              <w:rPr>
                <w:rFonts w:ascii="Calibri" w:eastAsia="Calibri" w:hAnsi="Calibri" w:cs="Calibri"/>
                <w:b/>
                <w:bCs/>
                <w:color w:val="000000" w:themeColor="text1"/>
                <w:sz w:val="22"/>
                <w:szCs w:val="22"/>
              </w:rPr>
              <w:t>9-12</w:t>
            </w:r>
          </w:p>
        </w:tc>
        <w:tc>
          <w:tcPr>
            <w:tcW w:w="1797" w:type="dxa"/>
          </w:tcPr>
          <w:p w14:paraId="6219228F" w14:textId="753013A9" w:rsidR="00CF7D15" w:rsidRDefault="00CF7D15" w:rsidP="00CF7D15">
            <w:r w:rsidRPr="389A256A">
              <w:rPr>
                <w:rFonts w:ascii="Calibri" w:eastAsia="Calibri" w:hAnsi="Calibri" w:cs="Calibri"/>
                <w:color w:val="000000" w:themeColor="text1"/>
                <w:sz w:val="22"/>
                <w:szCs w:val="22"/>
              </w:rPr>
              <w:t>First Year</w:t>
            </w:r>
          </w:p>
        </w:tc>
        <w:tc>
          <w:tcPr>
            <w:tcW w:w="1656" w:type="dxa"/>
            <w:vAlign w:val="bottom"/>
          </w:tcPr>
          <w:p w14:paraId="71CBAC24" w14:textId="621293E8" w:rsidR="00CF7D15" w:rsidRDefault="00CF7D15" w:rsidP="00CF7D15">
            <w:pPr>
              <w:jc w:val="center"/>
            </w:pPr>
            <w:r>
              <w:rPr>
                <w:rFonts w:ascii="Calibri" w:hAnsi="Calibri" w:cs="Calibri"/>
                <w:color w:val="000000"/>
                <w:sz w:val="22"/>
                <w:szCs w:val="22"/>
              </w:rPr>
              <w:t>1,168</w:t>
            </w:r>
          </w:p>
        </w:tc>
        <w:tc>
          <w:tcPr>
            <w:tcW w:w="1440" w:type="dxa"/>
            <w:vAlign w:val="bottom"/>
          </w:tcPr>
          <w:p w14:paraId="4E8DF5EC" w14:textId="763B0AE4" w:rsidR="00CF7D15" w:rsidRDefault="00CF7D15" w:rsidP="00CF7D15">
            <w:pPr>
              <w:jc w:val="center"/>
            </w:pPr>
            <w:r>
              <w:rPr>
                <w:rFonts w:ascii="Calibri" w:hAnsi="Calibri" w:cs="Calibri"/>
                <w:color w:val="000000"/>
                <w:sz w:val="22"/>
                <w:szCs w:val="22"/>
              </w:rPr>
              <w:t>2.6</w:t>
            </w:r>
          </w:p>
        </w:tc>
        <w:tc>
          <w:tcPr>
            <w:tcW w:w="1872" w:type="dxa"/>
            <w:vAlign w:val="bottom"/>
          </w:tcPr>
          <w:p w14:paraId="0DFF6D3D" w14:textId="58392CBA" w:rsidR="00CF7D15" w:rsidRDefault="00CF7D15" w:rsidP="00CF7D15">
            <w:pPr>
              <w:jc w:val="center"/>
            </w:pPr>
            <w:r>
              <w:rPr>
                <w:rFonts w:ascii="Calibri" w:hAnsi="Calibri" w:cs="Calibri"/>
                <w:color w:val="000000"/>
                <w:sz w:val="22"/>
                <w:szCs w:val="22"/>
              </w:rPr>
              <w:t>3.2</w:t>
            </w:r>
          </w:p>
        </w:tc>
        <w:tc>
          <w:tcPr>
            <w:tcW w:w="1656" w:type="dxa"/>
            <w:vAlign w:val="bottom"/>
          </w:tcPr>
          <w:p w14:paraId="65C38656" w14:textId="544CDCD7" w:rsidR="00CF7D15" w:rsidRDefault="00CF7D15" w:rsidP="00CF7D15">
            <w:pPr>
              <w:jc w:val="center"/>
            </w:pPr>
            <w:r>
              <w:rPr>
                <w:rFonts w:ascii="Calibri" w:hAnsi="Calibri" w:cs="Calibri"/>
                <w:color w:val="000000"/>
                <w:sz w:val="22"/>
                <w:szCs w:val="22"/>
              </w:rPr>
              <w:t>2.8</w:t>
            </w:r>
          </w:p>
        </w:tc>
      </w:tr>
      <w:tr w:rsidR="00CF7D15" w14:paraId="1951D75C" w14:textId="77777777" w:rsidTr="009E1E48">
        <w:tc>
          <w:tcPr>
            <w:tcW w:w="1265" w:type="dxa"/>
            <w:vMerge/>
          </w:tcPr>
          <w:p w14:paraId="48185CC0" w14:textId="77777777" w:rsidR="00CF7D15" w:rsidRDefault="00CF7D15" w:rsidP="00CF7D15"/>
        </w:tc>
        <w:tc>
          <w:tcPr>
            <w:tcW w:w="1797" w:type="dxa"/>
          </w:tcPr>
          <w:p w14:paraId="50F75FF1" w14:textId="5E1F2BE3" w:rsidR="00CF7D15" w:rsidRDefault="00CF7D15" w:rsidP="00CF7D15">
            <w:r w:rsidRPr="389A256A">
              <w:rPr>
                <w:rFonts w:ascii="Calibri" w:eastAsia="Calibri" w:hAnsi="Calibri" w:cs="Calibri"/>
                <w:color w:val="000000" w:themeColor="text1"/>
                <w:sz w:val="22"/>
                <w:szCs w:val="22"/>
              </w:rPr>
              <w:t>Second Year</w:t>
            </w:r>
          </w:p>
        </w:tc>
        <w:tc>
          <w:tcPr>
            <w:tcW w:w="1656" w:type="dxa"/>
            <w:vAlign w:val="bottom"/>
          </w:tcPr>
          <w:p w14:paraId="1CD1EA6B" w14:textId="3E2E5AD6" w:rsidR="00CF7D15" w:rsidRDefault="00CF7D15" w:rsidP="00CF7D15">
            <w:pPr>
              <w:jc w:val="center"/>
            </w:pPr>
            <w:r>
              <w:rPr>
                <w:rFonts w:ascii="Calibri" w:hAnsi="Calibri" w:cs="Calibri"/>
                <w:color w:val="000000"/>
                <w:sz w:val="22"/>
                <w:szCs w:val="22"/>
              </w:rPr>
              <w:t>2,986</w:t>
            </w:r>
          </w:p>
        </w:tc>
        <w:tc>
          <w:tcPr>
            <w:tcW w:w="1440" w:type="dxa"/>
            <w:vAlign w:val="bottom"/>
          </w:tcPr>
          <w:p w14:paraId="76AB01D5" w14:textId="55725735" w:rsidR="00CF7D15" w:rsidRDefault="00CF7D15" w:rsidP="00CF7D15">
            <w:pPr>
              <w:jc w:val="center"/>
            </w:pPr>
            <w:r>
              <w:rPr>
                <w:rFonts w:ascii="Calibri" w:hAnsi="Calibri" w:cs="Calibri"/>
                <w:color w:val="000000"/>
                <w:sz w:val="22"/>
                <w:szCs w:val="22"/>
              </w:rPr>
              <w:t>2.7</w:t>
            </w:r>
          </w:p>
        </w:tc>
        <w:tc>
          <w:tcPr>
            <w:tcW w:w="1872" w:type="dxa"/>
            <w:vAlign w:val="bottom"/>
          </w:tcPr>
          <w:p w14:paraId="55554360" w14:textId="71965A54" w:rsidR="00CF7D15" w:rsidRDefault="00CF7D15" w:rsidP="00CF7D15">
            <w:pPr>
              <w:jc w:val="center"/>
            </w:pPr>
            <w:r>
              <w:rPr>
                <w:rFonts w:ascii="Calibri" w:hAnsi="Calibri" w:cs="Calibri"/>
                <w:color w:val="000000"/>
                <w:sz w:val="22"/>
                <w:szCs w:val="22"/>
              </w:rPr>
              <w:t>3.2</w:t>
            </w:r>
          </w:p>
        </w:tc>
        <w:tc>
          <w:tcPr>
            <w:tcW w:w="1656" w:type="dxa"/>
            <w:vAlign w:val="bottom"/>
          </w:tcPr>
          <w:p w14:paraId="48572F60" w14:textId="12E9472E" w:rsidR="00CF7D15" w:rsidRDefault="00CF7D15" w:rsidP="00CF7D15">
            <w:pPr>
              <w:jc w:val="center"/>
            </w:pPr>
            <w:r>
              <w:rPr>
                <w:rFonts w:ascii="Calibri" w:hAnsi="Calibri" w:cs="Calibri"/>
                <w:color w:val="000000"/>
                <w:sz w:val="22"/>
                <w:szCs w:val="22"/>
              </w:rPr>
              <w:t>2.9</w:t>
            </w:r>
          </w:p>
        </w:tc>
      </w:tr>
      <w:tr w:rsidR="00CF7D15" w14:paraId="05286F28" w14:textId="77777777" w:rsidTr="009E1E48">
        <w:tc>
          <w:tcPr>
            <w:tcW w:w="1265" w:type="dxa"/>
            <w:vMerge/>
          </w:tcPr>
          <w:p w14:paraId="1233DA05" w14:textId="77777777" w:rsidR="00CF7D15" w:rsidRDefault="00CF7D15" w:rsidP="00CF7D15"/>
        </w:tc>
        <w:tc>
          <w:tcPr>
            <w:tcW w:w="1797" w:type="dxa"/>
          </w:tcPr>
          <w:p w14:paraId="7146D583" w14:textId="2923F429" w:rsidR="00CF7D15" w:rsidRDefault="00CF7D15" w:rsidP="00CF7D15">
            <w:r w:rsidRPr="389A256A">
              <w:rPr>
                <w:rFonts w:ascii="Calibri" w:eastAsia="Calibri" w:hAnsi="Calibri" w:cs="Calibri"/>
                <w:color w:val="000000" w:themeColor="text1"/>
                <w:sz w:val="22"/>
                <w:szCs w:val="22"/>
              </w:rPr>
              <w:t>Third Year</w:t>
            </w:r>
          </w:p>
        </w:tc>
        <w:tc>
          <w:tcPr>
            <w:tcW w:w="1656" w:type="dxa"/>
            <w:vAlign w:val="bottom"/>
          </w:tcPr>
          <w:p w14:paraId="180C1D18" w14:textId="677B0168" w:rsidR="00CF7D15" w:rsidRDefault="00CF7D15" w:rsidP="00CF7D15">
            <w:pPr>
              <w:jc w:val="center"/>
            </w:pPr>
            <w:r>
              <w:rPr>
                <w:rFonts w:ascii="Calibri" w:hAnsi="Calibri" w:cs="Calibri"/>
                <w:color w:val="000000"/>
                <w:sz w:val="22"/>
                <w:szCs w:val="22"/>
              </w:rPr>
              <w:t>1,869</w:t>
            </w:r>
          </w:p>
        </w:tc>
        <w:tc>
          <w:tcPr>
            <w:tcW w:w="1440" w:type="dxa"/>
            <w:vAlign w:val="bottom"/>
          </w:tcPr>
          <w:p w14:paraId="509122AE" w14:textId="7DF88243" w:rsidR="00CF7D15" w:rsidRDefault="00CF7D15" w:rsidP="00CF7D15">
            <w:pPr>
              <w:jc w:val="center"/>
            </w:pPr>
            <w:r>
              <w:rPr>
                <w:rFonts w:ascii="Calibri" w:hAnsi="Calibri" w:cs="Calibri"/>
                <w:color w:val="000000"/>
                <w:sz w:val="22"/>
                <w:szCs w:val="22"/>
              </w:rPr>
              <w:t>2.9</w:t>
            </w:r>
          </w:p>
        </w:tc>
        <w:tc>
          <w:tcPr>
            <w:tcW w:w="1872" w:type="dxa"/>
            <w:vAlign w:val="bottom"/>
          </w:tcPr>
          <w:p w14:paraId="1B649CD8" w14:textId="3CA9D385" w:rsidR="00CF7D15" w:rsidRDefault="00CF7D15" w:rsidP="00CF7D15">
            <w:pPr>
              <w:jc w:val="center"/>
            </w:pPr>
            <w:r>
              <w:rPr>
                <w:rFonts w:ascii="Calibri" w:hAnsi="Calibri" w:cs="Calibri"/>
                <w:color w:val="000000"/>
                <w:sz w:val="22"/>
                <w:szCs w:val="22"/>
              </w:rPr>
              <w:t>3.5</w:t>
            </w:r>
          </w:p>
        </w:tc>
        <w:tc>
          <w:tcPr>
            <w:tcW w:w="1656" w:type="dxa"/>
            <w:vAlign w:val="bottom"/>
          </w:tcPr>
          <w:p w14:paraId="62C33EA3" w14:textId="122C1253" w:rsidR="00CF7D15" w:rsidRDefault="00CF7D15" w:rsidP="00CF7D15">
            <w:pPr>
              <w:jc w:val="center"/>
            </w:pPr>
            <w:r>
              <w:rPr>
                <w:rFonts w:ascii="Calibri" w:hAnsi="Calibri" w:cs="Calibri"/>
                <w:color w:val="000000"/>
                <w:sz w:val="22"/>
                <w:szCs w:val="22"/>
              </w:rPr>
              <w:t>3.0</w:t>
            </w:r>
          </w:p>
        </w:tc>
      </w:tr>
      <w:tr w:rsidR="00CF7D15" w14:paraId="6D6E9FE2" w14:textId="77777777" w:rsidTr="009E1E48">
        <w:tc>
          <w:tcPr>
            <w:tcW w:w="1265" w:type="dxa"/>
            <w:vMerge/>
          </w:tcPr>
          <w:p w14:paraId="73D66E01" w14:textId="77777777" w:rsidR="00CF7D15" w:rsidRDefault="00CF7D15" w:rsidP="00CF7D15"/>
        </w:tc>
        <w:tc>
          <w:tcPr>
            <w:tcW w:w="1797" w:type="dxa"/>
          </w:tcPr>
          <w:p w14:paraId="3776B603" w14:textId="567A5747" w:rsidR="00CF7D15" w:rsidRDefault="00CF7D15" w:rsidP="00CF7D15">
            <w:r w:rsidRPr="389A256A">
              <w:rPr>
                <w:rFonts w:ascii="Calibri" w:eastAsia="Calibri" w:hAnsi="Calibri" w:cs="Calibri"/>
                <w:color w:val="000000" w:themeColor="text1"/>
                <w:sz w:val="22"/>
                <w:szCs w:val="22"/>
              </w:rPr>
              <w:t>Fourth Year</w:t>
            </w:r>
          </w:p>
        </w:tc>
        <w:tc>
          <w:tcPr>
            <w:tcW w:w="1656" w:type="dxa"/>
            <w:vAlign w:val="bottom"/>
          </w:tcPr>
          <w:p w14:paraId="6334C813" w14:textId="4F33EC31" w:rsidR="00CF7D15" w:rsidRDefault="00CF7D15" w:rsidP="00CF7D15">
            <w:pPr>
              <w:jc w:val="center"/>
            </w:pPr>
            <w:r>
              <w:rPr>
                <w:rFonts w:ascii="Calibri" w:hAnsi="Calibri" w:cs="Calibri"/>
                <w:color w:val="000000"/>
                <w:sz w:val="22"/>
                <w:szCs w:val="22"/>
              </w:rPr>
              <w:t>1,437</w:t>
            </w:r>
          </w:p>
        </w:tc>
        <w:tc>
          <w:tcPr>
            <w:tcW w:w="1440" w:type="dxa"/>
            <w:vAlign w:val="bottom"/>
          </w:tcPr>
          <w:p w14:paraId="37F25D0F" w14:textId="0AD571D7" w:rsidR="00CF7D15" w:rsidRDefault="00CF7D15" w:rsidP="00CF7D15">
            <w:pPr>
              <w:jc w:val="center"/>
            </w:pPr>
            <w:r>
              <w:rPr>
                <w:rFonts w:ascii="Calibri" w:hAnsi="Calibri" w:cs="Calibri"/>
                <w:color w:val="000000"/>
                <w:sz w:val="22"/>
                <w:szCs w:val="22"/>
              </w:rPr>
              <w:t>3.1</w:t>
            </w:r>
          </w:p>
        </w:tc>
        <w:tc>
          <w:tcPr>
            <w:tcW w:w="1872" w:type="dxa"/>
            <w:vAlign w:val="bottom"/>
          </w:tcPr>
          <w:p w14:paraId="5DE9B050" w14:textId="087C1346" w:rsidR="00CF7D15" w:rsidRDefault="00CF7D15" w:rsidP="00CF7D15">
            <w:pPr>
              <w:jc w:val="center"/>
            </w:pPr>
            <w:r>
              <w:rPr>
                <w:rFonts w:ascii="Calibri" w:hAnsi="Calibri" w:cs="Calibri"/>
                <w:color w:val="000000"/>
                <w:sz w:val="22"/>
                <w:szCs w:val="22"/>
              </w:rPr>
              <w:t>3.6</w:t>
            </w:r>
          </w:p>
        </w:tc>
        <w:tc>
          <w:tcPr>
            <w:tcW w:w="1656" w:type="dxa"/>
            <w:vAlign w:val="bottom"/>
          </w:tcPr>
          <w:p w14:paraId="1FC08F36" w14:textId="53257CDA" w:rsidR="00CF7D15" w:rsidRDefault="00CF7D15" w:rsidP="00CF7D15">
            <w:pPr>
              <w:jc w:val="center"/>
            </w:pPr>
            <w:r>
              <w:rPr>
                <w:rFonts w:ascii="Calibri" w:hAnsi="Calibri" w:cs="Calibri"/>
                <w:color w:val="000000"/>
                <w:sz w:val="22"/>
                <w:szCs w:val="22"/>
              </w:rPr>
              <w:t>3.2</w:t>
            </w:r>
          </w:p>
        </w:tc>
      </w:tr>
      <w:tr w:rsidR="00CF7D15" w14:paraId="786E2E20" w14:textId="77777777" w:rsidTr="009E1E48">
        <w:tc>
          <w:tcPr>
            <w:tcW w:w="1265" w:type="dxa"/>
            <w:vMerge/>
          </w:tcPr>
          <w:p w14:paraId="7D6633FE" w14:textId="77777777" w:rsidR="00CF7D15" w:rsidRDefault="00CF7D15" w:rsidP="00CF7D15"/>
        </w:tc>
        <w:tc>
          <w:tcPr>
            <w:tcW w:w="1797" w:type="dxa"/>
          </w:tcPr>
          <w:p w14:paraId="284AE4A0" w14:textId="7344BE9A" w:rsidR="00CF7D15" w:rsidRDefault="00CF7D15" w:rsidP="00CF7D15">
            <w:r w:rsidRPr="389A256A">
              <w:rPr>
                <w:rFonts w:ascii="Calibri" w:eastAsia="Calibri" w:hAnsi="Calibri" w:cs="Calibri"/>
                <w:color w:val="000000" w:themeColor="text1"/>
                <w:sz w:val="22"/>
                <w:szCs w:val="22"/>
              </w:rPr>
              <w:t>Fifth Year</w:t>
            </w:r>
          </w:p>
        </w:tc>
        <w:tc>
          <w:tcPr>
            <w:tcW w:w="1656" w:type="dxa"/>
            <w:vAlign w:val="bottom"/>
          </w:tcPr>
          <w:p w14:paraId="06EFBBB3" w14:textId="3492207A" w:rsidR="00CF7D15" w:rsidRDefault="00CF7D15" w:rsidP="00CF7D15">
            <w:pPr>
              <w:jc w:val="center"/>
            </w:pPr>
            <w:r>
              <w:rPr>
                <w:rFonts w:ascii="Calibri" w:hAnsi="Calibri" w:cs="Calibri"/>
                <w:color w:val="000000"/>
                <w:sz w:val="22"/>
                <w:szCs w:val="22"/>
              </w:rPr>
              <w:t>1,028</w:t>
            </w:r>
          </w:p>
        </w:tc>
        <w:tc>
          <w:tcPr>
            <w:tcW w:w="1440" w:type="dxa"/>
            <w:vAlign w:val="bottom"/>
          </w:tcPr>
          <w:p w14:paraId="0A43B7EF" w14:textId="1D3C6B65" w:rsidR="00CF7D15" w:rsidRDefault="00CF7D15" w:rsidP="00CF7D15">
            <w:pPr>
              <w:jc w:val="center"/>
            </w:pPr>
            <w:r>
              <w:rPr>
                <w:rFonts w:ascii="Calibri" w:hAnsi="Calibri" w:cs="Calibri"/>
                <w:color w:val="000000"/>
                <w:sz w:val="22"/>
                <w:szCs w:val="22"/>
              </w:rPr>
              <w:t>3.2</w:t>
            </w:r>
          </w:p>
        </w:tc>
        <w:tc>
          <w:tcPr>
            <w:tcW w:w="1872" w:type="dxa"/>
            <w:vAlign w:val="bottom"/>
          </w:tcPr>
          <w:p w14:paraId="6DB93933" w14:textId="7E5C9682" w:rsidR="00CF7D15" w:rsidRDefault="00CF7D15" w:rsidP="00CF7D15">
            <w:pPr>
              <w:jc w:val="center"/>
            </w:pPr>
            <w:r>
              <w:rPr>
                <w:rFonts w:ascii="Calibri" w:hAnsi="Calibri" w:cs="Calibri"/>
                <w:color w:val="000000"/>
                <w:sz w:val="22"/>
                <w:szCs w:val="22"/>
              </w:rPr>
              <w:t>3.8</w:t>
            </w:r>
          </w:p>
        </w:tc>
        <w:tc>
          <w:tcPr>
            <w:tcW w:w="1656" w:type="dxa"/>
            <w:vAlign w:val="bottom"/>
          </w:tcPr>
          <w:p w14:paraId="451CBAA6" w14:textId="4362454B" w:rsidR="00CF7D15" w:rsidRDefault="00CF7D15" w:rsidP="00CF7D15">
            <w:pPr>
              <w:jc w:val="center"/>
            </w:pPr>
            <w:r>
              <w:rPr>
                <w:rFonts w:ascii="Calibri" w:hAnsi="Calibri" w:cs="Calibri"/>
                <w:color w:val="000000"/>
                <w:sz w:val="22"/>
                <w:szCs w:val="22"/>
              </w:rPr>
              <w:t>3.3</w:t>
            </w:r>
          </w:p>
        </w:tc>
      </w:tr>
      <w:tr w:rsidR="00CF7D15" w14:paraId="6171EAE9" w14:textId="77777777" w:rsidTr="009E1E48">
        <w:tc>
          <w:tcPr>
            <w:tcW w:w="1265" w:type="dxa"/>
            <w:vMerge/>
          </w:tcPr>
          <w:p w14:paraId="2A41D051" w14:textId="77777777" w:rsidR="00CF7D15" w:rsidRDefault="00CF7D15" w:rsidP="00CF7D15"/>
        </w:tc>
        <w:tc>
          <w:tcPr>
            <w:tcW w:w="1797" w:type="dxa"/>
          </w:tcPr>
          <w:p w14:paraId="4BB61A19" w14:textId="6F8B7BDC" w:rsidR="00CF7D15" w:rsidRDefault="00CF7D15" w:rsidP="00CF7D15">
            <w:r w:rsidRPr="389A256A">
              <w:rPr>
                <w:rFonts w:ascii="Calibri" w:eastAsia="Calibri" w:hAnsi="Calibri" w:cs="Calibri"/>
                <w:color w:val="000000" w:themeColor="text1"/>
                <w:sz w:val="22"/>
                <w:szCs w:val="22"/>
              </w:rPr>
              <w:t>Sixth+ Year</w:t>
            </w:r>
          </w:p>
        </w:tc>
        <w:tc>
          <w:tcPr>
            <w:tcW w:w="1656" w:type="dxa"/>
            <w:vAlign w:val="bottom"/>
          </w:tcPr>
          <w:p w14:paraId="463BA879" w14:textId="78283095" w:rsidR="00CF7D15" w:rsidRDefault="00CF7D15" w:rsidP="00CF7D15">
            <w:pPr>
              <w:jc w:val="center"/>
            </w:pPr>
            <w:r>
              <w:rPr>
                <w:rFonts w:ascii="Calibri" w:hAnsi="Calibri" w:cs="Calibri"/>
                <w:color w:val="000000"/>
                <w:sz w:val="22"/>
                <w:szCs w:val="22"/>
              </w:rPr>
              <w:t>3,273</w:t>
            </w:r>
          </w:p>
        </w:tc>
        <w:tc>
          <w:tcPr>
            <w:tcW w:w="1440" w:type="dxa"/>
            <w:vAlign w:val="bottom"/>
          </w:tcPr>
          <w:p w14:paraId="31BD8AF9" w14:textId="05654516" w:rsidR="00CF7D15" w:rsidRDefault="00CF7D15" w:rsidP="00CF7D15">
            <w:pPr>
              <w:jc w:val="center"/>
            </w:pPr>
            <w:r>
              <w:rPr>
                <w:rFonts w:ascii="Calibri" w:hAnsi="Calibri" w:cs="Calibri"/>
                <w:color w:val="000000"/>
                <w:sz w:val="22"/>
                <w:szCs w:val="22"/>
              </w:rPr>
              <w:t>3.4</w:t>
            </w:r>
          </w:p>
        </w:tc>
        <w:tc>
          <w:tcPr>
            <w:tcW w:w="1872" w:type="dxa"/>
            <w:vAlign w:val="bottom"/>
          </w:tcPr>
          <w:p w14:paraId="28824F7E" w14:textId="4E266465" w:rsidR="00CF7D15" w:rsidRDefault="00CF7D15" w:rsidP="00CF7D15">
            <w:pPr>
              <w:jc w:val="center"/>
            </w:pPr>
            <w:r>
              <w:rPr>
                <w:rFonts w:ascii="Calibri" w:hAnsi="Calibri" w:cs="Calibri"/>
                <w:color w:val="000000"/>
                <w:sz w:val="22"/>
                <w:szCs w:val="22"/>
              </w:rPr>
              <w:t>4.0</w:t>
            </w:r>
          </w:p>
        </w:tc>
        <w:tc>
          <w:tcPr>
            <w:tcW w:w="1656" w:type="dxa"/>
            <w:vAlign w:val="bottom"/>
          </w:tcPr>
          <w:p w14:paraId="0F44B1D5" w14:textId="260A5BAE" w:rsidR="00CF7D15" w:rsidRDefault="00CF7D15" w:rsidP="00CF7D15">
            <w:pPr>
              <w:jc w:val="center"/>
            </w:pPr>
            <w:r>
              <w:rPr>
                <w:rFonts w:ascii="Calibri" w:hAnsi="Calibri" w:cs="Calibri"/>
                <w:color w:val="000000"/>
                <w:sz w:val="22"/>
                <w:szCs w:val="22"/>
              </w:rPr>
              <w:t>3.4</w:t>
            </w:r>
          </w:p>
        </w:tc>
      </w:tr>
      <w:tr w:rsidR="00CF7D15" w14:paraId="4DAB19A9" w14:textId="77777777" w:rsidTr="009E1E48">
        <w:tc>
          <w:tcPr>
            <w:tcW w:w="1265" w:type="dxa"/>
            <w:vMerge/>
          </w:tcPr>
          <w:p w14:paraId="00C56091" w14:textId="77777777" w:rsidR="00CF7D15" w:rsidRDefault="00CF7D15" w:rsidP="00CF7D15"/>
        </w:tc>
        <w:tc>
          <w:tcPr>
            <w:tcW w:w="1797" w:type="dxa"/>
          </w:tcPr>
          <w:p w14:paraId="64646753" w14:textId="58321C5C" w:rsidR="00CF7D15" w:rsidRDefault="00CF7D15" w:rsidP="00CF7D15">
            <w:r w:rsidRPr="389A256A">
              <w:rPr>
                <w:rFonts w:ascii="Calibri" w:eastAsia="Calibri" w:hAnsi="Calibri" w:cs="Calibri"/>
                <w:b/>
                <w:bCs/>
                <w:color w:val="000000" w:themeColor="text1"/>
                <w:sz w:val="22"/>
                <w:szCs w:val="22"/>
              </w:rPr>
              <w:t>Total</w:t>
            </w:r>
          </w:p>
        </w:tc>
        <w:tc>
          <w:tcPr>
            <w:tcW w:w="1656" w:type="dxa"/>
            <w:vAlign w:val="bottom"/>
          </w:tcPr>
          <w:p w14:paraId="2206C853" w14:textId="22C928E9" w:rsidR="00CF7D15" w:rsidRDefault="00CF7D15" w:rsidP="00CF7D15">
            <w:pPr>
              <w:jc w:val="center"/>
            </w:pPr>
            <w:r>
              <w:rPr>
                <w:rFonts w:ascii="Calibri" w:hAnsi="Calibri" w:cs="Calibri"/>
                <w:color w:val="000000"/>
                <w:sz w:val="22"/>
                <w:szCs w:val="22"/>
              </w:rPr>
              <w:t>11,761</w:t>
            </w:r>
          </w:p>
        </w:tc>
        <w:tc>
          <w:tcPr>
            <w:tcW w:w="1440" w:type="dxa"/>
            <w:vAlign w:val="bottom"/>
          </w:tcPr>
          <w:p w14:paraId="07C66A8E" w14:textId="6F5076B7" w:rsidR="00CF7D15" w:rsidRDefault="00CF7D15" w:rsidP="00CF7D15">
            <w:pPr>
              <w:jc w:val="center"/>
            </w:pPr>
            <w:r>
              <w:rPr>
                <w:rFonts w:ascii="Calibri" w:hAnsi="Calibri" w:cs="Calibri"/>
                <w:color w:val="000000"/>
                <w:sz w:val="22"/>
                <w:szCs w:val="22"/>
              </w:rPr>
              <w:t>3.0</w:t>
            </w:r>
          </w:p>
        </w:tc>
        <w:tc>
          <w:tcPr>
            <w:tcW w:w="1872" w:type="dxa"/>
            <w:vAlign w:val="bottom"/>
          </w:tcPr>
          <w:p w14:paraId="7AB596EA" w14:textId="56FFF320" w:rsidR="00CF7D15" w:rsidRDefault="00CF7D15" w:rsidP="00CF7D15">
            <w:pPr>
              <w:jc w:val="center"/>
            </w:pPr>
            <w:r>
              <w:rPr>
                <w:rFonts w:ascii="Calibri" w:hAnsi="Calibri" w:cs="Calibri"/>
                <w:color w:val="000000"/>
                <w:sz w:val="22"/>
                <w:szCs w:val="22"/>
              </w:rPr>
              <w:t>3.6</w:t>
            </w:r>
          </w:p>
        </w:tc>
        <w:tc>
          <w:tcPr>
            <w:tcW w:w="1656" w:type="dxa"/>
            <w:vAlign w:val="bottom"/>
          </w:tcPr>
          <w:p w14:paraId="4732312C" w14:textId="25B7F0FC" w:rsidR="00CF7D15" w:rsidRDefault="00CF7D15" w:rsidP="00CF7D15">
            <w:pPr>
              <w:jc w:val="center"/>
            </w:pPr>
            <w:r>
              <w:rPr>
                <w:rFonts w:ascii="Calibri" w:hAnsi="Calibri" w:cs="Calibri"/>
                <w:color w:val="000000"/>
                <w:sz w:val="22"/>
                <w:szCs w:val="22"/>
              </w:rPr>
              <w:t>3.1</w:t>
            </w:r>
          </w:p>
        </w:tc>
      </w:tr>
      <w:tr w:rsidR="00CF7D15" w14:paraId="7AB229AC" w14:textId="77777777" w:rsidTr="009E1E48">
        <w:tc>
          <w:tcPr>
            <w:tcW w:w="3062" w:type="dxa"/>
            <w:gridSpan w:val="2"/>
          </w:tcPr>
          <w:p w14:paraId="1DD201A3" w14:textId="6FF6D355" w:rsidR="00CF7D15" w:rsidRDefault="00CF7D15" w:rsidP="00CF7D15">
            <w:pPr>
              <w:rPr>
                <w:rFonts w:ascii="Calibri" w:eastAsia="Calibri" w:hAnsi="Calibri" w:cs="Calibri"/>
                <w:b/>
                <w:bCs/>
                <w:color w:val="000000" w:themeColor="text1"/>
                <w:sz w:val="22"/>
                <w:szCs w:val="22"/>
              </w:rPr>
            </w:pPr>
            <w:r w:rsidRPr="389A256A">
              <w:rPr>
                <w:rFonts w:ascii="Calibri" w:eastAsia="Calibri" w:hAnsi="Calibri" w:cs="Calibri"/>
                <w:b/>
                <w:bCs/>
                <w:color w:val="000000" w:themeColor="text1"/>
                <w:sz w:val="22"/>
                <w:szCs w:val="22"/>
              </w:rPr>
              <w:t>Grand Total</w:t>
            </w:r>
          </w:p>
        </w:tc>
        <w:tc>
          <w:tcPr>
            <w:tcW w:w="1656" w:type="dxa"/>
            <w:vAlign w:val="bottom"/>
          </w:tcPr>
          <w:p w14:paraId="17EA8180" w14:textId="6D023FC9" w:rsidR="00CF7D15" w:rsidRDefault="00CF7D15" w:rsidP="00CF7D15">
            <w:pPr>
              <w:jc w:val="center"/>
              <w:rPr>
                <w:rFonts w:ascii="Calibri" w:eastAsia="Calibri" w:hAnsi="Calibri" w:cs="Calibri"/>
                <w:b/>
                <w:bCs/>
                <w:color w:val="000000" w:themeColor="text1"/>
                <w:sz w:val="22"/>
                <w:szCs w:val="22"/>
              </w:rPr>
            </w:pPr>
            <w:r>
              <w:rPr>
                <w:rFonts w:ascii="Calibri" w:hAnsi="Calibri" w:cs="Calibri"/>
                <w:color w:val="000000"/>
                <w:sz w:val="22"/>
                <w:szCs w:val="22"/>
              </w:rPr>
              <w:t>69,847</w:t>
            </w:r>
          </w:p>
        </w:tc>
        <w:tc>
          <w:tcPr>
            <w:tcW w:w="1440" w:type="dxa"/>
            <w:vAlign w:val="bottom"/>
          </w:tcPr>
          <w:p w14:paraId="0C817E24" w14:textId="1BD78D8D" w:rsidR="00CF7D15" w:rsidRDefault="00CF7D15" w:rsidP="00CF7D15">
            <w:pPr>
              <w:jc w:val="center"/>
              <w:rPr>
                <w:rFonts w:ascii="Calibri" w:eastAsia="Calibri" w:hAnsi="Calibri" w:cs="Calibri"/>
                <w:b/>
                <w:bCs/>
                <w:color w:val="000000" w:themeColor="text1"/>
                <w:sz w:val="22"/>
                <w:szCs w:val="22"/>
              </w:rPr>
            </w:pPr>
            <w:r>
              <w:rPr>
                <w:rFonts w:ascii="Calibri" w:hAnsi="Calibri" w:cs="Calibri"/>
                <w:color w:val="000000"/>
                <w:sz w:val="22"/>
                <w:szCs w:val="22"/>
              </w:rPr>
              <w:t>3.6</w:t>
            </w:r>
          </w:p>
        </w:tc>
        <w:tc>
          <w:tcPr>
            <w:tcW w:w="1872" w:type="dxa"/>
            <w:vAlign w:val="bottom"/>
          </w:tcPr>
          <w:p w14:paraId="664A9FC2" w14:textId="2DDBC23A" w:rsidR="00CF7D15" w:rsidRDefault="00CF7D15" w:rsidP="00CF7D15">
            <w:pPr>
              <w:jc w:val="center"/>
              <w:rPr>
                <w:rFonts w:ascii="Calibri" w:eastAsia="Calibri" w:hAnsi="Calibri" w:cs="Calibri"/>
                <w:b/>
                <w:bCs/>
                <w:color w:val="000000" w:themeColor="text1"/>
                <w:sz w:val="22"/>
                <w:szCs w:val="22"/>
              </w:rPr>
            </w:pPr>
            <w:r>
              <w:rPr>
                <w:rFonts w:ascii="Calibri" w:hAnsi="Calibri" w:cs="Calibri"/>
                <w:color w:val="000000"/>
                <w:sz w:val="22"/>
                <w:szCs w:val="22"/>
              </w:rPr>
              <w:t>3.7</w:t>
            </w:r>
          </w:p>
        </w:tc>
        <w:tc>
          <w:tcPr>
            <w:tcW w:w="1656" w:type="dxa"/>
            <w:vAlign w:val="bottom"/>
          </w:tcPr>
          <w:p w14:paraId="44B55239" w14:textId="6CEE3497" w:rsidR="00CF7D15" w:rsidRDefault="00CF7D15" w:rsidP="00CF7D15">
            <w:pPr>
              <w:jc w:val="center"/>
              <w:rPr>
                <w:rFonts w:ascii="Calibri" w:eastAsia="Calibri" w:hAnsi="Calibri" w:cs="Calibri"/>
                <w:b/>
                <w:bCs/>
                <w:color w:val="000000" w:themeColor="text1"/>
                <w:sz w:val="22"/>
                <w:szCs w:val="22"/>
              </w:rPr>
            </w:pPr>
            <w:r>
              <w:rPr>
                <w:rFonts w:ascii="Calibri" w:hAnsi="Calibri" w:cs="Calibri"/>
                <w:color w:val="000000"/>
                <w:sz w:val="22"/>
                <w:szCs w:val="22"/>
              </w:rPr>
              <w:t>3.0</w:t>
            </w:r>
          </w:p>
        </w:tc>
      </w:tr>
    </w:tbl>
    <w:p w14:paraId="439E1493" w14:textId="3E041F3F" w:rsidR="3A0F847E" w:rsidRPr="005110E8" w:rsidRDefault="3A0F847E" w:rsidP="009026A2">
      <w:pPr>
        <w:jc w:val="center"/>
        <w:rPr>
          <w:rFonts w:ascii="Arial" w:hAnsi="Arial" w:cs="Arial"/>
          <w:b/>
          <w:bCs/>
        </w:rPr>
      </w:pPr>
    </w:p>
    <w:p w14:paraId="2E95C934" w14:textId="77777777" w:rsidR="00DE7DD0" w:rsidRDefault="00DE7DD0">
      <w:r>
        <w:br w:type="page"/>
      </w:r>
    </w:p>
    <w:p w14:paraId="073F6234" w14:textId="7CFEE246" w:rsidR="00333F9A" w:rsidRPr="00DA4B43" w:rsidRDefault="00333F9A" w:rsidP="00333F9A">
      <w:pPr>
        <w:pStyle w:val="BodyText"/>
        <w:keepNext/>
        <w:tabs>
          <w:tab w:val="left" w:pos="360"/>
        </w:tabs>
        <w:rPr>
          <w:rFonts w:ascii="Arial" w:hAnsi="Arial" w:cs="Arial"/>
          <w:b/>
          <w:bCs/>
        </w:rPr>
      </w:pPr>
      <w:r w:rsidRPr="00DA4B43">
        <w:rPr>
          <w:rFonts w:ascii="Arial" w:hAnsi="Arial" w:cs="Arial"/>
          <w:b/>
          <w:bCs/>
        </w:rPr>
        <w:t xml:space="preserve">Comparison of </w:t>
      </w:r>
      <w:r>
        <w:rPr>
          <w:rFonts w:ascii="Arial" w:hAnsi="Arial" w:cs="Arial"/>
          <w:b/>
          <w:bCs/>
        </w:rPr>
        <w:t xml:space="preserve">ACCESS </w:t>
      </w:r>
      <w:r w:rsidR="00212FF0">
        <w:rPr>
          <w:rFonts w:ascii="Arial" w:hAnsi="Arial" w:cs="Arial"/>
          <w:b/>
          <w:bCs/>
        </w:rPr>
        <w:t xml:space="preserve">Scale Scores </w:t>
      </w:r>
      <w:r w:rsidRPr="00DA4B43">
        <w:rPr>
          <w:rFonts w:ascii="Arial" w:hAnsi="Arial" w:cs="Arial"/>
          <w:b/>
          <w:bCs/>
        </w:rPr>
        <w:t>from 2020 to 2021</w:t>
      </w:r>
    </w:p>
    <w:p w14:paraId="25A70689" w14:textId="77777777" w:rsidR="00333F9A" w:rsidRDefault="00333F9A" w:rsidP="00333F9A">
      <w:pPr>
        <w:pStyle w:val="BodyText"/>
        <w:keepNext/>
        <w:tabs>
          <w:tab w:val="left" w:pos="360"/>
        </w:tabs>
      </w:pPr>
    </w:p>
    <w:p w14:paraId="20333993" w14:textId="567C5481" w:rsidR="00930045" w:rsidRPr="00930045" w:rsidRDefault="00930045" w:rsidP="00930045">
      <w:pPr>
        <w:pStyle w:val="BodyText"/>
        <w:keepNext/>
        <w:tabs>
          <w:tab w:val="left" w:pos="360"/>
        </w:tabs>
      </w:pPr>
      <w:r>
        <w:t>Since many fewer EL students were tested in 2021 compared to 2020, it is important to note that interpretations of 2021 test scores should be made cautiously and only for those students who participated in testing. Inferences should not be generalized to the entire EL student population in Massachusetts, nor within a district</w:t>
      </w:r>
      <w:r w:rsidR="00CB32A9">
        <w:t>,</w:t>
      </w:r>
      <w:r>
        <w:t xml:space="preserve"> unless </w:t>
      </w:r>
      <w:r w:rsidR="00CB32A9">
        <w:t xml:space="preserve">a </w:t>
      </w:r>
      <w:r>
        <w:t xml:space="preserve">comparable </w:t>
      </w:r>
      <w:r w:rsidR="00CB32A9">
        <w:t xml:space="preserve">high </w:t>
      </w:r>
      <w:r>
        <w:t>percentage of students w</w:t>
      </w:r>
      <w:r w:rsidR="00CB32A9">
        <w:t>as</w:t>
      </w:r>
      <w:r>
        <w:t xml:space="preserve"> tested in both 2020 and 2021. </w:t>
      </w:r>
      <w:r w:rsidRPr="00C21104">
        <w:rPr>
          <w:bCs/>
        </w:rPr>
        <w:t>Nevertheless</w:t>
      </w:r>
      <w:r>
        <w:rPr>
          <w:bCs/>
        </w:rPr>
        <w:t xml:space="preserve">, it may be valuable to examine state results broadly by grade and domain to identify areas in which to </w:t>
      </w:r>
      <w:r w:rsidR="00212FF0">
        <w:rPr>
          <w:bCs/>
        </w:rPr>
        <w:t xml:space="preserve">provide </w:t>
      </w:r>
      <w:r>
        <w:rPr>
          <w:bCs/>
        </w:rPr>
        <w:t xml:space="preserve">increased support and intervention to specific students to compensate for the apparent </w:t>
      </w:r>
      <w:r w:rsidR="00212FF0">
        <w:rPr>
          <w:bCs/>
        </w:rPr>
        <w:t xml:space="preserve">overall </w:t>
      </w:r>
      <w:r>
        <w:rPr>
          <w:bCs/>
        </w:rPr>
        <w:t xml:space="preserve">declines in 2021 ACCESS test scores. </w:t>
      </w:r>
    </w:p>
    <w:p w14:paraId="249E6A99" w14:textId="77777777" w:rsidR="00930045" w:rsidRDefault="00930045" w:rsidP="00930045">
      <w:pPr>
        <w:pStyle w:val="BodyText"/>
        <w:keepNext/>
        <w:tabs>
          <w:tab w:val="left" w:pos="360"/>
        </w:tabs>
        <w:rPr>
          <w:bCs/>
        </w:rPr>
      </w:pPr>
    </w:p>
    <w:p w14:paraId="49835FBF" w14:textId="48A1E5E2" w:rsidR="009A40AA" w:rsidRDefault="00333F9A" w:rsidP="00DA4B43">
      <w:pPr>
        <w:pStyle w:val="BodyText"/>
        <w:keepNext/>
        <w:tabs>
          <w:tab w:val="left" w:pos="360"/>
        </w:tabs>
        <w:rPr>
          <w:bCs/>
        </w:rPr>
      </w:pPr>
      <w:r w:rsidRPr="00345410">
        <w:t xml:space="preserve">When comparing state results across years, it is </w:t>
      </w:r>
      <w:r w:rsidR="00C2206A">
        <w:t xml:space="preserve">also </w:t>
      </w:r>
      <w:r w:rsidRPr="00345410">
        <w:t xml:space="preserve">important to consider </w:t>
      </w:r>
      <w:r w:rsidR="00573FEA">
        <w:t xml:space="preserve">the characteristics of </w:t>
      </w:r>
      <w:r w:rsidRPr="00345410">
        <w:t xml:space="preserve">students who were </w:t>
      </w:r>
      <w:r w:rsidRPr="00DA4B43">
        <w:rPr>
          <w:i/>
          <w:iCs/>
        </w:rPr>
        <w:t>not</w:t>
      </w:r>
      <w:r w:rsidRPr="00345410">
        <w:t xml:space="preserve"> tested in </w:t>
      </w:r>
      <w:r>
        <w:t>20</w:t>
      </w:r>
      <w:r w:rsidRPr="00345410">
        <w:t xml:space="preserve">21 due to factors </w:t>
      </w:r>
      <w:r w:rsidR="00573FEA">
        <w:t xml:space="preserve">resulting from </w:t>
      </w:r>
      <w:r w:rsidR="00C2206A">
        <w:t xml:space="preserve">the impact of the </w:t>
      </w:r>
      <w:r w:rsidRPr="00345410">
        <w:t>pandemic</w:t>
      </w:r>
      <w:r w:rsidR="00C2206A">
        <w:t>,</w:t>
      </w:r>
      <w:r w:rsidR="00573FEA">
        <w:t xml:space="preserve"> </w:t>
      </w:r>
      <w:r w:rsidR="00C2206A">
        <w:t xml:space="preserve">including an </w:t>
      </w:r>
      <w:r w:rsidR="00573FEA">
        <w:t>increase</w:t>
      </w:r>
      <w:r w:rsidR="00C2206A">
        <w:t xml:space="preserve"> in the use of </w:t>
      </w:r>
      <w:r w:rsidR="00573FEA">
        <w:t>remote instruction</w:t>
      </w:r>
      <w:r w:rsidR="00CB32A9">
        <w:t>, but a lack of any remote ACCESS testing opportunities</w:t>
      </w:r>
      <w:r w:rsidRPr="00345410">
        <w:t xml:space="preserve">. </w:t>
      </w:r>
      <w:r w:rsidR="00212FF0">
        <w:t xml:space="preserve">Differential test participation across districts will affect cross-district comparisons, both within 2021 and between 2021 and earlier years. In addition, the future test scores of </w:t>
      </w:r>
      <w:r>
        <w:t>students</w:t>
      </w:r>
      <w:r w:rsidR="00212FF0">
        <w:t xml:space="preserve"> untested in 2021 </w:t>
      </w:r>
      <w:r>
        <w:t xml:space="preserve">will likely be included in next year’s results which may further complicate comparisons </w:t>
      </w:r>
      <w:r w:rsidR="00573FEA">
        <w:t xml:space="preserve">between 2021 and future </w:t>
      </w:r>
      <w:r>
        <w:t>year</w:t>
      </w:r>
      <w:r w:rsidR="00573FEA">
        <w:t>s</w:t>
      </w:r>
      <w:r>
        <w:t xml:space="preserve">. </w:t>
      </w:r>
      <w:r w:rsidR="00841925">
        <w:rPr>
          <w:bCs/>
        </w:rPr>
        <w:t xml:space="preserve">Tables 7 </w:t>
      </w:r>
      <w:r w:rsidR="00870524">
        <w:rPr>
          <w:bCs/>
        </w:rPr>
        <w:t xml:space="preserve">and 8 </w:t>
      </w:r>
      <w:r w:rsidR="009A40AA">
        <w:rPr>
          <w:bCs/>
        </w:rPr>
        <w:t xml:space="preserve">show the scale score differences </w:t>
      </w:r>
      <w:r w:rsidR="00870524">
        <w:rPr>
          <w:bCs/>
        </w:rPr>
        <w:t xml:space="preserve">ONLY for </w:t>
      </w:r>
      <w:r w:rsidR="009A40AA">
        <w:rPr>
          <w:bCs/>
        </w:rPr>
        <w:t>the tested populations in 2020 and 2021.</w:t>
      </w:r>
    </w:p>
    <w:p w14:paraId="304C65C3" w14:textId="01C55FBD" w:rsidR="009A40AA" w:rsidRDefault="009A40AA">
      <w:pPr>
        <w:rPr>
          <w:bCs/>
        </w:rPr>
      </w:pPr>
    </w:p>
    <w:p w14:paraId="7A608D18" w14:textId="318A8E35" w:rsidR="009A40AA" w:rsidRDefault="009A40AA" w:rsidP="00DA4B43">
      <w:pPr>
        <w:jc w:val="center"/>
        <w:rPr>
          <w:rFonts w:ascii="Arial" w:hAnsi="Arial" w:cs="Arial"/>
          <w:b/>
          <w:sz w:val="20"/>
          <w:szCs w:val="20"/>
        </w:rPr>
      </w:pPr>
      <w:r w:rsidRPr="00DA4B43">
        <w:rPr>
          <w:rFonts w:ascii="Arial" w:hAnsi="Arial" w:cs="Arial"/>
          <w:b/>
          <w:sz w:val="20"/>
          <w:szCs w:val="20"/>
        </w:rPr>
        <w:t>Table 7. 2021 ACCESS Overall Scale Score Difference</w:t>
      </w:r>
      <w:r w:rsidR="00212FF0">
        <w:rPr>
          <w:rFonts w:ascii="Arial" w:hAnsi="Arial" w:cs="Arial"/>
          <w:b/>
          <w:sz w:val="20"/>
          <w:szCs w:val="20"/>
        </w:rPr>
        <w:t>s</w:t>
      </w:r>
      <w:r w:rsidRPr="00DA4B43">
        <w:rPr>
          <w:rFonts w:ascii="Arial" w:hAnsi="Arial" w:cs="Arial"/>
          <w:b/>
          <w:sz w:val="20"/>
          <w:szCs w:val="20"/>
        </w:rPr>
        <w:t xml:space="preserve"> </w:t>
      </w:r>
      <w:r w:rsidR="001C1A9A">
        <w:rPr>
          <w:rFonts w:ascii="Arial" w:hAnsi="Arial" w:cs="Arial"/>
          <w:b/>
          <w:sz w:val="20"/>
          <w:szCs w:val="20"/>
        </w:rPr>
        <w:t xml:space="preserve">of </w:t>
      </w:r>
      <w:r w:rsidR="00212FF0">
        <w:rPr>
          <w:rFonts w:ascii="Arial" w:hAnsi="Arial" w:cs="Arial"/>
          <w:b/>
          <w:sz w:val="20"/>
          <w:szCs w:val="20"/>
        </w:rPr>
        <w:t>T</w:t>
      </w:r>
      <w:r w:rsidR="001C1A9A">
        <w:rPr>
          <w:rFonts w:ascii="Arial" w:hAnsi="Arial" w:cs="Arial"/>
          <w:b/>
          <w:sz w:val="20"/>
          <w:szCs w:val="20"/>
        </w:rPr>
        <w:t xml:space="preserve">ested </w:t>
      </w:r>
      <w:r w:rsidR="00212FF0">
        <w:rPr>
          <w:rFonts w:ascii="Arial" w:hAnsi="Arial" w:cs="Arial"/>
          <w:b/>
          <w:sz w:val="20"/>
          <w:szCs w:val="20"/>
        </w:rPr>
        <w:t>S</w:t>
      </w:r>
      <w:r w:rsidR="001C1A9A">
        <w:rPr>
          <w:rFonts w:ascii="Arial" w:hAnsi="Arial" w:cs="Arial"/>
          <w:b/>
          <w:sz w:val="20"/>
          <w:szCs w:val="20"/>
        </w:rPr>
        <w:t xml:space="preserve">tudents </w:t>
      </w:r>
      <w:r w:rsidRPr="00DA4B43">
        <w:rPr>
          <w:rFonts w:ascii="Arial" w:hAnsi="Arial" w:cs="Arial"/>
          <w:b/>
          <w:sz w:val="20"/>
          <w:szCs w:val="20"/>
        </w:rPr>
        <w:t>in Massachusetts</w:t>
      </w:r>
    </w:p>
    <w:p w14:paraId="0BF6804C" w14:textId="1CA75B74" w:rsidR="009A40AA" w:rsidRPr="00DA4B43" w:rsidRDefault="009A40AA" w:rsidP="00DA4B43">
      <w:pPr>
        <w:jc w:val="center"/>
        <w:rPr>
          <w:rFonts w:ascii="Arial" w:hAnsi="Arial" w:cs="Arial"/>
          <w:b/>
          <w:sz w:val="20"/>
          <w:szCs w:val="20"/>
        </w:rPr>
      </w:pPr>
      <w:r w:rsidRPr="00DA4B43">
        <w:rPr>
          <w:rFonts w:ascii="Arial" w:hAnsi="Arial" w:cs="Arial"/>
          <w:b/>
          <w:sz w:val="20"/>
          <w:szCs w:val="20"/>
        </w:rPr>
        <w:t xml:space="preserve">by </w:t>
      </w:r>
      <w:r w:rsidR="00212FF0">
        <w:rPr>
          <w:rFonts w:ascii="Arial" w:hAnsi="Arial" w:cs="Arial"/>
          <w:b/>
          <w:sz w:val="20"/>
          <w:szCs w:val="20"/>
        </w:rPr>
        <w:t>G</w:t>
      </w:r>
      <w:r w:rsidRPr="00DA4B43">
        <w:rPr>
          <w:rFonts w:ascii="Arial" w:hAnsi="Arial" w:cs="Arial"/>
          <w:b/>
          <w:sz w:val="20"/>
          <w:szCs w:val="20"/>
        </w:rPr>
        <w:t>rade</w:t>
      </w:r>
      <w:r w:rsidR="00212FF0">
        <w:rPr>
          <w:rFonts w:ascii="Arial" w:hAnsi="Arial" w:cs="Arial"/>
          <w:b/>
          <w:sz w:val="20"/>
          <w:szCs w:val="20"/>
        </w:rPr>
        <w:t>,</w:t>
      </w:r>
      <w:r w:rsidRPr="00DA4B43" w:rsidDel="004C31EE">
        <w:rPr>
          <w:rFonts w:ascii="Arial" w:hAnsi="Arial" w:cs="Arial"/>
          <w:b/>
          <w:sz w:val="20"/>
          <w:szCs w:val="20"/>
        </w:rPr>
        <w:t xml:space="preserve"> </w:t>
      </w:r>
      <w:r w:rsidR="00212FF0">
        <w:rPr>
          <w:rFonts w:ascii="Arial" w:hAnsi="Arial" w:cs="Arial"/>
          <w:b/>
          <w:sz w:val="20"/>
          <w:szCs w:val="20"/>
        </w:rPr>
        <w:t>C</w:t>
      </w:r>
      <w:r w:rsidRPr="00DA4B43">
        <w:rPr>
          <w:rFonts w:ascii="Arial" w:hAnsi="Arial" w:cs="Arial"/>
          <w:b/>
          <w:sz w:val="20"/>
          <w:szCs w:val="20"/>
        </w:rPr>
        <w:t>ompared to 2020</w:t>
      </w:r>
    </w:p>
    <w:p w14:paraId="539A2BC4" w14:textId="77777777" w:rsidR="009A40AA" w:rsidRDefault="009A40AA">
      <w:pPr>
        <w:rPr>
          <w:bCs/>
        </w:rPr>
      </w:pPr>
    </w:p>
    <w:tbl>
      <w:tblPr>
        <w:tblStyle w:val="TableGrid"/>
        <w:tblW w:w="0" w:type="auto"/>
        <w:jc w:val="center"/>
        <w:tblLook w:val="04A0" w:firstRow="1" w:lastRow="0" w:firstColumn="1" w:lastColumn="0" w:noHBand="0" w:noVBand="1"/>
      </w:tblPr>
      <w:tblGrid>
        <w:gridCol w:w="805"/>
        <w:gridCol w:w="3420"/>
      </w:tblGrid>
      <w:tr w:rsidR="009A40AA" w:rsidRPr="00C91C35" w14:paraId="53301BA3" w14:textId="77777777" w:rsidTr="00DA4B43">
        <w:trPr>
          <w:jc w:val="center"/>
        </w:trPr>
        <w:tc>
          <w:tcPr>
            <w:tcW w:w="805" w:type="dxa"/>
            <w:shd w:val="clear" w:color="auto" w:fill="E5DFEC" w:themeFill="accent4" w:themeFillTint="33"/>
            <w:vAlign w:val="center"/>
          </w:tcPr>
          <w:p w14:paraId="42E9158F" w14:textId="77777777" w:rsidR="009A40AA" w:rsidRPr="00DA4B43" w:rsidRDefault="009A40AA" w:rsidP="001A19F7">
            <w:pPr>
              <w:pStyle w:val="CommentText"/>
              <w:jc w:val="center"/>
              <w:rPr>
                <w:rFonts w:asciiTheme="minorHAnsi" w:hAnsiTheme="minorHAnsi" w:cstheme="minorHAnsi"/>
                <w:b/>
                <w:bCs/>
                <w:sz w:val="22"/>
                <w:szCs w:val="22"/>
              </w:rPr>
            </w:pPr>
            <w:r w:rsidRPr="00DA4B43">
              <w:rPr>
                <w:rFonts w:asciiTheme="minorHAnsi" w:hAnsiTheme="minorHAnsi" w:cstheme="minorHAnsi"/>
                <w:b/>
                <w:bCs/>
                <w:sz w:val="22"/>
                <w:szCs w:val="22"/>
              </w:rPr>
              <w:t>Grade</w:t>
            </w:r>
          </w:p>
        </w:tc>
        <w:tc>
          <w:tcPr>
            <w:tcW w:w="3420" w:type="dxa"/>
            <w:vAlign w:val="center"/>
          </w:tcPr>
          <w:p w14:paraId="02ECD83C" w14:textId="3011F2D6" w:rsidR="009A40AA" w:rsidRPr="00DA4B43" w:rsidRDefault="009A40AA" w:rsidP="001A19F7">
            <w:pPr>
              <w:pStyle w:val="CommentText"/>
              <w:jc w:val="center"/>
              <w:rPr>
                <w:rFonts w:asciiTheme="minorHAnsi" w:hAnsiTheme="minorHAnsi" w:cstheme="minorHAnsi"/>
                <w:b/>
                <w:bCs/>
                <w:sz w:val="22"/>
                <w:szCs w:val="22"/>
              </w:rPr>
            </w:pPr>
            <w:r w:rsidRPr="00DA4B43">
              <w:rPr>
                <w:rFonts w:asciiTheme="minorHAnsi" w:hAnsiTheme="minorHAnsi" w:cstheme="minorHAnsi"/>
                <w:b/>
                <w:bCs/>
                <w:sz w:val="22"/>
                <w:szCs w:val="22"/>
              </w:rPr>
              <w:t xml:space="preserve">Average </w:t>
            </w:r>
            <w:r w:rsidR="00212FF0">
              <w:rPr>
                <w:rFonts w:asciiTheme="minorHAnsi" w:hAnsiTheme="minorHAnsi" w:cstheme="minorHAnsi"/>
                <w:b/>
                <w:bCs/>
                <w:sz w:val="22"/>
                <w:szCs w:val="22"/>
              </w:rPr>
              <w:t xml:space="preserve">Overall </w:t>
            </w:r>
            <w:r w:rsidRPr="00DA4B43">
              <w:rPr>
                <w:rFonts w:asciiTheme="minorHAnsi" w:hAnsiTheme="minorHAnsi" w:cstheme="minorHAnsi"/>
                <w:b/>
                <w:bCs/>
                <w:sz w:val="22"/>
                <w:szCs w:val="22"/>
              </w:rPr>
              <w:t>Scale Score Difference 2020 to 2021</w:t>
            </w:r>
          </w:p>
        </w:tc>
      </w:tr>
      <w:tr w:rsidR="009A40AA" w:rsidRPr="001A3068" w14:paraId="0E402D84" w14:textId="77777777" w:rsidTr="00DA4B43">
        <w:trPr>
          <w:jc w:val="center"/>
        </w:trPr>
        <w:tc>
          <w:tcPr>
            <w:tcW w:w="805" w:type="dxa"/>
            <w:shd w:val="clear" w:color="auto" w:fill="E5DFEC" w:themeFill="accent4" w:themeFillTint="33"/>
          </w:tcPr>
          <w:p w14:paraId="77A10BA3" w14:textId="77777777" w:rsidR="009A40AA" w:rsidRPr="00DA4B43" w:rsidRDefault="009A40AA" w:rsidP="001A19F7">
            <w:pPr>
              <w:pStyle w:val="CommentText"/>
              <w:jc w:val="center"/>
              <w:rPr>
                <w:rFonts w:asciiTheme="minorHAnsi" w:hAnsiTheme="minorHAnsi" w:cstheme="minorHAnsi"/>
                <w:sz w:val="22"/>
                <w:szCs w:val="22"/>
              </w:rPr>
            </w:pPr>
            <w:r w:rsidRPr="00DA4B43">
              <w:rPr>
                <w:rFonts w:asciiTheme="minorHAnsi" w:hAnsiTheme="minorHAnsi" w:cstheme="minorHAnsi"/>
                <w:sz w:val="22"/>
                <w:szCs w:val="22"/>
              </w:rPr>
              <w:t>1</w:t>
            </w:r>
          </w:p>
        </w:tc>
        <w:tc>
          <w:tcPr>
            <w:tcW w:w="3420" w:type="dxa"/>
          </w:tcPr>
          <w:p w14:paraId="784871BC" w14:textId="77777777" w:rsidR="009A40AA" w:rsidRPr="00DA4B43" w:rsidRDefault="009A40AA" w:rsidP="001A19F7">
            <w:pPr>
              <w:pStyle w:val="CommentText"/>
              <w:jc w:val="center"/>
              <w:rPr>
                <w:rFonts w:asciiTheme="minorHAnsi" w:hAnsiTheme="minorHAnsi" w:cstheme="minorHAnsi"/>
                <w:sz w:val="22"/>
                <w:szCs w:val="22"/>
              </w:rPr>
            </w:pPr>
            <w:r w:rsidRPr="00DA4B43">
              <w:rPr>
                <w:rFonts w:asciiTheme="minorHAnsi" w:hAnsiTheme="minorHAnsi" w:cstheme="minorHAnsi"/>
                <w:sz w:val="22"/>
                <w:szCs w:val="22"/>
              </w:rPr>
              <w:t>-1</w:t>
            </w:r>
          </w:p>
        </w:tc>
      </w:tr>
      <w:tr w:rsidR="009A40AA" w:rsidRPr="001A3068" w14:paraId="0D6EA48D" w14:textId="77777777" w:rsidTr="00DA4B43">
        <w:trPr>
          <w:jc w:val="center"/>
        </w:trPr>
        <w:tc>
          <w:tcPr>
            <w:tcW w:w="805" w:type="dxa"/>
            <w:shd w:val="clear" w:color="auto" w:fill="E5DFEC" w:themeFill="accent4" w:themeFillTint="33"/>
          </w:tcPr>
          <w:p w14:paraId="4F1EC9F0" w14:textId="77777777" w:rsidR="009A40AA" w:rsidRPr="00DA4B43" w:rsidRDefault="009A40AA" w:rsidP="001A19F7">
            <w:pPr>
              <w:pStyle w:val="CommentText"/>
              <w:jc w:val="center"/>
              <w:rPr>
                <w:rFonts w:asciiTheme="minorHAnsi" w:hAnsiTheme="minorHAnsi" w:cstheme="minorHAnsi"/>
                <w:sz w:val="22"/>
                <w:szCs w:val="22"/>
              </w:rPr>
            </w:pPr>
            <w:r w:rsidRPr="00DA4B43">
              <w:rPr>
                <w:rFonts w:asciiTheme="minorHAnsi" w:hAnsiTheme="minorHAnsi" w:cstheme="minorHAnsi"/>
                <w:sz w:val="22"/>
                <w:szCs w:val="22"/>
              </w:rPr>
              <w:t>2</w:t>
            </w:r>
          </w:p>
        </w:tc>
        <w:tc>
          <w:tcPr>
            <w:tcW w:w="3420" w:type="dxa"/>
          </w:tcPr>
          <w:p w14:paraId="6B35E3BC" w14:textId="77777777" w:rsidR="009A40AA" w:rsidRPr="00DA4B43" w:rsidRDefault="009A40AA" w:rsidP="001A19F7">
            <w:pPr>
              <w:pStyle w:val="CommentText"/>
              <w:jc w:val="center"/>
              <w:rPr>
                <w:rFonts w:asciiTheme="minorHAnsi" w:hAnsiTheme="minorHAnsi" w:cstheme="minorHAnsi"/>
                <w:sz w:val="22"/>
                <w:szCs w:val="22"/>
              </w:rPr>
            </w:pPr>
            <w:r w:rsidRPr="00DA4B43">
              <w:rPr>
                <w:rFonts w:asciiTheme="minorHAnsi" w:hAnsiTheme="minorHAnsi" w:cstheme="minorHAnsi"/>
                <w:sz w:val="22"/>
                <w:szCs w:val="22"/>
              </w:rPr>
              <w:t>-4</w:t>
            </w:r>
          </w:p>
        </w:tc>
      </w:tr>
      <w:tr w:rsidR="009A40AA" w:rsidRPr="001A3068" w14:paraId="680539D4" w14:textId="77777777" w:rsidTr="00DA4B43">
        <w:trPr>
          <w:jc w:val="center"/>
        </w:trPr>
        <w:tc>
          <w:tcPr>
            <w:tcW w:w="805" w:type="dxa"/>
            <w:shd w:val="clear" w:color="auto" w:fill="E5DFEC" w:themeFill="accent4" w:themeFillTint="33"/>
          </w:tcPr>
          <w:p w14:paraId="68AB756F" w14:textId="77777777" w:rsidR="009A40AA" w:rsidRPr="00DA4B43" w:rsidRDefault="009A40AA" w:rsidP="001A19F7">
            <w:pPr>
              <w:pStyle w:val="CommentText"/>
              <w:jc w:val="center"/>
              <w:rPr>
                <w:rFonts w:asciiTheme="minorHAnsi" w:hAnsiTheme="minorHAnsi" w:cstheme="minorHAnsi"/>
                <w:sz w:val="22"/>
                <w:szCs w:val="22"/>
              </w:rPr>
            </w:pPr>
            <w:r w:rsidRPr="00DA4B43">
              <w:rPr>
                <w:rFonts w:asciiTheme="minorHAnsi" w:hAnsiTheme="minorHAnsi" w:cstheme="minorHAnsi"/>
                <w:sz w:val="22"/>
                <w:szCs w:val="22"/>
              </w:rPr>
              <w:t>3</w:t>
            </w:r>
          </w:p>
        </w:tc>
        <w:tc>
          <w:tcPr>
            <w:tcW w:w="3420" w:type="dxa"/>
          </w:tcPr>
          <w:p w14:paraId="14C516B7" w14:textId="77777777" w:rsidR="009A40AA" w:rsidRPr="00DA4B43" w:rsidRDefault="009A40AA" w:rsidP="001A19F7">
            <w:pPr>
              <w:pStyle w:val="CommentText"/>
              <w:jc w:val="center"/>
              <w:rPr>
                <w:rFonts w:asciiTheme="minorHAnsi" w:hAnsiTheme="minorHAnsi" w:cstheme="minorHAnsi"/>
                <w:sz w:val="22"/>
                <w:szCs w:val="22"/>
              </w:rPr>
            </w:pPr>
            <w:r w:rsidRPr="00DA4B43">
              <w:rPr>
                <w:rFonts w:asciiTheme="minorHAnsi" w:hAnsiTheme="minorHAnsi" w:cstheme="minorHAnsi"/>
                <w:sz w:val="22"/>
                <w:szCs w:val="22"/>
              </w:rPr>
              <w:t>-5</w:t>
            </w:r>
          </w:p>
        </w:tc>
      </w:tr>
      <w:tr w:rsidR="009A40AA" w:rsidRPr="001A3068" w14:paraId="5581C4D0" w14:textId="77777777" w:rsidTr="00DA4B43">
        <w:trPr>
          <w:jc w:val="center"/>
        </w:trPr>
        <w:tc>
          <w:tcPr>
            <w:tcW w:w="805" w:type="dxa"/>
            <w:shd w:val="clear" w:color="auto" w:fill="E5DFEC" w:themeFill="accent4" w:themeFillTint="33"/>
          </w:tcPr>
          <w:p w14:paraId="2B886191" w14:textId="77777777" w:rsidR="009A40AA" w:rsidRPr="00DA4B43" w:rsidRDefault="009A40AA" w:rsidP="001A19F7">
            <w:pPr>
              <w:pStyle w:val="CommentText"/>
              <w:jc w:val="center"/>
              <w:rPr>
                <w:rFonts w:asciiTheme="minorHAnsi" w:hAnsiTheme="minorHAnsi" w:cstheme="minorHAnsi"/>
                <w:sz w:val="22"/>
                <w:szCs w:val="22"/>
              </w:rPr>
            </w:pPr>
            <w:r w:rsidRPr="00DA4B43">
              <w:rPr>
                <w:rFonts w:asciiTheme="minorHAnsi" w:hAnsiTheme="minorHAnsi" w:cstheme="minorHAnsi"/>
                <w:sz w:val="22"/>
                <w:szCs w:val="22"/>
              </w:rPr>
              <w:t>4</w:t>
            </w:r>
          </w:p>
        </w:tc>
        <w:tc>
          <w:tcPr>
            <w:tcW w:w="3420" w:type="dxa"/>
          </w:tcPr>
          <w:p w14:paraId="2A13D291" w14:textId="77777777" w:rsidR="009A40AA" w:rsidRPr="00DA4B43" w:rsidRDefault="009A40AA" w:rsidP="001A19F7">
            <w:pPr>
              <w:pStyle w:val="CommentText"/>
              <w:jc w:val="center"/>
              <w:rPr>
                <w:rFonts w:asciiTheme="minorHAnsi" w:hAnsiTheme="minorHAnsi" w:cstheme="minorHAnsi"/>
                <w:sz w:val="22"/>
                <w:szCs w:val="22"/>
              </w:rPr>
            </w:pPr>
            <w:r w:rsidRPr="00DA4B43">
              <w:rPr>
                <w:rFonts w:asciiTheme="minorHAnsi" w:hAnsiTheme="minorHAnsi" w:cstheme="minorHAnsi"/>
                <w:sz w:val="22"/>
                <w:szCs w:val="22"/>
              </w:rPr>
              <w:t>-7</w:t>
            </w:r>
          </w:p>
        </w:tc>
      </w:tr>
      <w:tr w:rsidR="009A40AA" w:rsidRPr="001A3068" w14:paraId="231A3EC8" w14:textId="77777777" w:rsidTr="00DA4B43">
        <w:trPr>
          <w:jc w:val="center"/>
        </w:trPr>
        <w:tc>
          <w:tcPr>
            <w:tcW w:w="805" w:type="dxa"/>
            <w:shd w:val="clear" w:color="auto" w:fill="E5DFEC" w:themeFill="accent4" w:themeFillTint="33"/>
          </w:tcPr>
          <w:p w14:paraId="6E684BFB" w14:textId="77777777" w:rsidR="009A40AA" w:rsidRPr="00DA4B43" w:rsidRDefault="009A40AA" w:rsidP="001A19F7">
            <w:pPr>
              <w:pStyle w:val="CommentText"/>
              <w:jc w:val="center"/>
              <w:rPr>
                <w:rFonts w:asciiTheme="minorHAnsi" w:hAnsiTheme="minorHAnsi" w:cstheme="minorHAnsi"/>
                <w:sz w:val="22"/>
                <w:szCs w:val="22"/>
              </w:rPr>
            </w:pPr>
            <w:r w:rsidRPr="00DA4B43">
              <w:rPr>
                <w:rFonts w:asciiTheme="minorHAnsi" w:hAnsiTheme="minorHAnsi" w:cstheme="minorHAnsi"/>
                <w:sz w:val="22"/>
                <w:szCs w:val="22"/>
              </w:rPr>
              <w:t>5</w:t>
            </w:r>
          </w:p>
        </w:tc>
        <w:tc>
          <w:tcPr>
            <w:tcW w:w="3420" w:type="dxa"/>
          </w:tcPr>
          <w:p w14:paraId="3237D605" w14:textId="77777777" w:rsidR="009A40AA" w:rsidRPr="00DA4B43" w:rsidRDefault="009A40AA" w:rsidP="001A19F7">
            <w:pPr>
              <w:pStyle w:val="CommentText"/>
              <w:jc w:val="center"/>
              <w:rPr>
                <w:rFonts w:asciiTheme="minorHAnsi" w:hAnsiTheme="minorHAnsi" w:cstheme="minorHAnsi"/>
                <w:sz w:val="22"/>
                <w:szCs w:val="22"/>
              </w:rPr>
            </w:pPr>
            <w:r w:rsidRPr="00DA4B43">
              <w:rPr>
                <w:rFonts w:asciiTheme="minorHAnsi" w:hAnsiTheme="minorHAnsi" w:cstheme="minorHAnsi"/>
                <w:sz w:val="22"/>
                <w:szCs w:val="22"/>
              </w:rPr>
              <w:t>-8</w:t>
            </w:r>
          </w:p>
        </w:tc>
      </w:tr>
      <w:tr w:rsidR="009A40AA" w:rsidRPr="001A3068" w14:paraId="72AC2E8F" w14:textId="77777777" w:rsidTr="00DA4B43">
        <w:trPr>
          <w:jc w:val="center"/>
        </w:trPr>
        <w:tc>
          <w:tcPr>
            <w:tcW w:w="805" w:type="dxa"/>
            <w:shd w:val="clear" w:color="auto" w:fill="E5DFEC" w:themeFill="accent4" w:themeFillTint="33"/>
          </w:tcPr>
          <w:p w14:paraId="40E744A4" w14:textId="77777777" w:rsidR="009A40AA" w:rsidRPr="00DA4B43" w:rsidRDefault="009A40AA" w:rsidP="001A19F7">
            <w:pPr>
              <w:pStyle w:val="CommentText"/>
              <w:jc w:val="center"/>
              <w:rPr>
                <w:rFonts w:asciiTheme="minorHAnsi" w:hAnsiTheme="minorHAnsi" w:cstheme="minorHAnsi"/>
                <w:sz w:val="22"/>
                <w:szCs w:val="22"/>
              </w:rPr>
            </w:pPr>
            <w:r w:rsidRPr="00DA4B43">
              <w:rPr>
                <w:rFonts w:asciiTheme="minorHAnsi" w:hAnsiTheme="minorHAnsi" w:cstheme="minorHAnsi"/>
                <w:sz w:val="22"/>
                <w:szCs w:val="22"/>
              </w:rPr>
              <w:t>6</w:t>
            </w:r>
          </w:p>
        </w:tc>
        <w:tc>
          <w:tcPr>
            <w:tcW w:w="3420" w:type="dxa"/>
          </w:tcPr>
          <w:p w14:paraId="03411415" w14:textId="77777777" w:rsidR="009A40AA" w:rsidRPr="00DA4B43" w:rsidRDefault="009A40AA" w:rsidP="001A19F7">
            <w:pPr>
              <w:pStyle w:val="CommentText"/>
              <w:jc w:val="center"/>
              <w:rPr>
                <w:rFonts w:asciiTheme="minorHAnsi" w:hAnsiTheme="minorHAnsi" w:cstheme="minorHAnsi"/>
                <w:sz w:val="22"/>
                <w:szCs w:val="22"/>
              </w:rPr>
            </w:pPr>
            <w:r w:rsidRPr="00DA4B43">
              <w:rPr>
                <w:rFonts w:asciiTheme="minorHAnsi" w:hAnsiTheme="minorHAnsi" w:cstheme="minorHAnsi"/>
                <w:sz w:val="22"/>
                <w:szCs w:val="22"/>
              </w:rPr>
              <w:t>-6</w:t>
            </w:r>
          </w:p>
        </w:tc>
      </w:tr>
      <w:tr w:rsidR="009A40AA" w:rsidRPr="001A3068" w14:paraId="4F6F5CAB" w14:textId="77777777" w:rsidTr="00DA4B43">
        <w:trPr>
          <w:jc w:val="center"/>
        </w:trPr>
        <w:tc>
          <w:tcPr>
            <w:tcW w:w="805" w:type="dxa"/>
            <w:shd w:val="clear" w:color="auto" w:fill="E5DFEC" w:themeFill="accent4" w:themeFillTint="33"/>
          </w:tcPr>
          <w:p w14:paraId="52832859" w14:textId="77777777" w:rsidR="009A40AA" w:rsidRPr="00DA4B43" w:rsidRDefault="009A40AA" w:rsidP="001A19F7">
            <w:pPr>
              <w:pStyle w:val="CommentText"/>
              <w:jc w:val="center"/>
              <w:rPr>
                <w:rFonts w:asciiTheme="minorHAnsi" w:hAnsiTheme="minorHAnsi" w:cstheme="minorHAnsi"/>
                <w:sz w:val="22"/>
                <w:szCs w:val="22"/>
              </w:rPr>
            </w:pPr>
            <w:r w:rsidRPr="00DA4B43">
              <w:rPr>
                <w:rFonts w:asciiTheme="minorHAnsi" w:hAnsiTheme="minorHAnsi" w:cstheme="minorHAnsi"/>
                <w:sz w:val="22"/>
                <w:szCs w:val="22"/>
              </w:rPr>
              <w:t>7</w:t>
            </w:r>
          </w:p>
        </w:tc>
        <w:tc>
          <w:tcPr>
            <w:tcW w:w="3420" w:type="dxa"/>
          </w:tcPr>
          <w:p w14:paraId="0CAFCD9B" w14:textId="77777777" w:rsidR="009A40AA" w:rsidRPr="00DA4B43" w:rsidRDefault="009A40AA" w:rsidP="001A19F7">
            <w:pPr>
              <w:pStyle w:val="CommentText"/>
              <w:jc w:val="center"/>
              <w:rPr>
                <w:rFonts w:asciiTheme="minorHAnsi" w:hAnsiTheme="minorHAnsi" w:cstheme="minorHAnsi"/>
                <w:sz w:val="22"/>
                <w:szCs w:val="22"/>
              </w:rPr>
            </w:pPr>
            <w:r w:rsidRPr="00DA4B43">
              <w:rPr>
                <w:rFonts w:asciiTheme="minorHAnsi" w:hAnsiTheme="minorHAnsi" w:cstheme="minorHAnsi"/>
                <w:sz w:val="22"/>
                <w:szCs w:val="22"/>
              </w:rPr>
              <w:t>-3</w:t>
            </w:r>
          </w:p>
        </w:tc>
      </w:tr>
      <w:tr w:rsidR="009A40AA" w:rsidRPr="001A3068" w14:paraId="5213FA4D" w14:textId="77777777" w:rsidTr="00DA4B43">
        <w:trPr>
          <w:jc w:val="center"/>
        </w:trPr>
        <w:tc>
          <w:tcPr>
            <w:tcW w:w="805" w:type="dxa"/>
            <w:shd w:val="clear" w:color="auto" w:fill="E5DFEC" w:themeFill="accent4" w:themeFillTint="33"/>
          </w:tcPr>
          <w:p w14:paraId="7E42F026" w14:textId="77777777" w:rsidR="009A40AA" w:rsidRPr="00DA4B43" w:rsidRDefault="009A40AA" w:rsidP="001A19F7">
            <w:pPr>
              <w:pStyle w:val="CommentText"/>
              <w:jc w:val="center"/>
              <w:rPr>
                <w:rFonts w:asciiTheme="minorHAnsi" w:hAnsiTheme="minorHAnsi" w:cstheme="minorHAnsi"/>
                <w:sz w:val="22"/>
                <w:szCs w:val="22"/>
              </w:rPr>
            </w:pPr>
            <w:r w:rsidRPr="00DA4B43">
              <w:rPr>
                <w:rFonts w:asciiTheme="minorHAnsi" w:hAnsiTheme="minorHAnsi" w:cstheme="minorHAnsi"/>
                <w:sz w:val="22"/>
                <w:szCs w:val="22"/>
              </w:rPr>
              <w:t>8</w:t>
            </w:r>
          </w:p>
        </w:tc>
        <w:tc>
          <w:tcPr>
            <w:tcW w:w="3420" w:type="dxa"/>
          </w:tcPr>
          <w:p w14:paraId="6903CE73" w14:textId="77777777" w:rsidR="009A40AA" w:rsidRPr="00DA4B43" w:rsidRDefault="009A40AA" w:rsidP="001A19F7">
            <w:pPr>
              <w:pStyle w:val="CommentText"/>
              <w:jc w:val="center"/>
              <w:rPr>
                <w:rFonts w:asciiTheme="minorHAnsi" w:hAnsiTheme="minorHAnsi" w:cstheme="minorHAnsi"/>
                <w:sz w:val="22"/>
                <w:szCs w:val="22"/>
              </w:rPr>
            </w:pPr>
            <w:r w:rsidRPr="00DA4B43">
              <w:rPr>
                <w:rFonts w:asciiTheme="minorHAnsi" w:hAnsiTheme="minorHAnsi" w:cstheme="minorHAnsi"/>
                <w:sz w:val="22"/>
                <w:szCs w:val="22"/>
              </w:rPr>
              <w:t>-2</w:t>
            </w:r>
          </w:p>
        </w:tc>
      </w:tr>
      <w:tr w:rsidR="009A40AA" w:rsidRPr="001A3068" w14:paraId="224BAD6E" w14:textId="77777777" w:rsidTr="00DA4B43">
        <w:trPr>
          <w:jc w:val="center"/>
        </w:trPr>
        <w:tc>
          <w:tcPr>
            <w:tcW w:w="805" w:type="dxa"/>
            <w:shd w:val="clear" w:color="auto" w:fill="E5DFEC" w:themeFill="accent4" w:themeFillTint="33"/>
          </w:tcPr>
          <w:p w14:paraId="637644B8" w14:textId="77777777" w:rsidR="009A40AA" w:rsidRPr="00DA4B43" w:rsidRDefault="009A40AA" w:rsidP="001A19F7">
            <w:pPr>
              <w:pStyle w:val="CommentText"/>
              <w:jc w:val="center"/>
              <w:rPr>
                <w:rFonts w:asciiTheme="minorHAnsi" w:hAnsiTheme="minorHAnsi" w:cstheme="minorHAnsi"/>
                <w:sz w:val="22"/>
                <w:szCs w:val="22"/>
              </w:rPr>
            </w:pPr>
            <w:r w:rsidRPr="00DA4B43">
              <w:rPr>
                <w:rFonts w:asciiTheme="minorHAnsi" w:hAnsiTheme="minorHAnsi" w:cstheme="minorHAnsi"/>
                <w:sz w:val="22"/>
                <w:szCs w:val="22"/>
              </w:rPr>
              <w:t>9</w:t>
            </w:r>
          </w:p>
        </w:tc>
        <w:tc>
          <w:tcPr>
            <w:tcW w:w="3420" w:type="dxa"/>
          </w:tcPr>
          <w:p w14:paraId="4B374480" w14:textId="77777777" w:rsidR="009A40AA" w:rsidRPr="00DA4B43" w:rsidRDefault="009A40AA" w:rsidP="001A19F7">
            <w:pPr>
              <w:pStyle w:val="CommentText"/>
              <w:jc w:val="center"/>
              <w:rPr>
                <w:rFonts w:asciiTheme="minorHAnsi" w:hAnsiTheme="minorHAnsi" w:cstheme="minorHAnsi"/>
                <w:sz w:val="22"/>
                <w:szCs w:val="22"/>
              </w:rPr>
            </w:pPr>
            <w:r w:rsidRPr="00DA4B43">
              <w:rPr>
                <w:rFonts w:asciiTheme="minorHAnsi" w:hAnsiTheme="minorHAnsi" w:cstheme="minorHAnsi"/>
                <w:sz w:val="22"/>
                <w:szCs w:val="22"/>
              </w:rPr>
              <w:t>+8</w:t>
            </w:r>
          </w:p>
        </w:tc>
      </w:tr>
      <w:tr w:rsidR="009A40AA" w:rsidRPr="001A3068" w14:paraId="6C2E88F2" w14:textId="77777777" w:rsidTr="00DA4B43">
        <w:trPr>
          <w:jc w:val="center"/>
        </w:trPr>
        <w:tc>
          <w:tcPr>
            <w:tcW w:w="805" w:type="dxa"/>
            <w:shd w:val="clear" w:color="auto" w:fill="E5DFEC" w:themeFill="accent4" w:themeFillTint="33"/>
          </w:tcPr>
          <w:p w14:paraId="4C492103" w14:textId="77777777" w:rsidR="009A40AA" w:rsidRPr="00DA4B43" w:rsidRDefault="009A40AA" w:rsidP="001A19F7">
            <w:pPr>
              <w:pStyle w:val="CommentText"/>
              <w:jc w:val="center"/>
              <w:rPr>
                <w:rFonts w:asciiTheme="minorHAnsi" w:hAnsiTheme="minorHAnsi" w:cstheme="minorHAnsi"/>
                <w:sz w:val="22"/>
                <w:szCs w:val="22"/>
              </w:rPr>
            </w:pPr>
            <w:r w:rsidRPr="00DA4B43">
              <w:rPr>
                <w:rFonts w:asciiTheme="minorHAnsi" w:hAnsiTheme="minorHAnsi" w:cstheme="minorHAnsi"/>
                <w:sz w:val="22"/>
                <w:szCs w:val="22"/>
              </w:rPr>
              <w:t>10</w:t>
            </w:r>
          </w:p>
        </w:tc>
        <w:tc>
          <w:tcPr>
            <w:tcW w:w="3420" w:type="dxa"/>
          </w:tcPr>
          <w:p w14:paraId="2C8457F1" w14:textId="77777777" w:rsidR="009A40AA" w:rsidRPr="00DA4B43" w:rsidRDefault="009A40AA" w:rsidP="001A19F7">
            <w:pPr>
              <w:pStyle w:val="CommentText"/>
              <w:jc w:val="center"/>
              <w:rPr>
                <w:rFonts w:asciiTheme="minorHAnsi" w:hAnsiTheme="minorHAnsi" w:cstheme="minorHAnsi"/>
                <w:sz w:val="22"/>
                <w:szCs w:val="22"/>
              </w:rPr>
            </w:pPr>
            <w:r w:rsidRPr="00DA4B43">
              <w:rPr>
                <w:rFonts w:asciiTheme="minorHAnsi" w:hAnsiTheme="minorHAnsi" w:cstheme="minorHAnsi"/>
                <w:sz w:val="22"/>
                <w:szCs w:val="22"/>
              </w:rPr>
              <w:t>-3</w:t>
            </w:r>
          </w:p>
        </w:tc>
      </w:tr>
      <w:tr w:rsidR="009A40AA" w:rsidRPr="001A3068" w14:paraId="0E50BE02" w14:textId="77777777" w:rsidTr="00DA4B43">
        <w:trPr>
          <w:jc w:val="center"/>
        </w:trPr>
        <w:tc>
          <w:tcPr>
            <w:tcW w:w="805" w:type="dxa"/>
            <w:shd w:val="clear" w:color="auto" w:fill="E5DFEC" w:themeFill="accent4" w:themeFillTint="33"/>
          </w:tcPr>
          <w:p w14:paraId="5048A84B" w14:textId="77777777" w:rsidR="009A40AA" w:rsidRPr="00DA4B43" w:rsidRDefault="009A40AA" w:rsidP="001A19F7">
            <w:pPr>
              <w:pStyle w:val="CommentText"/>
              <w:jc w:val="center"/>
              <w:rPr>
                <w:rFonts w:asciiTheme="minorHAnsi" w:hAnsiTheme="minorHAnsi" w:cstheme="minorHAnsi"/>
                <w:sz w:val="22"/>
                <w:szCs w:val="22"/>
              </w:rPr>
            </w:pPr>
            <w:r w:rsidRPr="00DA4B43">
              <w:rPr>
                <w:rFonts w:asciiTheme="minorHAnsi" w:hAnsiTheme="minorHAnsi" w:cstheme="minorHAnsi"/>
                <w:sz w:val="22"/>
                <w:szCs w:val="22"/>
              </w:rPr>
              <w:t>11</w:t>
            </w:r>
          </w:p>
        </w:tc>
        <w:tc>
          <w:tcPr>
            <w:tcW w:w="3420" w:type="dxa"/>
          </w:tcPr>
          <w:p w14:paraId="0E6D332B" w14:textId="77777777" w:rsidR="009A40AA" w:rsidRPr="00DA4B43" w:rsidRDefault="009A40AA" w:rsidP="001A19F7">
            <w:pPr>
              <w:pStyle w:val="CommentText"/>
              <w:jc w:val="center"/>
              <w:rPr>
                <w:rFonts w:asciiTheme="minorHAnsi" w:hAnsiTheme="minorHAnsi" w:cstheme="minorHAnsi"/>
                <w:sz w:val="22"/>
                <w:szCs w:val="22"/>
              </w:rPr>
            </w:pPr>
            <w:r w:rsidRPr="00DA4B43">
              <w:rPr>
                <w:rFonts w:asciiTheme="minorHAnsi" w:hAnsiTheme="minorHAnsi" w:cstheme="minorHAnsi"/>
                <w:sz w:val="22"/>
                <w:szCs w:val="22"/>
              </w:rPr>
              <w:t>-1</w:t>
            </w:r>
          </w:p>
        </w:tc>
      </w:tr>
      <w:tr w:rsidR="009A40AA" w:rsidRPr="001A3068" w14:paraId="3D0E008D" w14:textId="77777777" w:rsidTr="00DA4B43">
        <w:trPr>
          <w:jc w:val="center"/>
        </w:trPr>
        <w:tc>
          <w:tcPr>
            <w:tcW w:w="805" w:type="dxa"/>
            <w:shd w:val="clear" w:color="auto" w:fill="E5DFEC" w:themeFill="accent4" w:themeFillTint="33"/>
          </w:tcPr>
          <w:p w14:paraId="4A960DD8" w14:textId="77777777" w:rsidR="009A40AA" w:rsidRPr="00DA4B43" w:rsidRDefault="009A40AA" w:rsidP="001A19F7">
            <w:pPr>
              <w:pStyle w:val="CommentText"/>
              <w:jc w:val="center"/>
              <w:rPr>
                <w:rFonts w:asciiTheme="minorHAnsi" w:hAnsiTheme="minorHAnsi" w:cstheme="minorHAnsi"/>
                <w:sz w:val="22"/>
                <w:szCs w:val="22"/>
              </w:rPr>
            </w:pPr>
            <w:r w:rsidRPr="00DA4B43">
              <w:rPr>
                <w:rFonts w:asciiTheme="minorHAnsi" w:hAnsiTheme="minorHAnsi" w:cstheme="minorHAnsi"/>
                <w:sz w:val="22"/>
                <w:szCs w:val="22"/>
              </w:rPr>
              <w:t>12</w:t>
            </w:r>
          </w:p>
        </w:tc>
        <w:tc>
          <w:tcPr>
            <w:tcW w:w="3420" w:type="dxa"/>
          </w:tcPr>
          <w:p w14:paraId="799DFD5E" w14:textId="77777777" w:rsidR="009A40AA" w:rsidRPr="00DA4B43" w:rsidRDefault="009A40AA" w:rsidP="001A19F7">
            <w:pPr>
              <w:pStyle w:val="CommentText"/>
              <w:jc w:val="center"/>
              <w:rPr>
                <w:rFonts w:asciiTheme="minorHAnsi" w:hAnsiTheme="minorHAnsi" w:cstheme="minorHAnsi"/>
                <w:sz w:val="22"/>
                <w:szCs w:val="22"/>
              </w:rPr>
            </w:pPr>
            <w:r w:rsidRPr="00DA4B43">
              <w:rPr>
                <w:rFonts w:asciiTheme="minorHAnsi" w:hAnsiTheme="minorHAnsi" w:cstheme="minorHAnsi"/>
                <w:sz w:val="22"/>
                <w:szCs w:val="22"/>
              </w:rPr>
              <w:t>-4</w:t>
            </w:r>
          </w:p>
        </w:tc>
      </w:tr>
    </w:tbl>
    <w:p w14:paraId="06BA91D1" w14:textId="77777777" w:rsidR="00870524" w:rsidRDefault="00870524" w:rsidP="009A40AA">
      <w:pPr>
        <w:jc w:val="center"/>
        <w:rPr>
          <w:bCs/>
        </w:rPr>
      </w:pPr>
    </w:p>
    <w:p w14:paraId="5B4C0AAD" w14:textId="67D82F4A" w:rsidR="00212FF0" w:rsidRDefault="00212FF0" w:rsidP="00870524">
      <w:pPr>
        <w:tabs>
          <w:tab w:val="left" w:pos="4140"/>
          <w:tab w:val="left" w:pos="7560"/>
          <w:tab w:val="left" w:pos="11430"/>
        </w:tabs>
        <w:spacing w:after="60"/>
        <w:rPr>
          <w:b/>
          <w:bCs/>
        </w:rPr>
      </w:pPr>
      <w:r>
        <w:rPr>
          <w:b/>
          <w:bCs/>
        </w:rPr>
        <w:t xml:space="preserve">Comparison of </w:t>
      </w:r>
      <w:r w:rsidR="00870524">
        <w:rPr>
          <w:b/>
          <w:bCs/>
        </w:rPr>
        <w:t xml:space="preserve">Individual Test Domain </w:t>
      </w:r>
      <w:r w:rsidR="00870524" w:rsidRPr="001A7528">
        <w:rPr>
          <w:b/>
          <w:bCs/>
        </w:rPr>
        <w:t>Scores</w:t>
      </w:r>
      <w:r w:rsidR="00922EA4">
        <w:rPr>
          <w:b/>
          <w:bCs/>
        </w:rPr>
        <w:t xml:space="preserve"> in 2020 and 2021</w:t>
      </w:r>
    </w:p>
    <w:p w14:paraId="425DD312" w14:textId="794A96B9" w:rsidR="00870524" w:rsidRPr="00212FF0" w:rsidRDefault="00212FF0" w:rsidP="00870524">
      <w:pPr>
        <w:tabs>
          <w:tab w:val="left" w:pos="4140"/>
          <w:tab w:val="left" w:pos="7560"/>
          <w:tab w:val="left" w:pos="11430"/>
        </w:tabs>
        <w:spacing w:after="60"/>
      </w:pPr>
      <w:r w:rsidRPr="00212FF0">
        <w:t xml:space="preserve">Table 8 </w:t>
      </w:r>
      <w:r>
        <w:t>indicates the average changes in each test domain from 2020 to 2021 among tested students.</w:t>
      </w:r>
      <w:r w:rsidR="00922EA4">
        <w:t xml:space="preserve"> For all domains and grades/grade clusters:</w:t>
      </w:r>
    </w:p>
    <w:p w14:paraId="2477224C" w14:textId="16FB52A0" w:rsidR="00870524" w:rsidRPr="00212FF0" w:rsidRDefault="00870524" w:rsidP="00870524">
      <w:pPr>
        <w:pStyle w:val="ListParagraph"/>
        <w:widowControl/>
        <w:numPr>
          <w:ilvl w:val="0"/>
          <w:numId w:val="43"/>
        </w:numPr>
        <w:spacing w:after="160" w:line="240" w:lineRule="auto"/>
        <w:contextualSpacing/>
        <w:rPr>
          <w:rFonts w:ascii="Times New Roman" w:hAnsi="Times New Roman"/>
          <w:szCs w:val="24"/>
        </w:rPr>
      </w:pPr>
      <w:r w:rsidRPr="001A7528">
        <w:rPr>
          <w:rFonts w:ascii="Times New Roman" w:hAnsi="Times New Roman"/>
          <w:szCs w:val="24"/>
        </w:rPr>
        <w:t>The greatest declines</w:t>
      </w:r>
      <w:r w:rsidRPr="001A7528">
        <w:rPr>
          <w:rFonts w:ascii="Times New Roman" w:hAnsi="Times New Roman"/>
          <w:b/>
          <w:bCs/>
          <w:szCs w:val="24"/>
        </w:rPr>
        <w:t xml:space="preserve"> </w:t>
      </w:r>
      <w:r>
        <w:rPr>
          <w:rFonts w:ascii="Times New Roman" w:hAnsi="Times New Roman"/>
          <w:szCs w:val="24"/>
        </w:rPr>
        <w:t xml:space="preserve">occurred </w:t>
      </w:r>
      <w:r w:rsidRPr="00212FF0">
        <w:rPr>
          <w:rFonts w:ascii="Times New Roman" w:hAnsi="Times New Roman"/>
          <w:szCs w:val="24"/>
        </w:rPr>
        <w:t>in Speaking in grades 4</w:t>
      </w:r>
      <w:r w:rsidRPr="00212FF0">
        <w:rPr>
          <w:rFonts w:ascii="Times New Roman" w:hAnsi="Times New Roman"/>
          <w:szCs w:val="24"/>
        </w:rPr>
        <w:sym w:font="Symbol" w:char="F02D"/>
      </w:r>
      <w:r w:rsidRPr="00212FF0">
        <w:rPr>
          <w:rFonts w:ascii="Times New Roman" w:hAnsi="Times New Roman"/>
          <w:szCs w:val="24"/>
        </w:rPr>
        <w:t xml:space="preserve">6 and </w:t>
      </w:r>
      <w:r w:rsidR="00922EA4">
        <w:rPr>
          <w:rFonts w:ascii="Times New Roman" w:hAnsi="Times New Roman"/>
          <w:szCs w:val="24"/>
        </w:rPr>
        <w:t xml:space="preserve">in </w:t>
      </w:r>
      <w:r w:rsidRPr="00212FF0">
        <w:rPr>
          <w:rFonts w:ascii="Times New Roman" w:hAnsi="Times New Roman"/>
          <w:szCs w:val="24"/>
        </w:rPr>
        <w:t>Writing in grades K</w:t>
      </w:r>
      <w:r w:rsidRPr="00212FF0">
        <w:rPr>
          <w:rFonts w:ascii="Times New Roman" w:hAnsi="Times New Roman"/>
          <w:szCs w:val="24"/>
        </w:rPr>
        <w:sym w:font="Symbol" w:char="F02D"/>
      </w:r>
      <w:r w:rsidRPr="00212FF0">
        <w:rPr>
          <w:rFonts w:ascii="Times New Roman" w:hAnsi="Times New Roman"/>
          <w:szCs w:val="24"/>
        </w:rPr>
        <w:t>6.</w:t>
      </w:r>
    </w:p>
    <w:p w14:paraId="096B7F66" w14:textId="638D683D" w:rsidR="00870524" w:rsidRPr="00212FF0" w:rsidRDefault="00870524" w:rsidP="00870524">
      <w:pPr>
        <w:pStyle w:val="ListParagraph"/>
        <w:widowControl/>
        <w:numPr>
          <w:ilvl w:val="0"/>
          <w:numId w:val="43"/>
        </w:numPr>
        <w:spacing w:after="160" w:line="240" w:lineRule="auto"/>
        <w:contextualSpacing/>
        <w:rPr>
          <w:rFonts w:ascii="Times New Roman" w:hAnsi="Times New Roman"/>
          <w:szCs w:val="24"/>
        </w:rPr>
      </w:pPr>
      <w:r w:rsidRPr="00212FF0">
        <w:rPr>
          <w:rFonts w:ascii="Times New Roman" w:hAnsi="Times New Roman"/>
          <w:szCs w:val="24"/>
        </w:rPr>
        <w:t>Increases occurred in grade 9 in all domains</w:t>
      </w:r>
      <w:r w:rsidR="00212FF0">
        <w:rPr>
          <w:rFonts w:ascii="Times New Roman" w:hAnsi="Times New Roman"/>
          <w:szCs w:val="24"/>
        </w:rPr>
        <w:t>,</w:t>
      </w:r>
      <w:r w:rsidRPr="00212FF0">
        <w:rPr>
          <w:rFonts w:ascii="Times New Roman" w:hAnsi="Times New Roman"/>
          <w:szCs w:val="24"/>
        </w:rPr>
        <w:t xml:space="preserve"> in Reading in grades 1</w:t>
      </w:r>
      <w:r w:rsidRPr="00212FF0">
        <w:rPr>
          <w:rFonts w:ascii="Times New Roman" w:hAnsi="Times New Roman"/>
          <w:szCs w:val="24"/>
        </w:rPr>
        <w:sym w:font="Symbol" w:char="F02D"/>
      </w:r>
      <w:r w:rsidRPr="00212FF0">
        <w:rPr>
          <w:rFonts w:ascii="Times New Roman" w:hAnsi="Times New Roman"/>
          <w:szCs w:val="24"/>
        </w:rPr>
        <w:t>2 and 10</w:t>
      </w:r>
      <w:r w:rsidRPr="00212FF0">
        <w:rPr>
          <w:rFonts w:ascii="Times New Roman" w:hAnsi="Times New Roman"/>
          <w:szCs w:val="24"/>
        </w:rPr>
        <w:sym w:font="Symbol" w:char="F02D"/>
      </w:r>
      <w:r w:rsidRPr="00212FF0">
        <w:rPr>
          <w:rFonts w:ascii="Times New Roman" w:hAnsi="Times New Roman"/>
          <w:szCs w:val="24"/>
        </w:rPr>
        <w:t>12</w:t>
      </w:r>
      <w:r w:rsidR="001C1A9A" w:rsidRPr="00212FF0">
        <w:rPr>
          <w:rFonts w:ascii="Times New Roman" w:hAnsi="Times New Roman"/>
          <w:szCs w:val="24"/>
        </w:rPr>
        <w:t>, and in Listening in grades 7 and 11.</w:t>
      </w:r>
      <w:r w:rsidRPr="00212FF0">
        <w:rPr>
          <w:rFonts w:ascii="Times New Roman" w:hAnsi="Times New Roman"/>
          <w:szCs w:val="24"/>
        </w:rPr>
        <w:t xml:space="preserve"> </w:t>
      </w:r>
    </w:p>
    <w:p w14:paraId="74B3EA2C" w14:textId="721BA8E6" w:rsidR="00870524" w:rsidRDefault="00870524" w:rsidP="00870524">
      <w:pPr>
        <w:pStyle w:val="ListParagraph"/>
        <w:widowControl/>
        <w:spacing w:after="160" w:line="240" w:lineRule="auto"/>
        <w:contextualSpacing/>
        <w:rPr>
          <w:rFonts w:ascii="Times New Roman" w:hAnsi="Times New Roman"/>
          <w:szCs w:val="24"/>
        </w:rPr>
      </w:pPr>
    </w:p>
    <w:p w14:paraId="60DCB985" w14:textId="77777777" w:rsidR="00212FF0" w:rsidRDefault="00212FF0" w:rsidP="003450C5">
      <w:pPr>
        <w:pStyle w:val="ListParagraph"/>
        <w:widowControl/>
        <w:spacing w:after="160" w:line="240" w:lineRule="auto"/>
        <w:contextualSpacing/>
        <w:jc w:val="center"/>
        <w:rPr>
          <w:rFonts w:ascii="Arial" w:hAnsi="Arial" w:cs="Arial"/>
          <w:b/>
          <w:bCs/>
          <w:sz w:val="20"/>
        </w:rPr>
      </w:pPr>
    </w:p>
    <w:p w14:paraId="5E45856A" w14:textId="77777777" w:rsidR="00212FF0" w:rsidRDefault="00212FF0" w:rsidP="003450C5">
      <w:pPr>
        <w:pStyle w:val="ListParagraph"/>
        <w:widowControl/>
        <w:spacing w:after="160" w:line="240" w:lineRule="auto"/>
        <w:contextualSpacing/>
        <w:jc w:val="center"/>
        <w:rPr>
          <w:rFonts w:ascii="Arial" w:hAnsi="Arial" w:cs="Arial"/>
          <w:b/>
          <w:bCs/>
          <w:sz w:val="20"/>
        </w:rPr>
      </w:pPr>
    </w:p>
    <w:p w14:paraId="4E665C67" w14:textId="29433C66" w:rsidR="00212FF0" w:rsidRDefault="00212FF0" w:rsidP="003450C5">
      <w:pPr>
        <w:pStyle w:val="ListParagraph"/>
        <w:widowControl/>
        <w:spacing w:after="160" w:line="240" w:lineRule="auto"/>
        <w:contextualSpacing/>
        <w:jc w:val="center"/>
        <w:rPr>
          <w:rFonts w:ascii="Arial" w:hAnsi="Arial" w:cs="Arial"/>
          <w:b/>
          <w:bCs/>
          <w:sz w:val="20"/>
        </w:rPr>
      </w:pPr>
    </w:p>
    <w:p w14:paraId="1370ECB9" w14:textId="6E363C9C" w:rsidR="00165224" w:rsidRDefault="00165224" w:rsidP="003450C5">
      <w:pPr>
        <w:pStyle w:val="ListParagraph"/>
        <w:widowControl/>
        <w:spacing w:after="160" w:line="240" w:lineRule="auto"/>
        <w:contextualSpacing/>
        <w:jc w:val="center"/>
        <w:rPr>
          <w:rFonts w:ascii="Arial" w:hAnsi="Arial" w:cs="Arial"/>
          <w:b/>
          <w:bCs/>
          <w:sz w:val="20"/>
        </w:rPr>
      </w:pPr>
    </w:p>
    <w:p w14:paraId="31C030D9" w14:textId="77777777" w:rsidR="00165224" w:rsidRDefault="00165224" w:rsidP="003450C5">
      <w:pPr>
        <w:pStyle w:val="ListParagraph"/>
        <w:widowControl/>
        <w:spacing w:after="160" w:line="240" w:lineRule="auto"/>
        <w:contextualSpacing/>
        <w:jc w:val="center"/>
        <w:rPr>
          <w:rFonts w:ascii="Arial" w:hAnsi="Arial" w:cs="Arial"/>
          <w:b/>
          <w:bCs/>
          <w:sz w:val="20"/>
        </w:rPr>
      </w:pPr>
    </w:p>
    <w:p w14:paraId="6EDEAFB8" w14:textId="77777777" w:rsidR="00212FF0" w:rsidRDefault="00212FF0" w:rsidP="003450C5">
      <w:pPr>
        <w:pStyle w:val="ListParagraph"/>
        <w:widowControl/>
        <w:spacing w:after="160" w:line="240" w:lineRule="auto"/>
        <w:contextualSpacing/>
        <w:jc w:val="center"/>
        <w:rPr>
          <w:rFonts w:ascii="Arial" w:hAnsi="Arial" w:cs="Arial"/>
          <w:b/>
          <w:bCs/>
          <w:sz w:val="20"/>
        </w:rPr>
      </w:pPr>
    </w:p>
    <w:p w14:paraId="7AE9FEAE" w14:textId="47F3CBCF" w:rsidR="001A1F8D" w:rsidRDefault="00870524" w:rsidP="003450C5">
      <w:pPr>
        <w:pStyle w:val="ListParagraph"/>
        <w:widowControl/>
        <w:spacing w:after="160" w:line="240" w:lineRule="auto"/>
        <w:contextualSpacing/>
        <w:jc w:val="center"/>
        <w:rPr>
          <w:rFonts w:ascii="Arial" w:hAnsi="Arial" w:cs="Arial"/>
          <w:b/>
          <w:bCs/>
          <w:sz w:val="20"/>
        </w:rPr>
      </w:pPr>
      <w:r w:rsidRPr="00DA4B43">
        <w:rPr>
          <w:rFonts w:ascii="Arial" w:hAnsi="Arial" w:cs="Arial"/>
          <w:b/>
          <w:bCs/>
          <w:sz w:val="20"/>
        </w:rPr>
        <w:t>Table 8</w:t>
      </w:r>
      <w:r w:rsidR="003450C5" w:rsidRPr="00DA4B43">
        <w:rPr>
          <w:rFonts w:ascii="Arial" w:hAnsi="Arial" w:cs="Arial"/>
          <w:b/>
          <w:bCs/>
          <w:sz w:val="20"/>
        </w:rPr>
        <w:t>. Changes in ACCESS Test Domain Scores from 2020 to 2021</w:t>
      </w:r>
      <w:r w:rsidR="001A1F8D">
        <w:rPr>
          <w:rFonts w:ascii="Arial" w:hAnsi="Arial" w:cs="Arial"/>
          <w:b/>
          <w:bCs/>
          <w:sz w:val="20"/>
        </w:rPr>
        <w:t xml:space="preserve"> </w:t>
      </w:r>
    </w:p>
    <w:p w14:paraId="2A2B8561" w14:textId="75E6BBE8" w:rsidR="00870524" w:rsidRPr="00DA4B43" w:rsidRDefault="001A1F8D" w:rsidP="00DA4B43">
      <w:pPr>
        <w:pStyle w:val="ListParagraph"/>
        <w:widowControl/>
        <w:spacing w:after="160" w:line="240" w:lineRule="auto"/>
        <w:contextualSpacing/>
        <w:jc w:val="center"/>
        <w:rPr>
          <w:rFonts w:ascii="Arial" w:hAnsi="Arial" w:cs="Arial"/>
          <w:b/>
          <w:bCs/>
          <w:sz w:val="20"/>
        </w:rPr>
      </w:pPr>
      <w:r>
        <w:rPr>
          <w:rFonts w:ascii="Arial" w:hAnsi="Arial" w:cs="Arial"/>
          <w:b/>
          <w:bCs/>
          <w:sz w:val="20"/>
        </w:rPr>
        <w:t xml:space="preserve">Among </w:t>
      </w:r>
      <w:r w:rsidR="00212FF0">
        <w:rPr>
          <w:rFonts w:ascii="Arial" w:hAnsi="Arial" w:cs="Arial"/>
          <w:b/>
          <w:bCs/>
          <w:sz w:val="20"/>
        </w:rPr>
        <w:t xml:space="preserve">Tested </w:t>
      </w:r>
      <w:r>
        <w:rPr>
          <w:rFonts w:ascii="Arial" w:hAnsi="Arial" w:cs="Arial"/>
          <w:b/>
          <w:bCs/>
          <w:sz w:val="20"/>
        </w:rPr>
        <w:t>Students</w:t>
      </w:r>
    </w:p>
    <w:p w14:paraId="741FB980" w14:textId="6794D549" w:rsidR="00870524" w:rsidRPr="00DA4B43" w:rsidRDefault="00212FF0" w:rsidP="00760F1D">
      <w:pPr>
        <w:pStyle w:val="CommentText"/>
        <w:ind w:left="900"/>
        <w:rPr>
          <w:sz w:val="22"/>
          <w:szCs w:val="22"/>
        </w:rPr>
      </w:pPr>
      <w:r>
        <w:rPr>
          <w:noProof/>
        </w:rPr>
        <mc:AlternateContent>
          <mc:Choice Requires="wpg">
            <w:drawing>
              <wp:inline distT="0" distB="0" distL="0" distR="0" wp14:anchorId="3770F404" wp14:editId="0F0AEBB5">
                <wp:extent cx="5579153" cy="3053080"/>
                <wp:effectExtent l="19050" t="19050" r="21590" b="13970"/>
                <wp:docPr id="22" name="Group 22" descr="Table 8 shows the change in ACCESS test domain scores from 2020 to 2021. Most grades saw declines in domain scaled scores between 2020 and 2021 in each domain with the exception of grade 9 in all domains, which showed increases in average scaled scores. Grades 1-2 and 10-12 had increases in scaled scores in the reading domain. The largest decreases were in grades 4 and 5 in the Speaking domain and in Kindergarten to grade 6 in the writing domain."/>
                <wp:cNvGraphicFramePr/>
                <a:graphic xmlns:a="http://schemas.openxmlformats.org/drawingml/2006/main">
                  <a:graphicData uri="http://schemas.microsoft.com/office/word/2010/wordprocessingGroup">
                    <wpg:wgp>
                      <wpg:cNvGrpSpPr/>
                      <wpg:grpSpPr>
                        <a:xfrm>
                          <a:off x="0" y="0"/>
                          <a:ext cx="5579153" cy="3053080"/>
                          <a:chOff x="0" y="0"/>
                          <a:chExt cx="6441689" cy="3742907"/>
                        </a:xfrm>
                      </wpg:grpSpPr>
                      <pic:pic xmlns:pic="http://schemas.openxmlformats.org/drawingml/2006/picture">
                        <pic:nvPicPr>
                          <pic:cNvPr id="19" name="Picture 19" descr="Graphical user interface&#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332230" cy="3700780"/>
                          </a:xfrm>
                          <a:prstGeom prst="rect">
                            <a:avLst/>
                          </a:prstGeom>
                          <a:ln w="6350">
                            <a:solidFill>
                              <a:schemeClr val="tx1"/>
                            </a:solidFill>
                          </a:ln>
                        </pic:spPr>
                      </pic:pic>
                      <pic:pic xmlns:pic="http://schemas.openxmlformats.org/drawingml/2006/picture">
                        <pic:nvPicPr>
                          <pic:cNvPr id="18" name="Picture 18" descr="Graphical user interface&#10;&#10;Description automatically generated with medium confidence"/>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5150734" y="52086"/>
                            <a:ext cx="1290955" cy="3657600"/>
                          </a:xfrm>
                          <a:prstGeom prst="rect">
                            <a:avLst/>
                          </a:prstGeom>
                          <a:ln w="6350">
                            <a:solidFill>
                              <a:schemeClr val="tx1"/>
                            </a:solidFill>
                          </a:ln>
                        </pic:spPr>
                      </pic:pic>
                      <pic:pic xmlns:pic="http://schemas.openxmlformats.org/drawingml/2006/picture">
                        <pic:nvPicPr>
                          <pic:cNvPr id="17" name="Picture 17" descr="Graphical user interface&#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420319" y="52086"/>
                            <a:ext cx="1305560" cy="3663950"/>
                          </a:xfrm>
                          <a:prstGeom prst="rect">
                            <a:avLst/>
                          </a:prstGeom>
                          <a:ln w="6350">
                            <a:solidFill>
                              <a:schemeClr val="tx1"/>
                            </a:solidFill>
                          </a:ln>
                        </pic:spPr>
                      </pic:pic>
                      <pic:pic xmlns:pic="http://schemas.openxmlformats.org/drawingml/2006/picture">
                        <pic:nvPicPr>
                          <pic:cNvPr id="15" name="Picture 15" descr="Graphical user interface&#10;&#10;Description automatically generated with medium confidence"/>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724628" y="17362"/>
                            <a:ext cx="1292225" cy="3725545"/>
                          </a:xfrm>
                          <a:prstGeom prst="rect">
                            <a:avLst/>
                          </a:prstGeom>
                          <a:ln w="6350">
                            <a:solidFill>
                              <a:schemeClr val="tx1"/>
                            </a:solidFill>
                          </a:ln>
                        </pic:spPr>
                      </pic:pic>
                    </wpg:wgp>
                  </a:graphicData>
                </a:graphic>
              </wp:inline>
            </w:drawing>
          </mc:Choice>
          <mc:Fallback xmlns:w16sdtdh="http://schemas.microsoft.com/office/word/2020/wordml/sdtdatahash">
            <w:pict>
              <v:group w14:anchorId="470F7409" id="Group 22" o:spid="_x0000_s1026" alt="Table 8 shows the change in ACCESS test domain scores from 2020 to 2021. Most grades saw declines in domain scaled scores between 2020 and 2021 in each domain with the exception of grade 9 in all domains, which showed increases in average scaled scores. Grades 1-2 and 10-12 had increases in scaled scores in the reading domain. The largest decreases were in grades 4 and 5 in the Speaking domain and in Kindergarten to grade 6 in the writing domain." style="width:439.3pt;height:240.4pt;mso-position-horizontal-relative:char;mso-position-vertical-relative:line" coordsize="64416,3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Graphical user interface&#10;&#10;Description automatically generated" style="position:absolute;width:13322;height:37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" stroked="t" strokecolor="black [3213]" strokeweight=".5pt">
                  <v:imagedata r:id="rId25" o:title="Graphical user interface&#10;&#10;Description automatically generated"/>
                  <v:path arrowok="t"/>
                </v:shape>
                <v:shape id="Picture 18" o:spid="_x0000_s1028" type="#_x0000_t75" alt="Graphical user interface&#10;&#10;Description automatically generated with medium confidence" style="position:absolute;left:51507;top:520;width:12909;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" stroked="t" strokecolor="black [3213]" strokeweight=".5pt">
                  <v:imagedata r:id="rId26" o:title="Graphical user interface&#10;&#10;Description automatically generated with medium confidence"/>
                  <v:path arrowok="t"/>
                </v:shape>
                <v:shape id="Picture 17" o:spid="_x0000_s1029" type="#_x0000_t75" alt="Graphical user interface&#10;&#10;Description automatically generated" style="position:absolute;left:34203;top:520;width:13055;height:36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" stroked="t" strokecolor="black [3213]" strokeweight=".5pt">
                  <v:imagedata r:id="rId27" o:title="Graphical user interface&#10;&#10;Description automatically generated"/>
                  <v:path arrowok="t"/>
                </v:shape>
                <v:shape id="Picture 15" o:spid="_x0000_s1030" type="#_x0000_t75" alt="Graphical user interface&#10;&#10;Description automatically generated with medium confidence" style="position:absolute;left:17246;top:173;width:12922;height:37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" stroked="t" strokecolor="black [3213]" strokeweight=".5pt">
                  <v:imagedata r:id="rId28" o:title="Graphical user interface&#10;&#10;Description automatically generated with medium confidence"/>
                  <v:path arrowok="t"/>
                </v:shape>
                <w10:anchorlock/>
              </v:group>
            </w:pict>
          </mc:Fallback>
        </mc:AlternateContent>
      </w:r>
    </w:p>
    <w:p w14:paraId="001C50E6" w14:textId="2EB8189C" w:rsidR="00870524" w:rsidRDefault="00870524" w:rsidP="00870524"/>
    <w:p w14:paraId="29B3E95E" w14:textId="0428DF24" w:rsidR="00551AC0" w:rsidRPr="00231B0E" w:rsidRDefault="58F1BD37" w:rsidP="00E96101">
      <w:pPr>
        <w:pStyle w:val="Heading2"/>
      </w:pPr>
      <w:bookmarkStart w:id="11" w:name="_Toc62047985"/>
      <w:r>
        <w:t xml:space="preserve">Results </w:t>
      </w:r>
      <w:r w:rsidR="64DC703A">
        <w:t>o</w:t>
      </w:r>
      <w:r w:rsidR="22045E0E">
        <w:t>f</w:t>
      </w:r>
      <w:r w:rsidR="64DC703A">
        <w:t xml:space="preserve"> the </w:t>
      </w:r>
      <w:r w:rsidR="22045E0E">
        <w:t>20</w:t>
      </w:r>
      <w:r w:rsidR="7346169A">
        <w:t>2</w:t>
      </w:r>
      <w:r w:rsidR="002B6DC9">
        <w:t>1</w:t>
      </w:r>
      <w:r w:rsidR="22045E0E">
        <w:t xml:space="preserve"> </w:t>
      </w:r>
      <w:r w:rsidR="64DC703A">
        <w:t>Alternate ACCESS</w:t>
      </w:r>
      <w:bookmarkEnd w:id="11"/>
      <w:r w:rsidR="00151C22">
        <w:t xml:space="preserve"> for ELLs</w:t>
      </w:r>
    </w:p>
    <w:p w14:paraId="760C8493" w14:textId="0F4C1DCE" w:rsidR="003811A9" w:rsidRDefault="00BC15F0" w:rsidP="004A4299">
      <w:pPr>
        <w:ind w:right="-180"/>
        <w:rPr>
          <w:bCs/>
          <w:color w:val="000000"/>
        </w:rPr>
      </w:pPr>
      <w:r>
        <w:t xml:space="preserve">The Alternate ACCESS </w:t>
      </w:r>
      <w:r w:rsidR="00987731">
        <w:t xml:space="preserve">for ELLs </w:t>
      </w:r>
      <w:r>
        <w:t xml:space="preserve">assessment was first administered in 2014 to EL students with </w:t>
      </w:r>
      <w:r w:rsidR="00151C22">
        <w:t xml:space="preserve">the most </w:t>
      </w:r>
      <w:r>
        <w:t>significant cognitive disabilities.</w:t>
      </w:r>
      <w:r>
        <w:rPr>
          <w:bCs/>
          <w:color w:val="000000"/>
        </w:rPr>
        <w:t xml:space="preserve"> </w:t>
      </w:r>
      <w:r w:rsidR="00693D19" w:rsidRPr="006951BE">
        <w:rPr>
          <w:bCs/>
          <w:color w:val="000000"/>
        </w:rPr>
        <w:t>The Alternate ACCESS</w:t>
      </w:r>
      <w:r w:rsidR="00FD650A">
        <w:rPr>
          <w:bCs/>
          <w:color w:val="000000"/>
        </w:rPr>
        <w:t xml:space="preserve"> </w:t>
      </w:r>
      <w:r w:rsidR="00693D19" w:rsidRPr="006951BE">
        <w:rPr>
          <w:bCs/>
          <w:color w:val="000000"/>
        </w:rPr>
        <w:t xml:space="preserve">results </w:t>
      </w:r>
      <w:r w:rsidR="002C1273">
        <w:rPr>
          <w:bCs/>
          <w:color w:val="000000"/>
        </w:rPr>
        <w:t>a</w:t>
      </w:r>
      <w:r w:rsidR="00693D19" w:rsidRPr="006951BE">
        <w:rPr>
          <w:bCs/>
          <w:color w:val="000000"/>
        </w:rPr>
        <w:t xml:space="preserve">re reported at six </w:t>
      </w:r>
      <w:r w:rsidR="009634D0" w:rsidRPr="006951BE">
        <w:rPr>
          <w:bCs/>
          <w:color w:val="000000"/>
        </w:rPr>
        <w:t xml:space="preserve">proficiency </w:t>
      </w:r>
      <w:r w:rsidR="00693D19" w:rsidRPr="006951BE">
        <w:rPr>
          <w:bCs/>
          <w:color w:val="000000"/>
        </w:rPr>
        <w:t>levels</w:t>
      </w:r>
      <w:r w:rsidR="00C95B9B">
        <w:rPr>
          <w:bCs/>
          <w:color w:val="000000"/>
        </w:rPr>
        <w:t xml:space="preserve">: </w:t>
      </w:r>
      <w:r w:rsidR="00693D19" w:rsidRPr="006951BE">
        <w:rPr>
          <w:bCs/>
          <w:color w:val="000000"/>
        </w:rPr>
        <w:t>A1-Initiating, A2-Exploring, A3</w:t>
      </w:r>
      <w:r w:rsidR="00615611" w:rsidRPr="006951BE">
        <w:rPr>
          <w:bCs/>
          <w:color w:val="000000"/>
        </w:rPr>
        <w:t>-</w:t>
      </w:r>
      <w:r w:rsidR="00693D19" w:rsidRPr="006951BE">
        <w:rPr>
          <w:bCs/>
          <w:color w:val="000000"/>
        </w:rPr>
        <w:t>Engaging, P1-Entering, P2-Emerging</w:t>
      </w:r>
      <w:r w:rsidR="009634D0" w:rsidRPr="006951BE">
        <w:rPr>
          <w:bCs/>
          <w:color w:val="000000"/>
        </w:rPr>
        <w:t>,</w:t>
      </w:r>
      <w:r w:rsidR="00693D19" w:rsidRPr="006951BE">
        <w:rPr>
          <w:bCs/>
          <w:color w:val="000000"/>
        </w:rPr>
        <w:t xml:space="preserve"> and P3-Developing</w:t>
      </w:r>
      <w:r w:rsidR="009372A7">
        <w:rPr>
          <w:bCs/>
          <w:color w:val="000000"/>
        </w:rPr>
        <w:t xml:space="preserve"> (for Writing only)</w:t>
      </w:r>
      <w:r w:rsidR="00693D19" w:rsidRPr="006951BE">
        <w:rPr>
          <w:bCs/>
          <w:color w:val="000000"/>
        </w:rPr>
        <w:t xml:space="preserve">, and on a numerical scale from 900 to 960. </w:t>
      </w:r>
      <w:r w:rsidR="003B233D" w:rsidRPr="006951BE">
        <w:rPr>
          <w:bCs/>
          <w:color w:val="000000"/>
        </w:rPr>
        <w:t>S</w:t>
      </w:r>
      <w:r w:rsidR="007245D7" w:rsidRPr="006951BE">
        <w:rPr>
          <w:bCs/>
          <w:color w:val="000000"/>
        </w:rPr>
        <w:t xml:space="preserve">ee Appendix </w:t>
      </w:r>
      <w:r w:rsidR="00FF0969">
        <w:rPr>
          <w:bCs/>
          <w:color w:val="000000"/>
        </w:rPr>
        <w:t>B</w:t>
      </w:r>
      <w:r w:rsidR="007245D7" w:rsidRPr="006951BE">
        <w:rPr>
          <w:bCs/>
          <w:color w:val="000000"/>
        </w:rPr>
        <w:t xml:space="preserve"> for the performance definitions of the Alternate ACCESS proficiency levels.</w:t>
      </w:r>
    </w:p>
    <w:p w14:paraId="5946FBE7" w14:textId="77777777" w:rsidR="00FB34EF" w:rsidRDefault="00FB34EF" w:rsidP="004A4299">
      <w:pPr>
        <w:ind w:right="-180"/>
        <w:rPr>
          <w:bCs/>
          <w:color w:val="000000"/>
        </w:rPr>
      </w:pPr>
    </w:p>
    <w:p w14:paraId="2959E855" w14:textId="3B745A0A" w:rsidR="00BF19F6" w:rsidRDefault="00697379" w:rsidP="00C2206A">
      <w:pPr>
        <w:pStyle w:val="BodyText"/>
        <w:tabs>
          <w:tab w:val="left" w:pos="1080"/>
        </w:tabs>
        <w:ind w:right="-540"/>
      </w:pPr>
      <w:r>
        <w:t xml:space="preserve">Overall, 999 students participated in the 2021 Alternate ACCESS, compared with </w:t>
      </w:r>
      <w:r w:rsidR="003E3C49">
        <w:t>1,585 students</w:t>
      </w:r>
      <w:r>
        <w:t xml:space="preserve"> in 2020. </w:t>
      </w:r>
      <w:r w:rsidR="00C2206A">
        <w:t>The percentage of students in each Alternate ACCESS</w:t>
      </w:r>
      <w:r w:rsidR="00C2206A">
        <w:rPr>
          <w:rStyle w:val="CommentReference"/>
        </w:rPr>
        <w:t xml:space="preserve"> </w:t>
      </w:r>
      <w:r w:rsidR="7C9F7984">
        <w:t xml:space="preserve">proficiency level </w:t>
      </w:r>
      <w:r w:rsidR="00C2206A">
        <w:t xml:space="preserve">is </w:t>
      </w:r>
      <w:r w:rsidR="7C9F7984">
        <w:t xml:space="preserve">shown by grade in Table </w:t>
      </w:r>
      <w:r w:rsidR="00987731">
        <w:t>9</w:t>
      </w:r>
      <w:r w:rsidR="2080A846">
        <w:t>.</w:t>
      </w:r>
      <w:r w:rsidR="08A656F1">
        <w:t xml:space="preserve"> </w:t>
      </w:r>
    </w:p>
    <w:p w14:paraId="2B6C9A7F" w14:textId="77777777" w:rsidR="00626698" w:rsidRPr="006951BE" w:rsidRDefault="00626698" w:rsidP="00CB307C">
      <w:pPr>
        <w:ind w:left="3600" w:firstLine="720"/>
        <w:rPr>
          <w:rFonts w:ascii="Arial" w:hAnsi="Arial" w:cs="Arial"/>
          <w:b/>
          <w:sz w:val="20"/>
        </w:rPr>
      </w:pPr>
    </w:p>
    <w:p w14:paraId="006FCDFC" w14:textId="4BED6BE7" w:rsidR="00626698" w:rsidRDefault="00626698" w:rsidP="00EC1043">
      <w:pPr>
        <w:jc w:val="center"/>
        <w:rPr>
          <w:rFonts w:ascii="Arial" w:hAnsi="Arial" w:cs="Arial"/>
          <w:b/>
          <w:sz w:val="20"/>
          <w:szCs w:val="28"/>
        </w:rPr>
      </w:pPr>
      <w:r w:rsidRPr="00675A4E">
        <w:rPr>
          <w:rFonts w:ascii="Arial" w:hAnsi="Arial" w:cs="Arial"/>
          <w:b/>
          <w:sz w:val="20"/>
        </w:rPr>
        <w:t xml:space="preserve">Table </w:t>
      </w:r>
      <w:r w:rsidR="00987731">
        <w:rPr>
          <w:rFonts w:ascii="Arial" w:hAnsi="Arial" w:cs="Arial"/>
          <w:b/>
          <w:sz w:val="20"/>
        </w:rPr>
        <w:t>9</w:t>
      </w:r>
      <w:r w:rsidRPr="001B0A33">
        <w:rPr>
          <w:rFonts w:ascii="Arial" w:hAnsi="Arial" w:cs="Arial"/>
          <w:b/>
          <w:sz w:val="20"/>
        </w:rPr>
        <w:t>.</w:t>
      </w:r>
      <w:r w:rsidR="00A72D61">
        <w:rPr>
          <w:rFonts w:ascii="Arial" w:hAnsi="Arial" w:cs="Arial"/>
          <w:b/>
          <w:sz w:val="20"/>
          <w:szCs w:val="28"/>
        </w:rPr>
        <w:t xml:space="preserve"> </w:t>
      </w:r>
      <w:r w:rsidR="003E3C49">
        <w:rPr>
          <w:rFonts w:ascii="Arial" w:hAnsi="Arial" w:cs="Arial"/>
          <w:b/>
          <w:sz w:val="20"/>
          <w:szCs w:val="28"/>
        </w:rPr>
        <w:t xml:space="preserve">Percent of Students taking </w:t>
      </w:r>
      <w:r w:rsidRPr="00CE2EDE">
        <w:rPr>
          <w:rFonts w:ascii="Arial" w:hAnsi="Arial" w:cs="Arial"/>
          <w:b/>
          <w:sz w:val="20"/>
          <w:szCs w:val="28"/>
        </w:rPr>
        <w:t xml:space="preserve">Alternate ACCESS </w:t>
      </w:r>
      <w:r w:rsidR="003E3C49">
        <w:rPr>
          <w:rFonts w:ascii="Arial" w:hAnsi="Arial" w:cs="Arial"/>
          <w:b/>
          <w:sz w:val="20"/>
          <w:szCs w:val="28"/>
        </w:rPr>
        <w:t xml:space="preserve">in each </w:t>
      </w:r>
      <w:r w:rsidR="003B08A8">
        <w:rPr>
          <w:rFonts w:ascii="Arial" w:hAnsi="Arial" w:cs="Arial"/>
          <w:b/>
          <w:sz w:val="20"/>
          <w:szCs w:val="28"/>
        </w:rPr>
        <w:t>P</w:t>
      </w:r>
      <w:r w:rsidRPr="00CE2EDE">
        <w:rPr>
          <w:rFonts w:ascii="Arial" w:hAnsi="Arial" w:cs="Arial"/>
          <w:b/>
          <w:sz w:val="20"/>
          <w:szCs w:val="28"/>
        </w:rPr>
        <w:t xml:space="preserve">roficiency </w:t>
      </w:r>
      <w:r w:rsidR="003B08A8">
        <w:rPr>
          <w:rFonts w:ascii="Arial" w:hAnsi="Arial" w:cs="Arial"/>
          <w:b/>
          <w:sz w:val="20"/>
          <w:szCs w:val="28"/>
        </w:rPr>
        <w:t>L</w:t>
      </w:r>
      <w:r w:rsidRPr="00CE2EDE">
        <w:rPr>
          <w:rFonts w:ascii="Arial" w:hAnsi="Arial" w:cs="Arial"/>
          <w:b/>
          <w:sz w:val="20"/>
          <w:szCs w:val="28"/>
        </w:rPr>
        <w:t xml:space="preserve">evel </w:t>
      </w:r>
      <w:r w:rsidR="003E3C49">
        <w:rPr>
          <w:rFonts w:ascii="Arial" w:hAnsi="Arial" w:cs="Arial"/>
          <w:b/>
          <w:sz w:val="20"/>
          <w:szCs w:val="28"/>
        </w:rPr>
        <w:t xml:space="preserve">and </w:t>
      </w:r>
      <w:r w:rsidR="003B08A8">
        <w:rPr>
          <w:rFonts w:ascii="Arial" w:hAnsi="Arial" w:cs="Arial"/>
          <w:b/>
          <w:sz w:val="20"/>
          <w:szCs w:val="28"/>
        </w:rPr>
        <w:t>G</w:t>
      </w:r>
      <w:r w:rsidRPr="00CE2EDE">
        <w:rPr>
          <w:rFonts w:ascii="Arial" w:hAnsi="Arial" w:cs="Arial"/>
          <w:b/>
          <w:sz w:val="20"/>
          <w:szCs w:val="28"/>
        </w:rPr>
        <w:t>rade</w:t>
      </w:r>
      <w:r w:rsidR="001F551A">
        <w:rPr>
          <w:rFonts w:ascii="Arial" w:hAnsi="Arial" w:cs="Arial"/>
          <w:b/>
          <w:sz w:val="20"/>
          <w:szCs w:val="28"/>
        </w:rPr>
        <w:t xml:space="preserve"> (20</w:t>
      </w:r>
      <w:r w:rsidR="00767132">
        <w:rPr>
          <w:rFonts w:ascii="Arial" w:hAnsi="Arial" w:cs="Arial"/>
          <w:b/>
          <w:sz w:val="20"/>
          <w:szCs w:val="28"/>
        </w:rPr>
        <w:t>2</w:t>
      </w:r>
      <w:r w:rsidR="00E904CF">
        <w:rPr>
          <w:rFonts w:ascii="Arial" w:hAnsi="Arial" w:cs="Arial"/>
          <w:b/>
          <w:sz w:val="20"/>
          <w:szCs w:val="28"/>
        </w:rPr>
        <w:t>1</w:t>
      </w:r>
      <w:r w:rsidR="001F551A">
        <w:rPr>
          <w:rFonts w:ascii="Arial" w:hAnsi="Arial" w:cs="Arial"/>
          <w:b/>
          <w:sz w:val="20"/>
          <w:szCs w:val="28"/>
        </w:rPr>
        <w:t>)</w:t>
      </w:r>
    </w:p>
    <w:p w14:paraId="5C3DF9D6" w14:textId="77777777" w:rsidR="00626698" w:rsidRDefault="00626698" w:rsidP="00EC1043">
      <w:pPr>
        <w:jc w:val="center"/>
        <w:rPr>
          <w:rFonts w:ascii="Arial" w:hAnsi="Arial" w:cs="Arial"/>
          <w:b/>
          <w:sz w:val="20"/>
          <w:szCs w:val="28"/>
        </w:rPr>
      </w:pPr>
    </w:p>
    <w:tbl>
      <w:tblPr>
        <w:tblStyle w:val="TableGrid"/>
        <w:tblW w:w="9933" w:type="dxa"/>
        <w:tblLayout w:type="fixed"/>
        <w:tblLook w:val="06A0" w:firstRow="1" w:lastRow="0" w:firstColumn="1" w:lastColumn="0" w:noHBand="1" w:noVBand="1"/>
      </w:tblPr>
      <w:tblGrid>
        <w:gridCol w:w="1419"/>
        <w:gridCol w:w="1419"/>
        <w:gridCol w:w="1419"/>
        <w:gridCol w:w="1419"/>
        <w:gridCol w:w="1419"/>
        <w:gridCol w:w="1419"/>
        <w:gridCol w:w="1419"/>
      </w:tblGrid>
      <w:tr w:rsidR="3A0F847E" w14:paraId="6FA2B95D" w14:textId="77777777" w:rsidTr="00CB0DF8">
        <w:tc>
          <w:tcPr>
            <w:tcW w:w="1419" w:type="dxa"/>
          </w:tcPr>
          <w:p w14:paraId="1E3B0618" w14:textId="4B1B6C3A" w:rsidR="3A0F847E" w:rsidRDefault="3A0F847E" w:rsidP="3A0F847E">
            <w:pPr>
              <w:jc w:val="center"/>
            </w:pPr>
            <w:r w:rsidRPr="3A0F847E">
              <w:rPr>
                <w:rFonts w:ascii="Calibri" w:eastAsia="Calibri" w:hAnsi="Calibri" w:cs="Calibri"/>
                <w:b/>
                <w:bCs/>
                <w:color w:val="000000" w:themeColor="text1"/>
                <w:sz w:val="22"/>
                <w:szCs w:val="22"/>
              </w:rPr>
              <w:t>Grade</w:t>
            </w:r>
          </w:p>
        </w:tc>
        <w:tc>
          <w:tcPr>
            <w:tcW w:w="1419" w:type="dxa"/>
          </w:tcPr>
          <w:p w14:paraId="3B5F00C7" w14:textId="38BE36D5" w:rsidR="3A0F847E" w:rsidRDefault="3A0F847E" w:rsidP="3A0F847E">
            <w:pPr>
              <w:jc w:val="center"/>
            </w:pPr>
            <w:r w:rsidRPr="3A0F847E">
              <w:rPr>
                <w:rFonts w:ascii="Calibri" w:eastAsia="Calibri" w:hAnsi="Calibri" w:cs="Calibri"/>
                <w:b/>
                <w:bCs/>
                <w:color w:val="000000" w:themeColor="text1"/>
                <w:sz w:val="22"/>
                <w:szCs w:val="22"/>
              </w:rPr>
              <w:t># Tested</w:t>
            </w:r>
          </w:p>
        </w:tc>
        <w:tc>
          <w:tcPr>
            <w:tcW w:w="1419" w:type="dxa"/>
          </w:tcPr>
          <w:p w14:paraId="45DDDE6E" w14:textId="3ED75B8D" w:rsidR="3A0F847E" w:rsidRDefault="3A0F847E" w:rsidP="3A0F847E">
            <w:pPr>
              <w:jc w:val="center"/>
            </w:pPr>
            <w:r w:rsidRPr="3A0F847E">
              <w:rPr>
                <w:rFonts w:ascii="Calibri" w:eastAsia="Calibri" w:hAnsi="Calibri" w:cs="Calibri"/>
                <w:b/>
                <w:bCs/>
                <w:color w:val="000000" w:themeColor="text1"/>
                <w:sz w:val="22"/>
                <w:szCs w:val="22"/>
              </w:rPr>
              <w:t>A1</w:t>
            </w:r>
          </w:p>
        </w:tc>
        <w:tc>
          <w:tcPr>
            <w:tcW w:w="1419" w:type="dxa"/>
          </w:tcPr>
          <w:p w14:paraId="266C22D9" w14:textId="103291C2" w:rsidR="3A0F847E" w:rsidRDefault="3A0F847E" w:rsidP="3A0F847E">
            <w:pPr>
              <w:jc w:val="center"/>
            </w:pPr>
            <w:r w:rsidRPr="3A0F847E">
              <w:rPr>
                <w:rFonts w:ascii="Calibri" w:eastAsia="Calibri" w:hAnsi="Calibri" w:cs="Calibri"/>
                <w:b/>
                <w:bCs/>
                <w:color w:val="000000" w:themeColor="text1"/>
                <w:sz w:val="22"/>
                <w:szCs w:val="22"/>
              </w:rPr>
              <w:t>A2</w:t>
            </w:r>
          </w:p>
        </w:tc>
        <w:tc>
          <w:tcPr>
            <w:tcW w:w="1419" w:type="dxa"/>
          </w:tcPr>
          <w:p w14:paraId="1F1E05E9" w14:textId="503B3E45" w:rsidR="3A0F847E" w:rsidRDefault="3A0F847E" w:rsidP="3A0F847E">
            <w:pPr>
              <w:jc w:val="center"/>
            </w:pPr>
            <w:r w:rsidRPr="3A0F847E">
              <w:rPr>
                <w:rFonts w:ascii="Calibri" w:eastAsia="Calibri" w:hAnsi="Calibri" w:cs="Calibri"/>
                <w:b/>
                <w:bCs/>
                <w:color w:val="000000" w:themeColor="text1"/>
                <w:sz w:val="22"/>
                <w:szCs w:val="22"/>
              </w:rPr>
              <w:t>A3</w:t>
            </w:r>
          </w:p>
        </w:tc>
        <w:tc>
          <w:tcPr>
            <w:tcW w:w="1419" w:type="dxa"/>
          </w:tcPr>
          <w:p w14:paraId="4CBFA8E7" w14:textId="5125220B" w:rsidR="3A0F847E" w:rsidRDefault="3A0F847E" w:rsidP="3A0F847E">
            <w:pPr>
              <w:jc w:val="center"/>
            </w:pPr>
            <w:r w:rsidRPr="3A0F847E">
              <w:rPr>
                <w:rFonts w:ascii="Calibri" w:eastAsia="Calibri" w:hAnsi="Calibri" w:cs="Calibri"/>
                <w:b/>
                <w:bCs/>
                <w:color w:val="000000" w:themeColor="text1"/>
                <w:sz w:val="22"/>
                <w:szCs w:val="22"/>
              </w:rPr>
              <w:t>P1</w:t>
            </w:r>
          </w:p>
        </w:tc>
        <w:tc>
          <w:tcPr>
            <w:tcW w:w="1419" w:type="dxa"/>
          </w:tcPr>
          <w:p w14:paraId="5A37093C" w14:textId="10CB7296" w:rsidR="3A0F847E" w:rsidRDefault="3A0F847E" w:rsidP="3A0F847E">
            <w:pPr>
              <w:jc w:val="center"/>
            </w:pPr>
            <w:r w:rsidRPr="3A0F847E">
              <w:rPr>
                <w:rFonts w:ascii="Calibri" w:eastAsia="Calibri" w:hAnsi="Calibri" w:cs="Calibri"/>
                <w:b/>
                <w:bCs/>
                <w:color w:val="000000" w:themeColor="text1"/>
                <w:sz w:val="22"/>
                <w:szCs w:val="22"/>
              </w:rPr>
              <w:t>P2</w:t>
            </w:r>
          </w:p>
        </w:tc>
      </w:tr>
      <w:tr w:rsidR="00CB0DF8" w14:paraId="674EF14B" w14:textId="77777777" w:rsidTr="009E1E48">
        <w:tc>
          <w:tcPr>
            <w:tcW w:w="1419" w:type="dxa"/>
          </w:tcPr>
          <w:p w14:paraId="1AC787A1" w14:textId="0842DA07" w:rsidR="00CB0DF8" w:rsidRDefault="00CB0DF8" w:rsidP="00CB0DF8">
            <w:pPr>
              <w:jc w:val="center"/>
              <w:rPr>
                <w:rFonts w:ascii="Calibri" w:eastAsia="Calibri" w:hAnsi="Calibri" w:cs="Calibri"/>
                <w:b/>
                <w:bCs/>
                <w:color w:val="000000" w:themeColor="text1"/>
                <w:sz w:val="22"/>
                <w:szCs w:val="22"/>
              </w:rPr>
            </w:pPr>
            <w:r w:rsidRPr="376FE543">
              <w:rPr>
                <w:rFonts w:ascii="Calibri" w:eastAsia="Calibri" w:hAnsi="Calibri" w:cs="Calibri"/>
                <w:b/>
                <w:bCs/>
                <w:color w:val="000000" w:themeColor="text1"/>
                <w:sz w:val="22"/>
                <w:szCs w:val="22"/>
              </w:rPr>
              <w:t>1</w:t>
            </w:r>
          </w:p>
        </w:tc>
        <w:tc>
          <w:tcPr>
            <w:tcW w:w="1419" w:type="dxa"/>
            <w:vAlign w:val="bottom"/>
          </w:tcPr>
          <w:p w14:paraId="26FD16F0" w14:textId="65615356" w:rsidR="00CB0DF8" w:rsidRDefault="00CB0DF8" w:rsidP="00CB0DF8">
            <w:pPr>
              <w:jc w:val="center"/>
            </w:pPr>
            <w:r>
              <w:rPr>
                <w:rFonts w:ascii="Calibri" w:hAnsi="Calibri" w:cs="Calibri"/>
                <w:color w:val="000000"/>
                <w:sz w:val="22"/>
                <w:szCs w:val="22"/>
              </w:rPr>
              <w:t>115</w:t>
            </w:r>
          </w:p>
        </w:tc>
        <w:tc>
          <w:tcPr>
            <w:tcW w:w="1419" w:type="dxa"/>
            <w:vAlign w:val="bottom"/>
          </w:tcPr>
          <w:p w14:paraId="5FF86F0D" w14:textId="4B920F50" w:rsidR="00CB0DF8" w:rsidRDefault="00CB0DF8" w:rsidP="00CB0DF8">
            <w:pPr>
              <w:jc w:val="center"/>
            </w:pPr>
            <w:r>
              <w:rPr>
                <w:rFonts w:ascii="Calibri" w:hAnsi="Calibri" w:cs="Calibri"/>
                <w:color w:val="000000"/>
                <w:sz w:val="22"/>
                <w:szCs w:val="22"/>
              </w:rPr>
              <w:t>21%</w:t>
            </w:r>
          </w:p>
        </w:tc>
        <w:tc>
          <w:tcPr>
            <w:tcW w:w="1419" w:type="dxa"/>
            <w:vAlign w:val="bottom"/>
          </w:tcPr>
          <w:p w14:paraId="2379D488" w14:textId="7054B72E" w:rsidR="00CB0DF8" w:rsidRDefault="00CB0DF8" w:rsidP="00CB0DF8">
            <w:pPr>
              <w:jc w:val="center"/>
            </w:pPr>
            <w:r>
              <w:rPr>
                <w:rFonts w:ascii="Calibri" w:hAnsi="Calibri" w:cs="Calibri"/>
                <w:color w:val="000000"/>
                <w:sz w:val="22"/>
                <w:szCs w:val="22"/>
              </w:rPr>
              <w:t>10%</w:t>
            </w:r>
          </w:p>
        </w:tc>
        <w:tc>
          <w:tcPr>
            <w:tcW w:w="1419" w:type="dxa"/>
            <w:vAlign w:val="bottom"/>
          </w:tcPr>
          <w:p w14:paraId="54D8A319" w14:textId="270EC0DC" w:rsidR="00CB0DF8" w:rsidRDefault="00CB0DF8" w:rsidP="00CB0DF8">
            <w:pPr>
              <w:jc w:val="center"/>
            </w:pPr>
            <w:r>
              <w:rPr>
                <w:rFonts w:ascii="Calibri" w:hAnsi="Calibri" w:cs="Calibri"/>
                <w:color w:val="000000"/>
                <w:sz w:val="22"/>
                <w:szCs w:val="22"/>
              </w:rPr>
              <w:t>30%</w:t>
            </w:r>
          </w:p>
        </w:tc>
        <w:tc>
          <w:tcPr>
            <w:tcW w:w="1419" w:type="dxa"/>
            <w:vAlign w:val="bottom"/>
          </w:tcPr>
          <w:p w14:paraId="7680211D" w14:textId="6FA3080F" w:rsidR="00CB0DF8" w:rsidRDefault="00CB0DF8" w:rsidP="00CB0DF8">
            <w:pPr>
              <w:jc w:val="center"/>
            </w:pPr>
            <w:r>
              <w:rPr>
                <w:rFonts w:ascii="Calibri" w:hAnsi="Calibri" w:cs="Calibri"/>
                <w:color w:val="000000"/>
                <w:sz w:val="22"/>
                <w:szCs w:val="22"/>
              </w:rPr>
              <w:t>23%</w:t>
            </w:r>
          </w:p>
        </w:tc>
        <w:tc>
          <w:tcPr>
            <w:tcW w:w="1419" w:type="dxa"/>
            <w:vAlign w:val="bottom"/>
          </w:tcPr>
          <w:p w14:paraId="3D3B9445" w14:textId="79B1B38A" w:rsidR="00CB0DF8" w:rsidRDefault="00CB0DF8" w:rsidP="00CB0DF8">
            <w:pPr>
              <w:jc w:val="center"/>
            </w:pPr>
            <w:r>
              <w:rPr>
                <w:rFonts w:ascii="Calibri" w:hAnsi="Calibri" w:cs="Calibri"/>
                <w:color w:val="000000"/>
                <w:sz w:val="22"/>
                <w:szCs w:val="22"/>
              </w:rPr>
              <w:t>15%</w:t>
            </w:r>
          </w:p>
        </w:tc>
      </w:tr>
      <w:tr w:rsidR="00CB0DF8" w14:paraId="0917FF04" w14:textId="77777777" w:rsidTr="009E1E48">
        <w:tc>
          <w:tcPr>
            <w:tcW w:w="1419" w:type="dxa"/>
          </w:tcPr>
          <w:p w14:paraId="22514909" w14:textId="40C5A677" w:rsidR="00CB0DF8" w:rsidRDefault="00CB0DF8" w:rsidP="00CB0DF8">
            <w:pPr>
              <w:jc w:val="center"/>
              <w:rPr>
                <w:rFonts w:ascii="Calibri" w:eastAsia="Calibri" w:hAnsi="Calibri" w:cs="Calibri"/>
                <w:b/>
                <w:bCs/>
                <w:color w:val="000000" w:themeColor="text1"/>
                <w:sz w:val="22"/>
                <w:szCs w:val="22"/>
              </w:rPr>
            </w:pPr>
            <w:r w:rsidRPr="376FE543">
              <w:rPr>
                <w:rFonts w:ascii="Calibri" w:eastAsia="Calibri" w:hAnsi="Calibri" w:cs="Calibri"/>
                <w:b/>
                <w:bCs/>
                <w:color w:val="000000" w:themeColor="text1"/>
                <w:sz w:val="22"/>
                <w:szCs w:val="22"/>
              </w:rPr>
              <w:t>2</w:t>
            </w:r>
          </w:p>
        </w:tc>
        <w:tc>
          <w:tcPr>
            <w:tcW w:w="1419" w:type="dxa"/>
            <w:vAlign w:val="bottom"/>
          </w:tcPr>
          <w:p w14:paraId="65DA9D75" w14:textId="2970258A" w:rsidR="00CB0DF8" w:rsidRDefault="00CB0DF8" w:rsidP="00CB0DF8">
            <w:pPr>
              <w:jc w:val="center"/>
            </w:pPr>
            <w:r>
              <w:rPr>
                <w:rFonts w:ascii="Calibri" w:hAnsi="Calibri" w:cs="Calibri"/>
                <w:color w:val="000000"/>
                <w:sz w:val="22"/>
                <w:szCs w:val="22"/>
              </w:rPr>
              <w:t>147</w:t>
            </w:r>
          </w:p>
        </w:tc>
        <w:tc>
          <w:tcPr>
            <w:tcW w:w="1419" w:type="dxa"/>
            <w:vAlign w:val="bottom"/>
          </w:tcPr>
          <w:p w14:paraId="1E2B5EA6" w14:textId="7CCE6AB3" w:rsidR="00CB0DF8" w:rsidRDefault="00CB0DF8" w:rsidP="00CB0DF8">
            <w:pPr>
              <w:jc w:val="center"/>
            </w:pPr>
            <w:r>
              <w:rPr>
                <w:rFonts w:ascii="Calibri" w:hAnsi="Calibri" w:cs="Calibri"/>
                <w:color w:val="000000"/>
                <w:sz w:val="22"/>
                <w:szCs w:val="22"/>
              </w:rPr>
              <w:t>14%</w:t>
            </w:r>
          </w:p>
        </w:tc>
        <w:tc>
          <w:tcPr>
            <w:tcW w:w="1419" w:type="dxa"/>
            <w:vAlign w:val="bottom"/>
          </w:tcPr>
          <w:p w14:paraId="65FCCAA5" w14:textId="290366A9" w:rsidR="00CB0DF8" w:rsidRDefault="00CB0DF8" w:rsidP="00CB0DF8">
            <w:pPr>
              <w:jc w:val="center"/>
            </w:pPr>
            <w:r>
              <w:rPr>
                <w:rFonts w:ascii="Calibri" w:hAnsi="Calibri" w:cs="Calibri"/>
                <w:color w:val="000000"/>
                <w:sz w:val="22"/>
                <w:szCs w:val="22"/>
              </w:rPr>
              <w:t>10%</w:t>
            </w:r>
          </w:p>
        </w:tc>
        <w:tc>
          <w:tcPr>
            <w:tcW w:w="1419" w:type="dxa"/>
            <w:vAlign w:val="bottom"/>
          </w:tcPr>
          <w:p w14:paraId="4C551A2F" w14:textId="13A5DFFC" w:rsidR="00CB0DF8" w:rsidRDefault="00CB0DF8" w:rsidP="00CB0DF8">
            <w:pPr>
              <w:jc w:val="center"/>
            </w:pPr>
            <w:r>
              <w:rPr>
                <w:rFonts w:ascii="Calibri" w:hAnsi="Calibri" w:cs="Calibri"/>
                <w:color w:val="000000"/>
                <w:sz w:val="22"/>
                <w:szCs w:val="22"/>
              </w:rPr>
              <w:t>21%</w:t>
            </w:r>
          </w:p>
        </w:tc>
        <w:tc>
          <w:tcPr>
            <w:tcW w:w="1419" w:type="dxa"/>
            <w:vAlign w:val="bottom"/>
          </w:tcPr>
          <w:p w14:paraId="2ABD1814" w14:textId="2AD2A2E8" w:rsidR="00CB0DF8" w:rsidRDefault="00CB0DF8" w:rsidP="00CB0DF8">
            <w:pPr>
              <w:jc w:val="center"/>
            </w:pPr>
            <w:r>
              <w:rPr>
                <w:rFonts w:ascii="Calibri" w:hAnsi="Calibri" w:cs="Calibri"/>
                <w:color w:val="000000"/>
                <w:sz w:val="22"/>
                <w:szCs w:val="22"/>
              </w:rPr>
              <w:t>33%</w:t>
            </w:r>
          </w:p>
        </w:tc>
        <w:tc>
          <w:tcPr>
            <w:tcW w:w="1419" w:type="dxa"/>
            <w:vAlign w:val="bottom"/>
          </w:tcPr>
          <w:p w14:paraId="3072131C" w14:textId="407A7A21" w:rsidR="00CB0DF8" w:rsidRDefault="00CB0DF8" w:rsidP="00CB0DF8">
            <w:pPr>
              <w:jc w:val="center"/>
            </w:pPr>
            <w:r>
              <w:rPr>
                <w:rFonts w:ascii="Calibri" w:hAnsi="Calibri" w:cs="Calibri"/>
                <w:color w:val="000000"/>
                <w:sz w:val="22"/>
                <w:szCs w:val="22"/>
              </w:rPr>
              <w:t>22%</w:t>
            </w:r>
          </w:p>
        </w:tc>
      </w:tr>
      <w:tr w:rsidR="00CB0DF8" w14:paraId="14ED04F6" w14:textId="77777777" w:rsidTr="009E1E48">
        <w:tc>
          <w:tcPr>
            <w:tcW w:w="1419" w:type="dxa"/>
          </w:tcPr>
          <w:p w14:paraId="6CC0D764" w14:textId="2480FFB0" w:rsidR="00CB0DF8" w:rsidRDefault="00CB0DF8" w:rsidP="00CB0DF8">
            <w:pPr>
              <w:jc w:val="center"/>
              <w:rPr>
                <w:rFonts w:ascii="Calibri" w:eastAsia="Calibri" w:hAnsi="Calibri" w:cs="Calibri"/>
                <w:b/>
                <w:bCs/>
                <w:color w:val="000000" w:themeColor="text1"/>
                <w:sz w:val="22"/>
                <w:szCs w:val="22"/>
              </w:rPr>
            </w:pPr>
            <w:r w:rsidRPr="376FE543">
              <w:rPr>
                <w:rFonts w:ascii="Calibri" w:eastAsia="Calibri" w:hAnsi="Calibri" w:cs="Calibri"/>
                <w:b/>
                <w:bCs/>
                <w:color w:val="000000" w:themeColor="text1"/>
                <w:sz w:val="22"/>
                <w:szCs w:val="22"/>
              </w:rPr>
              <w:t>3</w:t>
            </w:r>
          </w:p>
        </w:tc>
        <w:tc>
          <w:tcPr>
            <w:tcW w:w="1419" w:type="dxa"/>
            <w:vAlign w:val="bottom"/>
          </w:tcPr>
          <w:p w14:paraId="3F678180" w14:textId="5D9A9337" w:rsidR="00CB0DF8" w:rsidRDefault="00CB0DF8" w:rsidP="00CB0DF8">
            <w:pPr>
              <w:jc w:val="center"/>
            </w:pPr>
            <w:r>
              <w:rPr>
                <w:rFonts w:ascii="Calibri" w:hAnsi="Calibri" w:cs="Calibri"/>
                <w:color w:val="000000"/>
                <w:sz w:val="22"/>
                <w:szCs w:val="22"/>
              </w:rPr>
              <w:t>119</w:t>
            </w:r>
          </w:p>
        </w:tc>
        <w:tc>
          <w:tcPr>
            <w:tcW w:w="1419" w:type="dxa"/>
            <w:vAlign w:val="bottom"/>
          </w:tcPr>
          <w:p w14:paraId="31483A12" w14:textId="5C409296" w:rsidR="00CB0DF8" w:rsidRDefault="00CB0DF8" w:rsidP="00CB0DF8">
            <w:pPr>
              <w:jc w:val="center"/>
            </w:pPr>
            <w:r>
              <w:rPr>
                <w:rFonts w:ascii="Calibri" w:hAnsi="Calibri" w:cs="Calibri"/>
                <w:color w:val="000000"/>
                <w:sz w:val="22"/>
                <w:szCs w:val="22"/>
              </w:rPr>
              <w:t>11%</w:t>
            </w:r>
          </w:p>
        </w:tc>
        <w:tc>
          <w:tcPr>
            <w:tcW w:w="1419" w:type="dxa"/>
            <w:vAlign w:val="bottom"/>
          </w:tcPr>
          <w:p w14:paraId="232FFFCB" w14:textId="6F0EE755" w:rsidR="00CB0DF8" w:rsidRDefault="00CB0DF8" w:rsidP="00CB0DF8">
            <w:pPr>
              <w:jc w:val="center"/>
            </w:pPr>
            <w:r>
              <w:rPr>
                <w:rFonts w:ascii="Calibri" w:hAnsi="Calibri" w:cs="Calibri"/>
                <w:color w:val="000000"/>
                <w:sz w:val="22"/>
                <w:szCs w:val="22"/>
              </w:rPr>
              <w:t>8%</w:t>
            </w:r>
          </w:p>
        </w:tc>
        <w:tc>
          <w:tcPr>
            <w:tcW w:w="1419" w:type="dxa"/>
            <w:vAlign w:val="bottom"/>
          </w:tcPr>
          <w:p w14:paraId="275CFEEA" w14:textId="406A2D24" w:rsidR="00CB0DF8" w:rsidRDefault="00CB0DF8" w:rsidP="00CB0DF8">
            <w:pPr>
              <w:jc w:val="center"/>
            </w:pPr>
            <w:r>
              <w:rPr>
                <w:rFonts w:ascii="Calibri" w:hAnsi="Calibri" w:cs="Calibri"/>
                <w:color w:val="000000"/>
                <w:sz w:val="22"/>
                <w:szCs w:val="22"/>
              </w:rPr>
              <w:t>25%</w:t>
            </w:r>
          </w:p>
        </w:tc>
        <w:tc>
          <w:tcPr>
            <w:tcW w:w="1419" w:type="dxa"/>
            <w:vAlign w:val="bottom"/>
          </w:tcPr>
          <w:p w14:paraId="26ADBCA9" w14:textId="09408C4B" w:rsidR="00CB0DF8" w:rsidRDefault="00CB0DF8" w:rsidP="00CB0DF8">
            <w:pPr>
              <w:jc w:val="center"/>
            </w:pPr>
            <w:r>
              <w:rPr>
                <w:rFonts w:ascii="Calibri" w:hAnsi="Calibri" w:cs="Calibri"/>
                <w:color w:val="000000"/>
                <w:sz w:val="22"/>
                <w:szCs w:val="22"/>
              </w:rPr>
              <w:t>39%</w:t>
            </w:r>
          </w:p>
        </w:tc>
        <w:tc>
          <w:tcPr>
            <w:tcW w:w="1419" w:type="dxa"/>
            <w:vAlign w:val="bottom"/>
          </w:tcPr>
          <w:p w14:paraId="55A3922E" w14:textId="24BF59AF" w:rsidR="00CB0DF8" w:rsidRDefault="00CB0DF8" w:rsidP="00CB0DF8">
            <w:pPr>
              <w:jc w:val="center"/>
            </w:pPr>
            <w:r>
              <w:rPr>
                <w:rFonts w:ascii="Calibri" w:hAnsi="Calibri" w:cs="Calibri"/>
                <w:color w:val="000000"/>
                <w:sz w:val="22"/>
                <w:szCs w:val="22"/>
              </w:rPr>
              <w:t>17%</w:t>
            </w:r>
          </w:p>
        </w:tc>
      </w:tr>
      <w:tr w:rsidR="00CB0DF8" w14:paraId="7AED38CE" w14:textId="77777777" w:rsidTr="009E1E48">
        <w:tc>
          <w:tcPr>
            <w:tcW w:w="1419" w:type="dxa"/>
          </w:tcPr>
          <w:p w14:paraId="500D1328" w14:textId="41B6888A" w:rsidR="00CB0DF8" w:rsidRDefault="00CB0DF8" w:rsidP="00CB0DF8">
            <w:pPr>
              <w:jc w:val="center"/>
              <w:rPr>
                <w:rFonts w:ascii="Calibri" w:eastAsia="Calibri" w:hAnsi="Calibri" w:cs="Calibri"/>
                <w:b/>
                <w:bCs/>
                <w:color w:val="000000" w:themeColor="text1"/>
                <w:sz w:val="22"/>
                <w:szCs w:val="22"/>
              </w:rPr>
            </w:pPr>
            <w:r w:rsidRPr="376FE543">
              <w:rPr>
                <w:rFonts w:ascii="Calibri" w:eastAsia="Calibri" w:hAnsi="Calibri" w:cs="Calibri"/>
                <w:b/>
                <w:bCs/>
                <w:color w:val="000000" w:themeColor="text1"/>
                <w:sz w:val="22"/>
                <w:szCs w:val="22"/>
              </w:rPr>
              <w:t>4</w:t>
            </w:r>
          </w:p>
        </w:tc>
        <w:tc>
          <w:tcPr>
            <w:tcW w:w="1419" w:type="dxa"/>
            <w:vAlign w:val="bottom"/>
          </w:tcPr>
          <w:p w14:paraId="18F83E23" w14:textId="61E6D920" w:rsidR="00CB0DF8" w:rsidRDefault="00CB0DF8" w:rsidP="00CB0DF8">
            <w:pPr>
              <w:jc w:val="center"/>
            </w:pPr>
            <w:r>
              <w:rPr>
                <w:rFonts w:ascii="Calibri" w:hAnsi="Calibri" w:cs="Calibri"/>
                <w:color w:val="000000"/>
                <w:sz w:val="22"/>
                <w:szCs w:val="22"/>
              </w:rPr>
              <w:t>112</w:t>
            </w:r>
          </w:p>
        </w:tc>
        <w:tc>
          <w:tcPr>
            <w:tcW w:w="1419" w:type="dxa"/>
            <w:vAlign w:val="bottom"/>
          </w:tcPr>
          <w:p w14:paraId="7233DC87" w14:textId="41E026A4" w:rsidR="00CB0DF8" w:rsidRDefault="00CB0DF8" w:rsidP="00CB0DF8">
            <w:pPr>
              <w:jc w:val="center"/>
            </w:pPr>
            <w:r>
              <w:rPr>
                <w:rFonts w:ascii="Calibri" w:hAnsi="Calibri" w:cs="Calibri"/>
                <w:color w:val="000000"/>
                <w:sz w:val="22"/>
                <w:szCs w:val="22"/>
              </w:rPr>
              <w:t>11%</w:t>
            </w:r>
          </w:p>
        </w:tc>
        <w:tc>
          <w:tcPr>
            <w:tcW w:w="1419" w:type="dxa"/>
            <w:vAlign w:val="bottom"/>
          </w:tcPr>
          <w:p w14:paraId="05C7BD98" w14:textId="51545AB3" w:rsidR="00CB0DF8" w:rsidRDefault="00CB0DF8" w:rsidP="00CB0DF8">
            <w:pPr>
              <w:jc w:val="center"/>
            </w:pPr>
            <w:r>
              <w:rPr>
                <w:rFonts w:ascii="Calibri" w:hAnsi="Calibri" w:cs="Calibri"/>
                <w:color w:val="000000"/>
                <w:sz w:val="22"/>
                <w:szCs w:val="22"/>
              </w:rPr>
              <w:t>6%</w:t>
            </w:r>
          </w:p>
        </w:tc>
        <w:tc>
          <w:tcPr>
            <w:tcW w:w="1419" w:type="dxa"/>
            <w:vAlign w:val="bottom"/>
          </w:tcPr>
          <w:p w14:paraId="2E3A988B" w14:textId="3069DABC" w:rsidR="00CB0DF8" w:rsidRDefault="00CB0DF8" w:rsidP="00CB0DF8">
            <w:pPr>
              <w:jc w:val="center"/>
            </w:pPr>
            <w:r>
              <w:rPr>
                <w:rFonts w:ascii="Calibri" w:hAnsi="Calibri" w:cs="Calibri"/>
                <w:color w:val="000000"/>
                <w:sz w:val="22"/>
                <w:szCs w:val="22"/>
              </w:rPr>
              <w:t>14%</w:t>
            </w:r>
          </w:p>
        </w:tc>
        <w:tc>
          <w:tcPr>
            <w:tcW w:w="1419" w:type="dxa"/>
            <w:vAlign w:val="bottom"/>
          </w:tcPr>
          <w:p w14:paraId="441F19E8" w14:textId="61AC8E0C" w:rsidR="00CB0DF8" w:rsidRDefault="00CB0DF8" w:rsidP="00CB0DF8">
            <w:pPr>
              <w:jc w:val="center"/>
            </w:pPr>
            <w:r>
              <w:rPr>
                <w:rFonts w:ascii="Calibri" w:hAnsi="Calibri" w:cs="Calibri"/>
                <w:color w:val="000000"/>
                <w:sz w:val="22"/>
                <w:szCs w:val="22"/>
              </w:rPr>
              <w:t>29%</w:t>
            </w:r>
          </w:p>
        </w:tc>
        <w:tc>
          <w:tcPr>
            <w:tcW w:w="1419" w:type="dxa"/>
            <w:vAlign w:val="bottom"/>
          </w:tcPr>
          <w:p w14:paraId="05ED9C51" w14:textId="48A877FC" w:rsidR="00CB0DF8" w:rsidRDefault="00CB0DF8" w:rsidP="00CB0DF8">
            <w:pPr>
              <w:jc w:val="center"/>
            </w:pPr>
            <w:r>
              <w:rPr>
                <w:rFonts w:ascii="Calibri" w:hAnsi="Calibri" w:cs="Calibri"/>
                <w:color w:val="000000"/>
                <w:sz w:val="22"/>
                <w:szCs w:val="22"/>
              </w:rPr>
              <w:t>39%</w:t>
            </w:r>
          </w:p>
        </w:tc>
      </w:tr>
      <w:tr w:rsidR="00CB0DF8" w14:paraId="66B19511" w14:textId="77777777" w:rsidTr="009E1E48">
        <w:tc>
          <w:tcPr>
            <w:tcW w:w="1419" w:type="dxa"/>
          </w:tcPr>
          <w:p w14:paraId="1BC8DAF9" w14:textId="2968E564" w:rsidR="00CB0DF8" w:rsidRDefault="00CB0DF8" w:rsidP="00CB0DF8">
            <w:pPr>
              <w:jc w:val="center"/>
              <w:rPr>
                <w:rFonts w:ascii="Calibri" w:eastAsia="Calibri" w:hAnsi="Calibri" w:cs="Calibri"/>
                <w:b/>
                <w:bCs/>
                <w:color w:val="000000" w:themeColor="text1"/>
                <w:sz w:val="22"/>
                <w:szCs w:val="22"/>
              </w:rPr>
            </w:pPr>
            <w:r w:rsidRPr="376FE543">
              <w:rPr>
                <w:rFonts w:ascii="Calibri" w:eastAsia="Calibri" w:hAnsi="Calibri" w:cs="Calibri"/>
                <w:b/>
                <w:bCs/>
                <w:color w:val="000000" w:themeColor="text1"/>
                <w:sz w:val="22"/>
                <w:szCs w:val="22"/>
              </w:rPr>
              <w:t>5</w:t>
            </w:r>
          </w:p>
        </w:tc>
        <w:tc>
          <w:tcPr>
            <w:tcW w:w="1419" w:type="dxa"/>
            <w:vAlign w:val="bottom"/>
          </w:tcPr>
          <w:p w14:paraId="0264EE9C" w14:textId="45049BAD" w:rsidR="00CB0DF8" w:rsidRDefault="00CB0DF8" w:rsidP="00CB0DF8">
            <w:pPr>
              <w:jc w:val="center"/>
            </w:pPr>
            <w:r>
              <w:rPr>
                <w:rFonts w:ascii="Calibri" w:hAnsi="Calibri" w:cs="Calibri"/>
                <w:color w:val="000000"/>
                <w:sz w:val="22"/>
                <w:szCs w:val="22"/>
              </w:rPr>
              <w:t>102</w:t>
            </w:r>
          </w:p>
        </w:tc>
        <w:tc>
          <w:tcPr>
            <w:tcW w:w="1419" w:type="dxa"/>
            <w:vAlign w:val="bottom"/>
          </w:tcPr>
          <w:p w14:paraId="649DB6C1" w14:textId="1417B33F" w:rsidR="00CB0DF8" w:rsidRDefault="00CB0DF8" w:rsidP="00CB0DF8">
            <w:pPr>
              <w:jc w:val="center"/>
            </w:pPr>
            <w:r>
              <w:rPr>
                <w:rFonts w:ascii="Calibri" w:hAnsi="Calibri" w:cs="Calibri"/>
                <w:color w:val="000000"/>
                <w:sz w:val="22"/>
                <w:szCs w:val="22"/>
              </w:rPr>
              <w:t>7%</w:t>
            </w:r>
          </w:p>
        </w:tc>
        <w:tc>
          <w:tcPr>
            <w:tcW w:w="1419" w:type="dxa"/>
            <w:vAlign w:val="bottom"/>
          </w:tcPr>
          <w:p w14:paraId="12E6FD65" w14:textId="261F418D" w:rsidR="00CB0DF8" w:rsidRDefault="00CB0DF8" w:rsidP="00CB0DF8">
            <w:pPr>
              <w:jc w:val="center"/>
            </w:pPr>
            <w:r>
              <w:rPr>
                <w:rFonts w:ascii="Calibri" w:hAnsi="Calibri" w:cs="Calibri"/>
                <w:color w:val="000000"/>
                <w:sz w:val="22"/>
                <w:szCs w:val="22"/>
              </w:rPr>
              <w:t>13%</w:t>
            </w:r>
          </w:p>
        </w:tc>
        <w:tc>
          <w:tcPr>
            <w:tcW w:w="1419" w:type="dxa"/>
            <w:vAlign w:val="bottom"/>
          </w:tcPr>
          <w:p w14:paraId="4327B8D5" w14:textId="5AA159CA" w:rsidR="00CB0DF8" w:rsidRDefault="00CB0DF8" w:rsidP="00CB0DF8">
            <w:pPr>
              <w:jc w:val="center"/>
            </w:pPr>
            <w:r>
              <w:rPr>
                <w:rFonts w:ascii="Calibri" w:hAnsi="Calibri" w:cs="Calibri"/>
                <w:color w:val="000000"/>
                <w:sz w:val="22"/>
                <w:szCs w:val="22"/>
              </w:rPr>
              <w:t>19%</w:t>
            </w:r>
          </w:p>
        </w:tc>
        <w:tc>
          <w:tcPr>
            <w:tcW w:w="1419" w:type="dxa"/>
            <w:vAlign w:val="bottom"/>
          </w:tcPr>
          <w:p w14:paraId="4A34210B" w14:textId="2572EA26" w:rsidR="00CB0DF8" w:rsidRDefault="00CB0DF8" w:rsidP="00CB0DF8">
            <w:pPr>
              <w:jc w:val="center"/>
            </w:pPr>
            <w:r>
              <w:rPr>
                <w:rFonts w:ascii="Calibri" w:hAnsi="Calibri" w:cs="Calibri"/>
                <w:color w:val="000000"/>
                <w:sz w:val="22"/>
                <w:szCs w:val="22"/>
              </w:rPr>
              <w:t>28%</w:t>
            </w:r>
          </w:p>
        </w:tc>
        <w:tc>
          <w:tcPr>
            <w:tcW w:w="1419" w:type="dxa"/>
            <w:vAlign w:val="bottom"/>
          </w:tcPr>
          <w:p w14:paraId="52986E6C" w14:textId="3568BA14" w:rsidR="00CB0DF8" w:rsidRDefault="00CB0DF8" w:rsidP="00CB0DF8">
            <w:pPr>
              <w:jc w:val="center"/>
            </w:pPr>
            <w:r>
              <w:rPr>
                <w:rFonts w:ascii="Calibri" w:hAnsi="Calibri" w:cs="Calibri"/>
                <w:color w:val="000000"/>
                <w:sz w:val="22"/>
                <w:szCs w:val="22"/>
              </w:rPr>
              <w:t>33%</w:t>
            </w:r>
          </w:p>
        </w:tc>
      </w:tr>
      <w:tr w:rsidR="00CB0DF8" w14:paraId="55017893" w14:textId="77777777" w:rsidTr="009E1E48">
        <w:tc>
          <w:tcPr>
            <w:tcW w:w="1419" w:type="dxa"/>
          </w:tcPr>
          <w:p w14:paraId="7C293AFF" w14:textId="21B9C9AD" w:rsidR="00CB0DF8" w:rsidRDefault="00CB0DF8" w:rsidP="00CB0DF8">
            <w:pPr>
              <w:jc w:val="center"/>
              <w:rPr>
                <w:rFonts w:ascii="Calibri" w:eastAsia="Calibri" w:hAnsi="Calibri" w:cs="Calibri"/>
                <w:b/>
                <w:bCs/>
                <w:color w:val="000000" w:themeColor="text1"/>
                <w:sz w:val="22"/>
                <w:szCs w:val="22"/>
              </w:rPr>
            </w:pPr>
            <w:r w:rsidRPr="376FE543">
              <w:rPr>
                <w:rFonts w:ascii="Calibri" w:eastAsia="Calibri" w:hAnsi="Calibri" w:cs="Calibri"/>
                <w:b/>
                <w:bCs/>
                <w:color w:val="000000" w:themeColor="text1"/>
                <w:sz w:val="22"/>
                <w:szCs w:val="22"/>
              </w:rPr>
              <w:t>6</w:t>
            </w:r>
          </w:p>
        </w:tc>
        <w:tc>
          <w:tcPr>
            <w:tcW w:w="1419" w:type="dxa"/>
            <w:vAlign w:val="bottom"/>
          </w:tcPr>
          <w:p w14:paraId="22A72273" w14:textId="740465BF" w:rsidR="00CB0DF8" w:rsidRDefault="00CB0DF8" w:rsidP="00CB0DF8">
            <w:pPr>
              <w:jc w:val="center"/>
            </w:pPr>
            <w:r>
              <w:rPr>
                <w:rFonts w:ascii="Calibri" w:hAnsi="Calibri" w:cs="Calibri"/>
                <w:color w:val="000000"/>
                <w:sz w:val="22"/>
                <w:szCs w:val="22"/>
              </w:rPr>
              <w:t>76</w:t>
            </w:r>
          </w:p>
        </w:tc>
        <w:tc>
          <w:tcPr>
            <w:tcW w:w="1419" w:type="dxa"/>
            <w:vAlign w:val="bottom"/>
          </w:tcPr>
          <w:p w14:paraId="7FFF78D6" w14:textId="0E827D7C" w:rsidR="00CB0DF8" w:rsidRDefault="00CB0DF8" w:rsidP="00CB0DF8">
            <w:pPr>
              <w:jc w:val="center"/>
            </w:pPr>
            <w:r>
              <w:rPr>
                <w:rFonts w:ascii="Calibri" w:hAnsi="Calibri" w:cs="Calibri"/>
                <w:color w:val="000000"/>
                <w:sz w:val="22"/>
                <w:szCs w:val="22"/>
              </w:rPr>
              <w:t>8%</w:t>
            </w:r>
          </w:p>
        </w:tc>
        <w:tc>
          <w:tcPr>
            <w:tcW w:w="1419" w:type="dxa"/>
            <w:vAlign w:val="bottom"/>
          </w:tcPr>
          <w:p w14:paraId="2BA12C65" w14:textId="00C35FEA" w:rsidR="00CB0DF8" w:rsidRDefault="00CB0DF8" w:rsidP="00CB0DF8">
            <w:pPr>
              <w:jc w:val="center"/>
            </w:pPr>
            <w:r>
              <w:rPr>
                <w:rFonts w:ascii="Calibri" w:hAnsi="Calibri" w:cs="Calibri"/>
                <w:color w:val="000000"/>
                <w:sz w:val="22"/>
                <w:szCs w:val="22"/>
              </w:rPr>
              <w:t>5%</w:t>
            </w:r>
          </w:p>
        </w:tc>
        <w:tc>
          <w:tcPr>
            <w:tcW w:w="1419" w:type="dxa"/>
            <w:vAlign w:val="bottom"/>
          </w:tcPr>
          <w:p w14:paraId="107DB4E7" w14:textId="0EDFFED5" w:rsidR="00CB0DF8" w:rsidRDefault="00CB0DF8" w:rsidP="00CB0DF8">
            <w:pPr>
              <w:jc w:val="center"/>
            </w:pPr>
            <w:r>
              <w:rPr>
                <w:rFonts w:ascii="Calibri" w:hAnsi="Calibri" w:cs="Calibri"/>
                <w:color w:val="000000"/>
                <w:sz w:val="22"/>
                <w:szCs w:val="22"/>
              </w:rPr>
              <w:t>22%</w:t>
            </w:r>
          </w:p>
        </w:tc>
        <w:tc>
          <w:tcPr>
            <w:tcW w:w="1419" w:type="dxa"/>
            <w:vAlign w:val="bottom"/>
          </w:tcPr>
          <w:p w14:paraId="3056255C" w14:textId="7FCB864F" w:rsidR="00CB0DF8" w:rsidRDefault="00CB0DF8" w:rsidP="00CB0DF8">
            <w:pPr>
              <w:jc w:val="center"/>
            </w:pPr>
            <w:r>
              <w:rPr>
                <w:rFonts w:ascii="Calibri" w:hAnsi="Calibri" w:cs="Calibri"/>
                <w:color w:val="000000"/>
                <w:sz w:val="22"/>
                <w:szCs w:val="22"/>
              </w:rPr>
              <w:t>30%</w:t>
            </w:r>
          </w:p>
        </w:tc>
        <w:tc>
          <w:tcPr>
            <w:tcW w:w="1419" w:type="dxa"/>
            <w:vAlign w:val="bottom"/>
          </w:tcPr>
          <w:p w14:paraId="6DE4F387" w14:textId="4CF45D41" w:rsidR="00CB0DF8" w:rsidRDefault="00CB0DF8" w:rsidP="00CB0DF8">
            <w:pPr>
              <w:jc w:val="center"/>
            </w:pPr>
            <w:r>
              <w:rPr>
                <w:rFonts w:ascii="Calibri" w:hAnsi="Calibri" w:cs="Calibri"/>
                <w:color w:val="000000"/>
                <w:sz w:val="22"/>
                <w:szCs w:val="22"/>
              </w:rPr>
              <w:t>34%</w:t>
            </w:r>
          </w:p>
        </w:tc>
      </w:tr>
      <w:tr w:rsidR="00CB0DF8" w14:paraId="66FC0DAA" w14:textId="77777777" w:rsidTr="009E1E48">
        <w:tc>
          <w:tcPr>
            <w:tcW w:w="1419" w:type="dxa"/>
          </w:tcPr>
          <w:p w14:paraId="1D5F8E70" w14:textId="1FE14745" w:rsidR="00CB0DF8" w:rsidRDefault="00CB0DF8" w:rsidP="00CB0DF8">
            <w:pPr>
              <w:jc w:val="center"/>
              <w:rPr>
                <w:rFonts w:ascii="Calibri" w:eastAsia="Calibri" w:hAnsi="Calibri" w:cs="Calibri"/>
                <w:b/>
                <w:bCs/>
                <w:color w:val="000000" w:themeColor="text1"/>
                <w:sz w:val="22"/>
                <w:szCs w:val="22"/>
              </w:rPr>
            </w:pPr>
            <w:r w:rsidRPr="376FE543">
              <w:rPr>
                <w:rFonts w:ascii="Calibri" w:eastAsia="Calibri" w:hAnsi="Calibri" w:cs="Calibri"/>
                <w:b/>
                <w:bCs/>
                <w:color w:val="000000" w:themeColor="text1"/>
                <w:sz w:val="22"/>
                <w:szCs w:val="22"/>
              </w:rPr>
              <w:t>7</w:t>
            </w:r>
          </w:p>
        </w:tc>
        <w:tc>
          <w:tcPr>
            <w:tcW w:w="1419" w:type="dxa"/>
            <w:vAlign w:val="bottom"/>
          </w:tcPr>
          <w:p w14:paraId="68C870DB" w14:textId="5739CA1A" w:rsidR="00CB0DF8" w:rsidRDefault="00CB0DF8" w:rsidP="00CB0DF8">
            <w:pPr>
              <w:jc w:val="center"/>
            </w:pPr>
            <w:r>
              <w:rPr>
                <w:rFonts w:ascii="Calibri" w:hAnsi="Calibri" w:cs="Calibri"/>
                <w:color w:val="000000"/>
                <w:sz w:val="22"/>
                <w:szCs w:val="22"/>
              </w:rPr>
              <w:t>79</w:t>
            </w:r>
          </w:p>
        </w:tc>
        <w:tc>
          <w:tcPr>
            <w:tcW w:w="1419" w:type="dxa"/>
            <w:vAlign w:val="bottom"/>
          </w:tcPr>
          <w:p w14:paraId="5B595A43" w14:textId="1AE7D0F4" w:rsidR="00CB0DF8" w:rsidRDefault="00CB0DF8" w:rsidP="00CB0DF8">
            <w:pPr>
              <w:jc w:val="center"/>
            </w:pPr>
            <w:r>
              <w:rPr>
                <w:rFonts w:ascii="Calibri" w:hAnsi="Calibri" w:cs="Calibri"/>
                <w:color w:val="000000"/>
                <w:sz w:val="22"/>
                <w:szCs w:val="22"/>
              </w:rPr>
              <w:t>11%</w:t>
            </w:r>
          </w:p>
        </w:tc>
        <w:tc>
          <w:tcPr>
            <w:tcW w:w="1419" w:type="dxa"/>
            <w:vAlign w:val="bottom"/>
          </w:tcPr>
          <w:p w14:paraId="1071CE7B" w14:textId="47FAEA2A" w:rsidR="00CB0DF8" w:rsidRDefault="00CB0DF8" w:rsidP="00CB0DF8">
            <w:pPr>
              <w:jc w:val="center"/>
            </w:pPr>
            <w:r>
              <w:rPr>
                <w:rFonts w:ascii="Calibri" w:hAnsi="Calibri" w:cs="Calibri"/>
                <w:color w:val="000000"/>
                <w:sz w:val="22"/>
                <w:szCs w:val="22"/>
              </w:rPr>
              <w:t>8%</w:t>
            </w:r>
          </w:p>
        </w:tc>
        <w:tc>
          <w:tcPr>
            <w:tcW w:w="1419" w:type="dxa"/>
            <w:vAlign w:val="bottom"/>
          </w:tcPr>
          <w:p w14:paraId="2DC923F2" w14:textId="26868AE4" w:rsidR="00CB0DF8" w:rsidRDefault="00CB0DF8" w:rsidP="00CB0DF8">
            <w:pPr>
              <w:jc w:val="center"/>
            </w:pPr>
            <w:r>
              <w:rPr>
                <w:rFonts w:ascii="Calibri" w:hAnsi="Calibri" w:cs="Calibri"/>
                <w:color w:val="000000"/>
                <w:sz w:val="22"/>
                <w:szCs w:val="22"/>
              </w:rPr>
              <w:t>18%</w:t>
            </w:r>
          </w:p>
        </w:tc>
        <w:tc>
          <w:tcPr>
            <w:tcW w:w="1419" w:type="dxa"/>
            <w:vAlign w:val="bottom"/>
          </w:tcPr>
          <w:p w14:paraId="31512837" w14:textId="3329C0E5" w:rsidR="00CB0DF8" w:rsidRDefault="00CB0DF8" w:rsidP="00CB0DF8">
            <w:pPr>
              <w:jc w:val="center"/>
            </w:pPr>
            <w:r>
              <w:rPr>
                <w:rFonts w:ascii="Calibri" w:hAnsi="Calibri" w:cs="Calibri"/>
                <w:color w:val="000000"/>
                <w:sz w:val="22"/>
                <w:szCs w:val="22"/>
              </w:rPr>
              <w:t>18%</w:t>
            </w:r>
          </w:p>
        </w:tc>
        <w:tc>
          <w:tcPr>
            <w:tcW w:w="1419" w:type="dxa"/>
            <w:vAlign w:val="bottom"/>
          </w:tcPr>
          <w:p w14:paraId="478C3C60" w14:textId="06D83612" w:rsidR="00CB0DF8" w:rsidRDefault="00CB0DF8" w:rsidP="00CB0DF8">
            <w:pPr>
              <w:jc w:val="center"/>
            </w:pPr>
            <w:r>
              <w:rPr>
                <w:rFonts w:ascii="Calibri" w:hAnsi="Calibri" w:cs="Calibri"/>
                <w:color w:val="000000"/>
                <w:sz w:val="22"/>
                <w:szCs w:val="22"/>
              </w:rPr>
              <w:t>46%</w:t>
            </w:r>
          </w:p>
        </w:tc>
      </w:tr>
      <w:tr w:rsidR="00CB0DF8" w14:paraId="2C9C983F" w14:textId="77777777" w:rsidTr="009E1E48">
        <w:tc>
          <w:tcPr>
            <w:tcW w:w="1419" w:type="dxa"/>
          </w:tcPr>
          <w:p w14:paraId="11C58EEB" w14:textId="18DE9DDE" w:rsidR="00CB0DF8" w:rsidRDefault="00CB0DF8" w:rsidP="00CB0DF8">
            <w:pPr>
              <w:jc w:val="center"/>
              <w:rPr>
                <w:rFonts w:ascii="Calibri" w:eastAsia="Calibri" w:hAnsi="Calibri" w:cs="Calibri"/>
                <w:b/>
                <w:bCs/>
                <w:color w:val="000000" w:themeColor="text1"/>
                <w:sz w:val="22"/>
                <w:szCs w:val="22"/>
              </w:rPr>
            </w:pPr>
            <w:r w:rsidRPr="376FE543">
              <w:rPr>
                <w:rFonts w:ascii="Calibri" w:eastAsia="Calibri" w:hAnsi="Calibri" w:cs="Calibri"/>
                <w:b/>
                <w:bCs/>
                <w:color w:val="000000" w:themeColor="text1"/>
                <w:sz w:val="22"/>
                <w:szCs w:val="22"/>
              </w:rPr>
              <w:t>8</w:t>
            </w:r>
          </w:p>
        </w:tc>
        <w:tc>
          <w:tcPr>
            <w:tcW w:w="1419" w:type="dxa"/>
            <w:vAlign w:val="bottom"/>
          </w:tcPr>
          <w:p w14:paraId="7203F176" w14:textId="4B5604AE" w:rsidR="00CB0DF8" w:rsidRDefault="00CB0DF8" w:rsidP="00CB0DF8">
            <w:pPr>
              <w:jc w:val="center"/>
            </w:pPr>
            <w:r>
              <w:rPr>
                <w:rFonts w:ascii="Calibri" w:hAnsi="Calibri" w:cs="Calibri"/>
                <w:color w:val="000000"/>
                <w:sz w:val="22"/>
                <w:szCs w:val="22"/>
              </w:rPr>
              <w:t>64</w:t>
            </w:r>
          </w:p>
        </w:tc>
        <w:tc>
          <w:tcPr>
            <w:tcW w:w="1419" w:type="dxa"/>
            <w:vAlign w:val="bottom"/>
          </w:tcPr>
          <w:p w14:paraId="4FE3D1BB" w14:textId="4302B927" w:rsidR="00CB0DF8" w:rsidRDefault="00CB0DF8" w:rsidP="00CB0DF8">
            <w:pPr>
              <w:jc w:val="center"/>
            </w:pPr>
            <w:r>
              <w:rPr>
                <w:rFonts w:ascii="Calibri" w:hAnsi="Calibri" w:cs="Calibri"/>
                <w:color w:val="000000"/>
                <w:sz w:val="22"/>
                <w:szCs w:val="22"/>
              </w:rPr>
              <w:t>2%</w:t>
            </w:r>
          </w:p>
        </w:tc>
        <w:tc>
          <w:tcPr>
            <w:tcW w:w="1419" w:type="dxa"/>
            <w:vAlign w:val="bottom"/>
          </w:tcPr>
          <w:p w14:paraId="24E5E4D4" w14:textId="1EEB16EA" w:rsidR="00CB0DF8" w:rsidRDefault="00CB0DF8" w:rsidP="00CB0DF8">
            <w:pPr>
              <w:jc w:val="center"/>
            </w:pPr>
            <w:r>
              <w:rPr>
                <w:rFonts w:ascii="Calibri" w:hAnsi="Calibri" w:cs="Calibri"/>
                <w:color w:val="000000"/>
                <w:sz w:val="22"/>
                <w:szCs w:val="22"/>
              </w:rPr>
              <w:t>5%</w:t>
            </w:r>
          </w:p>
        </w:tc>
        <w:tc>
          <w:tcPr>
            <w:tcW w:w="1419" w:type="dxa"/>
            <w:vAlign w:val="bottom"/>
          </w:tcPr>
          <w:p w14:paraId="1B41E41F" w14:textId="7B692D0E" w:rsidR="00CB0DF8" w:rsidRDefault="00CB0DF8" w:rsidP="00CB0DF8">
            <w:pPr>
              <w:jc w:val="center"/>
            </w:pPr>
            <w:r>
              <w:rPr>
                <w:rFonts w:ascii="Calibri" w:hAnsi="Calibri" w:cs="Calibri"/>
                <w:color w:val="000000"/>
                <w:sz w:val="22"/>
                <w:szCs w:val="22"/>
              </w:rPr>
              <w:t>27%</w:t>
            </w:r>
          </w:p>
        </w:tc>
        <w:tc>
          <w:tcPr>
            <w:tcW w:w="1419" w:type="dxa"/>
            <w:vAlign w:val="bottom"/>
          </w:tcPr>
          <w:p w14:paraId="4FD09C6A" w14:textId="36ECE82E" w:rsidR="00CB0DF8" w:rsidRDefault="00CB0DF8" w:rsidP="00CB0DF8">
            <w:pPr>
              <w:jc w:val="center"/>
            </w:pPr>
            <w:r>
              <w:rPr>
                <w:rFonts w:ascii="Calibri" w:hAnsi="Calibri" w:cs="Calibri"/>
                <w:color w:val="000000"/>
                <w:sz w:val="22"/>
                <w:szCs w:val="22"/>
              </w:rPr>
              <w:t>23%</w:t>
            </w:r>
          </w:p>
        </w:tc>
        <w:tc>
          <w:tcPr>
            <w:tcW w:w="1419" w:type="dxa"/>
            <w:vAlign w:val="bottom"/>
          </w:tcPr>
          <w:p w14:paraId="58FC5035" w14:textId="0407CC82" w:rsidR="00CB0DF8" w:rsidRDefault="00CB0DF8" w:rsidP="00CB0DF8">
            <w:pPr>
              <w:jc w:val="center"/>
            </w:pPr>
            <w:r>
              <w:rPr>
                <w:rFonts w:ascii="Calibri" w:hAnsi="Calibri" w:cs="Calibri"/>
                <w:color w:val="000000"/>
                <w:sz w:val="22"/>
                <w:szCs w:val="22"/>
              </w:rPr>
              <w:t>44%</w:t>
            </w:r>
          </w:p>
        </w:tc>
      </w:tr>
      <w:tr w:rsidR="00CB0DF8" w14:paraId="787AA564" w14:textId="77777777" w:rsidTr="009E1E48">
        <w:tc>
          <w:tcPr>
            <w:tcW w:w="1419" w:type="dxa"/>
          </w:tcPr>
          <w:p w14:paraId="08296C50" w14:textId="5FB5C24F" w:rsidR="00CB0DF8" w:rsidRDefault="00CB0DF8" w:rsidP="00CB0DF8">
            <w:pPr>
              <w:jc w:val="center"/>
              <w:rPr>
                <w:rFonts w:ascii="Calibri" w:eastAsia="Calibri" w:hAnsi="Calibri" w:cs="Calibri"/>
                <w:b/>
                <w:bCs/>
                <w:color w:val="000000" w:themeColor="text1"/>
                <w:sz w:val="22"/>
                <w:szCs w:val="22"/>
              </w:rPr>
            </w:pPr>
            <w:r w:rsidRPr="376FE543">
              <w:rPr>
                <w:rFonts w:ascii="Calibri" w:eastAsia="Calibri" w:hAnsi="Calibri" w:cs="Calibri"/>
                <w:b/>
                <w:bCs/>
                <w:color w:val="000000" w:themeColor="text1"/>
                <w:sz w:val="22"/>
                <w:szCs w:val="22"/>
              </w:rPr>
              <w:t>9</w:t>
            </w:r>
          </w:p>
        </w:tc>
        <w:tc>
          <w:tcPr>
            <w:tcW w:w="1419" w:type="dxa"/>
            <w:vAlign w:val="bottom"/>
          </w:tcPr>
          <w:p w14:paraId="1AD6C0B5" w14:textId="62AD2397" w:rsidR="00CB0DF8" w:rsidRDefault="00CB0DF8" w:rsidP="00CB0DF8">
            <w:pPr>
              <w:jc w:val="center"/>
            </w:pPr>
            <w:r>
              <w:rPr>
                <w:rFonts w:ascii="Calibri" w:hAnsi="Calibri" w:cs="Calibri"/>
                <w:color w:val="000000"/>
                <w:sz w:val="22"/>
                <w:szCs w:val="22"/>
              </w:rPr>
              <w:t>35</w:t>
            </w:r>
          </w:p>
        </w:tc>
        <w:tc>
          <w:tcPr>
            <w:tcW w:w="1419" w:type="dxa"/>
            <w:vAlign w:val="bottom"/>
          </w:tcPr>
          <w:p w14:paraId="65F13336" w14:textId="5F383B2C" w:rsidR="00CB0DF8" w:rsidRDefault="00CB0DF8" w:rsidP="00CB0DF8">
            <w:pPr>
              <w:jc w:val="center"/>
            </w:pPr>
            <w:r>
              <w:rPr>
                <w:rFonts w:ascii="Calibri" w:hAnsi="Calibri" w:cs="Calibri"/>
                <w:color w:val="000000"/>
                <w:sz w:val="22"/>
                <w:szCs w:val="22"/>
              </w:rPr>
              <w:t>14%</w:t>
            </w:r>
          </w:p>
        </w:tc>
        <w:tc>
          <w:tcPr>
            <w:tcW w:w="1419" w:type="dxa"/>
            <w:vAlign w:val="bottom"/>
          </w:tcPr>
          <w:p w14:paraId="0456151F" w14:textId="5588BC82" w:rsidR="00CB0DF8" w:rsidRDefault="00CB0DF8" w:rsidP="00CB0DF8">
            <w:pPr>
              <w:jc w:val="center"/>
            </w:pPr>
            <w:r>
              <w:rPr>
                <w:rFonts w:ascii="Calibri" w:hAnsi="Calibri" w:cs="Calibri"/>
                <w:color w:val="000000"/>
                <w:sz w:val="22"/>
                <w:szCs w:val="22"/>
              </w:rPr>
              <w:t>23%</w:t>
            </w:r>
          </w:p>
        </w:tc>
        <w:tc>
          <w:tcPr>
            <w:tcW w:w="1419" w:type="dxa"/>
            <w:vAlign w:val="bottom"/>
          </w:tcPr>
          <w:p w14:paraId="2BD2CEB3" w14:textId="49B5EE0C" w:rsidR="00CB0DF8" w:rsidRDefault="00CB0DF8" w:rsidP="00CB0DF8">
            <w:pPr>
              <w:jc w:val="center"/>
            </w:pPr>
            <w:r>
              <w:rPr>
                <w:rFonts w:ascii="Calibri" w:hAnsi="Calibri" w:cs="Calibri"/>
                <w:color w:val="000000"/>
                <w:sz w:val="22"/>
                <w:szCs w:val="22"/>
              </w:rPr>
              <w:t>6%</w:t>
            </w:r>
          </w:p>
        </w:tc>
        <w:tc>
          <w:tcPr>
            <w:tcW w:w="1419" w:type="dxa"/>
            <w:vAlign w:val="bottom"/>
          </w:tcPr>
          <w:p w14:paraId="559B530C" w14:textId="7B48695F" w:rsidR="00CB0DF8" w:rsidRDefault="00CB0DF8" w:rsidP="00CB0DF8">
            <w:pPr>
              <w:jc w:val="center"/>
            </w:pPr>
            <w:r>
              <w:rPr>
                <w:rFonts w:ascii="Calibri" w:hAnsi="Calibri" w:cs="Calibri"/>
                <w:color w:val="000000"/>
                <w:sz w:val="22"/>
                <w:szCs w:val="22"/>
              </w:rPr>
              <w:t>31%</w:t>
            </w:r>
          </w:p>
        </w:tc>
        <w:tc>
          <w:tcPr>
            <w:tcW w:w="1419" w:type="dxa"/>
            <w:vAlign w:val="bottom"/>
          </w:tcPr>
          <w:p w14:paraId="21C26EC7" w14:textId="59A48CE0" w:rsidR="00CB0DF8" w:rsidRDefault="00CB0DF8" w:rsidP="00CB0DF8">
            <w:pPr>
              <w:jc w:val="center"/>
            </w:pPr>
            <w:r>
              <w:rPr>
                <w:rFonts w:ascii="Calibri" w:hAnsi="Calibri" w:cs="Calibri"/>
                <w:color w:val="000000"/>
                <w:sz w:val="22"/>
                <w:szCs w:val="22"/>
              </w:rPr>
              <w:t>26%</w:t>
            </w:r>
          </w:p>
        </w:tc>
      </w:tr>
      <w:tr w:rsidR="00CB0DF8" w14:paraId="7076EF49" w14:textId="77777777" w:rsidTr="009E1E48">
        <w:tc>
          <w:tcPr>
            <w:tcW w:w="1419" w:type="dxa"/>
          </w:tcPr>
          <w:p w14:paraId="6B875B95" w14:textId="343E703C" w:rsidR="00CB0DF8" w:rsidRDefault="00CB0DF8" w:rsidP="00CB0DF8">
            <w:pPr>
              <w:jc w:val="center"/>
              <w:rPr>
                <w:rFonts w:ascii="Calibri" w:eastAsia="Calibri" w:hAnsi="Calibri" w:cs="Calibri"/>
                <w:b/>
                <w:color w:val="000000" w:themeColor="text1"/>
                <w:sz w:val="22"/>
                <w:szCs w:val="22"/>
              </w:rPr>
            </w:pPr>
            <w:r w:rsidRPr="70F6B840">
              <w:rPr>
                <w:rFonts w:ascii="Calibri" w:eastAsia="Calibri" w:hAnsi="Calibri" w:cs="Calibri"/>
                <w:b/>
                <w:color w:val="000000" w:themeColor="text1"/>
                <w:sz w:val="22"/>
                <w:szCs w:val="22"/>
              </w:rPr>
              <w:t>10</w:t>
            </w:r>
          </w:p>
        </w:tc>
        <w:tc>
          <w:tcPr>
            <w:tcW w:w="1419" w:type="dxa"/>
            <w:vAlign w:val="bottom"/>
          </w:tcPr>
          <w:p w14:paraId="1AFA1734" w14:textId="299CF569" w:rsidR="00CB0DF8" w:rsidRDefault="00CB0DF8" w:rsidP="00CB0DF8">
            <w:pPr>
              <w:jc w:val="center"/>
            </w:pPr>
            <w:r>
              <w:rPr>
                <w:rFonts w:ascii="Calibri" w:hAnsi="Calibri" w:cs="Calibri"/>
                <w:color w:val="000000"/>
                <w:sz w:val="22"/>
                <w:szCs w:val="22"/>
              </w:rPr>
              <w:t>60</w:t>
            </w:r>
          </w:p>
        </w:tc>
        <w:tc>
          <w:tcPr>
            <w:tcW w:w="1419" w:type="dxa"/>
            <w:vAlign w:val="bottom"/>
          </w:tcPr>
          <w:p w14:paraId="6487D412" w14:textId="20B4C4F2" w:rsidR="00CB0DF8" w:rsidRDefault="00CB0DF8" w:rsidP="00CB0DF8">
            <w:pPr>
              <w:jc w:val="center"/>
            </w:pPr>
            <w:r>
              <w:rPr>
                <w:rFonts w:ascii="Calibri" w:hAnsi="Calibri" w:cs="Calibri"/>
                <w:color w:val="000000"/>
                <w:sz w:val="22"/>
                <w:szCs w:val="22"/>
              </w:rPr>
              <w:t>3%</w:t>
            </w:r>
          </w:p>
        </w:tc>
        <w:tc>
          <w:tcPr>
            <w:tcW w:w="1419" w:type="dxa"/>
            <w:vAlign w:val="bottom"/>
          </w:tcPr>
          <w:p w14:paraId="732F1669" w14:textId="210FA0CC" w:rsidR="00CB0DF8" w:rsidRDefault="00CB0DF8" w:rsidP="00CB0DF8">
            <w:pPr>
              <w:jc w:val="center"/>
            </w:pPr>
            <w:r>
              <w:rPr>
                <w:rFonts w:ascii="Calibri" w:hAnsi="Calibri" w:cs="Calibri"/>
                <w:color w:val="000000"/>
                <w:sz w:val="22"/>
                <w:szCs w:val="22"/>
              </w:rPr>
              <w:t>8%</w:t>
            </w:r>
          </w:p>
        </w:tc>
        <w:tc>
          <w:tcPr>
            <w:tcW w:w="1419" w:type="dxa"/>
            <w:vAlign w:val="bottom"/>
          </w:tcPr>
          <w:p w14:paraId="407DEEAF" w14:textId="5E4545F3" w:rsidR="00CB0DF8" w:rsidRDefault="00CB0DF8" w:rsidP="00CB0DF8">
            <w:pPr>
              <w:jc w:val="center"/>
            </w:pPr>
            <w:r>
              <w:rPr>
                <w:rFonts w:ascii="Calibri" w:hAnsi="Calibri" w:cs="Calibri"/>
                <w:color w:val="000000"/>
                <w:sz w:val="22"/>
                <w:szCs w:val="22"/>
              </w:rPr>
              <w:t>23%</w:t>
            </w:r>
          </w:p>
        </w:tc>
        <w:tc>
          <w:tcPr>
            <w:tcW w:w="1419" w:type="dxa"/>
            <w:vAlign w:val="bottom"/>
          </w:tcPr>
          <w:p w14:paraId="1F3F0734" w14:textId="151874E4" w:rsidR="00CB0DF8" w:rsidRDefault="00CB0DF8" w:rsidP="00CB0DF8">
            <w:pPr>
              <w:jc w:val="center"/>
            </w:pPr>
            <w:r>
              <w:rPr>
                <w:rFonts w:ascii="Calibri" w:hAnsi="Calibri" w:cs="Calibri"/>
                <w:color w:val="000000"/>
                <w:sz w:val="22"/>
                <w:szCs w:val="22"/>
              </w:rPr>
              <w:t>30%</w:t>
            </w:r>
          </w:p>
        </w:tc>
        <w:tc>
          <w:tcPr>
            <w:tcW w:w="1419" w:type="dxa"/>
            <w:vAlign w:val="bottom"/>
          </w:tcPr>
          <w:p w14:paraId="4E5765DD" w14:textId="32C33F3D" w:rsidR="00CB0DF8" w:rsidRDefault="00CB0DF8" w:rsidP="00CB0DF8">
            <w:pPr>
              <w:jc w:val="center"/>
            </w:pPr>
            <w:r>
              <w:rPr>
                <w:rFonts w:ascii="Calibri" w:hAnsi="Calibri" w:cs="Calibri"/>
                <w:color w:val="000000"/>
                <w:sz w:val="22"/>
                <w:szCs w:val="22"/>
              </w:rPr>
              <w:t>35%</w:t>
            </w:r>
          </w:p>
        </w:tc>
      </w:tr>
      <w:tr w:rsidR="00CB0DF8" w14:paraId="580FB3A0" w14:textId="77777777" w:rsidTr="009E1E48">
        <w:tc>
          <w:tcPr>
            <w:tcW w:w="1419" w:type="dxa"/>
          </w:tcPr>
          <w:p w14:paraId="21AA3E28" w14:textId="6A82C0DE" w:rsidR="00CB0DF8" w:rsidRDefault="00CB0DF8" w:rsidP="00CB0DF8">
            <w:pPr>
              <w:jc w:val="center"/>
              <w:rPr>
                <w:rFonts w:ascii="Calibri" w:eastAsia="Calibri" w:hAnsi="Calibri" w:cs="Calibri"/>
                <w:b/>
                <w:color w:val="000000" w:themeColor="text1"/>
                <w:sz w:val="22"/>
                <w:szCs w:val="22"/>
              </w:rPr>
            </w:pPr>
            <w:r w:rsidRPr="70F6B840">
              <w:rPr>
                <w:rFonts w:ascii="Calibri" w:eastAsia="Calibri" w:hAnsi="Calibri" w:cs="Calibri"/>
                <w:b/>
                <w:color w:val="000000" w:themeColor="text1"/>
                <w:sz w:val="22"/>
                <w:szCs w:val="22"/>
              </w:rPr>
              <w:t>11</w:t>
            </w:r>
          </w:p>
        </w:tc>
        <w:tc>
          <w:tcPr>
            <w:tcW w:w="1419" w:type="dxa"/>
            <w:vAlign w:val="bottom"/>
          </w:tcPr>
          <w:p w14:paraId="0B7D2188" w14:textId="062CE8A2" w:rsidR="00CB0DF8" w:rsidRDefault="00CB0DF8" w:rsidP="00CB0DF8">
            <w:pPr>
              <w:jc w:val="center"/>
            </w:pPr>
            <w:r>
              <w:rPr>
                <w:rFonts w:ascii="Calibri" w:hAnsi="Calibri" w:cs="Calibri"/>
                <w:color w:val="000000"/>
                <w:sz w:val="22"/>
                <w:szCs w:val="22"/>
              </w:rPr>
              <w:t>36</w:t>
            </w:r>
          </w:p>
        </w:tc>
        <w:tc>
          <w:tcPr>
            <w:tcW w:w="1419" w:type="dxa"/>
            <w:vAlign w:val="bottom"/>
          </w:tcPr>
          <w:p w14:paraId="01AAFDCD" w14:textId="22450991" w:rsidR="00CB0DF8" w:rsidRDefault="00CB0DF8" w:rsidP="00CB0DF8">
            <w:pPr>
              <w:jc w:val="center"/>
            </w:pPr>
            <w:r>
              <w:rPr>
                <w:rFonts w:ascii="Calibri" w:hAnsi="Calibri" w:cs="Calibri"/>
                <w:color w:val="000000"/>
                <w:sz w:val="22"/>
                <w:szCs w:val="22"/>
              </w:rPr>
              <w:t>8%</w:t>
            </w:r>
          </w:p>
        </w:tc>
        <w:tc>
          <w:tcPr>
            <w:tcW w:w="1419" w:type="dxa"/>
            <w:vAlign w:val="bottom"/>
          </w:tcPr>
          <w:p w14:paraId="13926BEE" w14:textId="49D63F9B" w:rsidR="00CB0DF8" w:rsidRDefault="00CB0DF8" w:rsidP="00CB0DF8">
            <w:pPr>
              <w:jc w:val="center"/>
            </w:pPr>
            <w:r>
              <w:rPr>
                <w:rFonts w:ascii="Calibri" w:hAnsi="Calibri" w:cs="Calibri"/>
                <w:color w:val="000000"/>
                <w:sz w:val="22"/>
                <w:szCs w:val="22"/>
              </w:rPr>
              <w:t>8%</w:t>
            </w:r>
          </w:p>
        </w:tc>
        <w:tc>
          <w:tcPr>
            <w:tcW w:w="1419" w:type="dxa"/>
            <w:vAlign w:val="bottom"/>
          </w:tcPr>
          <w:p w14:paraId="1B0D7973" w14:textId="6FFB8AB7" w:rsidR="00CB0DF8" w:rsidRDefault="00CB0DF8" w:rsidP="00CB0DF8">
            <w:pPr>
              <w:jc w:val="center"/>
            </w:pPr>
            <w:r>
              <w:rPr>
                <w:rFonts w:ascii="Calibri" w:hAnsi="Calibri" w:cs="Calibri"/>
                <w:color w:val="000000"/>
                <w:sz w:val="22"/>
                <w:szCs w:val="22"/>
              </w:rPr>
              <w:t>25%</w:t>
            </w:r>
          </w:p>
        </w:tc>
        <w:tc>
          <w:tcPr>
            <w:tcW w:w="1419" w:type="dxa"/>
            <w:vAlign w:val="bottom"/>
          </w:tcPr>
          <w:p w14:paraId="1B9E7474" w14:textId="1C03C3D4" w:rsidR="00CB0DF8" w:rsidRDefault="00CB0DF8" w:rsidP="00CB0DF8">
            <w:pPr>
              <w:jc w:val="center"/>
            </w:pPr>
            <w:r>
              <w:rPr>
                <w:rFonts w:ascii="Calibri" w:hAnsi="Calibri" w:cs="Calibri"/>
                <w:color w:val="000000"/>
                <w:sz w:val="22"/>
                <w:szCs w:val="22"/>
              </w:rPr>
              <w:t>22%</w:t>
            </w:r>
          </w:p>
        </w:tc>
        <w:tc>
          <w:tcPr>
            <w:tcW w:w="1419" w:type="dxa"/>
            <w:vAlign w:val="bottom"/>
          </w:tcPr>
          <w:p w14:paraId="791D6930" w14:textId="330A02A9" w:rsidR="00CB0DF8" w:rsidRDefault="00CB0DF8" w:rsidP="00CB0DF8">
            <w:pPr>
              <w:jc w:val="center"/>
            </w:pPr>
            <w:r>
              <w:rPr>
                <w:rFonts w:ascii="Calibri" w:hAnsi="Calibri" w:cs="Calibri"/>
                <w:color w:val="000000"/>
                <w:sz w:val="22"/>
                <w:szCs w:val="22"/>
              </w:rPr>
              <w:t>36%</w:t>
            </w:r>
          </w:p>
        </w:tc>
      </w:tr>
      <w:tr w:rsidR="00CB0DF8" w14:paraId="777CEBBE" w14:textId="77777777" w:rsidTr="009E1E48">
        <w:tc>
          <w:tcPr>
            <w:tcW w:w="1419" w:type="dxa"/>
          </w:tcPr>
          <w:p w14:paraId="2A91A5DB" w14:textId="6F295CA8" w:rsidR="00CB0DF8" w:rsidRDefault="00CB0DF8" w:rsidP="00CB0DF8">
            <w:pPr>
              <w:jc w:val="center"/>
              <w:rPr>
                <w:rFonts w:ascii="Calibri" w:eastAsia="Calibri" w:hAnsi="Calibri" w:cs="Calibri"/>
                <w:b/>
                <w:color w:val="000000" w:themeColor="text1"/>
                <w:sz w:val="22"/>
                <w:szCs w:val="22"/>
              </w:rPr>
            </w:pPr>
            <w:r w:rsidRPr="70F6B840">
              <w:rPr>
                <w:rFonts w:ascii="Calibri" w:eastAsia="Calibri" w:hAnsi="Calibri" w:cs="Calibri"/>
                <w:b/>
                <w:color w:val="000000" w:themeColor="text1"/>
                <w:sz w:val="22"/>
                <w:szCs w:val="22"/>
              </w:rPr>
              <w:t>12</w:t>
            </w:r>
          </w:p>
        </w:tc>
        <w:tc>
          <w:tcPr>
            <w:tcW w:w="1419" w:type="dxa"/>
            <w:vAlign w:val="bottom"/>
          </w:tcPr>
          <w:p w14:paraId="5014A3F3" w14:textId="0F36AAC8" w:rsidR="00CB0DF8" w:rsidRDefault="00CB0DF8" w:rsidP="00CB0DF8">
            <w:pPr>
              <w:jc w:val="center"/>
            </w:pPr>
            <w:r>
              <w:rPr>
                <w:rFonts w:ascii="Calibri" w:hAnsi="Calibri" w:cs="Calibri"/>
                <w:color w:val="000000"/>
                <w:sz w:val="22"/>
                <w:szCs w:val="22"/>
              </w:rPr>
              <w:t>54</w:t>
            </w:r>
          </w:p>
        </w:tc>
        <w:tc>
          <w:tcPr>
            <w:tcW w:w="1419" w:type="dxa"/>
            <w:vAlign w:val="bottom"/>
          </w:tcPr>
          <w:p w14:paraId="51620CB2" w14:textId="2CF20C1D" w:rsidR="00CB0DF8" w:rsidRDefault="00CB0DF8" w:rsidP="00CB0DF8">
            <w:pPr>
              <w:jc w:val="center"/>
            </w:pPr>
            <w:r>
              <w:rPr>
                <w:rFonts w:ascii="Calibri" w:hAnsi="Calibri" w:cs="Calibri"/>
                <w:color w:val="000000"/>
                <w:sz w:val="22"/>
                <w:szCs w:val="22"/>
              </w:rPr>
              <w:t>11%</w:t>
            </w:r>
          </w:p>
        </w:tc>
        <w:tc>
          <w:tcPr>
            <w:tcW w:w="1419" w:type="dxa"/>
            <w:vAlign w:val="bottom"/>
          </w:tcPr>
          <w:p w14:paraId="3D533813" w14:textId="781147C9" w:rsidR="00CB0DF8" w:rsidRDefault="00CB0DF8" w:rsidP="00CB0DF8">
            <w:pPr>
              <w:jc w:val="center"/>
            </w:pPr>
            <w:r>
              <w:rPr>
                <w:rFonts w:ascii="Calibri" w:hAnsi="Calibri" w:cs="Calibri"/>
                <w:color w:val="000000"/>
                <w:sz w:val="22"/>
                <w:szCs w:val="22"/>
              </w:rPr>
              <w:t>11%</w:t>
            </w:r>
          </w:p>
        </w:tc>
        <w:tc>
          <w:tcPr>
            <w:tcW w:w="1419" w:type="dxa"/>
            <w:vAlign w:val="bottom"/>
          </w:tcPr>
          <w:p w14:paraId="2F90A7FD" w14:textId="0C31F016" w:rsidR="00CB0DF8" w:rsidRDefault="00CB0DF8" w:rsidP="00CB0DF8">
            <w:pPr>
              <w:jc w:val="center"/>
            </w:pPr>
            <w:r>
              <w:rPr>
                <w:rFonts w:ascii="Calibri" w:hAnsi="Calibri" w:cs="Calibri"/>
                <w:color w:val="000000"/>
                <w:sz w:val="22"/>
                <w:szCs w:val="22"/>
              </w:rPr>
              <w:t>19%</w:t>
            </w:r>
          </w:p>
        </w:tc>
        <w:tc>
          <w:tcPr>
            <w:tcW w:w="1419" w:type="dxa"/>
            <w:vAlign w:val="bottom"/>
          </w:tcPr>
          <w:p w14:paraId="653B7FDD" w14:textId="566FCD0A" w:rsidR="00CB0DF8" w:rsidRDefault="00CB0DF8" w:rsidP="00CB0DF8">
            <w:pPr>
              <w:jc w:val="center"/>
            </w:pPr>
            <w:r>
              <w:rPr>
                <w:rFonts w:ascii="Calibri" w:hAnsi="Calibri" w:cs="Calibri"/>
                <w:color w:val="000000"/>
                <w:sz w:val="22"/>
                <w:szCs w:val="22"/>
              </w:rPr>
              <w:t>19%</w:t>
            </w:r>
          </w:p>
        </w:tc>
        <w:tc>
          <w:tcPr>
            <w:tcW w:w="1419" w:type="dxa"/>
            <w:vAlign w:val="bottom"/>
          </w:tcPr>
          <w:p w14:paraId="3F427D1A" w14:textId="17F4AF17" w:rsidR="00CB0DF8" w:rsidRDefault="00CB0DF8" w:rsidP="00CB0DF8">
            <w:pPr>
              <w:jc w:val="center"/>
            </w:pPr>
            <w:r>
              <w:rPr>
                <w:rFonts w:ascii="Calibri" w:hAnsi="Calibri" w:cs="Calibri"/>
                <w:color w:val="000000"/>
                <w:sz w:val="22"/>
                <w:szCs w:val="22"/>
              </w:rPr>
              <w:t>41%</w:t>
            </w:r>
          </w:p>
        </w:tc>
      </w:tr>
      <w:tr w:rsidR="00CB0DF8" w14:paraId="7273A2BA" w14:textId="77777777" w:rsidTr="009E1E48">
        <w:tc>
          <w:tcPr>
            <w:tcW w:w="1419" w:type="dxa"/>
          </w:tcPr>
          <w:p w14:paraId="069777C0" w14:textId="48A3AC8A" w:rsidR="00CB0DF8" w:rsidRDefault="00CB0DF8" w:rsidP="00CB0DF8">
            <w:r w:rsidRPr="3A0F847E">
              <w:rPr>
                <w:rFonts w:ascii="Calibri" w:eastAsia="Calibri" w:hAnsi="Calibri" w:cs="Calibri"/>
                <w:b/>
                <w:bCs/>
                <w:color w:val="000000" w:themeColor="text1"/>
                <w:sz w:val="22"/>
                <w:szCs w:val="22"/>
              </w:rPr>
              <w:t>Grand Total</w:t>
            </w:r>
          </w:p>
        </w:tc>
        <w:tc>
          <w:tcPr>
            <w:tcW w:w="1419" w:type="dxa"/>
            <w:vAlign w:val="bottom"/>
          </w:tcPr>
          <w:p w14:paraId="71E03BE1" w14:textId="75A9DBF0" w:rsidR="00CB0DF8" w:rsidRPr="00CB0DF8" w:rsidRDefault="00CB0DF8" w:rsidP="00CB0DF8">
            <w:pPr>
              <w:jc w:val="center"/>
              <w:rPr>
                <w:rFonts w:ascii="Calibri" w:eastAsia="Calibri" w:hAnsi="Calibri" w:cs="Calibri"/>
                <w:b/>
                <w:bCs/>
                <w:color w:val="000000" w:themeColor="text1"/>
                <w:sz w:val="22"/>
                <w:szCs w:val="22"/>
              </w:rPr>
            </w:pPr>
            <w:r w:rsidRPr="00CB0DF8">
              <w:rPr>
                <w:rFonts w:ascii="Calibri" w:hAnsi="Calibri" w:cs="Calibri"/>
                <w:b/>
                <w:bCs/>
                <w:color w:val="000000"/>
                <w:sz w:val="22"/>
                <w:szCs w:val="22"/>
              </w:rPr>
              <w:t>999</w:t>
            </w:r>
          </w:p>
        </w:tc>
        <w:tc>
          <w:tcPr>
            <w:tcW w:w="1419" w:type="dxa"/>
            <w:vAlign w:val="bottom"/>
          </w:tcPr>
          <w:p w14:paraId="3E875366" w14:textId="6BB12CF2" w:rsidR="00CB0DF8" w:rsidRPr="00CB0DF8" w:rsidRDefault="00CB0DF8" w:rsidP="00CB0DF8">
            <w:pPr>
              <w:jc w:val="center"/>
              <w:rPr>
                <w:rFonts w:ascii="Calibri" w:eastAsia="Calibri" w:hAnsi="Calibri" w:cs="Calibri"/>
                <w:b/>
                <w:bCs/>
                <w:color w:val="000000" w:themeColor="text1"/>
                <w:sz w:val="22"/>
                <w:szCs w:val="22"/>
              </w:rPr>
            </w:pPr>
            <w:r w:rsidRPr="00CB0DF8">
              <w:rPr>
                <w:rFonts w:ascii="Calibri" w:hAnsi="Calibri" w:cs="Calibri"/>
                <w:b/>
                <w:bCs/>
                <w:color w:val="000000"/>
                <w:sz w:val="22"/>
                <w:szCs w:val="22"/>
              </w:rPr>
              <w:t>11%</w:t>
            </w:r>
          </w:p>
        </w:tc>
        <w:tc>
          <w:tcPr>
            <w:tcW w:w="1419" w:type="dxa"/>
            <w:vAlign w:val="bottom"/>
          </w:tcPr>
          <w:p w14:paraId="231F94C0" w14:textId="5EBD30D1" w:rsidR="00CB0DF8" w:rsidRPr="00CB0DF8" w:rsidRDefault="00CB0DF8" w:rsidP="00CB0DF8">
            <w:pPr>
              <w:jc w:val="center"/>
              <w:rPr>
                <w:rFonts w:ascii="Calibri" w:eastAsia="Calibri" w:hAnsi="Calibri" w:cs="Calibri"/>
                <w:b/>
                <w:bCs/>
                <w:color w:val="000000" w:themeColor="text1"/>
                <w:sz w:val="22"/>
                <w:szCs w:val="22"/>
              </w:rPr>
            </w:pPr>
            <w:r w:rsidRPr="00CB0DF8">
              <w:rPr>
                <w:rFonts w:ascii="Calibri" w:hAnsi="Calibri" w:cs="Calibri"/>
                <w:b/>
                <w:bCs/>
                <w:color w:val="000000"/>
                <w:sz w:val="22"/>
                <w:szCs w:val="22"/>
              </w:rPr>
              <w:t>9%</w:t>
            </w:r>
          </w:p>
        </w:tc>
        <w:tc>
          <w:tcPr>
            <w:tcW w:w="1419" w:type="dxa"/>
            <w:vAlign w:val="bottom"/>
          </w:tcPr>
          <w:p w14:paraId="7C23CC9B" w14:textId="51EE779A" w:rsidR="00CB0DF8" w:rsidRPr="00CB0DF8" w:rsidRDefault="00CB0DF8" w:rsidP="00CB0DF8">
            <w:pPr>
              <w:jc w:val="center"/>
              <w:rPr>
                <w:rFonts w:ascii="Calibri" w:eastAsia="Calibri" w:hAnsi="Calibri" w:cs="Calibri"/>
                <w:b/>
                <w:bCs/>
                <w:color w:val="000000" w:themeColor="text1"/>
                <w:sz w:val="22"/>
                <w:szCs w:val="22"/>
              </w:rPr>
            </w:pPr>
            <w:r w:rsidRPr="00CB0DF8">
              <w:rPr>
                <w:rFonts w:ascii="Calibri" w:hAnsi="Calibri" w:cs="Calibri"/>
                <w:b/>
                <w:bCs/>
                <w:color w:val="000000"/>
                <w:sz w:val="22"/>
                <w:szCs w:val="22"/>
              </w:rPr>
              <w:t>21%</w:t>
            </w:r>
          </w:p>
        </w:tc>
        <w:tc>
          <w:tcPr>
            <w:tcW w:w="1419" w:type="dxa"/>
            <w:vAlign w:val="bottom"/>
          </w:tcPr>
          <w:p w14:paraId="6B0BB4D1" w14:textId="6E5B3EB8" w:rsidR="00CB0DF8" w:rsidRPr="00CB0DF8" w:rsidRDefault="00CB0DF8" w:rsidP="00CB0DF8">
            <w:pPr>
              <w:jc w:val="center"/>
              <w:rPr>
                <w:rFonts w:ascii="Calibri" w:eastAsia="Calibri" w:hAnsi="Calibri" w:cs="Calibri"/>
                <w:b/>
                <w:bCs/>
                <w:color w:val="000000" w:themeColor="text1"/>
                <w:sz w:val="22"/>
                <w:szCs w:val="22"/>
              </w:rPr>
            </w:pPr>
            <w:r w:rsidRPr="00CB0DF8">
              <w:rPr>
                <w:rFonts w:ascii="Calibri" w:hAnsi="Calibri" w:cs="Calibri"/>
                <w:b/>
                <w:bCs/>
                <w:color w:val="000000"/>
                <w:sz w:val="22"/>
                <w:szCs w:val="22"/>
              </w:rPr>
              <w:t>28%</w:t>
            </w:r>
          </w:p>
        </w:tc>
        <w:tc>
          <w:tcPr>
            <w:tcW w:w="1419" w:type="dxa"/>
            <w:vAlign w:val="bottom"/>
          </w:tcPr>
          <w:p w14:paraId="0AB5A08C" w14:textId="5DEC319D" w:rsidR="00CB0DF8" w:rsidRPr="00CB0DF8" w:rsidRDefault="00CB0DF8" w:rsidP="00CB0DF8">
            <w:pPr>
              <w:jc w:val="center"/>
              <w:rPr>
                <w:rFonts w:ascii="Calibri" w:eastAsia="Calibri" w:hAnsi="Calibri" w:cs="Calibri"/>
                <w:b/>
                <w:bCs/>
                <w:color w:val="000000" w:themeColor="text1"/>
                <w:sz w:val="22"/>
                <w:szCs w:val="22"/>
              </w:rPr>
            </w:pPr>
            <w:r w:rsidRPr="00CB0DF8">
              <w:rPr>
                <w:rFonts w:ascii="Calibri" w:hAnsi="Calibri" w:cs="Calibri"/>
                <w:b/>
                <w:bCs/>
                <w:color w:val="000000"/>
                <w:sz w:val="22"/>
                <w:szCs w:val="22"/>
              </w:rPr>
              <w:t>30%</w:t>
            </w:r>
          </w:p>
        </w:tc>
      </w:tr>
    </w:tbl>
    <w:p w14:paraId="0B71B544" w14:textId="6872CC60" w:rsidR="00B87F54" w:rsidRPr="00BE7E69" w:rsidRDefault="00BE7E69" w:rsidP="00B87F54">
      <w:pPr>
        <w:pStyle w:val="BodyText"/>
        <w:tabs>
          <w:tab w:val="left" w:pos="360"/>
        </w:tabs>
        <w:spacing w:after="240"/>
        <w:rPr>
          <w:rFonts w:ascii="Arial" w:hAnsi="Arial" w:cs="Arial"/>
          <w:b/>
          <w:sz w:val="28"/>
        </w:rPr>
      </w:pPr>
      <w:r w:rsidRPr="00BE7E69">
        <w:rPr>
          <w:rFonts w:ascii="Arial" w:hAnsi="Arial" w:cs="Arial"/>
          <w:b/>
          <w:sz w:val="28"/>
        </w:rPr>
        <w:t xml:space="preserve">III. </w:t>
      </w:r>
      <w:r w:rsidR="00B87F54" w:rsidRPr="00BE7E69">
        <w:rPr>
          <w:rFonts w:ascii="Arial" w:hAnsi="Arial" w:cs="Arial"/>
          <w:b/>
          <w:sz w:val="28"/>
        </w:rPr>
        <w:t xml:space="preserve">Reporting Elements </w:t>
      </w:r>
    </w:p>
    <w:p w14:paraId="2443A807" w14:textId="5178674E" w:rsidR="00B87F54" w:rsidRPr="00BE7E69" w:rsidRDefault="00D61707" w:rsidP="00F13DD7">
      <w:pPr>
        <w:pStyle w:val="xmsonormal"/>
        <w:shd w:val="clear" w:color="auto" w:fill="FFFFFF"/>
        <w:spacing w:before="0" w:beforeAutospacing="0" w:after="120" w:afterAutospacing="0"/>
      </w:pPr>
      <w:r>
        <w:t>R</w:t>
      </w:r>
      <w:r w:rsidR="00F13DD7">
        <w:t xml:space="preserve">equirements for reporting the proficiency and progress of ELs are outlined in Title III of the federal </w:t>
      </w:r>
      <w:r w:rsidR="00F13DD7" w:rsidRPr="004316A2">
        <w:rPr>
          <w:i/>
        </w:rPr>
        <w:t>Every Student Succeeds Act</w:t>
      </w:r>
      <w:r w:rsidR="00F13DD7">
        <w:t xml:space="preserve"> (ESSA) and in the </w:t>
      </w:r>
      <w:r w:rsidR="00F13DD7" w:rsidRPr="004316A2">
        <w:rPr>
          <w:i/>
        </w:rPr>
        <w:t>Language Opportunities for Our Kids</w:t>
      </w:r>
      <w:r w:rsidR="00F13DD7" w:rsidRPr="0000208D">
        <w:t xml:space="preserve"> </w:t>
      </w:r>
      <w:r w:rsidR="00F13DD7" w:rsidRPr="00F13DD7">
        <w:rPr>
          <w:i/>
        </w:rPr>
        <w:t>Act</w:t>
      </w:r>
      <w:r w:rsidR="00F13DD7">
        <w:rPr>
          <w:i/>
        </w:rPr>
        <w:t xml:space="preserve"> </w:t>
      </w:r>
      <w:r w:rsidR="00F13DD7" w:rsidRPr="0000208D">
        <w:t>(LOOK)</w:t>
      </w:r>
      <w:r w:rsidR="00F13DD7">
        <w:t>, a 2017 state law</w:t>
      </w:r>
      <w:r w:rsidR="00F13DD7" w:rsidRPr="0000208D">
        <w:t>.</w:t>
      </w:r>
      <w:r w:rsidR="00F13DD7">
        <w:t xml:space="preserve"> </w:t>
      </w:r>
      <w:r w:rsidR="004F3A2A">
        <w:t>The f</w:t>
      </w:r>
      <w:r w:rsidR="00F13DD7" w:rsidRPr="0000208D">
        <w:t xml:space="preserve">ive </w:t>
      </w:r>
      <w:r w:rsidR="00C939D1">
        <w:t xml:space="preserve">reporting </w:t>
      </w:r>
      <w:r w:rsidR="00F13DD7">
        <w:t xml:space="preserve">elements </w:t>
      </w:r>
      <w:r w:rsidR="004F3A2A">
        <w:t xml:space="preserve">required by </w:t>
      </w:r>
      <w:r w:rsidR="003D6D12">
        <w:t xml:space="preserve">ESSA </w:t>
      </w:r>
      <w:r w:rsidR="00F13DD7">
        <w:t>are summarized below</w:t>
      </w:r>
      <w:r w:rsidR="00F13DD7" w:rsidRPr="0000208D">
        <w:t>.</w:t>
      </w:r>
    </w:p>
    <w:p w14:paraId="5291E278" w14:textId="2065E895" w:rsidR="00B87F54" w:rsidRPr="00BE7E69" w:rsidRDefault="00B87F54" w:rsidP="00056953">
      <w:pPr>
        <w:pStyle w:val="BodyText"/>
        <w:numPr>
          <w:ilvl w:val="0"/>
          <w:numId w:val="24"/>
        </w:numPr>
        <w:tabs>
          <w:tab w:val="left" w:pos="360"/>
        </w:tabs>
        <w:spacing w:after="120"/>
      </w:pPr>
      <w:r w:rsidRPr="00BE7E69">
        <w:t>Reporting Element #1: The number and percent of ELs making progress toward achieving English language proficiency</w:t>
      </w:r>
      <w:r w:rsidR="00F13DD7">
        <w:t>, disaggregated for ELs with disabilities</w:t>
      </w:r>
      <w:r w:rsidR="003D6D12">
        <w:t xml:space="preserve"> (EL SWD)</w:t>
      </w:r>
      <w:r w:rsidR="00922060">
        <w:t xml:space="preserve">. A student </w:t>
      </w:r>
      <w:r w:rsidR="003D6D12">
        <w:t xml:space="preserve">who is </w:t>
      </w:r>
      <w:r w:rsidR="00922060">
        <w:t xml:space="preserve">making progress is on track to achieve English proficiency (i.e., </w:t>
      </w:r>
      <w:r w:rsidR="00F87D7F">
        <w:t xml:space="preserve">for Reporting Element #1, </w:t>
      </w:r>
      <w:r w:rsidR="003C3BBF">
        <w:t xml:space="preserve">overall </w:t>
      </w:r>
      <w:r w:rsidR="00F87D7F">
        <w:t>L</w:t>
      </w:r>
      <w:r w:rsidR="003C3BBF">
        <w:t>evel</w:t>
      </w:r>
      <w:r w:rsidR="00922060">
        <w:t xml:space="preserve"> 4.2</w:t>
      </w:r>
      <w:r w:rsidR="003D6D12">
        <w:t xml:space="preserve"> </w:t>
      </w:r>
      <w:r w:rsidR="00F87D7F">
        <w:t>on ACCESS is considered English proficient</w:t>
      </w:r>
      <w:r w:rsidR="00922060">
        <w:t xml:space="preserve">) within </w:t>
      </w:r>
      <w:r w:rsidR="00AF7487">
        <w:t xml:space="preserve">one baseline year plus 5 years, or a total of </w:t>
      </w:r>
      <w:r w:rsidR="00922060">
        <w:t>six years.</w:t>
      </w:r>
    </w:p>
    <w:p w14:paraId="41A9EBD6" w14:textId="25F328C4" w:rsidR="00B87F54" w:rsidRPr="00BE7E69" w:rsidRDefault="00B87F54" w:rsidP="00056953">
      <w:pPr>
        <w:pStyle w:val="BodyText"/>
        <w:numPr>
          <w:ilvl w:val="0"/>
          <w:numId w:val="24"/>
        </w:numPr>
        <w:tabs>
          <w:tab w:val="left" w:pos="360"/>
        </w:tabs>
        <w:spacing w:after="120"/>
      </w:pPr>
      <w:bookmarkStart w:id="12" w:name="_Hlk536441360"/>
      <w:r w:rsidRPr="00BE7E69">
        <w:t xml:space="preserve">Reporting Element #2: The number and percent of ELs </w:t>
      </w:r>
      <w:r w:rsidR="00BE48C4">
        <w:t xml:space="preserve">attaining English </w:t>
      </w:r>
      <w:r w:rsidRPr="00BE7E69">
        <w:t>proficiency</w:t>
      </w:r>
      <w:r w:rsidR="003C3BBF">
        <w:t xml:space="preserve"> (</w:t>
      </w:r>
      <w:r w:rsidR="00F87D7F">
        <w:t xml:space="preserve">i.e., for Reporting Element #2, </w:t>
      </w:r>
      <w:r w:rsidR="003C3BBF">
        <w:t xml:space="preserve">overall </w:t>
      </w:r>
      <w:r w:rsidR="00F87D7F">
        <w:t>L</w:t>
      </w:r>
      <w:r w:rsidR="003C3BBF">
        <w:t xml:space="preserve">evel 4.2 and </w:t>
      </w:r>
      <w:r w:rsidR="00F87D7F">
        <w:t xml:space="preserve">composite </w:t>
      </w:r>
      <w:r w:rsidR="003C3BBF">
        <w:t xml:space="preserve">literacy </w:t>
      </w:r>
      <w:r w:rsidR="00F87D7F">
        <w:t>L</w:t>
      </w:r>
      <w:r w:rsidR="003C3BBF">
        <w:t>evel 3.9</w:t>
      </w:r>
      <w:r w:rsidR="00F87D7F">
        <w:t xml:space="preserve"> on ACCESS is considered English proficient</w:t>
      </w:r>
      <w:r w:rsidR="003C3BBF">
        <w:t>)</w:t>
      </w:r>
    </w:p>
    <w:p w14:paraId="2EC94D34" w14:textId="5F1E3EDC" w:rsidR="00B87F54" w:rsidRPr="00BE7E69" w:rsidRDefault="00B87F54" w:rsidP="00056953">
      <w:pPr>
        <w:pStyle w:val="BodyText"/>
        <w:numPr>
          <w:ilvl w:val="0"/>
          <w:numId w:val="24"/>
        </w:numPr>
        <w:tabs>
          <w:tab w:val="left" w:pos="360"/>
        </w:tabs>
        <w:spacing w:after="120"/>
      </w:pPr>
      <w:r w:rsidRPr="00BE7E69">
        <w:t xml:space="preserve">Reporting Element #3: The number and percent of ELs exiting </w:t>
      </w:r>
      <w:r w:rsidR="00BE48C4">
        <w:t xml:space="preserve">EL status </w:t>
      </w:r>
      <w:r w:rsidRPr="00BE7E69">
        <w:t>based on their attainment of English proficiency</w:t>
      </w:r>
    </w:p>
    <w:p w14:paraId="7BA3A345" w14:textId="1320019E" w:rsidR="00B87F54" w:rsidRPr="00BE7E69" w:rsidRDefault="00B87F54" w:rsidP="00056953">
      <w:pPr>
        <w:pStyle w:val="BodyText"/>
        <w:numPr>
          <w:ilvl w:val="0"/>
          <w:numId w:val="24"/>
        </w:numPr>
        <w:tabs>
          <w:tab w:val="left" w:pos="360"/>
        </w:tabs>
        <w:spacing w:after="120"/>
      </w:pPr>
      <w:r w:rsidRPr="00BE7E69">
        <w:t xml:space="preserve">Reporting Element #4: The number and percent of </w:t>
      </w:r>
      <w:r w:rsidR="00056953">
        <w:t xml:space="preserve">former </w:t>
      </w:r>
      <w:r w:rsidRPr="00BE7E69">
        <w:t xml:space="preserve">ELs </w:t>
      </w:r>
      <w:r w:rsidR="003D6D12">
        <w:t xml:space="preserve">(FELs) </w:t>
      </w:r>
      <w:r w:rsidRPr="00BE7E69">
        <w:t xml:space="preserve">meeting challenging </w:t>
      </w:r>
      <w:r w:rsidR="00922060">
        <w:t>s</w:t>
      </w:r>
      <w:r w:rsidRPr="00BE7E69">
        <w:t xml:space="preserve">tate academic standards </w:t>
      </w:r>
      <w:r w:rsidR="003D6D12">
        <w:t xml:space="preserve">on the next-generation MCAS tests for English language arts (ELA), </w:t>
      </w:r>
      <w:r w:rsidR="00A12C4D">
        <w:t>m</w:t>
      </w:r>
      <w:r w:rsidR="003D6D12">
        <w:t xml:space="preserve">athematics, and </w:t>
      </w:r>
      <w:r w:rsidR="00A12C4D">
        <w:t>s</w:t>
      </w:r>
      <w:r w:rsidR="003D6D12">
        <w:t xml:space="preserve">cience and </w:t>
      </w:r>
      <w:r w:rsidR="00A12C4D">
        <w:t>t</w:t>
      </w:r>
      <w:r w:rsidR="003D6D12">
        <w:t>echnology/</w:t>
      </w:r>
      <w:r w:rsidR="00A12C4D">
        <w:t>e</w:t>
      </w:r>
      <w:r w:rsidR="003D6D12">
        <w:t xml:space="preserve">ngineering (STE) </w:t>
      </w:r>
      <w:r w:rsidRPr="00BE7E69">
        <w:t xml:space="preserve">for each of the four years after </w:t>
      </w:r>
      <w:r w:rsidR="003D6D12">
        <w:t>such students</w:t>
      </w:r>
      <w:r w:rsidRPr="00BE7E69">
        <w:t xml:space="preserve"> are no longer receiving EL services</w:t>
      </w:r>
      <w:r w:rsidR="00F13DD7">
        <w:t xml:space="preserve">, disaggregated for </w:t>
      </w:r>
      <w:r w:rsidR="003D6D12">
        <w:t>F</w:t>
      </w:r>
      <w:r w:rsidR="00F13DD7">
        <w:t>ELs with disabilities</w:t>
      </w:r>
      <w:r w:rsidR="003D6D12">
        <w:t xml:space="preserve"> (FELSWD)</w:t>
      </w:r>
    </w:p>
    <w:p w14:paraId="4FBB9709" w14:textId="7C7AC435" w:rsidR="00B87F54" w:rsidRPr="00BE7E69" w:rsidRDefault="00B87F54" w:rsidP="00C939D1">
      <w:pPr>
        <w:pStyle w:val="BodyText"/>
        <w:numPr>
          <w:ilvl w:val="0"/>
          <w:numId w:val="24"/>
        </w:numPr>
        <w:tabs>
          <w:tab w:val="left" w:pos="360"/>
        </w:tabs>
        <w:spacing w:after="240"/>
        <w:ind w:right="-180"/>
      </w:pPr>
      <w:bookmarkStart w:id="13" w:name="_Hlk536441722"/>
      <w:bookmarkEnd w:id="12"/>
      <w:r w:rsidRPr="00BE7E69">
        <w:t>Reporting Element #5: The number and percent of ELs who have not attained E</w:t>
      </w:r>
      <w:r w:rsidR="003D6D12">
        <w:t>nglish language</w:t>
      </w:r>
      <w:r w:rsidRPr="00BE7E69">
        <w:t xml:space="preserve"> proficiency within </w:t>
      </w:r>
      <w:r w:rsidR="003D6D12">
        <w:t>six</w:t>
      </w:r>
      <w:r w:rsidRPr="00BE7E69">
        <w:t xml:space="preserve"> years of initial classification as an E</w:t>
      </w:r>
      <w:r w:rsidR="003D6D12">
        <w:t>L</w:t>
      </w:r>
      <w:r w:rsidRPr="00BE7E69">
        <w:t xml:space="preserve"> (i.e., </w:t>
      </w:r>
      <w:r w:rsidR="003D6D12">
        <w:t>five</w:t>
      </w:r>
      <w:r w:rsidRPr="00BE7E69">
        <w:t xml:space="preserve"> years after the first baseline year)</w:t>
      </w:r>
      <w:r w:rsidR="00F13DD7">
        <w:t>, disaggregated for ELs with disabilities</w:t>
      </w:r>
    </w:p>
    <w:bookmarkEnd w:id="13"/>
    <w:p w14:paraId="6A9E0F9B" w14:textId="653E597A" w:rsidR="00B87F54" w:rsidRPr="00BE7E69" w:rsidRDefault="00B87F54" w:rsidP="00B87F54">
      <w:pPr>
        <w:pStyle w:val="BodyText"/>
        <w:keepNext/>
        <w:tabs>
          <w:tab w:val="left" w:pos="360"/>
        </w:tabs>
        <w:spacing w:after="240"/>
      </w:pPr>
      <w:r w:rsidRPr="00BE7E69">
        <w:t>This report include</w:t>
      </w:r>
      <w:r w:rsidR="00AF7487">
        <w:t>s</w:t>
      </w:r>
      <w:r w:rsidRPr="00BE7E69">
        <w:t xml:space="preserve"> </w:t>
      </w:r>
      <w:r w:rsidR="00AF7487">
        <w:t xml:space="preserve">the </w:t>
      </w:r>
      <w:r w:rsidRPr="00BE7E69">
        <w:t xml:space="preserve">results </w:t>
      </w:r>
      <w:r w:rsidR="00AF7487">
        <w:t xml:space="preserve">based </w:t>
      </w:r>
      <w:r w:rsidRPr="00BE7E69">
        <w:t xml:space="preserve">on the five reporting elements described above. Results </w:t>
      </w:r>
      <w:r w:rsidR="00BE7E69">
        <w:t xml:space="preserve">for </w:t>
      </w:r>
      <w:r w:rsidRPr="00BE7E69">
        <w:t>the five reporting elements are based on the overall state results on the ACCESS tests combined with results for students taking the Alternate ACCESS</w:t>
      </w:r>
      <w:r w:rsidR="00AA0BD7">
        <w:t xml:space="preserve">, </w:t>
      </w:r>
      <w:r w:rsidR="00AF7487">
        <w:t xml:space="preserve">as well as </w:t>
      </w:r>
      <w:r w:rsidR="004F3A2A">
        <w:t xml:space="preserve">the </w:t>
      </w:r>
      <w:r w:rsidR="00AA0BD7">
        <w:t>results of FEL students on the MCAS tests</w:t>
      </w:r>
      <w:r w:rsidRPr="00BE7E69">
        <w:t xml:space="preserve">. Reporting on the five elements is intended to provide districts with important instructional feedback to promote and accelerate the achievement of EL </w:t>
      </w:r>
      <w:r w:rsidR="00AA0BD7">
        <w:t xml:space="preserve">and FEL </w:t>
      </w:r>
      <w:r w:rsidRPr="00BE7E69">
        <w:t xml:space="preserve">students, and </w:t>
      </w:r>
      <w:r w:rsidR="00BE7E69">
        <w:t xml:space="preserve">to </w:t>
      </w:r>
      <w:r w:rsidRPr="00BE7E69">
        <w:t xml:space="preserve">provide </w:t>
      </w:r>
      <w:r w:rsidR="00BE7E69">
        <w:t xml:space="preserve">a </w:t>
      </w:r>
      <w:r w:rsidRPr="00BE7E69">
        <w:t xml:space="preserve">basis for additional oversight of EL programming by </w:t>
      </w:r>
      <w:r w:rsidR="00AA0BD7">
        <w:t xml:space="preserve">districts and </w:t>
      </w:r>
      <w:r w:rsidRPr="00BE7E69">
        <w:t>the Department.</w:t>
      </w:r>
    </w:p>
    <w:p w14:paraId="4CC99742" w14:textId="60C68A67" w:rsidR="00B87F54" w:rsidRPr="00BE7E69" w:rsidRDefault="00B87F54" w:rsidP="00B87F54">
      <w:pPr>
        <w:pStyle w:val="ListParagraph"/>
        <w:spacing w:after="160"/>
        <w:ind w:left="0"/>
        <w:rPr>
          <w:rFonts w:ascii="Times New Roman" w:eastAsia="SimSun" w:hAnsi="Times New Roman"/>
          <w:b/>
          <w:snapToGrid/>
        </w:rPr>
      </w:pPr>
      <w:r w:rsidRPr="0077765C">
        <w:rPr>
          <w:rFonts w:ascii="Times New Roman" w:eastAsia="SimSun" w:hAnsi="Times New Roman"/>
          <w:b/>
          <w:snapToGrid/>
        </w:rPr>
        <w:t xml:space="preserve">Reporting Element #1: </w:t>
      </w:r>
      <w:r w:rsidR="002C1273" w:rsidRPr="0077765C">
        <w:rPr>
          <w:rFonts w:ascii="Times New Roman" w:eastAsia="SimSun" w:hAnsi="Times New Roman"/>
          <w:b/>
          <w:snapToGrid/>
        </w:rPr>
        <w:t xml:space="preserve">EL </w:t>
      </w:r>
      <w:r w:rsidRPr="0077765C">
        <w:rPr>
          <w:rFonts w:ascii="Times New Roman" w:eastAsia="SimSun" w:hAnsi="Times New Roman"/>
          <w:b/>
          <w:snapToGrid/>
        </w:rPr>
        <w:t>Student</w:t>
      </w:r>
      <w:r w:rsidR="00C565A3" w:rsidRPr="0077765C">
        <w:rPr>
          <w:rFonts w:ascii="Times New Roman" w:eastAsia="SimSun" w:hAnsi="Times New Roman"/>
          <w:b/>
          <w:snapToGrid/>
        </w:rPr>
        <w:t>s</w:t>
      </w:r>
      <w:r w:rsidR="00C565A3">
        <w:rPr>
          <w:rFonts w:ascii="Times New Roman" w:eastAsia="SimSun" w:hAnsi="Times New Roman"/>
          <w:b/>
          <w:snapToGrid/>
        </w:rPr>
        <w:t xml:space="preserve"> Making</w:t>
      </w:r>
      <w:r w:rsidRPr="00BE7E69">
        <w:rPr>
          <w:rFonts w:ascii="Times New Roman" w:eastAsia="SimSun" w:hAnsi="Times New Roman"/>
          <w:b/>
          <w:snapToGrid/>
        </w:rPr>
        <w:t xml:space="preserve"> Progress </w:t>
      </w:r>
      <w:r w:rsidR="00CD3D14">
        <w:rPr>
          <w:rFonts w:ascii="Times New Roman" w:eastAsia="SimSun" w:hAnsi="Times New Roman"/>
          <w:b/>
          <w:snapToGrid/>
        </w:rPr>
        <w:t>t</w:t>
      </w:r>
      <w:r w:rsidR="00CD3D14" w:rsidRPr="00BE7E69">
        <w:rPr>
          <w:rFonts w:ascii="Times New Roman" w:eastAsia="SimSun" w:hAnsi="Times New Roman"/>
          <w:b/>
          <w:snapToGrid/>
        </w:rPr>
        <w:t xml:space="preserve">oward </w:t>
      </w:r>
      <w:r w:rsidRPr="00BE7E69">
        <w:rPr>
          <w:rFonts w:ascii="Times New Roman" w:eastAsia="SimSun" w:hAnsi="Times New Roman"/>
          <w:b/>
          <w:snapToGrid/>
        </w:rPr>
        <w:t>E</w:t>
      </w:r>
      <w:r w:rsidR="00AA0BD7">
        <w:rPr>
          <w:rFonts w:ascii="Times New Roman" w:eastAsia="SimSun" w:hAnsi="Times New Roman"/>
          <w:b/>
          <w:snapToGrid/>
        </w:rPr>
        <w:t xml:space="preserve">nglish </w:t>
      </w:r>
      <w:r w:rsidR="00F31FD0">
        <w:rPr>
          <w:rFonts w:ascii="Times New Roman" w:eastAsia="SimSun" w:hAnsi="Times New Roman"/>
          <w:b/>
          <w:snapToGrid/>
        </w:rPr>
        <w:t>L</w:t>
      </w:r>
      <w:r w:rsidR="00AA0BD7">
        <w:rPr>
          <w:rFonts w:ascii="Times New Roman" w:eastAsia="SimSun" w:hAnsi="Times New Roman"/>
          <w:b/>
          <w:snapToGrid/>
        </w:rPr>
        <w:t>anguage</w:t>
      </w:r>
      <w:r w:rsidRPr="00BE7E69">
        <w:rPr>
          <w:rFonts w:ascii="Times New Roman" w:eastAsia="SimSun" w:hAnsi="Times New Roman"/>
          <w:b/>
          <w:snapToGrid/>
        </w:rPr>
        <w:t xml:space="preserve"> Proficiency</w:t>
      </w:r>
      <w:r w:rsidR="008C5CF3">
        <w:rPr>
          <w:rFonts w:ascii="Times New Roman" w:eastAsia="SimSun" w:hAnsi="Times New Roman"/>
          <w:b/>
          <w:snapToGrid/>
        </w:rPr>
        <w:t xml:space="preserve"> (disaggregated for students with and without disabilities)</w:t>
      </w:r>
    </w:p>
    <w:p w14:paraId="6CBC92AB" w14:textId="77777777" w:rsidR="00B87F54" w:rsidRPr="00BE7E69" w:rsidRDefault="00B87F54" w:rsidP="00B87F54">
      <w:pPr>
        <w:pStyle w:val="BodyText"/>
        <w:keepNext/>
        <w:tabs>
          <w:tab w:val="left" w:pos="360"/>
        </w:tabs>
        <w:spacing w:after="240"/>
      </w:pPr>
      <w:r w:rsidRPr="00BE7E69">
        <w:t xml:space="preserve">In 2018, </w:t>
      </w:r>
      <w:r w:rsidR="006D2E9B">
        <w:t xml:space="preserve">a </w:t>
      </w:r>
      <w:r w:rsidRPr="00BE7E69">
        <w:t xml:space="preserve">method </w:t>
      </w:r>
      <w:r w:rsidR="006D2E9B">
        <w:t xml:space="preserve">was </w:t>
      </w:r>
      <w:r w:rsidRPr="00BE7E69">
        <w:t>establish</w:t>
      </w:r>
      <w:r w:rsidR="006D2E9B">
        <w:t>ed</w:t>
      </w:r>
      <w:r w:rsidRPr="00BE7E69">
        <w:t xml:space="preserve"> </w:t>
      </w:r>
      <w:r w:rsidR="006D2E9B">
        <w:t xml:space="preserve">to indicate </w:t>
      </w:r>
      <w:r w:rsidRPr="00BE7E69">
        <w:t xml:space="preserve">progress </w:t>
      </w:r>
      <w:r w:rsidR="006D2E9B">
        <w:t xml:space="preserve">in learning English </w:t>
      </w:r>
      <w:r w:rsidRPr="00BE7E69">
        <w:t>that provided the following information for each EL student:</w:t>
      </w:r>
    </w:p>
    <w:p w14:paraId="1953A634" w14:textId="2959CE14" w:rsidR="00B87F54" w:rsidRPr="00EC1043" w:rsidRDefault="00B87F54" w:rsidP="00B87F54">
      <w:pPr>
        <w:pStyle w:val="BodyText"/>
        <w:keepNext/>
        <w:numPr>
          <w:ilvl w:val="0"/>
          <w:numId w:val="30"/>
        </w:numPr>
        <w:tabs>
          <w:tab w:val="left" w:pos="360"/>
        </w:tabs>
        <w:spacing w:after="240"/>
        <w:rPr>
          <w:szCs w:val="24"/>
        </w:rPr>
      </w:pPr>
      <w:r w:rsidRPr="00BE7E69">
        <w:rPr>
          <w:b/>
        </w:rPr>
        <w:t>Future Progress Target</w:t>
      </w:r>
      <w:r w:rsidRPr="00BE7E69">
        <w:t xml:space="preserve"> </w:t>
      </w:r>
      <w:r w:rsidRPr="00BE7E69">
        <w:rPr>
          <w:szCs w:val="24"/>
        </w:rPr>
        <w:t xml:space="preserve">representing the minimum ACCESS proficiency level score needed on the following year’s ACCESS test to remain on track to reach English proficiency </w:t>
      </w:r>
      <w:r w:rsidR="00F10EDA">
        <w:rPr>
          <w:szCs w:val="24"/>
        </w:rPr>
        <w:t xml:space="preserve">(i.e., </w:t>
      </w:r>
      <w:r w:rsidR="00922060">
        <w:rPr>
          <w:szCs w:val="24"/>
        </w:rPr>
        <w:t xml:space="preserve">attain </w:t>
      </w:r>
      <w:r w:rsidR="003C3BBF">
        <w:rPr>
          <w:szCs w:val="24"/>
        </w:rPr>
        <w:t xml:space="preserve">overall </w:t>
      </w:r>
      <w:r w:rsidR="00F87D7F">
        <w:rPr>
          <w:szCs w:val="24"/>
        </w:rPr>
        <w:t>L</w:t>
      </w:r>
      <w:r w:rsidR="003C3BBF">
        <w:rPr>
          <w:szCs w:val="24"/>
        </w:rPr>
        <w:t xml:space="preserve">evel </w:t>
      </w:r>
      <w:r w:rsidR="00922060">
        <w:rPr>
          <w:szCs w:val="24"/>
        </w:rPr>
        <w:t>4.2</w:t>
      </w:r>
      <w:r w:rsidR="00F10EDA">
        <w:rPr>
          <w:szCs w:val="24"/>
        </w:rPr>
        <w:t xml:space="preserve">) </w:t>
      </w:r>
      <w:r w:rsidRPr="00BE7E69">
        <w:rPr>
          <w:szCs w:val="24"/>
        </w:rPr>
        <w:t>within a total of six years in a Massachusetts school. Future progress targets are reported as an ACCESS proficiency level, ranging from Levels 1.0 to 4.2. I</w:t>
      </w:r>
      <w:r w:rsidRPr="00BE7E69">
        <w:t xml:space="preserve">ndividual student targets </w:t>
      </w:r>
      <w:r w:rsidR="006D2E9B">
        <w:t xml:space="preserve">are </w:t>
      </w:r>
      <w:r w:rsidRPr="00BE7E69">
        <w:t xml:space="preserve">provided in the </w:t>
      </w:r>
      <w:r w:rsidR="00F3451A" w:rsidRPr="00A33A6D">
        <w:t>summer</w:t>
      </w:r>
      <w:r w:rsidR="00F3451A" w:rsidRPr="00BE7E69">
        <w:t xml:space="preserve"> </w:t>
      </w:r>
      <w:r w:rsidRPr="00BE7E69">
        <w:t>of each year.</w:t>
      </w:r>
      <w:r w:rsidR="00167589">
        <w:t xml:space="preserve"> Further clarification of </w:t>
      </w:r>
      <w:r w:rsidR="00167589" w:rsidRPr="00EC1043">
        <w:t>Future Progress Targets is provided in Appendix C.</w:t>
      </w:r>
    </w:p>
    <w:p w14:paraId="68BA1A41" w14:textId="77777777" w:rsidR="00F01D99" w:rsidRPr="00F01D99" w:rsidRDefault="00B87F54" w:rsidP="00F01D99">
      <w:pPr>
        <w:pStyle w:val="BodyText"/>
        <w:keepNext/>
        <w:numPr>
          <w:ilvl w:val="0"/>
          <w:numId w:val="30"/>
        </w:numPr>
        <w:tabs>
          <w:tab w:val="left" w:pos="360"/>
        </w:tabs>
        <w:spacing w:after="240"/>
        <w:rPr>
          <w:szCs w:val="24"/>
        </w:rPr>
      </w:pPr>
      <w:r w:rsidRPr="00BE7E69">
        <w:rPr>
          <w:b/>
          <w:szCs w:val="24"/>
        </w:rPr>
        <w:t xml:space="preserve">Difficulty Index </w:t>
      </w:r>
      <w:r w:rsidRPr="00BE7E69">
        <w:rPr>
          <w:szCs w:val="24"/>
        </w:rPr>
        <w:t xml:space="preserve">showing an estimate of how difficult it will be to reach next year’s target, relative to the student’s current proficiency level. The difficulty index ranges from 1–99, with one being the lowest difficulty (i.e., least difficult to achieve the target) and 99 the highest (i.e., most difficult to achieve the target). Students with difficulty indices greater than 60 </w:t>
      </w:r>
      <w:r w:rsidR="006D2E9B">
        <w:rPr>
          <w:szCs w:val="24"/>
        </w:rPr>
        <w:t xml:space="preserve">are considered to </w:t>
      </w:r>
      <w:r w:rsidRPr="00BE7E69">
        <w:rPr>
          <w:szCs w:val="24"/>
        </w:rPr>
        <w:t xml:space="preserve">have a high difficulty index. Educators </w:t>
      </w:r>
      <w:r w:rsidR="006D2E9B">
        <w:rPr>
          <w:szCs w:val="24"/>
        </w:rPr>
        <w:t>a</w:t>
      </w:r>
      <w:r w:rsidRPr="00BE7E69">
        <w:rPr>
          <w:szCs w:val="24"/>
        </w:rPr>
        <w:t>re directed to use the difficulty index as an indicator of which students may need additional instructional assistance in order to succeed.</w:t>
      </w:r>
      <w:r w:rsidR="00167589">
        <w:rPr>
          <w:szCs w:val="24"/>
        </w:rPr>
        <w:t xml:space="preserve"> </w:t>
      </w:r>
      <w:r w:rsidR="00167589">
        <w:t>Further clarification of Difficulty Indices is provided in Appendix C.</w:t>
      </w:r>
      <w:bookmarkStart w:id="14" w:name="_Hlk92446546"/>
    </w:p>
    <w:p w14:paraId="11860857" w14:textId="6D307293" w:rsidR="00E765B1" w:rsidRDefault="002517D9" w:rsidP="00212FF0">
      <w:pPr>
        <w:pStyle w:val="BodyText"/>
        <w:keepNext/>
        <w:numPr>
          <w:ilvl w:val="0"/>
          <w:numId w:val="30"/>
        </w:numPr>
        <w:tabs>
          <w:tab w:val="left" w:pos="360"/>
        </w:tabs>
        <w:spacing w:after="240"/>
      </w:pPr>
      <w:r w:rsidRPr="00E765B1">
        <w:rPr>
          <w:b/>
          <w:bCs/>
        </w:rPr>
        <w:t>Student Growth Percentile for ACCESS</w:t>
      </w:r>
      <w:r w:rsidRPr="00F01D99">
        <w:t xml:space="preserve"> </w:t>
      </w:r>
      <w:r w:rsidRPr="00E765B1">
        <w:rPr>
          <w:b/>
          <w:bCs/>
        </w:rPr>
        <w:t xml:space="preserve">(SGPA) </w:t>
      </w:r>
      <w:r w:rsidR="00E765B1" w:rsidRPr="00E765B1">
        <w:t>indicat</w:t>
      </w:r>
      <w:r w:rsidR="00922EA4">
        <w:t>es</w:t>
      </w:r>
      <w:r w:rsidR="00E765B1" w:rsidRPr="00E765B1">
        <w:t xml:space="preserve"> the amount of progress made by a student on the ACCESS test from one year to the next, relative to other EL students in the same grade who earned similar ACCESS scores the prior year. </w:t>
      </w:r>
      <w:r w:rsidR="00922EA4">
        <w:t>T</w:t>
      </w:r>
      <w:r w:rsidR="00E765B1" w:rsidRPr="00E765B1">
        <w:t xml:space="preserve">he SGPAs in 2021 are </w:t>
      </w:r>
      <w:r w:rsidR="00922EA4">
        <w:t xml:space="preserve">calculated using </w:t>
      </w:r>
      <w:r w:rsidR="00E765B1" w:rsidRPr="00E765B1">
        <w:t xml:space="preserve">the same </w:t>
      </w:r>
      <w:r w:rsidR="00922EA4">
        <w:t xml:space="preserve">baseline and </w:t>
      </w:r>
      <w:r w:rsidR="00E765B1" w:rsidRPr="00E765B1">
        <w:t>scale as those produced from 2017 to 20</w:t>
      </w:r>
      <w:r w:rsidR="00922EA4">
        <w:t>20</w:t>
      </w:r>
      <w:r w:rsidR="00E765B1" w:rsidRPr="00E765B1">
        <w:t>. F</w:t>
      </w:r>
      <w:r w:rsidR="007979B2">
        <w:t xml:space="preserve">urther clarification of How SGPAs are Calculated, and modifications to </w:t>
      </w:r>
      <w:r w:rsidR="00204DC1">
        <w:t xml:space="preserve">the SGPA calculations process </w:t>
      </w:r>
      <w:r w:rsidR="007979B2">
        <w:t xml:space="preserve">in 2021 as a result of pandemic-related disruptions, are provided in </w:t>
      </w:r>
      <w:r w:rsidR="00922EA4">
        <w:t>A</w:t>
      </w:r>
      <w:r w:rsidR="00E765B1" w:rsidRPr="00E765B1">
        <w:t>ppendix</w:t>
      </w:r>
      <w:r w:rsidR="00922EA4">
        <w:t xml:space="preserve"> D</w:t>
      </w:r>
      <w:r w:rsidR="00E765B1" w:rsidRPr="00E765B1">
        <w:t>.</w:t>
      </w:r>
    </w:p>
    <w:p w14:paraId="3BAA86A4" w14:textId="5DFAA947" w:rsidR="002517D9" w:rsidRPr="00E765B1" w:rsidRDefault="002517D9" w:rsidP="00E765B1">
      <w:pPr>
        <w:pStyle w:val="BodyText"/>
        <w:keepNext/>
        <w:tabs>
          <w:tab w:val="left" w:pos="360"/>
        </w:tabs>
        <w:spacing w:after="240"/>
        <w:ind w:left="720"/>
      </w:pPr>
      <w:r w:rsidRPr="00E765B1">
        <w:rPr>
          <w:szCs w:val="24"/>
        </w:rPr>
        <w:t xml:space="preserve">SGPA indicates whether a student has made low, moderate, or high gains in their ACCESS test scores from one year to the next compared with other ELs in the same grade who took the ACCESS test in two consecutive years. Like the difficulty index, the SGPA is a number from 1-99, with 40-59 representing </w:t>
      </w:r>
      <w:r w:rsidRPr="00E765B1">
        <w:rPr>
          <w:i/>
          <w:iCs/>
          <w:szCs w:val="24"/>
        </w:rPr>
        <w:t>average</w:t>
      </w:r>
      <w:r w:rsidRPr="00E765B1">
        <w:rPr>
          <w:szCs w:val="24"/>
        </w:rPr>
        <w:t xml:space="preserve"> growth. Higher SGPA numbers (i.e., above 60) indicate more growth </w:t>
      </w:r>
      <w:r w:rsidRPr="00E765B1">
        <w:t>and lower SGPA numbers (i.e., below 40) show less growth.</w:t>
      </w:r>
      <w:r w:rsidR="00502B4C" w:rsidRPr="00E765B1">
        <w:t xml:space="preserve"> </w:t>
      </w:r>
      <w:r w:rsidR="001A1F8D" w:rsidRPr="00E765B1">
        <w:rPr>
          <w:color w:val="000000"/>
          <w:szCs w:val="24"/>
        </w:rPr>
        <w:t xml:space="preserve">In 2021, </w:t>
      </w:r>
      <w:r w:rsidR="00502B4C" w:rsidRPr="00E765B1">
        <w:rPr>
          <w:color w:val="000000"/>
          <w:szCs w:val="24"/>
        </w:rPr>
        <w:t xml:space="preserve">the average SGPAs by grade are </w:t>
      </w:r>
      <w:r w:rsidR="001A1F8D" w:rsidRPr="00E765B1">
        <w:rPr>
          <w:color w:val="000000"/>
          <w:szCs w:val="24"/>
        </w:rPr>
        <w:t>be</w:t>
      </w:r>
      <w:r w:rsidR="00502B4C" w:rsidRPr="00E765B1">
        <w:rPr>
          <w:color w:val="000000"/>
          <w:szCs w:val="24"/>
        </w:rPr>
        <w:t>low</w:t>
      </w:r>
      <w:r w:rsidR="001A1F8D" w:rsidRPr="00E765B1">
        <w:rPr>
          <w:color w:val="000000"/>
          <w:szCs w:val="24"/>
        </w:rPr>
        <w:t xml:space="preserve"> </w:t>
      </w:r>
      <w:r w:rsidR="00502B4C" w:rsidRPr="00E765B1">
        <w:rPr>
          <w:color w:val="000000"/>
          <w:szCs w:val="24"/>
        </w:rPr>
        <w:t xml:space="preserve">50, indicating </w:t>
      </w:r>
      <w:r w:rsidR="001A1F8D" w:rsidRPr="00E765B1">
        <w:rPr>
          <w:color w:val="000000"/>
          <w:szCs w:val="24"/>
        </w:rPr>
        <w:t xml:space="preserve">overall </w:t>
      </w:r>
      <w:r w:rsidR="00502B4C" w:rsidRPr="00E765B1">
        <w:rPr>
          <w:color w:val="000000"/>
          <w:szCs w:val="24"/>
        </w:rPr>
        <w:t>lower growth rates than in prior years among students who took the test. </w:t>
      </w:r>
    </w:p>
    <w:bookmarkEnd w:id="14"/>
    <w:p w14:paraId="42E42C12" w14:textId="1C2A5EB8" w:rsidR="00B87F54" w:rsidRPr="007F1941" w:rsidRDefault="00B87F54" w:rsidP="00F01D99">
      <w:pPr>
        <w:pStyle w:val="BodyText"/>
        <w:keepNext/>
        <w:numPr>
          <w:ilvl w:val="0"/>
          <w:numId w:val="30"/>
        </w:numPr>
        <w:tabs>
          <w:tab w:val="left" w:pos="360"/>
        </w:tabs>
        <w:spacing w:after="240"/>
        <w:rPr>
          <w:szCs w:val="24"/>
        </w:rPr>
      </w:pPr>
      <w:r w:rsidRPr="00BE7E69">
        <w:rPr>
          <w:b/>
          <w:szCs w:val="24"/>
        </w:rPr>
        <w:t>Progress Indicator</w:t>
      </w:r>
      <w:r w:rsidRPr="00BE7E69">
        <w:rPr>
          <w:szCs w:val="24"/>
        </w:rPr>
        <w:t>, either “Yes”</w:t>
      </w:r>
      <w:r w:rsidR="006D2E9B">
        <w:rPr>
          <w:szCs w:val="24"/>
        </w:rPr>
        <w:t xml:space="preserve"> </w:t>
      </w:r>
      <w:r w:rsidRPr="00BE7E69">
        <w:rPr>
          <w:szCs w:val="24"/>
        </w:rPr>
        <w:t>or “No</w:t>
      </w:r>
      <w:r w:rsidR="00A12C4D">
        <w:rPr>
          <w:szCs w:val="24"/>
        </w:rPr>
        <w:t>,</w:t>
      </w:r>
      <w:r w:rsidRPr="00BE7E69">
        <w:rPr>
          <w:szCs w:val="24"/>
        </w:rPr>
        <w:t xml:space="preserve">” showing whether the student has met last year’s future progress target in the current year. </w:t>
      </w:r>
      <w:r w:rsidRPr="00BE7E69">
        <w:t>Students who meet or exceed their future target for that year will be designated as having “made progress.” Students who do not meet their targets will not make progress for that year. Students taking the Alternate ACCESS will make progress if they increase the Alternate ACCESS achievement level in any domain by one level</w:t>
      </w:r>
      <w:r w:rsidR="009C1748">
        <w:t xml:space="preserve"> and do not lower their score in any other domain</w:t>
      </w:r>
      <w:r w:rsidRPr="00BE7E69">
        <w:t>.</w:t>
      </w:r>
    </w:p>
    <w:p w14:paraId="5FD6CB19" w14:textId="12D5FB10" w:rsidR="007F1941" w:rsidRPr="007F1941" w:rsidRDefault="007F1941" w:rsidP="007F1941">
      <w:pPr>
        <w:ind w:left="360"/>
      </w:pPr>
      <w:r w:rsidRPr="007F1941">
        <w:t>Students who were eligible to take the ACCESS test but did not participate because they were absent receive</w:t>
      </w:r>
      <w:r>
        <w:t>d</w:t>
      </w:r>
      <w:r w:rsidRPr="007F1941">
        <w:t xml:space="preserve"> a progress indicator of “0”</w:t>
      </w:r>
      <w:r>
        <w:t>.</w:t>
      </w:r>
      <w:r w:rsidR="00952D24">
        <w:t xml:space="preserve"> </w:t>
      </w:r>
      <w:r>
        <w:t xml:space="preserve">Given </w:t>
      </w:r>
      <w:r w:rsidR="00952D24">
        <w:t xml:space="preserve">the substantially </w:t>
      </w:r>
      <w:r>
        <w:t>low</w:t>
      </w:r>
      <w:r w:rsidR="00952D24">
        <w:t>er</w:t>
      </w:r>
      <w:r>
        <w:t xml:space="preserve"> </w:t>
      </w:r>
      <w:r w:rsidR="00952D24">
        <w:t xml:space="preserve">ACCESS </w:t>
      </w:r>
      <w:r>
        <w:t>participation rate</w:t>
      </w:r>
      <w:r w:rsidR="00952D24">
        <w:t xml:space="preserve"> </w:t>
      </w:r>
      <w:r w:rsidR="00DA4463">
        <w:t>in 2021</w:t>
      </w:r>
      <w:r w:rsidR="00952D24">
        <w:t xml:space="preserve">, Table </w:t>
      </w:r>
      <w:r w:rsidR="009C1748">
        <w:t>10</w:t>
      </w:r>
      <w:r w:rsidR="00952D24">
        <w:t xml:space="preserve"> </w:t>
      </w:r>
      <w:r w:rsidR="009C1748">
        <w:t xml:space="preserve">indicates </w:t>
      </w:r>
      <w:r w:rsidR="00952D24">
        <w:t xml:space="preserve">progress indicator data for </w:t>
      </w:r>
      <w:r w:rsidR="00952D24" w:rsidRPr="00DA4B43">
        <w:rPr>
          <w:i/>
          <w:iCs/>
        </w:rPr>
        <w:t>all</w:t>
      </w:r>
      <w:r w:rsidR="00952D24">
        <w:t xml:space="preserve"> enrolled students in </w:t>
      </w:r>
      <w:r w:rsidR="00DA4463">
        <w:t xml:space="preserve">both 2020 and </w:t>
      </w:r>
      <w:r w:rsidR="00952D24">
        <w:t>2021</w:t>
      </w:r>
      <w:r w:rsidR="009C1748">
        <w:t>,</w:t>
      </w:r>
      <w:r w:rsidR="00952D24">
        <w:t xml:space="preserve"> as well as for only those EL students who </w:t>
      </w:r>
      <w:r w:rsidR="00952D24" w:rsidRPr="00DA4B43">
        <w:rPr>
          <w:i/>
          <w:iCs/>
        </w:rPr>
        <w:t>tested</w:t>
      </w:r>
      <w:r w:rsidR="00952D24">
        <w:t xml:space="preserve"> in 2021</w:t>
      </w:r>
      <w:r>
        <w:t xml:space="preserve">. </w:t>
      </w:r>
    </w:p>
    <w:p w14:paraId="5F48C5B6" w14:textId="77777777" w:rsidR="007F1941" w:rsidRPr="00167589" w:rsidRDefault="007F1941" w:rsidP="007F1941">
      <w:pPr>
        <w:pStyle w:val="BodyText"/>
        <w:keepNext/>
        <w:tabs>
          <w:tab w:val="left" w:pos="360"/>
        </w:tabs>
        <w:spacing w:after="240"/>
        <w:rPr>
          <w:szCs w:val="24"/>
        </w:rPr>
      </w:pPr>
    </w:p>
    <w:p w14:paraId="6D41DC4D" w14:textId="77777777" w:rsidR="00DE7DD0" w:rsidRDefault="00DE7DD0">
      <w:pPr>
        <w:rPr>
          <w:rFonts w:ascii="Arial" w:hAnsi="Arial" w:cs="Arial"/>
          <w:b/>
          <w:sz w:val="20"/>
          <w:szCs w:val="20"/>
        </w:rPr>
      </w:pPr>
      <w:r>
        <w:rPr>
          <w:rFonts w:ascii="Arial" w:hAnsi="Arial" w:cs="Arial"/>
          <w:b/>
          <w:sz w:val="20"/>
          <w:szCs w:val="20"/>
        </w:rPr>
        <w:br w:type="page"/>
      </w:r>
    </w:p>
    <w:p w14:paraId="4A93B781" w14:textId="360D3DA6" w:rsidR="00371163" w:rsidRDefault="00431E8C" w:rsidP="00E14F75">
      <w:pPr>
        <w:keepNext/>
        <w:jc w:val="center"/>
        <w:rPr>
          <w:rFonts w:ascii="Arial" w:hAnsi="Arial" w:cs="Arial"/>
          <w:b/>
          <w:sz w:val="20"/>
        </w:rPr>
      </w:pPr>
      <w:r w:rsidRPr="00181F58">
        <w:rPr>
          <w:rFonts w:ascii="Arial" w:hAnsi="Arial" w:cs="Arial"/>
          <w:b/>
          <w:sz w:val="20"/>
          <w:szCs w:val="20"/>
        </w:rPr>
        <w:t>T</w:t>
      </w:r>
      <w:r w:rsidR="00B87F54" w:rsidRPr="00181F58">
        <w:rPr>
          <w:rFonts w:ascii="Arial" w:hAnsi="Arial" w:cs="Arial"/>
          <w:b/>
          <w:sz w:val="20"/>
        </w:rPr>
        <w:t xml:space="preserve">able </w:t>
      </w:r>
      <w:r w:rsidR="00DA4463">
        <w:rPr>
          <w:rFonts w:ascii="Arial" w:hAnsi="Arial" w:cs="Arial"/>
          <w:b/>
          <w:sz w:val="20"/>
        </w:rPr>
        <w:t>10</w:t>
      </w:r>
      <w:r w:rsidR="00B87F54" w:rsidRPr="00181F58">
        <w:rPr>
          <w:rFonts w:ascii="Arial" w:hAnsi="Arial" w:cs="Arial"/>
          <w:b/>
          <w:sz w:val="20"/>
        </w:rPr>
        <w:t>.</w:t>
      </w:r>
      <w:r w:rsidR="00B87F54" w:rsidRPr="00431E8C">
        <w:rPr>
          <w:rFonts w:ascii="Arial" w:hAnsi="Arial" w:cs="Arial"/>
          <w:b/>
          <w:sz w:val="20"/>
        </w:rPr>
        <w:t xml:space="preserve"> </w:t>
      </w:r>
      <w:r w:rsidR="00B87F54" w:rsidRPr="001048E8">
        <w:rPr>
          <w:rFonts w:ascii="Arial" w:hAnsi="Arial" w:cs="Arial"/>
          <w:b/>
          <w:sz w:val="20"/>
        </w:rPr>
        <w:t xml:space="preserve">Students </w:t>
      </w:r>
      <w:r w:rsidR="006D2E9B" w:rsidRPr="001048E8">
        <w:rPr>
          <w:rFonts w:ascii="Arial" w:hAnsi="Arial" w:cs="Arial"/>
          <w:b/>
          <w:sz w:val="20"/>
        </w:rPr>
        <w:t xml:space="preserve">Making Progress </w:t>
      </w:r>
      <w:r w:rsidR="00B87F54" w:rsidRPr="001048E8">
        <w:rPr>
          <w:rFonts w:ascii="Arial" w:hAnsi="Arial" w:cs="Arial"/>
          <w:b/>
          <w:sz w:val="20"/>
        </w:rPr>
        <w:t xml:space="preserve">by Grade </w:t>
      </w:r>
    </w:p>
    <w:p w14:paraId="5C6F82E9" w14:textId="4AC83480" w:rsidR="00B5629C" w:rsidRDefault="00CD3D14" w:rsidP="00E14F75">
      <w:pPr>
        <w:keepNext/>
        <w:jc w:val="center"/>
        <w:rPr>
          <w:rFonts w:ascii="Arial" w:hAnsi="Arial" w:cs="Arial"/>
          <w:b/>
          <w:sz w:val="20"/>
        </w:rPr>
      </w:pPr>
      <w:r w:rsidRPr="001048E8">
        <w:rPr>
          <w:rFonts w:ascii="Arial" w:hAnsi="Arial" w:cs="Arial"/>
          <w:b/>
          <w:sz w:val="20"/>
        </w:rPr>
        <w:t>(</w:t>
      </w:r>
      <w:r w:rsidR="00DA4463">
        <w:rPr>
          <w:rFonts w:ascii="Arial" w:hAnsi="Arial" w:cs="Arial"/>
          <w:b/>
          <w:sz w:val="20"/>
        </w:rPr>
        <w:t xml:space="preserve">All </w:t>
      </w:r>
      <w:r w:rsidR="00952D24">
        <w:rPr>
          <w:rFonts w:ascii="Arial" w:hAnsi="Arial" w:cs="Arial"/>
          <w:b/>
          <w:sz w:val="20"/>
        </w:rPr>
        <w:t xml:space="preserve">Students in </w:t>
      </w:r>
      <w:r w:rsidRPr="001048E8">
        <w:rPr>
          <w:rFonts w:ascii="Arial" w:hAnsi="Arial" w:cs="Arial"/>
          <w:b/>
          <w:sz w:val="20"/>
        </w:rPr>
        <w:t>20</w:t>
      </w:r>
      <w:r w:rsidR="00A22C15" w:rsidRPr="001048E8">
        <w:rPr>
          <w:rFonts w:ascii="Arial" w:hAnsi="Arial" w:cs="Arial"/>
          <w:b/>
          <w:sz w:val="20"/>
        </w:rPr>
        <w:t>20</w:t>
      </w:r>
      <w:r w:rsidRPr="001048E8">
        <w:rPr>
          <w:rFonts w:ascii="Arial" w:hAnsi="Arial" w:cs="Arial"/>
          <w:b/>
          <w:sz w:val="20"/>
        </w:rPr>
        <w:t xml:space="preserve"> </w:t>
      </w:r>
      <w:r w:rsidR="00371163">
        <w:rPr>
          <w:rFonts w:ascii="Arial" w:hAnsi="Arial" w:cs="Arial"/>
          <w:b/>
          <w:sz w:val="20"/>
        </w:rPr>
        <w:t>and</w:t>
      </w:r>
      <w:r w:rsidRPr="001048E8">
        <w:rPr>
          <w:rFonts w:ascii="Arial" w:hAnsi="Arial" w:cs="Arial"/>
          <w:b/>
          <w:sz w:val="20"/>
        </w:rPr>
        <w:t xml:space="preserve"> 20</w:t>
      </w:r>
      <w:r w:rsidR="000A5D91" w:rsidRPr="001048E8">
        <w:rPr>
          <w:rFonts w:ascii="Arial" w:hAnsi="Arial" w:cs="Arial"/>
          <w:b/>
          <w:sz w:val="20"/>
        </w:rPr>
        <w:t>2</w:t>
      </w:r>
      <w:r w:rsidR="00A22C15" w:rsidRPr="001048E8">
        <w:rPr>
          <w:rFonts w:ascii="Arial" w:hAnsi="Arial" w:cs="Arial"/>
          <w:b/>
          <w:sz w:val="20"/>
        </w:rPr>
        <w:t>1</w:t>
      </w:r>
      <w:r w:rsidR="00952D24">
        <w:rPr>
          <w:rFonts w:ascii="Arial" w:hAnsi="Arial" w:cs="Arial"/>
          <w:b/>
          <w:sz w:val="20"/>
        </w:rPr>
        <w:t xml:space="preserve">, </w:t>
      </w:r>
      <w:r w:rsidR="00371163">
        <w:rPr>
          <w:rFonts w:ascii="Arial" w:hAnsi="Arial" w:cs="Arial"/>
          <w:b/>
          <w:sz w:val="20"/>
        </w:rPr>
        <w:t xml:space="preserve">and </w:t>
      </w:r>
      <w:r w:rsidR="00952D24">
        <w:rPr>
          <w:rFonts w:ascii="Arial" w:hAnsi="Arial" w:cs="Arial"/>
          <w:b/>
          <w:sz w:val="20"/>
        </w:rPr>
        <w:t xml:space="preserve">Tested Students </w:t>
      </w:r>
      <w:r w:rsidR="00371163">
        <w:rPr>
          <w:rFonts w:ascii="Arial" w:hAnsi="Arial" w:cs="Arial"/>
          <w:b/>
          <w:sz w:val="20"/>
        </w:rPr>
        <w:t xml:space="preserve">in </w:t>
      </w:r>
      <w:r w:rsidR="00952D24">
        <w:rPr>
          <w:rFonts w:ascii="Arial" w:hAnsi="Arial" w:cs="Arial"/>
          <w:b/>
          <w:sz w:val="20"/>
        </w:rPr>
        <w:t>2021</w:t>
      </w:r>
      <w:r w:rsidRPr="001048E8">
        <w:rPr>
          <w:rFonts w:ascii="Arial" w:hAnsi="Arial" w:cs="Arial"/>
          <w:b/>
          <w:sz w:val="20"/>
        </w:rPr>
        <w:t>)</w:t>
      </w:r>
    </w:p>
    <w:p w14:paraId="0E65BEF2" w14:textId="77777777" w:rsidR="00DE7DD0" w:rsidRPr="00E14F75" w:rsidRDefault="00DE7DD0" w:rsidP="00E14F75">
      <w:pPr>
        <w:keepNext/>
        <w:jc w:val="center"/>
        <w:rPr>
          <w:rFonts w:ascii="Arial" w:hAnsi="Arial" w:cs="Arial"/>
          <w:b/>
          <w:sz w:val="20"/>
        </w:rPr>
      </w:pPr>
    </w:p>
    <w:tbl>
      <w:tblPr>
        <w:tblW w:w="10144" w:type="dxa"/>
        <w:tblLook w:val="04A0" w:firstRow="1" w:lastRow="0" w:firstColumn="1" w:lastColumn="0" w:noHBand="0" w:noVBand="1"/>
      </w:tblPr>
      <w:tblGrid>
        <w:gridCol w:w="1138"/>
        <w:gridCol w:w="999"/>
        <w:gridCol w:w="999"/>
        <w:gridCol w:w="1003"/>
        <w:gridCol w:w="999"/>
        <w:gridCol w:w="999"/>
        <w:gridCol w:w="1005"/>
        <w:gridCol w:w="999"/>
        <w:gridCol w:w="999"/>
        <w:gridCol w:w="1005"/>
      </w:tblGrid>
      <w:tr w:rsidR="00E14F75" w:rsidRPr="00E14F75" w14:paraId="06DADF75" w14:textId="77777777" w:rsidTr="00733652">
        <w:trPr>
          <w:trHeight w:val="319"/>
        </w:trPr>
        <w:tc>
          <w:tcPr>
            <w:tcW w:w="113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4AC6ED4"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 </w:t>
            </w:r>
          </w:p>
        </w:tc>
        <w:tc>
          <w:tcPr>
            <w:tcW w:w="300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6247E86" w14:textId="0A2805FD"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2020</w:t>
            </w:r>
            <w:r w:rsidR="00DA4463">
              <w:rPr>
                <w:rFonts w:ascii="Calibri" w:eastAsia="Times New Roman" w:hAnsi="Calibri" w:cs="Calibri"/>
                <w:b/>
                <w:bCs/>
                <w:color w:val="000000"/>
                <w:sz w:val="22"/>
                <w:szCs w:val="22"/>
              </w:rPr>
              <w:t xml:space="preserve"> (All)</w:t>
            </w:r>
          </w:p>
        </w:tc>
        <w:tc>
          <w:tcPr>
            <w:tcW w:w="3003"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116CDC6" w14:textId="7DA3AE9D"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2021</w:t>
            </w:r>
            <w:r w:rsidR="00DA4463">
              <w:rPr>
                <w:rFonts w:ascii="Calibri" w:eastAsia="Times New Roman" w:hAnsi="Calibri" w:cs="Calibri"/>
                <w:b/>
                <w:bCs/>
                <w:color w:val="000000"/>
                <w:sz w:val="22"/>
                <w:szCs w:val="22"/>
              </w:rPr>
              <w:t xml:space="preserve"> (All)</w:t>
            </w:r>
          </w:p>
        </w:tc>
        <w:tc>
          <w:tcPr>
            <w:tcW w:w="3003"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2E0D869" w14:textId="0A4AA2B8" w:rsidR="00E14F75" w:rsidRPr="00E14F75" w:rsidRDefault="00E14F75" w:rsidP="00E14F75">
            <w:pPr>
              <w:jc w:val="center"/>
              <w:rPr>
                <w:rFonts w:ascii="Calibri" w:eastAsia="Times New Roman" w:hAnsi="Calibri" w:cs="Calibri"/>
                <w:b/>
                <w:bCs/>
                <w:color w:val="000000"/>
                <w:sz w:val="22"/>
                <w:szCs w:val="22"/>
              </w:rPr>
            </w:pPr>
            <w:r w:rsidRPr="00365440">
              <w:rPr>
                <w:rFonts w:ascii="Calibri" w:eastAsia="Times New Roman" w:hAnsi="Calibri" w:cs="Calibri"/>
                <w:b/>
                <w:bCs/>
                <w:color w:val="000000"/>
                <w:sz w:val="22"/>
                <w:szCs w:val="22"/>
              </w:rPr>
              <w:t xml:space="preserve">2021 </w:t>
            </w:r>
            <w:r w:rsidR="00E2767E">
              <w:rPr>
                <w:rFonts w:ascii="Calibri" w:eastAsia="Times New Roman" w:hAnsi="Calibri" w:cs="Calibri"/>
                <w:b/>
                <w:bCs/>
                <w:color w:val="000000"/>
                <w:sz w:val="22"/>
                <w:szCs w:val="22"/>
              </w:rPr>
              <w:t>(</w:t>
            </w:r>
            <w:r w:rsidRPr="00365440">
              <w:rPr>
                <w:rFonts w:ascii="Calibri" w:eastAsia="Times New Roman" w:hAnsi="Calibri" w:cs="Calibri"/>
                <w:b/>
                <w:bCs/>
                <w:color w:val="000000"/>
                <w:sz w:val="22"/>
                <w:szCs w:val="22"/>
              </w:rPr>
              <w:t>Tested</w:t>
            </w:r>
            <w:r w:rsidR="00E2767E">
              <w:rPr>
                <w:rFonts w:ascii="Calibri" w:eastAsia="Times New Roman" w:hAnsi="Calibri" w:cs="Calibri"/>
                <w:b/>
                <w:bCs/>
                <w:color w:val="000000"/>
                <w:sz w:val="22"/>
                <w:szCs w:val="22"/>
              </w:rPr>
              <w:t>)</w:t>
            </w:r>
            <w:r w:rsidR="00E2767E" w:rsidRPr="00365440" w:rsidDel="00E2767E">
              <w:rPr>
                <w:rFonts w:ascii="Calibri" w:eastAsia="Times New Roman" w:hAnsi="Calibri" w:cs="Calibri"/>
                <w:b/>
                <w:bCs/>
                <w:color w:val="000000"/>
                <w:sz w:val="22"/>
                <w:szCs w:val="22"/>
              </w:rPr>
              <w:t xml:space="preserve"> </w:t>
            </w:r>
          </w:p>
        </w:tc>
      </w:tr>
      <w:tr w:rsidR="00733652" w:rsidRPr="00E14F75" w14:paraId="0206CA89" w14:textId="77777777" w:rsidTr="00733652">
        <w:trPr>
          <w:trHeight w:val="864"/>
        </w:trPr>
        <w:tc>
          <w:tcPr>
            <w:tcW w:w="1138" w:type="dxa"/>
            <w:tcBorders>
              <w:top w:val="nil"/>
              <w:left w:val="single" w:sz="8" w:space="0" w:color="auto"/>
              <w:bottom w:val="single" w:sz="4" w:space="0" w:color="auto"/>
              <w:right w:val="single" w:sz="8" w:space="0" w:color="auto"/>
            </w:tcBorders>
            <w:shd w:val="clear" w:color="auto" w:fill="auto"/>
            <w:noWrap/>
            <w:vAlign w:val="bottom"/>
            <w:hideMark/>
          </w:tcPr>
          <w:p w14:paraId="15BB3E89"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Grade</w:t>
            </w:r>
          </w:p>
        </w:tc>
        <w:tc>
          <w:tcPr>
            <w:tcW w:w="998" w:type="dxa"/>
            <w:tcBorders>
              <w:top w:val="nil"/>
              <w:left w:val="nil"/>
              <w:bottom w:val="single" w:sz="4" w:space="0" w:color="auto"/>
              <w:right w:val="single" w:sz="4" w:space="0" w:color="auto"/>
            </w:tcBorders>
            <w:shd w:val="clear" w:color="auto" w:fill="auto"/>
            <w:vAlign w:val="center"/>
            <w:hideMark/>
          </w:tcPr>
          <w:p w14:paraId="4B5ACCA0"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 xml:space="preserve">% Making Progress </w:t>
            </w:r>
          </w:p>
        </w:tc>
        <w:tc>
          <w:tcPr>
            <w:tcW w:w="998" w:type="dxa"/>
            <w:tcBorders>
              <w:top w:val="nil"/>
              <w:left w:val="nil"/>
              <w:bottom w:val="single" w:sz="4" w:space="0" w:color="auto"/>
              <w:right w:val="single" w:sz="4" w:space="0" w:color="auto"/>
            </w:tcBorders>
            <w:shd w:val="clear" w:color="auto" w:fill="auto"/>
            <w:vAlign w:val="center"/>
            <w:hideMark/>
          </w:tcPr>
          <w:p w14:paraId="7568EFEC"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 xml:space="preserve"># Making Progress </w:t>
            </w:r>
          </w:p>
        </w:tc>
        <w:tc>
          <w:tcPr>
            <w:tcW w:w="1003" w:type="dxa"/>
            <w:tcBorders>
              <w:top w:val="nil"/>
              <w:left w:val="nil"/>
              <w:bottom w:val="single" w:sz="4" w:space="0" w:color="auto"/>
              <w:right w:val="single" w:sz="8" w:space="0" w:color="auto"/>
            </w:tcBorders>
            <w:shd w:val="clear" w:color="auto" w:fill="auto"/>
            <w:vAlign w:val="center"/>
            <w:hideMark/>
          </w:tcPr>
          <w:p w14:paraId="55C93881" w14:textId="05A5CE7E" w:rsidR="00E14F75" w:rsidRPr="00E14F75" w:rsidRDefault="00733652"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 Inc</w:t>
            </w:r>
            <w:r>
              <w:rPr>
                <w:rFonts w:ascii="Calibri" w:eastAsia="Times New Roman" w:hAnsi="Calibri" w:cs="Calibri"/>
                <w:b/>
                <w:bCs/>
                <w:color w:val="000000"/>
                <w:sz w:val="22"/>
                <w:szCs w:val="22"/>
              </w:rPr>
              <w:t>l.</w:t>
            </w:r>
            <w:r w:rsidRPr="00E14F75">
              <w:rPr>
                <w:rFonts w:ascii="Calibri" w:eastAsia="Times New Roman" w:hAnsi="Calibri" w:cs="Calibri"/>
                <w:b/>
                <w:bCs/>
                <w:color w:val="000000"/>
                <w:sz w:val="22"/>
                <w:szCs w:val="22"/>
              </w:rPr>
              <w:t xml:space="preserve"> in Progress</w:t>
            </w:r>
          </w:p>
        </w:tc>
        <w:tc>
          <w:tcPr>
            <w:tcW w:w="999" w:type="dxa"/>
            <w:tcBorders>
              <w:top w:val="nil"/>
              <w:left w:val="nil"/>
              <w:bottom w:val="single" w:sz="4" w:space="0" w:color="auto"/>
              <w:right w:val="single" w:sz="4" w:space="0" w:color="auto"/>
            </w:tcBorders>
            <w:shd w:val="clear" w:color="auto" w:fill="auto"/>
            <w:vAlign w:val="center"/>
            <w:hideMark/>
          </w:tcPr>
          <w:p w14:paraId="23898BCD"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 xml:space="preserve">% Making Progress </w:t>
            </w:r>
          </w:p>
        </w:tc>
        <w:tc>
          <w:tcPr>
            <w:tcW w:w="999" w:type="dxa"/>
            <w:tcBorders>
              <w:top w:val="nil"/>
              <w:left w:val="nil"/>
              <w:bottom w:val="single" w:sz="4" w:space="0" w:color="auto"/>
              <w:right w:val="single" w:sz="4" w:space="0" w:color="auto"/>
            </w:tcBorders>
            <w:shd w:val="clear" w:color="auto" w:fill="auto"/>
            <w:vAlign w:val="center"/>
            <w:hideMark/>
          </w:tcPr>
          <w:p w14:paraId="6EC4F044"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 xml:space="preserve"># Making Progress </w:t>
            </w:r>
          </w:p>
        </w:tc>
        <w:tc>
          <w:tcPr>
            <w:tcW w:w="1004" w:type="dxa"/>
            <w:tcBorders>
              <w:top w:val="nil"/>
              <w:left w:val="nil"/>
              <w:bottom w:val="single" w:sz="4" w:space="0" w:color="auto"/>
              <w:right w:val="single" w:sz="8" w:space="0" w:color="auto"/>
            </w:tcBorders>
            <w:shd w:val="clear" w:color="auto" w:fill="auto"/>
            <w:vAlign w:val="center"/>
            <w:hideMark/>
          </w:tcPr>
          <w:p w14:paraId="144254C5" w14:textId="1D35DEAD"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 Inc</w:t>
            </w:r>
            <w:r w:rsidR="00733652">
              <w:rPr>
                <w:rFonts w:ascii="Calibri" w:eastAsia="Times New Roman" w:hAnsi="Calibri" w:cs="Calibri"/>
                <w:b/>
                <w:bCs/>
                <w:color w:val="000000"/>
                <w:sz w:val="22"/>
                <w:szCs w:val="22"/>
              </w:rPr>
              <w:t>l.</w:t>
            </w:r>
            <w:r w:rsidRPr="00E14F75">
              <w:rPr>
                <w:rFonts w:ascii="Calibri" w:eastAsia="Times New Roman" w:hAnsi="Calibri" w:cs="Calibri"/>
                <w:b/>
                <w:bCs/>
                <w:color w:val="000000"/>
                <w:sz w:val="22"/>
                <w:szCs w:val="22"/>
              </w:rPr>
              <w:t xml:space="preserve"> in Progress</w:t>
            </w:r>
          </w:p>
        </w:tc>
        <w:tc>
          <w:tcPr>
            <w:tcW w:w="999" w:type="dxa"/>
            <w:tcBorders>
              <w:top w:val="nil"/>
              <w:left w:val="nil"/>
              <w:bottom w:val="single" w:sz="4" w:space="0" w:color="auto"/>
              <w:right w:val="single" w:sz="4" w:space="0" w:color="auto"/>
            </w:tcBorders>
            <w:shd w:val="clear" w:color="auto" w:fill="auto"/>
            <w:vAlign w:val="center"/>
            <w:hideMark/>
          </w:tcPr>
          <w:p w14:paraId="4FBACAFA"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 xml:space="preserve">% Making Progress </w:t>
            </w:r>
          </w:p>
        </w:tc>
        <w:tc>
          <w:tcPr>
            <w:tcW w:w="999" w:type="dxa"/>
            <w:tcBorders>
              <w:top w:val="nil"/>
              <w:left w:val="nil"/>
              <w:bottom w:val="single" w:sz="4" w:space="0" w:color="auto"/>
              <w:right w:val="single" w:sz="4" w:space="0" w:color="auto"/>
            </w:tcBorders>
            <w:shd w:val="clear" w:color="auto" w:fill="auto"/>
            <w:vAlign w:val="center"/>
            <w:hideMark/>
          </w:tcPr>
          <w:p w14:paraId="4C09C89D"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 xml:space="preserve"># Making Progress </w:t>
            </w:r>
          </w:p>
        </w:tc>
        <w:tc>
          <w:tcPr>
            <w:tcW w:w="1004" w:type="dxa"/>
            <w:tcBorders>
              <w:top w:val="nil"/>
              <w:left w:val="nil"/>
              <w:bottom w:val="single" w:sz="4" w:space="0" w:color="auto"/>
              <w:right w:val="single" w:sz="8" w:space="0" w:color="auto"/>
            </w:tcBorders>
            <w:shd w:val="clear" w:color="auto" w:fill="auto"/>
            <w:vAlign w:val="center"/>
            <w:hideMark/>
          </w:tcPr>
          <w:p w14:paraId="2E62092D" w14:textId="2D4346D5" w:rsidR="00E14F75" w:rsidRPr="00E14F75" w:rsidRDefault="00733652"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 Inc</w:t>
            </w:r>
            <w:r>
              <w:rPr>
                <w:rFonts w:ascii="Calibri" w:eastAsia="Times New Roman" w:hAnsi="Calibri" w:cs="Calibri"/>
                <w:b/>
                <w:bCs/>
                <w:color w:val="000000"/>
                <w:sz w:val="22"/>
                <w:szCs w:val="22"/>
              </w:rPr>
              <w:t>l.</w:t>
            </w:r>
            <w:r w:rsidRPr="00E14F75">
              <w:rPr>
                <w:rFonts w:ascii="Calibri" w:eastAsia="Times New Roman" w:hAnsi="Calibri" w:cs="Calibri"/>
                <w:b/>
                <w:bCs/>
                <w:color w:val="000000"/>
                <w:sz w:val="22"/>
                <w:szCs w:val="22"/>
              </w:rPr>
              <w:t xml:space="preserve"> in Progress</w:t>
            </w:r>
          </w:p>
        </w:tc>
      </w:tr>
      <w:tr w:rsidR="00733652" w:rsidRPr="00E14F75" w14:paraId="2E559739" w14:textId="77777777" w:rsidTr="00733652">
        <w:trPr>
          <w:trHeight w:val="319"/>
        </w:trPr>
        <w:tc>
          <w:tcPr>
            <w:tcW w:w="1138" w:type="dxa"/>
            <w:tcBorders>
              <w:top w:val="nil"/>
              <w:left w:val="single" w:sz="8" w:space="0" w:color="auto"/>
              <w:bottom w:val="single" w:sz="4" w:space="0" w:color="auto"/>
              <w:right w:val="single" w:sz="8" w:space="0" w:color="auto"/>
            </w:tcBorders>
            <w:shd w:val="clear" w:color="auto" w:fill="auto"/>
            <w:vAlign w:val="center"/>
            <w:hideMark/>
          </w:tcPr>
          <w:p w14:paraId="59948C4F"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1</w:t>
            </w:r>
          </w:p>
        </w:tc>
        <w:tc>
          <w:tcPr>
            <w:tcW w:w="998" w:type="dxa"/>
            <w:tcBorders>
              <w:top w:val="nil"/>
              <w:left w:val="nil"/>
              <w:bottom w:val="single" w:sz="4" w:space="0" w:color="auto"/>
              <w:right w:val="single" w:sz="4" w:space="0" w:color="auto"/>
            </w:tcBorders>
            <w:shd w:val="clear" w:color="auto" w:fill="auto"/>
            <w:noWrap/>
            <w:vAlign w:val="bottom"/>
            <w:hideMark/>
          </w:tcPr>
          <w:p w14:paraId="32D7A8CA"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54.5%</w:t>
            </w:r>
          </w:p>
        </w:tc>
        <w:tc>
          <w:tcPr>
            <w:tcW w:w="998" w:type="dxa"/>
            <w:tcBorders>
              <w:top w:val="nil"/>
              <w:left w:val="nil"/>
              <w:bottom w:val="single" w:sz="4" w:space="0" w:color="auto"/>
              <w:right w:val="single" w:sz="4" w:space="0" w:color="auto"/>
            </w:tcBorders>
            <w:shd w:val="clear" w:color="auto" w:fill="auto"/>
            <w:noWrap/>
            <w:vAlign w:val="bottom"/>
            <w:hideMark/>
          </w:tcPr>
          <w:p w14:paraId="1673220E"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5,468</w:t>
            </w:r>
          </w:p>
        </w:tc>
        <w:tc>
          <w:tcPr>
            <w:tcW w:w="1003" w:type="dxa"/>
            <w:tcBorders>
              <w:top w:val="nil"/>
              <w:left w:val="nil"/>
              <w:bottom w:val="single" w:sz="4" w:space="0" w:color="auto"/>
              <w:right w:val="single" w:sz="8" w:space="0" w:color="auto"/>
            </w:tcBorders>
            <w:shd w:val="clear" w:color="auto" w:fill="auto"/>
            <w:noWrap/>
            <w:vAlign w:val="bottom"/>
            <w:hideMark/>
          </w:tcPr>
          <w:p w14:paraId="59EE304D"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10,032</w:t>
            </w:r>
          </w:p>
        </w:tc>
        <w:tc>
          <w:tcPr>
            <w:tcW w:w="999" w:type="dxa"/>
            <w:tcBorders>
              <w:top w:val="nil"/>
              <w:left w:val="nil"/>
              <w:bottom w:val="single" w:sz="4" w:space="0" w:color="auto"/>
              <w:right w:val="single" w:sz="4" w:space="0" w:color="auto"/>
            </w:tcBorders>
            <w:shd w:val="clear" w:color="auto" w:fill="auto"/>
            <w:noWrap/>
            <w:vAlign w:val="bottom"/>
            <w:hideMark/>
          </w:tcPr>
          <w:p w14:paraId="21BFE32D"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44.1%</w:t>
            </w:r>
          </w:p>
        </w:tc>
        <w:tc>
          <w:tcPr>
            <w:tcW w:w="999" w:type="dxa"/>
            <w:tcBorders>
              <w:top w:val="nil"/>
              <w:left w:val="nil"/>
              <w:bottom w:val="single" w:sz="4" w:space="0" w:color="auto"/>
              <w:right w:val="single" w:sz="4" w:space="0" w:color="auto"/>
            </w:tcBorders>
            <w:shd w:val="clear" w:color="auto" w:fill="auto"/>
            <w:noWrap/>
            <w:vAlign w:val="bottom"/>
            <w:hideMark/>
          </w:tcPr>
          <w:p w14:paraId="597AE9B9"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4,525</w:t>
            </w:r>
          </w:p>
        </w:tc>
        <w:tc>
          <w:tcPr>
            <w:tcW w:w="1004" w:type="dxa"/>
            <w:tcBorders>
              <w:top w:val="nil"/>
              <w:left w:val="nil"/>
              <w:bottom w:val="single" w:sz="4" w:space="0" w:color="auto"/>
              <w:right w:val="single" w:sz="8" w:space="0" w:color="auto"/>
            </w:tcBorders>
            <w:shd w:val="clear" w:color="auto" w:fill="auto"/>
            <w:noWrap/>
            <w:vAlign w:val="bottom"/>
            <w:hideMark/>
          </w:tcPr>
          <w:p w14:paraId="5B6536C5"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10,265</w:t>
            </w:r>
          </w:p>
        </w:tc>
        <w:tc>
          <w:tcPr>
            <w:tcW w:w="999" w:type="dxa"/>
            <w:tcBorders>
              <w:top w:val="nil"/>
              <w:left w:val="nil"/>
              <w:bottom w:val="single" w:sz="4" w:space="0" w:color="auto"/>
              <w:right w:val="single" w:sz="4" w:space="0" w:color="auto"/>
            </w:tcBorders>
            <w:shd w:val="clear" w:color="auto" w:fill="auto"/>
            <w:noWrap/>
            <w:vAlign w:val="bottom"/>
            <w:hideMark/>
          </w:tcPr>
          <w:p w14:paraId="54F3183B"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54.0%</w:t>
            </w:r>
          </w:p>
        </w:tc>
        <w:tc>
          <w:tcPr>
            <w:tcW w:w="999" w:type="dxa"/>
            <w:tcBorders>
              <w:top w:val="nil"/>
              <w:left w:val="nil"/>
              <w:bottom w:val="single" w:sz="4" w:space="0" w:color="auto"/>
              <w:right w:val="single" w:sz="4" w:space="0" w:color="auto"/>
            </w:tcBorders>
            <w:shd w:val="clear" w:color="auto" w:fill="auto"/>
            <w:noWrap/>
            <w:vAlign w:val="bottom"/>
            <w:hideMark/>
          </w:tcPr>
          <w:p w14:paraId="0CF56228"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4,525</w:t>
            </w:r>
          </w:p>
        </w:tc>
        <w:tc>
          <w:tcPr>
            <w:tcW w:w="1004" w:type="dxa"/>
            <w:tcBorders>
              <w:top w:val="nil"/>
              <w:left w:val="nil"/>
              <w:bottom w:val="single" w:sz="4" w:space="0" w:color="auto"/>
              <w:right w:val="single" w:sz="8" w:space="0" w:color="auto"/>
            </w:tcBorders>
            <w:shd w:val="clear" w:color="auto" w:fill="auto"/>
            <w:noWrap/>
            <w:vAlign w:val="bottom"/>
            <w:hideMark/>
          </w:tcPr>
          <w:p w14:paraId="3CC36063"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8,387</w:t>
            </w:r>
          </w:p>
        </w:tc>
      </w:tr>
      <w:tr w:rsidR="00733652" w:rsidRPr="00E14F75" w14:paraId="0A000C52" w14:textId="77777777" w:rsidTr="00733652">
        <w:trPr>
          <w:trHeight w:val="319"/>
        </w:trPr>
        <w:tc>
          <w:tcPr>
            <w:tcW w:w="1138" w:type="dxa"/>
            <w:tcBorders>
              <w:top w:val="nil"/>
              <w:left w:val="single" w:sz="8" w:space="0" w:color="auto"/>
              <w:bottom w:val="single" w:sz="4" w:space="0" w:color="auto"/>
              <w:right w:val="single" w:sz="8" w:space="0" w:color="auto"/>
            </w:tcBorders>
            <w:shd w:val="clear" w:color="auto" w:fill="auto"/>
            <w:vAlign w:val="center"/>
            <w:hideMark/>
          </w:tcPr>
          <w:p w14:paraId="249736B5"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2</w:t>
            </w:r>
          </w:p>
        </w:tc>
        <w:tc>
          <w:tcPr>
            <w:tcW w:w="998" w:type="dxa"/>
            <w:tcBorders>
              <w:top w:val="nil"/>
              <w:left w:val="nil"/>
              <w:bottom w:val="single" w:sz="4" w:space="0" w:color="auto"/>
              <w:right w:val="single" w:sz="4" w:space="0" w:color="auto"/>
            </w:tcBorders>
            <w:shd w:val="clear" w:color="auto" w:fill="auto"/>
            <w:noWrap/>
            <w:vAlign w:val="bottom"/>
            <w:hideMark/>
          </w:tcPr>
          <w:p w14:paraId="581A7ECA"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70.2%</w:t>
            </w:r>
          </w:p>
        </w:tc>
        <w:tc>
          <w:tcPr>
            <w:tcW w:w="998" w:type="dxa"/>
            <w:tcBorders>
              <w:top w:val="nil"/>
              <w:left w:val="nil"/>
              <w:bottom w:val="single" w:sz="4" w:space="0" w:color="auto"/>
              <w:right w:val="single" w:sz="4" w:space="0" w:color="auto"/>
            </w:tcBorders>
            <w:shd w:val="clear" w:color="auto" w:fill="auto"/>
            <w:noWrap/>
            <w:vAlign w:val="bottom"/>
            <w:hideMark/>
          </w:tcPr>
          <w:p w14:paraId="0B7EFEB3"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7,112</w:t>
            </w:r>
          </w:p>
        </w:tc>
        <w:tc>
          <w:tcPr>
            <w:tcW w:w="1003" w:type="dxa"/>
            <w:tcBorders>
              <w:top w:val="nil"/>
              <w:left w:val="nil"/>
              <w:bottom w:val="single" w:sz="4" w:space="0" w:color="auto"/>
              <w:right w:val="single" w:sz="8" w:space="0" w:color="auto"/>
            </w:tcBorders>
            <w:shd w:val="clear" w:color="auto" w:fill="auto"/>
            <w:noWrap/>
            <w:vAlign w:val="bottom"/>
            <w:hideMark/>
          </w:tcPr>
          <w:p w14:paraId="21FDE169"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10,131</w:t>
            </w:r>
          </w:p>
        </w:tc>
        <w:tc>
          <w:tcPr>
            <w:tcW w:w="999" w:type="dxa"/>
            <w:tcBorders>
              <w:top w:val="nil"/>
              <w:left w:val="nil"/>
              <w:bottom w:val="single" w:sz="4" w:space="0" w:color="auto"/>
              <w:right w:val="single" w:sz="4" w:space="0" w:color="auto"/>
            </w:tcBorders>
            <w:shd w:val="clear" w:color="auto" w:fill="auto"/>
            <w:noWrap/>
            <w:vAlign w:val="bottom"/>
            <w:hideMark/>
          </w:tcPr>
          <w:p w14:paraId="23BD3E75"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47.3%</w:t>
            </w:r>
          </w:p>
        </w:tc>
        <w:tc>
          <w:tcPr>
            <w:tcW w:w="999" w:type="dxa"/>
            <w:tcBorders>
              <w:top w:val="nil"/>
              <w:left w:val="nil"/>
              <w:bottom w:val="single" w:sz="4" w:space="0" w:color="auto"/>
              <w:right w:val="single" w:sz="4" w:space="0" w:color="auto"/>
            </w:tcBorders>
            <w:shd w:val="clear" w:color="auto" w:fill="auto"/>
            <w:noWrap/>
            <w:vAlign w:val="bottom"/>
            <w:hideMark/>
          </w:tcPr>
          <w:p w14:paraId="2E11C2A8"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4,940</w:t>
            </w:r>
          </w:p>
        </w:tc>
        <w:tc>
          <w:tcPr>
            <w:tcW w:w="1004" w:type="dxa"/>
            <w:tcBorders>
              <w:top w:val="nil"/>
              <w:left w:val="nil"/>
              <w:bottom w:val="single" w:sz="4" w:space="0" w:color="auto"/>
              <w:right w:val="single" w:sz="8" w:space="0" w:color="auto"/>
            </w:tcBorders>
            <w:shd w:val="clear" w:color="auto" w:fill="auto"/>
            <w:noWrap/>
            <w:vAlign w:val="bottom"/>
            <w:hideMark/>
          </w:tcPr>
          <w:p w14:paraId="7A656AB0"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10,441</w:t>
            </w:r>
          </w:p>
        </w:tc>
        <w:tc>
          <w:tcPr>
            <w:tcW w:w="999" w:type="dxa"/>
            <w:tcBorders>
              <w:top w:val="nil"/>
              <w:left w:val="nil"/>
              <w:bottom w:val="single" w:sz="4" w:space="0" w:color="auto"/>
              <w:right w:val="single" w:sz="4" w:space="0" w:color="auto"/>
            </w:tcBorders>
            <w:shd w:val="clear" w:color="auto" w:fill="auto"/>
            <w:noWrap/>
            <w:vAlign w:val="bottom"/>
            <w:hideMark/>
          </w:tcPr>
          <w:p w14:paraId="1FBAE2F7"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58.5%</w:t>
            </w:r>
          </w:p>
        </w:tc>
        <w:tc>
          <w:tcPr>
            <w:tcW w:w="999" w:type="dxa"/>
            <w:tcBorders>
              <w:top w:val="nil"/>
              <w:left w:val="nil"/>
              <w:bottom w:val="single" w:sz="4" w:space="0" w:color="auto"/>
              <w:right w:val="single" w:sz="4" w:space="0" w:color="auto"/>
            </w:tcBorders>
            <w:shd w:val="clear" w:color="auto" w:fill="auto"/>
            <w:noWrap/>
            <w:vAlign w:val="bottom"/>
            <w:hideMark/>
          </w:tcPr>
          <w:p w14:paraId="5FA1EF7A"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4,940</w:t>
            </w:r>
          </w:p>
        </w:tc>
        <w:tc>
          <w:tcPr>
            <w:tcW w:w="1004" w:type="dxa"/>
            <w:tcBorders>
              <w:top w:val="nil"/>
              <w:left w:val="nil"/>
              <w:bottom w:val="single" w:sz="4" w:space="0" w:color="auto"/>
              <w:right w:val="single" w:sz="8" w:space="0" w:color="auto"/>
            </w:tcBorders>
            <w:shd w:val="clear" w:color="auto" w:fill="auto"/>
            <w:noWrap/>
            <w:vAlign w:val="bottom"/>
            <w:hideMark/>
          </w:tcPr>
          <w:p w14:paraId="626CFBAD"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8,444</w:t>
            </w:r>
          </w:p>
        </w:tc>
      </w:tr>
      <w:tr w:rsidR="00733652" w:rsidRPr="00E14F75" w14:paraId="093B2D74" w14:textId="77777777" w:rsidTr="00733652">
        <w:trPr>
          <w:trHeight w:val="319"/>
        </w:trPr>
        <w:tc>
          <w:tcPr>
            <w:tcW w:w="1138" w:type="dxa"/>
            <w:tcBorders>
              <w:top w:val="nil"/>
              <w:left w:val="single" w:sz="8" w:space="0" w:color="auto"/>
              <w:bottom w:val="single" w:sz="4" w:space="0" w:color="auto"/>
              <w:right w:val="single" w:sz="8" w:space="0" w:color="auto"/>
            </w:tcBorders>
            <w:shd w:val="clear" w:color="auto" w:fill="auto"/>
            <w:vAlign w:val="center"/>
            <w:hideMark/>
          </w:tcPr>
          <w:p w14:paraId="3EE54B8E"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3</w:t>
            </w:r>
          </w:p>
        </w:tc>
        <w:tc>
          <w:tcPr>
            <w:tcW w:w="998" w:type="dxa"/>
            <w:tcBorders>
              <w:top w:val="nil"/>
              <w:left w:val="nil"/>
              <w:bottom w:val="single" w:sz="4" w:space="0" w:color="auto"/>
              <w:right w:val="single" w:sz="4" w:space="0" w:color="auto"/>
            </w:tcBorders>
            <w:shd w:val="clear" w:color="auto" w:fill="auto"/>
            <w:noWrap/>
            <w:vAlign w:val="bottom"/>
            <w:hideMark/>
          </w:tcPr>
          <w:p w14:paraId="7D904F0A"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69.6%</w:t>
            </w:r>
          </w:p>
        </w:tc>
        <w:tc>
          <w:tcPr>
            <w:tcW w:w="998" w:type="dxa"/>
            <w:tcBorders>
              <w:top w:val="nil"/>
              <w:left w:val="nil"/>
              <w:bottom w:val="single" w:sz="4" w:space="0" w:color="auto"/>
              <w:right w:val="single" w:sz="4" w:space="0" w:color="auto"/>
            </w:tcBorders>
            <w:shd w:val="clear" w:color="auto" w:fill="auto"/>
            <w:noWrap/>
            <w:vAlign w:val="bottom"/>
            <w:hideMark/>
          </w:tcPr>
          <w:p w14:paraId="24352546"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6,327</w:t>
            </w:r>
          </w:p>
        </w:tc>
        <w:tc>
          <w:tcPr>
            <w:tcW w:w="1003" w:type="dxa"/>
            <w:tcBorders>
              <w:top w:val="nil"/>
              <w:left w:val="nil"/>
              <w:bottom w:val="single" w:sz="4" w:space="0" w:color="auto"/>
              <w:right w:val="single" w:sz="8" w:space="0" w:color="auto"/>
            </w:tcBorders>
            <w:shd w:val="clear" w:color="auto" w:fill="auto"/>
            <w:noWrap/>
            <w:vAlign w:val="bottom"/>
            <w:hideMark/>
          </w:tcPr>
          <w:p w14:paraId="25E3C4F9"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9,095</w:t>
            </w:r>
          </w:p>
        </w:tc>
        <w:tc>
          <w:tcPr>
            <w:tcW w:w="999" w:type="dxa"/>
            <w:tcBorders>
              <w:top w:val="nil"/>
              <w:left w:val="nil"/>
              <w:bottom w:val="single" w:sz="4" w:space="0" w:color="auto"/>
              <w:right w:val="single" w:sz="4" w:space="0" w:color="auto"/>
            </w:tcBorders>
            <w:shd w:val="clear" w:color="auto" w:fill="auto"/>
            <w:noWrap/>
            <w:vAlign w:val="bottom"/>
            <w:hideMark/>
          </w:tcPr>
          <w:p w14:paraId="2E08566E"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38.7%</w:t>
            </w:r>
          </w:p>
        </w:tc>
        <w:tc>
          <w:tcPr>
            <w:tcW w:w="999" w:type="dxa"/>
            <w:tcBorders>
              <w:top w:val="nil"/>
              <w:left w:val="nil"/>
              <w:bottom w:val="single" w:sz="4" w:space="0" w:color="auto"/>
              <w:right w:val="single" w:sz="4" w:space="0" w:color="auto"/>
            </w:tcBorders>
            <w:shd w:val="clear" w:color="auto" w:fill="auto"/>
            <w:noWrap/>
            <w:vAlign w:val="bottom"/>
            <w:hideMark/>
          </w:tcPr>
          <w:p w14:paraId="10E888DD"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3,517</w:t>
            </w:r>
          </w:p>
        </w:tc>
        <w:tc>
          <w:tcPr>
            <w:tcW w:w="1004" w:type="dxa"/>
            <w:tcBorders>
              <w:top w:val="nil"/>
              <w:left w:val="nil"/>
              <w:bottom w:val="single" w:sz="4" w:space="0" w:color="auto"/>
              <w:right w:val="single" w:sz="8" w:space="0" w:color="auto"/>
            </w:tcBorders>
            <w:shd w:val="clear" w:color="auto" w:fill="auto"/>
            <w:noWrap/>
            <w:vAlign w:val="bottom"/>
            <w:hideMark/>
          </w:tcPr>
          <w:p w14:paraId="43D74407"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9,081</w:t>
            </w:r>
          </w:p>
        </w:tc>
        <w:tc>
          <w:tcPr>
            <w:tcW w:w="999" w:type="dxa"/>
            <w:tcBorders>
              <w:top w:val="nil"/>
              <w:left w:val="nil"/>
              <w:bottom w:val="single" w:sz="4" w:space="0" w:color="auto"/>
              <w:right w:val="single" w:sz="4" w:space="0" w:color="auto"/>
            </w:tcBorders>
            <w:shd w:val="clear" w:color="auto" w:fill="auto"/>
            <w:noWrap/>
            <w:vAlign w:val="bottom"/>
            <w:hideMark/>
          </w:tcPr>
          <w:p w14:paraId="34598DCC"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48.1%</w:t>
            </w:r>
          </w:p>
        </w:tc>
        <w:tc>
          <w:tcPr>
            <w:tcW w:w="999" w:type="dxa"/>
            <w:tcBorders>
              <w:top w:val="nil"/>
              <w:left w:val="nil"/>
              <w:bottom w:val="single" w:sz="4" w:space="0" w:color="auto"/>
              <w:right w:val="single" w:sz="4" w:space="0" w:color="auto"/>
            </w:tcBorders>
            <w:shd w:val="clear" w:color="auto" w:fill="auto"/>
            <w:noWrap/>
            <w:vAlign w:val="bottom"/>
            <w:hideMark/>
          </w:tcPr>
          <w:p w14:paraId="6AA188FF"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3,517</w:t>
            </w:r>
          </w:p>
        </w:tc>
        <w:tc>
          <w:tcPr>
            <w:tcW w:w="1004" w:type="dxa"/>
            <w:tcBorders>
              <w:top w:val="nil"/>
              <w:left w:val="nil"/>
              <w:bottom w:val="single" w:sz="4" w:space="0" w:color="auto"/>
              <w:right w:val="single" w:sz="8" w:space="0" w:color="auto"/>
            </w:tcBorders>
            <w:shd w:val="clear" w:color="auto" w:fill="auto"/>
            <w:noWrap/>
            <w:vAlign w:val="bottom"/>
            <w:hideMark/>
          </w:tcPr>
          <w:p w14:paraId="5211A030"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7,317</w:t>
            </w:r>
          </w:p>
        </w:tc>
      </w:tr>
      <w:tr w:rsidR="00733652" w:rsidRPr="00E14F75" w14:paraId="2C953AFD" w14:textId="77777777" w:rsidTr="00733652">
        <w:trPr>
          <w:trHeight w:val="319"/>
        </w:trPr>
        <w:tc>
          <w:tcPr>
            <w:tcW w:w="1138" w:type="dxa"/>
            <w:tcBorders>
              <w:top w:val="nil"/>
              <w:left w:val="single" w:sz="8" w:space="0" w:color="auto"/>
              <w:bottom w:val="single" w:sz="4" w:space="0" w:color="auto"/>
              <w:right w:val="single" w:sz="8" w:space="0" w:color="auto"/>
            </w:tcBorders>
            <w:shd w:val="clear" w:color="auto" w:fill="auto"/>
            <w:vAlign w:val="center"/>
            <w:hideMark/>
          </w:tcPr>
          <w:p w14:paraId="3E4B70B7"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4</w:t>
            </w:r>
          </w:p>
        </w:tc>
        <w:tc>
          <w:tcPr>
            <w:tcW w:w="998" w:type="dxa"/>
            <w:tcBorders>
              <w:top w:val="nil"/>
              <w:left w:val="nil"/>
              <w:bottom w:val="single" w:sz="4" w:space="0" w:color="auto"/>
              <w:right w:val="single" w:sz="4" w:space="0" w:color="auto"/>
            </w:tcBorders>
            <w:shd w:val="clear" w:color="auto" w:fill="auto"/>
            <w:noWrap/>
            <w:vAlign w:val="bottom"/>
            <w:hideMark/>
          </w:tcPr>
          <w:p w14:paraId="6F2FF172"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65.8%</w:t>
            </w:r>
          </w:p>
        </w:tc>
        <w:tc>
          <w:tcPr>
            <w:tcW w:w="998" w:type="dxa"/>
            <w:tcBorders>
              <w:top w:val="nil"/>
              <w:left w:val="nil"/>
              <w:bottom w:val="single" w:sz="4" w:space="0" w:color="auto"/>
              <w:right w:val="single" w:sz="4" w:space="0" w:color="auto"/>
            </w:tcBorders>
            <w:shd w:val="clear" w:color="auto" w:fill="auto"/>
            <w:noWrap/>
            <w:vAlign w:val="bottom"/>
            <w:hideMark/>
          </w:tcPr>
          <w:p w14:paraId="1D4EA1DF"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5,166</w:t>
            </w:r>
          </w:p>
        </w:tc>
        <w:tc>
          <w:tcPr>
            <w:tcW w:w="1003" w:type="dxa"/>
            <w:tcBorders>
              <w:top w:val="nil"/>
              <w:left w:val="nil"/>
              <w:bottom w:val="single" w:sz="4" w:space="0" w:color="auto"/>
              <w:right w:val="single" w:sz="8" w:space="0" w:color="auto"/>
            </w:tcBorders>
            <w:shd w:val="clear" w:color="auto" w:fill="auto"/>
            <w:noWrap/>
            <w:vAlign w:val="bottom"/>
            <w:hideMark/>
          </w:tcPr>
          <w:p w14:paraId="6CA49A70"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7,854</w:t>
            </w:r>
          </w:p>
        </w:tc>
        <w:tc>
          <w:tcPr>
            <w:tcW w:w="999" w:type="dxa"/>
            <w:tcBorders>
              <w:top w:val="nil"/>
              <w:left w:val="nil"/>
              <w:bottom w:val="single" w:sz="4" w:space="0" w:color="auto"/>
              <w:right w:val="single" w:sz="4" w:space="0" w:color="auto"/>
            </w:tcBorders>
            <w:shd w:val="clear" w:color="auto" w:fill="auto"/>
            <w:noWrap/>
            <w:vAlign w:val="bottom"/>
            <w:hideMark/>
          </w:tcPr>
          <w:p w14:paraId="01C59DE6"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37.5%</w:t>
            </w:r>
          </w:p>
        </w:tc>
        <w:tc>
          <w:tcPr>
            <w:tcW w:w="999" w:type="dxa"/>
            <w:tcBorders>
              <w:top w:val="nil"/>
              <w:left w:val="nil"/>
              <w:bottom w:val="single" w:sz="4" w:space="0" w:color="auto"/>
              <w:right w:val="single" w:sz="4" w:space="0" w:color="auto"/>
            </w:tcBorders>
            <w:shd w:val="clear" w:color="auto" w:fill="auto"/>
            <w:noWrap/>
            <w:vAlign w:val="bottom"/>
            <w:hideMark/>
          </w:tcPr>
          <w:p w14:paraId="1547208D"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2,959</w:t>
            </w:r>
          </w:p>
        </w:tc>
        <w:tc>
          <w:tcPr>
            <w:tcW w:w="1004" w:type="dxa"/>
            <w:tcBorders>
              <w:top w:val="nil"/>
              <w:left w:val="nil"/>
              <w:bottom w:val="single" w:sz="4" w:space="0" w:color="auto"/>
              <w:right w:val="single" w:sz="8" w:space="0" w:color="auto"/>
            </w:tcBorders>
            <w:shd w:val="clear" w:color="auto" w:fill="auto"/>
            <w:noWrap/>
            <w:vAlign w:val="bottom"/>
            <w:hideMark/>
          </w:tcPr>
          <w:p w14:paraId="64B88A34"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7,894</w:t>
            </w:r>
          </w:p>
        </w:tc>
        <w:tc>
          <w:tcPr>
            <w:tcW w:w="999" w:type="dxa"/>
            <w:tcBorders>
              <w:top w:val="nil"/>
              <w:left w:val="nil"/>
              <w:bottom w:val="single" w:sz="4" w:space="0" w:color="auto"/>
              <w:right w:val="single" w:sz="4" w:space="0" w:color="auto"/>
            </w:tcBorders>
            <w:shd w:val="clear" w:color="auto" w:fill="auto"/>
            <w:noWrap/>
            <w:vAlign w:val="bottom"/>
            <w:hideMark/>
          </w:tcPr>
          <w:p w14:paraId="169ADA97"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47.1%</w:t>
            </w:r>
          </w:p>
        </w:tc>
        <w:tc>
          <w:tcPr>
            <w:tcW w:w="999" w:type="dxa"/>
            <w:tcBorders>
              <w:top w:val="nil"/>
              <w:left w:val="nil"/>
              <w:bottom w:val="single" w:sz="4" w:space="0" w:color="auto"/>
              <w:right w:val="single" w:sz="4" w:space="0" w:color="auto"/>
            </w:tcBorders>
            <w:shd w:val="clear" w:color="auto" w:fill="auto"/>
            <w:noWrap/>
            <w:vAlign w:val="bottom"/>
            <w:hideMark/>
          </w:tcPr>
          <w:p w14:paraId="4DC08355"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2,958</w:t>
            </w:r>
          </w:p>
        </w:tc>
        <w:tc>
          <w:tcPr>
            <w:tcW w:w="1004" w:type="dxa"/>
            <w:tcBorders>
              <w:top w:val="nil"/>
              <w:left w:val="nil"/>
              <w:bottom w:val="single" w:sz="4" w:space="0" w:color="auto"/>
              <w:right w:val="single" w:sz="8" w:space="0" w:color="auto"/>
            </w:tcBorders>
            <w:shd w:val="clear" w:color="auto" w:fill="auto"/>
            <w:noWrap/>
            <w:vAlign w:val="bottom"/>
            <w:hideMark/>
          </w:tcPr>
          <w:p w14:paraId="6D7B41B9"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6,282</w:t>
            </w:r>
          </w:p>
        </w:tc>
      </w:tr>
      <w:tr w:rsidR="00733652" w:rsidRPr="00E14F75" w14:paraId="5A5F5526" w14:textId="77777777" w:rsidTr="00733652">
        <w:trPr>
          <w:trHeight w:val="319"/>
        </w:trPr>
        <w:tc>
          <w:tcPr>
            <w:tcW w:w="1138" w:type="dxa"/>
            <w:tcBorders>
              <w:top w:val="nil"/>
              <w:left w:val="single" w:sz="8" w:space="0" w:color="auto"/>
              <w:bottom w:val="single" w:sz="4" w:space="0" w:color="auto"/>
              <w:right w:val="single" w:sz="8" w:space="0" w:color="auto"/>
            </w:tcBorders>
            <w:shd w:val="clear" w:color="auto" w:fill="auto"/>
            <w:vAlign w:val="center"/>
            <w:hideMark/>
          </w:tcPr>
          <w:p w14:paraId="7404BB39"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5</w:t>
            </w:r>
          </w:p>
        </w:tc>
        <w:tc>
          <w:tcPr>
            <w:tcW w:w="998" w:type="dxa"/>
            <w:tcBorders>
              <w:top w:val="nil"/>
              <w:left w:val="nil"/>
              <w:bottom w:val="single" w:sz="4" w:space="0" w:color="auto"/>
              <w:right w:val="single" w:sz="4" w:space="0" w:color="auto"/>
            </w:tcBorders>
            <w:shd w:val="clear" w:color="auto" w:fill="auto"/>
            <w:noWrap/>
            <w:vAlign w:val="bottom"/>
            <w:hideMark/>
          </w:tcPr>
          <w:p w14:paraId="748F6633"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52.9%</w:t>
            </w:r>
          </w:p>
        </w:tc>
        <w:tc>
          <w:tcPr>
            <w:tcW w:w="998" w:type="dxa"/>
            <w:tcBorders>
              <w:top w:val="nil"/>
              <w:left w:val="nil"/>
              <w:bottom w:val="single" w:sz="4" w:space="0" w:color="auto"/>
              <w:right w:val="single" w:sz="4" w:space="0" w:color="auto"/>
            </w:tcBorders>
            <w:shd w:val="clear" w:color="auto" w:fill="auto"/>
            <w:noWrap/>
            <w:vAlign w:val="bottom"/>
            <w:hideMark/>
          </w:tcPr>
          <w:p w14:paraId="3C50B354"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2,999</w:t>
            </w:r>
          </w:p>
        </w:tc>
        <w:tc>
          <w:tcPr>
            <w:tcW w:w="1003" w:type="dxa"/>
            <w:tcBorders>
              <w:top w:val="nil"/>
              <w:left w:val="nil"/>
              <w:bottom w:val="single" w:sz="4" w:space="0" w:color="auto"/>
              <w:right w:val="single" w:sz="8" w:space="0" w:color="auto"/>
            </w:tcBorders>
            <w:shd w:val="clear" w:color="auto" w:fill="auto"/>
            <w:noWrap/>
            <w:vAlign w:val="bottom"/>
            <w:hideMark/>
          </w:tcPr>
          <w:p w14:paraId="7EFC80A4"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5,674</w:t>
            </w:r>
          </w:p>
        </w:tc>
        <w:tc>
          <w:tcPr>
            <w:tcW w:w="999" w:type="dxa"/>
            <w:tcBorders>
              <w:top w:val="nil"/>
              <w:left w:val="nil"/>
              <w:bottom w:val="single" w:sz="4" w:space="0" w:color="auto"/>
              <w:right w:val="single" w:sz="4" w:space="0" w:color="auto"/>
            </w:tcBorders>
            <w:shd w:val="clear" w:color="auto" w:fill="auto"/>
            <w:noWrap/>
            <w:vAlign w:val="bottom"/>
            <w:hideMark/>
          </w:tcPr>
          <w:p w14:paraId="37E01FB2"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27.6%</w:t>
            </w:r>
          </w:p>
        </w:tc>
        <w:tc>
          <w:tcPr>
            <w:tcW w:w="999" w:type="dxa"/>
            <w:tcBorders>
              <w:top w:val="nil"/>
              <w:left w:val="nil"/>
              <w:bottom w:val="single" w:sz="4" w:space="0" w:color="auto"/>
              <w:right w:val="single" w:sz="4" w:space="0" w:color="auto"/>
            </w:tcBorders>
            <w:shd w:val="clear" w:color="auto" w:fill="auto"/>
            <w:noWrap/>
            <w:vAlign w:val="bottom"/>
            <w:hideMark/>
          </w:tcPr>
          <w:p w14:paraId="2C2CBCEB"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1,511</w:t>
            </w:r>
          </w:p>
        </w:tc>
        <w:tc>
          <w:tcPr>
            <w:tcW w:w="1004" w:type="dxa"/>
            <w:tcBorders>
              <w:top w:val="nil"/>
              <w:left w:val="nil"/>
              <w:bottom w:val="single" w:sz="4" w:space="0" w:color="auto"/>
              <w:right w:val="single" w:sz="8" w:space="0" w:color="auto"/>
            </w:tcBorders>
            <w:shd w:val="clear" w:color="auto" w:fill="auto"/>
            <w:noWrap/>
            <w:vAlign w:val="bottom"/>
            <w:hideMark/>
          </w:tcPr>
          <w:p w14:paraId="4B584143"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5,472</w:t>
            </w:r>
          </w:p>
        </w:tc>
        <w:tc>
          <w:tcPr>
            <w:tcW w:w="999" w:type="dxa"/>
            <w:tcBorders>
              <w:top w:val="nil"/>
              <w:left w:val="nil"/>
              <w:bottom w:val="single" w:sz="4" w:space="0" w:color="auto"/>
              <w:right w:val="single" w:sz="4" w:space="0" w:color="auto"/>
            </w:tcBorders>
            <w:shd w:val="clear" w:color="auto" w:fill="auto"/>
            <w:noWrap/>
            <w:vAlign w:val="bottom"/>
            <w:hideMark/>
          </w:tcPr>
          <w:p w14:paraId="13CC8288"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34.0%</w:t>
            </w:r>
          </w:p>
        </w:tc>
        <w:tc>
          <w:tcPr>
            <w:tcW w:w="999" w:type="dxa"/>
            <w:tcBorders>
              <w:top w:val="nil"/>
              <w:left w:val="nil"/>
              <w:bottom w:val="single" w:sz="4" w:space="0" w:color="auto"/>
              <w:right w:val="single" w:sz="4" w:space="0" w:color="auto"/>
            </w:tcBorders>
            <w:shd w:val="clear" w:color="auto" w:fill="auto"/>
            <w:noWrap/>
            <w:vAlign w:val="bottom"/>
            <w:hideMark/>
          </w:tcPr>
          <w:p w14:paraId="27B8510F"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1,511</w:t>
            </w:r>
          </w:p>
        </w:tc>
        <w:tc>
          <w:tcPr>
            <w:tcW w:w="1004" w:type="dxa"/>
            <w:tcBorders>
              <w:top w:val="nil"/>
              <w:left w:val="nil"/>
              <w:bottom w:val="single" w:sz="4" w:space="0" w:color="auto"/>
              <w:right w:val="single" w:sz="8" w:space="0" w:color="auto"/>
            </w:tcBorders>
            <w:shd w:val="clear" w:color="auto" w:fill="auto"/>
            <w:noWrap/>
            <w:vAlign w:val="bottom"/>
            <w:hideMark/>
          </w:tcPr>
          <w:p w14:paraId="650A6205"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4,443</w:t>
            </w:r>
          </w:p>
        </w:tc>
      </w:tr>
      <w:tr w:rsidR="00733652" w:rsidRPr="00E14F75" w14:paraId="67E1F622" w14:textId="77777777" w:rsidTr="00733652">
        <w:trPr>
          <w:trHeight w:val="319"/>
        </w:trPr>
        <w:tc>
          <w:tcPr>
            <w:tcW w:w="1138" w:type="dxa"/>
            <w:tcBorders>
              <w:top w:val="nil"/>
              <w:left w:val="single" w:sz="8" w:space="0" w:color="auto"/>
              <w:bottom w:val="single" w:sz="4" w:space="0" w:color="auto"/>
              <w:right w:val="single" w:sz="8" w:space="0" w:color="auto"/>
            </w:tcBorders>
            <w:shd w:val="clear" w:color="auto" w:fill="auto"/>
            <w:vAlign w:val="center"/>
            <w:hideMark/>
          </w:tcPr>
          <w:p w14:paraId="16526BE6"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6</w:t>
            </w:r>
          </w:p>
        </w:tc>
        <w:tc>
          <w:tcPr>
            <w:tcW w:w="998" w:type="dxa"/>
            <w:tcBorders>
              <w:top w:val="nil"/>
              <w:left w:val="nil"/>
              <w:bottom w:val="single" w:sz="4" w:space="0" w:color="auto"/>
              <w:right w:val="single" w:sz="4" w:space="0" w:color="auto"/>
            </w:tcBorders>
            <w:shd w:val="clear" w:color="auto" w:fill="auto"/>
            <w:noWrap/>
            <w:vAlign w:val="bottom"/>
            <w:hideMark/>
          </w:tcPr>
          <w:p w14:paraId="730208E7"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29.8%</w:t>
            </w:r>
          </w:p>
        </w:tc>
        <w:tc>
          <w:tcPr>
            <w:tcW w:w="998" w:type="dxa"/>
            <w:tcBorders>
              <w:top w:val="nil"/>
              <w:left w:val="nil"/>
              <w:bottom w:val="single" w:sz="4" w:space="0" w:color="auto"/>
              <w:right w:val="single" w:sz="4" w:space="0" w:color="auto"/>
            </w:tcBorders>
            <w:shd w:val="clear" w:color="auto" w:fill="auto"/>
            <w:noWrap/>
            <w:vAlign w:val="bottom"/>
            <w:hideMark/>
          </w:tcPr>
          <w:p w14:paraId="301C8885"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1,358</w:t>
            </w:r>
          </w:p>
        </w:tc>
        <w:tc>
          <w:tcPr>
            <w:tcW w:w="1003" w:type="dxa"/>
            <w:tcBorders>
              <w:top w:val="nil"/>
              <w:left w:val="nil"/>
              <w:bottom w:val="single" w:sz="4" w:space="0" w:color="auto"/>
              <w:right w:val="single" w:sz="8" w:space="0" w:color="auto"/>
            </w:tcBorders>
            <w:shd w:val="clear" w:color="auto" w:fill="auto"/>
            <w:noWrap/>
            <w:vAlign w:val="bottom"/>
            <w:hideMark/>
          </w:tcPr>
          <w:p w14:paraId="51AE20DF"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4,556</w:t>
            </w:r>
          </w:p>
        </w:tc>
        <w:tc>
          <w:tcPr>
            <w:tcW w:w="999" w:type="dxa"/>
            <w:tcBorders>
              <w:top w:val="nil"/>
              <w:left w:val="nil"/>
              <w:bottom w:val="single" w:sz="4" w:space="0" w:color="auto"/>
              <w:right w:val="single" w:sz="4" w:space="0" w:color="auto"/>
            </w:tcBorders>
            <w:shd w:val="clear" w:color="auto" w:fill="auto"/>
            <w:noWrap/>
            <w:vAlign w:val="bottom"/>
            <w:hideMark/>
          </w:tcPr>
          <w:p w14:paraId="202FDA96"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16.2%</w:t>
            </w:r>
          </w:p>
        </w:tc>
        <w:tc>
          <w:tcPr>
            <w:tcW w:w="999" w:type="dxa"/>
            <w:tcBorders>
              <w:top w:val="nil"/>
              <w:left w:val="nil"/>
              <w:bottom w:val="single" w:sz="4" w:space="0" w:color="auto"/>
              <w:right w:val="single" w:sz="4" w:space="0" w:color="auto"/>
            </w:tcBorders>
            <w:shd w:val="clear" w:color="auto" w:fill="auto"/>
            <w:noWrap/>
            <w:vAlign w:val="bottom"/>
            <w:hideMark/>
          </w:tcPr>
          <w:p w14:paraId="66E18295"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697</w:t>
            </w:r>
          </w:p>
        </w:tc>
        <w:tc>
          <w:tcPr>
            <w:tcW w:w="1004" w:type="dxa"/>
            <w:tcBorders>
              <w:top w:val="nil"/>
              <w:left w:val="nil"/>
              <w:bottom w:val="single" w:sz="4" w:space="0" w:color="auto"/>
              <w:right w:val="single" w:sz="8" w:space="0" w:color="auto"/>
            </w:tcBorders>
            <w:shd w:val="clear" w:color="auto" w:fill="auto"/>
            <w:noWrap/>
            <w:vAlign w:val="bottom"/>
            <w:hideMark/>
          </w:tcPr>
          <w:p w14:paraId="745B8304"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4,308</w:t>
            </w:r>
          </w:p>
        </w:tc>
        <w:tc>
          <w:tcPr>
            <w:tcW w:w="999" w:type="dxa"/>
            <w:tcBorders>
              <w:top w:val="nil"/>
              <w:left w:val="nil"/>
              <w:bottom w:val="single" w:sz="4" w:space="0" w:color="auto"/>
              <w:right w:val="single" w:sz="4" w:space="0" w:color="auto"/>
            </w:tcBorders>
            <w:shd w:val="clear" w:color="auto" w:fill="auto"/>
            <w:noWrap/>
            <w:vAlign w:val="bottom"/>
            <w:hideMark/>
          </w:tcPr>
          <w:p w14:paraId="75BE1813"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20.7%</w:t>
            </w:r>
          </w:p>
        </w:tc>
        <w:tc>
          <w:tcPr>
            <w:tcW w:w="999" w:type="dxa"/>
            <w:tcBorders>
              <w:top w:val="nil"/>
              <w:left w:val="nil"/>
              <w:bottom w:val="single" w:sz="4" w:space="0" w:color="auto"/>
              <w:right w:val="single" w:sz="4" w:space="0" w:color="auto"/>
            </w:tcBorders>
            <w:shd w:val="clear" w:color="auto" w:fill="auto"/>
            <w:noWrap/>
            <w:vAlign w:val="bottom"/>
            <w:hideMark/>
          </w:tcPr>
          <w:p w14:paraId="18AE9933"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697</w:t>
            </w:r>
          </w:p>
        </w:tc>
        <w:tc>
          <w:tcPr>
            <w:tcW w:w="1004" w:type="dxa"/>
            <w:tcBorders>
              <w:top w:val="nil"/>
              <w:left w:val="nil"/>
              <w:bottom w:val="single" w:sz="4" w:space="0" w:color="auto"/>
              <w:right w:val="single" w:sz="8" w:space="0" w:color="auto"/>
            </w:tcBorders>
            <w:shd w:val="clear" w:color="auto" w:fill="auto"/>
            <w:noWrap/>
            <w:vAlign w:val="bottom"/>
            <w:hideMark/>
          </w:tcPr>
          <w:p w14:paraId="7D37FC96"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3,373</w:t>
            </w:r>
          </w:p>
        </w:tc>
      </w:tr>
      <w:tr w:rsidR="00733652" w:rsidRPr="00E14F75" w14:paraId="601E1FF9" w14:textId="77777777" w:rsidTr="00733652">
        <w:trPr>
          <w:trHeight w:val="319"/>
        </w:trPr>
        <w:tc>
          <w:tcPr>
            <w:tcW w:w="1138" w:type="dxa"/>
            <w:tcBorders>
              <w:top w:val="nil"/>
              <w:left w:val="single" w:sz="8" w:space="0" w:color="auto"/>
              <w:bottom w:val="single" w:sz="4" w:space="0" w:color="auto"/>
              <w:right w:val="single" w:sz="8" w:space="0" w:color="auto"/>
            </w:tcBorders>
            <w:shd w:val="clear" w:color="auto" w:fill="auto"/>
            <w:vAlign w:val="center"/>
            <w:hideMark/>
          </w:tcPr>
          <w:p w14:paraId="62AC6911"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7</w:t>
            </w:r>
          </w:p>
        </w:tc>
        <w:tc>
          <w:tcPr>
            <w:tcW w:w="998" w:type="dxa"/>
            <w:tcBorders>
              <w:top w:val="nil"/>
              <w:left w:val="nil"/>
              <w:bottom w:val="single" w:sz="4" w:space="0" w:color="auto"/>
              <w:right w:val="single" w:sz="4" w:space="0" w:color="auto"/>
            </w:tcBorders>
            <w:shd w:val="clear" w:color="auto" w:fill="auto"/>
            <w:noWrap/>
            <w:vAlign w:val="bottom"/>
            <w:hideMark/>
          </w:tcPr>
          <w:p w14:paraId="0B478E8A"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34.2%</w:t>
            </w:r>
          </w:p>
        </w:tc>
        <w:tc>
          <w:tcPr>
            <w:tcW w:w="998" w:type="dxa"/>
            <w:tcBorders>
              <w:top w:val="nil"/>
              <w:left w:val="nil"/>
              <w:bottom w:val="single" w:sz="4" w:space="0" w:color="auto"/>
              <w:right w:val="single" w:sz="4" w:space="0" w:color="auto"/>
            </w:tcBorders>
            <w:shd w:val="clear" w:color="auto" w:fill="auto"/>
            <w:noWrap/>
            <w:vAlign w:val="bottom"/>
            <w:hideMark/>
          </w:tcPr>
          <w:p w14:paraId="5334040C"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1,568</w:t>
            </w:r>
          </w:p>
        </w:tc>
        <w:tc>
          <w:tcPr>
            <w:tcW w:w="1003" w:type="dxa"/>
            <w:tcBorders>
              <w:top w:val="nil"/>
              <w:left w:val="nil"/>
              <w:bottom w:val="single" w:sz="4" w:space="0" w:color="auto"/>
              <w:right w:val="single" w:sz="8" w:space="0" w:color="auto"/>
            </w:tcBorders>
            <w:shd w:val="clear" w:color="auto" w:fill="auto"/>
            <w:noWrap/>
            <w:vAlign w:val="bottom"/>
            <w:hideMark/>
          </w:tcPr>
          <w:p w14:paraId="0D8C17E1"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4,587</w:t>
            </w:r>
          </w:p>
        </w:tc>
        <w:tc>
          <w:tcPr>
            <w:tcW w:w="999" w:type="dxa"/>
            <w:tcBorders>
              <w:top w:val="nil"/>
              <w:left w:val="nil"/>
              <w:bottom w:val="single" w:sz="4" w:space="0" w:color="auto"/>
              <w:right w:val="single" w:sz="4" w:space="0" w:color="auto"/>
            </w:tcBorders>
            <w:shd w:val="clear" w:color="auto" w:fill="auto"/>
            <w:noWrap/>
            <w:vAlign w:val="bottom"/>
            <w:hideMark/>
          </w:tcPr>
          <w:p w14:paraId="527CCC35"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20.4%</w:t>
            </w:r>
          </w:p>
        </w:tc>
        <w:tc>
          <w:tcPr>
            <w:tcW w:w="999" w:type="dxa"/>
            <w:tcBorders>
              <w:top w:val="nil"/>
              <w:left w:val="nil"/>
              <w:bottom w:val="single" w:sz="4" w:space="0" w:color="auto"/>
              <w:right w:val="single" w:sz="4" w:space="0" w:color="auto"/>
            </w:tcBorders>
            <w:shd w:val="clear" w:color="auto" w:fill="auto"/>
            <w:noWrap/>
            <w:vAlign w:val="bottom"/>
            <w:hideMark/>
          </w:tcPr>
          <w:p w14:paraId="18B2F34F"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975</w:t>
            </w:r>
          </w:p>
        </w:tc>
        <w:tc>
          <w:tcPr>
            <w:tcW w:w="1004" w:type="dxa"/>
            <w:tcBorders>
              <w:top w:val="nil"/>
              <w:left w:val="nil"/>
              <w:bottom w:val="single" w:sz="4" w:space="0" w:color="auto"/>
              <w:right w:val="single" w:sz="8" w:space="0" w:color="auto"/>
            </w:tcBorders>
            <w:shd w:val="clear" w:color="auto" w:fill="auto"/>
            <w:noWrap/>
            <w:vAlign w:val="bottom"/>
            <w:hideMark/>
          </w:tcPr>
          <w:p w14:paraId="242CE050"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4,787</w:t>
            </w:r>
          </w:p>
        </w:tc>
        <w:tc>
          <w:tcPr>
            <w:tcW w:w="999" w:type="dxa"/>
            <w:tcBorders>
              <w:top w:val="nil"/>
              <w:left w:val="nil"/>
              <w:bottom w:val="single" w:sz="4" w:space="0" w:color="auto"/>
              <w:right w:val="single" w:sz="4" w:space="0" w:color="auto"/>
            </w:tcBorders>
            <w:shd w:val="clear" w:color="auto" w:fill="auto"/>
            <w:noWrap/>
            <w:vAlign w:val="bottom"/>
            <w:hideMark/>
          </w:tcPr>
          <w:p w14:paraId="68A622E5"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26.1%</w:t>
            </w:r>
          </w:p>
        </w:tc>
        <w:tc>
          <w:tcPr>
            <w:tcW w:w="999" w:type="dxa"/>
            <w:tcBorders>
              <w:top w:val="nil"/>
              <w:left w:val="nil"/>
              <w:bottom w:val="single" w:sz="4" w:space="0" w:color="auto"/>
              <w:right w:val="single" w:sz="4" w:space="0" w:color="auto"/>
            </w:tcBorders>
            <w:shd w:val="clear" w:color="auto" w:fill="auto"/>
            <w:noWrap/>
            <w:vAlign w:val="bottom"/>
            <w:hideMark/>
          </w:tcPr>
          <w:p w14:paraId="4895901F"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974</w:t>
            </w:r>
          </w:p>
        </w:tc>
        <w:tc>
          <w:tcPr>
            <w:tcW w:w="1004" w:type="dxa"/>
            <w:tcBorders>
              <w:top w:val="nil"/>
              <w:left w:val="nil"/>
              <w:bottom w:val="single" w:sz="4" w:space="0" w:color="auto"/>
              <w:right w:val="single" w:sz="8" w:space="0" w:color="auto"/>
            </w:tcBorders>
            <w:shd w:val="clear" w:color="auto" w:fill="auto"/>
            <w:noWrap/>
            <w:vAlign w:val="bottom"/>
            <w:hideMark/>
          </w:tcPr>
          <w:p w14:paraId="2CC6C270"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3,725</w:t>
            </w:r>
          </w:p>
        </w:tc>
      </w:tr>
      <w:tr w:rsidR="00733652" w:rsidRPr="00E14F75" w14:paraId="02C25E0A" w14:textId="77777777" w:rsidTr="00733652">
        <w:trPr>
          <w:trHeight w:val="319"/>
        </w:trPr>
        <w:tc>
          <w:tcPr>
            <w:tcW w:w="1138" w:type="dxa"/>
            <w:tcBorders>
              <w:top w:val="nil"/>
              <w:left w:val="single" w:sz="8" w:space="0" w:color="auto"/>
              <w:bottom w:val="single" w:sz="4" w:space="0" w:color="auto"/>
              <w:right w:val="single" w:sz="8" w:space="0" w:color="auto"/>
            </w:tcBorders>
            <w:shd w:val="clear" w:color="auto" w:fill="auto"/>
            <w:vAlign w:val="center"/>
            <w:hideMark/>
          </w:tcPr>
          <w:p w14:paraId="7EBD72C3"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8</w:t>
            </w:r>
          </w:p>
        </w:tc>
        <w:tc>
          <w:tcPr>
            <w:tcW w:w="998" w:type="dxa"/>
            <w:tcBorders>
              <w:top w:val="nil"/>
              <w:left w:val="nil"/>
              <w:bottom w:val="single" w:sz="4" w:space="0" w:color="auto"/>
              <w:right w:val="single" w:sz="4" w:space="0" w:color="auto"/>
            </w:tcBorders>
            <w:shd w:val="clear" w:color="auto" w:fill="auto"/>
            <w:noWrap/>
            <w:vAlign w:val="bottom"/>
            <w:hideMark/>
          </w:tcPr>
          <w:p w14:paraId="44E8A4D7"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37.7%</w:t>
            </w:r>
          </w:p>
        </w:tc>
        <w:tc>
          <w:tcPr>
            <w:tcW w:w="998" w:type="dxa"/>
            <w:tcBorders>
              <w:top w:val="nil"/>
              <w:left w:val="nil"/>
              <w:bottom w:val="single" w:sz="4" w:space="0" w:color="auto"/>
              <w:right w:val="single" w:sz="4" w:space="0" w:color="auto"/>
            </w:tcBorders>
            <w:shd w:val="clear" w:color="auto" w:fill="auto"/>
            <w:noWrap/>
            <w:vAlign w:val="bottom"/>
            <w:hideMark/>
          </w:tcPr>
          <w:p w14:paraId="2C08ABA4"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1,675</w:t>
            </w:r>
          </w:p>
        </w:tc>
        <w:tc>
          <w:tcPr>
            <w:tcW w:w="1003" w:type="dxa"/>
            <w:tcBorders>
              <w:top w:val="nil"/>
              <w:left w:val="nil"/>
              <w:bottom w:val="single" w:sz="4" w:space="0" w:color="auto"/>
              <w:right w:val="single" w:sz="8" w:space="0" w:color="auto"/>
            </w:tcBorders>
            <w:shd w:val="clear" w:color="auto" w:fill="auto"/>
            <w:noWrap/>
            <w:vAlign w:val="bottom"/>
            <w:hideMark/>
          </w:tcPr>
          <w:p w14:paraId="63AD7CC1"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4,438</w:t>
            </w:r>
          </w:p>
        </w:tc>
        <w:tc>
          <w:tcPr>
            <w:tcW w:w="999" w:type="dxa"/>
            <w:tcBorders>
              <w:top w:val="nil"/>
              <w:left w:val="nil"/>
              <w:bottom w:val="single" w:sz="4" w:space="0" w:color="auto"/>
              <w:right w:val="single" w:sz="4" w:space="0" w:color="auto"/>
            </w:tcBorders>
            <w:shd w:val="clear" w:color="auto" w:fill="auto"/>
            <w:noWrap/>
            <w:vAlign w:val="bottom"/>
            <w:hideMark/>
          </w:tcPr>
          <w:p w14:paraId="1197F193"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19.8%</w:t>
            </w:r>
          </w:p>
        </w:tc>
        <w:tc>
          <w:tcPr>
            <w:tcW w:w="999" w:type="dxa"/>
            <w:tcBorders>
              <w:top w:val="nil"/>
              <w:left w:val="nil"/>
              <w:bottom w:val="single" w:sz="4" w:space="0" w:color="auto"/>
              <w:right w:val="single" w:sz="4" w:space="0" w:color="auto"/>
            </w:tcBorders>
            <w:shd w:val="clear" w:color="auto" w:fill="auto"/>
            <w:noWrap/>
            <w:vAlign w:val="bottom"/>
            <w:hideMark/>
          </w:tcPr>
          <w:p w14:paraId="0D1B58BE"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941</w:t>
            </w:r>
          </w:p>
        </w:tc>
        <w:tc>
          <w:tcPr>
            <w:tcW w:w="1004" w:type="dxa"/>
            <w:tcBorders>
              <w:top w:val="nil"/>
              <w:left w:val="nil"/>
              <w:bottom w:val="single" w:sz="4" w:space="0" w:color="auto"/>
              <w:right w:val="single" w:sz="8" w:space="0" w:color="auto"/>
            </w:tcBorders>
            <w:shd w:val="clear" w:color="auto" w:fill="auto"/>
            <w:noWrap/>
            <w:vAlign w:val="bottom"/>
            <w:hideMark/>
          </w:tcPr>
          <w:p w14:paraId="6D28174F"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4,761</w:t>
            </w:r>
          </w:p>
        </w:tc>
        <w:tc>
          <w:tcPr>
            <w:tcW w:w="999" w:type="dxa"/>
            <w:tcBorders>
              <w:top w:val="nil"/>
              <w:left w:val="nil"/>
              <w:bottom w:val="single" w:sz="4" w:space="0" w:color="auto"/>
              <w:right w:val="single" w:sz="4" w:space="0" w:color="auto"/>
            </w:tcBorders>
            <w:shd w:val="clear" w:color="auto" w:fill="auto"/>
            <w:noWrap/>
            <w:vAlign w:val="bottom"/>
            <w:hideMark/>
          </w:tcPr>
          <w:p w14:paraId="36132AEF"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25.7%</w:t>
            </w:r>
          </w:p>
        </w:tc>
        <w:tc>
          <w:tcPr>
            <w:tcW w:w="999" w:type="dxa"/>
            <w:tcBorders>
              <w:top w:val="nil"/>
              <w:left w:val="nil"/>
              <w:bottom w:val="single" w:sz="4" w:space="0" w:color="auto"/>
              <w:right w:val="single" w:sz="4" w:space="0" w:color="auto"/>
            </w:tcBorders>
            <w:shd w:val="clear" w:color="auto" w:fill="auto"/>
            <w:noWrap/>
            <w:vAlign w:val="bottom"/>
            <w:hideMark/>
          </w:tcPr>
          <w:p w14:paraId="1862E8C5"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941</w:t>
            </w:r>
          </w:p>
        </w:tc>
        <w:tc>
          <w:tcPr>
            <w:tcW w:w="1004" w:type="dxa"/>
            <w:tcBorders>
              <w:top w:val="nil"/>
              <w:left w:val="nil"/>
              <w:bottom w:val="single" w:sz="4" w:space="0" w:color="auto"/>
              <w:right w:val="single" w:sz="8" w:space="0" w:color="auto"/>
            </w:tcBorders>
            <w:shd w:val="clear" w:color="auto" w:fill="auto"/>
            <w:noWrap/>
            <w:vAlign w:val="bottom"/>
            <w:hideMark/>
          </w:tcPr>
          <w:p w14:paraId="25888E28"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3,660</w:t>
            </w:r>
          </w:p>
        </w:tc>
      </w:tr>
      <w:tr w:rsidR="00733652" w:rsidRPr="00E14F75" w14:paraId="785BDFE2" w14:textId="77777777" w:rsidTr="00733652">
        <w:trPr>
          <w:trHeight w:val="319"/>
        </w:trPr>
        <w:tc>
          <w:tcPr>
            <w:tcW w:w="1138" w:type="dxa"/>
            <w:tcBorders>
              <w:top w:val="nil"/>
              <w:left w:val="single" w:sz="8" w:space="0" w:color="auto"/>
              <w:bottom w:val="single" w:sz="4" w:space="0" w:color="auto"/>
              <w:right w:val="single" w:sz="8" w:space="0" w:color="auto"/>
            </w:tcBorders>
            <w:shd w:val="clear" w:color="auto" w:fill="auto"/>
            <w:vAlign w:val="center"/>
            <w:hideMark/>
          </w:tcPr>
          <w:p w14:paraId="759E6060"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9</w:t>
            </w:r>
          </w:p>
        </w:tc>
        <w:tc>
          <w:tcPr>
            <w:tcW w:w="998" w:type="dxa"/>
            <w:tcBorders>
              <w:top w:val="nil"/>
              <w:left w:val="nil"/>
              <w:bottom w:val="single" w:sz="4" w:space="0" w:color="auto"/>
              <w:right w:val="single" w:sz="4" w:space="0" w:color="auto"/>
            </w:tcBorders>
            <w:shd w:val="clear" w:color="auto" w:fill="auto"/>
            <w:noWrap/>
            <w:vAlign w:val="bottom"/>
            <w:hideMark/>
          </w:tcPr>
          <w:p w14:paraId="57E42C4D"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29.8%</w:t>
            </w:r>
          </w:p>
        </w:tc>
        <w:tc>
          <w:tcPr>
            <w:tcW w:w="998" w:type="dxa"/>
            <w:tcBorders>
              <w:top w:val="nil"/>
              <w:left w:val="nil"/>
              <w:bottom w:val="single" w:sz="4" w:space="0" w:color="auto"/>
              <w:right w:val="single" w:sz="4" w:space="0" w:color="auto"/>
            </w:tcBorders>
            <w:shd w:val="clear" w:color="auto" w:fill="auto"/>
            <w:noWrap/>
            <w:vAlign w:val="bottom"/>
            <w:hideMark/>
          </w:tcPr>
          <w:p w14:paraId="67846641"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1,473</w:t>
            </w:r>
          </w:p>
        </w:tc>
        <w:tc>
          <w:tcPr>
            <w:tcW w:w="1003" w:type="dxa"/>
            <w:tcBorders>
              <w:top w:val="nil"/>
              <w:left w:val="nil"/>
              <w:bottom w:val="single" w:sz="4" w:space="0" w:color="auto"/>
              <w:right w:val="single" w:sz="8" w:space="0" w:color="auto"/>
            </w:tcBorders>
            <w:shd w:val="clear" w:color="auto" w:fill="auto"/>
            <w:noWrap/>
            <w:vAlign w:val="bottom"/>
            <w:hideMark/>
          </w:tcPr>
          <w:p w14:paraId="5D53B51C"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4,939</w:t>
            </w:r>
          </w:p>
        </w:tc>
        <w:tc>
          <w:tcPr>
            <w:tcW w:w="999" w:type="dxa"/>
            <w:tcBorders>
              <w:top w:val="nil"/>
              <w:left w:val="nil"/>
              <w:bottom w:val="single" w:sz="4" w:space="0" w:color="auto"/>
              <w:right w:val="single" w:sz="4" w:space="0" w:color="auto"/>
            </w:tcBorders>
            <w:shd w:val="clear" w:color="auto" w:fill="auto"/>
            <w:noWrap/>
            <w:vAlign w:val="bottom"/>
            <w:hideMark/>
          </w:tcPr>
          <w:p w14:paraId="6F57E9C8"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15.9%</w:t>
            </w:r>
          </w:p>
        </w:tc>
        <w:tc>
          <w:tcPr>
            <w:tcW w:w="999" w:type="dxa"/>
            <w:tcBorders>
              <w:top w:val="nil"/>
              <w:left w:val="nil"/>
              <w:bottom w:val="single" w:sz="4" w:space="0" w:color="auto"/>
              <w:right w:val="single" w:sz="4" w:space="0" w:color="auto"/>
            </w:tcBorders>
            <w:shd w:val="clear" w:color="auto" w:fill="auto"/>
            <w:noWrap/>
            <w:vAlign w:val="bottom"/>
            <w:hideMark/>
          </w:tcPr>
          <w:p w14:paraId="1AB08C1A"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764</w:t>
            </w:r>
          </w:p>
        </w:tc>
        <w:tc>
          <w:tcPr>
            <w:tcW w:w="1004" w:type="dxa"/>
            <w:tcBorders>
              <w:top w:val="nil"/>
              <w:left w:val="nil"/>
              <w:bottom w:val="single" w:sz="4" w:space="0" w:color="auto"/>
              <w:right w:val="single" w:sz="8" w:space="0" w:color="auto"/>
            </w:tcBorders>
            <w:shd w:val="clear" w:color="auto" w:fill="auto"/>
            <w:noWrap/>
            <w:vAlign w:val="bottom"/>
            <w:hideMark/>
          </w:tcPr>
          <w:p w14:paraId="01FB9166"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4,800</w:t>
            </w:r>
          </w:p>
        </w:tc>
        <w:tc>
          <w:tcPr>
            <w:tcW w:w="999" w:type="dxa"/>
            <w:tcBorders>
              <w:top w:val="nil"/>
              <w:left w:val="nil"/>
              <w:bottom w:val="single" w:sz="4" w:space="0" w:color="auto"/>
              <w:right w:val="single" w:sz="4" w:space="0" w:color="auto"/>
            </w:tcBorders>
            <w:shd w:val="clear" w:color="auto" w:fill="auto"/>
            <w:noWrap/>
            <w:vAlign w:val="bottom"/>
            <w:hideMark/>
          </w:tcPr>
          <w:p w14:paraId="2B05A244"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25.0%</w:t>
            </w:r>
          </w:p>
        </w:tc>
        <w:tc>
          <w:tcPr>
            <w:tcW w:w="999" w:type="dxa"/>
            <w:tcBorders>
              <w:top w:val="nil"/>
              <w:left w:val="nil"/>
              <w:bottom w:val="single" w:sz="4" w:space="0" w:color="auto"/>
              <w:right w:val="single" w:sz="4" w:space="0" w:color="auto"/>
            </w:tcBorders>
            <w:shd w:val="clear" w:color="auto" w:fill="auto"/>
            <w:noWrap/>
            <w:vAlign w:val="bottom"/>
            <w:hideMark/>
          </w:tcPr>
          <w:p w14:paraId="122EC4A1"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762</w:t>
            </w:r>
          </w:p>
        </w:tc>
        <w:tc>
          <w:tcPr>
            <w:tcW w:w="1004" w:type="dxa"/>
            <w:tcBorders>
              <w:top w:val="nil"/>
              <w:left w:val="nil"/>
              <w:bottom w:val="single" w:sz="4" w:space="0" w:color="auto"/>
              <w:right w:val="single" w:sz="8" w:space="0" w:color="auto"/>
            </w:tcBorders>
            <w:shd w:val="clear" w:color="auto" w:fill="auto"/>
            <w:noWrap/>
            <w:vAlign w:val="bottom"/>
            <w:hideMark/>
          </w:tcPr>
          <w:p w14:paraId="273A0844"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3,054</w:t>
            </w:r>
          </w:p>
        </w:tc>
      </w:tr>
      <w:tr w:rsidR="00733652" w:rsidRPr="00E14F75" w14:paraId="138CCAC6" w14:textId="77777777" w:rsidTr="00733652">
        <w:trPr>
          <w:trHeight w:val="319"/>
        </w:trPr>
        <w:tc>
          <w:tcPr>
            <w:tcW w:w="1138" w:type="dxa"/>
            <w:tcBorders>
              <w:top w:val="nil"/>
              <w:left w:val="single" w:sz="8" w:space="0" w:color="auto"/>
              <w:bottom w:val="single" w:sz="4" w:space="0" w:color="auto"/>
              <w:right w:val="single" w:sz="8" w:space="0" w:color="auto"/>
            </w:tcBorders>
            <w:shd w:val="clear" w:color="auto" w:fill="auto"/>
            <w:vAlign w:val="center"/>
            <w:hideMark/>
          </w:tcPr>
          <w:p w14:paraId="77A8D05E"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10</w:t>
            </w:r>
          </w:p>
        </w:tc>
        <w:tc>
          <w:tcPr>
            <w:tcW w:w="998" w:type="dxa"/>
            <w:tcBorders>
              <w:top w:val="nil"/>
              <w:left w:val="nil"/>
              <w:bottom w:val="single" w:sz="4" w:space="0" w:color="auto"/>
              <w:right w:val="single" w:sz="4" w:space="0" w:color="auto"/>
            </w:tcBorders>
            <w:shd w:val="clear" w:color="auto" w:fill="auto"/>
            <w:noWrap/>
            <w:vAlign w:val="bottom"/>
            <w:hideMark/>
          </w:tcPr>
          <w:p w14:paraId="224E9C50"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26.1%</w:t>
            </w:r>
          </w:p>
        </w:tc>
        <w:tc>
          <w:tcPr>
            <w:tcW w:w="998" w:type="dxa"/>
            <w:tcBorders>
              <w:top w:val="nil"/>
              <w:left w:val="nil"/>
              <w:bottom w:val="single" w:sz="4" w:space="0" w:color="auto"/>
              <w:right w:val="single" w:sz="4" w:space="0" w:color="auto"/>
            </w:tcBorders>
            <w:shd w:val="clear" w:color="auto" w:fill="auto"/>
            <w:noWrap/>
            <w:vAlign w:val="bottom"/>
            <w:hideMark/>
          </w:tcPr>
          <w:p w14:paraId="3CCF6DC6"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1,129</w:t>
            </w:r>
          </w:p>
        </w:tc>
        <w:tc>
          <w:tcPr>
            <w:tcW w:w="1003" w:type="dxa"/>
            <w:tcBorders>
              <w:top w:val="nil"/>
              <w:left w:val="nil"/>
              <w:bottom w:val="single" w:sz="4" w:space="0" w:color="auto"/>
              <w:right w:val="single" w:sz="8" w:space="0" w:color="auto"/>
            </w:tcBorders>
            <w:shd w:val="clear" w:color="auto" w:fill="auto"/>
            <w:noWrap/>
            <w:vAlign w:val="bottom"/>
            <w:hideMark/>
          </w:tcPr>
          <w:p w14:paraId="7CB30E0E"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4,329</w:t>
            </w:r>
          </w:p>
        </w:tc>
        <w:tc>
          <w:tcPr>
            <w:tcW w:w="999" w:type="dxa"/>
            <w:tcBorders>
              <w:top w:val="nil"/>
              <w:left w:val="nil"/>
              <w:bottom w:val="single" w:sz="4" w:space="0" w:color="auto"/>
              <w:right w:val="single" w:sz="4" w:space="0" w:color="auto"/>
            </w:tcBorders>
            <w:shd w:val="clear" w:color="auto" w:fill="auto"/>
            <w:noWrap/>
            <w:vAlign w:val="bottom"/>
            <w:hideMark/>
          </w:tcPr>
          <w:p w14:paraId="7C2F3A13"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10.6%</w:t>
            </w:r>
          </w:p>
        </w:tc>
        <w:tc>
          <w:tcPr>
            <w:tcW w:w="999" w:type="dxa"/>
            <w:tcBorders>
              <w:top w:val="nil"/>
              <w:left w:val="nil"/>
              <w:bottom w:val="single" w:sz="4" w:space="0" w:color="auto"/>
              <w:right w:val="single" w:sz="4" w:space="0" w:color="auto"/>
            </w:tcBorders>
            <w:shd w:val="clear" w:color="auto" w:fill="auto"/>
            <w:noWrap/>
            <w:vAlign w:val="bottom"/>
            <w:hideMark/>
          </w:tcPr>
          <w:p w14:paraId="3AD3E902"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557</w:t>
            </w:r>
          </w:p>
        </w:tc>
        <w:tc>
          <w:tcPr>
            <w:tcW w:w="1004" w:type="dxa"/>
            <w:tcBorders>
              <w:top w:val="nil"/>
              <w:left w:val="nil"/>
              <w:bottom w:val="single" w:sz="4" w:space="0" w:color="auto"/>
              <w:right w:val="single" w:sz="8" w:space="0" w:color="auto"/>
            </w:tcBorders>
            <w:shd w:val="clear" w:color="auto" w:fill="auto"/>
            <w:noWrap/>
            <w:vAlign w:val="bottom"/>
            <w:hideMark/>
          </w:tcPr>
          <w:p w14:paraId="6E9EC02D"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5,248</w:t>
            </w:r>
          </w:p>
        </w:tc>
        <w:tc>
          <w:tcPr>
            <w:tcW w:w="999" w:type="dxa"/>
            <w:tcBorders>
              <w:top w:val="nil"/>
              <w:left w:val="nil"/>
              <w:bottom w:val="single" w:sz="4" w:space="0" w:color="auto"/>
              <w:right w:val="single" w:sz="4" w:space="0" w:color="auto"/>
            </w:tcBorders>
            <w:shd w:val="clear" w:color="auto" w:fill="auto"/>
            <w:noWrap/>
            <w:vAlign w:val="bottom"/>
            <w:hideMark/>
          </w:tcPr>
          <w:p w14:paraId="5B3F5F01"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17.5%</w:t>
            </w:r>
          </w:p>
        </w:tc>
        <w:tc>
          <w:tcPr>
            <w:tcW w:w="999" w:type="dxa"/>
            <w:tcBorders>
              <w:top w:val="nil"/>
              <w:left w:val="nil"/>
              <w:bottom w:val="single" w:sz="4" w:space="0" w:color="auto"/>
              <w:right w:val="single" w:sz="4" w:space="0" w:color="auto"/>
            </w:tcBorders>
            <w:shd w:val="clear" w:color="auto" w:fill="auto"/>
            <w:noWrap/>
            <w:vAlign w:val="bottom"/>
            <w:hideMark/>
          </w:tcPr>
          <w:p w14:paraId="292C8F7E"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557</w:t>
            </w:r>
          </w:p>
        </w:tc>
        <w:tc>
          <w:tcPr>
            <w:tcW w:w="1004" w:type="dxa"/>
            <w:tcBorders>
              <w:top w:val="nil"/>
              <w:left w:val="nil"/>
              <w:bottom w:val="single" w:sz="4" w:space="0" w:color="auto"/>
              <w:right w:val="single" w:sz="8" w:space="0" w:color="auto"/>
            </w:tcBorders>
            <w:shd w:val="clear" w:color="auto" w:fill="auto"/>
            <w:noWrap/>
            <w:vAlign w:val="bottom"/>
            <w:hideMark/>
          </w:tcPr>
          <w:p w14:paraId="2D899E5B"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3,182</w:t>
            </w:r>
          </w:p>
        </w:tc>
      </w:tr>
      <w:tr w:rsidR="00733652" w:rsidRPr="00E14F75" w14:paraId="0DD04897" w14:textId="77777777" w:rsidTr="00733652">
        <w:trPr>
          <w:trHeight w:val="319"/>
        </w:trPr>
        <w:tc>
          <w:tcPr>
            <w:tcW w:w="1138" w:type="dxa"/>
            <w:tcBorders>
              <w:top w:val="nil"/>
              <w:left w:val="single" w:sz="8" w:space="0" w:color="auto"/>
              <w:bottom w:val="single" w:sz="4" w:space="0" w:color="auto"/>
              <w:right w:val="single" w:sz="8" w:space="0" w:color="auto"/>
            </w:tcBorders>
            <w:shd w:val="clear" w:color="auto" w:fill="auto"/>
            <w:vAlign w:val="center"/>
            <w:hideMark/>
          </w:tcPr>
          <w:p w14:paraId="1B4BCCDF"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11</w:t>
            </w:r>
          </w:p>
        </w:tc>
        <w:tc>
          <w:tcPr>
            <w:tcW w:w="998" w:type="dxa"/>
            <w:tcBorders>
              <w:top w:val="nil"/>
              <w:left w:val="nil"/>
              <w:bottom w:val="single" w:sz="4" w:space="0" w:color="auto"/>
              <w:right w:val="single" w:sz="4" w:space="0" w:color="auto"/>
            </w:tcBorders>
            <w:shd w:val="clear" w:color="auto" w:fill="auto"/>
            <w:noWrap/>
            <w:vAlign w:val="bottom"/>
            <w:hideMark/>
          </w:tcPr>
          <w:p w14:paraId="45FF50AB"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19.9%</w:t>
            </w:r>
          </w:p>
        </w:tc>
        <w:tc>
          <w:tcPr>
            <w:tcW w:w="998" w:type="dxa"/>
            <w:tcBorders>
              <w:top w:val="nil"/>
              <w:left w:val="nil"/>
              <w:bottom w:val="single" w:sz="4" w:space="0" w:color="auto"/>
              <w:right w:val="single" w:sz="4" w:space="0" w:color="auto"/>
            </w:tcBorders>
            <w:shd w:val="clear" w:color="auto" w:fill="auto"/>
            <w:noWrap/>
            <w:vAlign w:val="bottom"/>
            <w:hideMark/>
          </w:tcPr>
          <w:p w14:paraId="6EC678CD"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726</w:t>
            </w:r>
          </w:p>
        </w:tc>
        <w:tc>
          <w:tcPr>
            <w:tcW w:w="1003" w:type="dxa"/>
            <w:tcBorders>
              <w:top w:val="nil"/>
              <w:left w:val="nil"/>
              <w:bottom w:val="single" w:sz="4" w:space="0" w:color="auto"/>
              <w:right w:val="single" w:sz="8" w:space="0" w:color="auto"/>
            </w:tcBorders>
            <w:shd w:val="clear" w:color="auto" w:fill="auto"/>
            <w:noWrap/>
            <w:vAlign w:val="bottom"/>
            <w:hideMark/>
          </w:tcPr>
          <w:p w14:paraId="4F1531A7"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3,642</w:t>
            </w:r>
          </w:p>
        </w:tc>
        <w:tc>
          <w:tcPr>
            <w:tcW w:w="999" w:type="dxa"/>
            <w:tcBorders>
              <w:top w:val="nil"/>
              <w:left w:val="nil"/>
              <w:bottom w:val="single" w:sz="4" w:space="0" w:color="auto"/>
              <w:right w:val="single" w:sz="4" w:space="0" w:color="auto"/>
            </w:tcBorders>
            <w:shd w:val="clear" w:color="auto" w:fill="auto"/>
            <w:noWrap/>
            <w:vAlign w:val="bottom"/>
            <w:hideMark/>
          </w:tcPr>
          <w:p w14:paraId="7B1EC422"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9.9%</w:t>
            </w:r>
          </w:p>
        </w:tc>
        <w:tc>
          <w:tcPr>
            <w:tcW w:w="999" w:type="dxa"/>
            <w:tcBorders>
              <w:top w:val="nil"/>
              <w:left w:val="nil"/>
              <w:bottom w:val="single" w:sz="4" w:space="0" w:color="auto"/>
              <w:right w:val="single" w:sz="4" w:space="0" w:color="auto"/>
            </w:tcBorders>
            <w:shd w:val="clear" w:color="auto" w:fill="auto"/>
            <w:noWrap/>
            <w:vAlign w:val="bottom"/>
            <w:hideMark/>
          </w:tcPr>
          <w:p w14:paraId="66573ED7"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398</w:t>
            </w:r>
          </w:p>
        </w:tc>
        <w:tc>
          <w:tcPr>
            <w:tcW w:w="1004" w:type="dxa"/>
            <w:tcBorders>
              <w:top w:val="nil"/>
              <w:left w:val="nil"/>
              <w:bottom w:val="single" w:sz="4" w:space="0" w:color="auto"/>
              <w:right w:val="single" w:sz="8" w:space="0" w:color="auto"/>
            </w:tcBorders>
            <w:shd w:val="clear" w:color="auto" w:fill="auto"/>
            <w:noWrap/>
            <w:vAlign w:val="bottom"/>
            <w:hideMark/>
          </w:tcPr>
          <w:p w14:paraId="3C12ACED"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4,013</w:t>
            </w:r>
          </w:p>
        </w:tc>
        <w:tc>
          <w:tcPr>
            <w:tcW w:w="999" w:type="dxa"/>
            <w:tcBorders>
              <w:top w:val="nil"/>
              <w:left w:val="nil"/>
              <w:bottom w:val="single" w:sz="4" w:space="0" w:color="auto"/>
              <w:right w:val="single" w:sz="4" w:space="0" w:color="auto"/>
            </w:tcBorders>
            <w:shd w:val="clear" w:color="auto" w:fill="auto"/>
            <w:noWrap/>
            <w:vAlign w:val="bottom"/>
            <w:hideMark/>
          </w:tcPr>
          <w:p w14:paraId="3380CC60"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17.3%</w:t>
            </w:r>
          </w:p>
        </w:tc>
        <w:tc>
          <w:tcPr>
            <w:tcW w:w="999" w:type="dxa"/>
            <w:tcBorders>
              <w:top w:val="nil"/>
              <w:left w:val="nil"/>
              <w:bottom w:val="single" w:sz="4" w:space="0" w:color="auto"/>
              <w:right w:val="single" w:sz="4" w:space="0" w:color="auto"/>
            </w:tcBorders>
            <w:shd w:val="clear" w:color="auto" w:fill="auto"/>
            <w:noWrap/>
            <w:vAlign w:val="bottom"/>
            <w:hideMark/>
          </w:tcPr>
          <w:p w14:paraId="6F2D5544"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398</w:t>
            </w:r>
          </w:p>
        </w:tc>
        <w:tc>
          <w:tcPr>
            <w:tcW w:w="1004" w:type="dxa"/>
            <w:tcBorders>
              <w:top w:val="nil"/>
              <w:left w:val="nil"/>
              <w:bottom w:val="single" w:sz="4" w:space="0" w:color="auto"/>
              <w:right w:val="single" w:sz="8" w:space="0" w:color="auto"/>
            </w:tcBorders>
            <w:shd w:val="clear" w:color="auto" w:fill="auto"/>
            <w:noWrap/>
            <w:vAlign w:val="bottom"/>
            <w:hideMark/>
          </w:tcPr>
          <w:p w14:paraId="392CFC1A"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2,297</w:t>
            </w:r>
          </w:p>
        </w:tc>
      </w:tr>
      <w:tr w:rsidR="00733652" w:rsidRPr="00E14F75" w14:paraId="4F16E039" w14:textId="77777777" w:rsidTr="00733652">
        <w:trPr>
          <w:trHeight w:val="319"/>
        </w:trPr>
        <w:tc>
          <w:tcPr>
            <w:tcW w:w="1138" w:type="dxa"/>
            <w:tcBorders>
              <w:top w:val="nil"/>
              <w:left w:val="single" w:sz="8" w:space="0" w:color="auto"/>
              <w:bottom w:val="single" w:sz="4" w:space="0" w:color="auto"/>
              <w:right w:val="single" w:sz="8" w:space="0" w:color="auto"/>
            </w:tcBorders>
            <w:shd w:val="clear" w:color="auto" w:fill="auto"/>
            <w:vAlign w:val="center"/>
            <w:hideMark/>
          </w:tcPr>
          <w:p w14:paraId="0A7D85DA"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12</w:t>
            </w:r>
          </w:p>
        </w:tc>
        <w:tc>
          <w:tcPr>
            <w:tcW w:w="998" w:type="dxa"/>
            <w:tcBorders>
              <w:top w:val="nil"/>
              <w:left w:val="nil"/>
              <w:bottom w:val="single" w:sz="4" w:space="0" w:color="auto"/>
              <w:right w:val="single" w:sz="4" w:space="0" w:color="auto"/>
            </w:tcBorders>
            <w:shd w:val="clear" w:color="auto" w:fill="auto"/>
            <w:noWrap/>
            <w:vAlign w:val="bottom"/>
            <w:hideMark/>
          </w:tcPr>
          <w:p w14:paraId="0C84AA21"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15.4%</w:t>
            </w:r>
          </w:p>
        </w:tc>
        <w:tc>
          <w:tcPr>
            <w:tcW w:w="998" w:type="dxa"/>
            <w:tcBorders>
              <w:top w:val="nil"/>
              <w:left w:val="nil"/>
              <w:bottom w:val="single" w:sz="4" w:space="0" w:color="auto"/>
              <w:right w:val="single" w:sz="4" w:space="0" w:color="auto"/>
            </w:tcBorders>
            <w:shd w:val="clear" w:color="auto" w:fill="auto"/>
            <w:noWrap/>
            <w:vAlign w:val="bottom"/>
            <w:hideMark/>
          </w:tcPr>
          <w:p w14:paraId="587F74BA"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521</w:t>
            </w:r>
          </w:p>
        </w:tc>
        <w:tc>
          <w:tcPr>
            <w:tcW w:w="1003" w:type="dxa"/>
            <w:tcBorders>
              <w:top w:val="nil"/>
              <w:left w:val="nil"/>
              <w:bottom w:val="single" w:sz="4" w:space="0" w:color="auto"/>
              <w:right w:val="single" w:sz="8" w:space="0" w:color="auto"/>
            </w:tcBorders>
            <w:shd w:val="clear" w:color="auto" w:fill="auto"/>
            <w:noWrap/>
            <w:vAlign w:val="bottom"/>
            <w:hideMark/>
          </w:tcPr>
          <w:p w14:paraId="2CADDB03"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3,394</w:t>
            </w:r>
          </w:p>
        </w:tc>
        <w:tc>
          <w:tcPr>
            <w:tcW w:w="999" w:type="dxa"/>
            <w:tcBorders>
              <w:top w:val="nil"/>
              <w:left w:val="nil"/>
              <w:bottom w:val="single" w:sz="4" w:space="0" w:color="auto"/>
              <w:right w:val="single" w:sz="4" w:space="0" w:color="auto"/>
            </w:tcBorders>
            <w:shd w:val="clear" w:color="auto" w:fill="auto"/>
            <w:noWrap/>
            <w:vAlign w:val="bottom"/>
            <w:hideMark/>
          </w:tcPr>
          <w:p w14:paraId="24B7DAF5"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6.3%</w:t>
            </w:r>
          </w:p>
        </w:tc>
        <w:tc>
          <w:tcPr>
            <w:tcW w:w="999" w:type="dxa"/>
            <w:tcBorders>
              <w:top w:val="nil"/>
              <w:left w:val="nil"/>
              <w:bottom w:val="single" w:sz="4" w:space="0" w:color="auto"/>
              <w:right w:val="single" w:sz="4" w:space="0" w:color="auto"/>
            </w:tcBorders>
            <w:shd w:val="clear" w:color="auto" w:fill="auto"/>
            <w:noWrap/>
            <w:vAlign w:val="bottom"/>
            <w:hideMark/>
          </w:tcPr>
          <w:p w14:paraId="3C57ACD1"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233</w:t>
            </w:r>
          </w:p>
        </w:tc>
        <w:tc>
          <w:tcPr>
            <w:tcW w:w="1004" w:type="dxa"/>
            <w:tcBorders>
              <w:top w:val="nil"/>
              <w:left w:val="nil"/>
              <w:bottom w:val="single" w:sz="4" w:space="0" w:color="auto"/>
              <w:right w:val="single" w:sz="8" w:space="0" w:color="auto"/>
            </w:tcBorders>
            <w:shd w:val="clear" w:color="auto" w:fill="auto"/>
            <w:noWrap/>
            <w:vAlign w:val="bottom"/>
            <w:hideMark/>
          </w:tcPr>
          <w:p w14:paraId="0A8D902A"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3,700</w:t>
            </w:r>
          </w:p>
        </w:tc>
        <w:tc>
          <w:tcPr>
            <w:tcW w:w="999" w:type="dxa"/>
            <w:tcBorders>
              <w:top w:val="nil"/>
              <w:left w:val="nil"/>
              <w:bottom w:val="single" w:sz="4" w:space="0" w:color="auto"/>
              <w:right w:val="single" w:sz="4" w:space="0" w:color="auto"/>
            </w:tcBorders>
            <w:shd w:val="clear" w:color="auto" w:fill="auto"/>
            <w:noWrap/>
            <w:vAlign w:val="bottom"/>
            <w:hideMark/>
          </w:tcPr>
          <w:p w14:paraId="73E0649C"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12.8%</w:t>
            </w:r>
          </w:p>
        </w:tc>
        <w:tc>
          <w:tcPr>
            <w:tcW w:w="999" w:type="dxa"/>
            <w:tcBorders>
              <w:top w:val="nil"/>
              <w:left w:val="nil"/>
              <w:bottom w:val="single" w:sz="4" w:space="0" w:color="auto"/>
              <w:right w:val="single" w:sz="4" w:space="0" w:color="auto"/>
            </w:tcBorders>
            <w:shd w:val="clear" w:color="auto" w:fill="auto"/>
            <w:noWrap/>
            <w:vAlign w:val="bottom"/>
            <w:hideMark/>
          </w:tcPr>
          <w:p w14:paraId="0280AE36"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232</w:t>
            </w:r>
          </w:p>
        </w:tc>
        <w:tc>
          <w:tcPr>
            <w:tcW w:w="1004" w:type="dxa"/>
            <w:tcBorders>
              <w:top w:val="nil"/>
              <w:left w:val="nil"/>
              <w:bottom w:val="single" w:sz="4" w:space="0" w:color="auto"/>
              <w:right w:val="single" w:sz="8" w:space="0" w:color="auto"/>
            </w:tcBorders>
            <w:shd w:val="clear" w:color="auto" w:fill="auto"/>
            <w:noWrap/>
            <w:vAlign w:val="bottom"/>
            <w:hideMark/>
          </w:tcPr>
          <w:p w14:paraId="1DA7F2B6" w14:textId="77777777" w:rsidR="00E14F75" w:rsidRPr="00E14F75" w:rsidRDefault="00E14F75" w:rsidP="00E14F75">
            <w:pPr>
              <w:jc w:val="center"/>
              <w:rPr>
                <w:rFonts w:ascii="Calibri" w:eastAsia="Times New Roman" w:hAnsi="Calibri" w:cs="Calibri"/>
                <w:color w:val="000000"/>
                <w:sz w:val="22"/>
                <w:szCs w:val="22"/>
              </w:rPr>
            </w:pPr>
            <w:r w:rsidRPr="00E14F75">
              <w:rPr>
                <w:rFonts w:ascii="Calibri" w:eastAsia="Times New Roman" w:hAnsi="Calibri" w:cs="Calibri"/>
                <w:color w:val="000000"/>
                <w:sz w:val="22"/>
                <w:szCs w:val="22"/>
              </w:rPr>
              <w:t>1,814</w:t>
            </w:r>
          </w:p>
        </w:tc>
      </w:tr>
      <w:tr w:rsidR="00733652" w:rsidRPr="00733652" w14:paraId="200C1BD2" w14:textId="77777777" w:rsidTr="00733652">
        <w:trPr>
          <w:trHeight w:val="335"/>
        </w:trPr>
        <w:tc>
          <w:tcPr>
            <w:tcW w:w="1138" w:type="dxa"/>
            <w:tcBorders>
              <w:top w:val="nil"/>
              <w:left w:val="single" w:sz="8" w:space="0" w:color="auto"/>
              <w:bottom w:val="single" w:sz="8" w:space="0" w:color="auto"/>
              <w:right w:val="single" w:sz="8" w:space="0" w:color="auto"/>
            </w:tcBorders>
            <w:shd w:val="clear" w:color="auto" w:fill="auto"/>
            <w:vAlign w:val="center"/>
            <w:hideMark/>
          </w:tcPr>
          <w:p w14:paraId="3BA4CCB7"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 xml:space="preserve">Total </w:t>
            </w:r>
          </w:p>
        </w:tc>
        <w:tc>
          <w:tcPr>
            <w:tcW w:w="998" w:type="dxa"/>
            <w:tcBorders>
              <w:top w:val="nil"/>
              <w:left w:val="nil"/>
              <w:bottom w:val="single" w:sz="8" w:space="0" w:color="auto"/>
              <w:right w:val="single" w:sz="4" w:space="0" w:color="auto"/>
            </w:tcBorders>
            <w:shd w:val="clear" w:color="auto" w:fill="auto"/>
            <w:noWrap/>
            <w:vAlign w:val="bottom"/>
            <w:hideMark/>
          </w:tcPr>
          <w:p w14:paraId="3C4E526F" w14:textId="05753A40"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48.9%</w:t>
            </w:r>
          </w:p>
        </w:tc>
        <w:tc>
          <w:tcPr>
            <w:tcW w:w="998" w:type="dxa"/>
            <w:tcBorders>
              <w:top w:val="nil"/>
              <w:left w:val="nil"/>
              <w:bottom w:val="single" w:sz="8" w:space="0" w:color="auto"/>
              <w:right w:val="single" w:sz="4" w:space="0" w:color="auto"/>
            </w:tcBorders>
            <w:shd w:val="clear" w:color="auto" w:fill="auto"/>
            <w:noWrap/>
            <w:vAlign w:val="bottom"/>
            <w:hideMark/>
          </w:tcPr>
          <w:p w14:paraId="23BD50E1"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35,522</w:t>
            </w:r>
          </w:p>
        </w:tc>
        <w:tc>
          <w:tcPr>
            <w:tcW w:w="1003" w:type="dxa"/>
            <w:tcBorders>
              <w:top w:val="nil"/>
              <w:left w:val="nil"/>
              <w:bottom w:val="single" w:sz="8" w:space="0" w:color="auto"/>
              <w:right w:val="single" w:sz="8" w:space="0" w:color="auto"/>
            </w:tcBorders>
            <w:shd w:val="clear" w:color="auto" w:fill="auto"/>
            <w:noWrap/>
            <w:vAlign w:val="bottom"/>
            <w:hideMark/>
          </w:tcPr>
          <w:p w14:paraId="30D49870"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72,671</w:t>
            </w:r>
          </w:p>
        </w:tc>
        <w:tc>
          <w:tcPr>
            <w:tcW w:w="999" w:type="dxa"/>
            <w:tcBorders>
              <w:top w:val="nil"/>
              <w:left w:val="nil"/>
              <w:bottom w:val="single" w:sz="8" w:space="0" w:color="auto"/>
              <w:right w:val="single" w:sz="4" w:space="0" w:color="auto"/>
            </w:tcBorders>
            <w:shd w:val="clear" w:color="auto" w:fill="auto"/>
            <w:noWrap/>
            <w:vAlign w:val="bottom"/>
            <w:hideMark/>
          </w:tcPr>
          <w:p w14:paraId="66E8CC37" w14:textId="18AED02E"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29.4%</w:t>
            </w:r>
          </w:p>
        </w:tc>
        <w:tc>
          <w:tcPr>
            <w:tcW w:w="999" w:type="dxa"/>
            <w:tcBorders>
              <w:top w:val="nil"/>
              <w:left w:val="nil"/>
              <w:bottom w:val="single" w:sz="8" w:space="0" w:color="auto"/>
              <w:right w:val="single" w:sz="4" w:space="0" w:color="auto"/>
            </w:tcBorders>
            <w:shd w:val="clear" w:color="auto" w:fill="auto"/>
            <w:noWrap/>
            <w:vAlign w:val="bottom"/>
            <w:hideMark/>
          </w:tcPr>
          <w:p w14:paraId="0BEF376B"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22,017</w:t>
            </w:r>
          </w:p>
        </w:tc>
        <w:tc>
          <w:tcPr>
            <w:tcW w:w="1004" w:type="dxa"/>
            <w:tcBorders>
              <w:top w:val="nil"/>
              <w:left w:val="nil"/>
              <w:bottom w:val="single" w:sz="8" w:space="0" w:color="auto"/>
              <w:right w:val="single" w:sz="8" w:space="0" w:color="auto"/>
            </w:tcBorders>
            <w:shd w:val="clear" w:color="auto" w:fill="auto"/>
            <w:noWrap/>
            <w:vAlign w:val="bottom"/>
            <w:hideMark/>
          </w:tcPr>
          <w:p w14:paraId="732DCAC0"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74,770</w:t>
            </w:r>
          </w:p>
        </w:tc>
        <w:tc>
          <w:tcPr>
            <w:tcW w:w="999" w:type="dxa"/>
            <w:tcBorders>
              <w:top w:val="nil"/>
              <w:left w:val="nil"/>
              <w:bottom w:val="single" w:sz="8" w:space="0" w:color="auto"/>
              <w:right w:val="single" w:sz="4" w:space="0" w:color="auto"/>
            </w:tcBorders>
            <w:shd w:val="clear" w:color="auto" w:fill="auto"/>
            <w:noWrap/>
            <w:vAlign w:val="bottom"/>
            <w:hideMark/>
          </w:tcPr>
          <w:p w14:paraId="3EC82182"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39.3%</w:t>
            </w:r>
          </w:p>
        </w:tc>
        <w:tc>
          <w:tcPr>
            <w:tcW w:w="999" w:type="dxa"/>
            <w:tcBorders>
              <w:top w:val="nil"/>
              <w:left w:val="nil"/>
              <w:bottom w:val="single" w:sz="8" w:space="0" w:color="auto"/>
              <w:right w:val="single" w:sz="4" w:space="0" w:color="auto"/>
            </w:tcBorders>
            <w:shd w:val="clear" w:color="auto" w:fill="auto"/>
            <w:noWrap/>
            <w:vAlign w:val="bottom"/>
            <w:hideMark/>
          </w:tcPr>
          <w:p w14:paraId="1EBA5883"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22,012</w:t>
            </w:r>
          </w:p>
        </w:tc>
        <w:tc>
          <w:tcPr>
            <w:tcW w:w="1004" w:type="dxa"/>
            <w:tcBorders>
              <w:top w:val="nil"/>
              <w:left w:val="nil"/>
              <w:bottom w:val="single" w:sz="8" w:space="0" w:color="auto"/>
              <w:right w:val="single" w:sz="8" w:space="0" w:color="auto"/>
            </w:tcBorders>
            <w:shd w:val="clear" w:color="auto" w:fill="auto"/>
            <w:noWrap/>
            <w:vAlign w:val="bottom"/>
            <w:hideMark/>
          </w:tcPr>
          <w:p w14:paraId="6DE25CB9" w14:textId="77777777" w:rsidR="00E14F75" w:rsidRPr="00E14F75" w:rsidRDefault="00E14F75" w:rsidP="00E14F75">
            <w:pPr>
              <w:jc w:val="center"/>
              <w:rPr>
                <w:rFonts w:ascii="Calibri" w:eastAsia="Times New Roman" w:hAnsi="Calibri" w:cs="Calibri"/>
                <w:b/>
                <w:bCs/>
                <w:color w:val="000000"/>
                <w:sz w:val="22"/>
                <w:szCs w:val="22"/>
              </w:rPr>
            </w:pPr>
            <w:r w:rsidRPr="00E14F75">
              <w:rPr>
                <w:rFonts w:ascii="Calibri" w:eastAsia="Times New Roman" w:hAnsi="Calibri" w:cs="Calibri"/>
                <w:b/>
                <w:bCs/>
                <w:color w:val="000000"/>
                <w:sz w:val="22"/>
                <w:szCs w:val="22"/>
              </w:rPr>
              <w:t>55,978</w:t>
            </w:r>
          </w:p>
        </w:tc>
      </w:tr>
    </w:tbl>
    <w:p w14:paraId="4BE7DD28" w14:textId="77777777" w:rsidR="009372A7" w:rsidRDefault="009372A7" w:rsidP="009C4DCB">
      <w:pPr>
        <w:autoSpaceDE w:val="0"/>
        <w:autoSpaceDN w:val="0"/>
        <w:adjustRightInd w:val="0"/>
        <w:ind w:right="-180"/>
      </w:pPr>
    </w:p>
    <w:p w14:paraId="6597B898" w14:textId="089183B4" w:rsidR="00703268" w:rsidRDefault="00703268" w:rsidP="009C4DCB">
      <w:pPr>
        <w:autoSpaceDE w:val="0"/>
        <w:autoSpaceDN w:val="0"/>
        <w:adjustRightInd w:val="0"/>
        <w:ind w:right="-180"/>
      </w:pPr>
    </w:p>
    <w:p w14:paraId="4D1A5E4A" w14:textId="77777777" w:rsidR="00DA4463" w:rsidRDefault="00DA4463" w:rsidP="00B074AF">
      <w:pPr>
        <w:autoSpaceDE w:val="0"/>
        <w:autoSpaceDN w:val="0"/>
        <w:adjustRightInd w:val="0"/>
        <w:ind w:right="-180"/>
        <w:jc w:val="center"/>
        <w:rPr>
          <w:b/>
          <w:bCs/>
        </w:rPr>
      </w:pPr>
    </w:p>
    <w:p w14:paraId="2EC5ACA0" w14:textId="77777777" w:rsidR="00DA4463" w:rsidRDefault="00DA4463" w:rsidP="00B074AF">
      <w:pPr>
        <w:autoSpaceDE w:val="0"/>
        <w:autoSpaceDN w:val="0"/>
        <w:adjustRightInd w:val="0"/>
        <w:ind w:right="-180"/>
        <w:jc w:val="center"/>
        <w:rPr>
          <w:b/>
          <w:bCs/>
        </w:rPr>
      </w:pPr>
    </w:p>
    <w:p w14:paraId="516F2AF3" w14:textId="77777777" w:rsidR="00DA4463" w:rsidRDefault="00DA4463" w:rsidP="00B074AF">
      <w:pPr>
        <w:autoSpaceDE w:val="0"/>
        <w:autoSpaceDN w:val="0"/>
        <w:adjustRightInd w:val="0"/>
        <w:ind w:right="-180"/>
        <w:jc w:val="center"/>
        <w:rPr>
          <w:b/>
          <w:bCs/>
        </w:rPr>
      </w:pPr>
    </w:p>
    <w:p w14:paraId="4B684140" w14:textId="77777777" w:rsidR="00DA4463" w:rsidRDefault="00DA4463" w:rsidP="00B074AF">
      <w:pPr>
        <w:autoSpaceDE w:val="0"/>
        <w:autoSpaceDN w:val="0"/>
        <w:adjustRightInd w:val="0"/>
        <w:ind w:right="-180"/>
        <w:jc w:val="center"/>
        <w:rPr>
          <w:b/>
          <w:bCs/>
        </w:rPr>
      </w:pPr>
    </w:p>
    <w:p w14:paraId="65ADCC75" w14:textId="77777777" w:rsidR="00DA4463" w:rsidRDefault="00DA4463" w:rsidP="00B074AF">
      <w:pPr>
        <w:autoSpaceDE w:val="0"/>
        <w:autoSpaceDN w:val="0"/>
        <w:adjustRightInd w:val="0"/>
        <w:ind w:right="-180"/>
        <w:jc w:val="center"/>
        <w:rPr>
          <w:b/>
          <w:bCs/>
        </w:rPr>
      </w:pPr>
    </w:p>
    <w:p w14:paraId="481D329D" w14:textId="77777777" w:rsidR="00DA4463" w:rsidRDefault="00DA4463" w:rsidP="00B074AF">
      <w:pPr>
        <w:autoSpaceDE w:val="0"/>
        <w:autoSpaceDN w:val="0"/>
        <w:adjustRightInd w:val="0"/>
        <w:ind w:right="-180"/>
        <w:jc w:val="center"/>
        <w:rPr>
          <w:b/>
          <w:bCs/>
        </w:rPr>
      </w:pPr>
    </w:p>
    <w:p w14:paraId="5BD8E5B7" w14:textId="77777777" w:rsidR="00DA4463" w:rsidRDefault="00DA4463" w:rsidP="00B074AF">
      <w:pPr>
        <w:autoSpaceDE w:val="0"/>
        <w:autoSpaceDN w:val="0"/>
        <w:adjustRightInd w:val="0"/>
        <w:ind w:right="-180"/>
        <w:jc w:val="center"/>
        <w:rPr>
          <w:b/>
          <w:bCs/>
        </w:rPr>
      </w:pPr>
    </w:p>
    <w:p w14:paraId="12B4BD7F" w14:textId="77777777" w:rsidR="00DA4463" w:rsidRDefault="00DA4463" w:rsidP="00B074AF">
      <w:pPr>
        <w:autoSpaceDE w:val="0"/>
        <w:autoSpaceDN w:val="0"/>
        <w:adjustRightInd w:val="0"/>
        <w:ind w:right="-180"/>
        <w:jc w:val="center"/>
        <w:rPr>
          <w:b/>
          <w:bCs/>
        </w:rPr>
      </w:pPr>
    </w:p>
    <w:p w14:paraId="0A15BCDE" w14:textId="77777777" w:rsidR="00DA4463" w:rsidRDefault="00DA4463" w:rsidP="00B074AF">
      <w:pPr>
        <w:autoSpaceDE w:val="0"/>
        <w:autoSpaceDN w:val="0"/>
        <w:adjustRightInd w:val="0"/>
        <w:ind w:right="-180"/>
        <w:jc w:val="center"/>
        <w:rPr>
          <w:b/>
          <w:bCs/>
        </w:rPr>
      </w:pPr>
    </w:p>
    <w:p w14:paraId="77CEAF38" w14:textId="77777777" w:rsidR="00DA4463" w:rsidRDefault="00DA4463" w:rsidP="00B074AF">
      <w:pPr>
        <w:autoSpaceDE w:val="0"/>
        <w:autoSpaceDN w:val="0"/>
        <w:adjustRightInd w:val="0"/>
        <w:ind w:right="-180"/>
        <w:jc w:val="center"/>
        <w:rPr>
          <w:b/>
          <w:bCs/>
        </w:rPr>
      </w:pPr>
    </w:p>
    <w:p w14:paraId="4A618135" w14:textId="77777777" w:rsidR="00DA4463" w:rsidRDefault="00DA4463" w:rsidP="00B074AF">
      <w:pPr>
        <w:autoSpaceDE w:val="0"/>
        <w:autoSpaceDN w:val="0"/>
        <w:adjustRightInd w:val="0"/>
        <w:ind w:right="-180"/>
        <w:jc w:val="center"/>
        <w:rPr>
          <w:b/>
          <w:bCs/>
        </w:rPr>
      </w:pPr>
    </w:p>
    <w:p w14:paraId="06C4DC07" w14:textId="77777777" w:rsidR="00DA4463" w:rsidRDefault="00DA4463" w:rsidP="00B074AF">
      <w:pPr>
        <w:autoSpaceDE w:val="0"/>
        <w:autoSpaceDN w:val="0"/>
        <w:adjustRightInd w:val="0"/>
        <w:ind w:right="-180"/>
        <w:jc w:val="center"/>
        <w:rPr>
          <w:b/>
          <w:bCs/>
        </w:rPr>
      </w:pPr>
    </w:p>
    <w:p w14:paraId="37E87124" w14:textId="77777777" w:rsidR="00DA4463" w:rsidRDefault="00DA4463" w:rsidP="00B074AF">
      <w:pPr>
        <w:autoSpaceDE w:val="0"/>
        <w:autoSpaceDN w:val="0"/>
        <w:adjustRightInd w:val="0"/>
        <w:ind w:right="-180"/>
        <w:jc w:val="center"/>
        <w:rPr>
          <w:b/>
          <w:bCs/>
        </w:rPr>
      </w:pPr>
    </w:p>
    <w:p w14:paraId="09D464D8" w14:textId="77777777" w:rsidR="00DA4463" w:rsidRDefault="00DA4463" w:rsidP="00B074AF">
      <w:pPr>
        <w:autoSpaceDE w:val="0"/>
        <w:autoSpaceDN w:val="0"/>
        <w:adjustRightInd w:val="0"/>
        <w:ind w:right="-180"/>
        <w:jc w:val="center"/>
        <w:rPr>
          <w:b/>
          <w:bCs/>
        </w:rPr>
      </w:pPr>
    </w:p>
    <w:p w14:paraId="40156C51" w14:textId="77777777" w:rsidR="00DA4463" w:rsidRDefault="00DA4463" w:rsidP="00B074AF">
      <w:pPr>
        <w:autoSpaceDE w:val="0"/>
        <w:autoSpaceDN w:val="0"/>
        <w:adjustRightInd w:val="0"/>
        <w:ind w:right="-180"/>
        <w:jc w:val="center"/>
        <w:rPr>
          <w:b/>
          <w:bCs/>
        </w:rPr>
      </w:pPr>
    </w:p>
    <w:p w14:paraId="0B43BADF" w14:textId="77777777" w:rsidR="00DA4463" w:rsidRDefault="00DA4463" w:rsidP="00B074AF">
      <w:pPr>
        <w:autoSpaceDE w:val="0"/>
        <w:autoSpaceDN w:val="0"/>
        <w:adjustRightInd w:val="0"/>
        <w:ind w:right="-180"/>
        <w:jc w:val="center"/>
        <w:rPr>
          <w:b/>
          <w:bCs/>
        </w:rPr>
      </w:pPr>
    </w:p>
    <w:p w14:paraId="3A5A92EC" w14:textId="77777777" w:rsidR="00DA4463" w:rsidRDefault="00DA4463" w:rsidP="00B074AF">
      <w:pPr>
        <w:autoSpaceDE w:val="0"/>
        <w:autoSpaceDN w:val="0"/>
        <w:adjustRightInd w:val="0"/>
        <w:ind w:right="-180"/>
        <w:jc w:val="center"/>
        <w:rPr>
          <w:b/>
          <w:bCs/>
        </w:rPr>
      </w:pPr>
    </w:p>
    <w:p w14:paraId="2D465489" w14:textId="77777777" w:rsidR="00DA4463" w:rsidRDefault="00DA4463" w:rsidP="00B074AF">
      <w:pPr>
        <w:autoSpaceDE w:val="0"/>
        <w:autoSpaceDN w:val="0"/>
        <w:adjustRightInd w:val="0"/>
        <w:ind w:right="-180"/>
        <w:jc w:val="center"/>
        <w:rPr>
          <w:b/>
          <w:bCs/>
        </w:rPr>
      </w:pPr>
    </w:p>
    <w:p w14:paraId="1D321B32" w14:textId="77777777" w:rsidR="00DA4463" w:rsidRDefault="00DA4463" w:rsidP="00B074AF">
      <w:pPr>
        <w:autoSpaceDE w:val="0"/>
        <w:autoSpaceDN w:val="0"/>
        <w:adjustRightInd w:val="0"/>
        <w:ind w:right="-180"/>
        <w:jc w:val="center"/>
        <w:rPr>
          <w:b/>
          <w:bCs/>
        </w:rPr>
      </w:pPr>
    </w:p>
    <w:p w14:paraId="6C5BFC2F" w14:textId="77777777" w:rsidR="00DA4463" w:rsidRDefault="00DA4463" w:rsidP="00B074AF">
      <w:pPr>
        <w:autoSpaceDE w:val="0"/>
        <w:autoSpaceDN w:val="0"/>
        <w:adjustRightInd w:val="0"/>
        <w:ind w:right="-180"/>
        <w:jc w:val="center"/>
        <w:rPr>
          <w:b/>
          <w:bCs/>
        </w:rPr>
      </w:pPr>
    </w:p>
    <w:p w14:paraId="42AF804C" w14:textId="77777777" w:rsidR="00DA4463" w:rsidRDefault="00DA4463" w:rsidP="00B074AF">
      <w:pPr>
        <w:autoSpaceDE w:val="0"/>
        <w:autoSpaceDN w:val="0"/>
        <w:adjustRightInd w:val="0"/>
        <w:ind w:right="-180"/>
        <w:jc w:val="center"/>
        <w:rPr>
          <w:b/>
          <w:bCs/>
        </w:rPr>
      </w:pPr>
    </w:p>
    <w:p w14:paraId="24DBC2D5" w14:textId="77777777" w:rsidR="00DA4463" w:rsidRDefault="00DA4463" w:rsidP="00B074AF">
      <w:pPr>
        <w:autoSpaceDE w:val="0"/>
        <w:autoSpaceDN w:val="0"/>
        <w:adjustRightInd w:val="0"/>
        <w:ind w:right="-180"/>
        <w:jc w:val="center"/>
        <w:rPr>
          <w:b/>
          <w:bCs/>
        </w:rPr>
      </w:pPr>
    </w:p>
    <w:p w14:paraId="5674F7BD" w14:textId="77777777" w:rsidR="00DA4463" w:rsidRDefault="00DA4463" w:rsidP="00B074AF">
      <w:pPr>
        <w:autoSpaceDE w:val="0"/>
        <w:autoSpaceDN w:val="0"/>
        <w:adjustRightInd w:val="0"/>
        <w:ind w:right="-180"/>
        <w:jc w:val="center"/>
        <w:rPr>
          <w:b/>
          <w:bCs/>
        </w:rPr>
      </w:pPr>
    </w:p>
    <w:p w14:paraId="306DFEC6" w14:textId="77777777" w:rsidR="00DA4463" w:rsidRDefault="00DA4463" w:rsidP="00B074AF">
      <w:pPr>
        <w:autoSpaceDE w:val="0"/>
        <w:autoSpaceDN w:val="0"/>
        <w:adjustRightInd w:val="0"/>
        <w:ind w:right="-180"/>
        <w:jc w:val="center"/>
        <w:rPr>
          <w:b/>
          <w:bCs/>
        </w:rPr>
      </w:pPr>
    </w:p>
    <w:p w14:paraId="26F88355" w14:textId="7ECD8168" w:rsidR="00DA4463" w:rsidRPr="00DA4B43" w:rsidRDefault="00703268" w:rsidP="00B074AF">
      <w:pPr>
        <w:autoSpaceDE w:val="0"/>
        <w:autoSpaceDN w:val="0"/>
        <w:adjustRightInd w:val="0"/>
        <w:ind w:right="-180"/>
        <w:jc w:val="center"/>
        <w:rPr>
          <w:rFonts w:ascii="Arial" w:hAnsi="Arial" w:cs="Arial"/>
          <w:b/>
          <w:bCs/>
          <w:sz w:val="20"/>
          <w:szCs w:val="20"/>
        </w:rPr>
      </w:pPr>
      <w:r w:rsidRPr="00DA4B43">
        <w:rPr>
          <w:rFonts w:ascii="Arial" w:hAnsi="Arial" w:cs="Arial"/>
          <w:b/>
          <w:bCs/>
          <w:sz w:val="20"/>
          <w:szCs w:val="20"/>
        </w:rPr>
        <w:t xml:space="preserve">Figure </w:t>
      </w:r>
      <w:r w:rsidR="00181F58" w:rsidRPr="00DA4B43">
        <w:rPr>
          <w:rFonts w:ascii="Arial" w:hAnsi="Arial" w:cs="Arial"/>
          <w:b/>
          <w:bCs/>
          <w:sz w:val="20"/>
          <w:szCs w:val="20"/>
        </w:rPr>
        <w:t>4</w:t>
      </w:r>
      <w:r w:rsidRPr="00DA4B43">
        <w:rPr>
          <w:rFonts w:ascii="Arial" w:hAnsi="Arial" w:cs="Arial"/>
          <w:b/>
          <w:bCs/>
          <w:sz w:val="20"/>
          <w:szCs w:val="20"/>
        </w:rPr>
        <w:t xml:space="preserve">: Students Making Progress </w:t>
      </w:r>
      <w:r w:rsidR="006E738C" w:rsidRPr="00DA4B43">
        <w:rPr>
          <w:rFonts w:ascii="Arial" w:hAnsi="Arial" w:cs="Arial"/>
          <w:b/>
          <w:bCs/>
          <w:sz w:val="20"/>
          <w:szCs w:val="20"/>
        </w:rPr>
        <w:t xml:space="preserve">by </w:t>
      </w:r>
      <w:r w:rsidRPr="00DA4B43">
        <w:rPr>
          <w:rFonts w:ascii="Arial" w:hAnsi="Arial" w:cs="Arial"/>
          <w:b/>
          <w:bCs/>
          <w:sz w:val="20"/>
          <w:szCs w:val="20"/>
        </w:rPr>
        <w:t>Grade</w:t>
      </w:r>
      <w:r w:rsidR="006E738C" w:rsidRPr="00DA4B43">
        <w:rPr>
          <w:rFonts w:ascii="Arial" w:hAnsi="Arial" w:cs="Arial"/>
          <w:b/>
          <w:bCs/>
          <w:sz w:val="20"/>
          <w:szCs w:val="20"/>
        </w:rPr>
        <w:t xml:space="preserve"> S</w:t>
      </w:r>
      <w:r w:rsidRPr="00DA4B43">
        <w:rPr>
          <w:rFonts w:ascii="Arial" w:hAnsi="Arial" w:cs="Arial"/>
          <w:b/>
          <w:bCs/>
          <w:sz w:val="20"/>
          <w:szCs w:val="20"/>
        </w:rPr>
        <w:t xml:space="preserve">pan </w:t>
      </w:r>
    </w:p>
    <w:p w14:paraId="62EA724A" w14:textId="2CEA704A" w:rsidR="00B851A0" w:rsidRPr="006E738C" w:rsidRDefault="00DA4463" w:rsidP="00B074AF">
      <w:pPr>
        <w:autoSpaceDE w:val="0"/>
        <w:autoSpaceDN w:val="0"/>
        <w:adjustRightInd w:val="0"/>
        <w:ind w:right="-180"/>
        <w:jc w:val="center"/>
        <w:rPr>
          <w:b/>
          <w:bCs/>
        </w:rPr>
      </w:pPr>
      <w:r>
        <w:rPr>
          <w:rFonts w:ascii="Arial" w:hAnsi="Arial" w:cs="Arial"/>
          <w:b/>
          <w:bCs/>
          <w:sz w:val="20"/>
          <w:szCs w:val="20"/>
        </w:rPr>
        <w:t>(</w:t>
      </w:r>
      <w:r w:rsidR="005B1FD9" w:rsidRPr="00DA4B43">
        <w:rPr>
          <w:rFonts w:ascii="Arial" w:hAnsi="Arial" w:cs="Arial"/>
          <w:b/>
          <w:bCs/>
          <w:sz w:val="20"/>
          <w:szCs w:val="20"/>
        </w:rPr>
        <w:t xml:space="preserve">All </w:t>
      </w:r>
      <w:r w:rsidR="00703268" w:rsidRPr="00DA4B43">
        <w:rPr>
          <w:rFonts w:ascii="Arial" w:hAnsi="Arial" w:cs="Arial"/>
          <w:b/>
          <w:bCs/>
          <w:sz w:val="20"/>
          <w:szCs w:val="20"/>
        </w:rPr>
        <w:t>Students in 2020</w:t>
      </w:r>
      <w:r>
        <w:rPr>
          <w:rFonts w:ascii="Arial" w:hAnsi="Arial" w:cs="Arial"/>
          <w:b/>
          <w:bCs/>
          <w:sz w:val="20"/>
          <w:szCs w:val="20"/>
        </w:rPr>
        <w:t xml:space="preserve"> and</w:t>
      </w:r>
      <w:r w:rsidR="00703268" w:rsidRPr="00DA4B43">
        <w:rPr>
          <w:rFonts w:ascii="Arial" w:hAnsi="Arial" w:cs="Arial"/>
          <w:b/>
          <w:bCs/>
          <w:sz w:val="20"/>
          <w:szCs w:val="20"/>
        </w:rPr>
        <w:t xml:space="preserve"> 2021</w:t>
      </w:r>
      <w:r w:rsidRPr="00DA4B43">
        <w:rPr>
          <w:rFonts w:ascii="Arial" w:hAnsi="Arial" w:cs="Arial"/>
          <w:b/>
          <w:bCs/>
          <w:sz w:val="20"/>
          <w:szCs w:val="20"/>
        </w:rPr>
        <w:t>,</w:t>
      </w:r>
      <w:r w:rsidR="00703268" w:rsidRPr="00DA4B43">
        <w:rPr>
          <w:rFonts w:ascii="Arial" w:hAnsi="Arial" w:cs="Arial"/>
          <w:b/>
          <w:bCs/>
          <w:sz w:val="20"/>
          <w:szCs w:val="20"/>
        </w:rPr>
        <w:t xml:space="preserve"> and Tested Students in 2021</w:t>
      </w:r>
      <w:r>
        <w:rPr>
          <w:rFonts w:ascii="Arial" w:hAnsi="Arial" w:cs="Arial"/>
          <w:b/>
          <w:bCs/>
          <w:sz w:val="20"/>
          <w:szCs w:val="20"/>
        </w:rPr>
        <w:t>)</w:t>
      </w:r>
      <w:r w:rsidR="005B1FD9" w:rsidRPr="005B1FD9">
        <w:rPr>
          <w:noProof/>
        </w:rPr>
        <w:t xml:space="preserve"> </w:t>
      </w:r>
      <w:r w:rsidR="004913CE">
        <w:rPr>
          <w:noProof/>
        </w:rPr>
        <w:drawing>
          <wp:inline distT="0" distB="0" distL="0" distR="0" wp14:anchorId="1E6AD8C9" wp14:editId="09270BB0">
            <wp:extent cx="6310630" cy="4206875"/>
            <wp:effectExtent l="0" t="0" r="0" b="3175"/>
            <wp:docPr id="20" name="Picture 20" descr="Figure 4 shows students' ACCESS progress rates by grade span and by the following statuses: 2020 all students, 2021 all students and 2021 tested students only. Progress rates of students in 2020 were higher than students in 2021. Progress rates were higher among tested students in 2021 compared to all students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10630" cy="4206875"/>
                    </a:xfrm>
                    <a:prstGeom prst="rect">
                      <a:avLst/>
                    </a:prstGeom>
                  </pic:spPr>
                </pic:pic>
              </a:graphicData>
            </a:graphic>
          </wp:inline>
        </w:drawing>
      </w:r>
    </w:p>
    <w:p w14:paraId="37D3A99F" w14:textId="3AC131EC" w:rsidR="00703268" w:rsidRDefault="00703268" w:rsidP="009C4DCB">
      <w:pPr>
        <w:autoSpaceDE w:val="0"/>
        <w:autoSpaceDN w:val="0"/>
        <w:adjustRightInd w:val="0"/>
        <w:ind w:right="-180"/>
      </w:pPr>
    </w:p>
    <w:p w14:paraId="40E76CB7" w14:textId="71646C6F" w:rsidR="006E738C" w:rsidRDefault="0BAB7561" w:rsidP="009C4DCB">
      <w:pPr>
        <w:autoSpaceDE w:val="0"/>
        <w:autoSpaceDN w:val="0"/>
        <w:adjustRightInd w:val="0"/>
        <w:ind w:right="-180"/>
      </w:pPr>
      <w:r w:rsidRPr="00077798">
        <w:t xml:space="preserve">Across Massachusetts, </w:t>
      </w:r>
      <w:r w:rsidR="00997433" w:rsidRPr="00077798">
        <w:t>29</w:t>
      </w:r>
      <w:r w:rsidR="003D438A" w:rsidRPr="00077798">
        <w:t>.4</w:t>
      </w:r>
      <w:r w:rsidR="7330582E" w:rsidRPr="00077798">
        <w:t xml:space="preserve"> percent</w:t>
      </w:r>
      <w:r w:rsidRPr="00077798">
        <w:t xml:space="preserve"> of </w:t>
      </w:r>
      <w:r w:rsidR="00980DCA">
        <w:t>all</w:t>
      </w:r>
      <w:r w:rsidR="00980DCA" w:rsidRPr="00077798">
        <w:t xml:space="preserve"> </w:t>
      </w:r>
      <w:r w:rsidRPr="00077798">
        <w:t>EL students made progress in 20</w:t>
      </w:r>
      <w:r w:rsidR="66EB1C2D" w:rsidRPr="00077798">
        <w:t>2</w:t>
      </w:r>
      <w:r w:rsidR="00997433" w:rsidRPr="00077798">
        <w:t>1</w:t>
      </w:r>
      <w:r w:rsidR="00703268" w:rsidRPr="00077798">
        <w:t xml:space="preserve"> (</w:t>
      </w:r>
      <w:r w:rsidR="00980DCA">
        <w:t>un</w:t>
      </w:r>
      <w:r w:rsidR="00E718A6" w:rsidRPr="00DA4B43">
        <w:t xml:space="preserve">tested </w:t>
      </w:r>
      <w:r w:rsidR="00E718A6" w:rsidRPr="00077798">
        <w:t>students</w:t>
      </w:r>
      <w:r w:rsidR="00E718A6">
        <w:t xml:space="preserve"> </w:t>
      </w:r>
      <w:r w:rsidR="00A16BEC">
        <w:t xml:space="preserve">are </w:t>
      </w:r>
      <w:r w:rsidR="00DA4463">
        <w:t xml:space="preserve">counted </w:t>
      </w:r>
      <w:r w:rsidR="00A16BEC">
        <w:t>as “not making progress”</w:t>
      </w:r>
      <w:r w:rsidR="00703268">
        <w:t>)</w:t>
      </w:r>
      <w:r w:rsidR="00980DCA">
        <w:t>, a decline of about 20 percentage points from 2020 when approximately 49% of all students made progress</w:t>
      </w:r>
      <w:r w:rsidR="007F1941">
        <w:t>.</w:t>
      </w:r>
      <w:r w:rsidRPr="00997433">
        <w:t xml:space="preserve"> </w:t>
      </w:r>
      <w:r w:rsidR="00694A8E">
        <w:t xml:space="preserve">Table </w:t>
      </w:r>
      <w:r w:rsidR="00DA4463">
        <w:t>11</w:t>
      </w:r>
      <w:r w:rsidR="00694A8E">
        <w:t xml:space="preserve"> </w:t>
      </w:r>
      <w:r w:rsidR="000F40B5">
        <w:t xml:space="preserve">indicates </w:t>
      </w:r>
      <w:r w:rsidR="00694A8E">
        <w:t>that a</w:t>
      </w:r>
      <w:r w:rsidR="006E738C">
        <w:t>mong the students who were tested in 2021, 39</w:t>
      </w:r>
      <w:r w:rsidR="00980DCA">
        <w:t>.3</w:t>
      </w:r>
      <w:r w:rsidR="006E738C">
        <w:t>% made progress</w:t>
      </w:r>
      <w:r w:rsidR="00980DCA">
        <w:t>.</w:t>
      </w:r>
      <w:r w:rsidR="006E738C">
        <w:t xml:space="preserve"> </w:t>
      </w:r>
      <w:r w:rsidR="00072342">
        <w:t xml:space="preserve">The highest rates of progress </w:t>
      </w:r>
      <w:r w:rsidR="00057F34">
        <w:t xml:space="preserve">in 2021 </w:t>
      </w:r>
      <w:r w:rsidR="00072342">
        <w:t>were in grades</w:t>
      </w:r>
      <w:r w:rsidR="00E93A75">
        <w:t xml:space="preserve"> 1</w:t>
      </w:r>
      <w:r w:rsidR="00980DCA">
        <w:sym w:font="Symbol" w:char="F02D"/>
      </w:r>
      <w:r w:rsidR="000D1F92">
        <w:t>4</w:t>
      </w:r>
      <w:r w:rsidR="00F12184">
        <w:t xml:space="preserve"> </w:t>
      </w:r>
      <w:r w:rsidR="00142797">
        <w:t xml:space="preserve">in which </w:t>
      </w:r>
      <w:r w:rsidR="00F64893">
        <w:t xml:space="preserve">approximately </w:t>
      </w:r>
      <w:r w:rsidR="005F0537">
        <w:t>3</w:t>
      </w:r>
      <w:r w:rsidR="000D1F92">
        <w:t>7</w:t>
      </w:r>
      <w:r w:rsidR="00980DCA">
        <w:sym w:font="Symbol" w:char="F02D"/>
      </w:r>
      <w:r w:rsidR="005F0537">
        <w:t>4</w:t>
      </w:r>
      <w:r w:rsidR="000D1F92">
        <w:t>7</w:t>
      </w:r>
      <w:r w:rsidR="00980DCA">
        <w:t xml:space="preserve"> percent</w:t>
      </w:r>
      <w:r w:rsidR="00F64893">
        <w:t xml:space="preserve"> </w:t>
      </w:r>
      <w:r w:rsidR="00CB0BE6">
        <w:t>of</w:t>
      </w:r>
      <w:r w:rsidR="00F64893">
        <w:t xml:space="preserve"> all students </w:t>
      </w:r>
      <w:r w:rsidR="00CB0BE6">
        <w:t xml:space="preserve">made progress, </w:t>
      </w:r>
      <w:r w:rsidR="00F64893">
        <w:t xml:space="preserve">and </w:t>
      </w:r>
      <w:r w:rsidR="000D1F92">
        <w:t xml:space="preserve">between </w:t>
      </w:r>
      <w:r w:rsidR="00BD5650">
        <w:t>4</w:t>
      </w:r>
      <w:r w:rsidR="000D1F92">
        <w:t>7</w:t>
      </w:r>
      <w:r w:rsidR="000D1F92">
        <w:sym w:font="Symbol" w:char="F02D"/>
      </w:r>
      <w:r w:rsidR="00E93A75">
        <w:t>5</w:t>
      </w:r>
      <w:r w:rsidR="000D1F92">
        <w:t>8 percent</w:t>
      </w:r>
      <w:r w:rsidR="00E93A75">
        <w:t xml:space="preserve"> </w:t>
      </w:r>
      <w:r w:rsidR="00CB0BE6">
        <w:t>of</w:t>
      </w:r>
      <w:r w:rsidR="00E93A75">
        <w:t xml:space="preserve"> tested students</w:t>
      </w:r>
      <w:r w:rsidR="00CB0BE6">
        <w:t xml:space="preserve"> made progress</w:t>
      </w:r>
      <w:r w:rsidR="000D1F92">
        <w:t>,</w:t>
      </w:r>
      <w:r w:rsidR="00CB0BE6">
        <w:t xml:space="preserve"> compared with approximately </w:t>
      </w:r>
      <w:r w:rsidR="00690CDD">
        <w:t>62</w:t>
      </w:r>
      <w:r w:rsidR="000D1F92">
        <w:sym w:font="Symbol" w:char="F02D"/>
      </w:r>
      <w:r w:rsidR="00690CDD">
        <w:t>64</w:t>
      </w:r>
      <w:r w:rsidR="000D1F92">
        <w:t xml:space="preserve"> percent</w:t>
      </w:r>
      <w:r w:rsidR="00CB0BE6">
        <w:t xml:space="preserve"> </w:t>
      </w:r>
      <w:r w:rsidR="000D1F92">
        <w:t xml:space="preserve">who made progress </w:t>
      </w:r>
      <w:r w:rsidR="00CB0BE6">
        <w:t>in 2020</w:t>
      </w:r>
      <w:r w:rsidR="00E93A75">
        <w:t xml:space="preserve">. </w:t>
      </w:r>
      <w:r w:rsidR="000D1F92">
        <w:t>Progress r</w:t>
      </w:r>
      <w:r w:rsidR="00763DA0">
        <w:t>a</w:t>
      </w:r>
      <w:r w:rsidR="006272A8">
        <w:t>tes</w:t>
      </w:r>
      <w:r w:rsidR="00072342">
        <w:t xml:space="preserve"> declined </w:t>
      </w:r>
      <w:r w:rsidR="00A3326A">
        <w:t xml:space="preserve">sharply </w:t>
      </w:r>
      <w:r w:rsidR="00072342">
        <w:t xml:space="preserve">for students </w:t>
      </w:r>
      <w:r w:rsidR="00631AE4">
        <w:t xml:space="preserve">in </w:t>
      </w:r>
      <w:r w:rsidR="006E738C">
        <w:t>middle and high school</w:t>
      </w:r>
      <w:r w:rsidR="004C0D56">
        <w:t xml:space="preserve"> in 2021</w:t>
      </w:r>
    </w:p>
    <w:p w14:paraId="580A06E7" w14:textId="77777777" w:rsidR="006E738C" w:rsidRDefault="006E738C" w:rsidP="009C4DCB">
      <w:pPr>
        <w:autoSpaceDE w:val="0"/>
        <w:autoSpaceDN w:val="0"/>
        <w:adjustRightInd w:val="0"/>
        <w:ind w:right="-180"/>
      </w:pPr>
    </w:p>
    <w:p w14:paraId="7FF27938" w14:textId="77777777" w:rsidR="007F1941" w:rsidRDefault="007F1941" w:rsidP="007F1941">
      <w:pPr>
        <w:rPr>
          <w:rFonts w:ascii="Arial" w:hAnsi="Arial" w:cs="Arial"/>
          <w:b/>
          <w:sz w:val="20"/>
        </w:rPr>
      </w:pPr>
    </w:p>
    <w:p w14:paraId="4DA65C9B" w14:textId="77777777" w:rsidR="00584ABF" w:rsidRDefault="00584ABF" w:rsidP="003A4FBE">
      <w:pPr>
        <w:jc w:val="center"/>
        <w:rPr>
          <w:rFonts w:ascii="Arial" w:hAnsi="Arial" w:cs="Arial"/>
          <w:b/>
          <w:sz w:val="20"/>
        </w:rPr>
      </w:pPr>
    </w:p>
    <w:p w14:paraId="023B8BFE" w14:textId="46CF6B2C" w:rsidR="00911E12" w:rsidRDefault="00911E12">
      <w:pPr>
        <w:rPr>
          <w:rFonts w:ascii="Arial" w:hAnsi="Arial" w:cs="Arial"/>
          <w:b/>
          <w:sz w:val="20"/>
        </w:rPr>
      </w:pPr>
      <w:r>
        <w:rPr>
          <w:rFonts w:ascii="Arial" w:hAnsi="Arial" w:cs="Arial"/>
          <w:b/>
          <w:sz w:val="20"/>
        </w:rPr>
        <w:br w:type="page"/>
      </w:r>
    </w:p>
    <w:p w14:paraId="418B6E11" w14:textId="34A0E473" w:rsidR="003A4FBE" w:rsidRDefault="00EE500B" w:rsidP="003A4FBE">
      <w:pPr>
        <w:jc w:val="center"/>
        <w:rPr>
          <w:rFonts w:ascii="Arial" w:hAnsi="Arial" w:cs="Arial"/>
          <w:b/>
          <w:sz w:val="20"/>
        </w:rPr>
      </w:pPr>
      <w:r w:rsidRPr="00E45131">
        <w:rPr>
          <w:rFonts w:ascii="Arial" w:hAnsi="Arial" w:cs="Arial"/>
          <w:b/>
          <w:sz w:val="20"/>
        </w:rPr>
        <w:t xml:space="preserve">Table </w:t>
      </w:r>
      <w:r w:rsidR="00DA4463">
        <w:rPr>
          <w:rFonts w:ascii="Arial" w:hAnsi="Arial" w:cs="Arial"/>
          <w:b/>
          <w:sz w:val="20"/>
        </w:rPr>
        <w:t>11</w:t>
      </w:r>
      <w:r w:rsidR="00F26C01">
        <w:rPr>
          <w:rFonts w:ascii="Arial" w:hAnsi="Arial" w:cs="Arial"/>
          <w:b/>
          <w:sz w:val="20"/>
        </w:rPr>
        <w:t>.</w:t>
      </w:r>
      <w:r w:rsidRPr="003A118A">
        <w:rPr>
          <w:rFonts w:ascii="Arial" w:hAnsi="Arial" w:cs="Arial"/>
          <w:b/>
          <w:sz w:val="20"/>
        </w:rPr>
        <w:t xml:space="preserve"> </w:t>
      </w:r>
      <w:r w:rsidR="003A4FBE">
        <w:rPr>
          <w:rFonts w:ascii="Arial" w:hAnsi="Arial" w:cs="Arial"/>
          <w:b/>
          <w:sz w:val="20"/>
        </w:rPr>
        <w:t xml:space="preserve">Students Making Progress </w:t>
      </w:r>
    </w:p>
    <w:p w14:paraId="1D0A6190" w14:textId="4552E15D" w:rsidR="00EE500B" w:rsidRDefault="00EE500B" w:rsidP="00EE500B">
      <w:pPr>
        <w:keepNext/>
        <w:jc w:val="center"/>
        <w:rPr>
          <w:rFonts w:ascii="Arial" w:hAnsi="Arial" w:cs="Arial"/>
          <w:b/>
          <w:sz w:val="20"/>
        </w:rPr>
      </w:pPr>
      <w:r>
        <w:rPr>
          <w:rFonts w:ascii="Arial" w:hAnsi="Arial" w:cs="Arial"/>
          <w:b/>
          <w:sz w:val="20"/>
        </w:rPr>
        <w:t xml:space="preserve">by Grade Cluster and Years </w:t>
      </w:r>
      <w:r w:rsidR="00CD3D14">
        <w:rPr>
          <w:rFonts w:ascii="Arial" w:hAnsi="Arial" w:cs="Arial"/>
          <w:b/>
          <w:sz w:val="20"/>
        </w:rPr>
        <w:t xml:space="preserve">of Enrollment </w:t>
      </w:r>
      <w:r>
        <w:rPr>
          <w:rFonts w:ascii="Arial" w:hAnsi="Arial" w:cs="Arial"/>
          <w:b/>
          <w:sz w:val="20"/>
        </w:rPr>
        <w:t xml:space="preserve">in </w:t>
      </w:r>
      <w:r w:rsidR="003A4FBE">
        <w:rPr>
          <w:rFonts w:ascii="Arial" w:hAnsi="Arial" w:cs="Arial"/>
          <w:b/>
          <w:sz w:val="20"/>
        </w:rPr>
        <w:t>MA</w:t>
      </w:r>
      <w:r w:rsidR="005722E9">
        <w:rPr>
          <w:rFonts w:ascii="Arial" w:hAnsi="Arial" w:cs="Arial"/>
          <w:b/>
          <w:sz w:val="20"/>
        </w:rPr>
        <w:t xml:space="preserve"> (20</w:t>
      </w:r>
      <w:r w:rsidR="00F37371">
        <w:rPr>
          <w:rFonts w:ascii="Arial" w:hAnsi="Arial" w:cs="Arial"/>
          <w:b/>
          <w:sz w:val="20"/>
        </w:rPr>
        <w:t>20</w:t>
      </w:r>
      <w:r w:rsidR="005722E9">
        <w:rPr>
          <w:rFonts w:ascii="Arial" w:hAnsi="Arial" w:cs="Arial"/>
          <w:b/>
          <w:sz w:val="20"/>
        </w:rPr>
        <w:t xml:space="preserve"> </w:t>
      </w:r>
      <w:r w:rsidR="00907093">
        <w:rPr>
          <w:rFonts w:ascii="Arial" w:hAnsi="Arial" w:cs="Arial"/>
          <w:b/>
          <w:sz w:val="20"/>
        </w:rPr>
        <w:t>and</w:t>
      </w:r>
      <w:r w:rsidR="005722E9">
        <w:rPr>
          <w:rFonts w:ascii="Arial" w:hAnsi="Arial" w:cs="Arial"/>
          <w:b/>
          <w:sz w:val="20"/>
        </w:rPr>
        <w:t xml:space="preserve"> 20</w:t>
      </w:r>
      <w:r w:rsidR="0001052B">
        <w:rPr>
          <w:rFonts w:ascii="Arial" w:hAnsi="Arial" w:cs="Arial"/>
          <w:b/>
          <w:sz w:val="20"/>
        </w:rPr>
        <w:t>2</w:t>
      </w:r>
      <w:r w:rsidR="00F37371">
        <w:rPr>
          <w:rFonts w:ascii="Arial" w:hAnsi="Arial" w:cs="Arial"/>
          <w:b/>
          <w:sz w:val="20"/>
        </w:rPr>
        <w:t>1</w:t>
      </w:r>
      <w:r w:rsidR="005722E9">
        <w:rPr>
          <w:rFonts w:ascii="Arial" w:hAnsi="Arial" w:cs="Arial"/>
          <w:b/>
          <w:sz w:val="20"/>
        </w:rPr>
        <w:t>)</w:t>
      </w:r>
    </w:p>
    <w:p w14:paraId="324D8D8E" w14:textId="77777777" w:rsidR="00EE500B" w:rsidRPr="003A118A" w:rsidRDefault="00EE500B" w:rsidP="009C4DCB">
      <w:pPr>
        <w:keepNext/>
        <w:rPr>
          <w:rFonts w:ascii="Arial" w:hAnsi="Arial" w:cs="Arial"/>
          <w:b/>
          <w:sz w:val="20"/>
        </w:rPr>
      </w:pPr>
    </w:p>
    <w:tbl>
      <w:tblPr>
        <w:tblW w:w="9904" w:type="dxa"/>
        <w:tblLook w:val="04A0" w:firstRow="1" w:lastRow="0" w:firstColumn="1" w:lastColumn="0" w:noHBand="0" w:noVBand="1"/>
      </w:tblPr>
      <w:tblGrid>
        <w:gridCol w:w="938"/>
        <w:gridCol w:w="1397"/>
        <w:gridCol w:w="1247"/>
        <w:gridCol w:w="1248"/>
        <w:gridCol w:w="1268"/>
        <w:gridCol w:w="1269"/>
        <w:gridCol w:w="1268"/>
        <w:gridCol w:w="1269"/>
      </w:tblGrid>
      <w:tr w:rsidR="00E45131" w:rsidRPr="00E45131" w14:paraId="4EFFE3D0" w14:textId="77777777" w:rsidTr="00DA4B43">
        <w:trPr>
          <w:trHeight w:val="678"/>
        </w:trPr>
        <w:tc>
          <w:tcPr>
            <w:tcW w:w="9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04D85D" w14:textId="77777777" w:rsidR="00E45131" w:rsidRPr="00E45131" w:rsidRDefault="00E45131" w:rsidP="00E45131">
            <w:pPr>
              <w:jc w:val="cente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Grade Cluster</w:t>
            </w:r>
          </w:p>
        </w:tc>
        <w:tc>
          <w:tcPr>
            <w:tcW w:w="1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ED28F8" w14:textId="77777777" w:rsidR="00E45131" w:rsidRPr="00E45131" w:rsidRDefault="00E45131" w:rsidP="00E45131">
            <w:pPr>
              <w:jc w:val="cente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Years in MA</w:t>
            </w:r>
          </w:p>
        </w:tc>
        <w:tc>
          <w:tcPr>
            <w:tcW w:w="2495" w:type="dxa"/>
            <w:gridSpan w:val="2"/>
            <w:tcBorders>
              <w:top w:val="single" w:sz="4" w:space="0" w:color="auto"/>
              <w:left w:val="nil"/>
              <w:bottom w:val="single" w:sz="4" w:space="0" w:color="auto"/>
              <w:right w:val="single" w:sz="4" w:space="0" w:color="auto"/>
            </w:tcBorders>
            <w:shd w:val="clear" w:color="auto" w:fill="auto"/>
            <w:vAlign w:val="center"/>
            <w:hideMark/>
          </w:tcPr>
          <w:p w14:paraId="2749B359" w14:textId="53099951" w:rsidR="00E45131" w:rsidRPr="00E45131" w:rsidRDefault="00E45131" w:rsidP="00E45131">
            <w:pPr>
              <w:jc w:val="cente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2020</w:t>
            </w:r>
            <w:r w:rsidR="00E2767E">
              <w:rPr>
                <w:rFonts w:ascii="Calibri" w:eastAsia="Times New Roman" w:hAnsi="Calibri" w:cs="Calibri"/>
                <w:b/>
                <w:bCs/>
                <w:color w:val="000000"/>
                <w:sz w:val="22"/>
                <w:szCs w:val="22"/>
              </w:rPr>
              <w:t xml:space="preserve"> (All)</w:t>
            </w:r>
          </w:p>
        </w:tc>
        <w:tc>
          <w:tcPr>
            <w:tcW w:w="2537" w:type="dxa"/>
            <w:gridSpan w:val="2"/>
            <w:tcBorders>
              <w:top w:val="single" w:sz="4" w:space="0" w:color="auto"/>
              <w:left w:val="nil"/>
              <w:bottom w:val="single" w:sz="4" w:space="0" w:color="auto"/>
              <w:right w:val="single" w:sz="4" w:space="0" w:color="auto"/>
            </w:tcBorders>
            <w:shd w:val="clear" w:color="auto" w:fill="auto"/>
            <w:vAlign w:val="center"/>
            <w:hideMark/>
          </w:tcPr>
          <w:p w14:paraId="51721D8B" w14:textId="51FCCB42" w:rsidR="00E45131" w:rsidRPr="00E45131" w:rsidRDefault="00E45131" w:rsidP="00E45131">
            <w:pPr>
              <w:jc w:val="cente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2021</w:t>
            </w:r>
            <w:r w:rsidR="00E2767E">
              <w:rPr>
                <w:rFonts w:ascii="Calibri" w:eastAsia="Times New Roman" w:hAnsi="Calibri" w:cs="Calibri"/>
                <w:b/>
                <w:bCs/>
                <w:color w:val="000000"/>
                <w:sz w:val="22"/>
                <w:szCs w:val="22"/>
              </w:rPr>
              <w:t xml:space="preserve"> (All)</w:t>
            </w:r>
          </w:p>
        </w:tc>
        <w:tc>
          <w:tcPr>
            <w:tcW w:w="2537" w:type="dxa"/>
            <w:gridSpan w:val="2"/>
            <w:tcBorders>
              <w:top w:val="single" w:sz="4" w:space="0" w:color="auto"/>
              <w:left w:val="nil"/>
              <w:bottom w:val="single" w:sz="4" w:space="0" w:color="auto"/>
              <w:right w:val="single" w:sz="4" w:space="0" w:color="auto"/>
            </w:tcBorders>
            <w:shd w:val="clear" w:color="auto" w:fill="auto"/>
            <w:vAlign w:val="center"/>
            <w:hideMark/>
          </w:tcPr>
          <w:p w14:paraId="21E450E3" w14:textId="1B68D40A" w:rsidR="00E45131" w:rsidRPr="00E45131" w:rsidRDefault="00E45131" w:rsidP="00E45131">
            <w:pPr>
              <w:jc w:val="cente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 xml:space="preserve">2021 </w:t>
            </w:r>
            <w:r w:rsidR="00E2767E">
              <w:rPr>
                <w:rFonts w:ascii="Calibri" w:eastAsia="Times New Roman" w:hAnsi="Calibri" w:cs="Calibri"/>
                <w:b/>
                <w:bCs/>
                <w:color w:val="000000"/>
                <w:sz w:val="22"/>
                <w:szCs w:val="22"/>
              </w:rPr>
              <w:t>(</w:t>
            </w:r>
            <w:r w:rsidRPr="00E45131">
              <w:rPr>
                <w:rFonts w:ascii="Calibri" w:eastAsia="Times New Roman" w:hAnsi="Calibri" w:cs="Calibri"/>
                <w:b/>
                <w:bCs/>
                <w:color w:val="000000"/>
                <w:sz w:val="22"/>
                <w:szCs w:val="22"/>
              </w:rPr>
              <w:t>Tested</w:t>
            </w:r>
            <w:r w:rsidR="00E2767E">
              <w:rPr>
                <w:rFonts w:ascii="Calibri" w:eastAsia="Times New Roman" w:hAnsi="Calibri" w:cs="Calibri"/>
                <w:b/>
                <w:bCs/>
                <w:color w:val="000000"/>
                <w:sz w:val="22"/>
                <w:szCs w:val="22"/>
              </w:rPr>
              <w:t>)</w:t>
            </w:r>
          </w:p>
        </w:tc>
      </w:tr>
      <w:tr w:rsidR="00E45131" w:rsidRPr="00E45131" w14:paraId="703A2E34" w14:textId="77777777" w:rsidTr="00DA4B43">
        <w:trPr>
          <w:trHeight w:val="590"/>
        </w:trPr>
        <w:tc>
          <w:tcPr>
            <w:tcW w:w="938" w:type="dxa"/>
            <w:vMerge/>
            <w:tcBorders>
              <w:top w:val="single" w:sz="4" w:space="0" w:color="auto"/>
              <w:left w:val="single" w:sz="4" w:space="0" w:color="auto"/>
              <w:bottom w:val="single" w:sz="4" w:space="0" w:color="auto"/>
              <w:right w:val="single" w:sz="4" w:space="0" w:color="auto"/>
            </w:tcBorders>
            <w:vAlign w:val="center"/>
            <w:hideMark/>
          </w:tcPr>
          <w:p w14:paraId="49D38A1D" w14:textId="77777777" w:rsidR="00E45131" w:rsidRPr="00E45131" w:rsidRDefault="00E45131" w:rsidP="00E45131">
            <w:pPr>
              <w:rPr>
                <w:rFonts w:ascii="Calibri" w:eastAsia="Times New Roman" w:hAnsi="Calibri" w:cs="Calibri"/>
                <w:b/>
                <w:bCs/>
                <w:color w:val="000000"/>
                <w:sz w:val="22"/>
                <w:szCs w:val="22"/>
              </w:rPr>
            </w:pPr>
          </w:p>
        </w:tc>
        <w:tc>
          <w:tcPr>
            <w:tcW w:w="1397" w:type="dxa"/>
            <w:vMerge/>
            <w:tcBorders>
              <w:top w:val="single" w:sz="4" w:space="0" w:color="auto"/>
              <w:left w:val="single" w:sz="4" w:space="0" w:color="auto"/>
              <w:bottom w:val="single" w:sz="4" w:space="0" w:color="auto"/>
              <w:right w:val="single" w:sz="4" w:space="0" w:color="auto"/>
            </w:tcBorders>
            <w:vAlign w:val="center"/>
            <w:hideMark/>
          </w:tcPr>
          <w:p w14:paraId="5366556C" w14:textId="77777777" w:rsidR="00E45131" w:rsidRPr="00E45131" w:rsidRDefault="00E45131" w:rsidP="00E45131">
            <w:pPr>
              <w:rPr>
                <w:rFonts w:ascii="Calibri" w:eastAsia="Times New Roman" w:hAnsi="Calibri" w:cs="Calibri"/>
                <w:b/>
                <w:bCs/>
                <w:color w:val="000000"/>
                <w:sz w:val="22"/>
                <w:szCs w:val="22"/>
              </w:rPr>
            </w:pPr>
          </w:p>
        </w:tc>
        <w:tc>
          <w:tcPr>
            <w:tcW w:w="1247" w:type="dxa"/>
            <w:tcBorders>
              <w:top w:val="nil"/>
              <w:left w:val="nil"/>
              <w:bottom w:val="single" w:sz="4" w:space="0" w:color="auto"/>
              <w:right w:val="single" w:sz="4" w:space="0" w:color="auto"/>
            </w:tcBorders>
            <w:shd w:val="clear" w:color="auto" w:fill="auto"/>
            <w:vAlign w:val="center"/>
            <w:hideMark/>
          </w:tcPr>
          <w:p w14:paraId="17E7F6BD" w14:textId="77777777" w:rsidR="00E45131" w:rsidRPr="00E45131" w:rsidRDefault="00E45131" w:rsidP="00E45131">
            <w:pPr>
              <w:jc w:val="cente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 included in Progress</w:t>
            </w:r>
          </w:p>
        </w:tc>
        <w:tc>
          <w:tcPr>
            <w:tcW w:w="1248" w:type="dxa"/>
            <w:tcBorders>
              <w:top w:val="nil"/>
              <w:left w:val="nil"/>
              <w:bottom w:val="single" w:sz="4" w:space="0" w:color="auto"/>
              <w:right w:val="single" w:sz="4" w:space="0" w:color="auto"/>
            </w:tcBorders>
            <w:shd w:val="clear" w:color="auto" w:fill="auto"/>
            <w:vAlign w:val="center"/>
            <w:hideMark/>
          </w:tcPr>
          <w:p w14:paraId="38F176B8" w14:textId="77777777" w:rsidR="00E45131" w:rsidRPr="00E45131" w:rsidRDefault="00E45131" w:rsidP="00E45131">
            <w:pPr>
              <w:jc w:val="cente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 Making Progress</w:t>
            </w:r>
          </w:p>
        </w:tc>
        <w:tc>
          <w:tcPr>
            <w:tcW w:w="1268" w:type="dxa"/>
            <w:tcBorders>
              <w:top w:val="nil"/>
              <w:left w:val="nil"/>
              <w:bottom w:val="single" w:sz="4" w:space="0" w:color="auto"/>
              <w:right w:val="single" w:sz="4" w:space="0" w:color="auto"/>
            </w:tcBorders>
            <w:shd w:val="clear" w:color="auto" w:fill="auto"/>
            <w:vAlign w:val="center"/>
            <w:hideMark/>
          </w:tcPr>
          <w:p w14:paraId="22644451" w14:textId="77777777" w:rsidR="00E45131" w:rsidRPr="00E45131" w:rsidRDefault="00E45131" w:rsidP="00E45131">
            <w:pPr>
              <w:jc w:val="cente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 included in Progress</w:t>
            </w:r>
          </w:p>
        </w:tc>
        <w:tc>
          <w:tcPr>
            <w:tcW w:w="1269" w:type="dxa"/>
            <w:tcBorders>
              <w:top w:val="nil"/>
              <w:left w:val="nil"/>
              <w:bottom w:val="single" w:sz="4" w:space="0" w:color="auto"/>
              <w:right w:val="single" w:sz="4" w:space="0" w:color="auto"/>
            </w:tcBorders>
            <w:shd w:val="clear" w:color="auto" w:fill="auto"/>
            <w:vAlign w:val="center"/>
            <w:hideMark/>
          </w:tcPr>
          <w:p w14:paraId="7B9D983C" w14:textId="77777777" w:rsidR="00E45131" w:rsidRPr="00E45131" w:rsidRDefault="00E45131" w:rsidP="00E45131">
            <w:pPr>
              <w:jc w:val="cente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 Making Progress</w:t>
            </w:r>
          </w:p>
        </w:tc>
        <w:tc>
          <w:tcPr>
            <w:tcW w:w="1268" w:type="dxa"/>
            <w:tcBorders>
              <w:top w:val="nil"/>
              <w:left w:val="nil"/>
              <w:bottom w:val="single" w:sz="4" w:space="0" w:color="auto"/>
              <w:right w:val="single" w:sz="4" w:space="0" w:color="auto"/>
            </w:tcBorders>
            <w:shd w:val="clear" w:color="auto" w:fill="auto"/>
            <w:vAlign w:val="center"/>
            <w:hideMark/>
          </w:tcPr>
          <w:p w14:paraId="67E63A91" w14:textId="77777777" w:rsidR="00E45131" w:rsidRPr="00E45131" w:rsidRDefault="00E45131" w:rsidP="00E45131">
            <w:pPr>
              <w:jc w:val="cente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 included in Progress</w:t>
            </w:r>
          </w:p>
        </w:tc>
        <w:tc>
          <w:tcPr>
            <w:tcW w:w="1269" w:type="dxa"/>
            <w:tcBorders>
              <w:top w:val="nil"/>
              <w:left w:val="nil"/>
              <w:bottom w:val="single" w:sz="4" w:space="0" w:color="auto"/>
              <w:right w:val="single" w:sz="4" w:space="0" w:color="auto"/>
            </w:tcBorders>
            <w:shd w:val="clear" w:color="auto" w:fill="auto"/>
            <w:vAlign w:val="center"/>
            <w:hideMark/>
          </w:tcPr>
          <w:p w14:paraId="0661C7C9" w14:textId="77777777" w:rsidR="00E45131" w:rsidRPr="00E45131" w:rsidRDefault="00E45131" w:rsidP="00E45131">
            <w:pPr>
              <w:jc w:val="cente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 Making Progress</w:t>
            </w:r>
          </w:p>
        </w:tc>
      </w:tr>
      <w:tr w:rsidR="00E45131" w:rsidRPr="00E45131" w14:paraId="00E02AE9" w14:textId="77777777" w:rsidTr="00DA4B43">
        <w:trPr>
          <w:trHeight w:val="295"/>
        </w:trPr>
        <w:tc>
          <w:tcPr>
            <w:tcW w:w="9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B65F9" w14:textId="77777777" w:rsidR="00E45131" w:rsidRPr="00E45131" w:rsidRDefault="00E45131" w:rsidP="00E45131">
            <w:pP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1-2</w:t>
            </w:r>
          </w:p>
        </w:tc>
        <w:tc>
          <w:tcPr>
            <w:tcW w:w="1397" w:type="dxa"/>
            <w:tcBorders>
              <w:top w:val="nil"/>
              <w:left w:val="nil"/>
              <w:bottom w:val="single" w:sz="4" w:space="0" w:color="auto"/>
              <w:right w:val="single" w:sz="4" w:space="0" w:color="auto"/>
            </w:tcBorders>
            <w:shd w:val="clear" w:color="auto" w:fill="auto"/>
            <w:noWrap/>
            <w:vAlign w:val="center"/>
            <w:hideMark/>
          </w:tcPr>
          <w:p w14:paraId="6753B648" w14:textId="77777777" w:rsidR="00E45131" w:rsidRPr="00E45131" w:rsidRDefault="00E45131" w:rsidP="00E45131">
            <w:pPr>
              <w:rPr>
                <w:rFonts w:ascii="Calibri" w:eastAsia="Times New Roman" w:hAnsi="Calibri" w:cs="Calibri"/>
                <w:color w:val="000000"/>
                <w:sz w:val="22"/>
                <w:szCs w:val="22"/>
              </w:rPr>
            </w:pPr>
            <w:r w:rsidRPr="00E45131">
              <w:rPr>
                <w:rFonts w:ascii="Calibri" w:eastAsia="Times New Roman" w:hAnsi="Calibri" w:cs="Calibri"/>
                <w:color w:val="000000"/>
                <w:sz w:val="22"/>
                <w:szCs w:val="22"/>
              </w:rPr>
              <w:t>First Year</w:t>
            </w:r>
          </w:p>
        </w:tc>
        <w:tc>
          <w:tcPr>
            <w:tcW w:w="1247" w:type="dxa"/>
            <w:tcBorders>
              <w:top w:val="nil"/>
              <w:left w:val="nil"/>
              <w:bottom w:val="single" w:sz="4" w:space="0" w:color="auto"/>
              <w:right w:val="single" w:sz="4" w:space="0" w:color="auto"/>
            </w:tcBorders>
            <w:shd w:val="clear" w:color="auto" w:fill="auto"/>
            <w:vAlign w:val="center"/>
            <w:hideMark/>
          </w:tcPr>
          <w:p w14:paraId="1184C42C"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326</w:t>
            </w:r>
          </w:p>
        </w:tc>
        <w:tc>
          <w:tcPr>
            <w:tcW w:w="1248" w:type="dxa"/>
            <w:tcBorders>
              <w:top w:val="nil"/>
              <w:left w:val="nil"/>
              <w:bottom w:val="single" w:sz="4" w:space="0" w:color="auto"/>
              <w:right w:val="single" w:sz="4" w:space="0" w:color="auto"/>
            </w:tcBorders>
            <w:shd w:val="clear" w:color="auto" w:fill="auto"/>
            <w:vAlign w:val="center"/>
            <w:hideMark/>
          </w:tcPr>
          <w:p w14:paraId="2D669890"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76.7%</w:t>
            </w:r>
          </w:p>
        </w:tc>
        <w:tc>
          <w:tcPr>
            <w:tcW w:w="1268" w:type="dxa"/>
            <w:tcBorders>
              <w:top w:val="nil"/>
              <w:left w:val="nil"/>
              <w:bottom w:val="single" w:sz="4" w:space="0" w:color="auto"/>
              <w:right w:val="single" w:sz="4" w:space="0" w:color="auto"/>
            </w:tcBorders>
            <w:shd w:val="clear" w:color="auto" w:fill="auto"/>
            <w:noWrap/>
            <w:vAlign w:val="center"/>
            <w:hideMark/>
          </w:tcPr>
          <w:p w14:paraId="53F79837"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210</w:t>
            </w:r>
          </w:p>
        </w:tc>
        <w:tc>
          <w:tcPr>
            <w:tcW w:w="1269" w:type="dxa"/>
            <w:tcBorders>
              <w:top w:val="nil"/>
              <w:left w:val="nil"/>
              <w:bottom w:val="single" w:sz="4" w:space="0" w:color="auto"/>
              <w:right w:val="single" w:sz="4" w:space="0" w:color="auto"/>
            </w:tcBorders>
            <w:shd w:val="clear" w:color="auto" w:fill="auto"/>
            <w:noWrap/>
            <w:vAlign w:val="center"/>
            <w:hideMark/>
          </w:tcPr>
          <w:p w14:paraId="5C974FE5"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75.7%</w:t>
            </w:r>
          </w:p>
        </w:tc>
        <w:tc>
          <w:tcPr>
            <w:tcW w:w="1268" w:type="dxa"/>
            <w:tcBorders>
              <w:top w:val="nil"/>
              <w:left w:val="nil"/>
              <w:bottom w:val="single" w:sz="4" w:space="0" w:color="auto"/>
              <w:right w:val="single" w:sz="4" w:space="0" w:color="auto"/>
            </w:tcBorders>
            <w:shd w:val="clear" w:color="auto" w:fill="auto"/>
            <w:noWrap/>
            <w:vAlign w:val="center"/>
            <w:hideMark/>
          </w:tcPr>
          <w:p w14:paraId="33E0DCD5"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204</w:t>
            </w:r>
          </w:p>
        </w:tc>
        <w:tc>
          <w:tcPr>
            <w:tcW w:w="1269" w:type="dxa"/>
            <w:tcBorders>
              <w:top w:val="nil"/>
              <w:left w:val="nil"/>
              <w:bottom w:val="single" w:sz="4" w:space="0" w:color="auto"/>
              <w:right w:val="single" w:sz="4" w:space="0" w:color="auto"/>
            </w:tcBorders>
            <w:shd w:val="clear" w:color="auto" w:fill="auto"/>
            <w:noWrap/>
            <w:vAlign w:val="center"/>
            <w:hideMark/>
          </w:tcPr>
          <w:p w14:paraId="5484ACA5"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77.9%</w:t>
            </w:r>
          </w:p>
        </w:tc>
      </w:tr>
      <w:tr w:rsidR="00E45131" w:rsidRPr="00E45131" w14:paraId="3F7AB865" w14:textId="77777777" w:rsidTr="00DA4B43">
        <w:trPr>
          <w:trHeight w:val="295"/>
        </w:trPr>
        <w:tc>
          <w:tcPr>
            <w:tcW w:w="938" w:type="dxa"/>
            <w:vMerge/>
            <w:tcBorders>
              <w:top w:val="nil"/>
              <w:left w:val="single" w:sz="4" w:space="0" w:color="auto"/>
              <w:bottom w:val="single" w:sz="4" w:space="0" w:color="000000"/>
              <w:right w:val="single" w:sz="4" w:space="0" w:color="auto"/>
            </w:tcBorders>
            <w:vAlign w:val="center"/>
            <w:hideMark/>
          </w:tcPr>
          <w:p w14:paraId="32DACE83" w14:textId="77777777" w:rsidR="00E45131" w:rsidRPr="00E45131" w:rsidRDefault="00E45131" w:rsidP="00E45131">
            <w:pPr>
              <w:rPr>
                <w:rFonts w:ascii="Calibri" w:eastAsia="Times New Roman" w:hAnsi="Calibri" w:cs="Calibri"/>
                <w:b/>
                <w:bCs/>
                <w:color w:val="000000"/>
                <w:sz w:val="22"/>
                <w:szCs w:val="22"/>
              </w:rPr>
            </w:pPr>
          </w:p>
        </w:tc>
        <w:tc>
          <w:tcPr>
            <w:tcW w:w="1397" w:type="dxa"/>
            <w:tcBorders>
              <w:top w:val="nil"/>
              <w:left w:val="nil"/>
              <w:bottom w:val="single" w:sz="4" w:space="0" w:color="auto"/>
              <w:right w:val="single" w:sz="4" w:space="0" w:color="auto"/>
            </w:tcBorders>
            <w:shd w:val="clear" w:color="auto" w:fill="auto"/>
            <w:noWrap/>
            <w:vAlign w:val="center"/>
            <w:hideMark/>
          </w:tcPr>
          <w:p w14:paraId="0F315554" w14:textId="77777777" w:rsidR="00E45131" w:rsidRPr="00E45131" w:rsidRDefault="00E45131" w:rsidP="00E45131">
            <w:pPr>
              <w:rPr>
                <w:rFonts w:ascii="Calibri" w:eastAsia="Times New Roman" w:hAnsi="Calibri" w:cs="Calibri"/>
                <w:color w:val="000000"/>
                <w:sz w:val="22"/>
                <w:szCs w:val="22"/>
              </w:rPr>
            </w:pPr>
            <w:r w:rsidRPr="00E45131">
              <w:rPr>
                <w:rFonts w:ascii="Calibri" w:eastAsia="Times New Roman" w:hAnsi="Calibri" w:cs="Calibri"/>
                <w:color w:val="000000"/>
                <w:sz w:val="22"/>
                <w:szCs w:val="22"/>
              </w:rPr>
              <w:t>Second Year</w:t>
            </w:r>
          </w:p>
        </w:tc>
        <w:tc>
          <w:tcPr>
            <w:tcW w:w="1247" w:type="dxa"/>
            <w:tcBorders>
              <w:top w:val="nil"/>
              <w:left w:val="nil"/>
              <w:bottom w:val="single" w:sz="4" w:space="0" w:color="auto"/>
              <w:right w:val="single" w:sz="4" w:space="0" w:color="auto"/>
            </w:tcBorders>
            <w:shd w:val="clear" w:color="auto" w:fill="auto"/>
            <w:vAlign w:val="center"/>
            <w:hideMark/>
          </w:tcPr>
          <w:p w14:paraId="72A33F68"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10,350</w:t>
            </w:r>
          </w:p>
        </w:tc>
        <w:tc>
          <w:tcPr>
            <w:tcW w:w="1248" w:type="dxa"/>
            <w:tcBorders>
              <w:top w:val="nil"/>
              <w:left w:val="nil"/>
              <w:bottom w:val="single" w:sz="4" w:space="0" w:color="auto"/>
              <w:right w:val="single" w:sz="4" w:space="0" w:color="auto"/>
            </w:tcBorders>
            <w:shd w:val="clear" w:color="auto" w:fill="auto"/>
            <w:vAlign w:val="center"/>
            <w:hideMark/>
          </w:tcPr>
          <w:p w14:paraId="7BC470B3"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55.9%</w:t>
            </w:r>
          </w:p>
        </w:tc>
        <w:tc>
          <w:tcPr>
            <w:tcW w:w="1268" w:type="dxa"/>
            <w:tcBorders>
              <w:top w:val="nil"/>
              <w:left w:val="nil"/>
              <w:bottom w:val="single" w:sz="4" w:space="0" w:color="auto"/>
              <w:right w:val="single" w:sz="4" w:space="0" w:color="auto"/>
            </w:tcBorders>
            <w:shd w:val="clear" w:color="auto" w:fill="auto"/>
            <w:noWrap/>
            <w:vAlign w:val="center"/>
            <w:hideMark/>
          </w:tcPr>
          <w:p w14:paraId="3A248B9F"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10,939</w:t>
            </w:r>
          </w:p>
        </w:tc>
        <w:tc>
          <w:tcPr>
            <w:tcW w:w="1269" w:type="dxa"/>
            <w:tcBorders>
              <w:top w:val="nil"/>
              <w:left w:val="nil"/>
              <w:bottom w:val="single" w:sz="4" w:space="0" w:color="auto"/>
              <w:right w:val="single" w:sz="4" w:space="0" w:color="auto"/>
            </w:tcBorders>
            <w:shd w:val="clear" w:color="auto" w:fill="auto"/>
            <w:noWrap/>
            <w:vAlign w:val="center"/>
            <w:hideMark/>
          </w:tcPr>
          <w:p w14:paraId="270D31B3"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44.4%</w:t>
            </w:r>
          </w:p>
        </w:tc>
        <w:tc>
          <w:tcPr>
            <w:tcW w:w="1268" w:type="dxa"/>
            <w:tcBorders>
              <w:top w:val="nil"/>
              <w:left w:val="nil"/>
              <w:bottom w:val="single" w:sz="4" w:space="0" w:color="auto"/>
              <w:right w:val="single" w:sz="4" w:space="0" w:color="auto"/>
            </w:tcBorders>
            <w:shd w:val="clear" w:color="auto" w:fill="auto"/>
            <w:noWrap/>
            <w:vAlign w:val="center"/>
            <w:hideMark/>
          </w:tcPr>
          <w:p w14:paraId="403858D3"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8,980</w:t>
            </w:r>
          </w:p>
        </w:tc>
        <w:tc>
          <w:tcPr>
            <w:tcW w:w="1269" w:type="dxa"/>
            <w:tcBorders>
              <w:top w:val="nil"/>
              <w:left w:val="nil"/>
              <w:bottom w:val="single" w:sz="4" w:space="0" w:color="auto"/>
              <w:right w:val="single" w:sz="4" w:space="0" w:color="auto"/>
            </w:tcBorders>
            <w:shd w:val="clear" w:color="auto" w:fill="auto"/>
            <w:noWrap/>
            <w:vAlign w:val="center"/>
            <w:hideMark/>
          </w:tcPr>
          <w:p w14:paraId="4CB4645A"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54.1%</w:t>
            </w:r>
          </w:p>
        </w:tc>
      </w:tr>
      <w:tr w:rsidR="00E45131" w:rsidRPr="00E45131" w14:paraId="27BEB586" w14:textId="77777777" w:rsidTr="00DA4B43">
        <w:trPr>
          <w:trHeight w:val="295"/>
        </w:trPr>
        <w:tc>
          <w:tcPr>
            <w:tcW w:w="938" w:type="dxa"/>
            <w:vMerge/>
            <w:tcBorders>
              <w:top w:val="nil"/>
              <w:left w:val="single" w:sz="4" w:space="0" w:color="auto"/>
              <w:bottom w:val="single" w:sz="4" w:space="0" w:color="000000"/>
              <w:right w:val="single" w:sz="4" w:space="0" w:color="auto"/>
            </w:tcBorders>
            <w:vAlign w:val="center"/>
            <w:hideMark/>
          </w:tcPr>
          <w:p w14:paraId="6200E384" w14:textId="77777777" w:rsidR="00E45131" w:rsidRPr="00E45131" w:rsidRDefault="00E45131" w:rsidP="00E45131">
            <w:pPr>
              <w:rPr>
                <w:rFonts w:ascii="Calibri" w:eastAsia="Times New Roman" w:hAnsi="Calibri" w:cs="Calibri"/>
                <w:b/>
                <w:bCs/>
                <w:color w:val="000000"/>
                <w:sz w:val="22"/>
                <w:szCs w:val="22"/>
              </w:rPr>
            </w:pPr>
          </w:p>
        </w:tc>
        <w:tc>
          <w:tcPr>
            <w:tcW w:w="1397" w:type="dxa"/>
            <w:tcBorders>
              <w:top w:val="nil"/>
              <w:left w:val="nil"/>
              <w:bottom w:val="single" w:sz="4" w:space="0" w:color="auto"/>
              <w:right w:val="single" w:sz="4" w:space="0" w:color="auto"/>
            </w:tcBorders>
            <w:shd w:val="clear" w:color="auto" w:fill="auto"/>
            <w:noWrap/>
            <w:vAlign w:val="center"/>
            <w:hideMark/>
          </w:tcPr>
          <w:p w14:paraId="57251D36" w14:textId="77777777" w:rsidR="00E45131" w:rsidRPr="00E45131" w:rsidRDefault="00E45131" w:rsidP="00E45131">
            <w:pPr>
              <w:rPr>
                <w:rFonts w:ascii="Calibri" w:eastAsia="Times New Roman" w:hAnsi="Calibri" w:cs="Calibri"/>
                <w:color w:val="000000"/>
                <w:sz w:val="22"/>
                <w:szCs w:val="22"/>
              </w:rPr>
            </w:pPr>
            <w:r w:rsidRPr="00E45131">
              <w:rPr>
                <w:rFonts w:ascii="Calibri" w:eastAsia="Times New Roman" w:hAnsi="Calibri" w:cs="Calibri"/>
                <w:color w:val="000000"/>
                <w:sz w:val="22"/>
                <w:szCs w:val="22"/>
              </w:rPr>
              <w:t>Third Year</w:t>
            </w:r>
          </w:p>
        </w:tc>
        <w:tc>
          <w:tcPr>
            <w:tcW w:w="1247" w:type="dxa"/>
            <w:tcBorders>
              <w:top w:val="nil"/>
              <w:left w:val="nil"/>
              <w:bottom w:val="single" w:sz="4" w:space="0" w:color="auto"/>
              <w:right w:val="single" w:sz="4" w:space="0" w:color="auto"/>
            </w:tcBorders>
            <w:shd w:val="clear" w:color="auto" w:fill="auto"/>
            <w:vAlign w:val="center"/>
            <w:hideMark/>
          </w:tcPr>
          <w:p w14:paraId="45DE8DCA"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8,831</w:t>
            </w:r>
          </w:p>
        </w:tc>
        <w:tc>
          <w:tcPr>
            <w:tcW w:w="1248" w:type="dxa"/>
            <w:tcBorders>
              <w:top w:val="nil"/>
              <w:left w:val="nil"/>
              <w:bottom w:val="single" w:sz="4" w:space="0" w:color="auto"/>
              <w:right w:val="single" w:sz="4" w:space="0" w:color="auto"/>
            </w:tcBorders>
            <w:shd w:val="clear" w:color="auto" w:fill="auto"/>
            <w:vAlign w:val="center"/>
            <w:hideMark/>
          </w:tcPr>
          <w:p w14:paraId="05F24AD0"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69.9%</w:t>
            </w:r>
          </w:p>
        </w:tc>
        <w:tc>
          <w:tcPr>
            <w:tcW w:w="1268" w:type="dxa"/>
            <w:tcBorders>
              <w:top w:val="nil"/>
              <w:left w:val="nil"/>
              <w:bottom w:val="single" w:sz="4" w:space="0" w:color="auto"/>
              <w:right w:val="single" w:sz="4" w:space="0" w:color="auto"/>
            </w:tcBorders>
            <w:shd w:val="clear" w:color="auto" w:fill="auto"/>
            <w:noWrap/>
            <w:vAlign w:val="center"/>
            <w:hideMark/>
          </w:tcPr>
          <w:p w14:paraId="3B2CCB87"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8,939</w:t>
            </w:r>
          </w:p>
        </w:tc>
        <w:tc>
          <w:tcPr>
            <w:tcW w:w="1269" w:type="dxa"/>
            <w:tcBorders>
              <w:top w:val="nil"/>
              <w:left w:val="nil"/>
              <w:bottom w:val="single" w:sz="4" w:space="0" w:color="auto"/>
              <w:right w:val="single" w:sz="4" w:space="0" w:color="auto"/>
            </w:tcBorders>
            <w:shd w:val="clear" w:color="auto" w:fill="auto"/>
            <w:noWrap/>
            <w:vAlign w:val="center"/>
            <w:hideMark/>
          </w:tcPr>
          <w:p w14:paraId="4088DC33"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47.4%</w:t>
            </w:r>
          </w:p>
        </w:tc>
        <w:tc>
          <w:tcPr>
            <w:tcW w:w="1268" w:type="dxa"/>
            <w:tcBorders>
              <w:top w:val="nil"/>
              <w:left w:val="nil"/>
              <w:bottom w:val="single" w:sz="4" w:space="0" w:color="auto"/>
              <w:right w:val="single" w:sz="4" w:space="0" w:color="auto"/>
            </w:tcBorders>
            <w:shd w:val="clear" w:color="auto" w:fill="auto"/>
            <w:noWrap/>
            <w:vAlign w:val="center"/>
            <w:hideMark/>
          </w:tcPr>
          <w:p w14:paraId="5D74686B"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7,154</w:t>
            </w:r>
          </w:p>
        </w:tc>
        <w:tc>
          <w:tcPr>
            <w:tcW w:w="1269" w:type="dxa"/>
            <w:tcBorders>
              <w:top w:val="nil"/>
              <w:left w:val="nil"/>
              <w:bottom w:val="single" w:sz="4" w:space="0" w:color="auto"/>
              <w:right w:val="single" w:sz="4" w:space="0" w:color="auto"/>
            </w:tcBorders>
            <w:shd w:val="clear" w:color="auto" w:fill="auto"/>
            <w:noWrap/>
            <w:vAlign w:val="center"/>
            <w:hideMark/>
          </w:tcPr>
          <w:p w14:paraId="55D6AD2F"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59.3%</w:t>
            </w:r>
          </w:p>
        </w:tc>
      </w:tr>
      <w:tr w:rsidR="00E45131" w:rsidRPr="00E45131" w14:paraId="59688AB0" w14:textId="77777777" w:rsidTr="00DA4B43">
        <w:trPr>
          <w:trHeight w:val="295"/>
        </w:trPr>
        <w:tc>
          <w:tcPr>
            <w:tcW w:w="938" w:type="dxa"/>
            <w:vMerge/>
            <w:tcBorders>
              <w:top w:val="nil"/>
              <w:left w:val="single" w:sz="4" w:space="0" w:color="auto"/>
              <w:bottom w:val="single" w:sz="4" w:space="0" w:color="000000"/>
              <w:right w:val="single" w:sz="4" w:space="0" w:color="auto"/>
            </w:tcBorders>
            <w:vAlign w:val="center"/>
            <w:hideMark/>
          </w:tcPr>
          <w:p w14:paraId="5A469A2A" w14:textId="77777777" w:rsidR="00E45131" w:rsidRPr="00E45131" w:rsidRDefault="00E45131" w:rsidP="00E45131">
            <w:pPr>
              <w:rPr>
                <w:rFonts w:ascii="Calibri" w:eastAsia="Times New Roman" w:hAnsi="Calibri" w:cs="Calibri"/>
                <w:b/>
                <w:bCs/>
                <w:color w:val="000000"/>
                <w:sz w:val="22"/>
                <w:szCs w:val="22"/>
              </w:rPr>
            </w:pPr>
          </w:p>
        </w:tc>
        <w:tc>
          <w:tcPr>
            <w:tcW w:w="1397" w:type="dxa"/>
            <w:tcBorders>
              <w:top w:val="nil"/>
              <w:left w:val="nil"/>
              <w:bottom w:val="single" w:sz="4" w:space="0" w:color="auto"/>
              <w:right w:val="single" w:sz="4" w:space="0" w:color="auto"/>
            </w:tcBorders>
            <w:shd w:val="clear" w:color="auto" w:fill="auto"/>
            <w:noWrap/>
            <w:vAlign w:val="center"/>
            <w:hideMark/>
          </w:tcPr>
          <w:p w14:paraId="619517D8" w14:textId="77777777" w:rsidR="00E45131" w:rsidRPr="00E45131" w:rsidRDefault="00E45131" w:rsidP="00E45131">
            <w:pPr>
              <w:rPr>
                <w:rFonts w:ascii="Calibri" w:eastAsia="Times New Roman" w:hAnsi="Calibri" w:cs="Calibri"/>
                <w:color w:val="000000"/>
                <w:sz w:val="22"/>
                <w:szCs w:val="22"/>
              </w:rPr>
            </w:pPr>
            <w:r w:rsidRPr="00E45131">
              <w:rPr>
                <w:rFonts w:ascii="Calibri" w:eastAsia="Times New Roman" w:hAnsi="Calibri" w:cs="Calibri"/>
                <w:color w:val="000000"/>
                <w:sz w:val="22"/>
                <w:szCs w:val="22"/>
              </w:rPr>
              <w:t>Fourth Year</w:t>
            </w:r>
          </w:p>
        </w:tc>
        <w:tc>
          <w:tcPr>
            <w:tcW w:w="1247" w:type="dxa"/>
            <w:tcBorders>
              <w:top w:val="nil"/>
              <w:left w:val="nil"/>
              <w:bottom w:val="single" w:sz="4" w:space="0" w:color="auto"/>
              <w:right w:val="single" w:sz="4" w:space="0" w:color="auto"/>
            </w:tcBorders>
            <w:shd w:val="clear" w:color="auto" w:fill="auto"/>
            <w:vAlign w:val="center"/>
            <w:hideMark/>
          </w:tcPr>
          <w:p w14:paraId="2FC0AA76"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656</w:t>
            </w:r>
          </w:p>
        </w:tc>
        <w:tc>
          <w:tcPr>
            <w:tcW w:w="1248" w:type="dxa"/>
            <w:tcBorders>
              <w:top w:val="nil"/>
              <w:left w:val="nil"/>
              <w:bottom w:val="single" w:sz="4" w:space="0" w:color="auto"/>
              <w:right w:val="single" w:sz="4" w:space="0" w:color="auto"/>
            </w:tcBorders>
            <w:shd w:val="clear" w:color="auto" w:fill="auto"/>
            <w:vAlign w:val="center"/>
            <w:hideMark/>
          </w:tcPr>
          <w:p w14:paraId="0D58476A"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56.6%</w:t>
            </w:r>
          </w:p>
        </w:tc>
        <w:tc>
          <w:tcPr>
            <w:tcW w:w="1268" w:type="dxa"/>
            <w:tcBorders>
              <w:top w:val="nil"/>
              <w:left w:val="nil"/>
              <w:bottom w:val="single" w:sz="4" w:space="0" w:color="auto"/>
              <w:right w:val="single" w:sz="4" w:space="0" w:color="auto"/>
            </w:tcBorders>
            <w:shd w:val="clear" w:color="auto" w:fill="auto"/>
            <w:noWrap/>
            <w:vAlign w:val="center"/>
            <w:hideMark/>
          </w:tcPr>
          <w:p w14:paraId="0EB8591F"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618</w:t>
            </w:r>
          </w:p>
        </w:tc>
        <w:tc>
          <w:tcPr>
            <w:tcW w:w="1269" w:type="dxa"/>
            <w:tcBorders>
              <w:top w:val="nil"/>
              <w:left w:val="nil"/>
              <w:bottom w:val="single" w:sz="4" w:space="0" w:color="auto"/>
              <w:right w:val="single" w:sz="4" w:space="0" w:color="auto"/>
            </w:tcBorders>
            <w:shd w:val="clear" w:color="auto" w:fill="auto"/>
            <w:noWrap/>
            <w:vAlign w:val="center"/>
            <w:hideMark/>
          </w:tcPr>
          <w:p w14:paraId="513FA2CC"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33.5%</w:t>
            </w:r>
          </w:p>
        </w:tc>
        <w:tc>
          <w:tcPr>
            <w:tcW w:w="1268" w:type="dxa"/>
            <w:tcBorders>
              <w:top w:val="nil"/>
              <w:left w:val="nil"/>
              <w:bottom w:val="single" w:sz="4" w:space="0" w:color="auto"/>
              <w:right w:val="single" w:sz="4" w:space="0" w:color="auto"/>
            </w:tcBorders>
            <w:shd w:val="clear" w:color="auto" w:fill="auto"/>
            <w:noWrap/>
            <w:vAlign w:val="center"/>
            <w:hideMark/>
          </w:tcPr>
          <w:p w14:paraId="11555037"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493</w:t>
            </w:r>
          </w:p>
        </w:tc>
        <w:tc>
          <w:tcPr>
            <w:tcW w:w="1269" w:type="dxa"/>
            <w:tcBorders>
              <w:top w:val="nil"/>
              <w:left w:val="nil"/>
              <w:bottom w:val="single" w:sz="4" w:space="0" w:color="auto"/>
              <w:right w:val="single" w:sz="4" w:space="0" w:color="auto"/>
            </w:tcBorders>
            <w:shd w:val="clear" w:color="auto" w:fill="auto"/>
            <w:noWrap/>
            <w:vAlign w:val="center"/>
            <w:hideMark/>
          </w:tcPr>
          <w:p w14:paraId="10F31B3C"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42.0%</w:t>
            </w:r>
          </w:p>
        </w:tc>
      </w:tr>
      <w:tr w:rsidR="00E45131" w:rsidRPr="00E45131" w14:paraId="2B74DD24" w14:textId="77777777" w:rsidTr="00DA4B43">
        <w:trPr>
          <w:trHeight w:val="295"/>
        </w:trPr>
        <w:tc>
          <w:tcPr>
            <w:tcW w:w="938" w:type="dxa"/>
            <w:vMerge/>
            <w:tcBorders>
              <w:top w:val="nil"/>
              <w:left w:val="single" w:sz="4" w:space="0" w:color="auto"/>
              <w:bottom w:val="single" w:sz="4" w:space="0" w:color="000000"/>
              <w:right w:val="single" w:sz="4" w:space="0" w:color="auto"/>
            </w:tcBorders>
            <w:vAlign w:val="center"/>
            <w:hideMark/>
          </w:tcPr>
          <w:p w14:paraId="1A9D5D21" w14:textId="77777777" w:rsidR="00E45131" w:rsidRPr="00E45131" w:rsidRDefault="00E45131" w:rsidP="00E45131">
            <w:pPr>
              <w:rPr>
                <w:rFonts w:ascii="Calibri" w:eastAsia="Times New Roman" w:hAnsi="Calibri" w:cs="Calibri"/>
                <w:b/>
                <w:bCs/>
                <w:color w:val="000000"/>
                <w:sz w:val="22"/>
                <w:szCs w:val="22"/>
              </w:rPr>
            </w:pPr>
          </w:p>
        </w:tc>
        <w:tc>
          <w:tcPr>
            <w:tcW w:w="1397" w:type="dxa"/>
            <w:tcBorders>
              <w:top w:val="nil"/>
              <w:left w:val="nil"/>
              <w:bottom w:val="single" w:sz="4" w:space="0" w:color="auto"/>
              <w:right w:val="single" w:sz="4" w:space="0" w:color="auto"/>
            </w:tcBorders>
            <w:shd w:val="clear" w:color="auto" w:fill="auto"/>
            <w:noWrap/>
            <w:vAlign w:val="center"/>
            <w:hideMark/>
          </w:tcPr>
          <w:p w14:paraId="220A70A4" w14:textId="77777777" w:rsidR="00E45131" w:rsidRPr="00E45131" w:rsidRDefault="00E45131" w:rsidP="00E45131">
            <w:pP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Total</w:t>
            </w:r>
          </w:p>
        </w:tc>
        <w:tc>
          <w:tcPr>
            <w:tcW w:w="1247" w:type="dxa"/>
            <w:tcBorders>
              <w:top w:val="nil"/>
              <w:left w:val="nil"/>
              <w:bottom w:val="single" w:sz="4" w:space="0" w:color="auto"/>
              <w:right w:val="single" w:sz="4" w:space="0" w:color="auto"/>
            </w:tcBorders>
            <w:shd w:val="clear" w:color="auto" w:fill="auto"/>
            <w:vAlign w:val="center"/>
            <w:hideMark/>
          </w:tcPr>
          <w:p w14:paraId="058FF928" w14:textId="77777777" w:rsidR="00E45131" w:rsidRPr="00E45131" w:rsidRDefault="00E45131" w:rsidP="00E45131">
            <w:pPr>
              <w:jc w:val="cente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20,163</w:t>
            </w:r>
          </w:p>
        </w:tc>
        <w:tc>
          <w:tcPr>
            <w:tcW w:w="1248" w:type="dxa"/>
            <w:tcBorders>
              <w:top w:val="nil"/>
              <w:left w:val="nil"/>
              <w:bottom w:val="single" w:sz="4" w:space="0" w:color="auto"/>
              <w:right w:val="single" w:sz="4" w:space="0" w:color="auto"/>
            </w:tcBorders>
            <w:shd w:val="clear" w:color="auto" w:fill="auto"/>
            <w:vAlign w:val="center"/>
            <w:hideMark/>
          </w:tcPr>
          <w:p w14:paraId="7F562222" w14:textId="77777777" w:rsidR="00E45131" w:rsidRPr="00E45131" w:rsidRDefault="00E45131" w:rsidP="00E45131">
            <w:pPr>
              <w:jc w:val="cente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62.4%</w:t>
            </w:r>
          </w:p>
        </w:tc>
        <w:tc>
          <w:tcPr>
            <w:tcW w:w="1268" w:type="dxa"/>
            <w:tcBorders>
              <w:top w:val="nil"/>
              <w:left w:val="nil"/>
              <w:bottom w:val="single" w:sz="4" w:space="0" w:color="auto"/>
              <w:right w:val="single" w:sz="4" w:space="0" w:color="auto"/>
            </w:tcBorders>
            <w:shd w:val="clear" w:color="auto" w:fill="auto"/>
            <w:noWrap/>
            <w:vAlign w:val="center"/>
            <w:hideMark/>
          </w:tcPr>
          <w:p w14:paraId="266871CE" w14:textId="77777777" w:rsidR="00E45131" w:rsidRPr="00DA4B43" w:rsidRDefault="00E45131" w:rsidP="00E45131">
            <w:pPr>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20,706</w:t>
            </w:r>
          </w:p>
        </w:tc>
        <w:tc>
          <w:tcPr>
            <w:tcW w:w="1269" w:type="dxa"/>
            <w:tcBorders>
              <w:top w:val="nil"/>
              <w:left w:val="nil"/>
              <w:bottom w:val="single" w:sz="4" w:space="0" w:color="auto"/>
              <w:right w:val="single" w:sz="4" w:space="0" w:color="auto"/>
            </w:tcBorders>
            <w:shd w:val="clear" w:color="auto" w:fill="auto"/>
            <w:noWrap/>
            <w:vAlign w:val="center"/>
            <w:hideMark/>
          </w:tcPr>
          <w:p w14:paraId="0FE2C4A1" w14:textId="77777777" w:rsidR="00E45131" w:rsidRPr="00DA4B43" w:rsidRDefault="00E45131" w:rsidP="00E45131">
            <w:pPr>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45.7%</w:t>
            </w:r>
          </w:p>
        </w:tc>
        <w:tc>
          <w:tcPr>
            <w:tcW w:w="1268" w:type="dxa"/>
            <w:tcBorders>
              <w:top w:val="nil"/>
              <w:left w:val="nil"/>
              <w:bottom w:val="single" w:sz="4" w:space="0" w:color="auto"/>
              <w:right w:val="single" w:sz="4" w:space="0" w:color="auto"/>
            </w:tcBorders>
            <w:shd w:val="clear" w:color="auto" w:fill="auto"/>
            <w:noWrap/>
            <w:vAlign w:val="center"/>
            <w:hideMark/>
          </w:tcPr>
          <w:p w14:paraId="099E1155" w14:textId="77777777" w:rsidR="00E45131" w:rsidRPr="00DA4B43" w:rsidRDefault="00E45131" w:rsidP="00E45131">
            <w:pPr>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16,831</w:t>
            </w:r>
          </w:p>
        </w:tc>
        <w:tc>
          <w:tcPr>
            <w:tcW w:w="1269" w:type="dxa"/>
            <w:tcBorders>
              <w:top w:val="nil"/>
              <w:left w:val="nil"/>
              <w:bottom w:val="single" w:sz="4" w:space="0" w:color="auto"/>
              <w:right w:val="single" w:sz="4" w:space="0" w:color="auto"/>
            </w:tcBorders>
            <w:shd w:val="clear" w:color="auto" w:fill="auto"/>
            <w:noWrap/>
            <w:vAlign w:val="center"/>
            <w:hideMark/>
          </w:tcPr>
          <w:p w14:paraId="100BB03D" w14:textId="77777777" w:rsidR="00E45131" w:rsidRPr="00DA4B43" w:rsidRDefault="00E45131" w:rsidP="00E45131">
            <w:pPr>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56.2%</w:t>
            </w:r>
          </w:p>
        </w:tc>
      </w:tr>
      <w:tr w:rsidR="00E45131" w:rsidRPr="00E45131" w14:paraId="51BE169D" w14:textId="77777777" w:rsidTr="00DA4B43">
        <w:trPr>
          <w:trHeight w:val="295"/>
        </w:trPr>
        <w:tc>
          <w:tcPr>
            <w:tcW w:w="9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5484C5" w14:textId="77777777" w:rsidR="00E45131" w:rsidRPr="00E45131" w:rsidRDefault="00E45131" w:rsidP="00E45131">
            <w:pP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3-5</w:t>
            </w:r>
          </w:p>
        </w:tc>
        <w:tc>
          <w:tcPr>
            <w:tcW w:w="1397" w:type="dxa"/>
            <w:tcBorders>
              <w:top w:val="nil"/>
              <w:left w:val="nil"/>
              <w:bottom w:val="single" w:sz="4" w:space="0" w:color="auto"/>
              <w:right w:val="single" w:sz="4" w:space="0" w:color="auto"/>
            </w:tcBorders>
            <w:shd w:val="clear" w:color="auto" w:fill="auto"/>
            <w:noWrap/>
            <w:vAlign w:val="center"/>
            <w:hideMark/>
          </w:tcPr>
          <w:p w14:paraId="6E765979" w14:textId="77777777" w:rsidR="00E45131" w:rsidRPr="00E45131" w:rsidRDefault="00E45131" w:rsidP="00E45131">
            <w:pPr>
              <w:rPr>
                <w:rFonts w:ascii="Calibri" w:eastAsia="Times New Roman" w:hAnsi="Calibri" w:cs="Calibri"/>
                <w:color w:val="000000"/>
                <w:sz w:val="22"/>
                <w:szCs w:val="22"/>
              </w:rPr>
            </w:pPr>
            <w:r w:rsidRPr="00E45131">
              <w:rPr>
                <w:rFonts w:ascii="Calibri" w:eastAsia="Times New Roman" w:hAnsi="Calibri" w:cs="Calibri"/>
                <w:color w:val="000000"/>
                <w:sz w:val="22"/>
                <w:szCs w:val="22"/>
              </w:rPr>
              <w:t>First Year</w:t>
            </w:r>
          </w:p>
        </w:tc>
        <w:tc>
          <w:tcPr>
            <w:tcW w:w="1247" w:type="dxa"/>
            <w:tcBorders>
              <w:top w:val="nil"/>
              <w:left w:val="nil"/>
              <w:bottom w:val="single" w:sz="4" w:space="0" w:color="auto"/>
              <w:right w:val="single" w:sz="4" w:space="0" w:color="auto"/>
            </w:tcBorders>
            <w:shd w:val="clear" w:color="auto" w:fill="auto"/>
            <w:vAlign w:val="center"/>
            <w:hideMark/>
          </w:tcPr>
          <w:p w14:paraId="4D5363FA"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533</w:t>
            </w:r>
          </w:p>
        </w:tc>
        <w:tc>
          <w:tcPr>
            <w:tcW w:w="1248" w:type="dxa"/>
            <w:tcBorders>
              <w:top w:val="nil"/>
              <w:left w:val="nil"/>
              <w:bottom w:val="single" w:sz="4" w:space="0" w:color="auto"/>
              <w:right w:val="single" w:sz="4" w:space="0" w:color="auto"/>
            </w:tcBorders>
            <w:shd w:val="clear" w:color="auto" w:fill="auto"/>
            <w:vAlign w:val="center"/>
            <w:hideMark/>
          </w:tcPr>
          <w:p w14:paraId="132F52C0"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93.4%</w:t>
            </w:r>
          </w:p>
        </w:tc>
        <w:tc>
          <w:tcPr>
            <w:tcW w:w="1268" w:type="dxa"/>
            <w:tcBorders>
              <w:top w:val="nil"/>
              <w:left w:val="nil"/>
              <w:bottom w:val="single" w:sz="4" w:space="0" w:color="auto"/>
              <w:right w:val="single" w:sz="4" w:space="0" w:color="auto"/>
            </w:tcBorders>
            <w:shd w:val="clear" w:color="auto" w:fill="auto"/>
            <w:noWrap/>
            <w:vAlign w:val="center"/>
            <w:hideMark/>
          </w:tcPr>
          <w:p w14:paraId="19865CEE"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224</w:t>
            </w:r>
          </w:p>
        </w:tc>
        <w:tc>
          <w:tcPr>
            <w:tcW w:w="1269" w:type="dxa"/>
            <w:tcBorders>
              <w:top w:val="nil"/>
              <w:left w:val="nil"/>
              <w:bottom w:val="single" w:sz="4" w:space="0" w:color="auto"/>
              <w:right w:val="single" w:sz="4" w:space="0" w:color="auto"/>
            </w:tcBorders>
            <w:shd w:val="clear" w:color="auto" w:fill="auto"/>
            <w:noWrap/>
            <w:vAlign w:val="center"/>
            <w:hideMark/>
          </w:tcPr>
          <w:p w14:paraId="52A7CD62"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88.4%</w:t>
            </w:r>
          </w:p>
        </w:tc>
        <w:tc>
          <w:tcPr>
            <w:tcW w:w="1268" w:type="dxa"/>
            <w:tcBorders>
              <w:top w:val="nil"/>
              <w:left w:val="nil"/>
              <w:bottom w:val="single" w:sz="4" w:space="0" w:color="auto"/>
              <w:right w:val="single" w:sz="4" w:space="0" w:color="auto"/>
            </w:tcBorders>
            <w:shd w:val="clear" w:color="auto" w:fill="auto"/>
            <w:noWrap/>
            <w:vAlign w:val="center"/>
            <w:hideMark/>
          </w:tcPr>
          <w:p w14:paraId="0A7F07EA"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223</w:t>
            </w:r>
          </w:p>
        </w:tc>
        <w:tc>
          <w:tcPr>
            <w:tcW w:w="1269" w:type="dxa"/>
            <w:tcBorders>
              <w:top w:val="nil"/>
              <w:left w:val="nil"/>
              <w:bottom w:val="single" w:sz="4" w:space="0" w:color="auto"/>
              <w:right w:val="single" w:sz="4" w:space="0" w:color="auto"/>
            </w:tcBorders>
            <w:shd w:val="clear" w:color="auto" w:fill="auto"/>
            <w:noWrap/>
            <w:vAlign w:val="center"/>
            <w:hideMark/>
          </w:tcPr>
          <w:p w14:paraId="465F5148"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88.3%</w:t>
            </w:r>
          </w:p>
        </w:tc>
      </w:tr>
      <w:tr w:rsidR="00E45131" w:rsidRPr="00E45131" w14:paraId="349DF0D8" w14:textId="77777777" w:rsidTr="00DA4B43">
        <w:trPr>
          <w:trHeight w:val="295"/>
        </w:trPr>
        <w:tc>
          <w:tcPr>
            <w:tcW w:w="938" w:type="dxa"/>
            <w:vMerge/>
            <w:tcBorders>
              <w:top w:val="nil"/>
              <w:left w:val="single" w:sz="4" w:space="0" w:color="auto"/>
              <w:bottom w:val="single" w:sz="4" w:space="0" w:color="000000"/>
              <w:right w:val="single" w:sz="4" w:space="0" w:color="auto"/>
            </w:tcBorders>
            <w:vAlign w:val="center"/>
            <w:hideMark/>
          </w:tcPr>
          <w:p w14:paraId="04766E9D" w14:textId="77777777" w:rsidR="00E45131" w:rsidRPr="00E45131" w:rsidRDefault="00E45131" w:rsidP="00E45131">
            <w:pPr>
              <w:rPr>
                <w:rFonts w:ascii="Calibri" w:eastAsia="Times New Roman" w:hAnsi="Calibri" w:cs="Calibri"/>
                <w:b/>
                <w:bCs/>
                <w:color w:val="000000"/>
                <w:sz w:val="22"/>
                <w:szCs w:val="22"/>
              </w:rPr>
            </w:pPr>
          </w:p>
        </w:tc>
        <w:tc>
          <w:tcPr>
            <w:tcW w:w="1397" w:type="dxa"/>
            <w:tcBorders>
              <w:top w:val="nil"/>
              <w:left w:val="nil"/>
              <w:bottom w:val="single" w:sz="4" w:space="0" w:color="auto"/>
              <w:right w:val="single" w:sz="4" w:space="0" w:color="auto"/>
            </w:tcBorders>
            <w:shd w:val="clear" w:color="auto" w:fill="auto"/>
            <w:noWrap/>
            <w:vAlign w:val="center"/>
            <w:hideMark/>
          </w:tcPr>
          <w:p w14:paraId="4E7E2DE3" w14:textId="77777777" w:rsidR="00E45131" w:rsidRPr="00E45131" w:rsidRDefault="00E45131" w:rsidP="00E45131">
            <w:pPr>
              <w:rPr>
                <w:rFonts w:ascii="Calibri" w:eastAsia="Times New Roman" w:hAnsi="Calibri" w:cs="Calibri"/>
                <w:color w:val="000000"/>
                <w:sz w:val="22"/>
                <w:szCs w:val="22"/>
              </w:rPr>
            </w:pPr>
            <w:r w:rsidRPr="00E45131">
              <w:rPr>
                <w:rFonts w:ascii="Calibri" w:eastAsia="Times New Roman" w:hAnsi="Calibri" w:cs="Calibri"/>
                <w:color w:val="000000"/>
                <w:sz w:val="22"/>
                <w:szCs w:val="22"/>
              </w:rPr>
              <w:t>Second Year</w:t>
            </w:r>
          </w:p>
        </w:tc>
        <w:tc>
          <w:tcPr>
            <w:tcW w:w="1247" w:type="dxa"/>
            <w:tcBorders>
              <w:top w:val="nil"/>
              <w:left w:val="nil"/>
              <w:bottom w:val="single" w:sz="4" w:space="0" w:color="auto"/>
              <w:right w:val="single" w:sz="4" w:space="0" w:color="auto"/>
            </w:tcBorders>
            <w:shd w:val="clear" w:color="auto" w:fill="auto"/>
            <w:vAlign w:val="center"/>
            <w:hideMark/>
          </w:tcPr>
          <w:p w14:paraId="59B347C9"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2,335</w:t>
            </w:r>
          </w:p>
        </w:tc>
        <w:tc>
          <w:tcPr>
            <w:tcW w:w="1248" w:type="dxa"/>
            <w:tcBorders>
              <w:top w:val="nil"/>
              <w:left w:val="nil"/>
              <w:bottom w:val="single" w:sz="4" w:space="0" w:color="auto"/>
              <w:right w:val="single" w:sz="4" w:space="0" w:color="auto"/>
            </w:tcBorders>
            <w:shd w:val="clear" w:color="auto" w:fill="auto"/>
            <w:vAlign w:val="center"/>
            <w:hideMark/>
          </w:tcPr>
          <w:p w14:paraId="4DD5E08E"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64.8%</w:t>
            </w:r>
          </w:p>
        </w:tc>
        <w:tc>
          <w:tcPr>
            <w:tcW w:w="1268" w:type="dxa"/>
            <w:tcBorders>
              <w:top w:val="nil"/>
              <w:left w:val="nil"/>
              <w:bottom w:val="single" w:sz="4" w:space="0" w:color="auto"/>
              <w:right w:val="single" w:sz="4" w:space="0" w:color="auto"/>
            </w:tcBorders>
            <w:shd w:val="clear" w:color="auto" w:fill="auto"/>
            <w:noWrap/>
            <w:vAlign w:val="center"/>
            <w:hideMark/>
          </w:tcPr>
          <w:p w14:paraId="21148F10"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2,913</w:t>
            </w:r>
          </w:p>
        </w:tc>
        <w:tc>
          <w:tcPr>
            <w:tcW w:w="1269" w:type="dxa"/>
            <w:tcBorders>
              <w:top w:val="nil"/>
              <w:left w:val="nil"/>
              <w:bottom w:val="single" w:sz="4" w:space="0" w:color="auto"/>
              <w:right w:val="single" w:sz="4" w:space="0" w:color="auto"/>
            </w:tcBorders>
            <w:shd w:val="clear" w:color="auto" w:fill="auto"/>
            <w:noWrap/>
            <w:vAlign w:val="center"/>
            <w:hideMark/>
          </w:tcPr>
          <w:p w14:paraId="2CC12CBC"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39.3%</w:t>
            </w:r>
          </w:p>
        </w:tc>
        <w:tc>
          <w:tcPr>
            <w:tcW w:w="1268" w:type="dxa"/>
            <w:tcBorders>
              <w:top w:val="nil"/>
              <w:left w:val="nil"/>
              <w:bottom w:val="single" w:sz="4" w:space="0" w:color="auto"/>
              <w:right w:val="single" w:sz="4" w:space="0" w:color="auto"/>
            </w:tcBorders>
            <w:shd w:val="clear" w:color="auto" w:fill="auto"/>
            <w:noWrap/>
            <w:vAlign w:val="center"/>
            <w:hideMark/>
          </w:tcPr>
          <w:p w14:paraId="09DDEC8F"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2,562</w:t>
            </w:r>
          </w:p>
        </w:tc>
        <w:tc>
          <w:tcPr>
            <w:tcW w:w="1269" w:type="dxa"/>
            <w:tcBorders>
              <w:top w:val="nil"/>
              <w:left w:val="nil"/>
              <w:bottom w:val="single" w:sz="4" w:space="0" w:color="auto"/>
              <w:right w:val="single" w:sz="4" w:space="0" w:color="auto"/>
            </w:tcBorders>
            <w:shd w:val="clear" w:color="auto" w:fill="auto"/>
            <w:noWrap/>
            <w:vAlign w:val="center"/>
            <w:hideMark/>
          </w:tcPr>
          <w:p w14:paraId="21C8EFA2"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44.7%</w:t>
            </w:r>
          </w:p>
        </w:tc>
      </w:tr>
      <w:tr w:rsidR="00E45131" w:rsidRPr="00E45131" w14:paraId="024AE769" w14:textId="77777777" w:rsidTr="00DA4B43">
        <w:trPr>
          <w:trHeight w:val="295"/>
        </w:trPr>
        <w:tc>
          <w:tcPr>
            <w:tcW w:w="938" w:type="dxa"/>
            <w:vMerge/>
            <w:tcBorders>
              <w:top w:val="nil"/>
              <w:left w:val="single" w:sz="4" w:space="0" w:color="auto"/>
              <w:bottom w:val="single" w:sz="4" w:space="0" w:color="000000"/>
              <w:right w:val="single" w:sz="4" w:space="0" w:color="auto"/>
            </w:tcBorders>
            <w:vAlign w:val="center"/>
            <w:hideMark/>
          </w:tcPr>
          <w:p w14:paraId="2A2D63E3" w14:textId="77777777" w:rsidR="00E45131" w:rsidRPr="00E45131" w:rsidRDefault="00E45131" w:rsidP="00E45131">
            <w:pPr>
              <w:rPr>
                <w:rFonts w:ascii="Calibri" w:eastAsia="Times New Roman" w:hAnsi="Calibri" w:cs="Calibri"/>
                <w:b/>
                <w:bCs/>
                <w:color w:val="000000"/>
                <w:sz w:val="22"/>
                <w:szCs w:val="22"/>
              </w:rPr>
            </w:pPr>
          </w:p>
        </w:tc>
        <w:tc>
          <w:tcPr>
            <w:tcW w:w="1397" w:type="dxa"/>
            <w:tcBorders>
              <w:top w:val="nil"/>
              <w:left w:val="nil"/>
              <w:bottom w:val="single" w:sz="4" w:space="0" w:color="auto"/>
              <w:right w:val="single" w:sz="4" w:space="0" w:color="auto"/>
            </w:tcBorders>
            <w:shd w:val="clear" w:color="auto" w:fill="auto"/>
            <w:noWrap/>
            <w:vAlign w:val="center"/>
            <w:hideMark/>
          </w:tcPr>
          <w:p w14:paraId="2A5DD801" w14:textId="77777777" w:rsidR="00E45131" w:rsidRPr="00E45131" w:rsidRDefault="00E45131" w:rsidP="00E45131">
            <w:pPr>
              <w:rPr>
                <w:rFonts w:ascii="Calibri" w:eastAsia="Times New Roman" w:hAnsi="Calibri" w:cs="Calibri"/>
                <w:color w:val="000000"/>
                <w:sz w:val="22"/>
                <w:szCs w:val="22"/>
              </w:rPr>
            </w:pPr>
            <w:r w:rsidRPr="00E45131">
              <w:rPr>
                <w:rFonts w:ascii="Calibri" w:eastAsia="Times New Roman" w:hAnsi="Calibri" w:cs="Calibri"/>
                <w:color w:val="000000"/>
                <w:sz w:val="22"/>
                <w:szCs w:val="22"/>
              </w:rPr>
              <w:t>Third Year</w:t>
            </w:r>
          </w:p>
        </w:tc>
        <w:tc>
          <w:tcPr>
            <w:tcW w:w="1247" w:type="dxa"/>
            <w:tcBorders>
              <w:top w:val="nil"/>
              <w:left w:val="nil"/>
              <w:bottom w:val="single" w:sz="4" w:space="0" w:color="auto"/>
              <w:right w:val="single" w:sz="4" w:space="0" w:color="auto"/>
            </w:tcBorders>
            <w:shd w:val="clear" w:color="auto" w:fill="auto"/>
            <w:vAlign w:val="center"/>
            <w:hideMark/>
          </w:tcPr>
          <w:p w14:paraId="6D345E5A"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2,458</w:t>
            </w:r>
          </w:p>
        </w:tc>
        <w:tc>
          <w:tcPr>
            <w:tcW w:w="1248" w:type="dxa"/>
            <w:tcBorders>
              <w:top w:val="nil"/>
              <w:left w:val="nil"/>
              <w:bottom w:val="single" w:sz="4" w:space="0" w:color="auto"/>
              <w:right w:val="single" w:sz="4" w:space="0" w:color="auto"/>
            </w:tcBorders>
            <w:shd w:val="clear" w:color="auto" w:fill="auto"/>
            <w:vAlign w:val="center"/>
            <w:hideMark/>
          </w:tcPr>
          <w:p w14:paraId="0D14812F"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65.3%</w:t>
            </w:r>
          </w:p>
        </w:tc>
        <w:tc>
          <w:tcPr>
            <w:tcW w:w="1268" w:type="dxa"/>
            <w:tcBorders>
              <w:top w:val="nil"/>
              <w:left w:val="nil"/>
              <w:bottom w:val="single" w:sz="4" w:space="0" w:color="auto"/>
              <w:right w:val="single" w:sz="4" w:space="0" w:color="auto"/>
            </w:tcBorders>
            <w:shd w:val="clear" w:color="auto" w:fill="auto"/>
            <w:noWrap/>
            <w:vAlign w:val="center"/>
            <w:hideMark/>
          </w:tcPr>
          <w:p w14:paraId="66AC9D7F"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2,220</w:t>
            </w:r>
          </w:p>
        </w:tc>
        <w:tc>
          <w:tcPr>
            <w:tcW w:w="1269" w:type="dxa"/>
            <w:tcBorders>
              <w:top w:val="nil"/>
              <w:left w:val="nil"/>
              <w:bottom w:val="single" w:sz="4" w:space="0" w:color="auto"/>
              <w:right w:val="single" w:sz="4" w:space="0" w:color="auto"/>
            </w:tcBorders>
            <w:shd w:val="clear" w:color="auto" w:fill="auto"/>
            <w:noWrap/>
            <w:vAlign w:val="center"/>
            <w:hideMark/>
          </w:tcPr>
          <w:p w14:paraId="0722FE89"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39.0%</w:t>
            </w:r>
          </w:p>
        </w:tc>
        <w:tc>
          <w:tcPr>
            <w:tcW w:w="1268" w:type="dxa"/>
            <w:tcBorders>
              <w:top w:val="nil"/>
              <w:left w:val="nil"/>
              <w:bottom w:val="single" w:sz="4" w:space="0" w:color="auto"/>
              <w:right w:val="single" w:sz="4" w:space="0" w:color="auto"/>
            </w:tcBorders>
            <w:shd w:val="clear" w:color="auto" w:fill="auto"/>
            <w:noWrap/>
            <w:vAlign w:val="center"/>
            <w:hideMark/>
          </w:tcPr>
          <w:p w14:paraId="648B88BC"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1,833</w:t>
            </w:r>
          </w:p>
        </w:tc>
        <w:tc>
          <w:tcPr>
            <w:tcW w:w="1269" w:type="dxa"/>
            <w:tcBorders>
              <w:top w:val="nil"/>
              <w:left w:val="nil"/>
              <w:bottom w:val="single" w:sz="4" w:space="0" w:color="auto"/>
              <w:right w:val="single" w:sz="4" w:space="0" w:color="auto"/>
            </w:tcBorders>
            <w:shd w:val="clear" w:color="auto" w:fill="auto"/>
            <w:noWrap/>
            <w:vAlign w:val="center"/>
            <w:hideMark/>
          </w:tcPr>
          <w:p w14:paraId="580992A0"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47.2%</w:t>
            </w:r>
          </w:p>
        </w:tc>
      </w:tr>
      <w:tr w:rsidR="00E45131" w:rsidRPr="00E45131" w14:paraId="5EF24562" w14:textId="77777777" w:rsidTr="00DA4B43">
        <w:trPr>
          <w:trHeight w:val="295"/>
        </w:trPr>
        <w:tc>
          <w:tcPr>
            <w:tcW w:w="938" w:type="dxa"/>
            <w:vMerge/>
            <w:tcBorders>
              <w:top w:val="nil"/>
              <w:left w:val="single" w:sz="4" w:space="0" w:color="auto"/>
              <w:bottom w:val="single" w:sz="4" w:space="0" w:color="000000"/>
              <w:right w:val="single" w:sz="4" w:space="0" w:color="auto"/>
            </w:tcBorders>
            <w:vAlign w:val="center"/>
            <w:hideMark/>
          </w:tcPr>
          <w:p w14:paraId="0E9C4E1C" w14:textId="77777777" w:rsidR="00E45131" w:rsidRPr="00E45131" w:rsidRDefault="00E45131" w:rsidP="00E45131">
            <w:pPr>
              <w:rPr>
                <w:rFonts w:ascii="Calibri" w:eastAsia="Times New Roman" w:hAnsi="Calibri" w:cs="Calibri"/>
                <w:b/>
                <w:bCs/>
                <w:color w:val="000000"/>
                <w:sz w:val="22"/>
                <w:szCs w:val="22"/>
              </w:rPr>
            </w:pPr>
          </w:p>
        </w:tc>
        <w:tc>
          <w:tcPr>
            <w:tcW w:w="1397" w:type="dxa"/>
            <w:tcBorders>
              <w:top w:val="nil"/>
              <w:left w:val="nil"/>
              <w:bottom w:val="single" w:sz="4" w:space="0" w:color="auto"/>
              <w:right w:val="single" w:sz="4" w:space="0" w:color="auto"/>
            </w:tcBorders>
            <w:shd w:val="clear" w:color="auto" w:fill="auto"/>
            <w:noWrap/>
            <w:vAlign w:val="center"/>
            <w:hideMark/>
          </w:tcPr>
          <w:p w14:paraId="1D6D4D09" w14:textId="77777777" w:rsidR="00E45131" w:rsidRPr="00E45131" w:rsidRDefault="00E45131" w:rsidP="00E45131">
            <w:pPr>
              <w:rPr>
                <w:rFonts w:ascii="Calibri" w:eastAsia="Times New Roman" w:hAnsi="Calibri" w:cs="Calibri"/>
                <w:color w:val="000000"/>
                <w:sz w:val="22"/>
                <w:szCs w:val="22"/>
              </w:rPr>
            </w:pPr>
            <w:r w:rsidRPr="00E45131">
              <w:rPr>
                <w:rFonts w:ascii="Calibri" w:eastAsia="Times New Roman" w:hAnsi="Calibri" w:cs="Calibri"/>
                <w:color w:val="000000"/>
                <w:sz w:val="22"/>
                <w:szCs w:val="22"/>
              </w:rPr>
              <w:t>Fourth Year</w:t>
            </w:r>
          </w:p>
        </w:tc>
        <w:tc>
          <w:tcPr>
            <w:tcW w:w="1247" w:type="dxa"/>
            <w:tcBorders>
              <w:top w:val="nil"/>
              <w:left w:val="nil"/>
              <w:bottom w:val="single" w:sz="4" w:space="0" w:color="auto"/>
              <w:right w:val="single" w:sz="4" w:space="0" w:color="auto"/>
            </w:tcBorders>
            <w:shd w:val="clear" w:color="auto" w:fill="auto"/>
            <w:vAlign w:val="center"/>
            <w:hideMark/>
          </w:tcPr>
          <w:p w14:paraId="053119FB"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7,763</w:t>
            </w:r>
          </w:p>
        </w:tc>
        <w:tc>
          <w:tcPr>
            <w:tcW w:w="1248" w:type="dxa"/>
            <w:tcBorders>
              <w:top w:val="nil"/>
              <w:left w:val="nil"/>
              <w:bottom w:val="single" w:sz="4" w:space="0" w:color="auto"/>
              <w:right w:val="single" w:sz="4" w:space="0" w:color="auto"/>
            </w:tcBorders>
            <w:shd w:val="clear" w:color="auto" w:fill="auto"/>
            <w:vAlign w:val="center"/>
            <w:hideMark/>
          </w:tcPr>
          <w:p w14:paraId="47BE5F24"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69.4%</w:t>
            </w:r>
          </w:p>
        </w:tc>
        <w:tc>
          <w:tcPr>
            <w:tcW w:w="1268" w:type="dxa"/>
            <w:tcBorders>
              <w:top w:val="nil"/>
              <w:left w:val="nil"/>
              <w:bottom w:val="single" w:sz="4" w:space="0" w:color="auto"/>
              <w:right w:val="single" w:sz="4" w:space="0" w:color="auto"/>
            </w:tcBorders>
            <w:shd w:val="clear" w:color="auto" w:fill="auto"/>
            <w:noWrap/>
            <w:vAlign w:val="center"/>
            <w:hideMark/>
          </w:tcPr>
          <w:p w14:paraId="6D54C151"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7,797</w:t>
            </w:r>
          </w:p>
        </w:tc>
        <w:tc>
          <w:tcPr>
            <w:tcW w:w="1269" w:type="dxa"/>
            <w:tcBorders>
              <w:top w:val="nil"/>
              <w:left w:val="nil"/>
              <w:bottom w:val="single" w:sz="4" w:space="0" w:color="auto"/>
              <w:right w:val="single" w:sz="4" w:space="0" w:color="auto"/>
            </w:tcBorders>
            <w:shd w:val="clear" w:color="auto" w:fill="auto"/>
            <w:noWrap/>
            <w:vAlign w:val="center"/>
            <w:hideMark/>
          </w:tcPr>
          <w:p w14:paraId="67892713"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37.8%</w:t>
            </w:r>
          </w:p>
        </w:tc>
        <w:tc>
          <w:tcPr>
            <w:tcW w:w="1268" w:type="dxa"/>
            <w:tcBorders>
              <w:top w:val="nil"/>
              <w:left w:val="nil"/>
              <w:bottom w:val="single" w:sz="4" w:space="0" w:color="auto"/>
              <w:right w:val="single" w:sz="4" w:space="0" w:color="auto"/>
            </w:tcBorders>
            <w:shd w:val="clear" w:color="auto" w:fill="auto"/>
            <w:noWrap/>
            <w:vAlign w:val="center"/>
            <w:hideMark/>
          </w:tcPr>
          <w:p w14:paraId="13ACFE6A"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6,191</w:t>
            </w:r>
          </w:p>
        </w:tc>
        <w:tc>
          <w:tcPr>
            <w:tcW w:w="1269" w:type="dxa"/>
            <w:tcBorders>
              <w:top w:val="nil"/>
              <w:left w:val="nil"/>
              <w:bottom w:val="single" w:sz="4" w:space="0" w:color="auto"/>
              <w:right w:val="single" w:sz="4" w:space="0" w:color="auto"/>
            </w:tcBorders>
            <w:shd w:val="clear" w:color="auto" w:fill="auto"/>
            <w:noWrap/>
            <w:vAlign w:val="center"/>
            <w:hideMark/>
          </w:tcPr>
          <w:p w14:paraId="6EA8DB4F"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47.6%</w:t>
            </w:r>
          </w:p>
        </w:tc>
      </w:tr>
      <w:tr w:rsidR="00E45131" w:rsidRPr="00E45131" w14:paraId="38940A9B" w14:textId="77777777" w:rsidTr="00DA4B43">
        <w:trPr>
          <w:trHeight w:val="295"/>
        </w:trPr>
        <w:tc>
          <w:tcPr>
            <w:tcW w:w="938" w:type="dxa"/>
            <w:vMerge/>
            <w:tcBorders>
              <w:top w:val="nil"/>
              <w:left w:val="single" w:sz="4" w:space="0" w:color="auto"/>
              <w:bottom w:val="single" w:sz="4" w:space="0" w:color="000000"/>
              <w:right w:val="single" w:sz="4" w:space="0" w:color="auto"/>
            </w:tcBorders>
            <w:vAlign w:val="center"/>
            <w:hideMark/>
          </w:tcPr>
          <w:p w14:paraId="0F5C98CC" w14:textId="77777777" w:rsidR="00E45131" w:rsidRPr="00E45131" w:rsidRDefault="00E45131" w:rsidP="00E45131">
            <w:pPr>
              <w:rPr>
                <w:rFonts w:ascii="Calibri" w:eastAsia="Times New Roman" w:hAnsi="Calibri" w:cs="Calibri"/>
                <w:b/>
                <w:bCs/>
                <w:color w:val="000000"/>
                <w:sz w:val="22"/>
                <w:szCs w:val="22"/>
              </w:rPr>
            </w:pPr>
          </w:p>
        </w:tc>
        <w:tc>
          <w:tcPr>
            <w:tcW w:w="1397" w:type="dxa"/>
            <w:tcBorders>
              <w:top w:val="nil"/>
              <w:left w:val="nil"/>
              <w:bottom w:val="single" w:sz="4" w:space="0" w:color="auto"/>
              <w:right w:val="single" w:sz="4" w:space="0" w:color="auto"/>
            </w:tcBorders>
            <w:shd w:val="clear" w:color="auto" w:fill="auto"/>
            <w:noWrap/>
            <w:vAlign w:val="center"/>
            <w:hideMark/>
          </w:tcPr>
          <w:p w14:paraId="6E5E7591" w14:textId="77777777" w:rsidR="00E45131" w:rsidRPr="00E45131" w:rsidRDefault="00E45131" w:rsidP="00E45131">
            <w:pPr>
              <w:rPr>
                <w:rFonts w:ascii="Calibri" w:eastAsia="Times New Roman" w:hAnsi="Calibri" w:cs="Calibri"/>
                <w:color w:val="000000"/>
                <w:sz w:val="22"/>
                <w:szCs w:val="22"/>
              </w:rPr>
            </w:pPr>
            <w:r w:rsidRPr="00E45131">
              <w:rPr>
                <w:rFonts w:ascii="Calibri" w:eastAsia="Times New Roman" w:hAnsi="Calibri" w:cs="Calibri"/>
                <w:color w:val="000000"/>
                <w:sz w:val="22"/>
                <w:szCs w:val="22"/>
              </w:rPr>
              <w:t>Fifth Year</w:t>
            </w:r>
          </w:p>
        </w:tc>
        <w:tc>
          <w:tcPr>
            <w:tcW w:w="1247" w:type="dxa"/>
            <w:tcBorders>
              <w:top w:val="nil"/>
              <w:left w:val="nil"/>
              <w:bottom w:val="single" w:sz="4" w:space="0" w:color="auto"/>
              <w:right w:val="single" w:sz="4" w:space="0" w:color="auto"/>
            </w:tcBorders>
            <w:shd w:val="clear" w:color="auto" w:fill="auto"/>
            <w:vAlign w:val="center"/>
            <w:hideMark/>
          </w:tcPr>
          <w:p w14:paraId="38D12301"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5,816</w:t>
            </w:r>
          </w:p>
        </w:tc>
        <w:tc>
          <w:tcPr>
            <w:tcW w:w="1248" w:type="dxa"/>
            <w:tcBorders>
              <w:top w:val="nil"/>
              <w:left w:val="nil"/>
              <w:bottom w:val="single" w:sz="4" w:space="0" w:color="auto"/>
              <w:right w:val="single" w:sz="4" w:space="0" w:color="auto"/>
            </w:tcBorders>
            <w:shd w:val="clear" w:color="auto" w:fill="auto"/>
            <w:vAlign w:val="center"/>
            <w:hideMark/>
          </w:tcPr>
          <w:p w14:paraId="4A38A36C"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64.5%</w:t>
            </w:r>
          </w:p>
        </w:tc>
        <w:tc>
          <w:tcPr>
            <w:tcW w:w="1268" w:type="dxa"/>
            <w:tcBorders>
              <w:top w:val="nil"/>
              <w:left w:val="nil"/>
              <w:bottom w:val="single" w:sz="4" w:space="0" w:color="auto"/>
              <w:right w:val="single" w:sz="4" w:space="0" w:color="auto"/>
            </w:tcBorders>
            <w:shd w:val="clear" w:color="auto" w:fill="auto"/>
            <w:noWrap/>
            <w:vAlign w:val="center"/>
            <w:hideMark/>
          </w:tcPr>
          <w:p w14:paraId="79E239B4"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5,791</w:t>
            </w:r>
          </w:p>
        </w:tc>
        <w:tc>
          <w:tcPr>
            <w:tcW w:w="1269" w:type="dxa"/>
            <w:tcBorders>
              <w:top w:val="nil"/>
              <w:left w:val="nil"/>
              <w:bottom w:val="single" w:sz="4" w:space="0" w:color="auto"/>
              <w:right w:val="single" w:sz="4" w:space="0" w:color="auto"/>
            </w:tcBorders>
            <w:shd w:val="clear" w:color="auto" w:fill="auto"/>
            <w:noWrap/>
            <w:vAlign w:val="center"/>
            <w:hideMark/>
          </w:tcPr>
          <w:p w14:paraId="76CC9590"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35.1%</w:t>
            </w:r>
          </w:p>
        </w:tc>
        <w:tc>
          <w:tcPr>
            <w:tcW w:w="1268" w:type="dxa"/>
            <w:tcBorders>
              <w:top w:val="nil"/>
              <w:left w:val="nil"/>
              <w:bottom w:val="single" w:sz="4" w:space="0" w:color="auto"/>
              <w:right w:val="single" w:sz="4" w:space="0" w:color="auto"/>
            </w:tcBorders>
            <w:shd w:val="clear" w:color="auto" w:fill="auto"/>
            <w:noWrap/>
            <w:vAlign w:val="center"/>
            <w:hideMark/>
          </w:tcPr>
          <w:p w14:paraId="2192BA2A"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4,497</w:t>
            </w:r>
          </w:p>
        </w:tc>
        <w:tc>
          <w:tcPr>
            <w:tcW w:w="1269" w:type="dxa"/>
            <w:tcBorders>
              <w:top w:val="nil"/>
              <w:left w:val="nil"/>
              <w:bottom w:val="single" w:sz="4" w:space="0" w:color="auto"/>
              <w:right w:val="single" w:sz="4" w:space="0" w:color="auto"/>
            </w:tcBorders>
            <w:shd w:val="clear" w:color="auto" w:fill="auto"/>
            <w:noWrap/>
            <w:vAlign w:val="center"/>
            <w:hideMark/>
          </w:tcPr>
          <w:p w14:paraId="14FC92AF"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45.2%</w:t>
            </w:r>
          </w:p>
        </w:tc>
      </w:tr>
      <w:tr w:rsidR="00E45131" w:rsidRPr="00E45131" w14:paraId="1C184522" w14:textId="77777777" w:rsidTr="00DA4B43">
        <w:trPr>
          <w:trHeight w:val="295"/>
        </w:trPr>
        <w:tc>
          <w:tcPr>
            <w:tcW w:w="938" w:type="dxa"/>
            <w:vMerge/>
            <w:tcBorders>
              <w:top w:val="nil"/>
              <w:left w:val="single" w:sz="4" w:space="0" w:color="auto"/>
              <w:bottom w:val="single" w:sz="4" w:space="0" w:color="000000"/>
              <w:right w:val="single" w:sz="4" w:space="0" w:color="auto"/>
            </w:tcBorders>
            <w:vAlign w:val="center"/>
            <w:hideMark/>
          </w:tcPr>
          <w:p w14:paraId="2267BDA4" w14:textId="77777777" w:rsidR="00E45131" w:rsidRPr="00E45131" w:rsidRDefault="00E45131" w:rsidP="00E45131">
            <w:pPr>
              <w:rPr>
                <w:rFonts w:ascii="Calibri" w:eastAsia="Times New Roman" w:hAnsi="Calibri" w:cs="Calibri"/>
                <w:b/>
                <w:bCs/>
                <w:color w:val="000000"/>
                <w:sz w:val="22"/>
                <w:szCs w:val="22"/>
              </w:rPr>
            </w:pPr>
          </w:p>
        </w:tc>
        <w:tc>
          <w:tcPr>
            <w:tcW w:w="1397" w:type="dxa"/>
            <w:tcBorders>
              <w:top w:val="nil"/>
              <w:left w:val="nil"/>
              <w:bottom w:val="single" w:sz="4" w:space="0" w:color="auto"/>
              <w:right w:val="single" w:sz="4" w:space="0" w:color="auto"/>
            </w:tcBorders>
            <w:shd w:val="clear" w:color="auto" w:fill="auto"/>
            <w:noWrap/>
            <w:vAlign w:val="center"/>
            <w:hideMark/>
          </w:tcPr>
          <w:p w14:paraId="00E3148C" w14:textId="77777777" w:rsidR="00E45131" w:rsidRPr="00E45131" w:rsidRDefault="00E45131" w:rsidP="00E45131">
            <w:pPr>
              <w:rPr>
                <w:rFonts w:ascii="Calibri" w:eastAsia="Times New Roman" w:hAnsi="Calibri" w:cs="Calibri"/>
                <w:color w:val="000000"/>
                <w:sz w:val="22"/>
                <w:szCs w:val="22"/>
              </w:rPr>
            </w:pPr>
            <w:r w:rsidRPr="00E45131">
              <w:rPr>
                <w:rFonts w:ascii="Calibri" w:eastAsia="Times New Roman" w:hAnsi="Calibri" w:cs="Calibri"/>
                <w:color w:val="000000"/>
                <w:sz w:val="22"/>
                <w:szCs w:val="22"/>
              </w:rPr>
              <w:t>Sixth+ Year</w:t>
            </w:r>
          </w:p>
        </w:tc>
        <w:tc>
          <w:tcPr>
            <w:tcW w:w="1247" w:type="dxa"/>
            <w:tcBorders>
              <w:top w:val="nil"/>
              <w:left w:val="nil"/>
              <w:bottom w:val="single" w:sz="4" w:space="0" w:color="auto"/>
              <w:right w:val="single" w:sz="4" w:space="0" w:color="auto"/>
            </w:tcBorders>
            <w:shd w:val="clear" w:color="auto" w:fill="auto"/>
            <w:vAlign w:val="center"/>
            <w:hideMark/>
          </w:tcPr>
          <w:p w14:paraId="2297FBC7"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3,716</w:t>
            </w:r>
          </w:p>
        </w:tc>
        <w:tc>
          <w:tcPr>
            <w:tcW w:w="1248" w:type="dxa"/>
            <w:tcBorders>
              <w:top w:val="nil"/>
              <w:left w:val="nil"/>
              <w:bottom w:val="single" w:sz="4" w:space="0" w:color="auto"/>
              <w:right w:val="single" w:sz="4" w:space="0" w:color="auto"/>
            </w:tcBorders>
            <w:shd w:val="clear" w:color="auto" w:fill="auto"/>
            <w:vAlign w:val="center"/>
            <w:hideMark/>
          </w:tcPr>
          <w:p w14:paraId="3BA2CE9F"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46.6%</w:t>
            </w:r>
          </w:p>
        </w:tc>
        <w:tc>
          <w:tcPr>
            <w:tcW w:w="1268" w:type="dxa"/>
            <w:tcBorders>
              <w:top w:val="nil"/>
              <w:left w:val="nil"/>
              <w:bottom w:val="single" w:sz="4" w:space="0" w:color="auto"/>
              <w:right w:val="single" w:sz="4" w:space="0" w:color="auto"/>
            </w:tcBorders>
            <w:shd w:val="clear" w:color="auto" w:fill="auto"/>
            <w:noWrap/>
            <w:vAlign w:val="center"/>
            <w:hideMark/>
          </w:tcPr>
          <w:p w14:paraId="6FDD7A1F"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3,502</w:t>
            </w:r>
          </w:p>
        </w:tc>
        <w:tc>
          <w:tcPr>
            <w:tcW w:w="1269" w:type="dxa"/>
            <w:tcBorders>
              <w:top w:val="nil"/>
              <w:left w:val="nil"/>
              <w:bottom w:val="single" w:sz="4" w:space="0" w:color="auto"/>
              <w:right w:val="single" w:sz="4" w:space="0" w:color="auto"/>
            </w:tcBorders>
            <w:shd w:val="clear" w:color="auto" w:fill="auto"/>
            <w:noWrap/>
            <w:vAlign w:val="center"/>
            <w:hideMark/>
          </w:tcPr>
          <w:p w14:paraId="1EA2DD04"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22.8%</w:t>
            </w:r>
          </w:p>
        </w:tc>
        <w:tc>
          <w:tcPr>
            <w:tcW w:w="1268" w:type="dxa"/>
            <w:tcBorders>
              <w:top w:val="nil"/>
              <w:left w:val="nil"/>
              <w:bottom w:val="single" w:sz="4" w:space="0" w:color="auto"/>
              <w:right w:val="single" w:sz="4" w:space="0" w:color="auto"/>
            </w:tcBorders>
            <w:shd w:val="clear" w:color="auto" w:fill="auto"/>
            <w:noWrap/>
            <w:vAlign w:val="center"/>
            <w:hideMark/>
          </w:tcPr>
          <w:p w14:paraId="6905AFB4"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2,736</w:t>
            </w:r>
          </w:p>
        </w:tc>
        <w:tc>
          <w:tcPr>
            <w:tcW w:w="1269" w:type="dxa"/>
            <w:tcBorders>
              <w:top w:val="nil"/>
              <w:left w:val="nil"/>
              <w:bottom w:val="single" w:sz="4" w:space="0" w:color="auto"/>
              <w:right w:val="single" w:sz="4" w:space="0" w:color="auto"/>
            </w:tcBorders>
            <w:shd w:val="clear" w:color="auto" w:fill="auto"/>
            <w:noWrap/>
            <w:vAlign w:val="center"/>
            <w:hideMark/>
          </w:tcPr>
          <w:p w14:paraId="1A3270A6"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29.2%</w:t>
            </w:r>
          </w:p>
        </w:tc>
      </w:tr>
      <w:tr w:rsidR="00E45131" w:rsidRPr="00E45131" w14:paraId="1B428DE4" w14:textId="77777777" w:rsidTr="00DA4B43">
        <w:trPr>
          <w:trHeight w:val="295"/>
        </w:trPr>
        <w:tc>
          <w:tcPr>
            <w:tcW w:w="938" w:type="dxa"/>
            <w:vMerge/>
            <w:tcBorders>
              <w:top w:val="nil"/>
              <w:left w:val="single" w:sz="4" w:space="0" w:color="auto"/>
              <w:bottom w:val="single" w:sz="4" w:space="0" w:color="000000"/>
              <w:right w:val="single" w:sz="4" w:space="0" w:color="auto"/>
            </w:tcBorders>
            <w:vAlign w:val="center"/>
            <w:hideMark/>
          </w:tcPr>
          <w:p w14:paraId="6A20DEFF" w14:textId="77777777" w:rsidR="00E45131" w:rsidRPr="00E45131" w:rsidRDefault="00E45131" w:rsidP="00E45131">
            <w:pPr>
              <w:rPr>
                <w:rFonts w:ascii="Calibri" w:eastAsia="Times New Roman" w:hAnsi="Calibri" w:cs="Calibri"/>
                <w:b/>
                <w:bCs/>
                <w:color w:val="000000"/>
                <w:sz w:val="22"/>
                <w:szCs w:val="22"/>
              </w:rPr>
            </w:pPr>
          </w:p>
        </w:tc>
        <w:tc>
          <w:tcPr>
            <w:tcW w:w="1397" w:type="dxa"/>
            <w:tcBorders>
              <w:top w:val="nil"/>
              <w:left w:val="nil"/>
              <w:bottom w:val="single" w:sz="4" w:space="0" w:color="auto"/>
              <w:right w:val="single" w:sz="4" w:space="0" w:color="auto"/>
            </w:tcBorders>
            <w:shd w:val="clear" w:color="auto" w:fill="auto"/>
            <w:noWrap/>
            <w:vAlign w:val="center"/>
            <w:hideMark/>
          </w:tcPr>
          <w:p w14:paraId="0A17DEF1" w14:textId="77777777" w:rsidR="00E45131" w:rsidRPr="00E45131" w:rsidRDefault="00E45131" w:rsidP="00E45131">
            <w:pP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Total</w:t>
            </w:r>
          </w:p>
        </w:tc>
        <w:tc>
          <w:tcPr>
            <w:tcW w:w="1247" w:type="dxa"/>
            <w:tcBorders>
              <w:top w:val="nil"/>
              <w:left w:val="nil"/>
              <w:bottom w:val="single" w:sz="4" w:space="0" w:color="auto"/>
              <w:right w:val="single" w:sz="4" w:space="0" w:color="auto"/>
            </w:tcBorders>
            <w:shd w:val="clear" w:color="auto" w:fill="auto"/>
            <w:vAlign w:val="center"/>
            <w:hideMark/>
          </w:tcPr>
          <w:p w14:paraId="50D07228" w14:textId="77777777" w:rsidR="00E45131" w:rsidRPr="00E45131" w:rsidRDefault="00E45131" w:rsidP="00E45131">
            <w:pPr>
              <w:jc w:val="cente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22,621</w:t>
            </w:r>
          </w:p>
        </w:tc>
        <w:tc>
          <w:tcPr>
            <w:tcW w:w="1248" w:type="dxa"/>
            <w:tcBorders>
              <w:top w:val="nil"/>
              <w:left w:val="nil"/>
              <w:bottom w:val="single" w:sz="4" w:space="0" w:color="auto"/>
              <w:right w:val="single" w:sz="4" w:space="0" w:color="auto"/>
            </w:tcBorders>
            <w:shd w:val="clear" w:color="auto" w:fill="auto"/>
            <w:vAlign w:val="center"/>
            <w:hideMark/>
          </w:tcPr>
          <w:p w14:paraId="67B8419E" w14:textId="77777777" w:rsidR="00E45131" w:rsidRPr="00E45131" w:rsidRDefault="00E45131" w:rsidP="00E45131">
            <w:pPr>
              <w:jc w:val="cente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64.1%</w:t>
            </w:r>
          </w:p>
        </w:tc>
        <w:tc>
          <w:tcPr>
            <w:tcW w:w="1268" w:type="dxa"/>
            <w:tcBorders>
              <w:top w:val="nil"/>
              <w:left w:val="nil"/>
              <w:bottom w:val="single" w:sz="4" w:space="0" w:color="auto"/>
              <w:right w:val="single" w:sz="4" w:space="0" w:color="auto"/>
            </w:tcBorders>
            <w:shd w:val="clear" w:color="auto" w:fill="auto"/>
            <w:noWrap/>
            <w:vAlign w:val="center"/>
            <w:hideMark/>
          </w:tcPr>
          <w:p w14:paraId="22BA497B" w14:textId="77777777" w:rsidR="00E45131" w:rsidRPr="00AC0650" w:rsidRDefault="00E45131" w:rsidP="00E45131">
            <w:pPr>
              <w:jc w:val="center"/>
              <w:rPr>
                <w:rFonts w:ascii="Calibri" w:eastAsia="Times New Roman" w:hAnsi="Calibri" w:cs="Calibri"/>
                <w:b/>
                <w:bCs/>
                <w:color w:val="000000"/>
                <w:sz w:val="22"/>
                <w:szCs w:val="22"/>
              </w:rPr>
            </w:pPr>
            <w:r w:rsidRPr="00AC0650">
              <w:rPr>
                <w:rFonts w:ascii="Calibri" w:eastAsia="Times New Roman" w:hAnsi="Calibri" w:cs="Calibri"/>
                <w:b/>
                <w:bCs/>
                <w:color w:val="000000"/>
                <w:sz w:val="22"/>
                <w:szCs w:val="22"/>
              </w:rPr>
              <w:t>22,447</w:t>
            </w:r>
          </w:p>
        </w:tc>
        <w:tc>
          <w:tcPr>
            <w:tcW w:w="1269" w:type="dxa"/>
            <w:tcBorders>
              <w:top w:val="nil"/>
              <w:left w:val="nil"/>
              <w:bottom w:val="single" w:sz="4" w:space="0" w:color="auto"/>
              <w:right w:val="single" w:sz="4" w:space="0" w:color="auto"/>
            </w:tcBorders>
            <w:shd w:val="clear" w:color="auto" w:fill="auto"/>
            <w:noWrap/>
            <w:vAlign w:val="center"/>
            <w:hideMark/>
          </w:tcPr>
          <w:p w14:paraId="5FA1A98E" w14:textId="77777777" w:rsidR="00E45131" w:rsidRPr="00AC0650" w:rsidRDefault="00E45131" w:rsidP="00E45131">
            <w:pPr>
              <w:jc w:val="center"/>
              <w:rPr>
                <w:rFonts w:ascii="Calibri" w:eastAsia="Times New Roman" w:hAnsi="Calibri" w:cs="Calibri"/>
                <w:b/>
                <w:bCs/>
                <w:color w:val="000000"/>
                <w:sz w:val="22"/>
                <w:szCs w:val="22"/>
              </w:rPr>
            </w:pPr>
            <w:r w:rsidRPr="00AC0650">
              <w:rPr>
                <w:rFonts w:ascii="Calibri" w:eastAsia="Times New Roman" w:hAnsi="Calibri" w:cs="Calibri"/>
                <w:b/>
                <w:bCs/>
                <w:color w:val="000000"/>
                <w:sz w:val="22"/>
                <w:szCs w:val="22"/>
              </w:rPr>
              <w:t>35.6%</w:t>
            </w:r>
          </w:p>
        </w:tc>
        <w:tc>
          <w:tcPr>
            <w:tcW w:w="1268" w:type="dxa"/>
            <w:tcBorders>
              <w:top w:val="nil"/>
              <w:left w:val="nil"/>
              <w:bottom w:val="single" w:sz="4" w:space="0" w:color="auto"/>
              <w:right w:val="single" w:sz="4" w:space="0" w:color="auto"/>
            </w:tcBorders>
            <w:shd w:val="clear" w:color="auto" w:fill="auto"/>
            <w:noWrap/>
            <w:vAlign w:val="center"/>
            <w:hideMark/>
          </w:tcPr>
          <w:p w14:paraId="57F29D6D" w14:textId="77777777" w:rsidR="00E45131" w:rsidRPr="00AC0650" w:rsidRDefault="00E45131" w:rsidP="00E45131">
            <w:pPr>
              <w:jc w:val="center"/>
              <w:rPr>
                <w:rFonts w:ascii="Calibri" w:eastAsia="Times New Roman" w:hAnsi="Calibri" w:cs="Calibri"/>
                <w:b/>
                <w:bCs/>
                <w:color w:val="000000"/>
                <w:sz w:val="22"/>
                <w:szCs w:val="22"/>
              </w:rPr>
            </w:pPr>
            <w:r w:rsidRPr="00AC0650">
              <w:rPr>
                <w:rFonts w:ascii="Calibri" w:eastAsia="Times New Roman" w:hAnsi="Calibri" w:cs="Calibri"/>
                <w:b/>
                <w:bCs/>
                <w:color w:val="000000"/>
                <w:sz w:val="22"/>
                <w:szCs w:val="22"/>
              </w:rPr>
              <w:t>18,042</w:t>
            </w:r>
          </w:p>
        </w:tc>
        <w:tc>
          <w:tcPr>
            <w:tcW w:w="1269" w:type="dxa"/>
            <w:tcBorders>
              <w:top w:val="nil"/>
              <w:left w:val="nil"/>
              <w:bottom w:val="single" w:sz="4" w:space="0" w:color="auto"/>
              <w:right w:val="single" w:sz="4" w:space="0" w:color="auto"/>
            </w:tcBorders>
            <w:shd w:val="clear" w:color="auto" w:fill="auto"/>
            <w:noWrap/>
            <w:vAlign w:val="center"/>
            <w:hideMark/>
          </w:tcPr>
          <w:p w14:paraId="118E4D92" w14:textId="77777777" w:rsidR="00E45131" w:rsidRPr="00AC0650" w:rsidRDefault="00E45131" w:rsidP="00E45131">
            <w:pPr>
              <w:jc w:val="center"/>
              <w:rPr>
                <w:rFonts w:ascii="Calibri" w:eastAsia="Times New Roman" w:hAnsi="Calibri" w:cs="Calibri"/>
                <w:b/>
                <w:bCs/>
                <w:color w:val="000000"/>
                <w:sz w:val="22"/>
                <w:szCs w:val="22"/>
              </w:rPr>
            </w:pPr>
            <w:r w:rsidRPr="00AC0650">
              <w:rPr>
                <w:rFonts w:ascii="Calibri" w:eastAsia="Times New Roman" w:hAnsi="Calibri" w:cs="Calibri"/>
                <w:b/>
                <w:bCs/>
                <w:color w:val="000000"/>
                <w:sz w:val="22"/>
                <w:szCs w:val="22"/>
              </w:rPr>
              <w:t>44.3%</w:t>
            </w:r>
          </w:p>
        </w:tc>
      </w:tr>
      <w:tr w:rsidR="00E45131" w:rsidRPr="00E45131" w14:paraId="509ACC81" w14:textId="77777777" w:rsidTr="00DA4B43">
        <w:trPr>
          <w:trHeight w:val="295"/>
        </w:trPr>
        <w:tc>
          <w:tcPr>
            <w:tcW w:w="9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4A31FA" w14:textId="77777777" w:rsidR="00E45131" w:rsidRPr="00E45131" w:rsidRDefault="00E45131" w:rsidP="00E45131">
            <w:pP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6-8</w:t>
            </w:r>
          </w:p>
        </w:tc>
        <w:tc>
          <w:tcPr>
            <w:tcW w:w="1397" w:type="dxa"/>
            <w:tcBorders>
              <w:top w:val="nil"/>
              <w:left w:val="nil"/>
              <w:bottom w:val="single" w:sz="4" w:space="0" w:color="auto"/>
              <w:right w:val="single" w:sz="4" w:space="0" w:color="auto"/>
            </w:tcBorders>
            <w:shd w:val="clear" w:color="auto" w:fill="auto"/>
            <w:noWrap/>
            <w:vAlign w:val="center"/>
            <w:hideMark/>
          </w:tcPr>
          <w:p w14:paraId="306C2EF8" w14:textId="77777777" w:rsidR="00E45131" w:rsidRPr="00E45131" w:rsidRDefault="00E45131" w:rsidP="00E45131">
            <w:pPr>
              <w:rPr>
                <w:rFonts w:ascii="Calibri" w:eastAsia="Times New Roman" w:hAnsi="Calibri" w:cs="Calibri"/>
                <w:color w:val="000000"/>
                <w:sz w:val="22"/>
                <w:szCs w:val="22"/>
              </w:rPr>
            </w:pPr>
            <w:r w:rsidRPr="00E45131">
              <w:rPr>
                <w:rFonts w:ascii="Calibri" w:eastAsia="Times New Roman" w:hAnsi="Calibri" w:cs="Calibri"/>
                <w:color w:val="000000"/>
                <w:sz w:val="22"/>
                <w:szCs w:val="22"/>
              </w:rPr>
              <w:t>First Year</w:t>
            </w:r>
          </w:p>
        </w:tc>
        <w:tc>
          <w:tcPr>
            <w:tcW w:w="1247" w:type="dxa"/>
            <w:tcBorders>
              <w:top w:val="nil"/>
              <w:left w:val="nil"/>
              <w:bottom w:val="single" w:sz="4" w:space="0" w:color="auto"/>
              <w:right w:val="single" w:sz="4" w:space="0" w:color="auto"/>
            </w:tcBorders>
            <w:shd w:val="clear" w:color="auto" w:fill="auto"/>
            <w:vAlign w:val="center"/>
            <w:hideMark/>
          </w:tcPr>
          <w:p w14:paraId="4152B031"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376</w:t>
            </w:r>
          </w:p>
        </w:tc>
        <w:tc>
          <w:tcPr>
            <w:tcW w:w="1248" w:type="dxa"/>
            <w:tcBorders>
              <w:top w:val="nil"/>
              <w:left w:val="nil"/>
              <w:bottom w:val="single" w:sz="4" w:space="0" w:color="auto"/>
              <w:right w:val="single" w:sz="4" w:space="0" w:color="auto"/>
            </w:tcBorders>
            <w:shd w:val="clear" w:color="auto" w:fill="auto"/>
            <w:vAlign w:val="center"/>
            <w:hideMark/>
          </w:tcPr>
          <w:p w14:paraId="1C3E2850"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93.6%</w:t>
            </w:r>
          </w:p>
        </w:tc>
        <w:tc>
          <w:tcPr>
            <w:tcW w:w="1268" w:type="dxa"/>
            <w:tcBorders>
              <w:top w:val="nil"/>
              <w:left w:val="nil"/>
              <w:bottom w:val="single" w:sz="4" w:space="0" w:color="auto"/>
              <w:right w:val="single" w:sz="4" w:space="0" w:color="auto"/>
            </w:tcBorders>
            <w:shd w:val="clear" w:color="auto" w:fill="auto"/>
            <w:noWrap/>
            <w:vAlign w:val="center"/>
            <w:hideMark/>
          </w:tcPr>
          <w:p w14:paraId="179D36BE"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140</w:t>
            </w:r>
          </w:p>
        </w:tc>
        <w:tc>
          <w:tcPr>
            <w:tcW w:w="1269" w:type="dxa"/>
            <w:tcBorders>
              <w:top w:val="nil"/>
              <w:left w:val="nil"/>
              <w:bottom w:val="single" w:sz="4" w:space="0" w:color="auto"/>
              <w:right w:val="single" w:sz="4" w:space="0" w:color="auto"/>
            </w:tcBorders>
            <w:shd w:val="clear" w:color="auto" w:fill="auto"/>
            <w:noWrap/>
            <w:vAlign w:val="center"/>
            <w:hideMark/>
          </w:tcPr>
          <w:p w14:paraId="0549DAEA"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85.7%</w:t>
            </w:r>
          </w:p>
        </w:tc>
        <w:tc>
          <w:tcPr>
            <w:tcW w:w="1268" w:type="dxa"/>
            <w:tcBorders>
              <w:top w:val="nil"/>
              <w:left w:val="nil"/>
              <w:bottom w:val="single" w:sz="4" w:space="0" w:color="auto"/>
              <w:right w:val="single" w:sz="4" w:space="0" w:color="auto"/>
            </w:tcBorders>
            <w:shd w:val="clear" w:color="auto" w:fill="auto"/>
            <w:noWrap/>
            <w:vAlign w:val="center"/>
            <w:hideMark/>
          </w:tcPr>
          <w:p w14:paraId="7D5FE5D9"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139</w:t>
            </w:r>
          </w:p>
        </w:tc>
        <w:tc>
          <w:tcPr>
            <w:tcW w:w="1269" w:type="dxa"/>
            <w:tcBorders>
              <w:top w:val="nil"/>
              <w:left w:val="nil"/>
              <w:bottom w:val="single" w:sz="4" w:space="0" w:color="auto"/>
              <w:right w:val="single" w:sz="4" w:space="0" w:color="auto"/>
            </w:tcBorders>
            <w:shd w:val="clear" w:color="auto" w:fill="auto"/>
            <w:noWrap/>
            <w:vAlign w:val="center"/>
            <w:hideMark/>
          </w:tcPr>
          <w:p w14:paraId="6301A16D"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86.3%</w:t>
            </w:r>
          </w:p>
        </w:tc>
      </w:tr>
      <w:tr w:rsidR="00E45131" w:rsidRPr="00E45131" w14:paraId="0050E2D8" w14:textId="77777777" w:rsidTr="00DA4B43">
        <w:trPr>
          <w:trHeight w:val="295"/>
        </w:trPr>
        <w:tc>
          <w:tcPr>
            <w:tcW w:w="938" w:type="dxa"/>
            <w:vMerge/>
            <w:tcBorders>
              <w:top w:val="nil"/>
              <w:left w:val="single" w:sz="4" w:space="0" w:color="auto"/>
              <w:bottom w:val="single" w:sz="4" w:space="0" w:color="000000"/>
              <w:right w:val="single" w:sz="4" w:space="0" w:color="auto"/>
            </w:tcBorders>
            <w:vAlign w:val="center"/>
            <w:hideMark/>
          </w:tcPr>
          <w:p w14:paraId="5DA45F02" w14:textId="77777777" w:rsidR="00E45131" w:rsidRPr="00E45131" w:rsidRDefault="00E45131" w:rsidP="00E45131">
            <w:pPr>
              <w:rPr>
                <w:rFonts w:ascii="Calibri" w:eastAsia="Times New Roman" w:hAnsi="Calibri" w:cs="Calibri"/>
                <w:b/>
                <w:bCs/>
                <w:color w:val="000000"/>
                <w:sz w:val="22"/>
                <w:szCs w:val="22"/>
              </w:rPr>
            </w:pPr>
          </w:p>
        </w:tc>
        <w:tc>
          <w:tcPr>
            <w:tcW w:w="1397" w:type="dxa"/>
            <w:tcBorders>
              <w:top w:val="nil"/>
              <w:left w:val="nil"/>
              <w:bottom w:val="single" w:sz="4" w:space="0" w:color="auto"/>
              <w:right w:val="single" w:sz="4" w:space="0" w:color="auto"/>
            </w:tcBorders>
            <w:shd w:val="clear" w:color="auto" w:fill="auto"/>
            <w:noWrap/>
            <w:vAlign w:val="center"/>
            <w:hideMark/>
          </w:tcPr>
          <w:p w14:paraId="05DDAA05" w14:textId="77777777" w:rsidR="00E45131" w:rsidRPr="00E45131" w:rsidRDefault="00E45131" w:rsidP="00E45131">
            <w:pPr>
              <w:rPr>
                <w:rFonts w:ascii="Calibri" w:eastAsia="Times New Roman" w:hAnsi="Calibri" w:cs="Calibri"/>
                <w:color w:val="000000"/>
                <w:sz w:val="22"/>
                <w:szCs w:val="22"/>
              </w:rPr>
            </w:pPr>
            <w:r w:rsidRPr="00E45131">
              <w:rPr>
                <w:rFonts w:ascii="Calibri" w:eastAsia="Times New Roman" w:hAnsi="Calibri" w:cs="Calibri"/>
                <w:color w:val="000000"/>
                <w:sz w:val="22"/>
                <w:szCs w:val="22"/>
              </w:rPr>
              <w:t>Second Year</w:t>
            </w:r>
          </w:p>
        </w:tc>
        <w:tc>
          <w:tcPr>
            <w:tcW w:w="1247" w:type="dxa"/>
            <w:tcBorders>
              <w:top w:val="nil"/>
              <w:left w:val="nil"/>
              <w:bottom w:val="single" w:sz="4" w:space="0" w:color="auto"/>
              <w:right w:val="single" w:sz="4" w:space="0" w:color="auto"/>
            </w:tcBorders>
            <w:shd w:val="clear" w:color="auto" w:fill="auto"/>
            <w:vAlign w:val="center"/>
            <w:hideMark/>
          </w:tcPr>
          <w:p w14:paraId="23D03093"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1,951</w:t>
            </w:r>
          </w:p>
        </w:tc>
        <w:tc>
          <w:tcPr>
            <w:tcW w:w="1248" w:type="dxa"/>
            <w:tcBorders>
              <w:top w:val="nil"/>
              <w:left w:val="nil"/>
              <w:bottom w:val="single" w:sz="4" w:space="0" w:color="auto"/>
              <w:right w:val="single" w:sz="4" w:space="0" w:color="auto"/>
            </w:tcBorders>
            <w:shd w:val="clear" w:color="auto" w:fill="auto"/>
            <w:vAlign w:val="center"/>
            <w:hideMark/>
          </w:tcPr>
          <w:p w14:paraId="04E43812"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60.6%</w:t>
            </w:r>
          </w:p>
        </w:tc>
        <w:tc>
          <w:tcPr>
            <w:tcW w:w="1268" w:type="dxa"/>
            <w:tcBorders>
              <w:top w:val="nil"/>
              <w:left w:val="nil"/>
              <w:bottom w:val="single" w:sz="4" w:space="0" w:color="auto"/>
              <w:right w:val="single" w:sz="4" w:space="0" w:color="auto"/>
            </w:tcBorders>
            <w:shd w:val="clear" w:color="auto" w:fill="auto"/>
            <w:noWrap/>
            <w:vAlign w:val="center"/>
            <w:hideMark/>
          </w:tcPr>
          <w:p w14:paraId="4247B4A6"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2,467</w:t>
            </w:r>
          </w:p>
        </w:tc>
        <w:tc>
          <w:tcPr>
            <w:tcW w:w="1269" w:type="dxa"/>
            <w:tcBorders>
              <w:top w:val="nil"/>
              <w:left w:val="nil"/>
              <w:bottom w:val="single" w:sz="4" w:space="0" w:color="auto"/>
              <w:right w:val="single" w:sz="4" w:space="0" w:color="auto"/>
            </w:tcBorders>
            <w:shd w:val="clear" w:color="auto" w:fill="auto"/>
            <w:noWrap/>
            <w:vAlign w:val="center"/>
            <w:hideMark/>
          </w:tcPr>
          <w:p w14:paraId="53EA214A"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32.4%</w:t>
            </w:r>
          </w:p>
        </w:tc>
        <w:tc>
          <w:tcPr>
            <w:tcW w:w="1268" w:type="dxa"/>
            <w:tcBorders>
              <w:top w:val="nil"/>
              <w:left w:val="nil"/>
              <w:bottom w:val="single" w:sz="4" w:space="0" w:color="auto"/>
              <w:right w:val="single" w:sz="4" w:space="0" w:color="auto"/>
            </w:tcBorders>
            <w:shd w:val="clear" w:color="auto" w:fill="auto"/>
            <w:noWrap/>
            <w:vAlign w:val="center"/>
            <w:hideMark/>
          </w:tcPr>
          <w:p w14:paraId="580BFDAE"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2,163</w:t>
            </w:r>
          </w:p>
        </w:tc>
        <w:tc>
          <w:tcPr>
            <w:tcW w:w="1269" w:type="dxa"/>
            <w:tcBorders>
              <w:top w:val="nil"/>
              <w:left w:val="nil"/>
              <w:bottom w:val="single" w:sz="4" w:space="0" w:color="auto"/>
              <w:right w:val="single" w:sz="4" w:space="0" w:color="auto"/>
            </w:tcBorders>
            <w:shd w:val="clear" w:color="auto" w:fill="auto"/>
            <w:noWrap/>
            <w:vAlign w:val="center"/>
            <w:hideMark/>
          </w:tcPr>
          <w:p w14:paraId="5F0FE855"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37.0%</w:t>
            </w:r>
          </w:p>
        </w:tc>
      </w:tr>
      <w:tr w:rsidR="00E45131" w:rsidRPr="00E45131" w14:paraId="7ECB0F0F" w14:textId="77777777" w:rsidTr="00DA4B43">
        <w:trPr>
          <w:trHeight w:val="295"/>
        </w:trPr>
        <w:tc>
          <w:tcPr>
            <w:tcW w:w="938" w:type="dxa"/>
            <w:vMerge/>
            <w:tcBorders>
              <w:top w:val="nil"/>
              <w:left w:val="single" w:sz="4" w:space="0" w:color="auto"/>
              <w:bottom w:val="single" w:sz="4" w:space="0" w:color="000000"/>
              <w:right w:val="single" w:sz="4" w:space="0" w:color="auto"/>
            </w:tcBorders>
            <w:vAlign w:val="center"/>
            <w:hideMark/>
          </w:tcPr>
          <w:p w14:paraId="3A1B2367" w14:textId="77777777" w:rsidR="00E45131" w:rsidRPr="00E45131" w:rsidRDefault="00E45131" w:rsidP="00E45131">
            <w:pPr>
              <w:rPr>
                <w:rFonts w:ascii="Calibri" w:eastAsia="Times New Roman" w:hAnsi="Calibri" w:cs="Calibri"/>
                <w:b/>
                <w:bCs/>
                <w:color w:val="000000"/>
                <w:sz w:val="22"/>
                <w:szCs w:val="22"/>
              </w:rPr>
            </w:pPr>
          </w:p>
        </w:tc>
        <w:tc>
          <w:tcPr>
            <w:tcW w:w="1397" w:type="dxa"/>
            <w:tcBorders>
              <w:top w:val="nil"/>
              <w:left w:val="nil"/>
              <w:bottom w:val="single" w:sz="4" w:space="0" w:color="auto"/>
              <w:right w:val="single" w:sz="4" w:space="0" w:color="auto"/>
            </w:tcBorders>
            <w:shd w:val="clear" w:color="auto" w:fill="auto"/>
            <w:noWrap/>
            <w:vAlign w:val="center"/>
            <w:hideMark/>
          </w:tcPr>
          <w:p w14:paraId="3E2A0355" w14:textId="77777777" w:rsidR="00E45131" w:rsidRPr="00E45131" w:rsidRDefault="00E45131" w:rsidP="00E45131">
            <w:pPr>
              <w:rPr>
                <w:rFonts w:ascii="Calibri" w:eastAsia="Times New Roman" w:hAnsi="Calibri" w:cs="Calibri"/>
                <w:color w:val="000000"/>
                <w:sz w:val="22"/>
                <w:szCs w:val="22"/>
              </w:rPr>
            </w:pPr>
            <w:r w:rsidRPr="00E45131">
              <w:rPr>
                <w:rFonts w:ascii="Calibri" w:eastAsia="Times New Roman" w:hAnsi="Calibri" w:cs="Calibri"/>
                <w:color w:val="000000"/>
                <w:sz w:val="22"/>
                <w:szCs w:val="22"/>
              </w:rPr>
              <w:t>Third Year</w:t>
            </w:r>
          </w:p>
        </w:tc>
        <w:tc>
          <w:tcPr>
            <w:tcW w:w="1247" w:type="dxa"/>
            <w:tcBorders>
              <w:top w:val="nil"/>
              <w:left w:val="nil"/>
              <w:bottom w:val="single" w:sz="4" w:space="0" w:color="auto"/>
              <w:right w:val="single" w:sz="4" w:space="0" w:color="auto"/>
            </w:tcBorders>
            <w:shd w:val="clear" w:color="auto" w:fill="auto"/>
            <w:vAlign w:val="center"/>
            <w:hideMark/>
          </w:tcPr>
          <w:p w14:paraId="6CCE9EBB"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1,941</w:t>
            </w:r>
          </w:p>
        </w:tc>
        <w:tc>
          <w:tcPr>
            <w:tcW w:w="1248" w:type="dxa"/>
            <w:tcBorders>
              <w:top w:val="nil"/>
              <w:left w:val="nil"/>
              <w:bottom w:val="single" w:sz="4" w:space="0" w:color="auto"/>
              <w:right w:val="single" w:sz="4" w:space="0" w:color="auto"/>
            </w:tcBorders>
            <w:shd w:val="clear" w:color="auto" w:fill="auto"/>
            <w:vAlign w:val="center"/>
            <w:hideMark/>
          </w:tcPr>
          <w:p w14:paraId="4DAC5761"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49.2%</w:t>
            </w:r>
          </w:p>
        </w:tc>
        <w:tc>
          <w:tcPr>
            <w:tcW w:w="1268" w:type="dxa"/>
            <w:tcBorders>
              <w:top w:val="nil"/>
              <w:left w:val="nil"/>
              <w:bottom w:val="single" w:sz="4" w:space="0" w:color="auto"/>
              <w:right w:val="single" w:sz="4" w:space="0" w:color="auto"/>
            </w:tcBorders>
            <w:shd w:val="clear" w:color="auto" w:fill="auto"/>
            <w:noWrap/>
            <w:vAlign w:val="center"/>
            <w:hideMark/>
          </w:tcPr>
          <w:p w14:paraId="67A1105C"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1,729</w:t>
            </w:r>
          </w:p>
        </w:tc>
        <w:tc>
          <w:tcPr>
            <w:tcW w:w="1269" w:type="dxa"/>
            <w:tcBorders>
              <w:top w:val="nil"/>
              <w:left w:val="nil"/>
              <w:bottom w:val="single" w:sz="4" w:space="0" w:color="auto"/>
              <w:right w:val="single" w:sz="4" w:space="0" w:color="auto"/>
            </w:tcBorders>
            <w:shd w:val="clear" w:color="auto" w:fill="auto"/>
            <w:noWrap/>
            <w:vAlign w:val="center"/>
            <w:hideMark/>
          </w:tcPr>
          <w:p w14:paraId="28FD7762"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30.7%</w:t>
            </w:r>
          </w:p>
        </w:tc>
        <w:tc>
          <w:tcPr>
            <w:tcW w:w="1268" w:type="dxa"/>
            <w:tcBorders>
              <w:top w:val="nil"/>
              <w:left w:val="nil"/>
              <w:bottom w:val="single" w:sz="4" w:space="0" w:color="auto"/>
              <w:right w:val="single" w:sz="4" w:space="0" w:color="auto"/>
            </w:tcBorders>
            <w:shd w:val="clear" w:color="auto" w:fill="auto"/>
            <w:noWrap/>
            <w:vAlign w:val="center"/>
            <w:hideMark/>
          </w:tcPr>
          <w:p w14:paraId="1ED9BBE7"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1,459</w:t>
            </w:r>
          </w:p>
        </w:tc>
        <w:tc>
          <w:tcPr>
            <w:tcW w:w="1269" w:type="dxa"/>
            <w:tcBorders>
              <w:top w:val="nil"/>
              <w:left w:val="nil"/>
              <w:bottom w:val="single" w:sz="4" w:space="0" w:color="auto"/>
              <w:right w:val="single" w:sz="4" w:space="0" w:color="auto"/>
            </w:tcBorders>
            <w:shd w:val="clear" w:color="auto" w:fill="auto"/>
            <w:noWrap/>
            <w:vAlign w:val="center"/>
            <w:hideMark/>
          </w:tcPr>
          <w:p w14:paraId="220A4378"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36.4%</w:t>
            </w:r>
          </w:p>
        </w:tc>
      </w:tr>
      <w:tr w:rsidR="00E45131" w:rsidRPr="00E45131" w14:paraId="5BFFFA92" w14:textId="77777777" w:rsidTr="00DA4B43">
        <w:trPr>
          <w:trHeight w:val="295"/>
        </w:trPr>
        <w:tc>
          <w:tcPr>
            <w:tcW w:w="938" w:type="dxa"/>
            <w:vMerge/>
            <w:tcBorders>
              <w:top w:val="nil"/>
              <w:left w:val="single" w:sz="4" w:space="0" w:color="auto"/>
              <w:bottom w:val="single" w:sz="4" w:space="0" w:color="000000"/>
              <w:right w:val="single" w:sz="4" w:space="0" w:color="auto"/>
            </w:tcBorders>
            <w:vAlign w:val="center"/>
            <w:hideMark/>
          </w:tcPr>
          <w:p w14:paraId="4F0DA2B1" w14:textId="77777777" w:rsidR="00E45131" w:rsidRPr="00E45131" w:rsidRDefault="00E45131" w:rsidP="00E45131">
            <w:pPr>
              <w:rPr>
                <w:rFonts w:ascii="Calibri" w:eastAsia="Times New Roman" w:hAnsi="Calibri" w:cs="Calibri"/>
                <w:b/>
                <w:bCs/>
                <w:color w:val="000000"/>
                <w:sz w:val="22"/>
                <w:szCs w:val="22"/>
              </w:rPr>
            </w:pPr>
          </w:p>
        </w:tc>
        <w:tc>
          <w:tcPr>
            <w:tcW w:w="1397" w:type="dxa"/>
            <w:tcBorders>
              <w:top w:val="nil"/>
              <w:left w:val="nil"/>
              <w:bottom w:val="single" w:sz="4" w:space="0" w:color="auto"/>
              <w:right w:val="single" w:sz="4" w:space="0" w:color="auto"/>
            </w:tcBorders>
            <w:shd w:val="clear" w:color="auto" w:fill="auto"/>
            <w:noWrap/>
            <w:vAlign w:val="center"/>
            <w:hideMark/>
          </w:tcPr>
          <w:p w14:paraId="59273E09" w14:textId="77777777" w:rsidR="00E45131" w:rsidRPr="00E45131" w:rsidRDefault="00E45131" w:rsidP="00E45131">
            <w:pPr>
              <w:rPr>
                <w:rFonts w:ascii="Calibri" w:eastAsia="Times New Roman" w:hAnsi="Calibri" w:cs="Calibri"/>
                <w:color w:val="000000"/>
                <w:sz w:val="22"/>
                <w:szCs w:val="22"/>
              </w:rPr>
            </w:pPr>
            <w:r w:rsidRPr="00E45131">
              <w:rPr>
                <w:rFonts w:ascii="Calibri" w:eastAsia="Times New Roman" w:hAnsi="Calibri" w:cs="Calibri"/>
                <w:color w:val="000000"/>
                <w:sz w:val="22"/>
                <w:szCs w:val="22"/>
              </w:rPr>
              <w:t>Fourth Year</w:t>
            </w:r>
          </w:p>
        </w:tc>
        <w:tc>
          <w:tcPr>
            <w:tcW w:w="1247" w:type="dxa"/>
            <w:tcBorders>
              <w:top w:val="nil"/>
              <w:left w:val="nil"/>
              <w:bottom w:val="single" w:sz="4" w:space="0" w:color="auto"/>
              <w:right w:val="single" w:sz="4" w:space="0" w:color="auto"/>
            </w:tcBorders>
            <w:shd w:val="clear" w:color="auto" w:fill="auto"/>
            <w:vAlign w:val="center"/>
            <w:hideMark/>
          </w:tcPr>
          <w:p w14:paraId="5183C206"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1,587</w:t>
            </w:r>
          </w:p>
        </w:tc>
        <w:tc>
          <w:tcPr>
            <w:tcW w:w="1248" w:type="dxa"/>
            <w:tcBorders>
              <w:top w:val="nil"/>
              <w:left w:val="nil"/>
              <w:bottom w:val="single" w:sz="4" w:space="0" w:color="auto"/>
              <w:right w:val="single" w:sz="4" w:space="0" w:color="auto"/>
            </w:tcBorders>
            <w:shd w:val="clear" w:color="auto" w:fill="auto"/>
            <w:vAlign w:val="center"/>
            <w:hideMark/>
          </w:tcPr>
          <w:p w14:paraId="46B74974"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41.7%</w:t>
            </w:r>
          </w:p>
        </w:tc>
        <w:tc>
          <w:tcPr>
            <w:tcW w:w="1268" w:type="dxa"/>
            <w:tcBorders>
              <w:top w:val="nil"/>
              <w:left w:val="nil"/>
              <w:bottom w:val="single" w:sz="4" w:space="0" w:color="auto"/>
              <w:right w:val="single" w:sz="4" w:space="0" w:color="auto"/>
            </w:tcBorders>
            <w:shd w:val="clear" w:color="auto" w:fill="auto"/>
            <w:noWrap/>
            <w:vAlign w:val="center"/>
            <w:hideMark/>
          </w:tcPr>
          <w:p w14:paraId="0089C8DA"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1,526</w:t>
            </w:r>
          </w:p>
        </w:tc>
        <w:tc>
          <w:tcPr>
            <w:tcW w:w="1269" w:type="dxa"/>
            <w:tcBorders>
              <w:top w:val="nil"/>
              <w:left w:val="nil"/>
              <w:bottom w:val="single" w:sz="4" w:space="0" w:color="auto"/>
              <w:right w:val="single" w:sz="4" w:space="0" w:color="auto"/>
            </w:tcBorders>
            <w:shd w:val="clear" w:color="auto" w:fill="auto"/>
            <w:noWrap/>
            <w:vAlign w:val="center"/>
            <w:hideMark/>
          </w:tcPr>
          <w:p w14:paraId="40EB0147"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24.7%</w:t>
            </w:r>
          </w:p>
        </w:tc>
        <w:tc>
          <w:tcPr>
            <w:tcW w:w="1268" w:type="dxa"/>
            <w:tcBorders>
              <w:top w:val="nil"/>
              <w:left w:val="nil"/>
              <w:bottom w:val="single" w:sz="4" w:space="0" w:color="auto"/>
              <w:right w:val="single" w:sz="4" w:space="0" w:color="auto"/>
            </w:tcBorders>
            <w:shd w:val="clear" w:color="auto" w:fill="auto"/>
            <w:noWrap/>
            <w:vAlign w:val="center"/>
            <w:hideMark/>
          </w:tcPr>
          <w:p w14:paraId="129CCF79"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1,217</w:t>
            </w:r>
          </w:p>
        </w:tc>
        <w:tc>
          <w:tcPr>
            <w:tcW w:w="1269" w:type="dxa"/>
            <w:tcBorders>
              <w:top w:val="nil"/>
              <w:left w:val="nil"/>
              <w:bottom w:val="single" w:sz="4" w:space="0" w:color="auto"/>
              <w:right w:val="single" w:sz="4" w:space="0" w:color="auto"/>
            </w:tcBorders>
            <w:shd w:val="clear" w:color="auto" w:fill="auto"/>
            <w:noWrap/>
            <w:vAlign w:val="center"/>
            <w:hideMark/>
          </w:tcPr>
          <w:p w14:paraId="24D00942"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31.0%</w:t>
            </w:r>
          </w:p>
        </w:tc>
      </w:tr>
      <w:tr w:rsidR="00E45131" w:rsidRPr="00E45131" w14:paraId="7814F06E" w14:textId="77777777" w:rsidTr="00DA4B43">
        <w:trPr>
          <w:trHeight w:val="295"/>
        </w:trPr>
        <w:tc>
          <w:tcPr>
            <w:tcW w:w="938" w:type="dxa"/>
            <w:vMerge/>
            <w:tcBorders>
              <w:top w:val="nil"/>
              <w:left w:val="single" w:sz="4" w:space="0" w:color="auto"/>
              <w:bottom w:val="single" w:sz="4" w:space="0" w:color="000000"/>
              <w:right w:val="single" w:sz="4" w:space="0" w:color="auto"/>
            </w:tcBorders>
            <w:vAlign w:val="center"/>
            <w:hideMark/>
          </w:tcPr>
          <w:p w14:paraId="063CABD4" w14:textId="77777777" w:rsidR="00E45131" w:rsidRPr="00E45131" w:rsidRDefault="00E45131" w:rsidP="00E45131">
            <w:pPr>
              <w:rPr>
                <w:rFonts w:ascii="Calibri" w:eastAsia="Times New Roman" w:hAnsi="Calibri" w:cs="Calibri"/>
                <w:b/>
                <w:bCs/>
                <w:color w:val="000000"/>
                <w:sz w:val="22"/>
                <w:szCs w:val="22"/>
              </w:rPr>
            </w:pPr>
          </w:p>
        </w:tc>
        <w:tc>
          <w:tcPr>
            <w:tcW w:w="1397" w:type="dxa"/>
            <w:tcBorders>
              <w:top w:val="nil"/>
              <w:left w:val="nil"/>
              <w:bottom w:val="single" w:sz="4" w:space="0" w:color="auto"/>
              <w:right w:val="single" w:sz="4" w:space="0" w:color="auto"/>
            </w:tcBorders>
            <w:shd w:val="clear" w:color="auto" w:fill="auto"/>
            <w:noWrap/>
            <w:vAlign w:val="center"/>
            <w:hideMark/>
          </w:tcPr>
          <w:p w14:paraId="60988FFF" w14:textId="77777777" w:rsidR="00E45131" w:rsidRPr="00E45131" w:rsidRDefault="00E45131" w:rsidP="00E45131">
            <w:pPr>
              <w:rPr>
                <w:rFonts w:ascii="Calibri" w:eastAsia="Times New Roman" w:hAnsi="Calibri" w:cs="Calibri"/>
                <w:color w:val="000000"/>
                <w:sz w:val="22"/>
                <w:szCs w:val="22"/>
              </w:rPr>
            </w:pPr>
            <w:r w:rsidRPr="00E45131">
              <w:rPr>
                <w:rFonts w:ascii="Calibri" w:eastAsia="Times New Roman" w:hAnsi="Calibri" w:cs="Calibri"/>
                <w:color w:val="000000"/>
                <w:sz w:val="22"/>
                <w:szCs w:val="22"/>
              </w:rPr>
              <w:t>Fifth Year</w:t>
            </w:r>
          </w:p>
        </w:tc>
        <w:tc>
          <w:tcPr>
            <w:tcW w:w="1247" w:type="dxa"/>
            <w:tcBorders>
              <w:top w:val="nil"/>
              <w:left w:val="nil"/>
              <w:bottom w:val="single" w:sz="4" w:space="0" w:color="auto"/>
              <w:right w:val="single" w:sz="4" w:space="0" w:color="auto"/>
            </w:tcBorders>
            <w:shd w:val="clear" w:color="auto" w:fill="auto"/>
            <w:vAlign w:val="center"/>
            <w:hideMark/>
          </w:tcPr>
          <w:p w14:paraId="57D91B60"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1,013</w:t>
            </w:r>
          </w:p>
        </w:tc>
        <w:tc>
          <w:tcPr>
            <w:tcW w:w="1248" w:type="dxa"/>
            <w:tcBorders>
              <w:top w:val="nil"/>
              <w:left w:val="nil"/>
              <w:bottom w:val="single" w:sz="4" w:space="0" w:color="auto"/>
              <w:right w:val="single" w:sz="4" w:space="0" w:color="auto"/>
            </w:tcBorders>
            <w:shd w:val="clear" w:color="auto" w:fill="auto"/>
            <w:vAlign w:val="center"/>
            <w:hideMark/>
          </w:tcPr>
          <w:p w14:paraId="3EFC27BD"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32.6%</w:t>
            </w:r>
          </w:p>
        </w:tc>
        <w:tc>
          <w:tcPr>
            <w:tcW w:w="1268" w:type="dxa"/>
            <w:tcBorders>
              <w:top w:val="nil"/>
              <w:left w:val="nil"/>
              <w:bottom w:val="single" w:sz="4" w:space="0" w:color="auto"/>
              <w:right w:val="single" w:sz="4" w:space="0" w:color="auto"/>
            </w:tcBorders>
            <w:shd w:val="clear" w:color="auto" w:fill="auto"/>
            <w:noWrap/>
            <w:vAlign w:val="center"/>
            <w:hideMark/>
          </w:tcPr>
          <w:p w14:paraId="6A8D4CC8"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1,227</w:t>
            </w:r>
          </w:p>
        </w:tc>
        <w:tc>
          <w:tcPr>
            <w:tcW w:w="1269" w:type="dxa"/>
            <w:tcBorders>
              <w:top w:val="nil"/>
              <w:left w:val="nil"/>
              <w:bottom w:val="single" w:sz="4" w:space="0" w:color="auto"/>
              <w:right w:val="single" w:sz="4" w:space="0" w:color="auto"/>
            </w:tcBorders>
            <w:shd w:val="clear" w:color="auto" w:fill="auto"/>
            <w:noWrap/>
            <w:vAlign w:val="center"/>
            <w:hideMark/>
          </w:tcPr>
          <w:p w14:paraId="49C78DAA"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19.7%</w:t>
            </w:r>
          </w:p>
        </w:tc>
        <w:tc>
          <w:tcPr>
            <w:tcW w:w="1268" w:type="dxa"/>
            <w:tcBorders>
              <w:top w:val="nil"/>
              <w:left w:val="nil"/>
              <w:bottom w:val="single" w:sz="4" w:space="0" w:color="auto"/>
              <w:right w:val="single" w:sz="4" w:space="0" w:color="auto"/>
            </w:tcBorders>
            <w:shd w:val="clear" w:color="auto" w:fill="auto"/>
            <w:noWrap/>
            <w:vAlign w:val="center"/>
            <w:hideMark/>
          </w:tcPr>
          <w:p w14:paraId="07929A03"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974</w:t>
            </w:r>
          </w:p>
        </w:tc>
        <w:tc>
          <w:tcPr>
            <w:tcW w:w="1269" w:type="dxa"/>
            <w:tcBorders>
              <w:top w:val="nil"/>
              <w:left w:val="nil"/>
              <w:bottom w:val="single" w:sz="4" w:space="0" w:color="auto"/>
              <w:right w:val="single" w:sz="4" w:space="0" w:color="auto"/>
            </w:tcBorders>
            <w:shd w:val="clear" w:color="auto" w:fill="auto"/>
            <w:noWrap/>
            <w:vAlign w:val="center"/>
            <w:hideMark/>
          </w:tcPr>
          <w:p w14:paraId="1E2B241B"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24.8%</w:t>
            </w:r>
          </w:p>
        </w:tc>
      </w:tr>
      <w:tr w:rsidR="00E45131" w:rsidRPr="00E45131" w14:paraId="2FF3A312" w14:textId="77777777" w:rsidTr="00DA4B43">
        <w:trPr>
          <w:trHeight w:val="295"/>
        </w:trPr>
        <w:tc>
          <w:tcPr>
            <w:tcW w:w="938" w:type="dxa"/>
            <w:vMerge/>
            <w:tcBorders>
              <w:top w:val="nil"/>
              <w:left w:val="single" w:sz="4" w:space="0" w:color="auto"/>
              <w:bottom w:val="single" w:sz="4" w:space="0" w:color="000000"/>
              <w:right w:val="single" w:sz="4" w:space="0" w:color="auto"/>
            </w:tcBorders>
            <w:vAlign w:val="center"/>
            <w:hideMark/>
          </w:tcPr>
          <w:p w14:paraId="565896E2" w14:textId="77777777" w:rsidR="00E45131" w:rsidRPr="00E45131" w:rsidRDefault="00E45131" w:rsidP="00E45131">
            <w:pPr>
              <w:rPr>
                <w:rFonts w:ascii="Calibri" w:eastAsia="Times New Roman" w:hAnsi="Calibri" w:cs="Calibri"/>
                <w:b/>
                <w:bCs/>
                <w:color w:val="000000"/>
                <w:sz w:val="22"/>
                <w:szCs w:val="22"/>
              </w:rPr>
            </w:pPr>
          </w:p>
        </w:tc>
        <w:tc>
          <w:tcPr>
            <w:tcW w:w="1397" w:type="dxa"/>
            <w:tcBorders>
              <w:top w:val="nil"/>
              <w:left w:val="nil"/>
              <w:bottom w:val="single" w:sz="4" w:space="0" w:color="auto"/>
              <w:right w:val="single" w:sz="4" w:space="0" w:color="auto"/>
            </w:tcBorders>
            <w:shd w:val="clear" w:color="auto" w:fill="auto"/>
            <w:noWrap/>
            <w:vAlign w:val="center"/>
            <w:hideMark/>
          </w:tcPr>
          <w:p w14:paraId="1FA13DBC" w14:textId="77777777" w:rsidR="00E45131" w:rsidRPr="00E45131" w:rsidRDefault="00E45131" w:rsidP="00E45131">
            <w:pPr>
              <w:rPr>
                <w:rFonts w:ascii="Calibri" w:eastAsia="Times New Roman" w:hAnsi="Calibri" w:cs="Calibri"/>
                <w:color w:val="000000"/>
                <w:sz w:val="22"/>
                <w:szCs w:val="22"/>
              </w:rPr>
            </w:pPr>
            <w:r w:rsidRPr="00E45131">
              <w:rPr>
                <w:rFonts w:ascii="Calibri" w:eastAsia="Times New Roman" w:hAnsi="Calibri" w:cs="Calibri"/>
                <w:color w:val="000000"/>
                <w:sz w:val="22"/>
                <w:szCs w:val="22"/>
              </w:rPr>
              <w:t>Sixth+ Year</w:t>
            </w:r>
          </w:p>
        </w:tc>
        <w:tc>
          <w:tcPr>
            <w:tcW w:w="1247" w:type="dxa"/>
            <w:tcBorders>
              <w:top w:val="nil"/>
              <w:left w:val="nil"/>
              <w:bottom w:val="single" w:sz="4" w:space="0" w:color="auto"/>
              <w:right w:val="single" w:sz="4" w:space="0" w:color="auto"/>
            </w:tcBorders>
            <w:shd w:val="clear" w:color="auto" w:fill="auto"/>
            <w:vAlign w:val="center"/>
            <w:hideMark/>
          </w:tcPr>
          <w:p w14:paraId="07CA22C7"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6,712</w:t>
            </w:r>
          </w:p>
        </w:tc>
        <w:tc>
          <w:tcPr>
            <w:tcW w:w="1248" w:type="dxa"/>
            <w:tcBorders>
              <w:top w:val="nil"/>
              <w:left w:val="nil"/>
              <w:bottom w:val="single" w:sz="4" w:space="0" w:color="auto"/>
              <w:right w:val="single" w:sz="4" w:space="0" w:color="auto"/>
            </w:tcBorders>
            <w:shd w:val="clear" w:color="auto" w:fill="auto"/>
            <w:vAlign w:val="center"/>
            <w:hideMark/>
          </w:tcPr>
          <w:p w14:paraId="70A4D8B9"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16.7%</w:t>
            </w:r>
          </w:p>
        </w:tc>
        <w:tc>
          <w:tcPr>
            <w:tcW w:w="1268" w:type="dxa"/>
            <w:tcBorders>
              <w:top w:val="nil"/>
              <w:left w:val="nil"/>
              <w:bottom w:val="single" w:sz="4" w:space="0" w:color="auto"/>
              <w:right w:val="single" w:sz="4" w:space="0" w:color="auto"/>
            </w:tcBorders>
            <w:shd w:val="clear" w:color="auto" w:fill="auto"/>
            <w:noWrap/>
            <w:vAlign w:val="center"/>
            <w:hideMark/>
          </w:tcPr>
          <w:p w14:paraId="7F1B2664"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6,767</w:t>
            </w:r>
          </w:p>
        </w:tc>
        <w:tc>
          <w:tcPr>
            <w:tcW w:w="1269" w:type="dxa"/>
            <w:tcBorders>
              <w:top w:val="nil"/>
              <w:left w:val="nil"/>
              <w:bottom w:val="single" w:sz="4" w:space="0" w:color="auto"/>
              <w:right w:val="single" w:sz="4" w:space="0" w:color="auto"/>
            </w:tcBorders>
            <w:shd w:val="clear" w:color="auto" w:fill="auto"/>
            <w:noWrap/>
            <w:vAlign w:val="center"/>
            <w:hideMark/>
          </w:tcPr>
          <w:p w14:paraId="4F9CCDD4"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8.0%</w:t>
            </w:r>
          </w:p>
        </w:tc>
        <w:tc>
          <w:tcPr>
            <w:tcW w:w="1268" w:type="dxa"/>
            <w:tcBorders>
              <w:top w:val="nil"/>
              <w:left w:val="nil"/>
              <w:bottom w:val="single" w:sz="4" w:space="0" w:color="auto"/>
              <w:right w:val="single" w:sz="4" w:space="0" w:color="auto"/>
            </w:tcBorders>
            <w:shd w:val="clear" w:color="auto" w:fill="auto"/>
            <w:noWrap/>
            <w:vAlign w:val="center"/>
            <w:hideMark/>
          </w:tcPr>
          <w:p w14:paraId="4D910F76"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4,806</w:t>
            </w:r>
          </w:p>
        </w:tc>
        <w:tc>
          <w:tcPr>
            <w:tcW w:w="1269" w:type="dxa"/>
            <w:tcBorders>
              <w:top w:val="nil"/>
              <w:left w:val="nil"/>
              <w:bottom w:val="single" w:sz="4" w:space="0" w:color="auto"/>
              <w:right w:val="single" w:sz="4" w:space="0" w:color="auto"/>
            </w:tcBorders>
            <w:shd w:val="clear" w:color="auto" w:fill="auto"/>
            <w:noWrap/>
            <w:vAlign w:val="center"/>
            <w:hideMark/>
          </w:tcPr>
          <w:p w14:paraId="510B0CB7"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11.3%</w:t>
            </w:r>
          </w:p>
        </w:tc>
      </w:tr>
      <w:tr w:rsidR="00E45131" w:rsidRPr="00E45131" w14:paraId="20114379" w14:textId="77777777" w:rsidTr="00DA4B43">
        <w:trPr>
          <w:trHeight w:val="295"/>
        </w:trPr>
        <w:tc>
          <w:tcPr>
            <w:tcW w:w="938" w:type="dxa"/>
            <w:vMerge/>
            <w:tcBorders>
              <w:top w:val="nil"/>
              <w:left w:val="single" w:sz="4" w:space="0" w:color="auto"/>
              <w:bottom w:val="single" w:sz="4" w:space="0" w:color="000000"/>
              <w:right w:val="single" w:sz="4" w:space="0" w:color="auto"/>
            </w:tcBorders>
            <w:vAlign w:val="center"/>
            <w:hideMark/>
          </w:tcPr>
          <w:p w14:paraId="30C3B42B" w14:textId="77777777" w:rsidR="00E45131" w:rsidRPr="00E45131" w:rsidRDefault="00E45131" w:rsidP="00E45131">
            <w:pPr>
              <w:rPr>
                <w:rFonts w:ascii="Calibri" w:eastAsia="Times New Roman" w:hAnsi="Calibri" w:cs="Calibri"/>
                <w:b/>
                <w:bCs/>
                <w:color w:val="000000"/>
                <w:sz w:val="22"/>
                <w:szCs w:val="22"/>
              </w:rPr>
            </w:pPr>
          </w:p>
        </w:tc>
        <w:tc>
          <w:tcPr>
            <w:tcW w:w="1397" w:type="dxa"/>
            <w:tcBorders>
              <w:top w:val="nil"/>
              <w:left w:val="nil"/>
              <w:bottom w:val="single" w:sz="4" w:space="0" w:color="auto"/>
              <w:right w:val="single" w:sz="4" w:space="0" w:color="auto"/>
            </w:tcBorders>
            <w:shd w:val="clear" w:color="auto" w:fill="auto"/>
            <w:noWrap/>
            <w:vAlign w:val="center"/>
            <w:hideMark/>
          </w:tcPr>
          <w:p w14:paraId="5EE3AC29" w14:textId="77777777" w:rsidR="00E45131" w:rsidRPr="00E45131" w:rsidRDefault="00E45131" w:rsidP="00E45131">
            <w:pP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Total</w:t>
            </w:r>
          </w:p>
        </w:tc>
        <w:tc>
          <w:tcPr>
            <w:tcW w:w="1247" w:type="dxa"/>
            <w:tcBorders>
              <w:top w:val="nil"/>
              <w:left w:val="nil"/>
              <w:bottom w:val="single" w:sz="4" w:space="0" w:color="auto"/>
              <w:right w:val="single" w:sz="4" w:space="0" w:color="auto"/>
            </w:tcBorders>
            <w:shd w:val="clear" w:color="auto" w:fill="auto"/>
            <w:vAlign w:val="center"/>
            <w:hideMark/>
          </w:tcPr>
          <w:p w14:paraId="5F50993A" w14:textId="77777777" w:rsidR="00E45131" w:rsidRPr="00E45131" w:rsidRDefault="00E45131" w:rsidP="00E45131">
            <w:pPr>
              <w:jc w:val="cente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13,580</w:t>
            </w:r>
          </w:p>
        </w:tc>
        <w:tc>
          <w:tcPr>
            <w:tcW w:w="1248" w:type="dxa"/>
            <w:tcBorders>
              <w:top w:val="nil"/>
              <w:left w:val="nil"/>
              <w:bottom w:val="single" w:sz="4" w:space="0" w:color="auto"/>
              <w:right w:val="single" w:sz="4" w:space="0" w:color="auto"/>
            </w:tcBorders>
            <w:shd w:val="clear" w:color="auto" w:fill="auto"/>
            <w:vAlign w:val="center"/>
            <w:hideMark/>
          </w:tcPr>
          <w:p w14:paraId="32133B56" w14:textId="77777777" w:rsidR="00E45131" w:rsidRPr="00E45131" w:rsidRDefault="00E45131" w:rsidP="00E45131">
            <w:pPr>
              <w:jc w:val="cente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33.9%</w:t>
            </w:r>
          </w:p>
        </w:tc>
        <w:tc>
          <w:tcPr>
            <w:tcW w:w="1268" w:type="dxa"/>
            <w:tcBorders>
              <w:top w:val="nil"/>
              <w:left w:val="nil"/>
              <w:bottom w:val="single" w:sz="4" w:space="0" w:color="auto"/>
              <w:right w:val="single" w:sz="4" w:space="0" w:color="auto"/>
            </w:tcBorders>
            <w:shd w:val="clear" w:color="auto" w:fill="auto"/>
            <w:noWrap/>
            <w:vAlign w:val="center"/>
            <w:hideMark/>
          </w:tcPr>
          <w:p w14:paraId="26D80FFC" w14:textId="77777777" w:rsidR="00E45131" w:rsidRPr="00AC0650" w:rsidRDefault="00E45131" w:rsidP="00E45131">
            <w:pPr>
              <w:jc w:val="center"/>
              <w:rPr>
                <w:rFonts w:ascii="Calibri" w:eastAsia="Times New Roman" w:hAnsi="Calibri" w:cs="Calibri"/>
                <w:b/>
                <w:bCs/>
                <w:color w:val="000000"/>
                <w:sz w:val="22"/>
                <w:szCs w:val="22"/>
              </w:rPr>
            </w:pPr>
            <w:r w:rsidRPr="00AC0650">
              <w:rPr>
                <w:rFonts w:ascii="Calibri" w:eastAsia="Times New Roman" w:hAnsi="Calibri" w:cs="Calibri"/>
                <w:b/>
                <w:bCs/>
                <w:color w:val="000000"/>
                <w:sz w:val="22"/>
                <w:szCs w:val="22"/>
              </w:rPr>
              <w:t>13,856</w:t>
            </w:r>
          </w:p>
        </w:tc>
        <w:tc>
          <w:tcPr>
            <w:tcW w:w="1269" w:type="dxa"/>
            <w:tcBorders>
              <w:top w:val="nil"/>
              <w:left w:val="nil"/>
              <w:bottom w:val="single" w:sz="4" w:space="0" w:color="auto"/>
              <w:right w:val="single" w:sz="4" w:space="0" w:color="auto"/>
            </w:tcBorders>
            <w:shd w:val="clear" w:color="auto" w:fill="auto"/>
            <w:noWrap/>
            <w:vAlign w:val="center"/>
            <w:hideMark/>
          </w:tcPr>
          <w:p w14:paraId="49EA03CC" w14:textId="77777777" w:rsidR="00E45131" w:rsidRPr="00AC0650" w:rsidRDefault="00E45131" w:rsidP="00E45131">
            <w:pPr>
              <w:jc w:val="center"/>
              <w:rPr>
                <w:rFonts w:ascii="Calibri" w:eastAsia="Times New Roman" w:hAnsi="Calibri" w:cs="Calibri"/>
                <w:b/>
                <w:bCs/>
                <w:color w:val="000000"/>
                <w:sz w:val="22"/>
                <w:szCs w:val="22"/>
              </w:rPr>
            </w:pPr>
            <w:r w:rsidRPr="00AC0650">
              <w:rPr>
                <w:rFonts w:ascii="Calibri" w:eastAsia="Times New Roman" w:hAnsi="Calibri" w:cs="Calibri"/>
                <w:b/>
                <w:bCs/>
                <w:color w:val="000000"/>
                <w:sz w:val="22"/>
                <w:szCs w:val="22"/>
              </w:rPr>
              <w:t>18.9%</w:t>
            </w:r>
          </w:p>
        </w:tc>
        <w:tc>
          <w:tcPr>
            <w:tcW w:w="1268" w:type="dxa"/>
            <w:tcBorders>
              <w:top w:val="nil"/>
              <w:left w:val="nil"/>
              <w:bottom w:val="single" w:sz="4" w:space="0" w:color="auto"/>
              <w:right w:val="single" w:sz="4" w:space="0" w:color="auto"/>
            </w:tcBorders>
            <w:shd w:val="clear" w:color="auto" w:fill="auto"/>
            <w:noWrap/>
            <w:vAlign w:val="center"/>
            <w:hideMark/>
          </w:tcPr>
          <w:p w14:paraId="31A08D5D" w14:textId="77777777" w:rsidR="00E45131" w:rsidRPr="00AC0650" w:rsidRDefault="00E45131" w:rsidP="00E45131">
            <w:pPr>
              <w:jc w:val="center"/>
              <w:rPr>
                <w:rFonts w:ascii="Calibri" w:eastAsia="Times New Roman" w:hAnsi="Calibri" w:cs="Calibri"/>
                <w:b/>
                <w:bCs/>
                <w:color w:val="000000"/>
                <w:sz w:val="22"/>
                <w:szCs w:val="22"/>
              </w:rPr>
            </w:pPr>
            <w:r w:rsidRPr="00AC0650">
              <w:rPr>
                <w:rFonts w:ascii="Calibri" w:eastAsia="Times New Roman" w:hAnsi="Calibri" w:cs="Calibri"/>
                <w:b/>
                <w:bCs/>
                <w:color w:val="000000"/>
                <w:sz w:val="22"/>
                <w:szCs w:val="22"/>
              </w:rPr>
              <w:t>10,758</w:t>
            </w:r>
          </w:p>
        </w:tc>
        <w:tc>
          <w:tcPr>
            <w:tcW w:w="1269" w:type="dxa"/>
            <w:tcBorders>
              <w:top w:val="nil"/>
              <w:left w:val="nil"/>
              <w:bottom w:val="single" w:sz="4" w:space="0" w:color="auto"/>
              <w:right w:val="single" w:sz="4" w:space="0" w:color="auto"/>
            </w:tcBorders>
            <w:shd w:val="clear" w:color="auto" w:fill="auto"/>
            <w:noWrap/>
            <w:vAlign w:val="center"/>
            <w:hideMark/>
          </w:tcPr>
          <w:p w14:paraId="775C03F8" w14:textId="77777777" w:rsidR="00E45131" w:rsidRPr="00AC0650" w:rsidRDefault="00E45131" w:rsidP="00E45131">
            <w:pPr>
              <w:jc w:val="center"/>
              <w:rPr>
                <w:rFonts w:ascii="Calibri" w:eastAsia="Times New Roman" w:hAnsi="Calibri" w:cs="Calibri"/>
                <w:b/>
                <w:bCs/>
                <w:color w:val="000000"/>
                <w:sz w:val="22"/>
                <w:szCs w:val="22"/>
              </w:rPr>
            </w:pPr>
            <w:r w:rsidRPr="00AC0650">
              <w:rPr>
                <w:rFonts w:ascii="Calibri" w:eastAsia="Times New Roman" w:hAnsi="Calibri" w:cs="Calibri"/>
                <w:b/>
                <w:bCs/>
                <w:color w:val="000000"/>
                <w:sz w:val="22"/>
                <w:szCs w:val="22"/>
              </w:rPr>
              <w:t>24.3%</w:t>
            </w:r>
          </w:p>
        </w:tc>
      </w:tr>
      <w:tr w:rsidR="00E45131" w:rsidRPr="00E45131" w14:paraId="20E0C37B" w14:textId="77777777" w:rsidTr="00DA4B43">
        <w:trPr>
          <w:trHeight w:val="295"/>
        </w:trPr>
        <w:tc>
          <w:tcPr>
            <w:tcW w:w="93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562E88" w14:textId="77777777" w:rsidR="00E45131" w:rsidRPr="00E45131" w:rsidRDefault="00E45131" w:rsidP="00E45131">
            <w:pP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9-12</w:t>
            </w:r>
          </w:p>
        </w:tc>
        <w:tc>
          <w:tcPr>
            <w:tcW w:w="1397" w:type="dxa"/>
            <w:tcBorders>
              <w:top w:val="nil"/>
              <w:left w:val="nil"/>
              <w:bottom w:val="single" w:sz="4" w:space="0" w:color="auto"/>
              <w:right w:val="single" w:sz="4" w:space="0" w:color="auto"/>
            </w:tcBorders>
            <w:shd w:val="clear" w:color="auto" w:fill="auto"/>
            <w:noWrap/>
            <w:vAlign w:val="center"/>
            <w:hideMark/>
          </w:tcPr>
          <w:p w14:paraId="7243EC5F" w14:textId="77777777" w:rsidR="00E45131" w:rsidRPr="00E45131" w:rsidRDefault="00E45131" w:rsidP="00E45131">
            <w:pPr>
              <w:rPr>
                <w:rFonts w:ascii="Calibri" w:eastAsia="Times New Roman" w:hAnsi="Calibri" w:cs="Calibri"/>
                <w:color w:val="000000"/>
                <w:sz w:val="22"/>
                <w:szCs w:val="22"/>
              </w:rPr>
            </w:pPr>
            <w:r w:rsidRPr="00E45131">
              <w:rPr>
                <w:rFonts w:ascii="Calibri" w:eastAsia="Times New Roman" w:hAnsi="Calibri" w:cs="Calibri"/>
                <w:color w:val="000000"/>
                <w:sz w:val="22"/>
                <w:szCs w:val="22"/>
              </w:rPr>
              <w:t>First Year</w:t>
            </w:r>
          </w:p>
        </w:tc>
        <w:tc>
          <w:tcPr>
            <w:tcW w:w="1247" w:type="dxa"/>
            <w:tcBorders>
              <w:top w:val="nil"/>
              <w:left w:val="nil"/>
              <w:bottom w:val="single" w:sz="4" w:space="0" w:color="auto"/>
              <w:right w:val="single" w:sz="4" w:space="0" w:color="auto"/>
            </w:tcBorders>
            <w:shd w:val="clear" w:color="auto" w:fill="auto"/>
            <w:vAlign w:val="center"/>
            <w:hideMark/>
          </w:tcPr>
          <w:p w14:paraId="32CFF7F7"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497</w:t>
            </w:r>
          </w:p>
        </w:tc>
        <w:tc>
          <w:tcPr>
            <w:tcW w:w="1248" w:type="dxa"/>
            <w:tcBorders>
              <w:top w:val="nil"/>
              <w:left w:val="nil"/>
              <w:bottom w:val="single" w:sz="4" w:space="0" w:color="auto"/>
              <w:right w:val="single" w:sz="4" w:space="0" w:color="auto"/>
            </w:tcBorders>
            <w:shd w:val="clear" w:color="auto" w:fill="auto"/>
            <w:vAlign w:val="center"/>
            <w:hideMark/>
          </w:tcPr>
          <w:p w14:paraId="6F689785"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82.1%</w:t>
            </w:r>
          </w:p>
        </w:tc>
        <w:tc>
          <w:tcPr>
            <w:tcW w:w="1268" w:type="dxa"/>
            <w:tcBorders>
              <w:top w:val="nil"/>
              <w:left w:val="nil"/>
              <w:bottom w:val="single" w:sz="4" w:space="0" w:color="auto"/>
              <w:right w:val="single" w:sz="4" w:space="0" w:color="auto"/>
            </w:tcBorders>
            <w:shd w:val="clear" w:color="auto" w:fill="auto"/>
            <w:noWrap/>
            <w:vAlign w:val="center"/>
            <w:hideMark/>
          </w:tcPr>
          <w:p w14:paraId="1A89AC86"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169</w:t>
            </w:r>
          </w:p>
        </w:tc>
        <w:tc>
          <w:tcPr>
            <w:tcW w:w="1269" w:type="dxa"/>
            <w:tcBorders>
              <w:top w:val="nil"/>
              <w:left w:val="nil"/>
              <w:bottom w:val="single" w:sz="4" w:space="0" w:color="auto"/>
              <w:right w:val="single" w:sz="4" w:space="0" w:color="auto"/>
            </w:tcBorders>
            <w:shd w:val="clear" w:color="auto" w:fill="auto"/>
            <w:noWrap/>
            <w:vAlign w:val="center"/>
            <w:hideMark/>
          </w:tcPr>
          <w:p w14:paraId="2EAC570A"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75.7%</w:t>
            </w:r>
          </w:p>
        </w:tc>
        <w:tc>
          <w:tcPr>
            <w:tcW w:w="1268" w:type="dxa"/>
            <w:tcBorders>
              <w:top w:val="nil"/>
              <w:left w:val="nil"/>
              <w:bottom w:val="single" w:sz="4" w:space="0" w:color="auto"/>
              <w:right w:val="single" w:sz="4" w:space="0" w:color="auto"/>
            </w:tcBorders>
            <w:shd w:val="clear" w:color="auto" w:fill="auto"/>
            <w:noWrap/>
            <w:vAlign w:val="center"/>
            <w:hideMark/>
          </w:tcPr>
          <w:p w14:paraId="2493E39D"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164</w:t>
            </w:r>
          </w:p>
        </w:tc>
        <w:tc>
          <w:tcPr>
            <w:tcW w:w="1269" w:type="dxa"/>
            <w:tcBorders>
              <w:top w:val="nil"/>
              <w:left w:val="nil"/>
              <w:bottom w:val="single" w:sz="4" w:space="0" w:color="auto"/>
              <w:right w:val="single" w:sz="4" w:space="0" w:color="auto"/>
            </w:tcBorders>
            <w:shd w:val="clear" w:color="auto" w:fill="auto"/>
            <w:noWrap/>
            <w:vAlign w:val="center"/>
            <w:hideMark/>
          </w:tcPr>
          <w:p w14:paraId="588FD4BA"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78.0%</w:t>
            </w:r>
          </w:p>
        </w:tc>
      </w:tr>
      <w:tr w:rsidR="00E45131" w:rsidRPr="00E45131" w14:paraId="181FE6F5" w14:textId="77777777" w:rsidTr="00DA4B43">
        <w:trPr>
          <w:trHeight w:val="295"/>
        </w:trPr>
        <w:tc>
          <w:tcPr>
            <w:tcW w:w="938" w:type="dxa"/>
            <w:vMerge/>
            <w:tcBorders>
              <w:top w:val="nil"/>
              <w:left w:val="single" w:sz="4" w:space="0" w:color="auto"/>
              <w:bottom w:val="single" w:sz="4" w:space="0" w:color="000000"/>
              <w:right w:val="single" w:sz="4" w:space="0" w:color="auto"/>
            </w:tcBorders>
            <w:vAlign w:val="center"/>
            <w:hideMark/>
          </w:tcPr>
          <w:p w14:paraId="69B80C57" w14:textId="77777777" w:rsidR="00E45131" w:rsidRPr="00E45131" w:rsidRDefault="00E45131" w:rsidP="00E45131">
            <w:pPr>
              <w:rPr>
                <w:rFonts w:ascii="Calibri" w:eastAsia="Times New Roman" w:hAnsi="Calibri" w:cs="Calibri"/>
                <w:b/>
                <w:bCs/>
                <w:color w:val="000000"/>
                <w:sz w:val="22"/>
                <w:szCs w:val="22"/>
              </w:rPr>
            </w:pPr>
          </w:p>
        </w:tc>
        <w:tc>
          <w:tcPr>
            <w:tcW w:w="1397" w:type="dxa"/>
            <w:tcBorders>
              <w:top w:val="nil"/>
              <w:left w:val="nil"/>
              <w:bottom w:val="single" w:sz="4" w:space="0" w:color="auto"/>
              <w:right w:val="single" w:sz="4" w:space="0" w:color="auto"/>
            </w:tcBorders>
            <w:shd w:val="clear" w:color="auto" w:fill="auto"/>
            <w:noWrap/>
            <w:vAlign w:val="center"/>
            <w:hideMark/>
          </w:tcPr>
          <w:p w14:paraId="54BE4A75" w14:textId="77777777" w:rsidR="00E45131" w:rsidRPr="00E45131" w:rsidRDefault="00E45131" w:rsidP="00E45131">
            <w:pPr>
              <w:rPr>
                <w:rFonts w:ascii="Calibri" w:eastAsia="Times New Roman" w:hAnsi="Calibri" w:cs="Calibri"/>
                <w:color w:val="000000"/>
                <w:sz w:val="22"/>
                <w:szCs w:val="22"/>
              </w:rPr>
            </w:pPr>
            <w:r w:rsidRPr="00E45131">
              <w:rPr>
                <w:rFonts w:ascii="Calibri" w:eastAsia="Times New Roman" w:hAnsi="Calibri" w:cs="Calibri"/>
                <w:color w:val="000000"/>
                <w:sz w:val="22"/>
                <w:szCs w:val="22"/>
              </w:rPr>
              <w:t>Second Year</w:t>
            </w:r>
          </w:p>
        </w:tc>
        <w:tc>
          <w:tcPr>
            <w:tcW w:w="1247" w:type="dxa"/>
            <w:tcBorders>
              <w:top w:val="nil"/>
              <w:left w:val="nil"/>
              <w:bottom w:val="single" w:sz="4" w:space="0" w:color="auto"/>
              <w:right w:val="single" w:sz="4" w:space="0" w:color="auto"/>
            </w:tcBorders>
            <w:shd w:val="clear" w:color="auto" w:fill="auto"/>
            <w:vAlign w:val="center"/>
            <w:hideMark/>
          </w:tcPr>
          <w:p w14:paraId="233B5714"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3,044</w:t>
            </w:r>
          </w:p>
        </w:tc>
        <w:tc>
          <w:tcPr>
            <w:tcW w:w="1248" w:type="dxa"/>
            <w:tcBorders>
              <w:top w:val="nil"/>
              <w:left w:val="nil"/>
              <w:bottom w:val="single" w:sz="4" w:space="0" w:color="auto"/>
              <w:right w:val="single" w:sz="4" w:space="0" w:color="auto"/>
            </w:tcBorders>
            <w:shd w:val="clear" w:color="auto" w:fill="auto"/>
            <w:vAlign w:val="center"/>
            <w:hideMark/>
          </w:tcPr>
          <w:p w14:paraId="3688554F"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32.1%</w:t>
            </w:r>
          </w:p>
        </w:tc>
        <w:tc>
          <w:tcPr>
            <w:tcW w:w="1268" w:type="dxa"/>
            <w:tcBorders>
              <w:top w:val="nil"/>
              <w:left w:val="nil"/>
              <w:bottom w:val="single" w:sz="4" w:space="0" w:color="auto"/>
              <w:right w:val="single" w:sz="4" w:space="0" w:color="auto"/>
            </w:tcBorders>
            <w:shd w:val="clear" w:color="auto" w:fill="auto"/>
            <w:noWrap/>
            <w:vAlign w:val="center"/>
            <w:hideMark/>
          </w:tcPr>
          <w:p w14:paraId="273D96A3"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3,957</w:t>
            </w:r>
          </w:p>
        </w:tc>
        <w:tc>
          <w:tcPr>
            <w:tcW w:w="1269" w:type="dxa"/>
            <w:tcBorders>
              <w:top w:val="nil"/>
              <w:left w:val="nil"/>
              <w:bottom w:val="single" w:sz="4" w:space="0" w:color="auto"/>
              <w:right w:val="single" w:sz="4" w:space="0" w:color="auto"/>
            </w:tcBorders>
            <w:shd w:val="clear" w:color="auto" w:fill="auto"/>
            <w:noWrap/>
            <w:vAlign w:val="center"/>
            <w:hideMark/>
          </w:tcPr>
          <w:p w14:paraId="00C8A404"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14.1%</w:t>
            </w:r>
          </w:p>
        </w:tc>
        <w:tc>
          <w:tcPr>
            <w:tcW w:w="1268" w:type="dxa"/>
            <w:tcBorders>
              <w:top w:val="nil"/>
              <w:left w:val="nil"/>
              <w:bottom w:val="single" w:sz="4" w:space="0" w:color="auto"/>
              <w:right w:val="single" w:sz="4" w:space="0" w:color="auto"/>
            </w:tcBorders>
            <w:shd w:val="clear" w:color="auto" w:fill="auto"/>
            <w:noWrap/>
            <w:vAlign w:val="center"/>
            <w:hideMark/>
          </w:tcPr>
          <w:p w14:paraId="2C48D4CB"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2,746</w:t>
            </w:r>
          </w:p>
        </w:tc>
        <w:tc>
          <w:tcPr>
            <w:tcW w:w="1269" w:type="dxa"/>
            <w:tcBorders>
              <w:top w:val="nil"/>
              <w:left w:val="nil"/>
              <w:bottom w:val="single" w:sz="4" w:space="0" w:color="auto"/>
              <w:right w:val="single" w:sz="4" w:space="0" w:color="auto"/>
            </w:tcBorders>
            <w:shd w:val="clear" w:color="auto" w:fill="auto"/>
            <w:noWrap/>
            <w:vAlign w:val="center"/>
            <w:hideMark/>
          </w:tcPr>
          <w:p w14:paraId="01183117"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20.3%</w:t>
            </w:r>
          </w:p>
        </w:tc>
      </w:tr>
      <w:tr w:rsidR="00E45131" w:rsidRPr="00E45131" w14:paraId="071C586A" w14:textId="77777777" w:rsidTr="00DA4B43">
        <w:trPr>
          <w:trHeight w:val="295"/>
        </w:trPr>
        <w:tc>
          <w:tcPr>
            <w:tcW w:w="938" w:type="dxa"/>
            <w:vMerge/>
            <w:tcBorders>
              <w:top w:val="nil"/>
              <w:left w:val="single" w:sz="4" w:space="0" w:color="auto"/>
              <w:bottom w:val="single" w:sz="4" w:space="0" w:color="000000"/>
              <w:right w:val="single" w:sz="4" w:space="0" w:color="auto"/>
            </w:tcBorders>
            <w:vAlign w:val="center"/>
            <w:hideMark/>
          </w:tcPr>
          <w:p w14:paraId="1AEC0B8D" w14:textId="77777777" w:rsidR="00E45131" w:rsidRPr="00E45131" w:rsidRDefault="00E45131" w:rsidP="00E45131">
            <w:pPr>
              <w:rPr>
                <w:rFonts w:ascii="Calibri" w:eastAsia="Times New Roman" w:hAnsi="Calibri" w:cs="Calibri"/>
                <w:b/>
                <w:bCs/>
                <w:color w:val="000000"/>
                <w:sz w:val="22"/>
                <w:szCs w:val="22"/>
              </w:rPr>
            </w:pPr>
          </w:p>
        </w:tc>
        <w:tc>
          <w:tcPr>
            <w:tcW w:w="1397" w:type="dxa"/>
            <w:tcBorders>
              <w:top w:val="nil"/>
              <w:left w:val="nil"/>
              <w:bottom w:val="single" w:sz="4" w:space="0" w:color="auto"/>
              <w:right w:val="single" w:sz="4" w:space="0" w:color="auto"/>
            </w:tcBorders>
            <w:shd w:val="clear" w:color="auto" w:fill="auto"/>
            <w:noWrap/>
            <w:vAlign w:val="center"/>
            <w:hideMark/>
          </w:tcPr>
          <w:p w14:paraId="6C83F2F1" w14:textId="77777777" w:rsidR="00E45131" w:rsidRPr="00E45131" w:rsidRDefault="00E45131" w:rsidP="00E45131">
            <w:pPr>
              <w:rPr>
                <w:rFonts w:ascii="Calibri" w:eastAsia="Times New Roman" w:hAnsi="Calibri" w:cs="Calibri"/>
                <w:color w:val="000000"/>
                <w:sz w:val="22"/>
                <w:szCs w:val="22"/>
              </w:rPr>
            </w:pPr>
            <w:r w:rsidRPr="00E45131">
              <w:rPr>
                <w:rFonts w:ascii="Calibri" w:eastAsia="Times New Roman" w:hAnsi="Calibri" w:cs="Calibri"/>
                <w:color w:val="000000"/>
                <w:sz w:val="22"/>
                <w:szCs w:val="22"/>
              </w:rPr>
              <w:t>Third Year</w:t>
            </w:r>
          </w:p>
        </w:tc>
        <w:tc>
          <w:tcPr>
            <w:tcW w:w="1247" w:type="dxa"/>
            <w:tcBorders>
              <w:top w:val="nil"/>
              <w:left w:val="nil"/>
              <w:bottom w:val="single" w:sz="4" w:space="0" w:color="auto"/>
              <w:right w:val="single" w:sz="4" w:space="0" w:color="auto"/>
            </w:tcBorders>
            <w:shd w:val="clear" w:color="auto" w:fill="auto"/>
            <w:vAlign w:val="center"/>
            <w:hideMark/>
          </w:tcPr>
          <w:p w14:paraId="1D0BF5C6"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2,783</w:t>
            </w:r>
          </w:p>
        </w:tc>
        <w:tc>
          <w:tcPr>
            <w:tcW w:w="1248" w:type="dxa"/>
            <w:tcBorders>
              <w:top w:val="nil"/>
              <w:left w:val="nil"/>
              <w:bottom w:val="single" w:sz="4" w:space="0" w:color="auto"/>
              <w:right w:val="single" w:sz="4" w:space="0" w:color="auto"/>
            </w:tcBorders>
            <w:shd w:val="clear" w:color="auto" w:fill="auto"/>
            <w:vAlign w:val="center"/>
            <w:hideMark/>
          </w:tcPr>
          <w:p w14:paraId="6EE067E5"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29.0%</w:t>
            </w:r>
          </w:p>
        </w:tc>
        <w:tc>
          <w:tcPr>
            <w:tcW w:w="1268" w:type="dxa"/>
            <w:tcBorders>
              <w:top w:val="nil"/>
              <w:left w:val="nil"/>
              <w:bottom w:val="single" w:sz="4" w:space="0" w:color="auto"/>
              <w:right w:val="single" w:sz="4" w:space="0" w:color="auto"/>
            </w:tcBorders>
            <w:shd w:val="clear" w:color="auto" w:fill="auto"/>
            <w:noWrap/>
            <w:vAlign w:val="center"/>
            <w:hideMark/>
          </w:tcPr>
          <w:p w14:paraId="31FEBA86"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2,755</w:t>
            </w:r>
          </w:p>
        </w:tc>
        <w:tc>
          <w:tcPr>
            <w:tcW w:w="1269" w:type="dxa"/>
            <w:tcBorders>
              <w:top w:val="nil"/>
              <w:left w:val="nil"/>
              <w:bottom w:val="single" w:sz="4" w:space="0" w:color="auto"/>
              <w:right w:val="single" w:sz="4" w:space="0" w:color="auto"/>
            </w:tcBorders>
            <w:shd w:val="clear" w:color="auto" w:fill="auto"/>
            <w:noWrap/>
            <w:vAlign w:val="center"/>
            <w:hideMark/>
          </w:tcPr>
          <w:p w14:paraId="144663C0"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14.0%</w:t>
            </w:r>
          </w:p>
        </w:tc>
        <w:tc>
          <w:tcPr>
            <w:tcW w:w="1268" w:type="dxa"/>
            <w:tcBorders>
              <w:top w:val="nil"/>
              <w:left w:val="nil"/>
              <w:bottom w:val="single" w:sz="4" w:space="0" w:color="auto"/>
              <w:right w:val="single" w:sz="4" w:space="0" w:color="auto"/>
            </w:tcBorders>
            <w:shd w:val="clear" w:color="auto" w:fill="auto"/>
            <w:noWrap/>
            <w:vAlign w:val="center"/>
            <w:hideMark/>
          </w:tcPr>
          <w:p w14:paraId="6B6D71A6"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1,843</w:t>
            </w:r>
          </w:p>
        </w:tc>
        <w:tc>
          <w:tcPr>
            <w:tcW w:w="1269" w:type="dxa"/>
            <w:tcBorders>
              <w:top w:val="nil"/>
              <w:left w:val="nil"/>
              <w:bottom w:val="single" w:sz="4" w:space="0" w:color="auto"/>
              <w:right w:val="single" w:sz="4" w:space="0" w:color="auto"/>
            </w:tcBorders>
            <w:shd w:val="clear" w:color="auto" w:fill="auto"/>
            <w:noWrap/>
            <w:vAlign w:val="center"/>
            <w:hideMark/>
          </w:tcPr>
          <w:p w14:paraId="60ADD049"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20.9%</w:t>
            </w:r>
          </w:p>
        </w:tc>
      </w:tr>
      <w:tr w:rsidR="00E45131" w:rsidRPr="00E45131" w14:paraId="7B3E4F4F" w14:textId="77777777" w:rsidTr="00DA4B43">
        <w:trPr>
          <w:trHeight w:val="295"/>
        </w:trPr>
        <w:tc>
          <w:tcPr>
            <w:tcW w:w="938" w:type="dxa"/>
            <w:vMerge/>
            <w:tcBorders>
              <w:top w:val="nil"/>
              <w:left w:val="single" w:sz="4" w:space="0" w:color="auto"/>
              <w:bottom w:val="single" w:sz="4" w:space="0" w:color="000000"/>
              <w:right w:val="single" w:sz="4" w:space="0" w:color="auto"/>
            </w:tcBorders>
            <w:vAlign w:val="center"/>
            <w:hideMark/>
          </w:tcPr>
          <w:p w14:paraId="65789074" w14:textId="77777777" w:rsidR="00E45131" w:rsidRPr="00E45131" w:rsidRDefault="00E45131" w:rsidP="00E45131">
            <w:pPr>
              <w:rPr>
                <w:rFonts w:ascii="Calibri" w:eastAsia="Times New Roman" w:hAnsi="Calibri" w:cs="Calibri"/>
                <w:b/>
                <w:bCs/>
                <w:color w:val="000000"/>
                <w:sz w:val="22"/>
                <w:szCs w:val="22"/>
              </w:rPr>
            </w:pPr>
          </w:p>
        </w:tc>
        <w:tc>
          <w:tcPr>
            <w:tcW w:w="1397" w:type="dxa"/>
            <w:tcBorders>
              <w:top w:val="nil"/>
              <w:left w:val="nil"/>
              <w:bottom w:val="single" w:sz="4" w:space="0" w:color="auto"/>
              <w:right w:val="single" w:sz="4" w:space="0" w:color="auto"/>
            </w:tcBorders>
            <w:shd w:val="clear" w:color="auto" w:fill="auto"/>
            <w:noWrap/>
            <w:vAlign w:val="center"/>
            <w:hideMark/>
          </w:tcPr>
          <w:p w14:paraId="5D4AA9F3" w14:textId="77777777" w:rsidR="00E45131" w:rsidRPr="00E45131" w:rsidRDefault="00E45131" w:rsidP="00E45131">
            <w:pPr>
              <w:rPr>
                <w:rFonts w:ascii="Calibri" w:eastAsia="Times New Roman" w:hAnsi="Calibri" w:cs="Calibri"/>
                <w:color w:val="000000"/>
                <w:sz w:val="22"/>
                <w:szCs w:val="22"/>
              </w:rPr>
            </w:pPr>
            <w:r w:rsidRPr="00E45131">
              <w:rPr>
                <w:rFonts w:ascii="Calibri" w:eastAsia="Times New Roman" w:hAnsi="Calibri" w:cs="Calibri"/>
                <w:color w:val="000000"/>
                <w:sz w:val="22"/>
                <w:szCs w:val="22"/>
              </w:rPr>
              <w:t>Fourth Year</w:t>
            </w:r>
          </w:p>
        </w:tc>
        <w:tc>
          <w:tcPr>
            <w:tcW w:w="1247" w:type="dxa"/>
            <w:tcBorders>
              <w:top w:val="nil"/>
              <w:left w:val="nil"/>
              <w:bottom w:val="single" w:sz="4" w:space="0" w:color="auto"/>
              <w:right w:val="single" w:sz="4" w:space="0" w:color="auto"/>
            </w:tcBorders>
            <w:shd w:val="clear" w:color="auto" w:fill="auto"/>
            <w:vAlign w:val="center"/>
            <w:hideMark/>
          </w:tcPr>
          <w:p w14:paraId="1466BA21"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2,549</w:t>
            </w:r>
          </w:p>
        </w:tc>
        <w:tc>
          <w:tcPr>
            <w:tcW w:w="1248" w:type="dxa"/>
            <w:tcBorders>
              <w:top w:val="nil"/>
              <w:left w:val="nil"/>
              <w:bottom w:val="single" w:sz="4" w:space="0" w:color="auto"/>
              <w:right w:val="single" w:sz="4" w:space="0" w:color="auto"/>
            </w:tcBorders>
            <w:shd w:val="clear" w:color="auto" w:fill="auto"/>
            <w:vAlign w:val="center"/>
            <w:hideMark/>
          </w:tcPr>
          <w:p w14:paraId="43FF3837"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22.3%</w:t>
            </w:r>
          </w:p>
        </w:tc>
        <w:tc>
          <w:tcPr>
            <w:tcW w:w="1268" w:type="dxa"/>
            <w:tcBorders>
              <w:top w:val="nil"/>
              <w:left w:val="nil"/>
              <w:bottom w:val="single" w:sz="4" w:space="0" w:color="auto"/>
              <w:right w:val="single" w:sz="4" w:space="0" w:color="auto"/>
            </w:tcBorders>
            <w:shd w:val="clear" w:color="auto" w:fill="auto"/>
            <w:noWrap/>
            <w:vAlign w:val="center"/>
            <w:hideMark/>
          </w:tcPr>
          <w:p w14:paraId="311C609C"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2,340</w:t>
            </w:r>
          </w:p>
        </w:tc>
        <w:tc>
          <w:tcPr>
            <w:tcW w:w="1269" w:type="dxa"/>
            <w:tcBorders>
              <w:top w:val="nil"/>
              <w:left w:val="nil"/>
              <w:bottom w:val="single" w:sz="4" w:space="0" w:color="auto"/>
              <w:right w:val="single" w:sz="4" w:space="0" w:color="auto"/>
            </w:tcBorders>
            <w:shd w:val="clear" w:color="auto" w:fill="auto"/>
            <w:noWrap/>
            <w:vAlign w:val="center"/>
            <w:hideMark/>
          </w:tcPr>
          <w:p w14:paraId="28B31737"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11.8%</w:t>
            </w:r>
          </w:p>
        </w:tc>
        <w:tc>
          <w:tcPr>
            <w:tcW w:w="1268" w:type="dxa"/>
            <w:tcBorders>
              <w:top w:val="nil"/>
              <w:left w:val="nil"/>
              <w:bottom w:val="single" w:sz="4" w:space="0" w:color="auto"/>
              <w:right w:val="single" w:sz="4" w:space="0" w:color="auto"/>
            </w:tcBorders>
            <w:shd w:val="clear" w:color="auto" w:fill="auto"/>
            <w:noWrap/>
            <w:vAlign w:val="center"/>
            <w:hideMark/>
          </w:tcPr>
          <w:p w14:paraId="798E6AF3"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1,401</w:t>
            </w:r>
          </w:p>
        </w:tc>
        <w:tc>
          <w:tcPr>
            <w:tcW w:w="1269" w:type="dxa"/>
            <w:tcBorders>
              <w:top w:val="nil"/>
              <w:left w:val="nil"/>
              <w:bottom w:val="single" w:sz="4" w:space="0" w:color="auto"/>
              <w:right w:val="single" w:sz="4" w:space="0" w:color="auto"/>
            </w:tcBorders>
            <w:shd w:val="clear" w:color="auto" w:fill="auto"/>
            <w:noWrap/>
            <w:vAlign w:val="center"/>
            <w:hideMark/>
          </w:tcPr>
          <w:p w14:paraId="67A9E18A"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19.7%</w:t>
            </w:r>
          </w:p>
        </w:tc>
      </w:tr>
      <w:tr w:rsidR="00E45131" w:rsidRPr="00E45131" w14:paraId="4B6913DE" w14:textId="77777777" w:rsidTr="00DA4B43">
        <w:trPr>
          <w:trHeight w:val="295"/>
        </w:trPr>
        <w:tc>
          <w:tcPr>
            <w:tcW w:w="938" w:type="dxa"/>
            <w:vMerge/>
            <w:tcBorders>
              <w:top w:val="nil"/>
              <w:left w:val="single" w:sz="4" w:space="0" w:color="auto"/>
              <w:bottom w:val="single" w:sz="4" w:space="0" w:color="000000"/>
              <w:right w:val="single" w:sz="4" w:space="0" w:color="auto"/>
            </w:tcBorders>
            <w:vAlign w:val="center"/>
            <w:hideMark/>
          </w:tcPr>
          <w:p w14:paraId="20758449" w14:textId="77777777" w:rsidR="00E45131" w:rsidRPr="00E45131" w:rsidRDefault="00E45131" w:rsidP="00E45131">
            <w:pPr>
              <w:rPr>
                <w:rFonts w:ascii="Calibri" w:eastAsia="Times New Roman" w:hAnsi="Calibri" w:cs="Calibri"/>
                <w:b/>
                <w:bCs/>
                <w:color w:val="000000"/>
                <w:sz w:val="22"/>
                <w:szCs w:val="22"/>
              </w:rPr>
            </w:pPr>
          </w:p>
        </w:tc>
        <w:tc>
          <w:tcPr>
            <w:tcW w:w="1397" w:type="dxa"/>
            <w:tcBorders>
              <w:top w:val="nil"/>
              <w:left w:val="nil"/>
              <w:bottom w:val="single" w:sz="4" w:space="0" w:color="auto"/>
              <w:right w:val="single" w:sz="4" w:space="0" w:color="auto"/>
            </w:tcBorders>
            <w:shd w:val="clear" w:color="auto" w:fill="auto"/>
            <w:noWrap/>
            <w:vAlign w:val="center"/>
            <w:hideMark/>
          </w:tcPr>
          <w:p w14:paraId="57609E4A" w14:textId="77777777" w:rsidR="00E45131" w:rsidRPr="00E45131" w:rsidRDefault="00E45131" w:rsidP="00E45131">
            <w:pPr>
              <w:rPr>
                <w:rFonts w:ascii="Calibri" w:eastAsia="Times New Roman" w:hAnsi="Calibri" w:cs="Calibri"/>
                <w:color w:val="000000"/>
                <w:sz w:val="22"/>
                <w:szCs w:val="22"/>
              </w:rPr>
            </w:pPr>
            <w:r w:rsidRPr="00E45131">
              <w:rPr>
                <w:rFonts w:ascii="Calibri" w:eastAsia="Times New Roman" w:hAnsi="Calibri" w:cs="Calibri"/>
                <w:color w:val="000000"/>
                <w:sz w:val="22"/>
                <w:szCs w:val="22"/>
              </w:rPr>
              <w:t>Fifth Year</w:t>
            </w:r>
          </w:p>
        </w:tc>
        <w:tc>
          <w:tcPr>
            <w:tcW w:w="1247" w:type="dxa"/>
            <w:tcBorders>
              <w:top w:val="nil"/>
              <w:left w:val="nil"/>
              <w:bottom w:val="single" w:sz="4" w:space="0" w:color="auto"/>
              <w:right w:val="single" w:sz="4" w:space="0" w:color="auto"/>
            </w:tcBorders>
            <w:shd w:val="clear" w:color="auto" w:fill="auto"/>
            <w:vAlign w:val="center"/>
            <w:hideMark/>
          </w:tcPr>
          <w:p w14:paraId="30A55872"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1,437</w:t>
            </w:r>
          </w:p>
        </w:tc>
        <w:tc>
          <w:tcPr>
            <w:tcW w:w="1248" w:type="dxa"/>
            <w:tcBorders>
              <w:top w:val="nil"/>
              <w:left w:val="nil"/>
              <w:bottom w:val="single" w:sz="4" w:space="0" w:color="auto"/>
              <w:right w:val="single" w:sz="4" w:space="0" w:color="auto"/>
            </w:tcBorders>
            <w:shd w:val="clear" w:color="auto" w:fill="auto"/>
            <w:vAlign w:val="center"/>
            <w:hideMark/>
          </w:tcPr>
          <w:p w14:paraId="523EE5E7"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19.7%</w:t>
            </w:r>
          </w:p>
        </w:tc>
        <w:tc>
          <w:tcPr>
            <w:tcW w:w="1268" w:type="dxa"/>
            <w:tcBorders>
              <w:top w:val="nil"/>
              <w:left w:val="nil"/>
              <w:bottom w:val="single" w:sz="4" w:space="0" w:color="auto"/>
              <w:right w:val="single" w:sz="4" w:space="0" w:color="auto"/>
            </w:tcBorders>
            <w:shd w:val="clear" w:color="auto" w:fill="auto"/>
            <w:noWrap/>
            <w:vAlign w:val="center"/>
            <w:hideMark/>
          </w:tcPr>
          <w:p w14:paraId="5206BC9D"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1,811</w:t>
            </w:r>
          </w:p>
        </w:tc>
        <w:tc>
          <w:tcPr>
            <w:tcW w:w="1269" w:type="dxa"/>
            <w:tcBorders>
              <w:top w:val="nil"/>
              <w:left w:val="nil"/>
              <w:bottom w:val="single" w:sz="4" w:space="0" w:color="auto"/>
              <w:right w:val="single" w:sz="4" w:space="0" w:color="auto"/>
            </w:tcBorders>
            <w:shd w:val="clear" w:color="auto" w:fill="auto"/>
            <w:noWrap/>
            <w:vAlign w:val="center"/>
            <w:hideMark/>
          </w:tcPr>
          <w:p w14:paraId="677EA9E0"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11.2%</w:t>
            </w:r>
          </w:p>
        </w:tc>
        <w:tc>
          <w:tcPr>
            <w:tcW w:w="1268" w:type="dxa"/>
            <w:tcBorders>
              <w:top w:val="nil"/>
              <w:left w:val="nil"/>
              <w:bottom w:val="single" w:sz="4" w:space="0" w:color="auto"/>
              <w:right w:val="single" w:sz="4" w:space="0" w:color="auto"/>
            </w:tcBorders>
            <w:shd w:val="clear" w:color="auto" w:fill="auto"/>
            <w:noWrap/>
            <w:vAlign w:val="center"/>
            <w:hideMark/>
          </w:tcPr>
          <w:p w14:paraId="0147E439"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1,011</w:t>
            </w:r>
          </w:p>
        </w:tc>
        <w:tc>
          <w:tcPr>
            <w:tcW w:w="1269" w:type="dxa"/>
            <w:tcBorders>
              <w:top w:val="nil"/>
              <w:left w:val="nil"/>
              <w:bottom w:val="single" w:sz="4" w:space="0" w:color="auto"/>
              <w:right w:val="single" w:sz="4" w:space="0" w:color="auto"/>
            </w:tcBorders>
            <w:shd w:val="clear" w:color="auto" w:fill="auto"/>
            <w:noWrap/>
            <w:vAlign w:val="center"/>
            <w:hideMark/>
          </w:tcPr>
          <w:p w14:paraId="3E0B1D1F"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20.0%</w:t>
            </w:r>
          </w:p>
        </w:tc>
      </w:tr>
      <w:tr w:rsidR="00E45131" w:rsidRPr="00E45131" w14:paraId="21267715" w14:textId="77777777" w:rsidTr="00DA4B43">
        <w:trPr>
          <w:trHeight w:val="295"/>
        </w:trPr>
        <w:tc>
          <w:tcPr>
            <w:tcW w:w="938" w:type="dxa"/>
            <w:vMerge/>
            <w:tcBorders>
              <w:top w:val="nil"/>
              <w:left w:val="single" w:sz="4" w:space="0" w:color="auto"/>
              <w:bottom w:val="single" w:sz="4" w:space="0" w:color="000000"/>
              <w:right w:val="single" w:sz="4" w:space="0" w:color="auto"/>
            </w:tcBorders>
            <w:vAlign w:val="center"/>
            <w:hideMark/>
          </w:tcPr>
          <w:p w14:paraId="192BF648" w14:textId="77777777" w:rsidR="00E45131" w:rsidRPr="00E45131" w:rsidRDefault="00E45131" w:rsidP="00E45131">
            <w:pPr>
              <w:rPr>
                <w:rFonts w:ascii="Calibri" w:eastAsia="Times New Roman" w:hAnsi="Calibri" w:cs="Calibri"/>
                <w:b/>
                <w:bCs/>
                <w:color w:val="000000"/>
                <w:sz w:val="22"/>
                <w:szCs w:val="22"/>
              </w:rPr>
            </w:pPr>
          </w:p>
        </w:tc>
        <w:tc>
          <w:tcPr>
            <w:tcW w:w="1397" w:type="dxa"/>
            <w:tcBorders>
              <w:top w:val="nil"/>
              <w:left w:val="nil"/>
              <w:bottom w:val="single" w:sz="4" w:space="0" w:color="auto"/>
              <w:right w:val="single" w:sz="4" w:space="0" w:color="auto"/>
            </w:tcBorders>
            <w:shd w:val="clear" w:color="auto" w:fill="auto"/>
            <w:noWrap/>
            <w:vAlign w:val="center"/>
            <w:hideMark/>
          </w:tcPr>
          <w:p w14:paraId="4693D856" w14:textId="77777777" w:rsidR="00E45131" w:rsidRPr="00E45131" w:rsidRDefault="00E45131" w:rsidP="00E45131">
            <w:pPr>
              <w:rPr>
                <w:rFonts w:ascii="Calibri" w:eastAsia="Times New Roman" w:hAnsi="Calibri" w:cs="Calibri"/>
                <w:color w:val="000000"/>
                <w:sz w:val="22"/>
                <w:szCs w:val="22"/>
              </w:rPr>
            </w:pPr>
            <w:r w:rsidRPr="00E45131">
              <w:rPr>
                <w:rFonts w:ascii="Calibri" w:eastAsia="Times New Roman" w:hAnsi="Calibri" w:cs="Calibri"/>
                <w:color w:val="000000"/>
                <w:sz w:val="22"/>
                <w:szCs w:val="22"/>
              </w:rPr>
              <w:t>Sixth+ Year</w:t>
            </w:r>
          </w:p>
        </w:tc>
        <w:tc>
          <w:tcPr>
            <w:tcW w:w="1247" w:type="dxa"/>
            <w:tcBorders>
              <w:top w:val="nil"/>
              <w:left w:val="nil"/>
              <w:bottom w:val="single" w:sz="4" w:space="0" w:color="auto"/>
              <w:right w:val="single" w:sz="4" w:space="0" w:color="auto"/>
            </w:tcBorders>
            <w:shd w:val="clear" w:color="auto" w:fill="auto"/>
            <w:vAlign w:val="center"/>
            <w:hideMark/>
          </w:tcPr>
          <w:p w14:paraId="30DF2D37"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5,991</w:t>
            </w:r>
          </w:p>
        </w:tc>
        <w:tc>
          <w:tcPr>
            <w:tcW w:w="1248" w:type="dxa"/>
            <w:tcBorders>
              <w:top w:val="nil"/>
              <w:left w:val="nil"/>
              <w:bottom w:val="single" w:sz="4" w:space="0" w:color="auto"/>
              <w:right w:val="single" w:sz="4" w:space="0" w:color="auto"/>
            </w:tcBorders>
            <w:shd w:val="clear" w:color="auto" w:fill="auto"/>
            <w:vAlign w:val="center"/>
            <w:hideMark/>
          </w:tcPr>
          <w:p w14:paraId="7CD665E0"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13.4%</w:t>
            </w:r>
          </w:p>
        </w:tc>
        <w:tc>
          <w:tcPr>
            <w:tcW w:w="1268" w:type="dxa"/>
            <w:tcBorders>
              <w:top w:val="nil"/>
              <w:left w:val="nil"/>
              <w:bottom w:val="single" w:sz="4" w:space="0" w:color="auto"/>
              <w:right w:val="single" w:sz="4" w:space="0" w:color="auto"/>
            </w:tcBorders>
            <w:shd w:val="clear" w:color="auto" w:fill="auto"/>
            <w:noWrap/>
            <w:vAlign w:val="center"/>
            <w:hideMark/>
          </w:tcPr>
          <w:p w14:paraId="480F4CD8"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6,729</w:t>
            </w:r>
          </w:p>
        </w:tc>
        <w:tc>
          <w:tcPr>
            <w:tcW w:w="1269" w:type="dxa"/>
            <w:tcBorders>
              <w:top w:val="nil"/>
              <w:left w:val="nil"/>
              <w:bottom w:val="single" w:sz="4" w:space="0" w:color="auto"/>
              <w:right w:val="single" w:sz="4" w:space="0" w:color="auto"/>
            </w:tcBorders>
            <w:shd w:val="clear" w:color="auto" w:fill="auto"/>
            <w:noWrap/>
            <w:vAlign w:val="center"/>
            <w:hideMark/>
          </w:tcPr>
          <w:p w14:paraId="0E03C7B9"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6.0%</w:t>
            </w:r>
          </w:p>
        </w:tc>
        <w:tc>
          <w:tcPr>
            <w:tcW w:w="1268" w:type="dxa"/>
            <w:tcBorders>
              <w:top w:val="nil"/>
              <w:left w:val="nil"/>
              <w:bottom w:val="single" w:sz="4" w:space="0" w:color="auto"/>
              <w:right w:val="single" w:sz="4" w:space="0" w:color="auto"/>
            </w:tcBorders>
            <w:shd w:val="clear" w:color="auto" w:fill="auto"/>
            <w:noWrap/>
            <w:vAlign w:val="center"/>
            <w:hideMark/>
          </w:tcPr>
          <w:p w14:paraId="4211C219"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3,182</w:t>
            </w:r>
          </w:p>
        </w:tc>
        <w:tc>
          <w:tcPr>
            <w:tcW w:w="1269" w:type="dxa"/>
            <w:tcBorders>
              <w:top w:val="nil"/>
              <w:left w:val="nil"/>
              <w:bottom w:val="single" w:sz="4" w:space="0" w:color="auto"/>
              <w:right w:val="single" w:sz="4" w:space="0" w:color="auto"/>
            </w:tcBorders>
            <w:shd w:val="clear" w:color="auto" w:fill="auto"/>
            <w:noWrap/>
            <w:vAlign w:val="center"/>
            <w:hideMark/>
          </w:tcPr>
          <w:p w14:paraId="3E501445" w14:textId="77777777" w:rsidR="00E45131" w:rsidRPr="00E45131" w:rsidRDefault="00E45131" w:rsidP="00E45131">
            <w:pPr>
              <w:jc w:val="center"/>
              <w:rPr>
                <w:rFonts w:ascii="Calibri" w:eastAsia="Times New Roman" w:hAnsi="Calibri" w:cs="Calibri"/>
                <w:color w:val="000000"/>
                <w:sz w:val="22"/>
                <w:szCs w:val="22"/>
              </w:rPr>
            </w:pPr>
            <w:r w:rsidRPr="00E45131">
              <w:rPr>
                <w:rFonts w:ascii="Calibri" w:eastAsia="Times New Roman" w:hAnsi="Calibri" w:cs="Calibri"/>
                <w:color w:val="000000"/>
                <w:sz w:val="22"/>
                <w:szCs w:val="22"/>
              </w:rPr>
              <w:t>12.6%</w:t>
            </w:r>
          </w:p>
        </w:tc>
      </w:tr>
      <w:tr w:rsidR="00E45131" w:rsidRPr="00E45131" w14:paraId="17CEDA98" w14:textId="77777777" w:rsidTr="00DA4B43">
        <w:trPr>
          <w:trHeight w:val="295"/>
        </w:trPr>
        <w:tc>
          <w:tcPr>
            <w:tcW w:w="938" w:type="dxa"/>
            <w:vMerge/>
            <w:tcBorders>
              <w:top w:val="nil"/>
              <w:left w:val="single" w:sz="4" w:space="0" w:color="auto"/>
              <w:bottom w:val="single" w:sz="4" w:space="0" w:color="000000"/>
              <w:right w:val="single" w:sz="4" w:space="0" w:color="auto"/>
            </w:tcBorders>
            <w:vAlign w:val="center"/>
            <w:hideMark/>
          </w:tcPr>
          <w:p w14:paraId="5BB31634" w14:textId="77777777" w:rsidR="00E45131" w:rsidRPr="00E45131" w:rsidRDefault="00E45131" w:rsidP="00E45131">
            <w:pPr>
              <w:rPr>
                <w:rFonts w:ascii="Calibri" w:eastAsia="Times New Roman" w:hAnsi="Calibri" w:cs="Calibri"/>
                <w:b/>
                <w:bCs/>
                <w:color w:val="000000"/>
                <w:sz w:val="22"/>
                <w:szCs w:val="22"/>
              </w:rPr>
            </w:pPr>
          </w:p>
        </w:tc>
        <w:tc>
          <w:tcPr>
            <w:tcW w:w="1397" w:type="dxa"/>
            <w:tcBorders>
              <w:top w:val="nil"/>
              <w:left w:val="nil"/>
              <w:bottom w:val="single" w:sz="4" w:space="0" w:color="auto"/>
              <w:right w:val="single" w:sz="4" w:space="0" w:color="auto"/>
            </w:tcBorders>
            <w:shd w:val="clear" w:color="auto" w:fill="auto"/>
            <w:noWrap/>
            <w:vAlign w:val="center"/>
            <w:hideMark/>
          </w:tcPr>
          <w:p w14:paraId="00679DDD" w14:textId="77777777" w:rsidR="00E45131" w:rsidRPr="00E45131" w:rsidRDefault="00E45131" w:rsidP="00E45131">
            <w:pP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Total</w:t>
            </w:r>
          </w:p>
        </w:tc>
        <w:tc>
          <w:tcPr>
            <w:tcW w:w="1247" w:type="dxa"/>
            <w:tcBorders>
              <w:top w:val="nil"/>
              <w:left w:val="nil"/>
              <w:bottom w:val="single" w:sz="4" w:space="0" w:color="auto"/>
              <w:right w:val="single" w:sz="4" w:space="0" w:color="auto"/>
            </w:tcBorders>
            <w:shd w:val="clear" w:color="auto" w:fill="auto"/>
            <w:vAlign w:val="center"/>
            <w:hideMark/>
          </w:tcPr>
          <w:p w14:paraId="221FDA04" w14:textId="77777777" w:rsidR="00E45131" w:rsidRPr="00E45131" w:rsidRDefault="00E45131" w:rsidP="00E45131">
            <w:pPr>
              <w:jc w:val="cente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16,301</w:t>
            </w:r>
          </w:p>
        </w:tc>
        <w:tc>
          <w:tcPr>
            <w:tcW w:w="1248" w:type="dxa"/>
            <w:tcBorders>
              <w:top w:val="nil"/>
              <w:left w:val="nil"/>
              <w:bottom w:val="single" w:sz="4" w:space="0" w:color="auto"/>
              <w:right w:val="single" w:sz="4" w:space="0" w:color="auto"/>
            </w:tcBorders>
            <w:shd w:val="clear" w:color="auto" w:fill="auto"/>
            <w:vAlign w:val="center"/>
            <w:hideMark/>
          </w:tcPr>
          <w:p w14:paraId="3AFB7DCF" w14:textId="77777777" w:rsidR="00E45131" w:rsidRPr="00E45131" w:rsidRDefault="00E45131" w:rsidP="00E45131">
            <w:pPr>
              <w:jc w:val="cente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23.6%</w:t>
            </w:r>
          </w:p>
        </w:tc>
        <w:tc>
          <w:tcPr>
            <w:tcW w:w="1268" w:type="dxa"/>
            <w:tcBorders>
              <w:top w:val="nil"/>
              <w:left w:val="nil"/>
              <w:bottom w:val="single" w:sz="4" w:space="0" w:color="auto"/>
              <w:right w:val="single" w:sz="4" w:space="0" w:color="auto"/>
            </w:tcBorders>
            <w:shd w:val="clear" w:color="auto" w:fill="auto"/>
            <w:noWrap/>
            <w:vAlign w:val="center"/>
            <w:hideMark/>
          </w:tcPr>
          <w:p w14:paraId="5D163275" w14:textId="77777777" w:rsidR="00E45131" w:rsidRPr="00AC0650" w:rsidRDefault="00E45131" w:rsidP="00E45131">
            <w:pPr>
              <w:jc w:val="center"/>
              <w:rPr>
                <w:rFonts w:ascii="Calibri" w:eastAsia="Times New Roman" w:hAnsi="Calibri" w:cs="Calibri"/>
                <w:b/>
                <w:bCs/>
                <w:color w:val="000000"/>
                <w:sz w:val="22"/>
                <w:szCs w:val="22"/>
              </w:rPr>
            </w:pPr>
            <w:r w:rsidRPr="00AC0650">
              <w:rPr>
                <w:rFonts w:ascii="Calibri" w:eastAsia="Times New Roman" w:hAnsi="Calibri" w:cs="Calibri"/>
                <w:b/>
                <w:bCs/>
                <w:color w:val="000000"/>
                <w:sz w:val="22"/>
                <w:szCs w:val="22"/>
              </w:rPr>
              <w:t>17,761</w:t>
            </w:r>
          </w:p>
        </w:tc>
        <w:tc>
          <w:tcPr>
            <w:tcW w:w="1269" w:type="dxa"/>
            <w:tcBorders>
              <w:top w:val="nil"/>
              <w:left w:val="nil"/>
              <w:bottom w:val="single" w:sz="4" w:space="0" w:color="auto"/>
              <w:right w:val="single" w:sz="4" w:space="0" w:color="auto"/>
            </w:tcBorders>
            <w:shd w:val="clear" w:color="auto" w:fill="auto"/>
            <w:noWrap/>
            <w:vAlign w:val="center"/>
            <w:hideMark/>
          </w:tcPr>
          <w:p w14:paraId="379A9E8D" w14:textId="77777777" w:rsidR="00E45131" w:rsidRPr="00AC0650" w:rsidRDefault="00E45131" w:rsidP="00E45131">
            <w:pPr>
              <w:jc w:val="center"/>
              <w:rPr>
                <w:rFonts w:ascii="Calibri" w:eastAsia="Times New Roman" w:hAnsi="Calibri" w:cs="Calibri"/>
                <w:b/>
                <w:bCs/>
                <w:color w:val="000000"/>
                <w:sz w:val="22"/>
                <w:szCs w:val="22"/>
              </w:rPr>
            </w:pPr>
            <w:r w:rsidRPr="00AC0650">
              <w:rPr>
                <w:rFonts w:ascii="Calibri" w:eastAsia="Times New Roman" w:hAnsi="Calibri" w:cs="Calibri"/>
                <w:b/>
                <w:bCs/>
                <w:color w:val="000000"/>
                <w:sz w:val="22"/>
                <w:szCs w:val="22"/>
              </w:rPr>
              <w:t>11.0%</w:t>
            </w:r>
          </w:p>
        </w:tc>
        <w:tc>
          <w:tcPr>
            <w:tcW w:w="1268" w:type="dxa"/>
            <w:tcBorders>
              <w:top w:val="nil"/>
              <w:left w:val="nil"/>
              <w:bottom w:val="single" w:sz="4" w:space="0" w:color="auto"/>
              <w:right w:val="single" w:sz="4" w:space="0" w:color="auto"/>
            </w:tcBorders>
            <w:shd w:val="clear" w:color="auto" w:fill="auto"/>
            <w:noWrap/>
            <w:vAlign w:val="center"/>
            <w:hideMark/>
          </w:tcPr>
          <w:p w14:paraId="41C15E37" w14:textId="77777777" w:rsidR="00E45131" w:rsidRPr="00AC0650" w:rsidRDefault="00E45131" w:rsidP="00E45131">
            <w:pPr>
              <w:jc w:val="center"/>
              <w:rPr>
                <w:rFonts w:ascii="Calibri" w:eastAsia="Times New Roman" w:hAnsi="Calibri" w:cs="Calibri"/>
                <w:b/>
                <w:bCs/>
                <w:color w:val="000000"/>
                <w:sz w:val="22"/>
                <w:szCs w:val="22"/>
              </w:rPr>
            </w:pPr>
            <w:r w:rsidRPr="00AC0650">
              <w:rPr>
                <w:rFonts w:ascii="Calibri" w:eastAsia="Times New Roman" w:hAnsi="Calibri" w:cs="Calibri"/>
                <w:b/>
                <w:bCs/>
                <w:color w:val="000000"/>
                <w:sz w:val="22"/>
                <w:szCs w:val="22"/>
              </w:rPr>
              <w:t>10,347</w:t>
            </w:r>
          </w:p>
        </w:tc>
        <w:tc>
          <w:tcPr>
            <w:tcW w:w="1269" w:type="dxa"/>
            <w:tcBorders>
              <w:top w:val="nil"/>
              <w:left w:val="nil"/>
              <w:bottom w:val="single" w:sz="4" w:space="0" w:color="auto"/>
              <w:right w:val="single" w:sz="4" w:space="0" w:color="auto"/>
            </w:tcBorders>
            <w:shd w:val="clear" w:color="auto" w:fill="auto"/>
            <w:noWrap/>
            <w:vAlign w:val="center"/>
            <w:hideMark/>
          </w:tcPr>
          <w:p w14:paraId="32483966" w14:textId="77777777" w:rsidR="00E45131" w:rsidRPr="00AC0650" w:rsidRDefault="00E45131" w:rsidP="00E45131">
            <w:pPr>
              <w:jc w:val="center"/>
              <w:rPr>
                <w:rFonts w:ascii="Calibri" w:eastAsia="Times New Roman" w:hAnsi="Calibri" w:cs="Calibri"/>
                <w:b/>
                <w:bCs/>
                <w:color w:val="000000"/>
                <w:sz w:val="22"/>
                <w:szCs w:val="22"/>
              </w:rPr>
            </w:pPr>
            <w:r w:rsidRPr="00AC0650">
              <w:rPr>
                <w:rFonts w:ascii="Calibri" w:eastAsia="Times New Roman" w:hAnsi="Calibri" w:cs="Calibri"/>
                <w:b/>
                <w:bCs/>
                <w:color w:val="000000"/>
                <w:sz w:val="22"/>
                <w:szCs w:val="22"/>
              </w:rPr>
              <w:t>18.8%</w:t>
            </w:r>
          </w:p>
        </w:tc>
      </w:tr>
      <w:tr w:rsidR="00E45131" w:rsidRPr="00E45131" w14:paraId="6C5D5712" w14:textId="77777777" w:rsidTr="00DA4B43">
        <w:trPr>
          <w:trHeight w:val="295"/>
        </w:trPr>
        <w:tc>
          <w:tcPr>
            <w:tcW w:w="23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4B934" w14:textId="77777777" w:rsidR="00E45131" w:rsidRPr="00E45131" w:rsidRDefault="00E45131" w:rsidP="00E45131">
            <w:pP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Grand Total</w:t>
            </w:r>
          </w:p>
        </w:tc>
        <w:tc>
          <w:tcPr>
            <w:tcW w:w="1247" w:type="dxa"/>
            <w:tcBorders>
              <w:top w:val="nil"/>
              <w:left w:val="nil"/>
              <w:bottom w:val="single" w:sz="4" w:space="0" w:color="auto"/>
              <w:right w:val="single" w:sz="4" w:space="0" w:color="auto"/>
            </w:tcBorders>
            <w:shd w:val="clear" w:color="auto" w:fill="auto"/>
            <w:vAlign w:val="center"/>
            <w:hideMark/>
          </w:tcPr>
          <w:p w14:paraId="4B6204BD" w14:textId="77777777" w:rsidR="00E45131" w:rsidRPr="00E45131" w:rsidRDefault="00E45131" w:rsidP="00E45131">
            <w:pPr>
              <w:jc w:val="cente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72,665</w:t>
            </w:r>
          </w:p>
        </w:tc>
        <w:tc>
          <w:tcPr>
            <w:tcW w:w="1248" w:type="dxa"/>
            <w:tcBorders>
              <w:top w:val="nil"/>
              <w:left w:val="nil"/>
              <w:bottom w:val="single" w:sz="4" w:space="0" w:color="auto"/>
              <w:right w:val="single" w:sz="4" w:space="0" w:color="auto"/>
            </w:tcBorders>
            <w:shd w:val="clear" w:color="auto" w:fill="auto"/>
            <w:vAlign w:val="center"/>
            <w:hideMark/>
          </w:tcPr>
          <w:p w14:paraId="0A5CA273" w14:textId="77777777" w:rsidR="00E45131" w:rsidRPr="00E45131" w:rsidRDefault="00E45131" w:rsidP="00E45131">
            <w:pPr>
              <w:jc w:val="cente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48.9%</w:t>
            </w:r>
          </w:p>
        </w:tc>
        <w:tc>
          <w:tcPr>
            <w:tcW w:w="1268" w:type="dxa"/>
            <w:tcBorders>
              <w:top w:val="nil"/>
              <w:left w:val="nil"/>
              <w:bottom w:val="single" w:sz="4" w:space="0" w:color="auto"/>
              <w:right w:val="single" w:sz="4" w:space="0" w:color="auto"/>
            </w:tcBorders>
            <w:shd w:val="clear" w:color="auto" w:fill="auto"/>
            <w:noWrap/>
            <w:vAlign w:val="center"/>
            <w:hideMark/>
          </w:tcPr>
          <w:p w14:paraId="1ED0DCD0" w14:textId="77777777" w:rsidR="00E45131" w:rsidRPr="00E45131" w:rsidRDefault="00E45131" w:rsidP="00E45131">
            <w:pPr>
              <w:jc w:val="cente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74,770</w:t>
            </w:r>
          </w:p>
        </w:tc>
        <w:tc>
          <w:tcPr>
            <w:tcW w:w="1269" w:type="dxa"/>
            <w:tcBorders>
              <w:top w:val="nil"/>
              <w:left w:val="nil"/>
              <w:bottom w:val="single" w:sz="4" w:space="0" w:color="auto"/>
              <w:right w:val="single" w:sz="4" w:space="0" w:color="auto"/>
            </w:tcBorders>
            <w:shd w:val="clear" w:color="auto" w:fill="auto"/>
            <w:noWrap/>
            <w:vAlign w:val="center"/>
            <w:hideMark/>
          </w:tcPr>
          <w:p w14:paraId="4DB3D288" w14:textId="77777777" w:rsidR="00E45131" w:rsidRPr="00E45131" w:rsidRDefault="00E45131" w:rsidP="00E45131">
            <w:pPr>
              <w:jc w:val="cente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29.4%</w:t>
            </w:r>
          </w:p>
        </w:tc>
        <w:tc>
          <w:tcPr>
            <w:tcW w:w="1268" w:type="dxa"/>
            <w:tcBorders>
              <w:top w:val="nil"/>
              <w:left w:val="nil"/>
              <w:bottom w:val="single" w:sz="4" w:space="0" w:color="auto"/>
              <w:right w:val="single" w:sz="4" w:space="0" w:color="auto"/>
            </w:tcBorders>
            <w:shd w:val="clear" w:color="auto" w:fill="auto"/>
            <w:noWrap/>
            <w:vAlign w:val="center"/>
            <w:hideMark/>
          </w:tcPr>
          <w:p w14:paraId="06A08360" w14:textId="77777777" w:rsidR="00E45131" w:rsidRPr="00E45131" w:rsidRDefault="00E45131" w:rsidP="00E45131">
            <w:pPr>
              <w:jc w:val="cente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55,978</w:t>
            </w:r>
          </w:p>
        </w:tc>
        <w:tc>
          <w:tcPr>
            <w:tcW w:w="1269" w:type="dxa"/>
            <w:tcBorders>
              <w:top w:val="nil"/>
              <w:left w:val="nil"/>
              <w:bottom w:val="single" w:sz="4" w:space="0" w:color="auto"/>
              <w:right w:val="single" w:sz="4" w:space="0" w:color="auto"/>
            </w:tcBorders>
            <w:shd w:val="clear" w:color="auto" w:fill="auto"/>
            <w:noWrap/>
            <w:vAlign w:val="center"/>
            <w:hideMark/>
          </w:tcPr>
          <w:p w14:paraId="56DCB6CA" w14:textId="77777777" w:rsidR="00E45131" w:rsidRPr="00E45131" w:rsidRDefault="00E45131" w:rsidP="00E45131">
            <w:pPr>
              <w:jc w:val="center"/>
              <w:rPr>
                <w:rFonts w:ascii="Calibri" w:eastAsia="Times New Roman" w:hAnsi="Calibri" w:cs="Calibri"/>
                <w:b/>
                <w:bCs/>
                <w:color w:val="000000"/>
                <w:sz w:val="22"/>
                <w:szCs w:val="22"/>
              </w:rPr>
            </w:pPr>
            <w:r w:rsidRPr="00E45131">
              <w:rPr>
                <w:rFonts w:ascii="Calibri" w:eastAsia="Times New Roman" w:hAnsi="Calibri" w:cs="Calibri"/>
                <w:b/>
                <w:bCs/>
                <w:color w:val="000000"/>
                <w:sz w:val="22"/>
                <w:szCs w:val="22"/>
              </w:rPr>
              <w:t>39.3%</w:t>
            </w:r>
          </w:p>
        </w:tc>
      </w:tr>
    </w:tbl>
    <w:p w14:paraId="5BCBB474" w14:textId="77777777" w:rsidR="009372A7" w:rsidRDefault="009372A7" w:rsidP="00134ACE"/>
    <w:p w14:paraId="5F6E4CB3" w14:textId="0DB736BF" w:rsidR="00E263A8" w:rsidRDefault="49A9D7BB" w:rsidP="00134ACE">
      <w:r>
        <w:t xml:space="preserve">Title III </w:t>
      </w:r>
      <w:r w:rsidR="00BB561C">
        <w:t xml:space="preserve">of ESSA </w:t>
      </w:r>
      <w:r w:rsidR="3832CEFC">
        <w:t xml:space="preserve">also </w:t>
      </w:r>
      <w:r w:rsidR="1F1C55D0">
        <w:t xml:space="preserve">requires reporting of </w:t>
      </w:r>
      <w:r w:rsidR="1C6A07E2">
        <w:t>progress</w:t>
      </w:r>
      <w:r w:rsidR="560063F5">
        <w:t xml:space="preserve"> </w:t>
      </w:r>
      <w:r w:rsidR="1F1C55D0">
        <w:t xml:space="preserve">results by disability status. Table </w:t>
      </w:r>
      <w:r w:rsidR="001A66D4">
        <w:t>1</w:t>
      </w:r>
      <w:r w:rsidR="00BB561C">
        <w:t>2</w:t>
      </w:r>
      <w:r w:rsidR="1F1C55D0">
        <w:t xml:space="preserve"> </w:t>
      </w:r>
      <w:r w:rsidR="00E263A8">
        <w:t xml:space="preserve">(for all students) and Table 13 (only for tested students) </w:t>
      </w:r>
      <w:r w:rsidR="1F1C55D0">
        <w:t xml:space="preserve">disaggregate the </w:t>
      </w:r>
      <w:r w:rsidR="00E263A8">
        <w:t xml:space="preserve">2021 </w:t>
      </w:r>
      <w:r w:rsidR="1F1C55D0">
        <w:t xml:space="preserve">results </w:t>
      </w:r>
      <w:r w:rsidR="00E263A8">
        <w:t>by disability status</w:t>
      </w:r>
      <w:r w:rsidR="1F1C55D0" w:rsidRPr="006D0A66">
        <w:t xml:space="preserve">. Overall, </w:t>
      </w:r>
      <w:r w:rsidR="006D0A66" w:rsidRPr="006D0A66">
        <w:t>33</w:t>
      </w:r>
      <w:r w:rsidR="7B4857E8" w:rsidRPr="006D0A66">
        <w:t>.6</w:t>
      </w:r>
      <w:r w:rsidR="1F1C55D0" w:rsidRPr="006D0A66">
        <w:t xml:space="preserve"> percent </w:t>
      </w:r>
      <w:r w:rsidR="237D7AAB" w:rsidRPr="006D0A66">
        <w:t xml:space="preserve">of </w:t>
      </w:r>
      <w:r w:rsidR="00E263A8" w:rsidRPr="00DA4B43">
        <w:rPr>
          <w:i/>
          <w:iCs/>
        </w:rPr>
        <w:t>all</w:t>
      </w:r>
      <w:r w:rsidR="00E263A8">
        <w:t xml:space="preserve"> </w:t>
      </w:r>
      <w:r w:rsidR="00CF0763">
        <w:t xml:space="preserve">EL </w:t>
      </w:r>
      <w:r w:rsidR="1F1C55D0" w:rsidRPr="006D0A66">
        <w:t xml:space="preserve">students without a disability made progress </w:t>
      </w:r>
      <w:r w:rsidR="00453C53">
        <w:t xml:space="preserve">in 2021 </w:t>
      </w:r>
      <w:r w:rsidR="1F1C55D0" w:rsidRPr="006D0A66">
        <w:t xml:space="preserve">while </w:t>
      </w:r>
      <w:r w:rsidR="006D0A66" w:rsidRPr="006D0A66">
        <w:t>16.9</w:t>
      </w:r>
      <w:r w:rsidR="1F1C55D0" w:rsidRPr="006D0A66">
        <w:t xml:space="preserve"> percent of </w:t>
      </w:r>
      <w:r w:rsidR="00CF0763">
        <w:t>EL</w:t>
      </w:r>
      <w:r w:rsidR="00453C53">
        <w:t>s</w:t>
      </w:r>
      <w:r w:rsidR="001413F8">
        <w:t xml:space="preserve"> </w:t>
      </w:r>
      <w:r w:rsidR="1F1C55D0" w:rsidRPr="006D0A66">
        <w:t>with a disability made progress</w:t>
      </w:r>
      <w:r w:rsidR="00BB561C">
        <w:t>.</w:t>
      </w:r>
      <w:r w:rsidR="0018425D">
        <w:t xml:space="preserve"> </w:t>
      </w:r>
      <w:r w:rsidR="00453C53">
        <w:t xml:space="preserve">Of </w:t>
      </w:r>
      <w:r w:rsidR="00453C53" w:rsidRPr="00DA4B43">
        <w:rPr>
          <w:i/>
          <w:iCs/>
        </w:rPr>
        <w:t>tested</w:t>
      </w:r>
      <w:r w:rsidR="00453C53">
        <w:t xml:space="preserve"> </w:t>
      </w:r>
      <w:r w:rsidR="00E263A8">
        <w:t>students</w:t>
      </w:r>
      <w:r w:rsidR="00453C53">
        <w:t xml:space="preserve">, </w:t>
      </w:r>
      <w:r w:rsidR="00F57710">
        <w:t>44.2</w:t>
      </w:r>
      <w:r w:rsidR="00BB561C">
        <w:t xml:space="preserve"> </w:t>
      </w:r>
      <w:r w:rsidR="00BB561C" w:rsidRPr="006D0A66">
        <w:t>percent</w:t>
      </w:r>
      <w:r w:rsidR="00F57710">
        <w:t xml:space="preserve"> of </w:t>
      </w:r>
      <w:r w:rsidR="001C551F">
        <w:t>students without a disability</w:t>
      </w:r>
      <w:r w:rsidR="00F57710">
        <w:t xml:space="preserve"> and 23.6</w:t>
      </w:r>
      <w:r w:rsidR="00BB561C">
        <w:t xml:space="preserve"> </w:t>
      </w:r>
      <w:r w:rsidR="00BB561C" w:rsidRPr="006D0A66">
        <w:t>percent</w:t>
      </w:r>
      <w:r w:rsidR="00F57710">
        <w:t xml:space="preserve"> </w:t>
      </w:r>
      <w:r w:rsidR="001C551F">
        <w:t xml:space="preserve">of students </w:t>
      </w:r>
      <w:r w:rsidR="00F57710">
        <w:t>with a disability</w:t>
      </w:r>
      <w:r w:rsidR="00796301">
        <w:t xml:space="preserve"> </w:t>
      </w:r>
      <w:r w:rsidR="00453C53">
        <w:t>made progress</w:t>
      </w:r>
      <w:r w:rsidR="00593D7D">
        <w:t xml:space="preserve"> </w:t>
      </w:r>
      <w:r w:rsidR="00796301">
        <w:t>(s</w:t>
      </w:r>
      <w:r w:rsidR="001C551F">
        <w:t xml:space="preserve">ee Table </w:t>
      </w:r>
      <w:r w:rsidR="00AC61DE" w:rsidRPr="000D6FF5">
        <w:t>11</w:t>
      </w:r>
      <w:r w:rsidR="00796301">
        <w:t>)</w:t>
      </w:r>
      <w:r w:rsidR="001C551F" w:rsidRPr="000D6FF5">
        <w:t>.</w:t>
      </w:r>
      <w:r w:rsidR="001C551F">
        <w:t xml:space="preserve"> </w:t>
      </w:r>
      <w:r w:rsidR="009F0566">
        <w:t>In 2020, 55.6 percent of EL students without a disability made progress and 28.8 percent of ELs with a disability made progress.</w:t>
      </w:r>
    </w:p>
    <w:p w14:paraId="39DC27D5" w14:textId="77777777" w:rsidR="00E263A8" w:rsidRDefault="00E263A8" w:rsidP="00134ACE"/>
    <w:p w14:paraId="1C183F12" w14:textId="68447079" w:rsidR="00134ACE" w:rsidRDefault="1F1C55D0" w:rsidP="00134ACE">
      <w:r w:rsidRPr="006D0A66">
        <w:t xml:space="preserve">In middle and high school, the rate of </w:t>
      </w:r>
      <w:r w:rsidR="000D4EFB" w:rsidRPr="00DA4B43">
        <w:rPr>
          <w:i/>
          <w:iCs/>
        </w:rPr>
        <w:t>all</w:t>
      </w:r>
      <w:r w:rsidR="000D4EFB">
        <w:t xml:space="preserve"> EL </w:t>
      </w:r>
      <w:r w:rsidRPr="006D0A66">
        <w:t xml:space="preserve">students with </w:t>
      </w:r>
      <w:r w:rsidR="00E263A8">
        <w:t xml:space="preserve">a </w:t>
      </w:r>
      <w:r w:rsidRPr="006D0A66">
        <w:t>disabilit</w:t>
      </w:r>
      <w:r w:rsidR="00E263A8">
        <w:t>y</w:t>
      </w:r>
      <w:r w:rsidRPr="006D0A66">
        <w:t xml:space="preserve"> making progress w</w:t>
      </w:r>
      <w:r w:rsidR="36704166" w:rsidRPr="006D0A66">
        <w:t>as</w:t>
      </w:r>
      <w:r w:rsidR="006D0A66" w:rsidRPr="006D0A66">
        <w:t xml:space="preserve"> </w:t>
      </w:r>
      <w:r w:rsidR="00FA0D5B">
        <w:t>7.1</w:t>
      </w:r>
      <w:r w:rsidR="00BB561C">
        <w:t xml:space="preserve"> </w:t>
      </w:r>
      <w:r w:rsidR="00BB561C" w:rsidRPr="006D0A66">
        <w:t>percent</w:t>
      </w:r>
      <w:r w:rsidR="00BB561C">
        <w:t xml:space="preserve"> </w:t>
      </w:r>
      <w:r w:rsidR="00FA0D5B">
        <w:t xml:space="preserve">and </w:t>
      </w:r>
      <w:r w:rsidR="006D0A66" w:rsidRPr="006D0A66">
        <w:t>5</w:t>
      </w:r>
      <w:r w:rsidR="00BB561C">
        <w:t xml:space="preserve"> </w:t>
      </w:r>
      <w:r w:rsidR="00BB561C" w:rsidRPr="006D0A66">
        <w:t>percent</w:t>
      </w:r>
      <w:r w:rsidR="00BB561C">
        <w:t xml:space="preserve"> </w:t>
      </w:r>
      <w:r w:rsidR="00FA0D5B">
        <w:t>respectively</w:t>
      </w:r>
      <w:r w:rsidR="00E263A8">
        <w:t>,</w:t>
      </w:r>
      <w:r w:rsidR="00C114D9">
        <w:t xml:space="preserve"> compared with approximately 25</w:t>
      </w:r>
      <w:r w:rsidR="00BB561C" w:rsidRPr="00BB561C">
        <w:t xml:space="preserve"> </w:t>
      </w:r>
      <w:r w:rsidR="00BB561C" w:rsidRPr="006D0A66">
        <w:t xml:space="preserve">percent </w:t>
      </w:r>
      <w:r w:rsidR="00C114D9">
        <w:t>and 13</w:t>
      </w:r>
      <w:r w:rsidR="00BB561C">
        <w:t xml:space="preserve"> </w:t>
      </w:r>
      <w:r w:rsidR="00BB561C" w:rsidRPr="006D0A66">
        <w:t>percent</w:t>
      </w:r>
      <w:r w:rsidR="00BB561C">
        <w:t xml:space="preserve"> </w:t>
      </w:r>
      <w:r w:rsidR="00FC3038">
        <w:t>respectively</w:t>
      </w:r>
      <w:r w:rsidR="00C114D9">
        <w:t xml:space="preserve"> for </w:t>
      </w:r>
      <w:r w:rsidR="000D4EFB">
        <w:t xml:space="preserve">all EL </w:t>
      </w:r>
      <w:r w:rsidR="00C114D9">
        <w:t xml:space="preserve">students without </w:t>
      </w:r>
      <w:r w:rsidR="00E263A8">
        <w:t xml:space="preserve">a </w:t>
      </w:r>
      <w:r w:rsidR="00C114D9">
        <w:t>disabilit</w:t>
      </w:r>
      <w:r w:rsidR="00E263A8">
        <w:t>y</w:t>
      </w:r>
      <w:r w:rsidRPr="006D0A66">
        <w:t>.</w:t>
      </w:r>
      <w:r>
        <w:t xml:space="preserve"> </w:t>
      </w:r>
      <w:r w:rsidR="00487F73">
        <w:t>Among t</w:t>
      </w:r>
      <w:r w:rsidR="000216FD">
        <w:t>he</w:t>
      </w:r>
      <w:r w:rsidR="00487F73">
        <w:t xml:space="preserve"> </w:t>
      </w:r>
      <w:r w:rsidR="00487F73" w:rsidRPr="00DA4B43">
        <w:rPr>
          <w:i/>
          <w:iCs/>
        </w:rPr>
        <w:t>tested</w:t>
      </w:r>
      <w:r w:rsidR="00487F73">
        <w:t xml:space="preserve"> </w:t>
      </w:r>
      <w:r w:rsidR="003110C5">
        <w:t xml:space="preserve">middle school </w:t>
      </w:r>
      <w:r w:rsidR="000216FD">
        <w:t xml:space="preserve">students without </w:t>
      </w:r>
      <w:r w:rsidR="00E263A8">
        <w:t xml:space="preserve">a </w:t>
      </w:r>
      <w:r w:rsidR="000216FD">
        <w:t>disabilit</w:t>
      </w:r>
      <w:r w:rsidR="00E263A8">
        <w:t>y</w:t>
      </w:r>
      <w:r w:rsidR="007C6813">
        <w:t xml:space="preserve">, </w:t>
      </w:r>
      <w:r w:rsidR="0072660F">
        <w:t xml:space="preserve">30.9 percent </w:t>
      </w:r>
      <w:r w:rsidR="007C6813">
        <w:t>made progress a</w:t>
      </w:r>
      <w:r w:rsidR="007A4BB1">
        <w:t>n</w:t>
      </w:r>
      <w:r w:rsidR="007C6813">
        <w:t>d 9.8</w:t>
      </w:r>
      <w:r w:rsidR="00BB561C">
        <w:t xml:space="preserve"> </w:t>
      </w:r>
      <w:r w:rsidR="00BB561C" w:rsidRPr="006D0A66">
        <w:t>percent</w:t>
      </w:r>
      <w:r w:rsidR="007C6813">
        <w:t xml:space="preserve"> with </w:t>
      </w:r>
      <w:r w:rsidR="00E263A8">
        <w:t xml:space="preserve">a </w:t>
      </w:r>
      <w:r w:rsidR="007C6813">
        <w:t>disabilit</w:t>
      </w:r>
      <w:r w:rsidR="00E263A8">
        <w:t>y</w:t>
      </w:r>
      <w:r w:rsidR="007C6813">
        <w:t xml:space="preserve"> made progress. </w:t>
      </w:r>
      <w:r w:rsidR="008221CA">
        <w:t xml:space="preserve">Among the tested high school EL students without </w:t>
      </w:r>
      <w:r w:rsidR="0072660F">
        <w:t xml:space="preserve">a </w:t>
      </w:r>
      <w:r w:rsidR="008221CA">
        <w:t>disabilit</w:t>
      </w:r>
      <w:r w:rsidR="0072660F">
        <w:t>y</w:t>
      </w:r>
      <w:r w:rsidR="008221CA">
        <w:t>, 20.8</w:t>
      </w:r>
      <w:r w:rsidR="00BB561C">
        <w:t xml:space="preserve"> </w:t>
      </w:r>
      <w:r w:rsidR="00BB561C" w:rsidRPr="006D0A66">
        <w:t>percent</w:t>
      </w:r>
      <w:r w:rsidR="008221CA">
        <w:t xml:space="preserve"> made progress </w:t>
      </w:r>
      <w:r w:rsidR="0072660F">
        <w:t xml:space="preserve">and </w:t>
      </w:r>
      <w:r w:rsidR="008221CA">
        <w:t>10.2</w:t>
      </w:r>
      <w:r w:rsidR="00BB561C">
        <w:t xml:space="preserve"> </w:t>
      </w:r>
      <w:r w:rsidR="00BB561C" w:rsidRPr="006D0A66">
        <w:t>percent</w:t>
      </w:r>
      <w:r w:rsidR="00BB561C">
        <w:t xml:space="preserve"> </w:t>
      </w:r>
      <w:r w:rsidR="008221CA">
        <w:t xml:space="preserve">of high school EL students with </w:t>
      </w:r>
      <w:r w:rsidR="0072660F">
        <w:t xml:space="preserve">a </w:t>
      </w:r>
      <w:r w:rsidR="008221CA">
        <w:t>disabilit</w:t>
      </w:r>
      <w:r w:rsidR="0072660F">
        <w:t>y</w:t>
      </w:r>
      <w:r w:rsidR="008221CA">
        <w:t xml:space="preserve"> </w:t>
      </w:r>
      <w:r w:rsidR="000216FD">
        <w:t>ma</w:t>
      </w:r>
      <w:r w:rsidR="008221CA">
        <w:t>de</w:t>
      </w:r>
      <w:r w:rsidR="000216FD">
        <w:t xml:space="preserve"> progress</w:t>
      </w:r>
      <w:r w:rsidR="008221CA">
        <w:t xml:space="preserve">. </w:t>
      </w:r>
      <w:r w:rsidR="00BB561C">
        <w:t xml:space="preserve"> </w:t>
      </w:r>
    </w:p>
    <w:p w14:paraId="1C40FA86" w14:textId="77777777" w:rsidR="0072660F" w:rsidRDefault="0072660F" w:rsidP="00134ACE">
      <w:pPr>
        <w:keepNext/>
        <w:jc w:val="center"/>
        <w:rPr>
          <w:rFonts w:ascii="Arial" w:hAnsi="Arial" w:cs="Arial"/>
          <w:b/>
          <w:sz w:val="20"/>
        </w:rPr>
      </w:pPr>
    </w:p>
    <w:p w14:paraId="693858E6" w14:textId="249BC1E7" w:rsidR="002C1273" w:rsidRDefault="00134ACE" w:rsidP="00134ACE">
      <w:pPr>
        <w:keepNext/>
        <w:jc w:val="center"/>
        <w:rPr>
          <w:rFonts w:ascii="Arial" w:hAnsi="Arial" w:cs="Arial"/>
          <w:b/>
          <w:sz w:val="20"/>
        </w:rPr>
      </w:pPr>
      <w:r w:rsidRPr="000D6FF5">
        <w:rPr>
          <w:rFonts w:ascii="Arial" w:hAnsi="Arial" w:cs="Arial"/>
          <w:b/>
          <w:sz w:val="20"/>
        </w:rPr>
        <w:t xml:space="preserve">Table </w:t>
      </w:r>
      <w:r w:rsidR="001A66D4" w:rsidRPr="000D6FF5">
        <w:rPr>
          <w:rFonts w:ascii="Arial" w:hAnsi="Arial" w:cs="Arial"/>
          <w:b/>
          <w:sz w:val="20"/>
        </w:rPr>
        <w:t>1</w:t>
      </w:r>
      <w:r w:rsidR="00BB561C">
        <w:rPr>
          <w:rFonts w:ascii="Arial" w:hAnsi="Arial" w:cs="Arial"/>
          <w:b/>
          <w:sz w:val="20"/>
        </w:rPr>
        <w:t>2</w:t>
      </w:r>
      <w:r w:rsidR="00EC1043" w:rsidRPr="000D6FF5">
        <w:rPr>
          <w:rFonts w:ascii="Arial" w:hAnsi="Arial" w:cs="Arial"/>
          <w:b/>
          <w:sz w:val="20"/>
        </w:rPr>
        <w:t>.</w:t>
      </w:r>
      <w:r w:rsidRPr="003A118A">
        <w:rPr>
          <w:rFonts w:ascii="Arial" w:hAnsi="Arial" w:cs="Arial"/>
          <w:b/>
          <w:sz w:val="20"/>
        </w:rPr>
        <w:t xml:space="preserve"> Students </w:t>
      </w:r>
      <w:r w:rsidR="00CB096B">
        <w:rPr>
          <w:rFonts w:ascii="Arial" w:hAnsi="Arial" w:cs="Arial"/>
          <w:b/>
          <w:sz w:val="20"/>
        </w:rPr>
        <w:t>Making Progress</w:t>
      </w:r>
      <w:r>
        <w:rPr>
          <w:rFonts w:ascii="Arial" w:hAnsi="Arial" w:cs="Arial"/>
          <w:b/>
          <w:sz w:val="20"/>
        </w:rPr>
        <w:t xml:space="preserve"> </w:t>
      </w:r>
      <w:r w:rsidR="00115705">
        <w:rPr>
          <w:rFonts w:ascii="Arial" w:hAnsi="Arial" w:cs="Arial"/>
          <w:b/>
          <w:sz w:val="20"/>
        </w:rPr>
        <w:t>in 2021</w:t>
      </w:r>
    </w:p>
    <w:p w14:paraId="31B754B6" w14:textId="6081FCBB" w:rsidR="007C4D83" w:rsidRDefault="00134ACE" w:rsidP="00134ACE">
      <w:pPr>
        <w:keepNext/>
        <w:jc w:val="center"/>
        <w:rPr>
          <w:rFonts w:ascii="Arial" w:hAnsi="Arial" w:cs="Arial"/>
          <w:b/>
          <w:sz w:val="20"/>
        </w:rPr>
      </w:pPr>
      <w:r>
        <w:rPr>
          <w:rFonts w:ascii="Arial" w:hAnsi="Arial" w:cs="Arial"/>
          <w:b/>
          <w:sz w:val="20"/>
        </w:rPr>
        <w:t xml:space="preserve">by Grade Cluster, Years </w:t>
      </w:r>
      <w:r w:rsidR="002D2356">
        <w:rPr>
          <w:rFonts w:ascii="Arial" w:hAnsi="Arial" w:cs="Arial"/>
          <w:b/>
          <w:sz w:val="20"/>
        </w:rPr>
        <w:t xml:space="preserve">of Enrollment </w:t>
      </w:r>
      <w:r>
        <w:rPr>
          <w:rFonts w:ascii="Arial" w:hAnsi="Arial" w:cs="Arial"/>
          <w:b/>
          <w:sz w:val="20"/>
        </w:rPr>
        <w:t xml:space="preserve">in </w:t>
      </w:r>
      <w:r w:rsidR="00CD47A7">
        <w:rPr>
          <w:rFonts w:ascii="Arial" w:hAnsi="Arial" w:cs="Arial"/>
          <w:b/>
          <w:sz w:val="20"/>
        </w:rPr>
        <w:t>MA</w:t>
      </w:r>
      <w:r>
        <w:rPr>
          <w:rFonts w:ascii="Arial" w:hAnsi="Arial" w:cs="Arial"/>
          <w:b/>
          <w:sz w:val="20"/>
        </w:rPr>
        <w:t>, and</w:t>
      </w:r>
      <w:r w:rsidR="00BE7E69">
        <w:rPr>
          <w:rFonts w:ascii="Arial" w:hAnsi="Arial" w:cs="Arial"/>
          <w:b/>
          <w:sz w:val="20"/>
        </w:rPr>
        <w:t xml:space="preserve"> </w:t>
      </w:r>
      <w:r>
        <w:rPr>
          <w:rFonts w:ascii="Arial" w:hAnsi="Arial" w:cs="Arial"/>
          <w:b/>
          <w:sz w:val="20"/>
        </w:rPr>
        <w:t>Disability Status</w:t>
      </w:r>
      <w:r w:rsidR="00DE7DD0">
        <w:rPr>
          <w:rFonts w:ascii="Arial" w:hAnsi="Arial" w:cs="Arial"/>
          <w:b/>
          <w:sz w:val="20"/>
        </w:rPr>
        <w:t xml:space="preserve"> </w:t>
      </w:r>
      <w:r w:rsidR="00453C53">
        <w:rPr>
          <w:rFonts w:ascii="Arial" w:hAnsi="Arial" w:cs="Arial"/>
          <w:b/>
          <w:sz w:val="20"/>
        </w:rPr>
        <w:t>(</w:t>
      </w:r>
      <w:r w:rsidR="00DE7DD0">
        <w:rPr>
          <w:rFonts w:ascii="Arial" w:hAnsi="Arial" w:cs="Arial"/>
          <w:b/>
          <w:sz w:val="20"/>
        </w:rPr>
        <w:t>All Students</w:t>
      </w:r>
      <w:r w:rsidR="00453C53">
        <w:rPr>
          <w:rFonts w:ascii="Arial" w:hAnsi="Arial" w:cs="Arial"/>
          <w:b/>
          <w:sz w:val="20"/>
        </w:rPr>
        <w:t>)</w:t>
      </w:r>
    </w:p>
    <w:p w14:paraId="613985D5" w14:textId="77777777" w:rsidR="007C4D83" w:rsidRDefault="007C4D83" w:rsidP="00134ACE">
      <w:pPr>
        <w:keepNext/>
        <w:jc w:val="center"/>
        <w:rPr>
          <w:rFonts w:ascii="Arial" w:hAnsi="Arial" w:cs="Arial"/>
          <w:b/>
          <w:sz w:val="20"/>
        </w:rPr>
      </w:pP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8. studnets making progress by grade cluster, years of enrollment in MA, and disability status (2019)"/>
        <w:tblDescription w:val="The table shows the number and percent of students making progress by students without disabilities, students with disabilities and total by grade clusters 1-2, 3-5, 6-8, 9-12 t total and by years in MA (first, second, third, fourth, fifth, sixth or more, and total)."/>
      </w:tblPr>
      <w:tblGrid>
        <w:gridCol w:w="960"/>
        <w:gridCol w:w="1425"/>
        <w:gridCol w:w="1300"/>
        <w:gridCol w:w="1025"/>
        <w:gridCol w:w="1225"/>
        <w:gridCol w:w="1170"/>
        <w:gridCol w:w="1260"/>
        <w:gridCol w:w="1170"/>
      </w:tblGrid>
      <w:tr w:rsidR="000D29ED" w:rsidRPr="00CD47A7" w14:paraId="26AAAD49" w14:textId="77777777" w:rsidTr="00B803B5">
        <w:trPr>
          <w:trHeight w:val="288"/>
          <w:jc w:val="center"/>
        </w:trPr>
        <w:tc>
          <w:tcPr>
            <w:tcW w:w="960" w:type="dxa"/>
            <w:vMerge w:val="restart"/>
            <w:shd w:val="clear" w:color="auto" w:fill="auto"/>
            <w:noWrap/>
            <w:vAlign w:val="bottom"/>
            <w:hideMark/>
          </w:tcPr>
          <w:p w14:paraId="14DE5064" w14:textId="77777777" w:rsidR="000D29ED" w:rsidRPr="00CD47A7" w:rsidRDefault="000D29ED" w:rsidP="00CD47A7">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 </w:t>
            </w:r>
          </w:p>
          <w:p w14:paraId="76D033A9" w14:textId="2FBEC101" w:rsidR="000D29ED" w:rsidRPr="00CD47A7" w:rsidRDefault="000D29ED" w:rsidP="00CD47A7">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Grade Cluster</w:t>
            </w:r>
          </w:p>
        </w:tc>
        <w:tc>
          <w:tcPr>
            <w:tcW w:w="1425" w:type="dxa"/>
            <w:vMerge w:val="restart"/>
            <w:shd w:val="clear" w:color="auto" w:fill="auto"/>
            <w:noWrap/>
            <w:vAlign w:val="bottom"/>
            <w:hideMark/>
          </w:tcPr>
          <w:p w14:paraId="0D4391BF" w14:textId="77777777" w:rsidR="000D29ED" w:rsidRPr="00CD47A7" w:rsidRDefault="000D29ED" w:rsidP="00CD47A7">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 </w:t>
            </w:r>
          </w:p>
          <w:p w14:paraId="2C5AE131" w14:textId="743B13DE" w:rsidR="000D29ED" w:rsidRPr="00CD47A7" w:rsidRDefault="000D29ED" w:rsidP="00E719A1">
            <w:pPr>
              <w:jc w:val="cente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Years in MA</w:t>
            </w:r>
          </w:p>
        </w:tc>
        <w:tc>
          <w:tcPr>
            <w:tcW w:w="2325" w:type="dxa"/>
            <w:gridSpan w:val="2"/>
            <w:shd w:val="clear" w:color="auto" w:fill="auto"/>
            <w:noWrap/>
            <w:vAlign w:val="bottom"/>
            <w:hideMark/>
          </w:tcPr>
          <w:p w14:paraId="357DE5F3" w14:textId="77777777" w:rsidR="000D29ED" w:rsidRPr="00CD47A7" w:rsidRDefault="000D29ED" w:rsidP="00C40FB8">
            <w:pPr>
              <w:jc w:val="cente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non-</w:t>
            </w:r>
            <w:r>
              <w:rPr>
                <w:rFonts w:ascii="Calibri" w:eastAsia="Times New Roman" w:hAnsi="Calibri" w:cs="Calibri"/>
                <w:b/>
                <w:bCs/>
                <w:color w:val="000000"/>
                <w:sz w:val="22"/>
                <w:szCs w:val="22"/>
                <w:lang w:eastAsia="zh-CN"/>
              </w:rPr>
              <w:t>SWD</w:t>
            </w:r>
          </w:p>
        </w:tc>
        <w:tc>
          <w:tcPr>
            <w:tcW w:w="2395" w:type="dxa"/>
            <w:gridSpan w:val="2"/>
            <w:shd w:val="clear" w:color="auto" w:fill="auto"/>
            <w:noWrap/>
            <w:vAlign w:val="bottom"/>
            <w:hideMark/>
          </w:tcPr>
          <w:p w14:paraId="39EB6A41" w14:textId="77777777" w:rsidR="000D29ED" w:rsidRPr="00CD47A7" w:rsidRDefault="000D29ED" w:rsidP="00CD47A7">
            <w:pPr>
              <w:jc w:val="center"/>
              <w:rPr>
                <w:rFonts w:ascii="Calibri" w:eastAsia="Times New Roman" w:hAnsi="Calibri" w:cs="Calibri"/>
                <w:b/>
                <w:bCs/>
                <w:color w:val="000000"/>
                <w:sz w:val="22"/>
                <w:szCs w:val="22"/>
                <w:lang w:eastAsia="zh-CN"/>
              </w:rPr>
            </w:pPr>
            <w:r>
              <w:rPr>
                <w:rFonts w:ascii="Calibri" w:eastAsia="Times New Roman" w:hAnsi="Calibri" w:cs="Calibri"/>
                <w:b/>
                <w:bCs/>
                <w:color w:val="000000"/>
                <w:sz w:val="22"/>
                <w:szCs w:val="22"/>
                <w:lang w:eastAsia="zh-CN"/>
              </w:rPr>
              <w:t>SWD</w:t>
            </w:r>
          </w:p>
        </w:tc>
        <w:tc>
          <w:tcPr>
            <w:tcW w:w="2430" w:type="dxa"/>
            <w:gridSpan w:val="2"/>
            <w:shd w:val="clear" w:color="auto" w:fill="auto"/>
            <w:noWrap/>
            <w:vAlign w:val="bottom"/>
            <w:hideMark/>
          </w:tcPr>
          <w:p w14:paraId="17580453" w14:textId="77777777" w:rsidR="000D29ED" w:rsidRPr="00CD47A7" w:rsidRDefault="000D29ED" w:rsidP="00CD47A7">
            <w:pPr>
              <w:jc w:val="cente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Total</w:t>
            </w:r>
          </w:p>
        </w:tc>
      </w:tr>
      <w:tr w:rsidR="000D29ED" w:rsidRPr="00CD47A7" w14:paraId="60684BFD" w14:textId="77777777" w:rsidTr="00DA4B43">
        <w:trPr>
          <w:trHeight w:val="576"/>
          <w:jc w:val="center"/>
        </w:trPr>
        <w:tc>
          <w:tcPr>
            <w:tcW w:w="960" w:type="dxa"/>
            <w:vMerge/>
            <w:shd w:val="clear" w:color="auto" w:fill="auto"/>
            <w:vAlign w:val="bottom"/>
            <w:hideMark/>
          </w:tcPr>
          <w:p w14:paraId="7CC687C8" w14:textId="2953F4AD" w:rsidR="000D29ED" w:rsidRPr="00CD47A7" w:rsidRDefault="000D29ED" w:rsidP="00CD47A7">
            <w:pPr>
              <w:rPr>
                <w:rFonts w:ascii="Calibri" w:eastAsia="Times New Roman" w:hAnsi="Calibri" w:cs="Calibri"/>
                <w:b/>
                <w:bCs/>
                <w:color w:val="000000"/>
                <w:sz w:val="22"/>
                <w:szCs w:val="22"/>
                <w:lang w:eastAsia="zh-CN"/>
              </w:rPr>
            </w:pPr>
          </w:p>
        </w:tc>
        <w:tc>
          <w:tcPr>
            <w:tcW w:w="1425" w:type="dxa"/>
            <w:vMerge/>
            <w:shd w:val="clear" w:color="auto" w:fill="auto"/>
            <w:vAlign w:val="bottom"/>
            <w:hideMark/>
          </w:tcPr>
          <w:p w14:paraId="675401AF" w14:textId="37C14A13" w:rsidR="000D29ED" w:rsidRPr="00CD47A7" w:rsidRDefault="000D29ED" w:rsidP="00E719A1">
            <w:pPr>
              <w:jc w:val="center"/>
              <w:rPr>
                <w:rFonts w:ascii="Calibri" w:eastAsia="Times New Roman" w:hAnsi="Calibri" w:cs="Calibri"/>
                <w:b/>
                <w:bCs/>
                <w:color w:val="000000"/>
                <w:sz w:val="22"/>
                <w:szCs w:val="22"/>
                <w:lang w:eastAsia="zh-CN"/>
              </w:rPr>
            </w:pPr>
          </w:p>
        </w:tc>
        <w:tc>
          <w:tcPr>
            <w:tcW w:w="1300" w:type="dxa"/>
            <w:shd w:val="clear" w:color="auto" w:fill="auto"/>
            <w:vAlign w:val="bottom"/>
            <w:hideMark/>
          </w:tcPr>
          <w:p w14:paraId="1CD1847F" w14:textId="77777777" w:rsidR="000D29ED" w:rsidRPr="00CD47A7" w:rsidRDefault="000D29ED" w:rsidP="00CD47A7">
            <w:pPr>
              <w:jc w:val="center"/>
              <w:rPr>
                <w:rFonts w:ascii="Calibri" w:eastAsia="Times New Roman" w:hAnsi="Calibri" w:cs="Calibri"/>
                <w:b/>
                <w:bCs/>
                <w:color w:val="000000"/>
                <w:sz w:val="22"/>
                <w:szCs w:val="22"/>
                <w:lang w:eastAsia="zh-CN"/>
              </w:rPr>
            </w:pPr>
            <w:r>
              <w:rPr>
                <w:rFonts w:asciiTheme="minorHAnsi" w:hAnsiTheme="minorHAnsi"/>
                <w:b/>
                <w:sz w:val="22"/>
                <w:szCs w:val="22"/>
              </w:rPr>
              <w:t># i</w:t>
            </w:r>
            <w:r w:rsidRPr="0031016C">
              <w:rPr>
                <w:rFonts w:asciiTheme="minorHAnsi" w:hAnsiTheme="minorHAnsi"/>
                <w:b/>
                <w:sz w:val="22"/>
                <w:szCs w:val="22"/>
              </w:rPr>
              <w:t>ncluded</w:t>
            </w:r>
            <w:r>
              <w:rPr>
                <w:rFonts w:asciiTheme="minorHAnsi" w:hAnsiTheme="minorHAnsi"/>
                <w:b/>
                <w:sz w:val="22"/>
                <w:szCs w:val="22"/>
              </w:rPr>
              <w:t xml:space="preserve"> in Progress</w:t>
            </w:r>
          </w:p>
        </w:tc>
        <w:tc>
          <w:tcPr>
            <w:tcW w:w="1025" w:type="dxa"/>
            <w:shd w:val="clear" w:color="auto" w:fill="auto"/>
            <w:vAlign w:val="bottom"/>
            <w:hideMark/>
          </w:tcPr>
          <w:p w14:paraId="2CD4C186" w14:textId="77777777" w:rsidR="000D29ED" w:rsidRPr="00CD47A7" w:rsidRDefault="000D29ED" w:rsidP="00CD47A7">
            <w:pPr>
              <w:jc w:val="cente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 Making Progress</w:t>
            </w:r>
          </w:p>
        </w:tc>
        <w:tc>
          <w:tcPr>
            <w:tcW w:w="1225" w:type="dxa"/>
            <w:shd w:val="clear" w:color="auto" w:fill="auto"/>
            <w:vAlign w:val="bottom"/>
            <w:hideMark/>
          </w:tcPr>
          <w:p w14:paraId="7910ECCC" w14:textId="77777777" w:rsidR="000D29ED" w:rsidRPr="00CD47A7" w:rsidRDefault="000D29ED" w:rsidP="00CD47A7">
            <w:pPr>
              <w:jc w:val="center"/>
              <w:rPr>
                <w:rFonts w:ascii="Calibri" w:eastAsia="Times New Roman" w:hAnsi="Calibri" w:cs="Calibri"/>
                <w:b/>
                <w:bCs/>
                <w:color w:val="000000"/>
                <w:sz w:val="22"/>
                <w:szCs w:val="22"/>
                <w:lang w:eastAsia="zh-CN"/>
              </w:rPr>
            </w:pPr>
            <w:r>
              <w:rPr>
                <w:rFonts w:asciiTheme="minorHAnsi" w:hAnsiTheme="minorHAnsi"/>
                <w:b/>
                <w:sz w:val="22"/>
                <w:szCs w:val="22"/>
              </w:rPr>
              <w:t># i</w:t>
            </w:r>
            <w:r w:rsidRPr="0031016C">
              <w:rPr>
                <w:rFonts w:asciiTheme="minorHAnsi" w:hAnsiTheme="minorHAnsi"/>
                <w:b/>
                <w:sz w:val="22"/>
                <w:szCs w:val="22"/>
              </w:rPr>
              <w:t>ncluded</w:t>
            </w:r>
            <w:r>
              <w:rPr>
                <w:rFonts w:asciiTheme="minorHAnsi" w:hAnsiTheme="minorHAnsi"/>
                <w:b/>
                <w:sz w:val="22"/>
                <w:szCs w:val="22"/>
              </w:rPr>
              <w:t xml:space="preserve"> in Progress</w:t>
            </w:r>
          </w:p>
        </w:tc>
        <w:tc>
          <w:tcPr>
            <w:tcW w:w="1170" w:type="dxa"/>
            <w:shd w:val="clear" w:color="auto" w:fill="auto"/>
            <w:vAlign w:val="bottom"/>
            <w:hideMark/>
          </w:tcPr>
          <w:p w14:paraId="19593404" w14:textId="77777777" w:rsidR="000D29ED" w:rsidRPr="00CD47A7" w:rsidRDefault="000D29ED" w:rsidP="00CD47A7">
            <w:pPr>
              <w:jc w:val="cente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 Making Progress</w:t>
            </w:r>
          </w:p>
        </w:tc>
        <w:tc>
          <w:tcPr>
            <w:tcW w:w="1260" w:type="dxa"/>
            <w:shd w:val="clear" w:color="auto" w:fill="auto"/>
            <w:vAlign w:val="bottom"/>
            <w:hideMark/>
          </w:tcPr>
          <w:p w14:paraId="0E2D3222" w14:textId="77777777" w:rsidR="000D29ED" w:rsidRPr="00CD47A7" w:rsidRDefault="000D29ED" w:rsidP="00CD47A7">
            <w:pPr>
              <w:jc w:val="center"/>
              <w:rPr>
                <w:rFonts w:ascii="Calibri" w:eastAsia="Times New Roman" w:hAnsi="Calibri" w:cs="Calibri"/>
                <w:b/>
                <w:bCs/>
                <w:color w:val="000000"/>
                <w:sz w:val="22"/>
                <w:szCs w:val="22"/>
                <w:lang w:eastAsia="zh-CN"/>
              </w:rPr>
            </w:pPr>
            <w:r>
              <w:rPr>
                <w:rFonts w:asciiTheme="minorHAnsi" w:hAnsiTheme="minorHAnsi"/>
                <w:b/>
                <w:sz w:val="22"/>
                <w:szCs w:val="22"/>
              </w:rPr>
              <w:t># i</w:t>
            </w:r>
            <w:r w:rsidRPr="0031016C">
              <w:rPr>
                <w:rFonts w:asciiTheme="minorHAnsi" w:hAnsiTheme="minorHAnsi"/>
                <w:b/>
                <w:sz w:val="22"/>
                <w:szCs w:val="22"/>
              </w:rPr>
              <w:t>ncluded</w:t>
            </w:r>
            <w:r>
              <w:rPr>
                <w:rFonts w:asciiTheme="minorHAnsi" w:hAnsiTheme="minorHAnsi"/>
                <w:b/>
                <w:sz w:val="22"/>
                <w:szCs w:val="22"/>
              </w:rPr>
              <w:t xml:space="preserve"> in Progress</w:t>
            </w:r>
          </w:p>
        </w:tc>
        <w:tc>
          <w:tcPr>
            <w:tcW w:w="1170" w:type="dxa"/>
            <w:shd w:val="clear" w:color="auto" w:fill="auto"/>
            <w:vAlign w:val="bottom"/>
            <w:hideMark/>
          </w:tcPr>
          <w:p w14:paraId="76E8EA0F" w14:textId="77777777" w:rsidR="000D29ED" w:rsidRPr="00CD47A7" w:rsidRDefault="000D29ED" w:rsidP="00CD47A7">
            <w:pPr>
              <w:jc w:val="cente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 Making Progress</w:t>
            </w:r>
          </w:p>
        </w:tc>
      </w:tr>
      <w:tr w:rsidR="00F37371" w:rsidRPr="00CD47A7" w14:paraId="5347AAC6" w14:textId="77777777" w:rsidTr="00DA4B43">
        <w:trPr>
          <w:trHeight w:val="288"/>
          <w:jc w:val="center"/>
        </w:trPr>
        <w:tc>
          <w:tcPr>
            <w:tcW w:w="960" w:type="dxa"/>
            <w:vMerge w:val="restart"/>
            <w:shd w:val="clear" w:color="auto" w:fill="auto"/>
            <w:noWrap/>
            <w:vAlign w:val="center"/>
            <w:hideMark/>
          </w:tcPr>
          <w:p w14:paraId="1C382392" w14:textId="77777777" w:rsidR="00F37371" w:rsidRPr="00CD47A7" w:rsidRDefault="00F37371" w:rsidP="00F37371">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1-2</w:t>
            </w:r>
          </w:p>
        </w:tc>
        <w:tc>
          <w:tcPr>
            <w:tcW w:w="1425" w:type="dxa"/>
            <w:shd w:val="clear" w:color="auto" w:fill="auto"/>
            <w:noWrap/>
            <w:hideMark/>
          </w:tcPr>
          <w:p w14:paraId="30B958C7" w14:textId="77777777" w:rsidR="00F37371" w:rsidRPr="00CD47A7" w:rsidRDefault="00F37371" w:rsidP="00F37371">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First Year</w:t>
            </w:r>
          </w:p>
        </w:tc>
        <w:tc>
          <w:tcPr>
            <w:tcW w:w="1300" w:type="dxa"/>
            <w:shd w:val="clear" w:color="auto" w:fill="auto"/>
            <w:noWrap/>
            <w:vAlign w:val="bottom"/>
            <w:hideMark/>
          </w:tcPr>
          <w:p w14:paraId="518FA1BC" w14:textId="65FB9BF0"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201</w:t>
            </w:r>
          </w:p>
        </w:tc>
        <w:tc>
          <w:tcPr>
            <w:tcW w:w="1025" w:type="dxa"/>
            <w:shd w:val="clear" w:color="auto" w:fill="auto"/>
            <w:noWrap/>
            <w:vAlign w:val="bottom"/>
            <w:hideMark/>
          </w:tcPr>
          <w:p w14:paraId="0E3C822A" w14:textId="35720B34"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78.6%</w:t>
            </w:r>
          </w:p>
        </w:tc>
        <w:tc>
          <w:tcPr>
            <w:tcW w:w="1225" w:type="dxa"/>
            <w:shd w:val="clear" w:color="auto" w:fill="auto"/>
            <w:noWrap/>
            <w:vAlign w:val="bottom"/>
            <w:hideMark/>
          </w:tcPr>
          <w:p w14:paraId="425A4911" w14:textId="0C249EFA"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9</w:t>
            </w:r>
          </w:p>
        </w:tc>
        <w:tc>
          <w:tcPr>
            <w:tcW w:w="1170" w:type="dxa"/>
            <w:shd w:val="clear" w:color="auto" w:fill="auto"/>
            <w:noWrap/>
            <w:vAlign w:val="bottom"/>
            <w:hideMark/>
          </w:tcPr>
          <w:p w14:paraId="1CB1F9C7" w14:textId="30161218" w:rsidR="00F37371" w:rsidRPr="00530C19" w:rsidRDefault="005C6DF4"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w:t>
            </w:r>
          </w:p>
        </w:tc>
        <w:tc>
          <w:tcPr>
            <w:tcW w:w="1260" w:type="dxa"/>
            <w:shd w:val="clear" w:color="auto" w:fill="auto"/>
            <w:noWrap/>
            <w:vAlign w:val="bottom"/>
            <w:hideMark/>
          </w:tcPr>
          <w:p w14:paraId="72C810A5" w14:textId="01AC3714"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210</w:t>
            </w:r>
          </w:p>
        </w:tc>
        <w:tc>
          <w:tcPr>
            <w:tcW w:w="1170" w:type="dxa"/>
            <w:shd w:val="clear" w:color="auto" w:fill="auto"/>
            <w:noWrap/>
            <w:vAlign w:val="bottom"/>
            <w:hideMark/>
          </w:tcPr>
          <w:p w14:paraId="0033837B" w14:textId="432F1748"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75.7%</w:t>
            </w:r>
          </w:p>
        </w:tc>
      </w:tr>
      <w:tr w:rsidR="00F37371" w:rsidRPr="00CD47A7" w14:paraId="464D67FE" w14:textId="77777777" w:rsidTr="00DA4B43">
        <w:trPr>
          <w:trHeight w:val="288"/>
          <w:jc w:val="center"/>
        </w:trPr>
        <w:tc>
          <w:tcPr>
            <w:tcW w:w="960" w:type="dxa"/>
            <w:vMerge/>
            <w:vAlign w:val="center"/>
            <w:hideMark/>
          </w:tcPr>
          <w:p w14:paraId="7F6F4465" w14:textId="77777777" w:rsidR="00F37371" w:rsidRPr="00CD47A7" w:rsidRDefault="00F37371" w:rsidP="00F37371">
            <w:pPr>
              <w:rPr>
                <w:rFonts w:ascii="Calibri" w:eastAsia="Times New Roman" w:hAnsi="Calibri" w:cs="Calibri"/>
                <w:b/>
                <w:bCs/>
                <w:color w:val="000000"/>
                <w:sz w:val="22"/>
                <w:szCs w:val="22"/>
                <w:lang w:eastAsia="zh-CN"/>
              </w:rPr>
            </w:pPr>
          </w:p>
        </w:tc>
        <w:tc>
          <w:tcPr>
            <w:tcW w:w="1425" w:type="dxa"/>
            <w:shd w:val="clear" w:color="auto" w:fill="auto"/>
            <w:noWrap/>
            <w:hideMark/>
          </w:tcPr>
          <w:p w14:paraId="6A9FD671" w14:textId="77777777" w:rsidR="00F37371" w:rsidRPr="00CD47A7" w:rsidRDefault="00F37371" w:rsidP="00F37371">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Second Year</w:t>
            </w:r>
          </w:p>
        </w:tc>
        <w:tc>
          <w:tcPr>
            <w:tcW w:w="1300" w:type="dxa"/>
            <w:shd w:val="clear" w:color="auto" w:fill="auto"/>
            <w:noWrap/>
            <w:vAlign w:val="bottom"/>
            <w:hideMark/>
          </w:tcPr>
          <w:p w14:paraId="10F2A1B8" w14:textId="60CC6D02"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9,350</w:t>
            </w:r>
          </w:p>
        </w:tc>
        <w:tc>
          <w:tcPr>
            <w:tcW w:w="1025" w:type="dxa"/>
            <w:shd w:val="clear" w:color="auto" w:fill="auto"/>
            <w:noWrap/>
            <w:vAlign w:val="bottom"/>
            <w:hideMark/>
          </w:tcPr>
          <w:p w14:paraId="4732BC34" w14:textId="22207401"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47.0%</w:t>
            </w:r>
          </w:p>
        </w:tc>
        <w:tc>
          <w:tcPr>
            <w:tcW w:w="1225" w:type="dxa"/>
            <w:shd w:val="clear" w:color="auto" w:fill="auto"/>
            <w:noWrap/>
            <w:vAlign w:val="bottom"/>
            <w:hideMark/>
          </w:tcPr>
          <w:p w14:paraId="006ADEC0" w14:textId="23849C13"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1,589</w:t>
            </w:r>
          </w:p>
        </w:tc>
        <w:tc>
          <w:tcPr>
            <w:tcW w:w="1170" w:type="dxa"/>
            <w:shd w:val="clear" w:color="auto" w:fill="auto"/>
            <w:noWrap/>
            <w:vAlign w:val="bottom"/>
            <w:hideMark/>
          </w:tcPr>
          <w:p w14:paraId="1EF026A5" w14:textId="71AAA6AB"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29.0%</w:t>
            </w:r>
          </w:p>
        </w:tc>
        <w:tc>
          <w:tcPr>
            <w:tcW w:w="1260" w:type="dxa"/>
            <w:shd w:val="clear" w:color="auto" w:fill="auto"/>
            <w:noWrap/>
            <w:vAlign w:val="bottom"/>
            <w:hideMark/>
          </w:tcPr>
          <w:p w14:paraId="7E0758F0" w14:textId="49D4A324"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10,939</w:t>
            </w:r>
          </w:p>
        </w:tc>
        <w:tc>
          <w:tcPr>
            <w:tcW w:w="1170" w:type="dxa"/>
            <w:shd w:val="clear" w:color="auto" w:fill="auto"/>
            <w:noWrap/>
            <w:vAlign w:val="bottom"/>
            <w:hideMark/>
          </w:tcPr>
          <w:p w14:paraId="7AEBE216" w14:textId="38385F91"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44.4%</w:t>
            </w:r>
          </w:p>
        </w:tc>
      </w:tr>
      <w:tr w:rsidR="00F37371" w:rsidRPr="00CD47A7" w14:paraId="1734FC4D" w14:textId="77777777" w:rsidTr="00DA4B43">
        <w:trPr>
          <w:trHeight w:val="288"/>
          <w:jc w:val="center"/>
        </w:trPr>
        <w:tc>
          <w:tcPr>
            <w:tcW w:w="960" w:type="dxa"/>
            <w:vMerge/>
            <w:vAlign w:val="center"/>
            <w:hideMark/>
          </w:tcPr>
          <w:p w14:paraId="229B5ACF" w14:textId="77777777" w:rsidR="00F37371" w:rsidRPr="00CD47A7" w:rsidRDefault="00F37371" w:rsidP="00F37371">
            <w:pPr>
              <w:rPr>
                <w:rFonts w:ascii="Calibri" w:eastAsia="Times New Roman" w:hAnsi="Calibri" w:cs="Calibri"/>
                <w:b/>
                <w:bCs/>
                <w:color w:val="000000"/>
                <w:sz w:val="22"/>
                <w:szCs w:val="22"/>
                <w:lang w:eastAsia="zh-CN"/>
              </w:rPr>
            </w:pPr>
          </w:p>
        </w:tc>
        <w:tc>
          <w:tcPr>
            <w:tcW w:w="1425" w:type="dxa"/>
            <w:shd w:val="clear" w:color="auto" w:fill="auto"/>
            <w:noWrap/>
            <w:hideMark/>
          </w:tcPr>
          <w:p w14:paraId="3CF78161" w14:textId="77777777" w:rsidR="00F37371" w:rsidRPr="00CD47A7" w:rsidRDefault="00F37371" w:rsidP="00F37371">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Third Year</w:t>
            </w:r>
          </w:p>
        </w:tc>
        <w:tc>
          <w:tcPr>
            <w:tcW w:w="1300" w:type="dxa"/>
            <w:shd w:val="clear" w:color="auto" w:fill="auto"/>
            <w:noWrap/>
            <w:vAlign w:val="bottom"/>
            <w:hideMark/>
          </w:tcPr>
          <w:p w14:paraId="7E2B3955" w14:textId="2917FA22"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7,123</w:t>
            </w:r>
          </w:p>
        </w:tc>
        <w:tc>
          <w:tcPr>
            <w:tcW w:w="1025" w:type="dxa"/>
            <w:shd w:val="clear" w:color="auto" w:fill="auto"/>
            <w:noWrap/>
            <w:vAlign w:val="bottom"/>
            <w:hideMark/>
          </w:tcPr>
          <w:p w14:paraId="5B435C93" w14:textId="178E619D"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50.3%</w:t>
            </w:r>
          </w:p>
        </w:tc>
        <w:tc>
          <w:tcPr>
            <w:tcW w:w="1225" w:type="dxa"/>
            <w:shd w:val="clear" w:color="auto" w:fill="auto"/>
            <w:noWrap/>
            <w:vAlign w:val="bottom"/>
            <w:hideMark/>
          </w:tcPr>
          <w:p w14:paraId="4243666B" w14:textId="3DB7617C"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1,816</w:t>
            </w:r>
          </w:p>
        </w:tc>
        <w:tc>
          <w:tcPr>
            <w:tcW w:w="1170" w:type="dxa"/>
            <w:shd w:val="clear" w:color="auto" w:fill="auto"/>
            <w:noWrap/>
            <w:vAlign w:val="bottom"/>
            <w:hideMark/>
          </w:tcPr>
          <w:p w14:paraId="2EBCE9BE" w14:textId="570A2F30"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36.0%</w:t>
            </w:r>
          </w:p>
        </w:tc>
        <w:tc>
          <w:tcPr>
            <w:tcW w:w="1260" w:type="dxa"/>
            <w:shd w:val="clear" w:color="auto" w:fill="auto"/>
            <w:noWrap/>
            <w:vAlign w:val="bottom"/>
            <w:hideMark/>
          </w:tcPr>
          <w:p w14:paraId="205FF3D2" w14:textId="57F8585C"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8,939</w:t>
            </w:r>
          </w:p>
        </w:tc>
        <w:tc>
          <w:tcPr>
            <w:tcW w:w="1170" w:type="dxa"/>
            <w:shd w:val="clear" w:color="auto" w:fill="auto"/>
            <w:noWrap/>
            <w:vAlign w:val="bottom"/>
            <w:hideMark/>
          </w:tcPr>
          <w:p w14:paraId="1C1971F1" w14:textId="7D46CFDA"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47.4%</w:t>
            </w:r>
          </w:p>
        </w:tc>
      </w:tr>
      <w:tr w:rsidR="00F37371" w:rsidRPr="00CD47A7" w14:paraId="1C2E962A" w14:textId="77777777" w:rsidTr="00DA4B43">
        <w:trPr>
          <w:trHeight w:val="288"/>
          <w:jc w:val="center"/>
        </w:trPr>
        <w:tc>
          <w:tcPr>
            <w:tcW w:w="960" w:type="dxa"/>
            <w:vMerge/>
            <w:vAlign w:val="center"/>
            <w:hideMark/>
          </w:tcPr>
          <w:p w14:paraId="66BFCFF7" w14:textId="77777777" w:rsidR="00F37371" w:rsidRPr="00CD47A7" w:rsidRDefault="00F37371" w:rsidP="00F37371">
            <w:pPr>
              <w:rPr>
                <w:rFonts w:ascii="Calibri" w:eastAsia="Times New Roman" w:hAnsi="Calibri" w:cs="Calibri"/>
                <w:b/>
                <w:bCs/>
                <w:color w:val="000000"/>
                <w:sz w:val="22"/>
                <w:szCs w:val="22"/>
                <w:lang w:eastAsia="zh-CN"/>
              </w:rPr>
            </w:pPr>
          </w:p>
        </w:tc>
        <w:tc>
          <w:tcPr>
            <w:tcW w:w="1425" w:type="dxa"/>
            <w:shd w:val="clear" w:color="auto" w:fill="auto"/>
            <w:noWrap/>
            <w:hideMark/>
          </w:tcPr>
          <w:p w14:paraId="679A2732" w14:textId="77777777" w:rsidR="00F37371" w:rsidRPr="00CD47A7" w:rsidRDefault="00F37371" w:rsidP="00F37371">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Fourth Year</w:t>
            </w:r>
          </w:p>
        </w:tc>
        <w:tc>
          <w:tcPr>
            <w:tcW w:w="1300" w:type="dxa"/>
            <w:shd w:val="clear" w:color="auto" w:fill="auto"/>
            <w:noWrap/>
            <w:vAlign w:val="bottom"/>
            <w:hideMark/>
          </w:tcPr>
          <w:p w14:paraId="1FDE9BA8" w14:textId="55BF5211"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345</w:t>
            </w:r>
          </w:p>
        </w:tc>
        <w:tc>
          <w:tcPr>
            <w:tcW w:w="1025" w:type="dxa"/>
            <w:shd w:val="clear" w:color="auto" w:fill="auto"/>
            <w:noWrap/>
            <w:vAlign w:val="bottom"/>
            <w:hideMark/>
          </w:tcPr>
          <w:p w14:paraId="3A06447D" w14:textId="7CD2355C"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36.2%</w:t>
            </w:r>
          </w:p>
        </w:tc>
        <w:tc>
          <w:tcPr>
            <w:tcW w:w="1225" w:type="dxa"/>
            <w:shd w:val="clear" w:color="auto" w:fill="auto"/>
            <w:noWrap/>
            <w:vAlign w:val="bottom"/>
            <w:hideMark/>
          </w:tcPr>
          <w:p w14:paraId="1D7E3BB1" w14:textId="53396690"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273</w:t>
            </w:r>
          </w:p>
        </w:tc>
        <w:tc>
          <w:tcPr>
            <w:tcW w:w="1170" w:type="dxa"/>
            <w:shd w:val="clear" w:color="auto" w:fill="auto"/>
            <w:noWrap/>
            <w:vAlign w:val="bottom"/>
            <w:hideMark/>
          </w:tcPr>
          <w:p w14:paraId="0EC4A555" w14:textId="685E3246"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30.0%</w:t>
            </w:r>
          </w:p>
        </w:tc>
        <w:tc>
          <w:tcPr>
            <w:tcW w:w="1260" w:type="dxa"/>
            <w:shd w:val="clear" w:color="auto" w:fill="auto"/>
            <w:noWrap/>
            <w:vAlign w:val="bottom"/>
            <w:hideMark/>
          </w:tcPr>
          <w:p w14:paraId="290771EA" w14:textId="36ED4820"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618</w:t>
            </w:r>
          </w:p>
        </w:tc>
        <w:tc>
          <w:tcPr>
            <w:tcW w:w="1170" w:type="dxa"/>
            <w:shd w:val="clear" w:color="auto" w:fill="auto"/>
            <w:noWrap/>
            <w:vAlign w:val="bottom"/>
            <w:hideMark/>
          </w:tcPr>
          <w:p w14:paraId="1DA9F527" w14:textId="11F773D9"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33.5%</w:t>
            </w:r>
          </w:p>
        </w:tc>
      </w:tr>
      <w:tr w:rsidR="00F37371" w:rsidRPr="00CD47A7" w14:paraId="223C699F" w14:textId="77777777" w:rsidTr="00DA4B43">
        <w:trPr>
          <w:trHeight w:val="288"/>
          <w:jc w:val="center"/>
        </w:trPr>
        <w:tc>
          <w:tcPr>
            <w:tcW w:w="960" w:type="dxa"/>
            <w:vMerge/>
            <w:vAlign w:val="center"/>
            <w:hideMark/>
          </w:tcPr>
          <w:p w14:paraId="42437730" w14:textId="77777777" w:rsidR="00F37371" w:rsidRPr="00CD47A7" w:rsidRDefault="00F37371" w:rsidP="00F37371">
            <w:pPr>
              <w:rPr>
                <w:rFonts w:ascii="Calibri" w:eastAsia="Times New Roman" w:hAnsi="Calibri" w:cs="Calibri"/>
                <w:b/>
                <w:bCs/>
                <w:color w:val="000000"/>
                <w:sz w:val="22"/>
                <w:szCs w:val="22"/>
                <w:lang w:eastAsia="zh-CN"/>
              </w:rPr>
            </w:pPr>
          </w:p>
        </w:tc>
        <w:tc>
          <w:tcPr>
            <w:tcW w:w="1425" w:type="dxa"/>
            <w:shd w:val="clear" w:color="auto" w:fill="auto"/>
            <w:noWrap/>
            <w:hideMark/>
          </w:tcPr>
          <w:p w14:paraId="3140538A" w14:textId="77777777" w:rsidR="00F37371" w:rsidRPr="00CD47A7" w:rsidRDefault="00F37371" w:rsidP="00F37371">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Fifth Year</w:t>
            </w:r>
          </w:p>
        </w:tc>
        <w:tc>
          <w:tcPr>
            <w:tcW w:w="1300" w:type="dxa"/>
            <w:shd w:val="clear" w:color="auto" w:fill="auto"/>
            <w:noWrap/>
            <w:vAlign w:val="bottom"/>
            <w:hideMark/>
          </w:tcPr>
          <w:p w14:paraId="0BD1AC94" w14:textId="33D4BC82" w:rsidR="00F37371" w:rsidRPr="00530C19" w:rsidRDefault="00BA0D3A" w:rsidP="00F37371">
            <w:pPr>
              <w:jc w:val="cente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p>
        </w:tc>
        <w:tc>
          <w:tcPr>
            <w:tcW w:w="1025" w:type="dxa"/>
            <w:shd w:val="clear" w:color="auto" w:fill="auto"/>
            <w:noWrap/>
            <w:vAlign w:val="bottom"/>
            <w:hideMark/>
          </w:tcPr>
          <w:p w14:paraId="05D65C45" w14:textId="434368C2" w:rsidR="00F37371" w:rsidRPr="00530C19" w:rsidRDefault="00BA0D3A" w:rsidP="00F37371">
            <w:pPr>
              <w:jc w:val="cente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p>
        </w:tc>
        <w:tc>
          <w:tcPr>
            <w:tcW w:w="1225" w:type="dxa"/>
            <w:shd w:val="clear" w:color="auto" w:fill="auto"/>
            <w:noWrap/>
            <w:vAlign w:val="bottom"/>
            <w:hideMark/>
          </w:tcPr>
          <w:p w14:paraId="0B9E86E1" w14:textId="5EC587F4" w:rsidR="00F37371" w:rsidRPr="00530C19" w:rsidRDefault="00BA0D3A" w:rsidP="00F37371">
            <w:pPr>
              <w:jc w:val="cente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p>
        </w:tc>
        <w:tc>
          <w:tcPr>
            <w:tcW w:w="1170" w:type="dxa"/>
            <w:shd w:val="clear" w:color="auto" w:fill="auto"/>
            <w:noWrap/>
            <w:vAlign w:val="bottom"/>
            <w:hideMark/>
          </w:tcPr>
          <w:p w14:paraId="5BA927F9" w14:textId="4879C264" w:rsidR="00F37371" w:rsidRPr="00530C19" w:rsidRDefault="00BA0D3A" w:rsidP="00F37371">
            <w:pPr>
              <w:jc w:val="cente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p>
        </w:tc>
        <w:tc>
          <w:tcPr>
            <w:tcW w:w="1260" w:type="dxa"/>
            <w:shd w:val="clear" w:color="auto" w:fill="auto"/>
            <w:noWrap/>
            <w:vAlign w:val="bottom"/>
            <w:hideMark/>
          </w:tcPr>
          <w:p w14:paraId="036F6B2E" w14:textId="1EE71D62" w:rsidR="00F37371" w:rsidRPr="00530C19" w:rsidRDefault="00BA0D3A" w:rsidP="00F37371">
            <w:pPr>
              <w:jc w:val="cente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p>
        </w:tc>
        <w:tc>
          <w:tcPr>
            <w:tcW w:w="1170" w:type="dxa"/>
            <w:shd w:val="clear" w:color="auto" w:fill="auto"/>
            <w:noWrap/>
            <w:vAlign w:val="bottom"/>
            <w:hideMark/>
          </w:tcPr>
          <w:p w14:paraId="646F7084" w14:textId="0DB00BA1" w:rsidR="00F37371" w:rsidRPr="00530C19" w:rsidRDefault="00BA0D3A" w:rsidP="00F37371">
            <w:pPr>
              <w:jc w:val="cente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p>
        </w:tc>
      </w:tr>
      <w:tr w:rsidR="00F37371" w:rsidRPr="00CD47A7" w14:paraId="7CA2014E" w14:textId="77777777" w:rsidTr="00DA4B43">
        <w:trPr>
          <w:trHeight w:val="288"/>
          <w:jc w:val="center"/>
        </w:trPr>
        <w:tc>
          <w:tcPr>
            <w:tcW w:w="960" w:type="dxa"/>
            <w:vMerge/>
            <w:vAlign w:val="center"/>
            <w:hideMark/>
          </w:tcPr>
          <w:p w14:paraId="171691C5" w14:textId="77777777" w:rsidR="00F37371" w:rsidRPr="00CD47A7" w:rsidRDefault="00F37371" w:rsidP="00F37371">
            <w:pPr>
              <w:rPr>
                <w:rFonts w:ascii="Calibri" w:eastAsia="Times New Roman" w:hAnsi="Calibri" w:cs="Calibri"/>
                <w:b/>
                <w:bCs/>
                <w:color w:val="000000"/>
                <w:sz w:val="22"/>
                <w:szCs w:val="22"/>
                <w:lang w:eastAsia="zh-CN"/>
              </w:rPr>
            </w:pPr>
          </w:p>
        </w:tc>
        <w:tc>
          <w:tcPr>
            <w:tcW w:w="1425" w:type="dxa"/>
            <w:shd w:val="clear" w:color="auto" w:fill="auto"/>
            <w:noWrap/>
            <w:hideMark/>
          </w:tcPr>
          <w:p w14:paraId="57E2E7FD" w14:textId="77777777" w:rsidR="00F37371" w:rsidRPr="00E719A1" w:rsidRDefault="00F37371" w:rsidP="00F37371">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300" w:type="dxa"/>
            <w:shd w:val="clear" w:color="auto" w:fill="auto"/>
            <w:noWrap/>
            <w:vAlign w:val="bottom"/>
            <w:hideMark/>
          </w:tcPr>
          <w:p w14:paraId="36EAC24E" w14:textId="037A1348" w:rsidR="00F37371" w:rsidRPr="00DC1338" w:rsidRDefault="00F37371" w:rsidP="00F37371">
            <w:pPr>
              <w:jc w:val="center"/>
              <w:rPr>
                <w:rFonts w:ascii="Calibri" w:eastAsia="Times New Roman" w:hAnsi="Calibri" w:cs="Calibri"/>
                <w:b/>
                <w:bCs/>
                <w:color w:val="000000"/>
                <w:sz w:val="22"/>
                <w:szCs w:val="22"/>
                <w:lang w:eastAsia="zh-CN"/>
              </w:rPr>
            </w:pPr>
            <w:r>
              <w:rPr>
                <w:rFonts w:ascii="Calibri" w:hAnsi="Calibri" w:cs="Calibri"/>
                <w:color w:val="000000"/>
                <w:sz w:val="22"/>
                <w:szCs w:val="22"/>
              </w:rPr>
              <w:t>17,019</w:t>
            </w:r>
          </w:p>
        </w:tc>
        <w:tc>
          <w:tcPr>
            <w:tcW w:w="1025" w:type="dxa"/>
            <w:shd w:val="clear" w:color="auto" w:fill="auto"/>
            <w:noWrap/>
            <w:vAlign w:val="bottom"/>
            <w:hideMark/>
          </w:tcPr>
          <w:p w14:paraId="672D0BAA" w14:textId="79B36EA5" w:rsidR="00F37371" w:rsidRPr="00DC1338" w:rsidRDefault="00F37371" w:rsidP="00F37371">
            <w:pPr>
              <w:jc w:val="center"/>
              <w:rPr>
                <w:rFonts w:ascii="Calibri" w:eastAsia="Times New Roman" w:hAnsi="Calibri" w:cs="Calibri"/>
                <w:b/>
                <w:bCs/>
                <w:color w:val="000000"/>
                <w:sz w:val="22"/>
                <w:szCs w:val="22"/>
                <w:lang w:eastAsia="zh-CN"/>
              </w:rPr>
            </w:pPr>
            <w:r>
              <w:rPr>
                <w:rFonts w:ascii="Calibri" w:hAnsi="Calibri" w:cs="Calibri"/>
                <w:color w:val="000000"/>
                <w:sz w:val="22"/>
                <w:szCs w:val="22"/>
              </w:rPr>
              <w:t>48.6%</w:t>
            </w:r>
          </w:p>
        </w:tc>
        <w:tc>
          <w:tcPr>
            <w:tcW w:w="1225" w:type="dxa"/>
            <w:shd w:val="clear" w:color="auto" w:fill="auto"/>
            <w:noWrap/>
            <w:vAlign w:val="bottom"/>
            <w:hideMark/>
          </w:tcPr>
          <w:p w14:paraId="46257716" w14:textId="60292BDE" w:rsidR="00F37371" w:rsidRPr="00DC1338" w:rsidRDefault="00F37371" w:rsidP="00F37371">
            <w:pPr>
              <w:jc w:val="center"/>
              <w:rPr>
                <w:rFonts w:ascii="Calibri" w:eastAsia="Times New Roman" w:hAnsi="Calibri" w:cs="Calibri"/>
                <w:b/>
                <w:bCs/>
                <w:color w:val="000000"/>
                <w:sz w:val="22"/>
                <w:szCs w:val="22"/>
                <w:lang w:eastAsia="zh-CN"/>
              </w:rPr>
            </w:pPr>
            <w:r>
              <w:rPr>
                <w:rFonts w:ascii="Calibri" w:hAnsi="Calibri" w:cs="Calibri"/>
                <w:color w:val="000000"/>
                <w:sz w:val="22"/>
                <w:szCs w:val="22"/>
              </w:rPr>
              <w:t>3,687</w:t>
            </w:r>
          </w:p>
        </w:tc>
        <w:tc>
          <w:tcPr>
            <w:tcW w:w="1170" w:type="dxa"/>
            <w:shd w:val="clear" w:color="auto" w:fill="auto"/>
            <w:noWrap/>
            <w:vAlign w:val="bottom"/>
            <w:hideMark/>
          </w:tcPr>
          <w:p w14:paraId="26566A46" w14:textId="4ECAA60C" w:rsidR="00F37371" w:rsidRPr="00DC1338" w:rsidRDefault="00F37371" w:rsidP="00F37371">
            <w:pPr>
              <w:jc w:val="center"/>
              <w:rPr>
                <w:rFonts w:ascii="Calibri" w:eastAsia="Times New Roman" w:hAnsi="Calibri" w:cs="Calibri"/>
                <w:b/>
                <w:bCs/>
                <w:color w:val="000000"/>
                <w:sz w:val="22"/>
                <w:szCs w:val="22"/>
                <w:lang w:eastAsia="zh-CN"/>
              </w:rPr>
            </w:pPr>
            <w:r>
              <w:rPr>
                <w:rFonts w:ascii="Calibri" w:hAnsi="Calibri" w:cs="Calibri"/>
                <w:color w:val="000000"/>
                <w:sz w:val="22"/>
                <w:szCs w:val="22"/>
              </w:rPr>
              <w:t>32.5%</w:t>
            </w:r>
          </w:p>
        </w:tc>
        <w:tc>
          <w:tcPr>
            <w:tcW w:w="1260" w:type="dxa"/>
            <w:shd w:val="clear" w:color="auto" w:fill="auto"/>
            <w:noWrap/>
            <w:vAlign w:val="bottom"/>
            <w:hideMark/>
          </w:tcPr>
          <w:p w14:paraId="5C37CCC1" w14:textId="6DCC702F" w:rsidR="00F37371" w:rsidRPr="00DC1338" w:rsidRDefault="00F37371" w:rsidP="00F37371">
            <w:pPr>
              <w:jc w:val="center"/>
              <w:rPr>
                <w:rFonts w:ascii="Calibri" w:eastAsia="Times New Roman" w:hAnsi="Calibri" w:cs="Calibri"/>
                <w:b/>
                <w:bCs/>
                <w:color w:val="000000"/>
                <w:sz w:val="22"/>
                <w:szCs w:val="22"/>
                <w:lang w:eastAsia="zh-CN"/>
              </w:rPr>
            </w:pPr>
            <w:r>
              <w:rPr>
                <w:rFonts w:ascii="Calibri" w:hAnsi="Calibri" w:cs="Calibri"/>
                <w:color w:val="000000"/>
                <w:sz w:val="22"/>
                <w:szCs w:val="22"/>
              </w:rPr>
              <w:t>20,706</w:t>
            </w:r>
          </w:p>
        </w:tc>
        <w:tc>
          <w:tcPr>
            <w:tcW w:w="1170" w:type="dxa"/>
            <w:shd w:val="clear" w:color="auto" w:fill="auto"/>
            <w:noWrap/>
            <w:vAlign w:val="bottom"/>
            <w:hideMark/>
          </w:tcPr>
          <w:p w14:paraId="63B6F355" w14:textId="1AE59634" w:rsidR="00F37371" w:rsidRPr="00DC1338" w:rsidRDefault="00F37371" w:rsidP="00F37371">
            <w:pPr>
              <w:jc w:val="center"/>
              <w:rPr>
                <w:rFonts w:ascii="Calibri" w:eastAsia="Times New Roman" w:hAnsi="Calibri" w:cs="Calibri"/>
                <w:b/>
                <w:bCs/>
                <w:color w:val="000000"/>
                <w:sz w:val="22"/>
                <w:szCs w:val="22"/>
                <w:lang w:eastAsia="zh-CN"/>
              </w:rPr>
            </w:pPr>
            <w:r>
              <w:rPr>
                <w:rFonts w:ascii="Calibri" w:hAnsi="Calibri" w:cs="Calibri"/>
                <w:color w:val="000000"/>
                <w:sz w:val="22"/>
                <w:szCs w:val="22"/>
              </w:rPr>
              <w:t>45.7%</w:t>
            </w:r>
          </w:p>
        </w:tc>
      </w:tr>
      <w:tr w:rsidR="00F37371" w:rsidRPr="00CD47A7" w14:paraId="3CADAA6B" w14:textId="77777777" w:rsidTr="00DA4B43">
        <w:trPr>
          <w:trHeight w:val="288"/>
          <w:jc w:val="center"/>
        </w:trPr>
        <w:tc>
          <w:tcPr>
            <w:tcW w:w="960" w:type="dxa"/>
            <w:vMerge w:val="restart"/>
            <w:shd w:val="clear" w:color="auto" w:fill="auto"/>
            <w:noWrap/>
            <w:vAlign w:val="center"/>
            <w:hideMark/>
          </w:tcPr>
          <w:p w14:paraId="6E191015" w14:textId="77777777" w:rsidR="00F37371" w:rsidRPr="00CD47A7" w:rsidRDefault="00F37371" w:rsidP="00F37371">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3-5</w:t>
            </w:r>
          </w:p>
        </w:tc>
        <w:tc>
          <w:tcPr>
            <w:tcW w:w="1425" w:type="dxa"/>
            <w:shd w:val="clear" w:color="auto" w:fill="auto"/>
            <w:noWrap/>
            <w:hideMark/>
          </w:tcPr>
          <w:p w14:paraId="528AF47B" w14:textId="77777777" w:rsidR="00F37371" w:rsidRPr="00CD47A7" w:rsidRDefault="00F37371" w:rsidP="00F37371">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First Year</w:t>
            </w:r>
          </w:p>
        </w:tc>
        <w:tc>
          <w:tcPr>
            <w:tcW w:w="1300" w:type="dxa"/>
            <w:shd w:val="clear" w:color="auto" w:fill="auto"/>
            <w:noWrap/>
            <w:vAlign w:val="bottom"/>
            <w:hideMark/>
          </w:tcPr>
          <w:p w14:paraId="37D20074" w14:textId="2A7D018D"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217</w:t>
            </w:r>
          </w:p>
        </w:tc>
        <w:tc>
          <w:tcPr>
            <w:tcW w:w="1025" w:type="dxa"/>
            <w:shd w:val="clear" w:color="auto" w:fill="auto"/>
            <w:noWrap/>
            <w:vAlign w:val="bottom"/>
            <w:hideMark/>
          </w:tcPr>
          <w:p w14:paraId="0E683FF4" w14:textId="63B21055"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88.5%</w:t>
            </w:r>
          </w:p>
        </w:tc>
        <w:tc>
          <w:tcPr>
            <w:tcW w:w="1225" w:type="dxa"/>
            <w:shd w:val="clear" w:color="auto" w:fill="auto"/>
            <w:noWrap/>
            <w:vAlign w:val="bottom"/>
            <w:hideMark/>
          </w:tcPr>
          <w:p w14:paraId="506A3700" w14:textId="06AB7805"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7</w:t>
            </w:r>
          </w:p>
        </w:tc>
        <w:tc>
          <w:tcPr>
            <w:tcW w:w="1170" w:type="dxa"/>
            <w:shd w:val="clear" w:color="auto" w:fill="auto"/>
            <w:noWrap/>
            <w:vAlign w:val="bottom"/>
            <w:hideMark/>
          </w:tcPr>
          <w:p w14:paraId="15CCE028" w14:textId="59C0FBE2" w:rsidR="00F37371" w:rsidRPr="00530C19" w:rsidRDefault="005C6DF4"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w:t>
            </w:r>
          </w:p>
        </w:tc>
        <w:tc>
          <w:tcPr>
            <w:tcW w:w="1260" w:type="dxa"/>
            <w:shd w:val="clear" w:color="auto" w:fill="auto"/>
            <w:noWrap/>
            <w:vAlign w:val="bottom"/>
            <w:hideMark/>
          </w:tcPr>
          <w:p w14:paraId="6FC01A3F" w14:textId="2780211E"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224</w:t>
            </w:r>
          </w:p>
        </w:tc>
        <w:tc>
          <w:tcPr>
            <w:tcW w:w="1170" w:type="dxa"/>
            <w:shd w:val="clear" w:color="auto" w:fill="auto"/>
            <w:noWrap/>
            <w:vAlign w:val="bottom"/>
            <w:hideMark/>
          </w:tcPr>
          <w:p w14:paraId="37BBDA2C" w14:textId="3C21607E"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88.4%</w:t>
            </w:r>
          </w:p>
        </w:tc>
      </w:tr>
      <w:tr w:rsidR="00F37371" w:rsidRPr="00CD47A7" w14:paraId="6286E7AC" w14:textId="77777777" w:rsidTr="00DA4B43">
        <w:trPr>
          <w:trHeight w:val="288"/>
          <w:jc w:val="center"/>
        </w:trPr>
        <w:tc>
          <w:tcPr>
            <w:tcW w:w="960" w:type="dxa"/>
            <w:vMerge/>
            <w:vAlign w:val="center"/>
            <w:hideMark/>
          </w:tcPr>
          <w:p w14:paraId="6D6F9BF1" w14:textId="77777777" w:rsidR="00F37371" w:rsidRPr="00CD47A7" w:rsidRDefault="00F37371" w:rsidP="00F37371">
            <w:pPr>
              <w:rPr>
                <w:rFonts w:ascii="Calibri" w:eastAsia="Times New Roman" w:hAnsi="Calibri" w:cs="Calibri"/>
                <w:b/>
                <w:bCs/>
                <w:color w:val="000000"/>
                <w:sz w:val="22"/>
                <w:szCs w:val="22"/>
                <w:lang w:eastAsia="zh-CN"/>
              </w:rPr>
            </w:pPr>
          </w:p>
        </w:tc>
        <w:tc>
          <w:tcPr>
            <w:tcW w:w="1425" w:type="dxa"/>
            <w:shd w:val="clear" w:color="auto" w:fill="auto"/>
            <w:noWrap/>
            <w:hideMark/>
          </w:tcPr>
          <w:p w14:paraId="6DBE5AEB" w14:textId="77777777" w:rsidR="00F37371" w:rsidRPr="00CD47A7" w:rsidRDefault="00F37371" w:rsidP="00F37371">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Second Year</w:t>
            </w:r>
          </w:p>
        </w:tc>
        <w:tc>
          <w:tcPr>
            <w:tcW w:w="1300" w:type="dxa"/>
            <w:shd w:val="clear" w:color="auto" w:fill="auto"/>
            <w:noWrap/>
            <w:vAlign w:val="bottom"/>
            <w:hideMark/>
          </w:tcPr>
          <w:p w14:paraId="3AB2D8A4" w14:textId="6DE8E068"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2,725</w:t>
            </w:r>
          </w:p>
        </w:tc>
        <w:tc>
          <w:tcPr>
            <w:tcW w:w="1025" w:type="dxa"/>
            <w:shd w:val="clear" w:color="auto" w:fill="auto"/>
            <w:noWrap/>
            <w:vAlign w:val="bottom"/>
            <w:hideMark/>
          </w:tcPr>
          <w:p w14:paraId="7A2DDB60" w14:textId="0B9FD9A9"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40.5%</w:t>
            </w:r>
          </w:p>
        </w:tc>
        <w:tc>
          <w:tcPr>
            <w:tcW w:w="1225" w:type="dxa"/>
            <w:shd w:val="clear" w:color="auto" w:fill="auto"/>
            <w:noWrap/>
            <w:vAlign w:val="bottom"/>
            <w:hideMark/>
          </w:tcPr>
          <w:p w14:paraId="4C45DCDF" w14:textId="22E6C5B6"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188</w:t>
            </w:r>
          </w:p>
        </w:tc>
        <w:tc>
          <w:tcPr>
            <w:tcW w:w="1170" w:type="dxa"/>
            <w:shd w:val="clear" w:color="auto" w:fill="auto"/>
            <w:noWrap/>
            <w:vAlign w:val="bottom"/>
            <w:hideMark/>
          </w:tcPr>
          <w:p w14:paraId="2F373F8A" w14:textId="2E7C3EA0"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22.3%</w:t>
            </w:r>
          </w:p>
        </w:tc>
        <w:tc>
          <w:tcPr>
            <w:tcW w:w="1260" w:type="dxa"/>
            <w:shd w:val="clear" w:color="auto" w:fill="auto"/>
            <w:noWrap/>
            <w:vAlign w:val="bottom"/>
            <w:hideMark/>
          </w:tcPr>
          <w:p w14:paraId="758D5384" w14:textId="69CFAF0E"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2,913</w:t>
            </w:r>
          </w:p>
        </w:tc>
        <w:tc>
          <w:tcPr>
            <w:tcW w:w="1170" w:type="dxa"/>
            <w:shd w:val="clear" w:color="auto" w:fill="auto"/>
            <w:noWrap/>
            <w:vAlign w:val="bottom"/>
            <w:hideMark/>
          </w:tcPr>
          <w:p w14:paraId="49C9EC9C" w14:textId="25BE6DDE"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39.3%</w:t>
            </w:r>
          </w:p>
        </w:tc>
      </w:tr>
      <w:tr w:rsidR="00F37371" w:rsidRPr="00CD47A7" w14:paraId="3A26972F" w14:textId="77777777" w:rsidTr="00DA4B43">
        <w:trPr>
          <w:trHeight w:val="288"/>
          <w:jc w:val="center"/>
        </w:trPr>
        <w:tc>
          <w:tcPr>
            <w:tcW w:w="960" w:type="dxa"/>
            <w:vMerge/>
            <w:vAlign w:val="center"/>
            <w:hideMark/>
          </w:tcPr>
          <w:p w14:paraId="6C72AADE" w14:textId="77777777" w:rsidR="00F37371" w:rsidRPr="00CD47A7" w:rsidRDefault="00F37371" w:rsidP="00F37371">
            <w:pPr>
              <w:rPr>
                <w:rFonts w:ascii="Calibri" w:eastAsia="Times New Roman" w:hAnsi="Calibri" w:cs="Calibri"/>
                <w:b/>
                <w:bCs/>
                <w:color w:val="000000"/>
                <w:sz w:val="22"/>
                <w:szCs w:val="22"/>
                <w:lang w:eastAsia="zh-CN"/>
              </w:rPr>
            </w:pPr>
          </w:p>
        </w:tc>
        <w:tc>
          <w:tcPr>
            <w:tcW w:w="1425" w:type="dxa"/>
            <w:shd w:val="clear" w:color="auto" w:fill="auto"/>
            <w:noWrap/>
            <w:hideMark/>
          </w:tcPr>
          <w:p w14:paraId="0611EA62" w14:textId="77777777" w:rsidR="00F37371" w:rsidRPr="00CD47A7" w:rsidRDefault="00F37371" w:rsidP="00F37371">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Third Year</w:t>
            </w:r>
          </w:p>
        </w:tc>
        <w:tc>
          <w:tcPr>
            <w:tcW w:w="1300" w:type="dxa"/>
            <w:shd w:val="clear" w:color="auto" w:fill="auto"/>
            <w:noWrap/>
            <w:vAlign w:val="bottom"/>
            <w:hideMark/>
          </w:tcPr>
          <w:p w14:paraId="78595C15" w14:textId="27622E24"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1,920</w:t>
            </w:r>
          </w:p>
        </w:tc>
        <w:tc>
          <w:tcPr>
            <w:tcW w:w="1025" w:type="dxa"/>
            <w:shd w:val="clear" w:color="auto" w:fill="auto"/>
            <w:noWrap/>
            <w:vAlign w:val="bottom"/>
            <w:hideMark/>
          </w:tcPr>
          <w:p w14:paraId="172E9176" w14:textId="603BCB1A"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41.6%</w:t>
            </w:r>
          </w:p>
        </w:tc>
        <w:tc>
          <w:tcPr>
            <w:tcW w:w="1225" w:type="dxa"/>
            <w:shd w:val="clear" w:color="auto" w:fill="auto"/>
            <w:noWrap/>
            <w:vAlign w:val="bottom"/>
            <w:hideMark/>
          </w:tcPr>
          <w:p w14:paraId="708F0AD8" w14:textId="5DB8DA72"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300</w:t>
            </w:r>
          </w:p>
        </w:tc>
        <w:tc>
          <w:tcPr>
            <w:tcW w:w="1170" w:type="dxa"/>
            <w:shd w:val="clear" w:color="auto" w:fill="auto"/>
            <w:noWrap/>
            <w:vAlign w:val="bottom"/>
            <w:hideMark/>
          </w:tcPr>
          <w:p w14:paraId="3A9FFC67" w14:textId="1CE9FC40"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22.0%</w:t>
            </w:r>
          </w:p>
        </w:tc>
        <w:tc>
          <w:tcPr>
            <w:tcW w:w="1260" w:type="dxa"/>
            <w:shd w:val="clear" w:color="auto" w:fill="auto"/>
            <w:noWrap/>
            <w:vAlign w:val="bottom"/>
            <w:hideMark/>
          </w:tcPr>
          <w:p w14:paraId="26A2BFAE" w14:textId="3BD78303"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2,220</w:t>
            </w:r>
          </w:p>
        </w:tc>
        <w:tc>
          <w:tcPr>
            <w:tcW w:w="1170" w:type="dxa"/>
            <w:shd w:val="clear" w:color="auto" w:fill="auto"/>
            <w:noWrap/>
            <w:vAlign w:val="bottom"/>
            <w:hideMark/>
          </w:tcPr>
          <w:p w14:paraId="4CA03BE5" w14:textId="3EA9E294"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39.0%</w:t>
            </w:r>
          </w:p>
        </w:tc>
      </w:tr>
      <w:tr w:rsidR="00F37371" w:rsidRPr="00CD47A7" w14:paraId="7D073330" w14:textId="77777777" w:rsidTr="00DA4B43">
        <w:trPr>
          <w:trHeight w:val="288"/>
          <w:jc w:val="center"/>
        </w:trPr>
        <w:tc>
          <w:tcPr>
            <w:tcW w:w="960" w:type="dxa"/>
            <w:vMerge/>
            <w:vAlign w:val="center"/>
            <w:hideMark/>
          </w:tcPr>
          <w:p w14:paraId="7582BB7D" w14:textId="77777777" w:rsidR="00F37371" w:rsidRPr="00CD47A7" w:rsidRDefault="00F37371" w:rsidP="00F37371">
            <w:pPr>
              <w:rPr>
                <w:rFonts w:ascii="Calibri" w:eastAsia="Times New Roman" w:hAnsi="Calibri" w:cs="Calibri"/>
                <w:b/>
                <w:bCs/>
                <w:color w:val="000000"/>
                <w:sz w:val="22"/>
                <w:szCs w:val="22"/>
                <w:lang w:eastAsia="zh-CN"/>
              </w:rPr>
            </w:pPr>
          </w:p>
        </w:tc>
        <w:tc>
          <w:tcPr>
            <w:tcW w:w="1425" w:type="dxa"/>
            <w:shd w:val="clear" w:color="auto" w:fill="auto"/>
            <w:noWrap/>
            <w:hideMark/>
          </w:tcPr>
          <w:p w14:paraId="335FAD50" w14:textId="77777777" w:rsidR="00F37371" w:rsidRPr="00CD47A7" w:rsidRDefault="00F37371" w:rsidP="00F37371">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Fourth Year</w:t>
            </w:r>
          </w:p>
        </w:tc>
        <w:tc>
          <w:tcPr>
            <w:tcW w:w="1300" w:type="dxa"/>
            <w:shd w:val="clear" w:color="auto" w:fill="auto"/>
            <w:noWrap/>
            <w:vAlign w:val="bottom"/>
            <w:hideMark/>
          </w:tcPr>
          <w:p w14:paraId="78889620" w14:textId="17862F1B"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5,776</w:t>
            </w:r>
          </w:p>
        </w:tc>
        <w:tc>
          <w:tcPr>
            <w:tcW w:w="1025" w:type="dxa"/>
            <w:shd w:val="clear" w:color="auto" w:fill="auto"/>
            <w:noWrap/>
            <w:vAlign w:val="bottom"/>
            <w:hideMark/>
          </w:tcPr>
          <w:p w14:paraId="2AF42F14" w14:textId="076F825E"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41.8%</w:t>
            </w:r>
          </w:p>
        </w:tc>
        <w:tc>
          <w:tcPr>
            <w:tcW w:w="1225" w:type="dxa"/>
            <w:shd w:val="clear" w:color="auto" w:fill="auto"/>
            <w:noWrap/>
            <w:vAlign w:val="bottom"/>
            <w:hideMark/>
          </w:tcPr>
          <w:p w14:paraId="74BEEA01" w14:textId="6882B933"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2,021</w:t>
            </w:r>
          </w:p>
        </w:tc>
        <w:tc>
          <w:tcPr>
            <w:tcW w:w="1170" w:type="dxa"/>
            <w:shd w:val="clear" w:color="auto" w:fill="auto"/>
            <w:noWrap/>
            <w:vAlign w:val="bottom"/>
            <w:hideMark/>
          </w:tcPr>
          <w:p w14:paraId="5B241D1A" w14:textId="198C345E"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26.4%</w:t>
            </w:r>
          </w:p>
        </w:tc>
        <w:tc>
          <w:tcPr>
            <w:tcW w:w="1260" w:type="dxa"/>
            <w:shd w:val="clear" w:color="auto" w:fill="auto"/>
            <w:noWrap/>
            <w:vAlign w:val="bottom"/>
            <w:hideMark/>
          </w:tcPr>
          <w:p w14:paraId="137D484A" w14:textId="4DB287D4"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7,797</w:t>
            </w:r>
          </w:p>
        </w:tc>
        <w:tc>
          <w:tcPr>
            <w:tcW w:w="1170" w:type="dxa"/>
            <w:shd w:val="clear" w:color="auto" w:fill="auto"/>
            <w:noWrap/>
            <w:vAlign w:val="bottom"/>
            <w:hideMark/>
          </w:tcPr>
          <w:p w14:paraId="484AEA31" w14:textId="2140CD26"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37.8%</w:t>
            </w:r>
          </w:p>
        </w:tc>
      </w:tr>
      <w:tr w:rsidR="00F37371" w:rsidRPr="00CD47A7" w14:paraId="2044109B" w14:textId="77777777" w:rsidTr="00DA4B43">
        <w:trPr>
          <w:trHeight w:val="288"/>
          <w:jc w:val="center"/>
        </w:trPr>
        <w:tc>
          <w:tcPr>
            <w:tcW w:w="960" w:type="dxa"/>
            <w:vMerge/>
            <w:vAlign w:val="center"/>
            <w:hideMark/>
          </w:tcPr>
          <w:p w14:paraId="1843AD07" w14:textId="77777777" w:rsidR="00F37371" w:rsidRPr="00CD47A7" w:rsidRDefault="00F37371" w:rsidP="00F37371">
            <w:pPr>
              <w:rPr>
                <w:rFonts w:ascii="Calibri" w:eastAsia="Times New Roman" w:hAnsi="Calibri" w:cs="Calibri"/>
                <w:b/>
                <w:bCs/>
                <w:color w:val="000000"/>
                <w:sz w:val="22"/>
                <w:szCs w:val="22"/>
                <w:lang w:eastAsia="zh-CN"/>
              </w:rPr>
            </w:pPr>
          </w:p>
        </w:tc>
        <w:tc>
          <w:tcPr>
            <w:tcW w:w="1425" w:type="dxa"/>
            <w:shd w:val="clear" w:color="auto" w:fill="auto"/>
            <w:noWrap/>
            <w:hideMark/>
          </w:tcPr>
          <w:p w14:paraId="7751B14B" w14:textId="77777777" w:rsidR="00F37371" w:rsidRPr="00CD47A7" w:rsidRDefault="00F37371" w:rsidP="00F37371">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Fifth Year</w:t>
            </w:r>
          </w:p>
        </w:tc>
        <w:tc>
          <w:tcPr>
            <w:tcW w:w="1300" w:type="dxa"/>
            <w:shd w:val="clear" w:color="auto" w:fill="auto"/>
            <w:noWrap/>
            <w:vAlign w:val="bottom"/>
            <w:hideMark/>
          </w:tcPr>
          <w:p w14:paraId="140B7C97" w14:textId="143A2E70"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3,739</w:t>
            </w:r>
          </w:p>
        </w:tc>
        <w:tc>
          <w:tcPr>
            <w:tcW w:w="1025" w:type="dxa"/>
            <w:shd w:val="clear" w:color="auto" w:fill="auto"/>
            <w:noWrap/>
            <w:vAlign w:val="bottom"/>
            <w:hideMark/>
          </w:tcPr>
          <w:p w14:paraId="17B76787" w14:textId="009B1B7B"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40.7%</w:t>
            </w:r>
          </w:p>
        </w:tc>
        <w:tc>
          <w:tcPr>
            <w:tcW w:w="1225" w:type="dxa"/>
            <w:shd w:val="clear" w:color="auto" w:fill="auto"/>
            <w:noWrap/>
            <w:vAlign w:val="bottom"/>
            <w:hideMark/>
          </w:tcPr>
          <w:p w14:paraId="720B6222" w14:textId="1265BD2D"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2,052</w:t>
            </w:r>
          </w:p>
        </w:tc>
        <w:tc>
          <w:tcPr>
            <w:tcW w:w="1170" w:type="dxa"/>
            <w:shd w:val="clear" w:color="auto" w:fill="auto"/>
            <w:noWrap/>
            <w:vAlign w:val="bottom"/>
            <w:hideMark/>
          </w:tcPr>
          <w:p w14:paraId="39C0A61E" w14:textId="661F1A4E"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25.0%</w:t>
            </w:r>
          </w:p>
        </w:tc>
        <w:tc>
          <w:tcPr>
            <w:tcW w:w="1260" w:type="dxa"/>
            <w:shd w:val="clear" w:color="auto" w:fill="auto"/>
            <w:noWrap/>
            <w:vAlign w:val="bottom"/>
            <w:hideMark/>
          </w:tcPr>
          <w:p w14:paraId="2EB198CD" w14:textId="23FA064B"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5,791</w:t>
            </w:r>
          </w:p>
        </w:tc>
        <w:tc>
          <w:tcPr>
            <w:tcW w:w="1170" w:type="dxa"/>
            <w:shd w:val="clear" w:color="auto" w:fill="auto"/>
            <w:noWrap/>
            <w:vAlign w:val="bottom"/>
            <w:hideMark/>
          </w:tcPr>
          <w:p w14:paraId="6E3FCA62" w14:textId="55A0F28B"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35.1%</w:t>
            </w:r>
          </w:p>
        </w:tc>
      </w:tr>
      <w:tr w:rsidR="00F37371" w:rsidRPr="00CD47A7" w14:paraId="2710F4C4" w14:textId="77777777" w:rsidTr="00DA4B43">
        <w:trPr>
          <w:trHeight w:val="288"/>
          <w:jc w:val="center"/>
        </w:trPr>
        <w:tc>
          <w:tcPr>
            <w:tcW w:w="960" w:type="dxa"/>
            <w:vMerge/>
            <w:vAlign w:val="center"/>
            <w:hideMark/>
          </w:tcPr>
          <w:p w14:paraId="6E3DDFA6" w14:textId="77777777" w:rsidR="00F37371" w:rsidRPr="00CD47A7" w:rsidRDefault="00F37371" w:rsidP="00F37371">
            <w:pPr>
              <w:rPr>
                <w:rFonts w:ascii="Calibri" w:eastAsia="Times New Roman" w:hAnsi="Calibri" w:cs="Calibri"/>
                <w:b/>
                <w:bCs/>
                <w:color w:val="000000"/>
                <w:sz w:val="22"/>
                <w:szCs w:val="22"/>
                <w:lang w:eastAsia="zh-CN"/>
              </w:rPr>
            </w:pPr>
          </w:p>
        </w:tc>
        <w:tc>
          <w:tcPr>
            <w:tcW w:w="1425" w:type="dxa"/>
            <w:shd w:val="clear" w:color="auto" w:fill="auto"/>
            <w:noWrap/>
            <w:hideMark/>
          </w:tcPr>
          <w:p w14:paraId="56B9DF3C" w14:textId="77777777" w:rsidR="00F37371" w:rsidRPr="00CD47A7" w:rsidRDefault="00F37371" w:rsidP="00F37371">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Sixth+ Year</w:t>
            </w:r>
          </w:p>
        </w:tc>
        <w:tc>
          <w:tcPr>
            <w:tcW w:w="1300" w:type="dxa"/>
            <w:shd w:val="clear" w:color="auto" w:fill="auto"/>
            <w:noWrap/>
            <w:vAlign w:val="bottom"/>
            <w:hideMark/>
          </w:tcPr>
          <w:p w14:paraId="33B5EB6C" w14:textId="358A4A8D"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1,710</w:t>
            </w:r>
          </w:p>
        </w:tc>
        <w:tc>
          <w:tcPr>
            <w:tcW w:w="1025" w:type="dxa"/>
            <w:shd w:val="clear" w:color="auto" w:fill="auto"/>
            <w:noWrap/>
            <w:vAlign w:val="bottom"/>
            <w:hideMark/>
          </w:tcPr>
          <w:p w14:paraId="651553EA" w14:textId="5A60DAAA"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31.8%</w:t>
            </w:r>
          </w:p>
        </w:tc>
        <w:tc>
          <w:tcPr>
            <w:tcW w:w="1225" w:type="dxa"/>
            <w:shd w:val="clear" w:color="auto" w:fill="auto"/>
            <w:noWrap/>
            <w:vAlign w:val="bottom"/>
            <w:hideMark/>
          </w:tcPr>
          <w:p w14:paraId="7E41355C" w14:textId="13685EF3"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1,792</w:t>
            </w:r>
          </w:p>
        </w:tc>
        <w:tc>
          <w:tcPr>
            <w:tcW w:w="1170" w:type="dxa"/>
            <w:shd w:val="clear" w:color="auto" w:fill="auto"/>
            <w:noWrap/>
            <w:vAlign w:val="bottom"/>
            <w:hideMark/>
          </w:tcPr>
          <w:p w14:paraId="26A90635" w14:textId="34E03B2E"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14.3%</w:t>
            </w:r>
          </w:p>
        </w:tc>
        <w:tc>
          <w:tcPr>
            <w:tcW w:w="1260" w:type="dxa"/>
            <w:shd w:val="clear" w:color="auto" w:fill="auto"/>
            <w:noWrap/>
            <w:vAlign w:val="bottom"/>
            <w:hideMark/>
          </w:tcPr>
          <w:p w14:paraId="3D5FD56D" w14:textId="72815E84"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3,502</w:t>
            </w:r>
          </w:p>
        </w:tc>
        <w:tc>
          <w:tcPr>
            <w:tcW w:w="1170" w:type="dxa"/>
            <w:shd w:val="clear" w:color="auto" w:fill="auto"/>
            <w:noWrap/>
            <w:vAlign w:val="bottom"/>
            <w:hideMark/>
          </w:tcPr>
          <w:p w14:paraId="208B9CF4" w14:textId="5C852A3B" w:rsidR="00F37371" w:rsidRPr="00530C19"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22.8%</w:t>
            </w:r>
          </w:p>
        </w:tc>
      </w:tr>
      <w:tr w:rsidR="00F37371" w:rsidRPr="00CD47A7" w14:paraId="2C6845FC" w14:textId="77777777" w:rsidTr="00DA4B43">
        <w:trPr>
          <w:trHeight w:val="288"/>
          <w:jc w:val="center"/>
        </w:trPr>
        <w:tc>
          <w:tcPr>
            <w:tcW w:w="960" w:type="dxa"/>
            <w:vMerge/>
            <w:vAlign w:val="center"/>
            <w:hideMark/>
          </w:tcPr>
          <w:p w14:paraId="508AB88D" w14:textId="77777777" w:rsidR="00F37371" w:rsidRPr="00CD47A7" w:rsidRDefault="00F37371" w:rsidP="00F37371">
            <w:pPr>
              <w:rPr>
                <w:rFonts w:ascii="Calibri" w:eastAsia="Times New Roman" w:hAnsi="Calibri" w:cs="Calibri"/>
                <w:b/>
                <w:bCs/>
                <w:color w:val="000000"/>
                <w:sz w:val="22"/>
                <w:szCs w:val="22"/>
                <w:lang w:eastAsia="zh-CN"/>
              </w:rPr>
            </w:pPr>
          </w:p>
        </w:tc>
        <w:tc>
          <w:tcPr>
            <w:tcW w:w="1425" w:type="dxa"/>
            <w:shd w:val="clear" w:color="auto" w:fill="auto"/>
            <w:noWrap/>
            <w:hideMark/>
          </w:tcPr>
          <w:p w14:paraId="74D6DFA6" w14:textId="77777777" w:rsidR="00F37371" w:rsidRPr="00E719A1" w:rsidRDefault="00F37371" w:rsidP="00F37371">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300" w:type="dxa"/>
            <w:shd w:val="clear" w:color="auto" w:fill="auto"/>
            <w:noWrap/>
            <w:vAlign w:val="bottom"/>
            <w:hideMark/>
          </w:tcPr>
          <w:p w14:paraId="724EC8C1" w14:textId="46422609" w:rsidR="00F37371" w:rsidRPr="00DC1338" w:rsidRDefault="00F37371" w:rsidP="00F37371">
            <w:pPr>
              <w:jc w:val="center"/>
              <w:rPr>
                <w:rFonts w:ascii="Calibri" w:eastAsia="Times New Roman" w:hAnsi="Calibri" w:cs="Calibri"/>
                <w:b/>
                <w:bCs/>
                <w:color w:val="000000"/>
                <w:sz w:val="22"/>
                <w:szCs w:val="22"/>
                <w:lang w:eastAsia="zh-CN"/>
              </w:rPr>
            </w:pPr>
            <w:r>
              <w:rPr>
                <w:rFonts w:ascii="Calibri" w:hAnsi="Calibri" w:cs="Calibri"/>
                <w:color w:val="000000"/>
                <w:sz w:val="22"/>
                <w:szCs w:val="22"/>
              </w:rPr>
              <w:t>16,087</w:t>
            </w:r>
          </w:p>
        </w:tc>
        <w:tc>
          <w:tcPr>
            <w:tcW w:w="1025" w:type="dxa"/>
            <w:shd w:val="clear" w:color="auto" w:fill="auto"/>
            <w:noWrap/>
            <w:vAlign w:val="bottom"/>
            <w:hideMark/>
          </w:tcPr>
          <w:p w14:paraId="53789237" w14:textId="67AC1F9B" w:rsidR="00F37371" w:rsidRPr="00DC1338" w:rsidRDefault="00F37371" w:rsidP="00F37371">
            <w:pPr>
              <w:jc w:val="center"/>
              <w:rPr>
                <w:rFonts w:ascii="Calibri" w:eastAsia="Times New Roman" w:hAnsi="Calibri" w:cs="Calibri"/>
                <w:b/>
                <w:bCs/>
                <w:color w:val="000000"/>
                <w:sz w:val="22"/>
                <w:szCs w:val="22"/>
                <w:lang w:eastAsia="zh-CN"/>
              </w:rPr>
            </w:pPr>
            <w:r>
              <w:rPr>
                <w:rFonts w:ascii="Calibri" w:hAnsi="Calibri" w:cs="Calibri"/>
                <w:color w:val="000000"/>
                <w:sz w:val="22"/>
                <w:szCs w:val="22"/>
              </w:rPr>
              <w:t>40.8%</w:t>
            </w:r>
          </w:p>
        </w:tc>
        <w:tc>
          <w:tcPr>
            <w:tcW w:w="1225" w:type="dxa"/>
            <w:shd w:val="clear" w:color="auto" w:fill="auto"/>
            <w:noWrap/>
            <w:vAlign w:val="bottom"/>
            <w:hideMark/>
          </w:tcPr>
          <w:p w14:paraId="538E3CCB" w14:textId="74FF73E6" w:rsidR="00F37371" w:rsidRPr="00DC1338" w:rsidRDefault="00F37371" w:rsidP="00F37371">
            <w:pPr>
              <w:jc w:val="center"/>
              <w:rPr>
                <w:rFonts w:ascii="Calibri" w:eastAsia="Times New Roman" w:hAnsi="Calibri" w:cs="Calibri"/>
                <w:b/>
                <w:bCs/>
                <w:color w:val="000000"/>
                <w:sz w:val="22"/>
                <w:szCs w:val="22"/>
                <w:lang w:eastAsia="zh-CN"/>
              </w:rPr>
            </w:pPr>
            <w:r>
              <w:rPr>
                <w:rFonts w:ascii="Calibri" w:hAnsi="Calibri" w:cs="Calibri"/>
                <w:color w:val="000000"/>
                <w:sz w:val="22"/>
                <w:szCs w:val="22"/>
              </w:rPr>
              <w:t>6,360</w:t>
            </w:r>
          </w:p>
        </w:tc>
        <w:tc>
          <w:tcPr>
            <w:tcW w:w="1170" w:type="dxa"/>
            <w:shd w:val="clear" w:color="auto" w:fill="auto"/>
            <w:noWrap/>
            <w:vAlign w:val="bottom"/>
            <w:hideMark/>
          </w:tcPr>
          <w:p w14:paraId="12BF1868" w14:textId="497BDF5C" w:rsidR="00F37371" w:rsidRPr="00DC1338" w:rsidRDefault="00F37371" w:rsidP="00F37371">
            <w:pPr>
              <w:jc w:val="center"/>
              <w:rPr>
                <w:rFonts w:ascii="Calibri" w:eastAsia="Times New Roman" w:hAnsi="Calibri" w:cs="Calibri"/>
                <w:b/>
                <w:bCs/>
                <w:color w:val="000000"/>
                <w:sz w:val="22"/>
                <w:szCs w:val="22"/>
                <w:lang w:eastAsia="zh-CN"/>
              </w:rPr>
            </w:pPr>
            <w:r>
              <w:rPr>
                <w:rFonts w:ascii="Calibri" w:hAnsi="Calibri" w:cs="Calibri"/>
                <w:color w:val="000000"/>
                <w:sz w:val="22"/>
                <w:szCs w:val="22"/>
              </w:rPr>
              <w:t>22.3%</w:t>
            </w:r>
          </w:p>
        </w:tc>
        <w:tc>
          <w:tcPr>
            <w:tcW w:w="1260" w:type="dxa"/>
            <w:shd w:val="clear" w:color="auto" w:fill="auto"/>
            <w:noWrap/>
            <w:vAlign w:val="bottom"/>
            <w:hideMark/>
          </w:tcPr>
          <w:p w14:paraId="48180D65" w14:textId="6FB2C04F" w:rsidR="00F37371" w:rsidRPr="00DC1338" w:rsidRDefault="00F37371" w:rsidP="00F37371">
            <w:pPr>
              <w:jc w:val="center"/>
              <w:rPr>
                <w:rFonts w:ascii="Calibri" w:eastAsia="Times New Roman" w:hAnsi="Calibri" w:cs="Calibri"/>
                <w:b/>
                <w:bCs/>
                <w:color w:val="000000"/>
                <w:sz w:val="22"/>
                <w:szCs w:val="22"/>
                <w:lang w:eastAsia="zh-CN"/>
              </w:rPr>
            </w:pPr>
            <w:r>
              <w:rPr>
                <w:rFonts w:ascii="Calibri" w:hAnsi="Calibri" w:cs="Calibri"/>
                <w:color w:val="000000"/>
                <w:sz w:val="22"/>
                <w:szCs w:val="22"/>
              </w:rPr>
              <w:t>22,447</w:t>
            </w:r>
          </w:p>
        </w:tc>
        <w:tc>
          <w:tcPr>
            <w:tcW w:w="1170" w:type="dxa"/>
            <w:shd w:val="clear" w:color="auto" w:fill="auto"/>
            <w:noWrap/>
            <w:vAlign w:val="bottom"/>
            <w:hideMark/>
          </w:tcPr>
          <w:p w14:paraId="5DC6BDB2" w14:textId="0DAD521F" w:rsidR="00F37371" w:rsidRPr="00DC1338" w:rsidRDefault="00F37371" w:rsidP="00F37371">
            <w:pPr>
              <w:jc w:val="center"/>
              <w:rPr>
                <w:rFonts w:ascii="Calibri" w:eastAsia="Times New Roman" w:hAnsi="Calibri" w:cs="Calibri"/>
                <w:b/>
                <w:bCs/>
                <w:color w:val="000000"/>
                <w:sz w:val="22"/>
                <w:szCs w:val="22"/>
                <w:lang w:eastAsia="zh-CN"/>
              </w:rPr>
            </w:pPr>
            <w:r>
              <w:rPr>
                <w:rFonts w:ascii="Calibri" w:hAnsi="Calibri" w:cs="Calibri"/>
                <w:color w:val="000000"/>
                <w:sz w:val="22"/>
                <w:szCs w:val="22"/>
              </w:rPr>
              <w:t>35.6%</w:t>
            </w:r>
          </w:p>
        </w:tc>
      </w:tr>
      <w:tr w:rsidR="00F37371" w:rsidRPr="00CD47A7" w14:paraId="2310BD4A" w14:textId="77777777" w:rsidTr="00DA4B43">
        <w:trPr>
          <w:trHeight w:val="288"/>
          <w:jc w:val="center"/>
        </w:trPr>
        <w:tc>
          <w:tcPr>
            <w:tcW w:w="960" w:type="dxa"/>
            <w:vMerge w:val="restart"/>
            <w:shd w:val="clear" w:color="auto" w:fill="auto"/>
            <w:noWrap/>
            <w:vAlign w:val="center"/>
            <w:hideMark/>
          </w:tcPr>
          <w:p w14:paraId="375192BD" w14:textId="77777777" w:rsidR="00F37371" w:rsidRPr="00CD47A7" w:rsidRDefault="00F37371" w:rsidP="00F37371">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6-8</w:t>
            </w:r>
          </w:p>
        </w:tc>
        <w:tc>
          <w:tcPr>
            <w:tcW w:w="1425" w:type="dxa"/>
            <w:shd w:val="clear" w:color="auto" w:fill="auto"/>
            <w:noWrap/>
            <w:hideMark/>
          </w:tcPr>
          <w:p w14:paraId="4F772D5B" w14:textId="77777777" w:rsidR="00F37371" w:rsidRPr="00CD47A7" w:rsidRDefault="00F37371" w:rsidP="00F37371">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First Year</w:t>
            </w:r>
          </w:p>
        </w:tc>
        <w:tc>
          <w:tcPr>
            <w:tcW w:w="1300" w:type="dxa"/>
            <w:shd w:val="clear" w:color="auto" w:fill="auto"/>
            <w:noWrap/>
            <w:vAlign w:val="bottom"/>
            <w:hideMark/>
          </w:tcPr>
          <w:p w14:paraId="2A13EDF4" w14:textId="6E608520"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135</w:t>
            </w:r>
          </w:p>
        </w:tc>
        <w:tc>
          <w:tcPr>
            <w:tcW w:w="1025" w:type="dxa"/>
            <w:shd w:val="clear" w:color="auto" w:fill="auto"/>
            <w:noWrap/>
            <w:vAlign w:val="bottom"/>
            <w:hideMark/>
          </w:tcPr>
          <w:p w14:paraId="599C60B6" w14:textId="3B5D0729"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86.7%</w:t>
            </w:r>
          </w:p>
        </w:tc>
        <w:tc>
          <w:tcPr>
            <w:tcW w:w="1225" w:type="dxa"/>
            <w:shd w:val="clear" w:color="auto" w:fill="auto"/>
            <w:noWrap/>
            <w:vAlign w:val="bottom"/>
            <w:hideMark/>
          </w:tcPr>
          <w:p w14:paraId="5F37135C" w14:textId="62B2AF03"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5</w:t>
            </w:r>
          </w:p>
        </w:tc>
        <w:tc>
          <w:tcPr>
            <w:tcW w:w="1170" w:type="dxa"/>
            <w:shd w:val="clear" w:color="auto" w:fill="auto"/>
            <w:noWrap/>
            <w:vAlign w:val="bottom"/>
            <w:hideMark/>
          </w:tcPr>
          <w:p w14:paraId="5EEEAA2E" w14:textId="5B8BECC9" w:rsidR="00F37371" w:rsidRPr="00CD47A7" w:rsidRDefault="005C6DF4"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w:t>
            </w:r>
          </w:p>
        </w:tc>
        <w:tc>
          <w:tcPr>
            <w:tcW w:w="1260" w:type="dxa"/>
            <w:shd w:val="clear" w:color="auto" w:fill="auto"/>
            <w:noWrap/>
            <w:vAlign w:val="bottom"/>
            <w:hideMark/>
          </w:tcPr>
          <w:p w14:paraId="050386EC" w14:textId="3E1412EB"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140</w:t>
            </w:r>
          </w:p>
        </w:tc>
        <w:tc>
          <w:tcPr>
            <w:tcW w:w="1170" w:type="dxa"/>
            <w:shd w:val="clear" w:color="auto" w:fill="auto"/>
            <w:noWrap/>
            <w:vAlign w:val="bottom"/>
            <w:hideMark/>
          </w:tcPr>
          <w:p w14:paraId="735BC7E6" w14:textId="19D58709"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85.7%</w:t>
            </w:r>
          </w:p>
        </w:tc>
      </w:tr>
      <w:tr w:rsidR="00F37371" w:rsidRPr="00CD47A7" w14:paraId="59D5FA2A" w14:textId="77777777" w:rsidTr="00DA4B43">
        <w:trPr>
          <w:trHeight w:val="288"/>
          <w:jc w:val="center"/>
        </w:trPr>
        <w:tc>
          <w:tcPr>
            <w:tcW w:w="960" w:type="dxa"/>
            <w:vMerge/>
            <w:vAlign w:val="center"/>
            <w:hideMark/>
          </w:tcPr>
          <w:p w14:paraId="543A87BD" w14:textId="77777777" w:rsidR="00F37371" w:rsidRPr="00CD47A7" w:rsidRDefault="00F37371" w:rsidP="00F37371">
            <w:pPr>
              <w:rPr>
                <w:rFonts w:ascii="Calibri" w:eastAsia="Times New Roman" w:hAnsi="Calibri" w:cs="Calibri"/>
                <w:b/>
                <w:bCs/>
                <w:color w:val="000000"/>
                <w:sz w:val="22"/>
                <w:szCs w:val="22"/>
                <w:lang w:eastAsia="zh-CN"/>
              </w:rPr>
            </w:pPr>
          </w:p>
        </w:tc>
        <w:tc>
          <w:tcPr>
            <w:tcW w:w="1425" w:type="dxa"/>
            <w:shd w:val="clear" w:color="auto" w:fill="auto"/>
            <w:noWrap/>
            <w:hideMark/>
          </w:tcPr>
          <w:p w14:paraId="64763EEA" w14:textId="77777777" w:rsidR="00F37371" w:rsidRPr="00CD47A7" w:rsidRDefault="00F37371" w:rsidP="00F37371">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Second Year</w:t>
            </w:r>
          </w:p>
        </w:tc>
        <w:tc>
          <w:tcPr>
            <w:tcW w:w="1300" w:type="dxa"/>
            <w:shd w:val="clear" w:color="auto" w:fill="auto"/>
            <w:noWrap/>
            <w:vAlign w:val="bottom"/>
            <w:hideMark/>
          </w:tcPr>
          <w:p w14:paraId="27588E5F" w14:textId="44F32EBD"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2,349</w:t>
            </w:r>
          </w:p>
        </w:tc>
        <w:tc>
          <w:tcPr>
            <w:tcW w:w="1025" w:type="dxa"/>
            <w:shd w:val="clear" w:color="auto" w:fill="auto"/>
            <w:noWrap/>
            <w:vAlign w:val="bottom"/>
            <w:hideMark/>
          </w:tcPr>
          <w:p w14:paraId="0B5A938E" w14:textId="122929B2"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33.2%</w:t>
            </w:r>
          </w:p>
        </w:tc>
        <w:tc>
          <w:tcPr>
            <w:tcW w:w="1225" w:type="dxa"/>
            <w:shd w:val="clear" w:color="auto" w:fill="auto"/>
            <w:noWrap/>
            <w:vAlign w:val="bottom"/>
            <w:hideMark/>
          </w:tcPr>
          <w:p w14:paraId="2CDB552D" w14:textId="2CB6BC8A"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118</w:t>
            </w:r>
          </w:p>
        </w:tc>
        <w:tc>
          <w:tcPr>
            <w:tcW w:w="1170" w:type="dxa"/>
            <w:shd w:val="clear" w:color="auto" w:fill="auto"/>
            <w:noWrap/>
            <w:vAlign w:val="bottom"/>
            <w:hideMark/>
          </w:tcPr>
          <w:p w14:paraId="755F67BA" w14:textId="393F82AA"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17.8%</w:t>
            </w:r>
          </w:p>
        </w:tc>
        <w:tc>
          <w:tcPr>
            <w:tcW w:w="1260" w:type="dxa"/>
            <w:shd w:val="clear" w:color="auto" w:fill="auto"/>
            <w:noWrap/>
            <w:vAlign w:val="bottom"/>
            <w:hideMark/>
          </w:tcPr>
          <w:p w14:paraId="681B363D" w14:textId="7A059199"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2,467</w:t>
            </w:r>
          </w:p>
        </w:tc>
        <w:tc>
          <w:tcPr>
            <w:tcW w:w="1170" w:type="dxa"/>
            <w:shd w:val="clear" w:color="auto" w:fill="auto"/>
            <w:noWrap/>
            <w:vAlign w:val="bottom"/>
            <w:hideMark/>
          </w:tcPr>
          <w:p w14:paraId="76FCC31C" w14:textId="66111FEB"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32.4%</w:t>
            </w:r>
          </w:p>
        </w:tc>
      </w:tr>
      <w:tr w:rsidR="00F37371" w:rsidRPr="00CD47A7" w14:paraId="4CC59819" w14:textId="77777777" w:rsidTr="00DA4B43">
        <w:trPr>
          <w:trHeight w:val="288"/>
          <w:jc w:val="center"/>
        </w:trPr>
        <w:tc>
          <w:tcPr>
            <w:tcW w:w="960" w:type="dxa"/>
            <w:vMerge/>
            <w:vAlign w:val="center"/>
            <w:hideMark/>
          </w:tcPr>
          <w:p w14:paraId="00EAF3CE" w14:textId="77777777" w:rsidR="00F37371" w:rsidRPr="00CD47A7" w:rsidRDefault="00F37371" w:rsidP="00F37371">
            <w:pPr>
              <w:rPr>
                <w:rFonts w:ascii="Calibri" w:eastAsia="Times New Roman" w:hAnsi="Calibri" w:cs="Calibri"/>
                <w:b/>
                <w:bCs/>
                <w:color w:val="000000"/>
                <w:sz w:val="22"/>
                <w:szCs w:val="22"/>
                <w:lang w:eastAsia="zh-CN"/>
              </w:rPr>
            </w:pPr>
          </w:p>
        </w:tc>
        <w:tc>
          <w:tcPr>
            <w:tcW w:w="1425" w:type="dxa"/>
            <w:shd w:val="clear" w:color="auto" w:fill="auto"/>
            <w:noWrap/>
            <w:hideMark/>
          </w:tcPr>
          <w:p w14:paraId="5097D172" w14:textId="77777777" w:rsidR="00F37371" w:rsidRPr="00CD47A7" w:rsidRDefault="00F37371" w:rsidP="00F37371">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Third Year</w:t>
            </w:r>
          </w:p>
        </w:tc>
        <w:tc>
          <w:tcPr>
            <w:tcW w:w="1300" w:type="dxa"/>
            <w:shd w:val="clear" w:color="auto" w:fill="auto"/>
            <w:noWrap/>
            <w:vAlign w:val="bottom"/>
            <w:hideMark/>
          </w:tcPr>
          <w:p w14:paraId="6B4AD150" w14:textId="0C840FC6"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1,569</w:t>
            </w:r>
          </w:p>
        </w:tc>
        <w:tc>
          <w:tcPr>
            <w:tcW w:w="1025" w:type="dxa"/>
            <w:shd w:val="clear" w:color="auto" w:fill="auto"/>
            <w:noWrap/>
            <w:vAlign w:val="bottom"/>
            <w:hideMark/>
          </w:tcPr>
          <w:p w14:paraId="304CD9A2" w14:textId="455848BB"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31.8%</w:t>
            </w:r>
          </w:p>
        </w:tc>
        <w:tc>
          <w:tcPr>
            <w:tcW w:w="1225" w:type="dxa"/>
            <w:shd w:val="clear" w:color="auto" w:fill="auto"/>
            <w:noWrap/>
            <w:vAlign w:val="bottom"/>
            <w:hideMark/>
          </w:tcPr>
          <w:p w14:paraId="0F45E12A" w14:textId="0B0897E2"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160</w:t>
            </w:r>
          </w:p>
        </w:tc>
        <w:tc>
          <w:tcPr>
            <w:tcW w:w="1170" w:type="dxa"/>
            <w:shd w:val="clear" w:color="auto" w:fill="auto"/>
            <w:noWrap/>
            <w:vAlign w:val="bottom"/>
            <w:hideMark/>
          </w:tcPr>
          <w:p w14:paraId="06DBBC69" w14:textId="0CA27467"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20.0%</w:t>
            </w:r>
          </w:p>
        </w:tc>
        <w:tc>
          <w:tcPr>
            <w:tcW w:w="1260" w:type="dxa"/>
            <w:shd w:val="clear" w:color="auto" w:fill="auto"/>
            <w:noWrap/>
            <w:vAlign w:val="bottom"/>
            <w:hideMark/>
          </w:tcPr>
          <w:p w14:paraId="36D7CBCE" w14:textId="0709835C"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1,729</w:t>
            </w:r>
          </w:p>
        </w:tc>
        <w:tc>
          <w:tcPr>
            <w:tcW w:w="1170" w:type="dxa"/>
            <w:shd w:val="clear" w:color="auto" w:fill="auto"/>
            <w:noWrap/>
            <w:vAlign w:val="bottom"/>
            <w:hideMark/>
          </w:tcPr>
          <w:p w14:paraId="0FB27881" w14:textId="2D67B914"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30.7%</w:t>
            </w:r>
          </w:p>
        </w:tc>
      </w:tr>
      <w:tr w:rsidR="00F37371" w:rsidRPr="00CD47A7" w14:paraId="2E28F0AE" w14:textId="77777777" w:rsidTr="00DA4B43">
        <w:trPr>
          <w:trHeight w:val="288"/>
          <w:jc w:val="center"/>
        </w:trPr>
        <w:tc>
          <w:tcPr>
            <w:tcW w:w="960" w:type="dxa"/>
            <w:vMerge/>
            <w:vAlign w:val="center"/>
            <w:hideMark/>
          </w:tcPr>
          <w:p w14:paraId="5368C981" w14:textId="77777777" w:rsidR="00F37371" w:rsidRPr="00CD47A7" w:rsidRDefault="00F37371" w:rsidP="00F37371">
            <w:pPr>
              <w:rPr>
                <w:rFonts w:ascii="Calibri" w:eastAsia="Times New Roman" w:hAnsi="Calibri" w:cs="Calibri"/>
                <w:b/>
                <w:bCs/>
                <w:color w:val="000000"/>
                <w:sz w:val="22"/>
                <w:szCs w:val="22"/>
                <w:lang w:eastAsia="zh-CN"/>
              </w:rPr>
            </w:pPr>
          </w:p>
        </w:tc>
        <w:tc>
          <w:tcPr>
            <w:tcW w:w="1425" w:type="dxa"/>
            <w:shd w:val="clear" w:color="auto" w:fill="auto"/>
            <w:noWrap/>
            <w:hideMark/>
          </w:tcPr>
          <w:p w14:paraId="76072C35" w14:textId="77777777" w:rsidR="00F37371" w:rsidRPr="00CD47A7" w:rsidRDefault="00F37371" w:rsidP="00F37371">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Fourth Year</w:t>
            </w:r>
          </w:p>
        </w:tc>
        <w:tc>
          <w:tcPr>
            <w:tcW w:w="1300" w:type="dxa"/>
            <w:shd w:val="clear" w:color="auto" w:fill="auto"/>
            <w:noWrap/>
            <w:vAlign w:val="bottom"/>
            <w:hideMark/>
          </w:tcPr>
          <w:p w14:paraId="0C37DF00" w14:textId="63733322"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1,185</w:t>
            </w:r>
          </w:p>
        </w:tc>
        <w:tc>
          <w:tcPr>
            <w:tcW w:w="1025" w:type="dxa"/>
            <w:shd w:val="clear" w:color="auto" w:fill="auto"/>
            <w:noWrap/>
            <w:vAlign w:val="bottom"/>
            <w:hideMark/>
          </w:tcPr>
          <w:p w14:paraId="5672AC49" w14:textId="4A851420"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28.2%</w:t>
            </w:r>
          </w:p>
        </w:tc>
        <w:tc>
          <w:tcPr>
            <w:tcW w:w="1225" w:type="dxa"/>
            <w:shd w:val="clear" w:color="auto" w:fill="auto"/>
            <w:noWrap/>
            <w:vAlign w:val="bottom"/>
            <w:hideMark/>
          </w:tcPr>
          <w:p w14:paraId="08484996" w14:textId="09AC6364"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341</w:t>
            </w:r>
          </w:p>
        </w:tc>
        <w:tc>
          <w:tcPr>
            <w:tcW w:w="1170" w:type="dxa"/>
            <w:shd w:val="clear" w:color="auto" w:fill="auto"/>
            <w:noWrap/>
            <w:vAlign w:val="bottom"/>
            <w:hideMark/>
          </w:tcPr>
          <w:p w14:paraId="583BA388" w14:textId="4BCFF10F"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12.6%</w:t>
            </w:r>
          </w:p>
        </w:tc>
        <w:tc>
          <w:tcPr>
            <w:tcW w:w="1260" w:type="dxa"/>
            <w:shd w:val="clear" w:color="auto" w:fill="auto"/>
            <w:noWrap/>
            <w:vAlign w:val="bottom"/>
            <w:hideMark/>
          </w:tcPr>
          <w:p w14:paraId="02FD8069" w14:textId="066D02B7"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1,526</w:t>
            </w:r>
          </w:p>
        </w:tc>
        <w:tc>
          <w:tcPr>
            <w:tcW w:w="1170" w:type="dxa"/>
            <w:shd w:val="clear" w:color="auto" w:fill="auto"/>
            <w:noWrap/>
            <w:vAlign w:val="bottom"/>
            <w:hideMark/>
          </w:tcPr>
          <w:p w14:paraId="5233F41D" w14:textId="71EDD7FC"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24.7%</w:t>
            </w:r>
          </w:p>
        </w:tc>
      </w:tr>
      <w:tr w:rsidR="00F37371" w:rsidRPr="00CD47A7" w14:paraId="3251B082" w14:textId="77777777" w:rsidTr="00DA4B43">
        <w:trPr>
          <w:trHeight w:val="288"/>
          <w:jc w:val="center"/>
        </w:trPr>
        <w:tc>
          <w:tcPr>
            <w:tcW w:w="960" w:type="dxa"/>
            <w:vMerge/>
            <w:vAlign w:val="center"/>
            <w:hideMark/>
          </w:tcPr>
          <w:p w14:paraId="73A5FC27" w14:textId="77777777" w:rsidR="00F37371" w:rsidRPr="00CD47A7" w:rsidRDefault="00F37371" w:rsidP="00F37371">
            <w:pPr>
              <w:rPr>
                <w:rFonts w:ascii="Calibri" w:eastAsia="Times New Roman" w:hAnsi="Calibri" w:cs="Calibri"/>
                <w:b/>
                <w:bCs/>
                <w:color w:val="000000"/>
                <w:sz w:val="22"/>
                <w:szCs w:val="22"/>
                <w:lang w:eastAsia="zh-CN"/>
              </w:rPr>
            </w:pPr>
          </w:p>
        </w:tc>
        <w:tc>
          <w:tcPr>
            <w:tcW w:w="1425" w:type="dxa"/>
            <w:shd w:val="clear" w:color="auto" w:fill="auto"/>
            <w:noWrap/>
            <w:hideMark/>
          </w:tcPr>
          <w:p w14:paraId="41C7662B" w14:textId="77777777" w:rsidR="00F37371" w:rsidRPr="00CD47A7" w:rsidRDefault="00F37371" w:rsidP="00F37371">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Fifth Year</w:t>
            </w:r>
          </w:p>
        </w:tc>
        <w:tc>
          <w:tcPr>
            <w:tcW w:w="1300" w:type="dxa"/>
            <w:shd w:val="clear" w:color="auto" w:fill="auto"/>
            <w:noWrap/>
            <w:vAlign w:val="bottom"/>
            <w:hideMark/>
          </w:tcPr>
          <w:p w14:paraId="19A75F28" w14:textId="3F8AF1C7"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911</w:t>
            </w:r>
          </w:p>
        </w:tc>
        <w:tc>
          <w:tcPr>
            <w:tcW w:w="1025" w:type="dxa"/>
            <w:shd w:val="clear" w:color="auto" w:fill="auto"/>
            <w:noWrap/>
            <w:vAlign w:val="bottom"/>
            <w:hideMark/>
          </w:tcPr>
          <w:p w14:paraId="44FA4BB6" w14:textId="17C80BE3"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22.0%</w:t>
            </w:r>
          </w:p>
        </w:tc>
        <w:tc>
          <w:tcPr>
            <w:tcW w:w="1225" w:type="dxa"/>
            <w:shd w:val="clear" w:color="auto" w:fill="auto"/>
            <w:noWrap/>
            <w:vAlign w:val="bottom"/>
            <w:hideMark/>
          </w:tcPr>
          <w:p w14:paraId="51375836" w14:textId="75C6AE61"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316</w:t>
            </w:r>
          </w:p>
        </w:tc>
        <w:tc>
          <w:tcPr>
            <w:tcW w:w="1170" w:type="dxa"/>
            <w:shd w:val="clear" w:color="auto" w:fill="auto"/>
            <w:noWrap/>
            <w:vAlign w:val="bottom"/>
            <w:hideMark/>
          </w:tcPr>
          <w:p w14:paraId="533FFA50" w14:textId="029E9299"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13.3%</w:t>
            </w:r>
          </w:p>
        </w:tc>
        <w:tc>
          <w:tcPr>
            <w:tcW w:w="1260" w:type="dxa"/>
            <w:shd w:val="clear" w:color="auto" w:fill="auto"/>
            <w:noWrap/>
            <w:vAlign w:val="bottom"/>
            <w:hideMark/>
          </w:tcPr>
          <w:p w14:paraId="5872C214" w14:textId="5128397E"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1,227</w:t>
            </w:r>
          </w:p>
        </w:tc>
        <w:tc>
          <w:tcPr>
            <w:tcW w:w="1170" w:type="dxa"/>
            <w:shd w:val="clear" w:color="auto" w:fill="auto"/>
            <w:noWrap/>
            <w:vAlign w:val="bottom"/>
            <w:hideMark/>
          </w:tcPr>
          <w:p w14:paraId="458C4C23" w14:textId="1BE096AD"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19.7%</w:t>
            </w:r>
          </w:p>
        </w:tc>
      </w:tr>
      <w:tr w:rsidR="00F37371" w:rsidRPr="00CD47A7" w14:paraId="2CA3BC66" w14:textId="77777777" w:rsidTr="00DA4B43">
        <w:trPr>
          <w:trHeight w:val="288"/>
          <w:jc w:val="center"/>
        </w:trPr>
        <w:tc>
          <w:tcPr>
            <w:tcW w:w="960" w:type="dxa"/>
            <w:vMerge/>
            <w:vAlign w:val="center"/>
            <w:hideMark/>
          </w:tcPr>
          <w:p w14:paraId="02ED443F" w14:textId="77777777" w:rsidR="00F37371" w:rsidRPr="00CD47A7" w:rsidRDefault="00F37371" w:rsidP="00F37371">
            <w:pPr>
              <w:rPr>
                <w:rFonts w:ascii="Calibri" w:eastAsia="Times New Roman" w:hAnsi="Calibri" w:cs="Calibri"/>
                <w:b/>
                <w:bCs/>
                <w:color w:val="000000"/>
                <w:sz w:val="22"/>
                <w:szCs w:val="22"/>
                <w:lang w:eastAsia="zh-CN"/>
              </w:rPr>
            </w:pPr>
          </w:p>
        </w:tc>
        <w:tc>
          <w:tcPr>
            <w:tcW w:w="1425" w:type="dxa"/>
            <w:shd w:val="clear" w:color="auto" w:fill="auto"/>
            <w:noWrap/>
            <w:hideMark/>
          </w:tcPr>
          <w:p w14:paraId="635FD045" w14:textId="77777777" w:rsidR="00F37371" w:rsidRPr="00CD47A7" w:rsidRDefault="00F37371" w:rsidP="00F37371">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Sixth+ Year</w:t>
            </w:r>
          </w:p>
        </w:tc>
        <w:tc>
          <w:tcPr>
            <w:tcW w:w="1300" w:type="dxa"/>
            <w:shd w:val="clear" w:color="auto" w:fill="auto"/>
            <w:noWrap/>
            <w:vAlign w:val="bottom"/>
            <w:hideMark/>
          </w:tcPr>
          <w:p w14:paraId="6DC5C76D" w14:textId="7C074745"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3,006</w:t>
            </w:r>
          </w:p>
        </w:tc>
        <w:tc>
          <w:tcPr>
            <w:tcW w:w="1025" w:type="dxa"/>
            <w:shd w:val="clear" w:color="auto" w:fill="auto"/>
            <w:noWrap/>
            <w:vAlign w:val="bottom"/>
            <w:hideMark/>
          </w:tcPr>
          <w:p w14:paraId="578081B4" w14:textId="23E27FB6"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11.7%</w:t>
            </w:r>
          </w:p>
        </w:tc>
        <w:tc>
          <w:tcPr>
            <w:tcW w:w="1225" w:type="dxa"/>
            <w:shd w:val="clear" w:color="auto" w:fill="auto"/>
            <w:noWrap/>
            <w:vAlign w:val="bottom"/>
            <w:hideMark/>
          </w:tcPr>
          <w:p w14:paraId="77FCBFD0" w14:textId="535940C4"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3,761</w:t>
            </w:r>
          </w:p>
        </w:tc>
        <w:tc>
          <w:tcPr>
            <w:tcW w:w="1170" w:type="dxa"/>
            <w:shd w:val="clear" w:color="auto" w:fill="auto"/>
            <w:noWrap/>
            <w:vAlign w:val="bottom"/>
            <w:hideMark/>
          </w:tcPr>
          <w:p w14:paraId="36577E35" w14:textId="56534875"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5.1%</w:t>
            </w:r>
          </w:p>
        </w:tc>
        <w:tc>
          <w:tcPr>
            <w:tcW w:w="1260" w:type="dxa"/>
            <w:shd w:val="clear" w:color="auto" w:fill="auto"/>
            <w:noWrap/>
            <w:vAlign w:val="bottom"/>
            <w:hideMark/>
          </w:tcPr>
          <w:p w14:paraId="5591839B" w14:textId="72B6E996"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6,767</w:t>
            </w:r>
          </w:p>
        </w:tc>
        <w:tc>
          <w:tcPr>
            <w:tcW w:w="1170" w:type="dxa"/>
            <w:shd w:val="clear" w:color="auto" w:fill="auto"/>
            <w:noWrap/>
            <w:vAlign w:val="bottom"/>
            <w:hideMark/>
          </w:tcPr>
          <w:p w14:paraId="4A72AEAB" w14:textId="2D614611"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8.0%</w:t>
            </w:r>
          </w:p>
        </w:tc>
      </w:tr>
      <w:tr w:rsidR="00F37371" w:rsidRPr="00CD47A7" w14:paraId="391DE6B6" w14:textId="77777777" w:rsidTr="00DA4B43">
        <w:trPr>
          <w:trHeight w:val="288"/>
          <w:jc w:val="center"/>
        </w:trPr>
        <w:tc>
          <w:tcPr>
            <w:tcW w:w="960" w:type="dxa"/>
            <w:vMerge/>
            <w:vAlign w:val="center"/>
            <w:hideMark/>
          </w:tcPr>
          <w:p w14:paraId="207F6C93" w14:textId="77777777" w:rsidR="00F37371" w:rsidRPr="00CD47A7" w:rsidRDefault="00F37371" w:rsidP="00F37371">
            <w:pPr>
              <w:rPr>
                <w:rFonts w:ascii="Calibri" w:eastAsia="Times New Roman" w:hAnsi="Calibri" w:cs="Calibri"/>
                <w:b/>
                <w:bCs/>
                <w:color w:val="000000"/>
                <w:sz w:val="22"/>
                <w:szCs w:val="22"/>
                <w:lang w:eastAsia="zh-CN"/>
              </w:rPr>
            </w:pPr>
          </w:p>
        </w:tc>
        <w:tc>
          <w:tcPr>
            <w:tcW w:w="1425" w:type="dxa"/>
            <w:shd w:val="clear" w:color="auto" w:fill="auto"/>
            <w:noWrap/>
            <w:hideMark/>
          </w:tcPr>
          <w:p w14:paraId="5374FCDF" w14:textId="77777777" w:rsidR="00F37371" w:rsidRPr="00E719A1" w:rsidRDefault="00F37371" w:rsidP="00F37371">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300" w:type="dxa"/>
            <w:shd w:val="clear" w:color="auto" w:fill="auto"/>
            <w:noWrap/>
            <w:vAlign w:val="bottom"/>
            <w:hideMark/>
          </w:tcPr>
          <w:p w14:paraId="4A15DD10" w14:textId="109EBDB5" w:rsidR="00F37371" w:rsidRPr="00DC1338" w:rsidRDefault="00F37371" w:rsidP="00F37371">
            <w:pPr>
              <w:jc w:val="center"/>
              <w:rPr>
                <w:rFonts w:ascii="Calibri" w:eastAsia="Times New Roman" w:hAnsi="Calibri" w:cs="Calibri"/>
                <w:b/>
                <w:bCs/>
                <w:color w:val="000000"/>
                <w:sz w:val="22"/>
                <w:szCs w:val="22"/>
                <w:lang w:eastAsia="zh-CN"/>
              </w:rPr>
            </w:pPr>
            <w:r>
              <w:rPr>
                <w:rFonts w:ascii="Calibri" w:hAnsi="Calibri" w:cs="Calibri"/>
                <w:color w:val="000000"/>
                <w:sz w:val="22"/>
                <w:szCs w:val="22"/>
              </w:rPr>
              <w:t>9,155</w:t>
            </w:r>
          </w:p>
        </w:tc>
        <w:tc>
          <w:tcPr>
            <w:tcW w:w="1025" w:type="dxa"/>
            <w:shd w:val="clear" w:color="auto" w:fill="auto"/>
            <w:noWrap/>
            <w:vAlign w:val="bottom"/>
            <w:hideMark/>
          </w:tcPr>
          <w:p w14:paraId="43CE97CA" w14:textId="25917802" w:rsidR="00F37371" w:rsidRPr="00DC1338" w:rsidRDefault="00F37371" w:rsidP="00F37371">
            <w:pPr>
              <w:jc w:val="center"/>
              <w:rPr>
                <w:rFonts w:ascii="Calibri" w:eastAsia="Times New Roman" w:hAnsi="Calibri" w:cs="Calibri"/>
                <w:b/>
                <w:bCs/>
                <w:color w:val="000000"/>
                <w:sz w:val="22"/>
                <w:szCs w:val="22"/>
                <w:lang w:eastAsia="zh-CN"/>
              </w:rPr>
            </w:pPr>
            <w:r>
              <w:rPr>
                <w:rFonts w:ascii="Calibri" w:hAnsi="Calibri" w:cs="Calibri"/>
                <w:color w:val="000000"/>
                <w:sz w:val="22"/>
                <w:szCs w:val="22"/>
              </w:rPr>
              <w:t>24.9%</w:t>
            </w:r>
          </w:p>
        </w:tc>
        <w:tc>
          <w:tcPr>
            <w:tcW w:w="1225" w:type="dxa"/>
            <w:shd w:val="clear" w:color="auto" w:fill="auto"/>
            <w:noWrap/>
            <w:vAlign w:val="bottom"/>
            <w:hideMark/>
          </w:tcPr>
          <w:p w14:paraId="67A1E637" w14:textId="6510EC89" w:rsidR="00F37371" w:rsidRPr="00DC1338" w:rsidRDefault="00F37371" w:rsidP="00F37371">
            <w:pPr>
              <w:jc w:val="center"/>
              <w:rPr>
                <w:rFonts w:ascii="Calibri" w:eastAsia="Times New Roman" w:hAnsi="Calibri" w:cs="Calibri"/>
                <w:b/>
                <w:bCs/>
                <w:color w:val="000000"/>
                <w:sz w:val="22"/>
                <w:szCs w:val="22"/>
                <w:lang w:eastAsia="zh-CN"/>
              </w:rPr>
            </w:pPr>
            <w:r>
              <w:rPr>
                <w:rFonts w:ascii="Calibri" w:hAnsi="Calibri" w:cs="Calibri"/>
                <w:color w:val="000000"/>
                <w:sz w:val="22"/>
                <w:szCs w:val="22"/>
              </w:rPr>
              <w:t>4,701</w:t>
            </w:r>
          </w:p>
        </w:tc>
        <w:tc>
          <w:tcPr>
            <w:tcW w:w="1170" w:type="dxa"/>
            <w:shd w:val="clear" w:color="auto" w:fill="auto"/>
            <w:noWrap/>
            <w:vAlign w:val="bottom"/>
            <w:hideMark/>
          </w:tcPr>
          <w:p w14:paraId="4909B0E9" w14:textId="5C03C3BB" w:rsidR="00F37371" w:rsidRPr="00DC1338" w:rsidRDefault="00F37371" w:rsidP="00F37371">
            <w:pPr>
              <w:jc w:val="center"/>
              <w:rPr>
                <w:rFonts w:ascii="Calibri" w:eastAsia="Times New Roman" w:hAnsi="Calibri" w:cs="Calibri"/>
                <w:b/>
                <w:bCs/>
                <w:color w:val="000000"/>
                <w:sz w:val="22"/>
                <w:szCs w:val="22"/>
                <w:lang w:eastAsia="zh-CN"/>
              </w:rPr>
            </w:pPr>
            <w:r>
              <w:rPr>
                <w:rFonts w:ascii="Calibri" w:hAnsi="Calibri" w:cs="Calibri"/>
                <w:color w:val="000000"/>
                <w:sz w:val="22"/>
                <w:szCs w:val="22"/>
              </w:rPr>
              <w:t>7.1%</w:t>
            </w:r>
          </w:p>
        </w:tc>
        <w:tc>
          <w:tcPr>
            <w:tcW w:w="1260" w:type="dxa"/>
            <w:shd w:val="clear" w:color="auto" w:fill="auto"/>
            <w:noWrap/>
            <w:vAlign w:val="bottom"/>
            <w:hideMark/>
          </w:tcPr>
          <w:p w14:paraId="13D4A7D3" w14:textId="119D66D7" w:rsidR="00F37371" w:rsidRPr="00DC1338" w:rsidRDefault="00F37371" w:rsidP="00F37371">
            <w:pPr>
              <w:jc w:val="center"/>
              <w:rPr>
                <w:rFonts w:ascii="Calibri" w:eastAsia="Times New Roman" w:hAnsi="Calibri" w:cs="Calibri"/>
                <w:b/>
                <w:bCs/>
                <w:color w:val="000000"/>
                <w:sz w:val="22"/>
                <w:szCs w:val="22"/>
                <w:lang w:eastAsia="zh-CN"/>
              </w:rPr>
            </w:pPr>
            <w:r>
              <w:rPr>
                <w:rFonts w:ascii="Calibri" w:hAnsi="Calibri" w:cs="Calibri"/>
                <w:color w:val="000000"/>
                <w:sz w:val="22"/>
                <w:szCs w:val="22"/>
              </w:rPr>
              <w:t>13,856</w:t>
            </w:r>
          </w:p>
        </w:tc>
        <w:tc>
          <w:tcPr>
            <w:tcW w:w="1170" w:type="dxa"/>
            <w:shd w:val="clear" w:color="auto" w:fill="auto"/>
            <w:noWrap/>
            <w:vAlign w:val="bottom"/>
            <w:hideMark/>
          </w:tcPr>
          <w:p w14:paraId="60370093" w14:textId="49255032" w:rsidR="00F37371" w:rsidRPr="00DC1338" w:rsidRDefault="00F37371" w:rsidP="00F37371">
            <w:pPr>
              <w:jc w:val="center"/>
              <w:rPr>
                <w:rFonts w:ascii="Calibri" w:eastAsia="Times New Roman" w:hAnsi="Calibri" w:cs="Calibri"/>
                <w:b/>
                <w:bCs/>
                <w:color w:val="000000"/>
                <w:sz w:val="22"/>
                <w:szCs w:val="22"/>
                <w:lang w:eastAsia="zh-CN"/>
              </w:rPr>
            </w:pPr>
            <w:r>
              <w:rPr>
                <w:rFonts w:ascii="Calibri" w:hAnsi="Calibri" w:cs="Calibri"/>
                <w:color w:val="000000"/>
                <w:sz w:val="22"/>
                <w:szCs w:val="22"/>
              </w:rPr>
              <w:t>18.9%</w:t>
            </w:r>
          </w:p>
        </w:tc>
      </w:tr>
      <w:tr w:rsidR="00F37371" w:rsidRPr="00CD47A7" w14:paraId="3BB5714D" w14:textId="77777777" w:rsidTr="00DA4B43">
        <w:trPr>
          <w:trHeight w:val="288"/>
          <w:jc w:val="center"/>
        </w:trPr>
        <w:tc>
          <w:tcPr>
            <w:tcW w:w="960" w:type="dxa"/>
            <w:vMerge w:val="restart"/>
            <w:shd w:val="clear" w:color="auto" w:fill="auto"/>
            <w:noWrap/>
            <w:vAlign w:val="center"/>
            <w:hideMark/>
          </w:tcPr>
          <w:p w14:paraId="4B28AFC1" w14:textId="77777777" w:rsidR="00F37371" w:rsidRPr="00CD47A7" w:rsidRDefault="00F37371" w:rsidP="00F37371">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9-12</w:t>
            </w:r>
          </w:p>
        </w:tc>
        <w:tc>
          <w:tcPr>
            <w:tcW w:w="1425" w:type="dxa"/>
            <w:shd w:val="clear" w:color="auto" w:fill="auto"/>
            <w:noWrap/>
            <w:hideMark/>
          </w:tcPr>
          <w:p w14:paraId="72EB5E92" w14:textId="77777777" w:rsidR="00F37371" w:rsidRPr="00CD47A7" w:rsidRDefault="00F37371" w:rsidP="00F37371">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First Year</w:t>
            </w:r>
          </w:p>
        </w:tc>
        <w:tc>
          <w:tcPr>
            <w:tcW w:w="1300" w:type="dxa"/>
            <w:shd w:val="clear" w:color="auto" w:fill="auto"/>
            <w:noWrap/>
            <w:vAlign w:val="bottom"/>
            <w:hideMark/>
          </w:tcPr>
          <w:p w14:paraId="4A97F09D" w14:textId="4E513E60"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168</w:t>
            </w:r>
          </w:p>
        </w:tc>
        <w:tc>
          <w:tcPr>
            <w:tcW w:w="1025" w:type="dxa"/>
            <w:shd w:val="clear" w:color="auto" w:fill="auto"/>
            <w:noWrap/>
            <w:vAlign w:val="bottom"/>
            <w:hideMark/>
          </w:tcPr>
          <w:p w14:paraId="41F68E54" w14:textId="39651993"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76.2%</w:t>
            </w:r>
          </w:p>
        </w:tc>
        <w:tc>
          <w:tcPr>
            <w:tcW w:w="1225" w:type="dxa"/>
            <w:shd w:val="clear" w:color="auto" w:fill="auto"/>
            <w:noWrap/>
            <w:vAlign w:val="bottom"/>
            <w:hideMark/>
          </w:tcPr>
          <w:p w14:paraId="2ABEF772" w14:textId="21E53424"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w:t>
            </w:r>
          </w:p>
        </w:tc>
        <w:tc>
          <w:tcPr>
            <w:tcW w:w="1170" w:type="dxa"/>
            <w:shd w:val="clear" w:color="auto" w:fill="auto"/>
            <w:noWrap/>
            <w:vAlign w:val="bottom"/>
            <w:hideMark/>
          </w:tcPr>
          <w:p w14:paraId="7B279C77" w14:textId="5E6F5A8B" w:rsidR="00F37371" w:rsidRPr="00CD47A7" w:rsidRDefault="00BA0D3A"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w:t>
            </w:r>
          </w:p>
        </w:tc>
        <w:tc>
          <w:tcPr>
            <w:tcW w:w="1260" w:type="dxa"/>
            <w:shd w:val="clear" w:color="auto" w:fill="auto"/>
            <w:noWrap/>
            <w:vAlign w:val="bottom"/>
            <w:hideMark/>
          </w:tcPr>
          <w:p w14:paraId="39AA6915" w14:textId="7BE50552"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169</w:t>
            </w:r>
          </w:p>
        </w:tc>
        <w:tc>
          <w:tcPr>
            <w:tcW w:w="1170" w:type="dxa"/>
            <w:shd w:val="clear" w:color="auto" w:fill="auto"/>
            <w:noWrap/>
            <w:vAlign w:val="bottom"/>
            <w:hideMark/>
          </w:tcPr>
          <w:p w14:paraId="598E1B2D" w14:textId="48DD297D"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75.7%</w:t>
            </w:r>
          </w:p>
        </w:tc>
      </w:tr>
      <w:tr w:rsidR="00F37371" w:rsidRPr="00CD47A7" w14:paraId="76EF0B4A" w14:textId="77777777" w:rsidTr="00DA4B43">
        <w:trPr>
          <w:trHeight w:val="288"/>
          <w:jc w:val="center"/>
        </w:trPr>
        <w:tc>
          <w:tcPr>
            <w:tcW w:w="960" w:type="dxa"/>
            <w:vMerge/>
            <w:vAlign w:val="center"/>
            <w:hideMark/>
          </w:tcPr>
          <w:p w14:paraId="3AC87CA7" w14:textId="77777777" w:rsidR="00F37371" w:rsidRPr="00CD47A7" w:rsidRDefault="00F37371" w:rsidP="00F37371">
            <w:pPr>
              <w:rPr>
                <w:rFonts w:ascii="Calibri" w:eastAsia="Times New Roman" w:hAnsi="Calibri" w:cs="Calibri"/>
                <w:b/>
                <w:bCs/>
                <w:color w:val="000000"/>
                <w:sz w:val="22"/>
                <w:szCs w:val="22"/>
                <w:lang w:eastAsia="zh-CN"/>
              </w:rPr>
            </w:pPr>
          </w:p>
        </w:tc>
        <w:tc>
          <w:tcPr>
            <w:tcW w:w="1425" w:type="dxa"/>
            <w:shd w:val="clear" w:color="auto" w:fill="auto"/>
            <w:noWrap/>
            <w:hideMark/>
          </w:tcPr>
          <w:p w14:paraId="3862D8CD" w14:textId="77777777" w:rsidR="00F37371" w:rsidRPr="00CD47A7" w:rsidRDefault="00F37371" w:rsidP="00F37371">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Second Year</w:t>
            </w:r>
          </w:p>
        </w:tc>
        <w:tc>
          <w:tcPr>
            <w:tcW w:w="1300" w:type="dxa"/>
            <w:shd w:val="clear" w:color="auto" w:fill="auto"/>
            <w:noWrap/>
            <w:vAlign w:val="bottom"/>
            <w:hideMark/>
          </w:tcPr>
          <w:p w14:paraId="43240AE9" w14:textId="7FF78EF1"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3,865</w:t>
            </w:r>
          </w:p>
        </w:tc>
        <w:tc>
          <w:tcPr>
            <w:tcW w:w="1025" w:type="dxa"/>
            <w:shd w:val="clear" w:color="auto" w:fill="auto"/>
            <w:noWrap/>
            <w:vAlign w:val="bottom"/>
            <w:hideMark/>
          </w:tcPr>
          <w:p w14:paraId="58C36FB3" w14:textId="73789C65"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14.1%</w:t>
            </w:r>
          </w:p>
        </w:tc>
        <w:tc>
          <w:tcPr>
            <w:tcW w:w="1225" w:type="dxa"/>
            <w:shd w:val="clear" w:color="auto" w:fill="auto"/>
            <w:noWrap/>
            <w:vAlign w:val="bottom"/>
            <w:hideMark/>
          </w:tcPr>
          <w:p w14:paraId="5CA104CF" w14:textId="399A9ACB"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92</w:t>
            </w:r>
          </w:p>
        </w:tc>
        <w:tc>
          <w:tcPr>
            <w:tcW w:w="1170" w:type="dxa"/>
            <w:shd w:val="clear" w:color="auto" w:fill="auto"/>
            <w:noWrap/>
            <w:vAlign w:val="bottom"/>
            <w:hideMark/>
          </w:tcPr>
          <w:p w14:paraId="284270C9" w14:textId="297EEF0E"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14.1%</w:t>
            </w:r>
          </w:p>
        </w:tc>
        <w:tc>
          <w:tcPr>
            <w:tcW w:w="1260" w:type="dxa"/>
            <w:shd w:val="clear" w:color="auto" w:fill="auto"/>
            <w:noWrap/>
            <w:vAlign w:val="bottom"/>
            <w:hideMark/>
          </w:tcPr>
          <w:p w14:paraId="17EDA4F7" w14:textId="41064508"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3,957</w:t>
            </w:r>
          </w:p>
        </w:tc>
        <w:tc>
          <w:tcPr>
            <w:tcW w:w="1170" w:type="dxa"/>
            <w:shd w:val="clear" w:color="auto" w:fill="auto"/>
            <w:noWrap/>
            <w:vAlign w:val="bottom"/>
            <w:hideMark/>
          </w:tcPr>
          <w:p w14:paraId="12DE5852" w14:textId="2FA0F1C8"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14.1%</w:t>
            </w:r>
          </w:p>
        </w:tc>
      </w:tr>
      <w:tr w:rsidR="00F37371" w:rsidRPr="00CD47A7" w14:paraId="78662204" w14:textId="77777777" w:rsidTr="00DA4B43">
        <w:trPr>
          <w:trHeight w:val="288"/>
          <w:jc w:val="center"/>
        </w:trPr>
        <w:tc>
          <w:tcPr>
            <w:tcW w:w="960" w:type="dxa"/>
            <w:vMerge/>
            <w:vAlign w:val="center"/>
            <w:hideMark/>
          </w:tcPr>
          <w:p w14:paraId="4B911D5A" w14:textId="77777777" w:rsidR="00F37371" w:rsidRPr="00CD47A7" w:rsidRDefault="00F37371" w:rsidP="00F37371">
            <w:pPr>
              <w:rPr>
                <w:rFonts w:ascii="Calibri" w:eastAsia="Times New Roman" w:hAnsi="Calibri" w:cs="Calibri"/>
                <w:b/>
                <w:bCs/>
                <w:color w:val="000000"/>
                <w:sz w:val="22"/>
                <w:szCs w:val="22"/>
                <w:lang w:eastAsia="zh-CN"/>
              </w:rPr>
            </w:pPr>
          </w:p>
        </w:tc>
        <w:tc>
          <w:tcPr>
            <w:tcW w:w="1425" w:type="dxa"/>
            <w:shd w:val="clear" w:color="auto" w:fill="auto"/>
            <w:noWrap/>
            <w:hideMark/>
          </w:tcPr>
          <w:p w14:paraId="191FEF1F" w14:textId="77777777" w:rsidR="00F37371" w:rsidRPr="00CD47A7" w:rsidRDefault="00F37371" w:rsidP="00F37371">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Third Year</w:t>
            </w:r>
          </w:p>
        </w:tc>
        <w:tc>
          <w:tcPr>
            <w:tcW w:w="1300" w:type="dxa"/>
            <w:shd w:val="clear" w:color="auto" w:fill="auto"/>
            <w:noWrap/>
            <w:vAlign w:val="bottom"/>
            <w:hideMark/>
          </w:tcPr>
          <w:p w14:paraId="7925418A" w14:textId="38B6EB5C"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2,607</w:t>
            </w:r>
          </w:p>
        </w:tc>
        <w:tc>
          <w:tcPr>
            <w:tcW w:w="1025" w:type="dxa"/>
            <w:shd w:val="clear" w:color="auto" w:fill="auto"/>
            <w:noWrap/>
            <w:vAlign w:val="bottom"/>
            <w:hideMark/>
          </w:tcPr>
          <w:p w14:paraId="25503DB3" w14:textId="4C5940F3"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14.0%</w:t>
            </w:r>
          </w:p>
        </w:tc>
        <w:tc>
          <w:tcPr>
            <w:tcW w:w="1225" w:type="dxa"/>
            <w:shd w:val="clear" w:color="auto" w:fill="auto"/>
            <w:noWrap/>
            <w:vAlign w:val="bottom"/>
            <w:hideMark/>
          </w:tcPr>
          <w:p w14:paraId="125BCB88" w14:textId="5BCB154E"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148</w:t>
            </w:r>
          </w:p>
        </w:tc>
        <w:tc>
          <w:tcPr>
            <w:tcW w:w="1170" w:type="dxa"/>
            <w:shd w:val="clear" w:color="auto" w:fill="auto"/>
            <w:noWrap/>
            <w:vAlign w:val="bottom"/>
            <w:hideMark/>
          </w:tcPr>
          <w:p w14:paraId="669BC92A" w14:textId="47C97CD7"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14.2%</w:t>
            </w:r>
          </w:p>
        </w:tc>
        <w:tc>
          <w:tcPr>
            <w:tcW w:w="1260" w:type="dxa"/>
            <w:shd w:val="clear" w:color="auto" w:fill="auto"/>
            <w:noWrap/>
            <w:vAlign w:val="bottom"/>
            <w:hideMark/>
          </w:tcPr>
          <w:p w14:paraId="01814945" w14:textId="4E9ACA27"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2,755</w:t>
            </w:r>
          </w:p>
        </w:tc>
        <w:tc>
          <w:tcPr>
            <w:tcW w:w="1170" w:type="dxa"/>
            <w:shd w:val="clear" w:color="auto" w:fill="auto"/>
            <w:noWrap/>
            <w:vAlign w:val="bottom"/>
            <w:hideMark/>
          </w:tcPr>
          <w:p w14:paraId="57E49CF4" w14:textId="6C05615D"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14.0%</w:t>
            </w:r>
          </w:p>
        </w:tc>
      </w:tr>
      <w:tr w:rsidR="00F37371" w:rsidRPr="00CD47A7" w14:paraId="0111A8D5" w14:textId="77777777" w:rsidTr="00DA4B43">
        <w:trPr>
          <w:trHeight w:val="288"/>
          <w:jc w:val="center"/>
        </w:trPr>
        <w:tc>
          <w:tcPr>
            <w:tcW w:w="960" w:type="dxa"/>
            <w:vMerge/>
            <w:vAlign w:val="center"/>
            <w:hideMark/>
          </w:tcPr>
          <w:p w14:paraId="0133F5E8" w14:textId="77777777" w:rsidR="00F37371" w:rsidRPr="00CD47A7" w:rsidRDefault="00F37371" w:rsidP="00F37371">
            <w:pPr>
              <w:rPr>
                <w:rFonts w:ascii="Calibri" w:eastAsia="Times New Roman" w:hAnsi="Calibri" w:cs="Calibri"/>
                <w:b/>
                <w:bCs/>
                <w:color w:val="000000"/>
                <w:sz w:val="22"/>
                <w:szCs w:val="22"/>
                <w:lang w:eastAsia="zh-CN"/>
              </w:rPr>
            </w:pPr>
          </w:p>
        </w:tc>
        <w:tc>
          <w:tcPr>
            <w:tcW w:w="1425" w:type="dxa"/>
            <w:shd w:val="clear" w:color="auto" w:fill="auto"/>
            <w:noWrap/>
            <w:hideMark/>
          </w:tcPr>
          <w:p w14:paraId="416D81E6" w14:textId="77777777" w:rsidR="00F37371" w:rsidRPr="00CD47A7" w:rsidRDefault="00F37371" w:rsidP="00F37371">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Fourth Year</w:t>
            </w:r>
          </w:p>
        </w:tc>
        <w:tc>
          <w:tcPr>
            <w:tcW w:w="1300" w:type="dxa"/>
            <w:shd w:val="clear" w:color="auto" w:fill="auto"/>
            <w:noWrap/>
            <w:vAlign w:val="bottom"/>
            <w:hideMark/>
          </w:tcPr>
          <w:p w14:paraId="211D2C60" w14:textId="60629B97"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2,058</w:t>
            </w:r>
          </w:p>
        </w:tc>
        <w:tc>
          <w:tcPr>
            <w:tcW w:w="1025" w:type="dxa"/>
            <w:shd w:val="clear" w:color="auto" w:fill="auto"/>
            <w:noWrap/>
            <w:vAlign w:val="bottom"/>
            <w:hideMark/>
          </w:tcPr>
          <w:p w14:paraId="773C1951" w14:textId="5AA27C18"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12.2%</w:t>
            </w:r>
          </w:p>
        </w:tc>
        <w:tc>
          <w:tcPr>
            <w:tcW w:w="1225" w:type="dxa"/>
            <w:shd w:val="clear" w:color="auto" w:fill="auto"/>
            <w:noWrap/>
            <w:vAlign w:val="bottom"/>
            <w:hideMark/>
          </w:tcPr>
          <w:p w14:paraId="57A42C57" w14:textId="1649B157"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282</w:t>
            </w:r>
          </w:p>
        </w:tc>
        <w:tc>
          <w:tcPr>
            <w:tcW w:w="1170" w:type="dxa"/>
            <w:shd w:val="clear" w:color="auto" w:fill="auto"/>
            <w:noWrap/>
            <w:vAlign w:val="bottom"/>
            <w:hideMark/>
          </w:tcPr>
          <w:p w14:paraId="5045DF72" w14:textId="3C767400"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8.5%</w:t>
            </w:r>
          </w:p>
        </w:tc>
        <w:tc>
          <w:tcPr>
            <w:tcW w:w="1260" w:type="dxa"/>
            <w:shd w:val="clear" w:color="auto" w:fill="auto"/>
            <w:noWrap/>
            <w:vAlign w:val="bottom"/>
            <w:hideMark/>
          </w:tcPr>
          <w:p w14:paraId="2399EA17" w14:textId="4D4EAE53"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2,340</w:t>
            </w:r>
          </w:p>
        </w:tc>
        <w:tc>
          <w:tcPr>
            <w:tcW w:w="1170" w:type="dxa"/>
            <w:shd w:val="clear" w:color="auto" w:fill="auto"/>
            <w:noWrap/>
            <w:vAlign w:val="bottom"/>
            <w:hideMark/>
          </w:tcPr>
          <w:p w14:paraId="62B62761" w14:textId="4EB46D9C"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11.8%</w:t>
            </w:r>
          </w:p>
        </w:tc>
      </w:tr>
      <w:tr w:rsidR="00F37371" w:rsidRPr="00CD47A7" w14:paraId="2223CD6C" w14:textId="77777777" w:rsidTr="00DA4B43">
        <w:trPr>
          <w:trHeight w:val="288"/>
          <w:jc w:val="center"/>
        </w:trPr>
        <w:tc>
          <w:tcPr>
            <w:tcW w:w="960" w:type="dxa"/>
            <w:vMerge/>
            <w:vAlign w:val="center"/>
            <w:hideMark/>
          </w:tcPr>
          <w:p w14:paraId="1D8698C5" w14:textId="77777777" w:rsidR="00F37371" w:rsidRPr="00CD47A7" w:rsidRDefault="00F37371" w:rsidP="00F37371">
            <w:pPr>
              <w:rPr>
                <w:rFonts w:ascii="Calibri" w:eastAsia="Times New Roman" w:hAnsi="Calibri" w:cs="Calibri"/>
                <w:b/>
                <w:bCs/>
                <w:color w:val="000000"/>
                <w:sz w:val="22"/>
                <w:szCs w:val="22"/>
                <w:lang w:eastAsia="zh-CN"/>
              </w:rPr>
            </w:pPr>
          </w:p>
        </w:tc>
        <w:tc>
          <w:tcPr>
            <w:tcW w:w="1425" w:type="dxa"/>
            <w:shd w:val="clear" w:color="auto" w:fill="auto"/>
            <w:noWrap/>
            <w:hideMark/>
          </w:tcPr>
          <w:p w14:paraId="4F9F898B" w14:textId="77777777" w:rsidR="00F37371" w:rsidRPr="00CD47A7" w:rsidRDefault="00F37371" w:rsidP="00F37371">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Fifth Year</w:t>
            </w:r>
          </w:p>
        </w:tc>
        <w:tc>
          <w:tcPr>
            <w:tcW w:w="1300" w:type="dxa"/>
            <w:shd w:val="clear" w:color="auto" w:fill="auto"/>
            <w:noWrap/>
            <w:vAlign w:val="bottom"/>
            <w:hideMark/>
          </w:tcPr>
          <w:p w14:paraId="366C85E1" w14:textId="03FEC770"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1,563</w:t>
            </w:r>
          </w:p>
        </w:tc>
        <w:tc>
          <w:tcPr>
            <w:tcW w:w="1025" w:type="dxa"/>
            <w:shd w:val="clear" w:color="auto" w:fill="auto"/>
            <w:noWrap/>
            <w:vAlign w:val="bottom"/>
            <w:hideMark/>
          </w:tcPr>
          <w:p w14:paraId="7C58EBF1" w14:textId="073B098F"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12.0%</w:t>
            </w:r>
          </w:p>
        </w:tc>
        <w:tc>
          <w:tcPr>
            <w:tcW w:w="1225" w:type="dxa"/>
            <w:shd w:val="clear" w:color="auto" w:fill="auto"/>
            <w:noWrap/>
            <w:vAlign w:val="bottom"/>
            <w:hideMark/>
          </w:tcPr>
          <w:p w14:paraId="7A606945" w14:textId="2C192DFA"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248</w:t>
            </w:r>
          </w:p>
        </w:tc>
        <w:tc>
          <w:tcPr>
            <w:tcW w:w="1170" w:type="dxa"/>
            <w:shd w:val="clear" w:color="auto" w:fill="auto"/>
            <w:noWrap/>
            <w:vAlign w:val="bottom"/>
            <w:hideMark/>
          </w:tcPr>
          <w:p w14:paraId="5FB36B7C" w14:textId="3C0E584B"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5.6%</w:t>
            </w:r>
          </w:p>
        </w:tc>
        <w:tc>
          <w:tcPr>
            <w:tcW w:w="1260" w:type="dxa"/>
            <w:shd w:val="clear" w:color="auto" w:fill="auto"/>
            <w:noWrap/>
            <w:vAlign w:val="bottom"/>
            <w:hideMark/>
          </w:tcPr>
          <w:p w14:paraId="012F51C9" w14:textId="6B561D98"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1,811</w:t>
            </w:r>
          </w:p>
        </w:tc>
        <w:tc>
          <w:tcPr>
            <w:tcW w:w="1170" w:type="dxa"/>
            <w:shd w:val="clear" w:color="auto" w:fill="auto"/>
            <w:noWrap/>
            <w:vAlign w:val="bottom"/>
            <w:hideMark/>
          </w:tcPr>
          <w:p w14:paraId="0F61486A" w14:textId="421F62D4"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11.2%</w:t>
            </w:r>
          </w:p>
        </w:tc>
      </w:tr>
      <w:tr w:rsidR="00F37371" w:rsidRPr="00CD47A7" w14:paraId="09506CB4" w14:textId="77777777" w:rsidTr="00DA4B43">
        <w:trPr>
          <w:trHeight w:val="288"/>
          <w:jc w:val="center"/>
        </w:trPr>
        <w:tc>
          <w:tcPr>
            <w:tcW w:w="960" w:type="dxa"/>
            <w:vMerge/>
            <w:vAlign w:val="center"/>
            <w:hideMark/>
          </w:tcPr>
          <w:p w14:paraId="528C6F14" w14:textId="77777777" w:rsidR="00F37371" w:rsidRPr="00CD47A7" w:rsidRDefault="00F37371" w:rsidP="00F37371">
            <w:pPr>
              <w:rPr>
                <w:rFonts w:ascii="Calibri" w:eastAsia="Times New Roman" w:hAnsi="Calibri" w:cs="Calibri"/>
                <w:b/>
                <w:bCs/>
                <w:color w:val="000000"/>
                <w:sz w:val="22"/>
                <w:szCs w:val="22"/>
                <w:lang w:eastAsia="zh-CN"/>
              </w:rPr>
            </w:pPr>
          </w:p>
        </w:tc>
        <w:tc>
          <w:tcPr>
            <w:tcW w:w="1425" w:type="dxa"/>
            <w:shd w:val="clear" w:color="auto" w:fill="auto"/>
            <w:noWrap/>
            <w:hideMark/>
          </w:tcPr>
          <w:p w14:paraId="708E355B" w14:textId="77777777" w:rsidR="00F37371" w:rsidRPr="00CD47A7" w:rsidRDefault="00F37371" w:rsidP="00F37371">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Sixth+ Year</w:t>
            </w:r>
          </w:p>
        </w:tc>
        <w:tc>
          <w:tcPr>
            <w:tcW w:w="1300" w:type="dxa"/>
            <w:shd w:val="clear" w:color="auto" w:fill="auto"/>
            <w:noWrap/>
            <w:vAlign w:val="bottom"/>
            <w:hideMark/>
          </w:tcPr>
          <w:p w14:paraId="1AA1D98C" w14:textId="00EF7AB5"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3,607</w:t>
            </w:r>
          </w:p>
        </w:tc>
        <w:tc>
          <w:tcPr>
            <w:tcW w:w="1025" w:type="dxa"/>
            <w:shd w:val="clear" w:color="auto" w:fill="auto"/>
            <w:noWrap/>
            <w:vAlign w:val="bottom"/>
            <w:hideMark/>
          </w:tcPr>
          <w:p w14:paraId="4E23A281" w14:textId="6E183B36"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7.8%</w:t>
            </w:r>
          </w:p>
        </w:tc>
        <w:tc>
          <w:tcPr>
            <w:tcW w:w="1225" w:type="dxa"/>
            <w:shd w:val="clear" w:color="auto" w:fill="auto"/>
            <w:noWrap/>
            <w:vAlign w:val="bottom"/>
            <w:hideMark/>
          </w:tcPr>
          <w:p w14:paraId="481E161D" w14:textId="4DCC5B9E"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3,122</w:t>
            </w:r>
          </w:p>
        </w:tc>
        <w:tc>
          <w:tcPr>
            <w:tcW w:w="1170" w:type="dxa"/>
            <w:shd w:val="clear" w:color="auto" w:fill="auto"/>
            <w:noWrap/>
            <w:vAlign w:val="bottom"/>
            <w:hideMark/>
          </w:tcPr>
          <w:p w14:paraId="45433BEA" w14:textId="3ED07F45"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3.9%</w:t>
            </w:r>
          </w:p>
        </w:tc>
        <w:tc>
          <w:tcPr>
            <w:tcW w:w="1260" w:type="dxa"/>
            <w:shd w:val="clear" w:color="auto" w:fill="auto"/>
            <w:noWrap/>
            <w:vAlign w:val="bottom"/>
            <w:hideMark/>
          </w:tcPr>
          <w:p w14:paraId="3F5E50A2" w14:textId="63ABA308"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6,729</w:t>
            </w:r>
          </w:p>
        </w:tc>
        <w:tc>
          <w:tcPr>
            <w:tcW w:w="1170" w:type="dxa"/>
            <w:shd w:val="clear" w:color="auto" w:fill="auto"/>
            <w:noWrap/>
            <w:vAlign w:val="bottom"/>
            <w:hideMark/>
          </w:tcPr>
          <w:p w14:paraId="20481B6A" w14:textId="1B5C659B" w:rsidR="00F37371" w:rsidRPr="00CD47A7" w:rsidRDefault="00F37371" w:rsidP="00F37371">
            <w:pPr>
              <w:jc w:val="center"/>
              <w:rPr>
                <w:rFonts w:ascii="Calibri" w:eastAsia="Times New Roman" w:hAnsi="Calibri" w:cs="Calibri"/>
                <w:color w:val="000000"/>
                <w:sz w:val="22"/>
                <w:szCs w:val="22"/>
                <w:lang w:eastAsia="zh-CN"/>
              </w:rPr>
            </w:pPr>
            <w:r>
              <w:rPr>
                <w:rFonts w:ascii="Calibri" w:hAnsi="Calibri" w:cs="Calibri"/>
                <w:color w:val="000000"/>
                <w:sz w:val="22"/>
                <w:szCs w:val="22"/>
              </w:rPr>
              <w:t>6.0%</w:t>
            </w:r>
          </w:p>
        </w:tc>
      </w:tr>
      <w:tr w:rsidR="00F37371" w:rsidRPr="00CD47A7" w14:paraId="16E4D8F8" w14:textId="77777777" w:rsidTr="00DA4B43">
        <w:trPr>
          <w:trHeight w:val="288"/>
          <w:jc w:val="center"/>
        </w:trPr>
        <w:tc>
          <w:tcPr>
            <w:tcW w:w="960" w:type="dxa"/>
            <w:vMerge/>
            <w:vAlign w:val="center"/>
            <w:hideMark/>
          </w:tcPr>
          <w:p w14:paraId="6D66FBE5" w14:textId="77777777" w:rsidR="00F37371" w:rsidRPr="00CD47A7" w:rsidRDefault="00F37371" w:rsidP="00F37371">
            <w:pPr>
              <w:rPr>
                <w:rFonts w:ascii="Calibri" w:eastAsia="Times New Roman" w:hAnsi="Calibri" w:cs="Calibri"/>
                <w:b/>
                <w:bCs/>
                <w:color w:val="000000"/>
                <w:sz w:val="22"/>
                <w:szCs w:val="22"/>
                <w:lang w:eastAsia="zh-CN"/>
              </w:rPr>
            </w:pPr>
          </w:p>
        </w:tc>
        <w:tc>
          <w:tcPr>
            <w:tcW w:w="1425" w:type="dxa"/>
            <w:shd w:val="clear" w:color="auto" w:fill="auto"/>
            <w:noWrap/>
            <w:hideMark/>
          </w:tcPr>
          <w:p w14:paraId="22DA7D79" w14:textId="77777777" w:rsidR="00F37371" w:rsidRPr="00E719A1" w:rsidRDefault="00F37371" w:rsidP="00F37371">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300" w:type="dxa"/>
            <w:shd w:val="clear" w:color="auto" w:fill="auto"/>
            <w:noWrap/>
            <w:vAlign w:val="bottom"/>
            <w:hideMark/>
          </w:tcPr>
          <w:p w14:paraId="330C5968" w14:textId="6B9E8600" w:rsidR="00F37371" w:rsidRPr="00DC1338" w:rsidRDefault="00F37371" w:rsidP="00F37371">
            <w:pPr>
              <w:jc w:val="center"/>
              <w:rPr>
                <w:rFonts w:ascii="Calibri" w:eastAsia="Times New Roman" w:hAnsi="Calibri" w:cs="Calibri"/>
                <w:b/>
                <w:bCs/>
                <w:color w:val="000000"/>
                <w:sz w:val="22"/>
                <w:szCs w:val="22"/>
                <w:lang w:eastAsia="zh-CN"/>
              </w:rPr>
            </w:pPr>
            <w:r>
              <w:rPr>
                <w:rFonts w:ascii="Calibri" w:hAnsi="Calibri" w:cs="Calibri"/>
                <w:color w:val="000000"/>
                <w:sz w:val="22"/>
                <w:szCs w:val="22"/>
              </w:rPr>
              <w:t>13,868</w:t>
            </w:r>
          </w:p>
        </w:tc>
        <w:tc>
          <w:tcPr>
            <w:tcW w:w="1025" w:type="dxa"/>
            <w:shd w:val="clear" w:color="auto" w:fill="auto"/>
            <w:noWrap/>
            <w:vAlign w:val="bottom"/>
            <w:hideMark/>
          </w:tcPr>
          <w:p w14:paraId="7BCECB6F" w14:textId="5DE281D8" w:rsidR="00F37371" w:rsidRPr="00DC1338" w:rsidRDefault="00F37371" w:rsidP="00F37371">
            <w:pPr>
              <w:jc w:val="center"/>
              <w:rPr>
                <w:rFonts w:ascii="Calibri" w:eastAsia="Times New Roman" w:hAnsi="Calibri" w:cs="Calibri"/>
                <w:b/>
                <w:bCs/>
                <w:color w:val="000000"/>
                <w:sz w:val="22"/>
                <w:szCs w:val="22"/>
                <w:lang w:eastAsia="zh-CN"/>
              </w:rPr>
            </w:pPr>
            <w:r>
              <w:rPr>
                <w:rFonts w:ascii="Calibri" w:hAnsi="Calibri" w:cs="Calibri"/>
                <w:color w:val="000000"/>
                <w:sz w:val="22"/>
                <w:szCs w:val="22"/>
              </w:rPr>
              <w:t>12.7%</w:t>
            </w:r>
          </w:p>
        </w:tc>
        <w:tc>
          <w:tcPr>
            <w:tcW w:w="1225" w:type="dxa"/>
            <w:shd w:val="clear" w:color="auto" w:fill="auto"/>
            <w:noWrap/>
            <w:vAlign w:val="bottom"/>
            <w:hideMark/>
          </w:tcPr>
          <w:p w14:paraId="475F6DAA" w14:textId="5934BA2F" w:rsidR="00F37371" w:rsidRPr="00DC1338" w:rsidRDefault="00F37371" w:rsidP="00F37371">
            <w:pPr>
              <w:jc w:val="center"/>
              <w:rPr>
                <w:rFonts w:ascii="Calibri" w:eastAsia="Times New Roman" w:hAnsi="Calibri" w:cs="Calibri"/>
                <w:b/>
                <w:bCs/>
                <w:color w:val="000000"/>
                <w:sz w:val="22"/>
                <w:szCs w:val="22"/>
                <w:lang w:eastAsia="zh-CN"/>
              </w:rPr>
            </w:pPr>
            <w:r>
              <w:rPr>
                <w:rFonts w:ascii="Calibri" w:hAnsi="Calibri" w:cs="Calibri"/>
                <w:color w:val="000000"/>
                <w:sz w:val="22"/>
                <w:szCs w:val="22"/>
              </w:rPr>
              <w:t>3,893</w:t>
            </w:r>
          </w:p>
        </w:tc>
        <w:tc>
          <w:tcPr>
            <w:tcW w:w="1170" w:type="dxa"/>
            <w:shd w:val="clear" w:color="auto" w:fill="auto"/>
            <w:noWrap/>
            <w:vAlign w:val="bottom"/>
            <w:hideMark/>
          </w:tcPr>
          <w:p w14:paraId="32FEF4D7" w14:textId="2255E80E" w:rsidR="00F37371" w:rsidRPr="00DC1338" w:rsidRDefault="00F37371" w:rsidP="00F37371">
            <w:pPr>
              <w:jc w:val="center"/>
              <w:rPr>
                <w:rFonts w:ascii="Calibri" w:eastAsia="Times New Roman" w:hAnsi="Calibri" w:cs="Calibri"/>
                <w:b/>
                <w:bCs/>
                <w:color w:val="000000"/>
                <w:sz w:val="22"/>
                <w:szCs w:val="22"/>
                <w:lang w:eastAsia="zh-CN"/>
              </w:rPr>
            </w:pPr>
            <w:r>
              <w:rPr>
                <w:rFonts w:ascii="Calibri" w:hAnsi="Calibri" w:cs="Calibri"/>
                <w:color w:val="000000"/>
                <w:sz w:val="22"/>
                <w:szCs w:val="22"/>
              </w:rPr>
              <w:t>5.0%</w:t>
            </w:r>
          </w:p>
        </w:tc>
        <w:tc>
          <w:tcPr>
            <w:tcW w:w="1260" w:type="dxa"/>
            <w:shd w:val="clear" w:color="auto" w:fill="auto"/>
            <w:noWrap/>
            <w:vAlign w:val="bottom"/>
            <w:hideMark/>
          </w:tcPr>
          <w:p w14:paraId="7A03AD06" w14:textId="1C29829E" w:rsidR="00F37371" w:rsidRPr="00DC1338" w:rsidRDefault="00F37371" w:rsidP="00F37371">
            <w:pPr>
              <w:jc w:val="center"/>
              <w:rPr>
                <w:rFonts w:ascii="Calibri" w:eastAsia="Times New Roman" w:hAnsi="Calibri" w:cs="Calibri"/>
                <w:b/>
                <w:bCs/>
                <w:color w:val="000000"/>
                <w:sz w:val="22"/>
                <w:szCs w:val="22"/>
                <w:lang w:eastAsia="zh-CN"/>
              </w:rPr>
            </w:pPr>
            <w:r>
              <w:rPr>
                <w:rFonts w:ascii="Calibri" w:hAnsi="Calibri" w:cs="Calibri"/>
                <w:color w:val="000000"/>
                <w:sz w:val="22"/>
                <w:szCs w:val="22"/>
              </w:rPr>
              <w:t>17,761</w:t>
            </w:r>
          </w:p>
        </w:tc>
        <w:tc>
          <w:tcPr>
            <w:tcW w:w="1170" w:type="dxa"/>
            <w:shd w:val="clear" w:color="auto" w:fill="auto"/>
            <w:noWrap/>
            <w:vAlign w:val="bottom"/>
            <w:hideMark/>
          </w:tcPr>
          <w:p w14:paraId="7A11C5F9" w14:textId="1C6FFDF9" w:rsidR="00F37371" w:rsidRPr="00DC1338" w:rsidRDefault="00F37371" w:rsidP="00F37371">
            <w:pPr>
              <w:jc w:val="center"/>
              <w:rPr>
                <w:rFonts w:ascii="Calibri" w:eastAsia="Times New Roman" w:hAnsi="Calibri" w:cs="Calibri"/>
                <w:b/>
                <w:bCs/>
                <w:color w:val="000000"/>
                <w:sz w:val="22"/>
                <w:szCs w:val="22"/>
                <w:lang w:eastAsia="zh-CN"/>
              </w:rPr>
            </w:pPr>
            <w:r>
              <w:rPr>
                <w:rFonts w:ascii="Calibri" w:hAnsi="Calibri" w:cs="Calibri"/>
                <w:color w:val="000000"/>
                <w:sz w:val="22"/>
                <w:szCs w:val="22"/>
              </w:rPr>
              <w:t>11.0%</w:t>
            </w:r>
          </w:p>
        </w:tc>
      </w:tr>
      <w:tr w:rsidR="00F37371" w:rsidRPr="00CD47A7" w14:paraId="2808FBA8" w14:textId="77777777" w:rsidTr="00DA4B43">
        <w:trPr>
          <w:trHeight w:val="288"/>
          <w:jc w:val="center"/>
        </w:trPr>
        <w:tc>
          <w:tcPr>
            <w:tcW w:w="2385" w:type="dxa"/>
            <w:gridSpan w:val="2"/>
            <w:shd w:val="clear" w:color="auto" w:fill="auto"/>
            <w:noWrap/>
            <w:hideMark/>
          </w:tcPr>
          <w:p w14:paraId="64647124" w14:textId="77777777" w:rsidR="00F37371" w:rsidRPr="00D27CBE" w:rsidRDefault="00F37371" w:rsidP="00F37371">
            <w:pPr>
              <w:rPr>
                <w:rFonts w:ascii="Calibri" w:eastAsia="Times New Roman" w:hAnsi="Calibri" w:cs="Calibri"/>
                <w:b/>
                <w:bCs/>
                <w:color w:val="000000"/>
                <w:sz w:val="22"/>
                <w:szCs w:val="22"/>
                <w:lang w:eastAsia="zh-CN"/>
              </w:rPr>
            </w:pPr>
            <w:r w:rsidRPr="00D27CBE">
              <w:rPr>
                <w:rFonts w:ascii="Calibri" w:eastAsia="Times New Roman" w:hAnsi="Calibri" w:cs="Calibri"/>
                <w:b/>
                <w:bCs/>
                <w:color w:val="000000"/>
                <w:sz w:val="22"/>
                <w:szCs w:val="22"/>
                <w:lang w:eastAsia="zh-CN"/>
              </w:rPr>
              <w:t>Grand Total</w:t>
            </w:r>
          </w:p>
        </w:tc>
        <w:tc>
          <w:tcPr>
            <w:tcW w:w="1300" w:type="dxa"/>
            <w:shd w:val="clear" w:color="auto" w:fill="auto"/>
            <w:noWrap/>
            <w:vAlign w:val="bottom"/>
            <w:hideMark/>
          </w:tcPr>
          <w:p w14:paraId="7C55641E" w14:textId="7EC1E211" w:rsidR="00F37371" w:rsidRPr="00F37371" w:rsidRDefault="00F37371" w:rsidP="00F37371">
            <w:pPr>
              <w:jc w:val="center"/>
              <w:rPr>
                <w:rFonts w:ascii="Calibri" w:eastAsia="Times New Roman" w:hAnsi="Calibri" w:cs="Calibri"/>
                <w:b/>
                <w:bCs/>
                <w:color w:val="000000"/>
                <w:sz w:val="22"/>
                <w:szCs w:val="22"/>
                <w:lang w:eastAsia="zh-CN"/>
              </w:rPr>
            </w:pPr>
            <w:r w:rsidRPr="00F37371">
              <w:rPr>
                <w:rFonts w:ascii="Calibri" w:hAnsi="Calibri" w:cs="Calibri"/>
                <w:b/>
                <w:bCs/>
                <w:color w:val="000000"/>
                <w:sz w:val="22"/>
                <w:szCs w:val="22"/>
              </w:rPr>
              <w:t>56,129</w:t>
            </w:r>
          </w:p>
        </w:tc>
        <w:tc>
          <w:tcPr>
            <w:tcW w:w="1025" w:type="dxa"/>
            <w:shd w:val="clear" w:color="auto" w:fill="auto"/>
            <w:noWrap/>
            <w:vAlign w:val="bottom"/>
            <w:hideMark/>
          </w:tcPr>
          <w:p w14:paraId="72EEBE45" w14:textId="05A3942A" w:rsidR="00F37371" w:rsidRPr="00F37371" w:rsidRDefault="00F37371" w:rsidP="00F37371">
            <w:pPr>
              <w:jc w:val="center"/>
              <w:rPr>
                <w:rFonts w:ascii="Calibri" w:eastAsia="Times New Roman" w:hAnsi="Calibri" w:cs="Calibri"/>
                <w:b/>
                <w:bCs/>
                <w:color w:val="000000"/>
                <w:sz w:val="22"/>
                <w:szCs w:val="22"/>
                <w:lang w:eastAsia="zh-CN"/>
              </w:rPr>
            </w:pPr>
            <w:r w:rsidRPr="00F37371">
              <w:rPr>
                <w:rFonts w:ascii="Calibri" w:hAnsi="Calibri" w:cs="Calibri"/>
                <w:b/>
                <w:bCs/>
                <w:color w:val="000000"/>
                <w:sz w:val="22"/>
                <w:szCs w:val="22"/>
              </w:rPr>
              <w:t>33.6%</w:t>
            </w:r>
          </w:p>
        </w:tc>
        <w:tc>
          <w:tcPr>
            <w:tcW w:w="1225" w:type="dxa"/>
            <w:shd w:val="clear" w:color="auto" w:fill="auto"/>
            <w:noWrap/>
            <w:vAlign w:val="bottom"/>
            <w:hideMark/>
          </w:tcPr>
          <w:p w14:paraId="4C064225" w14:textId="46131226" w:rsidR="00F37371" w:rsidRPr="00F37371" w:rsidRDefault="00F37371" w:rsidP="00F37371">
            <w:pPr>
              <w:jc w:val="center"/>
              <w:rPr>
                <w:rFonts w:ascii="Calibri" w:eastAsia="Times New Roman" w:hAnsi="Calibri" w:cs="Calibri"/>
                <w:b/>
                <w:bCs/>
                <w:color w:val="000000"/>
                <w:sz w:val="22"/>
                <w:szCs w:val="22"/>
                <w:lang w:eastAsia="zh-CN"/>
              </w:rPr>
            </w:pPr>
            <w:r w:rsidRPr="00F37371">
              <w:rPr>
                <w:rFonts w:ascii="Calibri" w:hAnsi="Calibri" w:cs="Calibri"/>
                <w:b/>
                <w:bCs/>
                <w:color w:val="000000"/>
                <w:sz w:val="22"/>
                <w:szCs w:val="22"/>
              </w:rPr>
              <w:t>18,641</w:t>
            </w:r>
          </w:p>
        </w:tc>
        <w:tc>
          <w:tcPr>
            <w:tcW w:w="1170" w:type="dxa"/>
            <w:shd w:val="clear" w:color="auto" w:fill="auto"/>
            <w:noWrap/>
            <w:vAlign w:val="bottom"/>
            <w:hideMark/>
          </w:tcPr>
          <w:p w14:paraId="272460A2" w14:textId="3BACCB3F" w:rsidR="00F37371" w:rsidRPr="00F37371" w:rsidRDefault="00F37371" w:rsidP="00F37371">
            <w:pPr>
              <w:jc w:val="center"/>
              <w:rPr>
                <w:rFonts w:ascii="Calibri" w:eastAsia="Times New Roman" w:hAnsi="Calibri" w:cs="Calibri"/>
                <w:b/>
                <w:bCs/>
                <w:color w:val="000000"/>
                <w:sz w:val="22"/>
                <w:szCs w:val="22"/>
                <w:lang w:eastAsia="zh-CN"/>
              </w:rPr>
            </w:pPr>
            <w:r w:rsidRPr="00F37371">
              <w:rPr>
                <w:rFonts w:ascii="Calibri" w:hAnsi="Calibri" w:cs="Calibri"/>
                <w:b/>
                <w:bCs/>
                <w:color w:val="000000"/>
                <w:sz w:val="22"/>
                <w:szCs w:val="22"/>
              </w:rPr>
              <w:t>16.9%</w:t>
            </w:r>
          </w:p>
        </w:tc>
        <w:tc>
          <w:tcPr>
            <w:tcW w:w="1260" w:type="dxa"/>
            <w:shd w:val="clear" w:color="auto" w:fill="auto"/>
            <w:noWrap/>
            <w:vAlign w:val="bottom"/>
            <w:hideMark/>
          </w:tcPr>
          <w:p w14:paraId="399BDC80" w14:textId="691A66C9" w:rsidR="00F37371" w:rsidRPr="00F37371" w:rsidRDefault="00F37371" w:rsidP="00F37371">
            <w:pPr>
              <w:jc w:val="center"/>
              <w:rPr>
                <w:rFonts w:ascii="Calibri" w:eastAsia="Times New Roman" w:hAnsi="Calibri" w:cs="Calibri"/>
                <w:b/>
                <w:bCs/>
                <w:color w:val="000000"/>
                <w:sz w:val="22"/>
                <w:szCs w:val="22"/>
                <w:lang w:eastAsia="zh-CN"/>
              </w:rPr>
            </w:pPr>
            <w:r w:rsidRPr="00F37371">
              <w:rPr>
                <w:rFonts w:ascii="Calibri" w:hAnsi="Calibri" w:cs="Calibri"/>
                <w:b/>
                <w:bCs/>
                <w:color w:val="000000"/>
                <w:sz w:val="22"/>
                <w:szCs w:val="22"/>
              </w:rPr>
              <w:t>74,770</w:t>
            </w:r>
          </w:p>
        </w:tc>
        <w:tc>
          <w:tcPr>
            <w:tcW w:w="1170" w:type="dxa"/>
            <w:shd w:val="clear" w:color="auto" w:fill="auto"/>
            <w:noWrap/>
            <w:vAlign w:val="bottom"/>
            <w:hideMark/>
          </w:tcPr>
          <w:p w14:paraId="2B66F670" w14:textId="7CC67C5C" w:rsidR="00F37371" w:rsidRPr="00F37371" w:rsidRDefault="00F37371" w:rsidP="00F37371">
            <w:pPr>
              <w:jc w:val="center"/>
              <w:rPr>
                <w:rFonts w:ascii="Calibri" w:eastAsia="Times New Roman" w:hAnsi="Calibri" w:cs="Calibri"/>
                <w:b/>
                <w:bCs/>
                <w:color w:val="000000"/>
                <w:sz w:val="22"/>
                <w:szCs w:val="22"/>
                <w:lang w:eastAsia="zh-CN"/>
              </w:rPr>
            </w:pPr>
            <w:r w:rsidRPr="00F37371">
              <w:rPr>
                <w:rFonts w:ascii="Calibri" w:hAnsi="Calibri" w:cs="Calibri"/>
                <w:b/>
                <w:bCs/>
                <w:color w:val="000000"/>
                <w:sz w:val="22"/>
                <w:szCs w:val="22"/>
              </w:rPr>
              <w:t>29.4%</w:t>
            </w:r>
          </w:p>
        </w:tc>
      </w:tr>
    </w:tbl>
    <w:p w14:paraId="7BAB351E" w14:textId="77777777" w:rsidR="00134ACE" w:rsidRPr="00834FA9" w:rsidRDefault="00134ACE" w:rsidP="00E719A1">
      <w:pPr>
        <w:keepNext/>
        <w:rPr>
          <w:rFonts w:ascii="Arial" w:hAnsi="Arial" w:cs="Arial"/>
          <w:b/>
          <w:sz w:val="20"/>
        </w:rPr>
      </w:pPr>
    </w:p>
    <w:p w14:paraId="7889D024" w14:textId="7AC06BCE" w:rsidR="004E53BC" w:rsidRDefault="004E53BC" w:rsidP="004E53BC">
      <w:pPr>
        <w:keepNext/>
        <w:jc w:val="center"/>
        <w:rPr>
          <w:rFonts w:ascii="Arial" w:hAnsi="Arial" w:cs="Arial"/>
          <w:b/>
          <w:sz w:val="20"/>
        </w:rPr>
      </w:pPr>
      <w:r>
        <w:br w:type="page"/>
      </w:r>
      <w:r w:rsidRPr="00D54FCC">
        <w:rPr>
          <w:rFonts w:ascii="Arial" w:hAnsi="Arial" w:cs="Arial"/>
          <w:b/>
          <w:sz w:val="20"/>
        </w:rPr>
        <w:t xml:space="preserve">Table </w:t>
      </w:r>
      <w:r w:rsidR="001A66D4" w:rsidRPr="00D54FCC">
        <w:rPr>
          <w:rFonts w:ascii="Arial" w:hAnsi="Arial" w:cs="Arial"/>
          <w:b/>
          <w:sz w:val="20"/>
        </w:rPr>
        <w:t>1</w:t>
      </w:r>
      <w:r w:rsidR="00453C53">
        <w:rPr>
          <w:rFonts w:ascii="Arial" w:hAnsi="Arial" w:cs="Arial"/>
          <w:b/>
          <w:sz w:val="20"/>
        </w:rPr>
        <w:t>3</w:t>
      </w:r>
      <w:r w:rsidRPr="00D54FCC">
        <w:rPr>
          <w:rFonts w:ascii="Arial" w:hAnsi="Arial" w:cs="Arial"/>
          <w:b/>
          <w:sz w:val="20"/>
        </w:rPr>
        <w:t>.</w:t>
      </w:r>
      <w:r w:rsidRPr="003A118A">
        <w:rPr>
          <w:rFonts w:ascii="Arial" w:hAnsi="Arial" w:cs="Arial"/>
          <w:b/>
          <w:sz w:val="20"/>
        </w:rPr>
        <w:t xml:space="preserve"> Students </w:t>
      </w:r>
      <w:r>
        <w:rPr>
          <w:rFonts w:ascii="Arial" w:hAnsi="Arial" w:cs="Arial"/>
          <w:b/>
          <w:sz w:val="20"/>
        </w:rPr>
        <w:t>Making Progress</w:t>
      </w:r>
      <w:r w:rsidR="00453C53">
        <w:rPr>
          <w:rFonts w:ascii="Arial" w:hAnsi="Arial" w:cs="Arial"/>
          <w:b/>
          <w:sz w:val="20"/>
        </w:rPr>
        <w:t xml:space="preserve"> in 2021</w:t>
      </w:r>
      <w:r>
        <w:rPr>
          <w:rFonts w:ascii="Arial" w:hAnsi="Arial" w:cs="Arial"/>
          <w:b/>
          <w:sz w:val="20"/>
        </w:rPr>
        <w:t xml:space="preserve"> </w:t>
      </w:r>
    </w:p>
    <w:p w14:paraId="5A02EF5C" w14:textId="3FC1531C" w:rsidR="004E53BC" w:rsidRDefault="004E53BC" w:rsidP="004E53BC">
      <w:pPr>
        <w:keepNext/>
        <w:jc w:val="center"/>
        <w:rPr>
          <w:rFonts w:ascii="Arial" w:hAnsi="Arial" w:cs="Arial"/>
          <w:b/>
          <w:sz w:val="20"/>
        </w:rPr>
      </w:pPr>
      <w:r>
        <w:rPr>
          <w:rFonts w:ascii="Arial" w:hAnsi="Arial" w:cs="Arial"/>
          <w:b/>
          <w:sz w:val="20"/>
        </w:rPr>
        <w:t>by Grade Cluster, Years of Enrollment in MA, and Disability Status</w:t>
      </w:r>
      <w:r w:rsidR="00453C53">
        <w:rPr>
          <w:rFonts w:ascii="Arial" w:hAnsi="Arial" w:cs="Arial"/>
          <w:b/>
          <w:sz w:val="20"/>
        </w:rPr>
        <w:t xml:space="preserve"> (</w:t>
      </w:r>
      <w:r>
        <w:rPr>
          <w:rFonts w:ascii="Arial" w:hAnsi="Arial" w:cs="Arial"/>
          <w:b/>
          <w:sz w:val="20"/>
        </w:rPr>
        <w:t>Tested Students Only</w:t>
      </w:r>
      <w:r w:rsidR="00453C53">
        <w:rPr>
          <w:rFonts w:ascii="Arial" w:hAnsi="Arial" w:cs="Arial"/>
          <w:b/>
          <w:sz w:val="20"/>
        </w:rPr>
        <w:t>)</w:t>
      </w:r>
    </w:p>
    <w:p w14:paraId="3DA5870C" w14:textId="77777777" w:rsidR="004E53BC" w:rsidRDefault="004E53BC" w:rsidP="004E53BC">
      <w:pPr>
        <w:keepNext/>
        <w:jc w:val="center"/>
        <w:rPr>
          <w:rFonts w:ascii="Arial" w:hAnsi="Arial" w:cs="Arial"/>
          <w:b/>
          <w:sz w:val="20"/>
        </w:rPr>
      </w:pP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8. studnets making progress by grade cluster, years of enrollment in MA, and disability status (2019)"/>
        <w:tblDescription w:val="The table shows the number and percent of students making progress by students without disabilities, students with disabilities and total by grade clusters 1-2, 3-5, 6-8, 9-12 t total and by years in MA (first, second, third, fourth, fifth, sixth or more, and total)."/>
      </w:tblPr>
      <w:tblGrid>
        <w:gridCol w:w="960"/>
        <w:gridCol w:w="1425"/>
        <w:gridCol w:w="1300"/>
        <w:gridCol w:w="1025"/>
        <w:gridCol w:w="1225"/>
        <w:gridCol w:w="1170"/>
        <w:gridCol w:w="1260"/>
        <w:gridCol w:w="1170"/>
      </w:tblGrid>
      <w:tr w:rsidR="004E53BC" w:rsidRPr="00CD47A7" w14:paraId="2844506D" w14:textId="77777777" w:rsidTr="00EA622C">
        <w:trPr>
          <w:trHeight w:val="288"/>
          <w:jc w:val="center"/>
        </w:trPr>
        <w:tc>
          <w:tcPr>
            <w:tcW w:w="960" w:type="dxa"/>
            <w:vMerge w:val="restart"/>
            <w:shd w:val="clear" w:color="auto" w:fill="auto"/>
            <w:noWrap/>
            <w:vAlign w:val="bottom"/>
            <w:hideMark/>
          </w:tcPr>
          <w:p w14:paraId="01F716B0" w14:textId="77777777" w:rsidR="004E53BC" w:rsidRPr="00CD47A7" w:rsidRDefault="004E53BC" w:rsidP="00EA622C">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 </w:t>
            </w:r>
          </w:p>
          <w:p w14:paraId="7F2E08F1" w14:textId="77777777" w:rsidR="004E53BC" w:rsidRPr="00CD47A7" w:rsidRDefault="004E53BC" w:rsidP="00EA622C">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Grade Cluster</w:t>
            </w:r>
          </w:p>
        </w:tc>
        <w:tc>
          <w:tcPr>
            <w:tcW w:w="1425" w:type="dxa"/>
            <w:vMerge w:val="restart"/>
            <w:shd w:val="clear" w:color="auto" w:fill="auto"/>
            <w:noWrap/>
            <w:vAlign w:val="bottom"/>
            <w:hideMark/>
          </w:tcPr>
          <w:p w14:paraId="241A0FCC" w14:textId="77777777" w:rsidR="004E53BC" w:rsidRPr="00CD47A7" w:rsidRDefault="004E53BC" w:rsidP="00EA622C">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 </w:t>
            </w:r>
          </w:p>
          <w:p w14:paraId="16DCD476" w14:textId="77777777" w:rsidR="004E53BC" w:rsidRPr="00CD47A7" w:rsidRDefault="004E53BC" w:rsidP="00EA622C">
            <w:pPr>
              <w:jc w:val="cente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Years in MA</w:t>
            </w:r>
          </w:p>
        </w:tc>
        <w:tc>
          <w:tcPr>
            <w:tcW w:w="2325" w:type="dxa"/>
            <w:gridSpan w:val="2"/>
            <w:shd w:val="clear" w:color="auto" w:fill="auto"/>
            <w:noWrap/>
            <w:vAlign w:val="bottom"/>
            <w:hideMark/>
          </w:tcPr>
          <w:p w14:paraId="30CF740E" w14:textId="77777777" w:rsidR="004E53BC" w:rsidRPr="00CD47A7" w:rsidRDefault="004E53BC" w:rsidP="00EA622C">
            <w:pPr>
              <w:jc w:val="cente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non-</w:t>
            </w:r>
            <w:r>
              <w:rPr>
                <w:rFonts w:ascii="Calibri" w:eastAsia="Times New Roman" w:hAnsi="Calibri" w:cs="Calibri"/>
                <w:b/>
                <w:bCs/>
                <w:color w:val="000000"/>
                <w:sz w:val="22"/>
                <w:szCs w:val="22"/>
                <w:lang w:eastAsia="zh-CN"/>
              </w:rPr>
              <w:t>SWD</w:t>
            </w:r>
          </w:p>
        </w:tc>
        <w:tc>
          <w:tcPr>
            <w:tcW w:w="2395" w:type="dxa"/>
            <w:gridSpan w:val="2"/>
            <w:shd w:val="clear" w:color="auto" w:fill="auto"/>
            <w:noWrap/>
            <w:vAlign w:val="bottom"/>
            <w:hideMark/>
          </w:tcPr>
          <w:p w14:paraId="21A417FA" w14:textId="77777777" w:rsidR="004E53BC" w:rsidRPr="00CD47A7" w:rsidRDefault="004E53BC" w:rsidP="00EA622C">
            <w:pPr>
              <w:jc w:val="center"/>
              <w:rPr>
                <w:rFonts w:ascii="Calibri" w:eastAsia="Times New Roman" w:hAnsi="Calibri" w:cs="Calibri"/>
                <w:b/>
                <w:bCs/>
                <w:color w:val="000000"/>
                <w:sz w:val="22"/>
                <w:szCs w:val="22"/>
                <w:lang w:eastAsia="zh-CN"/>
              </w:rPr>
            </w:pPr>
            <w:r>
              <w:rPr>
                <w:rFonts w:ascii="Calibri" w:eastAsia="Times New Roman" w:hAnsi="Calibri" w:cs="Calibri"/>
                <w:b/>
                <w:bCs/>
                <w:color w:val="000000"/>
                <w:sz w:val="22"/>
                <w:szCs w:val="22"/>
                <w:lang w:eastAsia="zh-CN"/>
              </w:rPr>
              <w:t>SWD</w:t>
            </w:r>
          </w:p>
        </w:tc>
        <w:tc>
          <w:tcPr>
            <w:tcW w:w="2430" w:type="dxa"/>
            <w:gridSpan w:val="2"/>
            <w:shd w:val="clear" w:color="auto" w:fill="auto"/>
            <w:noWrap/>
            <w:vAlign w:val="bottom"/>
            <w:hideMark/>
          </w:tcPr>
          <w:p w14:paraId="2F3891F6" w14:textId="77777777" w:rsidR="004E53BC" w:rsidRPr="00CD47A7" w:rsidRDefault="004E53BC" w:rsidP="00EA622C">
            <w:pPr>
              <w:jc w:val="cente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Total</w:t>
            </w:r>
          </w:p>
        </w:tc>
      </w:tr>
      <w:tr w:rsidR="004E53BC" w:rsidRPr="00CD47A7" w14:paraId="3B5EDD1F" w14:textId="77777777" w:rsidTr="00DA4B43">
        <w:trPr>
          <w:trHeight w:val="576"/>
          <w:jc w:val="center"/>
        </w:trPr>
        <w:tc>
          <w:tcPr>
            <w:tcW w:w="960" w:type="dxa"/>
            <w:vMerge/>
            <w:shd w:val="clear" w:color="auto" w:fill="auto"/>
            <w:vAlign w:val="bottom"/>
            <w:hideMark/>
          </w:tcPr>
          <w:p w14:paraId="5FCE3911" w14:textId="77777777" w:rsidR="004E53BC" w:rsidRPr="00CD47A7" w:rsidRDefault="004E53BC" w:rsidP="00EA622C">
            <w:pPr>
              <w:rPr>
                <w:rFonts w:ascii="Calibri" w:eastAsia="Times New Roman" w:hAnsi="Calibri" w:cs="Calibri"/>
                <w:b/>
                <w:bCs/>
                <w:color w:val="000000"/>
                <w:sz w:val="22"/>
                <w:szCs w:val="22"/>
                <w:lang w:eastAsia="zh-CN"/>
              </w:rPr>
            </w:pPr>
          </w:p>
        </w:tc>
        <w:tc>
          <w:tcPr>
            <w:tcW w:w="1425" w:type="dxa"/>
            <w:vMerge/>
            <w:shd w:val="clear" w:color="auto" w:fill="auto"/>
            <w:vAlign w:val="bottom"/>
            <w:hideMark/>
          </w:tcPr>
          <w:p w14:paraId="0570285B" w14:textId="77777777" w:rsidR="004E53BC" w:rsidRPr="00CD47A7" w:rsidRDefault="004E53BC" w:rsidP="00EA622C">
            <w:pPr>
              <w:jc w:val="center"/>
              <w:rPr>
                <w:rFonts w:ascii="Calibri" w:eastAsia="Times New Roman" w:hAnsi="Calibri" w:cs="Calibri"/>
                <w:b/>
                <w:bCs/>
                <w:color w:val="000000"/>
                <w:sz w:val="22"/>
                <w:szCs w:val="22"/>
                <w:lang w:eastAsia="zh-CN"/>
              </w:rPr>
            </w:pPr>
          </w:p>
        </w:tc>
        <w:tc>
          <w:tcPr>
            <w:tcW w:w="1300" w:type="dxa"/>
            <w:shd w:val="clear" w:color="auto" w:fill="auto"/>
            <w:vAlign w:val="bottom"/>
            <w:hideMark/>
          </w:tcPr>
          <w:p w14:paraId="3AC8E31B" w14:textId="77777777" w:rsidR="004E53BC" w:rsidRPr="00CD47A7" w:rsidRDefault="004E53BC" w:rsidP="00EA622C">
            <w:pPr>
              <w:jc w:val="center"/>
              <w:rPr>
                <w:rFonts w:ascii="Calibri" w:eastAsia="Times New Roman" w:hAnsi="Calibri" w:cs="Calibri"/>
                <w:b/>
                <w:bCs/>
                <w:color w:val="000000"/>
                <w:sz w:val="22"/>
                <w:szCs w:val="22"/>
                <w:lang w:eastAsia="zh-CN"/>
              </w:rPr>
            </w:pPr>
            <w:r>
              <w:rPr>
                <w:rFonts w:asciiTheme="minorHAnsi" w:hAnsiTheme="minorHAnsi"/>
                <w:b/>
                <w:sz w:val="22"/>
                <w:szCs w:val="22"/>
              </w:rPr>
              <w:t># i</w:t>
            </w:r>
            <w:r w:rsidRPr="0031016C">
              <w:rPr>
                <w:rFonts w:asciiTheme="minorHAnsi" w:hAnsiTheme="minorHAnsi"/>
                <w:b/>
                <w:sz w:val="22"/>
                <w:szCs w:val="22"/>
              </w:rPr>
              <w:t>ncluded</w:t>
            </w:r>
            <w:r>
              <w:rPr>
                <w:rFonts w:asciiTheme="minorHAnsi" w:hAnsiTheme="minorHAnsi"/>
                <w:b/>
                <w:sz w:val="22"/>
                <w:szCs w:val="22"/>
              </w:rPr>
              <w:t xml:space="preserve"> in Progress</w:t>
            </w:r>
          </w:p>
        </w:tc>
        <w:tc>
          <w:tcPr>
            <w:tcW w:w="1025" w:type="dxa"/>
            <w:shd w:val="clear" w:color="auto" w:fill="auto"/>
            <w:vAlign w:val="bottom"/>
            <w:hideMark/>
          </w:tcPr>
          <w:p w14:paraId="47BD578D" w14:textId="77777777" w:rsidR="004E53BC" w:rsidRPr="00CD47A7" w:rsidRDefault="004E53BC" w:rsidP="00EA622C">
            <w:pPr>
              <w:jc w:val="cente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 Making Progress</w:t>
            </w:r>
          </w:p>
        </w:tc>
        <w:tc>
          <w:tcPr>
            <w:tcW w:w="1225" w:type="dxa"/>
            <w:shd w:val="clear" w:color="auto" w:fill="auto"/>
            <w:vAlign w:val="bottom"/>
            <w:hideMark/>
          </w:tcPr>
          <w:p w14:paraId="45D4A6C5" w14:textId="77777777" w:rsidR="004E53BC" w:rsidRPr="00CD47A7" w:rsidRDefault="004E53BC" w:rsidP="00EA622C">
            <w:pPr>
              <w:jc w:val="center"/>
              <w:rPr>
                <w:rFonts w:ascii="Calibri" w:eastAsia="Times New Roman" w:hAnsi="Calibri" w:cs="Calibri"/>
                <w:b/>
                <w:bCs/>
                <w:color w:val="000000"/>
                <w:sz w:val="22"/>
                <w:szCs w:val="22"/>
                <w:lang w:eastAsia="zh-CN"/>
              </w:rPr>
            </w:pPr>
            <w:r>
              <w:rPr>
                <w:rFonts w:asciiTheme="minorHAnsi" w:hAnsiTheme="minorHAnsi"/>
                <w:b/>
                <w:sz w:val="22"/>
                <w:szCs w:val="22"/>
              </w:rPr>
              <w:t># i</w:t>
            </w:r>
            <w:r w:rsidRPr="0031016C">
              <w:rPr>
                <w:rFonts w:asciiTheme="minorHAnsi" w:hAnsiTheme="minorHAnsi"/>
                <w:b/>
                <w:sz w:val="22"/>
                <w:szCs w:val="22"/>
              </w:rPr>
              <w:t>ncluded</w:t>
            </w:r>
            <w:r>
              <w:rPr>
                <w:rFonts w:asciiTheme="minorHAnsi" w:hAnsiTheme="minorHAnsi"/>
                <w:b/>
                <w:sz w:val="22"/>
                <w:szCs w:val="22"/>
              </w:rPr>
              <w:t xml:space="preserve"> in Progress</w:t>
            </w:r>
          </w:p>
        </w:tc>
        <w:tc>
          <w:tcPr>
            <w:tcW w:w="1170" w:type="dxa"/>
            <w:shd w:val="clear" w:color="auto" w:fill="auto"/>
            <w:vAlign w:val="bottom"/>
            <w:hideMark/>
          </w:tcPr>
          <w:p w14:paraId="0A0EB8A6" w14:textId="77777777" w:rsidR="004E53BC" w:rsidRPr="00CD47A7" w:rsidRDefault="004E53BC" w:rsidP="00EA622C">
            <w:pPr>
              <w:jc w:val="cente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 Making Progress</w:t>
            </w:r>
          </w:p>
        </w:tc>
        <w:tc>
          <w:tcPr>
            <w:tcW w:w="1260" w:type="dxa"/>
            <w:shd w:val="clear" w:color="auto" w:fill="auto"/>
            <w:vAlign w:val="bottom"/>
            <w:hideMark/>
          </w:tcPr>
          <w:p w14:paraId="71CE6D0D" w14:textId="77777777" w:rsidR="004E53BC" w:rsidRPr="00CD47A7" w:rsidRDefault="004E53BC" w:rsidP="00EA622C">
            <w:pPr>
              <w:jc w:val="center"/>
              <w:rPr>
                <w:rFonts w:ascii="Calibri" w:eastAsia="Times New Roman" w:hAnsi="Calibri" w:cs="Calibri"/>
                <w:b/>
                <w:bCs/>
                <w:color w:val="000000"/>
                <w:sz w:val="22"/>
                <w:szCs w:val="22"/>
                <w:lang w:eastAsia="zh-CN"/>
              </w:rPr>
            </w:pPr>
            <w:r>
              <w:rPr>
                <w:rFonts w:asciiTheme="minorHAnsi" w:hAnsiTheme="minorHAnsi"/>
                <w:b/>
                <w:sz w:val="22"/>
                <w:szCs w:val="22"/>
              </w:rPr>
              <w:t># i</w:t>
            </w:r>
            <w:r w:rsidRPr="0031016C">
              <w:rPr>
                <w:rFonts w:asciiTheme="minorHAnsi" w:hAnsiTheme="minorHAnsi"/>
                <w:b/>
                <w:sz w:val="22"/>
                <w:szCs w:val="22"/>
              </w:rPr>
              <w:t>ncluded</w:t>
            </w:r>
            <w:r>
              <w:rPr>
                <w:rFonts w:asciiTheme="minorHAnsi" w:hAnsiTheme="minorHAnsi"/>
                <w:b/>
                <w:sz w:val="22"/>
                <w:szCs w:val="22"/>
              </w:rPr>
              <w:t xml:space="preserve"> in Progress</w:t>
            </w:r>
          </w:p>
        </w:tc>
        <w:tc>
          <w:tcPr>
            <w:tcW w:w="1170" w:type="dxa"/>
            <w:shd w:val="clear" w:color="auto" w:fill="auto"/>
            <w:vAlign w:val="bottom"/>
            <w:hideMark/>
          </w:tcPr>
          <w:p w14:paraId="173A8722" w14:textId="77777777" w:rsidR="004E53BC" w:rsidRPr="00CD47A7" w:rsidRDefault="004E53BC" w:rsidP="00EA622C">
            <w:pPr>
              <w:jc w:val="cente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 Making Progress</w:t>
            </w:r>
          </w:p>
        </w:tc>
      </w:tr>
      <w:tr w:rsidR="004E53BC" w:rsidRPr="00CD47A7" w14:paraId="4D363233" w14:textId="77777777" w:rsidTr="00DA4B43">
        <w:trPr>
          <w:trHeight w:val="288"/>
          <w:jc w:val="center"/>
        </w:trPr>
        <w:tc>
          <w:tcPr>
            <w:tcW w:w="960" w:type="dxa"/>
            <w:vMerge w:val="restart"/>
            <w:shd w:val="clear" w:color="auto" w:fill="auto"/>
            <w:noWrap/>
            <w:vAlign w:val="center"/>
            <w:hideMark/>
          </w:tcPr>
          <w:p w14:paraId="4155C9D3" w14:textId="77777777" w:rsidR="004E53BC" w:rsidRPr="00CD47A7" w:rsidRDefault="004E53BC" w:rsidP="004E53BC">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1-2</w:t>
            </w:r>
          </w:p>
        </w:tc>
        <w:tc>
          <w:tcPr>
            <w:tcW w:w="1425" w:type="dxa"/>
            <w:shd w:val="clear" w:color="auto" w:fill="auto"/>
            <w:noWrap/>
            <w:hideMark/>
          </w:tcPr>
          <w:p w14:paraId="132C7C25" w14:textId="77777777" w:rsidR="004E53BC" w:rsidRPr="00CD47A7" w:rsidRDefault="004E53BC" w:rsidP="004E53BC">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First Year</w:t>
            </w:r>
          </w:p>
        </w:tc>
        <w:tc>
          <w:tcPr>
            <w:tcW w:w="1300" w:type="dxa"/>
            <w:shd w:val="clear" w:color="auto" w:fill="auto"/>
            <w:noWrap/>
            <w:vAlign w:val="bottom"/>
            <w:hideMark/>
          </w:tcPr>
          <w:p w14:paraId="2CA35EC6" w14:textId="7573A72A"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196</w:t>
            </w:r>
          </w:p>
        </w:tc>
        <w:tc>
          <w:tcPr>
            <w:tcW w:w="1025" w:type="dxa"/>
            <w:shd w:val="clear" w:color="auto" w:fill="auto"/>
            <w:noWrap/>
            <w:vAlign w:val="bottom"/>
            <w:hideMark/>
          </w:tcPr>
          <w:p w14:paraId="1277A8C6" w14:textId="01A3BB4F"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80.6%</w:t>
            </w:r>
          </w:p>
        </w:tc>
        <w:tc>
          <w:tcPr>
            <w:tcW w:w="1225" w:type="dxa"/>
            <w:shd w:val="clear" w:color="auto" w:fill="auto"/>
            <w:noWrap/>
            <w:vAlign w:val="bottom"/>
            <w:hideMark/>
          </w:tcPr>
          <w:p w14:paraId="13927B6A" w14:textId="48D6F0D8"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8</w:t>
            </w:r>
          </w:p>
        </w:tc>
        <w:tc>
          <w:tcPr>
            <w:tcW w:w="1170" w:type="dxa"/>
            <w:shd w:val="clear" w:color="auto" w:fill="auto"/>
            <w:noWrap/>
            <w:vAlign w:val="bottom"/>
            <w:hideMark/>
          </w:tcPr>
          <w:p w14:paraId="75954FEC" w14:textId="0F2B3934" w:rsidR="004E53BC" w:rsidRPr="00530C19" w:rsidRDefault="005C6DF4"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w:t>
            </w:r>
          </w:p>
        </w:tc>
        <w:tc>
          <w:tcPr>
            <w:tcW w:w="1260" w:type="dxa"/>
            <w:shd w:val="clear" w:color="auto" w:fill="auto"/>
            <w:noWrap/>
            <w:vAlign w:val="bottom"/>
            <w:hideMark/>
          </w:tcPr>
          <w:p w14:paraId="7C27F655" w14:textId="79582493"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204</w:t>
            </w:r>
          </w:p>
        </w:tc>
        <w:tc>
          <w:tcPr>
            <w:tcW w:w="1170" w:type="dxa"/>
            <w:shd w:val="clear" w:color="auto" w:fill="auto"/>
            <w:noWrap/>
            <w:vAlign w:val="bottom"/>
            <w:hideMark/>
          </w:tcPr>
          <w:p w14:paraId="242226C6" w14:textId="5C70F4EB"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77.9%</w:t>
            </w:r>
          </w:p>
        </w:tc>
      </w:tr>
      <w:tr w:rsidR="004E53BC" w:rsidRPr="00CD47A7" w14:paraId="2F1B460E" w14:textId="77777777" w:rsidTr="00DA4B43">
        <w:trPr>
          <w:trHeight w:val="288"/>
          <w:jc w:val="center"/>
        </w:trPr>
        <w:tc>
          <w:tcPr>
            <w:tcW w:w="960" w:type="dxa"/>
            <w:vMerge/>
            <w:vAlign w:val="center"/>
            <w:hideMark/>
          </w:tcPr>
          <w:p w14:paraId="3330B82D" w14:textId="77777777" w:rsidR="004E53BC" w:rsidRPr="00CD47A7" w:rsidRDefault="004E53BC" w:rsidP="004E53BC">
            <w:pPr>
              <w:rPr>
                <w:rFonts w:ascii="Calibri" w:eastAsia="Times New Roman" w:hAnsi="Calibri" w:cs="Calibri"/>
                <w:b/>
                <w:bCs/>
                <w:color w:val="000000"/>
                <w:sz w:val="22"/>
                <w:szCs w:val="22"/>
                <w:lang w:eastAsia="zh-CN"/>
              </w:rPr>
            </w:pPr>
          </w:p>
        </w:tc>
        <w:tc>
          <w:tcPr>
            <w:tcW w:w="1425" w:type="dxa"/>
            <w:shd w:val="clear" w:color="auto" w:fill="auto"/>
            <w:noWrap/>
            <w:hideMark/>
          </w:tcPr>
          <w:p w14:paraId="6F167488" w14:textId="77777777" w:rsidR="004E53BC" w:rsidRPr="00CD47A7" w:rsidRDefault="004E53BC" w:rsidP="004E53BC">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Second Year</w:t>
            </w:r>
          </w:p>
        </w:tc>
        <w:tc>
          <w:tcPr>
            <w:tcW w:w="1300" w:type="dxa"/>
            <w:shd w:val="clear" w:color="auto" w:fill="auto"/>
            <w:noWrap/>
            <w:vAlign w:val="bottom"/>
            <w:hideMark/>
          </w:tcPr>
          <w:p w14:paraId="4B816B9C" w14:textId="26A79EF7"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7,691</w:t>
            </w:r>
          </w:p>
        </w:tc>
        <w:tc>
          <w:tcPr>
            <w:tcW w:w="1025" w:type="dxa"/>
            <w:shd w:val="clear" w:color="auto" w:fill="auto"/>
            <w:noWrap/>
            <w:vAlign w:val="bottom"/>
            <w:hideMark/>
          </w:tcPr>
          <w:p w14:paraId="3F0A1038" w14:textId="5E54C973"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57.2%</w:t>
            </w:r>
          </w:p>
        </w:tc>
        <w:tc>
          <w:tcPr>
            <w:tcW w:w="1225" w:type="dxa"/>
            <w:shd w:val="clear" w:color="auto" w:fill="auto"/>
            <w:noWrap/>
            <w:vAlign w:val="bottom"/>
            <w:hideMark/>
          </w:tcPr>
          <w:p w14:paraId="001D184D" w14:textId="10993DDC"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1,289</w:t>
            </w:r>
          </w:p>
        </w:tc>
        <w:tc>
          <w:tcPr>
            <w:tcW w:w="1170" w:type="dxa"/>
            <w:shd w:val="clear" w:color="auto" w:fill="auto"/>
            <w:noWrap/>
            <w:vAlign w:val="bottom"/>
            <w:hideMark/>
          </w:tcPr>
          <w:p w14:paraId="773A0149" w14:textId="720A00B8"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35.8%</w:t>
            </w:r>
          </w:p>
        </w:tc>
        <w:tc>
          <w:tcPr>
            <w:tcW w:w="1260" w:type="dxa"/>
            <w:shd w:val="clear" w:color="auto" w:fill="auto"/>
            <w:noWrap/>
            <w:vAlign w:val="bottom"/>
            <w:hideMark/>
          </w:tcPr>
          <w:p w14:paraId="07503A05" w14:textId="6AD9C0B5"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8,980</w:t>
            </w:r>
          </w:p>
        </w:tc>
        <w:tc>
          <w:tcPr>
            <w:tcW w:w="1170" w:type="dxa"/>
            <w:shd w:val="clear" w:color="auto" w:fill="auto"/>
            <w:noWrap/>
            <w:vAlign w:val="bottom"/>
            <w:hideMark/>
          </w:tcPr>
          <w:p w14:paraId="2BCE9448" w14:textId="52508B9E"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54.1%</w:t>
            </w:r>
          </w:p>
        </w:tc>
      </w:tr>
      <w:tr w:rsidR="004E53BC" w:rsidRPr="00CD47A7" w14:paraId="4D716287" w14:textId="77777777" w:rsidTr="00DA4B43">
        <w:trPr>
          <w:trHeight w:val="288"/>
          <w:jc w:val="center"/>
        </w:trPr>
        <w:tc>
          <w:tcPr>
            <w:tcW w:w="960" w:type="dxa"/>
            <w:vMerge/>
            <w:vAlign w:val="center"/>
            <w:hideMark/>
          </w:tcPr>
          <w:p w14:paraId="445B4DE5" w14:textId="77777777" w:rsidR="004E53BC" w:rsidRPr="00CD47A7" w:rsidRDefault="004E53BC" w:rsidP="004E53BC">
            <w:pPr>
              <w:rPr>
                <w:rFonts w:ascii="Calibri" w:eastAsia="Times New Roman" w:hAnsi="Calibri" w:cs="Calibri"/>
                <w:b/>
                <w:bCs/>
                <w:color w:val="000000"/>
                <w:sz w:val="22"/>
                <w:szCs w:val="22"/>
                <w:lang w:eastAsia="zh-CN"/>
              </w:rPr>
            </w:pPr>
          </w:p>
        </w:tc>
        <w:tc>
          <w:tcPr>
            <w:tcW w:w="1425" w:type="dxa"/>
            <w:shd w:val="clear" w:color="auto" w:fill="auto"/>
            <w:noWrap/>
            <w:hideMark/>
          </w:tcPr>
          <w:p w14:paraId="7DC8169D" w14:textId="77777777" w:rsidR="004E53BC" w:rsidRPr="00CD47A7" w:rsidRDefault="004E53BC" w:rsidP="004E53BC">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Third Year</w:t>
            </w:r>
          </w:p>
        </w:tc>
        <w:tc>
          <w:tcPr>
            <w:tcW w:w="1300" w:type="dxa"/>
            <w:shd w:val="clear" w:color="auto" w:fill="auto"/>
            <w:noWrap/>
            <w:vAlign w:val="bottom"/>
            <w:hideMark/>
          </w:tcPr>
          <w:p w14:paraId="00188FBB" w14:textId="3340A14E"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5,704</w:t>
            </w:r>
          </w:p>
        </w:tc>
        <w:tc>
          <w:tcPr>
            <w:tcW w:w="1025" w:type="dxa"/>
            <w:shd w:val="clear" w:color="auto" w:fill="auto"/>
            <w:noWrap/>
            <w:vAlign w:val="bottom"/>
            <w:hideMark/>
          </w:tcPr>
          <w:p w14:paraId="494EB4CD" w14:textId="271B88CD"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62.9%</w:t>
            </w:r>
          </w:p>
        </w:tc>
        <w:tc>
          <w:tcPr>
            <w:tcW w:w="1225" w:type="dxa"/>
            <w:shd w:val="clear" w:color="auto" w:fill="auto"/>
            <w:noWrap/>
            <w:vAlign w:val="bottom"/>
            <w:hideMark/>
          </w:tcPr>
          <w:p w14:paraId="6B7AFB55" w14:textId="71B59FB2"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1,450</w:t>
            </w:r>
          </w:p>
        </w:tc>
        <w:tc>
          <w:tcPr>
            <w:tcW w:w="1170" w:type="dxa"/>
            <w:shd w:val="clear" w:color="auto" w:fill="auto"/>
            <w:noWrap/>
            <w:vAlign w:val="bottom"/>
            <w:hideMark/>
          </w:tcPr>
          <w:p w14:paraId="6808D1B4" w14:textId="5BDA20DC"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45.0%</w:t>
            </w:r>
          </w:p>
        </w:tc>
        <w:tc>
          <w:tcPr>
            <w:tcW w:w="1260" w:type="dxa"/>
            <w:shd w:val="clear" w:color="auto" w:fill="auto"/>
            <w:noWrap/>
            <w:vAlign w:val="bottom"/>
            <w:hideMark/>
          </w:tcPr>
          <w:p w14:paraId="3561E0E6" w14:textId="502DF235"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7,154</w:t>
            </w:r>
          </w:p>
        </w:tc>
        <w:tc>
          <w:tcPr>
            <w:tcW w:w="1170" w:type="dxa"/>
            <w:shd w:val="clear" w:color="auto" w:fill="auto"/>
            <w:noWrap/>
            <w:vAlign w:val="bottom"/>
            <w:hideMark/>
          </w:tcPr>
          <w:p w14:paraId="06FDB0B9" w14:textId="78D8A4B8"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59.3%</w:t>
            </w:r>
          </w:p>
        </w:tc>
      </w:tr>
      <w:tr w:rsidR="004E53BC" w:rsidRPr="00CD47A7" w14:paraId="624D4AAD" w14:textId="77777777" w:rsidTr="00DA4B43">
        <w:trPr>
          <w:trHeight w:val="288"/>
          <w:jc w:val="center"/>
        </w:trPr>
        <w:tc>
          <w:tcPr>
            <w:tcW w:w="960" w:type="dxa"/>
            <w:vMerge/>
            <w:vAlign w:val="center"/>
            <w:hideMark/>
          </w:tcPr>
          <w:p w14:paraId="11DDAD29" w14:textId="77777777" w:rsidR="004E53BC" w:rsidRPr="00CD47A7" w:rsidRDefault="004E53BC" w:rsidP="004E53BC">
            <w:pPr>
              <w:rPr>
                <w:rFonts w:ascii="Calibri" w:eastAsia="Times New Roman" w:hAnsi="Calibri" w:cs="Calibri"/>
                <w:b/>
                <w:bCs/>
                <w:color w:val="000000"/>
                <w:sz w:val="22"/>
                <w:szCs w:val="22"/>
                <w:lang w:eastAsia="zh-CN"/>
              </w:rPr>
            </w:pPr>
          </w:p>
        </w:tc>
        <w:tc>
          <w:tcPr>
            <w:tcW w:w="1425" w:type="dxa"/>
            <w:shd w:val="clear" w:color="auto" w:fill="auto"/>
            <w:noWrap/>
            <w:hideMark/>
          </w:tcPr>
          <w:p w14:paraId="0048C8C1" w14:textId="77777777" w:rsidR="004E53BC" w:rsidRPr="00CD47A7" w:rsidRDefault="004E53BC" w:rsidP="004E53BC">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Fourth Year</w:t>
            </w:r>
          </w:p>
        </w:tc>
        <w:tc>
          <w:tcPr>
            <w:tcW w:w="1300" w:type="dxa"/>
            <w:shd w:val="clear" w:color="auto" w:fill="auto"/>
            <w:noWrap/>
            <w:vAlign w:val="bottom"/>
            <w:hideMark/>
          </w:tcPr>
          <w:p w14:paraId="034A32D7" w14:textId="2D0A31B3"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263</w:t>
            </w:r>
          </w:p>
        </w:tc>
        <w:tc>
          <w:tcPr>
            <w:tcW w:w="1025" w:type="dxa"/>
            <w:shd w:val="clear" w:color="auto" w:fill="auto"/>
            <w:noWrap/>
            <w:vAlign w:val="bottom"/>
            <w:hideMark/>
          </w:tcPr>
          <w:p w14:paraId="508D015A" w14:textId="499E6140"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47.5%</w:t>
            </w:r>
          </w:p>
        </w:tc>
        <w:tc>
          <w:tcPr>
            <w:tcW w:w="1225" w:type="dxa"/>
            <w:shd w:val="clear" w:color="auto" w:fill="auto"/>
            <w:noWrap/>
            <w:vAlign w:val="bottom"/>
            <w:hideMark/>
          </w:tcPr>
          <w:p w14:paraId="4C79B818" w14:textId="5FB84840"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230</w:t>
            </w:r>
          </w:p>
        </w:tc>
        <w:tc>
          <w:tcPr>
            <w:tcW w:w="1170" w:type="dxa"/>
            <w:shd w:val="clear" w:color="auto" w:fill="auto"/>
            <w:noWrap/>
            <w:vAlign w:val="bottom"/>
            <w:hideMark/>
          </w:tcPr>
          <w:p w14:paraId="74984589" w14:textId="387623BF"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35.7%</w:t>
            </w:r>
          </w:p>
        </w:tc>
        <w:tc>
          <w:tcPr>
            <w:tcW w:w="1260" w:type="dxa"/>
            <w:shd w:val="clear" w:color="auto" w:fill="auto"/>
            <w:noWrap/>
            <w:vAlign w:val="bottom"/>
            <w:hideMark/>
          </w:tcPr>
          <w:p w14:paraId="10B08A4A" w14:textId="49284497"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493</w:t>
            </w:r>
          </w:p>
        </w:tc>
        <w:tc>
          <w:tcPr>
            <w:tcW w:w="1170" w:type="dxa"/>
            <w:shd w:val="clear" w:color="auto" w:fill="auto"/>
            <w:noWrap/>
            <w:vAlign w:val="bottom"/>
            <w:hideMark/>
          </w:tcPr>
          <w:p w14:paraId="5FB5F38D" w14:textId="20E440C1"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42.0%</w:t>
            </w:r>
          </w:p>
        </w:tc>
      </w:tr>
      <w:tr w:rsidR="004E53BC" w:rsidRPr="00CD47A7" w14:paraId="1B7DF12A" w14:textId="77777777" w:rsidTr="00DA4B43">
        <w:trPr>
          <w:trHeight w:val="288"/>
          <w:jc w:val="center"/>
        </w:trPr>
        <w:tc>
          <w:tcPr>
            <w:tcW w:w="960" w:type="dxa"/>
            <w:vMerge/>
            <w:vAlign w:val="center"/>
            <w:hideMark/>
          </w:tcPr>
          <w:p w14:paraId="4A36C29D" w14:textId="77777777" w:rsidR="004E53BC" w:rsidRPr="00CD47A7" w:rsidRDefault="004E53BC" w:rsidP="004E53BC">
            <w:pPr>
              <w:rPr>
                <w:rFonts w:ascii="Calibri" w:eastAsia="Times New Roman" w:hAnsi="Calibri" w:cs="Calibri"/>
                <w:b/>
                <w:bCs/>
                <w:color w:val="000000"/>
                <w:sz w:val="22"/>
                <w:szCs w:val="22"/>
                <w:lang w:eastAsia="zh-CN"/>
              </w:rPr>
            </w:pPr>
          </w:p>
        </w:tc>
        <w:tc>
          <w:tcPr>
            <w:tcW w:w="1425" w:type="dxa"/>
            <w:shd w:val="clear" w:color="auto" w:fill="auto"/>
            <w:noWrap/>
            <w:hideMark/>
          </w:tcPr>
          <w:p w14:paraId="31D4CCDD" w14:textId="77777777" w:rsidR="004E53BC" w:rsidRPr="00CD47A7" w:rsidRDefault="004E53BC" w:rsidP="004E53BC">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Fifth Year</w:t>
            </w:r>
          </w:p>
        </w:tc>
        <w:tc>
          <w:tcPr>
            <w:tcW w:w="1300" w:type="dxa"/>
            <w:shd w:val="clear" w:color="auto" w:fill="auto"/>
            <w:noWrap/>
            <w:vAlign w:val="center"/>
            <w:hideMark/>
          </w:tcPr>
          <w:p w14:paraId="4BC40D3B" w14:textId="6AE6DFA8"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w:t>
            </w:r>
            <w:r w:rsidR="00DE7DD0">
              <w:rPr>
                <w:rFonts w:ascii="Calibri" w:hAnsi="Calibri" w:cs="Calibri"/>
                <w:color w:val="000000"/>
                <w:sz w:val="22"/>
                <w:szCs w:val="22"/>
              </w:rPr>
              <w:t>-</w:t>
            </w:r>
          </w:p>
        </w:tc>
        <w:tc>
          <w:tcPr>
            <w:tcW w:w="1025" w:type="dxa"/>
            <w:shd w:val="clear" w:color="auto" w:fill="auto"/>
            <w:noWrap/>
            <w:vAlign w:val="center"/>
            <w:hideMark/>
          </w:tcPr>
          <w:p w14:paraId="3B3C6D32" w14:textId="361F1FFA"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w:t>
            </w:r>
            <w:r w:rsidR="00DE7DD0">
              <w:rPr>
                <w:rFonts w:ascii="Calibri" w:hAnsi="Calibri" w:cs="Calibri"/>
                <w:color w:val="000000"/>
                <w:sz w:val="22"/>
                <w:szCs w:val="22"/>
              </w:rPr>
              <w:t>-</w:t>
            </w:r>
          </w:p>
        </w:tc>
        <w:tc>
          <w:tcPr>
            <w:tcW w:w="1225" w:type="dxa"/>
            <w:shd w:val="clear" w:color="auto" w:fill="auto"/>
            <w:noWrap/>
            <w:vAlign w:val="center"/>
            <w:hideMark/>
          </w:tcPr>
          <w:p w14:paraId="1835EC10" w14:textId="631A8712"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w:t>
            </w:r>
            <w:r w:rsidR="00DE7DD0">
              <w:rPr>
                <w:rFonts w:ascii="Calibri" w:hAnsi="Calibri" w:cs="Calibri"/>
                <w:color w:val="000000"/>
                <w:sz w:val="22"/>
                <w:szCs w:val="22"/>
              </w:rPr>
              <w:t>-</w:t>
            </w:r>
          </w:p>
        </w:tc>
        <w:tc>
          <w:tcPr>
            <w:tcW w:w="1170" w:type="dxa"/>
            <w:shd w:val="clear" w:color="auto" w:fill="auto"/>
            <w:noWrap/>
            <w:vAlign w:val="center"/>
            <w:hideMark/>
          </w:tcPr>
          <w:p w14:paraId="67ADCD92" w14:textId="0BBCA1CC"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w:t>
            </w:r>
            <w:r w:rsidR="00DE7DD0">
              <w:rPr>
                <w:rFonts w:ascii="Calibri" w:hAnsi="Calibri" w:cs="Calibri"/>
                <w:color w:val="000000"/>
                <w:sz w:val="22"/>
                <w:szCs w:val="22"/>
              </w:rPr>
              <w:t>-</w:t>
            </w:r>
          </w:p>
        </w:tc>
        <w:tc>
          <w:tcPr>
            <w:tcW w:w="1260" w:type="dxa"/>
            <w:shd w:val="clear" w:color="auto" w:fill="auto"/>
            <w:noWrap/>
            <w:vAlign w:val="center"/>
            <w:hideMark/>
          </w:tcPr>
          <w:p w14:paraId="11B436E1" w14:textId="5E97C3EF"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w:t>
            </w:r>
            <w:r w:rsidR="00DE7DD0">
              <w:rPr>
                <w:rFonts w:ascii="Calibri" w:hAnsi="Calibri" w:cs="Calibri"/>
                <w:color w:val="000000"/>
                <w:sz w:val="22"/>
                <w:szCs w:val="22"/>
              </w:rPr>
              <w:t>-</w:t>
            </w:r>
          </w:p>
        </w:tc>
        <w:tc>
          <w:tcPr>
            <w:tcW w:w="1170" w:type="dxa"/>
            <w:shd w:val="clear" w:color="auto" w:fill="auto"/>
            <w:noWrap/>
            <w:vAlign w:val="center"/>
            <w:hideMark/>
          </w:tcPr>
          <w:p w14:paraId="49AA0B3D" w14:textId="7F4483D5"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w:t>
            </w:r>
            <w:r w:rsidR="00DE7DD0">
              <w:rPr>
                <w:rFonts w:ascii="Calibri" w:hAnsi="Calibri" w:cs="Calibri"/>
                <w:color w:val="000000"/>
                <w:sz w:val="22"/>
                <w:szCs w:val="22"/>
              </w:rPr>
              <w:t>-</w:t>
            </w:r>
          </w:p>
        </w:tc>
      </w:tr>
      <w:tr w:rsidR="004E53BC" w:rsidRPr="00CD47A7" w14:paraId="6632AA8F" w14:textId="77777777" w:rsidTr="00DA4B43">
        <w:trPr>
          <w:trHeight w:val="288"/>
          <w:jc w:val="center"/>
        </w:trPr>
        <w:tc>
          <w:tcPr>
            <w:tcW w:w="960" w:type="dxa"/>
            <w:vMerge/>
            <w:vAlign w:val="center"/>
            <w:hideMark/>
          </w:tcPr>
          <w:p w14:paraId="49998F1B" w14:textId="77777777" w:rsidR="004E53BC" w:rsidRPr="00CD47A7" w:rsidRDefault="004E53BC" w:rsidP="004E53BC">
            <w:pPr>
              <w:rPr>
                <w:rFonts w:ascii="Calibri" w:eastAsia="Times New Roman" w:hAnsi="Calibri" w:cs="Calibri"/>
                <w:b/>
                <w:bCs/>
                <w:color w:val="000000"/>
                <w:sz w:val="22"/>
                <w:szCs w:val="22"/>
                <w:lang w:eastAsia="zh-CN"/>
              </w:rPr>
            </w:pPr>
          </w:p>
        </w:tc>
        <w:tc>
          <w:tcPr>
            <w:tcW w:w="1425" w:type="dxa"/>
            <w:shd w:val="clear" w:color="auto" w:fill="auto"/>
            <w:noWrap/>
            <w:hideMark/>
          </w:tcPr>
          <w:p w14:paraId="2313D727" w14:textId="77777777" w:rsidR="004E53BC" w:rsidRPr="00E719A1" w:rsidRDefault="004E53BC" w:rsidP="004E53BC">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300" w:type="dxa"/>
            <w:shd w:val="clear" w:color="auto" w:fill="auto"/>
            <w:noWrap/>
            <w:vAlign w:val="bottom"/>
            <w:hideMark/>
          </w:tcPr>
          <w:p w14:paraId="4B31AC90" w14:textId="2518BA4E" w:rsidR="004E53BC" w:rsidRPr="00046621" w:rsidRDefault="004E53BC" w:rsidP="004E53BC">
            <w:pPr>
              <w:jc w:val="center"/>
              <w:rPr>
                <w:rFonts w:ascii="Calibri" w:eastAsia="Times New Roman" w:hAnsi="Calibri" w:cs="Calibri"/>
                <w:b/>
                <w:bCs/>
                <w:color w:val="000000"/>
                <w:sz w:val="22"/>
                <w:szCs w:val="22"/>
                <w:lang w:eastAsia="zh-CN"/>
              </w:rPr>
            </w:pPr>
            <w:r w:rsidRPr="00DA4B43">
              <w:rPr>
                <w:rFonts w:ascii="Calibri" w:hAnsi="Calibri" w:cs="Calibri"/>
                <w:b/>
                <w:bCs/>
                <w:color w:val="000000"/>
                <w:sz w:val="22"/>
                <w:szCs w:val="22"/>
              </w:rPr>
              <w:t>13,854</w:t>
            </w:r>
          </w:p>
        </w:tc>
        <w:tc>
          <w:tcPr>
            <w:tcW w:w="1025" w:type="dxa"/>
            <w:shd w:val="clear" w:color="auto" w:fill="auto"/>
            <w:noWrap/>
            <w:vAlign w:val="bottom"/>
            <w:hideMark/>
          </w:tcPr>
          <w:p w14:paraId="4BB5EF65" w14:textId="3C1C5FB7" w:rsidR="004E53BC" w:rsidRPr="00046621" w:rsidRDefault="004E53BC" w:rsidP="004E53BC">
            <w:pPr>
              <w:jc w:val="center"/>
              <w:rPr>
                <w:rFonts w:ascii="Calibri" w:eastAsia="Times New Roman" w:hAnsi="Calibri" w:cs="Calibri"/>
                <w:b/>
                <w:bCs/>
                <w:color w:val="000000"/>
                <w:sz w:val="22"/>
                <w:szCs w:val="22"/>
                <w:lang w:eastAsia="zh-CN"/>
              </w:rPr>
            </w:pPr>
            <w:r w:rsidRPr="00DA4B43">
              <w:rPr>
                <w:rFonts w:ascii="Calibri" w:hAnsi="Calibri" w:cs="Calibri"/>
                <w:b/>
                <w:bCs/>
                <w:color w:val="000000"/>
                <w:sz w:val="22"/>
                <w:szCs w:val="22"/>
              </w:rPr>
              <w:t>59.7%</w:t>
            </w:r>
          </w:p>
        </w:tc>
        <w:tc>
          <w:tcPr>
            <w:tcW w:w="1225" w:type="dxa"/>
            <w:shd w:val="clear" w:color="auto" w:fill="auto"/>
            <w:noWrap/>
            <w:vAlign w:val="bottom"/>
            <w:hideMark/>
          </w:tcPr>
          <w:p w14:paraId="1DADE2CA" w14:textId="76717883" w:rsidR="004E53BC" w:rsidRPr="00046621" w:rsidRDefault="004E53BC" w:rsidP="004E53BC">
            <w:pPr>
              <w:jc w:val="center"/>
              <w:rPr>
                <w:rFonts w:ascii="Calibri" w:eastAsia="Times New Roman" w:hAnsi="Calibri" w:cs="Calibri"/>
                <w:b/>
                <w:bCs/>
                <w:color w:val="000000"/>
                <w:sz w:val="22"/>
                <w:szCs w:val="22"/>
                <w:lang w:eastAsia="zh-CN"/>
              </w:rPr>
            </w:pPr>
            <w:r w:rsidRPr="00DA4B43">
              <w:rPr>
                <w:rFonts w:ascii="Calibri" w:hAnsi="Calibri" w:cs="Calibri"/>
                <w:b/>
                <w:bCs/>
                <w:color w:val="000000"/>
                <w:sz w:val="22"/>
                <w:szCs w:val="22"/>
              </w:rPr>
              <w:t>2,977</w:t>
            </w:r>
          </w:p>
        </w:tc>
        <w:tc>
          <w:tcPr>
            <w:tcW w:w="1170" w:type="dxa"/>
            <w:shd w:val="clear" w:color="auto" w:fill="auto"/>
            <w:noWrap/>
            <w:vAlign w:val="bottom"/>
            <w:hideMark/>
          </w:tcPr>
          <w:p w14:paraId="32E224D8" w14:textId="1A6CF491" w:rsidR="004E53BC" w:rsidRPr="00046621" w:rsidRDefault="004E53BC" w:rsidP="004E53BC">
            <w:pPr>
              <w:jc w:val="center"/>
              <w:rPr>
                <w:rFonts w:ascii="Calibri" w:eastAsia="Times New Roman" w:hAnsi="Calibri" w:cs="Calibri"/>
                <w:b/>
                <w:bCs/>
                <w:color w:val="000000"/>
                <w:sz w:val="22"/>
                <w:szCs w:val="22"/>
                <w:lang w:eastAsia="zh-CN"/>
              </w:rPr>
            </w:pPr>
            <w:r w:rsidRPr="00DA4B43">
              <w:rPr>
                <w:rFonts w:ascii="Calibri" w:hAnsi="Calibri" w:cs="Calibri"/>
                <w:b/>
                <w:bCs/>
                <w:color w:val="000000"/>
                <w:sz w:val="22"/>
                <w:szCs w:val="22"/>
              </w:rPr>
              <w:t>40.2%</w:t>
            </w:r>
          </w:p>
        </w:tc>
        <w:tc>
          <w:tcPr>
            <w:tcW w:w="1260" w:type="dxa"/>
            <w:shd w:val="clear" w:color="auto" w:fill="auto"/>
            <w:noWrap/>
            <w:vAlign w:val="bottom"/>
            <w:hideMark/>
          </w:tcPr>
          <w:p w14:paraId="28AC348F" w14:textId="4DF73B15" w:rsidR="004E53BC" w:rsidRPr="00046621" w:rsidRDefault="004E53BC" w:rsidP="004E53BC">
            <w:pPr>
              <w:jc w:val="center"/>
              <w:rPr>
                <w:rFonts w:ascii="Calibri" w:eastAsia="Times New Roman" w:hAnsi="Calibri" w:cs="Calibri"/>
                <w:b/>
                <w:bCs/>
                <w:color w:val="000000"/>
                <w:sz w:val="22"/>
                <w:szCs w:val="22"/>
                <w:lang w:eastAsia="zh-CN"/>
              </w:rPr>
            </w:pPr>
            <w:r w:rsidRPr="00DA4B43">
              <w:rPr>
                <w:rFonts w:ascii="Calibri" w:hAnsi="Calibri" w:cs="Calibri"/>
                <w:b/>
                <w:bCs/>
                <w:color w:val="000000"/>
                <w:sz w:val="22"/>
                <w:szCs w:val="22"/>
              </w:rPr>
              <w:t>16,831</w:t>
            </w:r>
          </w:p>
        </w:tc>
        <w:tc>
          <w:tcPr>
            <w:tcW w:w="1170" w:type="dxa"/>
            <w:shd w:val="clear" w:color="auto" w:fill="auto"/>
            <w:noWrap/>
            <w:vAlign w:val="bottom"/>
            <w:hideMark/>
          </w:tcPr>
          <w:p w14:paraId="71690D5D" w14:textId="127A8303" w:rsidR="004E53BC" w:rsidRPr="00046621" w:rsidRDefault="004E53BC" w:rsidP="004E53BC">
            <w:pPr>
              <w:jc w:val="center"/>
              <w:rPr>
                <w:rFonts w:ascii="Calibri" w:eastAsia="Times New Roman" w:hAnsi="Calibri" w:cs="Calibri"/>
                <w:b/>
                <w:bCs/>
                <w:color w:val="000000"/>
                <w:sz w:val="22"/>
                <w:szCs w:val="22"/>
                <w:lang w:eastAsia="zh-CN"/>
              </w:rPr>
            </w:pPr>
            <w:r w:rsidRPr="00DA4B43">
              <w:rPr>
                <w:rFonts w:ascii="Calibri" w:hAnsi="Calibri" w:cs="Calibri"/>
                <w:b/>
                <w:bCs/>
                <w:color w:val="000000"/>
                <w:sz w:val="22"/>
                <w:szCs w:val="22"/>
              </w:rPr>
              <w:t>56.2%</w:t>
            </w:r>
          </w:p>
        </w:tc>
      </w:tr>
      <w:tr w:rsidR="004E53BC" w:rsidRPr="00CD47A7" w14:paraId="6FD7D631" w14:textId="77777777" w:rsidTr="00DA4B43">
        <w:trPr>
          <w:trHeight w:val="288"/>
          <w:jc w:val="center"/>
        </w:trPr>
        <w:tc>
          <w:tcPr>
            <w:tcW w:w="960" w:type="dxa"/>
            <w:vMerge w:val="restart"/>
            <w:shd w:val="clear" w:color="auto" w:fill="auto"/>
            <w:noWrap/>
            <w:vAlign w:val="center"/>
            <w:hideMark/>
          </w:tcPr>
          <w:p w14:paraId="40C620DE" w14:textId="77777777" w:rsidR="004E53BC" w:rsidRPr="00CD47A7" w:rsidRDefault="004E53BC" w:rsidP="004E53BC">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3-5</w:t>
            </w:r>
          </w:p>
        </w:tc>
        <w:tc>
          <w:tcPr>
            <w:tcW w:w="1425" w:type="dxa"/>
            <w:shd w:val="clear" w:color="auto" w:fill="auto"/>
            <w:noWrap/>
            <w:hideMark/>
          </w:tcPr>
          <w:p w14:paraId="0BE7B43A" w14:textId="77777777" w:rsidR="004E53BC" w:rsidRPr="00CD47A7" w:rsidRDefault="004E53BC" w:rsidP="004E53BC">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First Year</w:t>
            </w:r>
          </w:p>
        </w:tc>
        <w:tc>
          <w:tcPr>
            <w:tcW w:w="1300" w:type="dxa"/>
            <w:shd w:val="clear" w:color="auto" w:fill="auto"/>
            <w:noWrap/>
            <w:vAlign w:val="bottom"/>
            <w:hideMark/>
          </w:tcPr>
          <w:p w14:paraId="52F9C4CC" w14:textId="1327C45A"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217</w:t>
            </w:r>
          </w:p>
        </w:tc>
        <w:tc>
          <w:tcPr>
            <w:tcW w:w="1025" w:type="dxa"/>
            <w:shd w:val="clear" w:color="auto" w:fill="auto"/>
            <w:noWrap/>
            <w:vAlign w:val="bottom"/>
            <w:hideMark/>
          </w:tcPr>
          <w:p w14:paraId="52FFBAFF" w14:textId="7B38EB69"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88.5%</w:t>
            </w:r>
          </w:p>
        </w:tc>
        <w:tc>
          <w:tcPr>
            <w:tcW w:w="1225" w:type="dxa"/>
            <w:shd w:val="clear" w:color="auto" w:fill="auto"/>
            <w:noWrap/>
            <w:vAlign w:val="bottom"/>
            <w:hideMark/>
          </w:tcPr>
          <w:p w14:paraId="37B5B043" w14:textId="50B38D52"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6</w:t>
            </w:r>
          </w:p>
        </w:tc>
        <w:tc>
          <w:tcPr>
            <w:tcW w:w="1170" w:type="dxa"/>
            <w:shd w:val="clear" w:color="auto" w:fill="auto"/>
            <w:noWrap/>
            <w:vAlign w:val="bottom"/>
            <w:hideMark/>
          </w:tcPr>
          <w:p w14:paraId="5037DC32" w14:textId="0E9689AD" w:rsidR="004E53BC" w:rsidRPr="00530C19" w:rsidRDefault="005C6DF4"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w:t>
            </w:r>
            <w:r w:rsidR="00DE7DD0">
              <w:rPr>
                <w:rFonts w:ascii="Calibri" w:hAnsi="Calibri" w:cs="Calibri"/>
                <w:color w:val="000000"/>
                <w:sz w:val="22"/>
                <w:szCs w:val="22"/>
              </w:rPr>
              <w:t>-</w:t>
            </w:r>
          </w:p>
        </w:tc>
        <w:tc>
          <w:tcPr>
            <w:tcW w:w="1260" w:type="dxa"/>
            <w:shd w:val="clear" w:color="auto" w:fill="auto"/>
            <w:noWrap/>
            <w:vAlign w:val="bottom"/>
            <w:hideMark/>
          </w:tcPr>
          <w:p w14:paraId="0A074C8C" w14:textId="6F3085DC"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223</w:t>
            </w:r>
          </w:p>
        </w:tc>
        <w:tc>
          <w:tcPr>
            <w:tcW w:w="1170" w:type="dxa"/>
            <w:shd w:val="clear" w:color="auto" w:fill="auto"/>
            <w:noWrap/>
            <w:vAlign w:val="bottom"/>
            <w:hideMark/>
          </w:tcPr>
          <w:p w14:paraId="55105D4A" w14:textId="238B743D"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88.3%</w:t>
            </w:r>
          </w:p>
        </w:tc>
      </w:tr>
      <w:tr w:rsidR="004E53BC" w:rsidRPr="00CD47A7" w14:paraId="27CFBA83" w14:textId="77777777" w:rsidTr="00DA4B43">
        <w:trPr>
          <w:trHeight w:val="288"/>
          <w:jc w:val="center"/>
        </w:trPr>
        <w:tc>
          <w:tcPr>
            <w:tcW w:w="960" w:type="dxa"/>
            <w:vMerge/>
            <w:vAlign w:val="center"/>
            <w:hideMark/>
          </w:tcPr>
          <w:p w14:paraId="46410EBC" w14:textId="77777777" w:rsidR="004E53BC" w:rsidRPr="00CD47A7" w:rsidRDefault="004E53BC" w:rsidP="004E53BC">
            <w:pPr>
              <w:rPr>
                <w:rFonts w:ascii="Calibri" w:eastAsia="Times New Roman" w:hAnsi="Calibri" w:cs="Calibri"/>
                <w:b/>
                <w:bCs/>
                <w:color w:val="000000"/>
                <w:sz w:val="22"/>
                <w:szCs w:val="22"/>
                <w:lang w:eastAsia="zh-CN"/>
              </w:rPr>
            </w:pPr>
          </w:p>
        </w:tc>
        <w:tc>
          <w:tcPr>
            <w:tcW w:w="1425" w:type="dxa"/>
            <w:shd w:val="clear" w:color="auto" w:fill="auto"/>
            <w:noWrap/>
            <w:hideMark/>
          </w:tcPr>
          <w:p w14:paraId="48DF22BB" w14:textId="77777777" w:rsidR="004E53BC" w:rsidRPr="00CD47A7" w:rsidRDefault="004E53BC" w:rsidP="004E53BC">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Second Year</w:t>
            </w:r>
          </w:p>
        </w:tc>
        <w:tc>
          <w:tcPr>
            <w:tcW w:w="1300" w:type="dxa"/>
            <w:shd w:val="clear" w:color="auto" w:fill="auto"/>
            <w:noWrap/>
            <w:vAlign w:val="bottom"/>
            <w:hideMark/>
          </w:tcPr>
          <w:p w14:paraId="33443102" w14:textId="1D33DEF2"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2,395</w:t>
            </w:r>
          </w:p>
        </w:tc>
        <w:tc>
          <w:tcPr>
            <w:tcW w:w="1025" w:type="dxa"/>
            <w:shd w:val="clear" w:color="auto" w:fill="auto"/>
            <w:noWrap/>
            <w:vAlign w:val="bottom"/>
            <w:hideMark/>
          </w:tcPr>
          <w:p w14:paraId="5A18E1BB" w14:textId="1B263764"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46.1%</w:t>
            </w:r>
          </w:p>
        </w:tc>
        <w:tc>
          <w:tcPr>
            <w:tcW w:w="1225" w:type="dxa"/>
            <w:shd w:val="clear" w:color="auto" w:fill="auto"/>
            <w:noWrap/>
            <w:vAlign w:val="bottom"/>
            <w:hideMark/>
          </w:tcPr>
          <w:p w14:paraId="0798B222" w14:textId="22997DF2"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167</w:t>
            </w:r>
          </w:p>
        </w:tc>
        <w:tc>
          <w:tcPr>
            <w:tcW w:w="1170" w:type="dxa"/>
            <w:shd w:val="clear" w:color="auto" w:fill="auto"/>
            <w:noWrap/>
            <w:vAlign w:val="bottom"/>
            <w:hideMark/>
          </w:tcPr>
          <w:p w14:paraId="07F664BF" w14:textId="049451DE"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25.1%</w:t>
            </w:r>
          </w:p>
        </w:tc>
        <w:tc>
          <w:tcPr>
            <w:tcW w:w="1260" w:type="dxa"/>
            <w:shd w:val="clear" w:color="auto" w:fill="auto"/>
            <w:noWrap/>
            <w:vAlign w:val="bottom"/>
            <w:hideMark/>
          </w:tcPr>
          <w:p w14:paraId="1283B52D" w14:textId="550ECBB6"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2,562</w:t>
            </w:r>
          </w:p>
        </w:tc>
        <w:tc>
          <w:tcPr>
            <w:tcW w:w="1170" w:type="dxa"/>
            <w:shd w:val="clear" w:color="auto" w:fill="auto"/>
            <w:noWrap/>
            <w:vAlign w:val="bottom"/>
            <w:hideMark/>
          </w:tcPr>
          <w:p w14:paraId="61CA4541" w14:textId="15EF7949"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44.7%</w:t>
            </w:r>
          </w:p>
        </w:tc>
      </w:tr>
      <w:tr w:rsidR="004E53BC" w:rsidRPr="00CD47A7" w14:paraId="146FF3E5" w14:textId="77777777" w:rsidTr="00DA4B43">
        <w:trPr>
          <w:trHeight w:val="288"/>
          <w:jc w:val="center"/>
        </w:trPr>
        <w:tc>
          <w:tcPr>
            <w:tcW w:w="960" w:type="dxa"/>
            <w:vMerge/>
            <w:vAlign w:val="center"/>
            <w:hideMark/>
          </w:tcPr>
          <w:p w14:paraId="6732FCA5" w14:textId="77777777" w:rsidR="004E53BC" w:rsidRPr="00CD47A7" w:rsidRDefault="004E53BC" w:rsidP="004E53BC">
            <w:pPr>
              <w:rPr>
                <w:rFonts w:ascii="Calibri" w:eastAsia="Times New Roman" w:hAnsi="Calibri" w:cs="Calibri"/>
                <w:b/>
                <w:bCs/>
                <w:color w:val="000000"/>
                <w:sz w:val="22"/>
                <w:szCs w:val="22"/>
                <w:lang w:eastAsia="zh-CN"/>
              </w:rPr>
            </w:pPr>
          </w:p>
        </w:tc>
        <w:tc>
          <w:tcPr>
            <w:tcW w:w="1425" w:type="dxa"/>
            <w:shd w:val="clear" w:color="auto" w:fill="auto"/>
            <w:noWrap/>
            <w:hideMark/>
          </w:tcPr>
          <w:p w14:paraId="2A13239A" w14:textId="77777777" w:rsidR="004E53BC" w:rsidRPr="00CD47A7" w:rsidRDefault="004E53BC" w:rsidP="004E53BC">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Third Year</w:t>
            </w:r>
          </w:p>
        </w:tc>
        <w:tc>
          <w:tcPr>
            <w:tcW w:w="1300" w:type="dxa"/>
            <w:shd w:val="clear" w:color="auto" w:fill="auto"/>
            <w:noWrap/>
            <w:vAlign w:val="bottom"/>
            <w:hideMark/>
          </w:tcPr>
          <w:p w14:paraId="3B49A6BC" w14:textId="402B4DC2"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1,594</w:t>
            </w:r>
          </w:p>
        </w:tc>
        <w:tc>
          <w:tcPr>
            <w:tcW w:w="1025" w:type="dxa"/>
            <w:shd w:val="clear" w:color="auto" w:fill="auto"/>
            <w:noWrap/>
            <w:vAlign w:val="bottom"/>
            <w:hideMark/>
          </w:tcPr>
          <w:p w14:paraId="138E4155" w14:textId="001FDB7F"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50.1%</w:t>
            </w:r>
          </w:p>
        </w:tc>
        <w:tc>
          <w:tcPr>
            <w:tcW w:w="1225" w:type="dxa"/>
            <w:shd w:val="clear" w:color="auto" w:fill="auto"/>
            <w:noWrap/>
            <w:vAlign w:val="bottom"/>
            <w:hideMark/>
          </w:tcPr>
          <w:p w14:paraId="536D14D9" w14:textId="2F27AED0"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239</w:t>
            </w:r>
          </w:p>
        </w:tc>
        <w:tc>
          <w:tcPr>
            <w:tcW w:w="1170" w:type="dxa"/>
            <w:shd w:val="clear" w:color="auto" w:fill="auto"/>
            <w:noWrap/>
            <w:vAlign w:val="bottom"/>
            <w:hideMark/>
          </w:tcPr>
          <w:p w14:paraId="1AC5A0CD" w14:textId="2379127E"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27.6%</w:t>
            </w:r>
          </w:p>
        </w:tc>
        <w:tc>
          <w:tcPr>
            <w:tcW w:w="1260" w:type="dxa"/>
            <w:shd w:val="clear" w:color="auto" w:fill="auto"/>
            <w:noWrap/>
            <w:vAlign w:val="bottom"/>
            <w:hideMark/>
          </w:tcPr>
          <w:p w14:paraId="2AB69564" w14:textId="534286AD"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1,833</w:t>
            </w:r>
          </w:p>
        </w:tc>
        <w:tc>
          <w:tcPr>
            <w:tcW w:w="1170" w:type="dxa"/>
            <w:shd w:val="clear" w:color="auto" w:fill="auto"/>
            <w:noWrap/>
            <w:vAlign w:val="bottom"/>
            <w:hideMark/>
          </w:tcPr>
          <w:p w14:paraId="398DEAA8" w14:textId="301AD1FD"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47.2%</w:t>
            </w:r>
          </w:p>
        </w:tc>
      </w:tr>
      <w:tr w:rsidR="004E53BC" w:rsidRPr="00CD47A7" w14:paraId="2C2543D1" w14:textId="77777777" w:rsidTr="00DA4B43">
        <w:trPr>
          <w:trHeight w:val="288"/>
          <w:jc w:val="center"/>
        </w:trPr>
        <w:tc>
          <w:tcPr>
            <w:tcW w:w="960" w:type="dxa"/>
            <w:vMerge/>
            <w:vAlign w:val="center"/>
            <w:hideMark/>
          </w:tcPr>
          <w:p w14:paraId="25EC48E6" w14:textId="77777777" w:rsidR="004E53BC" w:rsidRPr="00CD47A7" w:rsidRDefault="004E53BC" w:rsidP="004E53BC">
            <w:pPr>
              <w:rPr>
                <w:rFonts w:ascii="Calibri" w:eastAsia="Times New Roman" w:hAnsi="Calibri" w:cs="Calibri"/>
                <w:b/>
                <w:bCs/>
                <w:color w:val="000000"/>
                <w:sz w:val="22"/>
                <w:szCs w:val="22"/>
                <w:lang w:eastAsia="zh-CN"/>
              </w:rPr>
            </w:pPr>
          </w:p>
        </w:tc>
        <w:tc>
          <w:tcPr>
            <w:tcW w:w="1425" w:type="dxa"/>
            <w:shd w:val="clear" w:color="auto" w:fill="auto"/>
            <w:noWrap/>
            <w:hideMark/>
          </w:tcPr>
          <w:p w14:paraId="74B55593" w14:textId="77777777" w:rsidR="004E53BC" w:rsidRPr="00CD47A7" w:rsidRDefault="004E53BC" w:rsidP="004E53BC">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Fourth Year</w:t>
            </w:r>
          </w:p>
        </w:tc>
        <w:tc>
          <w:tcPr>
            <w:tcW w:w="1300" w:type="dxa"/>
            <w:shd w:val="clear" w:color="auto" w:fill="auto"/>
            <w:noWrap/>
            <w:vAlign w:val="bottom"/>
            <w:hideMark/>
          </w:tcPr>
          <w:p w14:paraId="6BA0E72E" w14:textId="05CAC8B8"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4,565</w:t>
            </w:r>
          </w:p>
        </w:tc>
        <w:tc>
          <w:tcPr>
            <w:tcW w:w="1025" w:type="dxa"/>
            <w:shd w:val="clear" w:color="auto" w:fill="auto"/>
            <w:noWrap/>
            <w:vAlign w:val="bottom"/>
            <w:hideMark/>
          </w:tcPr>
          <w:p w14:paraId="16D1B671" w14:textId="6D598D52"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52.8%</w:t>
            </w:r>
          </w:p>
        </w:tc>
        <w:tc>
          <w:tcPr>
            <w:tcW w:w="1225" w:type="dxa"/>
            <w:shd w:val="clear" w:color="auto" w:fill="auto"/>
            <w:noWrap/>
            <w:vAlign w:val="bottom"/>
            <w:hideMark/>
          </w:tcPr>
          <w:p w14:paraId="0650C1BB" w14:textId="5D0BF9C4"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1,626</w:t>
            </w:r>
          </w:p>
        </w:tc>
        <w:tc>
          <w:tcPr>
            <w:tcW w:w="1170" w:type="dxa"/>
            <w:shd w:val="clear" w:color="auto" w:fill="auto"/>
            <w:noWrap/>
            <w:vAlign w:val="bottom"/>
            <w:hideMark/>
          </w:tcPr>
          <w:p w14:paraId="6324CAA5" w14:textId="696195D0"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32.8%</w:t>
            </w:r>
          </w:p>
        </w:tc>
        <w:tc>
          <w:tcPr>
            <w:tcW w:w="1260" w:type="dxa"/>
            <w:shd w:val="clear" w:color="auto" w:fill="auto"/>
            <w:noWrap/>
            <w:vAlign w:val="bottom"/>
            <w:hideMark/>
          </w:tcPr>
          <w:p w14:paraId="157F0020" w14:textId="7ACF7D0A"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6,191</w:t>
            </w:r>
          </w:p>
        </w:tc>
        <w:tc>
          <w:tcPr>
            <w:tcW w:w="1170" w:type="dxa"/>
            <w:shd w:val="clear" w:color="auto" w:fill="auto"/>
            <w:noWrap/>
            <w:vAlign w:val="bottom"/>
            <w:hideMark/>
          </w:tcPr>
          <w:p w14:paraId="4434797B" w14:textId="7221B214"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47.6%</w:t>
            </w:r>
          </w:p>
        </w:tc>
      </w:tr>
      <w:tr w:rsidR="004E53BC" w:rsidRPr="00CD47A7" w14:paraId="3C36070A" w14:textId="77777777" w:rsidTr="00DA4B43">
        <w:trPr>
          <w:trHeight w:val="288"/>
          <w:jc w:val="center"/>
        </w:trPr>
        <w:tc>
          <w:tcPr>
            <w:tcW w:w="960" w:type="dxa"/>
            <w:vMerge/>
            <w:vAlign w:val="center"/>
            <w:hideMark/>
          </w:tcPr>
          <w:p w14:paraId="2CA7847D" w14:textId="77777777" w:rsidR="004E53BC" w:rsidRPr="00CD47A7" w:rsidRDefault="004E53BC" w:rsidP="004E53BC">
            <w:pPr>
              <w:rPr>
                <w:rFonts w:ascii="Calibri" w:eastAsia="Times New Roman" w:hAnsi="Calibri" w:cs="Calibri"/>
                <w:b/>
                <w:bCs/>
                <w:color w:val="000000"/>
                <w:sz w:val="22"/>
                <w:szCs w:val="22"/>
                <w:lang w:eastAsia="zh-CN"/>
              </w:rPr>
            </w:pPr>
          </w:p>
        </w:tc>
        <w:tc>
          <w:tcPr>
            <w:tcW w:w="1425" w:type="dxa"/>
            <w:shd w:val="clear" w:color="auto" w:fill="auto"/>
            <w:noWrap/>
            <w:hideMark/>
          </w:tcPr>
          <w:p w14:paraId="319287E7" w14:textId="77777777" w:rsidR="004E53BC" w:rsidRPr="00CD47A7" w:rsidRDefault="004E53BC" w:rsidP="004E53BC">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Fifth Year</w:t>
            </w:r>
          </w:p>
        </w:tc>
        <w:tc>
          <w:tcPr>
            <w:tcW w:w="1300" w:type="dxa"/>
            <w:shd w:val="clear" w:color="auto" w:fill="auto"/>
            <w:noWrap/>
            <w:vAlign w:val="bottom"/>
            <w:hideMark/>
          </w:tcPr>
          <w:p w14:paraId="5D747040" w14:textId="1B454B4E"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2,860</w:t>
            </w:r>
          </w:p>
        </w:tc>
        <w:tc>
          <w:tcPr>
            <w:tcW w:w="1025" w:type="dxa"/>
            <w:shd w:val="clear" w:color="auto" w:fill="auto"/>
            <w:noWrap/>
            <w:vAlign w:val="bottom"/>
            <w:hideMark/>
          </w:tcPr>
          <w:p w14:paraId="57031E17" w14:textId="1B0D59E1"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53.1%</w:t>
            </w:r>
          </w:p>
        </w:tc>
        <w:tc>
          <w:tcPr>
            <w:tcW w:w="1225" w:type="dxa"/>
            <w:shd w:val="clear" w:color="auto" w:fill="auto"/>
            <w:noWrap/>
            <w:vAlign w:val="bottom"/>
            <w:hideMark/>
          </w:tcPr>
          <w:p w14:paraId="2DA64634" w14:textId="617C07B0"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1,637</w:t>
            </w:r>
          </w:p>
        </w:tc>
        <w:tc>
          <w:tcPr>
            <w:tcW w:w="1170" w:type="dxa"/>
            <w:shd w:val="clear" w:color="auto" w:fill="auto"/>
            <w:noWrap/>
            <w:vAlign w:val="bottom"/>
            <w:hideMark/>
          </w:tcPr>
          <w:p w14:paraId="5EDFF74E" w14:textId="23FEC355"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31.4%</w:t>
            </w:r>
          </w:p>
        </w:tc>
        <w:tc>
          <w:tcPr>
            <w:tcW w:w="1260" w:type="dxa"/>
            <w:shd w:val="clear" w:color="auto" w:fill="auto"/>
            <w:noWrap/>
            <w:vAlign w:val="bottom"/>
            <w:hideMark/>
          </w:tcPr>
          <w:p w14:paraId="511F50F0" w14:textId="1182EDE3"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4,497</w:t>
            </w:r>
          </w:p>
        </w:tc>
        <w:tc>
          <w:tcPr>
            <w:tcW w:w="1170" w:type="dxa"/>
            <w:shd w:val="clear" w:color="auto" w:fill="auto"/>
            <w:noWrap/>
            <w:vAlign w:val="bottom"/>
            <w:hideMark/>
          </w:tcPr>
          <w:p w14:paraId="3970ECB7" w14:textId="2709F45C"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45.2%</w:t>
            </w:r>
          </w:p>
        </w:tc>
      </w:tr>
      <w:tr w:rsidR="004E53BC" w:rsidRPr="00CD47A7" w14:paraId="48A82576" w14:textId="77777777" w:rsidTr="00DA4B43">
        <w:trPr>
          <w:trHeight w:val="288"/>
          <w:jc w:val="center"/>
        </w:trPr>
        <w:tc>
          <w:tcPr>
            <w:tcW w:w="960" w:type="dxa"/>
            <w:vMerge/>
            <w:vAlign w:val="center"/>
            <w:hideMark/>
          </w:tcPr>
          <w:p w14:paraId="7FB8ED4F" w14:textId="77777777" w:rsidR="004E53BC" w:rsidRPr="00CD47A7" w:rsidRDefault="004E53BC" w:rsidP="004E53BC">
            <w:pPr>
              <w:rPr>
                <w:rFonts w:ascii="Calibri" w:eastAsia="Times New Roman" w:hAnsi="Calibri" w:cs="Calibri"/>
                <w:b/>
                <w:bCs/>
                <w:color w:val="000000"/>
                <w:sz w:val="22"/>
                <w:szCs w:val="22"/>
                <w:lang w:eastAsia="zh-CN"/>
              </w:rPr>
            </w:pPr>
          </w:p>
        </w:tc>
        <w:tc>
          <w:tcPr>
            <w:tcW w:w="1425" w:type="dxa"/>
            <w:shd w:val="clear" w:color="auto" w:fill="auto"/>
            <w:noWrap/>
            <w:hideMark/>
          </w:tcPr>
          <w:p w14:paraId="7474F85E" w14:textId="77777777" w:rsidR="004E53BC" w:rsidRPr="00CD47A7" w:rsidRDefault="004E53BC" w:rsidP="004E53BC">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Sixth+ Year</w:t>
            </w:r>
          </w:p>
        </w:tc>
        <w:tc>
          <w:tcPr>
            <w:tcW w:w="1300" w:type="dxa"/>
            <w:shd w:val="clear" w:color="auto" w:fill="auto"/>
            <w:noWrap/>
            <w:vAlign w:val="bottom"/>
            <w:hideMark/>
          </w:tcPr>
          <w:p w14:paraId="466913FA" w14:textId="73B6E956"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1,345</w:t>
            </w:r>
          </w:p>
        </w:tc>
        <w:tc>
          <w:tcPr>
            <w:tcW w:w="1025" w:type="dxa"/>
            <w:shd w:val="clear" w:color="auto" w:fill="auto"/>
            <w:noWrap/>
            <w:vAlign w:val="bottom"/>
            <w:hideMark/>
          </w:tcPr>
          <w:p w14:paraId="483031F7" w14:textId="06665456"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40.4%</w:t>
            </w:r>
          </w:p>
        </w:tc>
        <w:tc>
          <w:tcPr>
            <w:tcW w:w="1225" w:type="dxa"/>
            <w:shd w:val="clear" w:color="auto" w:fill="auto"/>
            <w:noWrap/>
            <w:vAlign w:val="bottom"/>
            <w:hideMark/>
          </w:tcPr>
          <w:p w14:paraId="7BF9A9E4" w14:textId="00C2D79C"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1,391</w:t>
            </w:r>
          </w:p>
        </w:tc>
        <w:tc>
          <w:tcPr>
            <w:tcW w:w="1170" w:type="dxa"/>
            <w:shd w:val="clear" w:color="auto" w:fill="auto"/>
            <w:noWrap/>
            <w:vAlign w:val="bottom"/>
            <w:hideMark/>
          </w:tcPr>
          <w:p w14:paraId="33F795E0" w14:textId="2EAA61A8"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18.4%</w:t>
            </w:r>
          </w:p>
        </w:tc>
        <w:tc>
          <w:tcPr>
            <w:tcW w:w="1260" w:type="dxa"/>
            <w:shd w:val="clear" w:color="auto" w:fill="auto"/>
            <w:noWrap/>
            <w:vAlign w:val="bottom"/>
            <w:hideMark/>
          </w:tcPr>
          <w:p w14:paraId="3C3D8A91" w14:textId="693A1433"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2,736</w:t>
            </w:r>
          </w:p>
        </w:tc>
        <w:tc>
          <w:tcPr>
            <w:tcW w:w="1170" w:type="dxa"/>
            <w:shd w:val="clear" w:color="auto" w:fill="auto"/>
            <w:noWrap/>
            <w:vAlign w:val="bottom"/>
            <w:hideMark/>
          </w:tcPr>
          <w:p w14:paraId="1FF9AE80" w14:textId="6A058624" w:rsidR="004E53BC" w:rsidRPr="00530C19"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29.2%</w:t>
            </w:r>
          </w:p>
        </w:tc>
      </w:tr>
      <w:tr w:rsidR="004E53BC" w:rsidRPr="00CD47A7" w14:paraId="554CFF79" w14:textId="77777777" w:rsidTr="00DA4B43">
        <w:trPr>
          <w:trHeight w:val="288"/>
          <w:jc w:val="center"/>
        </w:trPr>
        <w:tc>
          <w:tcPr>
            <w:tcW w:w="960" w:type="dxa"/>
            <w:vMerge/>
            <w:vAlign w:val="center"/>
            <w:hideMark/>
          </w:tcPr>
          <w:p w14:paraId="75B20C36" w14:textId="77777777" w:rsidR="004E53BC" w:rsidRPr="00CD47A7" w:rsidRDefault="004E53BC" w:rsidP="004E53BC">
            <w:pPr>
              <w:rPr>
                <w:rFonts w:ascii="Calibri" w:eastAsia="Times New Roman" w:hAnsi="Calibri" w:cs="Calibri"/>
                <w:b/>
                <w:bCs/>
                <w:color w:val="000000"/>
                <w:sz w:val="22"/>
                <w:szCs w:val="22"/>
                <w:lang w:eastAsia="zh-CN"/>
              </w:rPr>
            </w:pPr>
          </w:p>
        </w:tc>
        <w:tc>
          <w:tcPr>
            <w:tcW w:w="1425" w:type="dxa"/>
            <w:shd w:val="clear" w:color="auto" w:fill="auto"/>
            <w:noWrap/>
            <w:hideMark/>
          </w:tcPr>
          <w:p w14:paraId="4A8B667B" w14:textId="77777777" w:rsidR="004E53BC" w:rsidRPr="00E719A1" w:rsidRDefault="004E53BC" w:rsidP="004E53BC">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300" w:type="dxa"/>
            <w:shd w:val="clear" w:color="auto" w:fill="auto"/>
            <w:noWrap/>
            <w:vAlign w:val="bottom"/>
            <w:hideMark/>
          </w:tcPr>
          <w:p w14:paraId="60E7680E" w14:textId="780882D3" w:rsidR="004E53BC" w:rsidRPr="00046621" w:rsidRDefault="004E53BC" w:rsidP="004E53BC">
            <w:pPr>
              <w:jc w:val="center"/>
              <w:rPr>
                <w:rFonts w:ascii="Calibri" w:eastAsia="Times New Roman" w:hAnsi="Calibri" w:cs="Calibri"/>
                <w:b/>
                <w:bCs/>
                <w:color w:val="000000"/>
                <w:sz w:val="22"/>
                <w:szCs w:val="22"/>
                <w:lang w:eastAsia="zh-CN"/>
              </w:rPr>
            </w:pPr>
            <w:r w:rsidRPr="00DA4B43">
              <w:rPr>
                <w:rFonts w:ascii="Calibri" w:hAnsi="Calibri" w:cs="Calibri"/>
                <w:b/>
                <w:bCs/>
                <w:color w:val="000000"/>
                <w:sz w:val="22"/>
                <w:szCs w:val="22"/>
              </w:rPr>
              <w:t>12,976</w:t>
            </w:r>
          </w:p>
        </w:tc>
        <w:tc>
          <w:tcPr>
            <w:tcW w:w="1025" w:type="dxa"/>
            <w:shd w:val="clear" w:color="auto" w:fill="auto"/>
            <w:noWrap/>
            <w:vAlign w:val="bottom"/>
            <w:hideMark/>
          </w:tcPr>
          <w:p w14:paraId="288FC617" w14:textId="1E739BD3" w:rsidR="004E53BC" w:rsidRPr="00046621" w:rsidRDefault="004E53BC" w:rsidP="004E53BC">
            <w:pPr>
              <w:jc w:val="center"/>
              <w:rPr>
                <w:rFonts w:ascii="Calibri" w:eastAsia="Times New Roman" w:hAnsi="Calibri" w:cs="Calibri"/>
                <w:b/>
                <w:bCs/>
                <w:color w:val="000000"/>
                <w:sz w:val="22"/>
                <w:szCs w:val="22"/>
                <w:lang w:eastAsia="zh-CN"/>
              </w:rPr>
            </w:pPr>
            <w:r w:rsidRPr="00DA4B43">
              <w:rPr>
                <w:rFonts w:ascii="Calibri" w:hAnsi="Calibri" w:cs="Calibri"/>
                <w:b/>
                <w:bCs/>
                <w:color w:val="000000"/>
                <w:sz w:val="22"/>
                <w:szCs w:val="22"/>
              </w:rPr>
              <w:t>50.6%</w:t>
            </w:r>
          </w:p>
        </w:tc>
        <w:tc>
          <w:tcPr>
            <w:tcW w:w="1225" w:type="dxa"/>
            <w:shd w:val="clear" w:color="auto" w:fill="auto"/>
            <w:noWrap/>
            <w:vAlign w:val="bottom"/>
            <w:hideMark/>
          </w:tcPr>
          <w:p w14:paraId="2EAF3480" w14:textId="790098D3" w:rsidR="004E53BC" w:rsidRPr="00046621" w:rsidRDefault="004E53BC" w:rsidP="004E53BC">
            <w:pPr>
              <w:jc w:val="center"/>
              <w:rPr>
                <w:rFonts w:ascii="Calibri" w:eastAsia="Times New Roman" w:hAnsi="Calibri" w:cs="Calibri"/>
                <w:b/>
                <w:bCs/>
                <w:color w:val="000000"/>
                <w:sz w:val="22"/>
                <w:szCs w:val="22"/>
                <w:lang w:eastAsia="zh-CN"/>
              </w:rPr>
            </w:pPr>
            <w:r w:rsidRPr="00DA4B43">
              <w:rPr>
                <w:rFonts w:ascii="Calibri" w:hAnsi="Calibri" w:cs="Calibri"/>
                <w:b/>
                <w:bCs/>
                <w:color w:val="000000"/>
                <w:sz w:val="22"/>
                <w:szCs w:val="22"/>
              </w:rPr>
              <w:t>5,066</w:t>
            </w:r>
          </w:p>
        </w:tc>
        <w:tc>
          <w:tcPr>
            <w:tcW w:w="1170" w:type="dxa"/>
            <w:shd w:val="clear" w:color="auto" w:fill="auto"/>
            <w:noWrap/>
            <w:vAlign w:val="bottom"/>
            <w:hideMark/>
          </w:tcPr>
          <w:p w14:paraId="127DEBAB" w14:textId="72F6A7C5" w:rsidR="004E53BC" w:rsidRPr="00046621" w:rsidRDefault="004E53BC" w:rsidP="004E53BC">
            <w:pPr>
              <w:jc w:val="center"/>
              <w:rPr>
                <w:rFonts w:ascii="Calibri" w:eastAsia="Times New Roman" w:hAnsi="Calibri" w:cs="Calibri"/>
                <w:b/>
                <w:bCs/>
                <w:color w:val="000000"/>
                <w:sz w:val="22"/>
                <w:szCs w:val="22"/>
                <w:lang w:eastAsia="zh-CN"/>
              </w:rPr>
            </w:pPr>
            <w:r w:rsidRPr="00DA4B43">
              <w:rPr>
                <w:rFonts w:ascii="Calibri" w:hAnsi="Calibri" w:cs="Calibri"/>
                <w:b/>
                <w:bCs/>
                <w:color w:val="000000"/>
                <w:sz w:val="22"/>
                <w:szCs w:val="22"/>
              </w:rPr>
              <w:t>28.0%</w:t>
            </w:r>
          </w:p>
        </w:tc>
        <w:tc>
          <w:tcPr>
            <w:tcW w:w="1260" w:type="dxa"/>
            <w:shd w:val="clear" w:color="auto" w:fill="auto"/>
            <w:noWrap/>
            <w:vAlign w:val="bottom"/>
            <w:hideMark/>
          </w:tcPr>
          <w:p w14:paraId="03C6B872" w14:textId="3CAB45A1" w:rsidR="004E53BC" w:rsidRPr="00046621" w:rsidRDefault="004E53BC" w:rsidP="004E53BC">
            <w:pPr>
              <w:jc w:val="center"/>
              <w:rPr>
                <w:rFonts w:ascii="Calibri" w:eastAsia="Times New Roman" w:hAnsi="Calibri" w:cs="Calibri"/>
                <w:b/>
                <w:bCs/>
                <w:color w:val="000000"/>
                <w:sz w:val="22"/>
                <w:szCs w:val="22"/>
                <w:lang w:eastAsia="zh-CN"/>
              </w:rPr>
            </w:pPr>
            <w:r w:rsidRPr="00DA4B43">
              <w:rPr>
                <w:rFonts w:ascii="Calibri" w:hAnsi="Calibri" w:cs="Calibri"/>
                <w:b/>
                <w:bCs/>
                <w:color w:val="000000"/>
                <w:sz w:val="22"/>
                <w:szCs w:val="22"/>
              </w:rPr>
              <w:t>18,042</w:t>
            </w:r>
          </w:p>
        </w:tc>
        <w:tc>
          <w:tcPr>
            <w:tcW w:w="1170" w:type="dxa"/>
            <w:shd w:val="clear" w:color="auto" w:fill="auto"/>
            <w:noWrap/>
            <w:vAlign w:val="bottom"/>
            <w:hideMark/>
          </w:tcPr>
          <w:p w14:paraId="799E9F2A" w14:textId="056757AC" w:rsidR="004E53BC" w:rsidRPr="00046621" w:rsidRDefault="004E53BC" w:rsidP="004E53BC">
            <w:pPr>
              <w:jc w:val="center"/>
              <w:rPr>
                <w:rFonts w:ascii="Calibri" w:eastAsia="Times New Roman" w:hAnsi="Calibri" w:cs="Calibri"/>
                <w:b/>
                <w:bCs/>
                <w:color w:val="000000"/>
                <w:sz w:val="22"/>
                <w:szCs w:val="22"/>
                <w:lang w:eastAsia="zh-CN"/>
              </w:rPr>
            </w:pPr>
            <w:r w:rsidRPr="00DA4B43">
              <w:rPr>
                <w:rFonts w:ascii="Calibri" w:hAnsi="Calibri" w:cs="Calibri"/>
                <w:b/>
                <w:bCs/>
                <w:color w:val="000000"/>
                <w:sz w:val="22"/>
                <w:szCs w:val="22"/>
              </w:rPr>
              <w:t>44.3%</w:t>
            </w:r>
          </w:p>
        </w:tc>
      </w:tr>
      <w:tr w:rsidR="004E53BC" w:rsidRPr="00CD47A7" w14:paraId="5C0FC942" w14:textId="77777777" w:rsidTr="00DA4B43">
        <w:trPr>
          <w:trHeight w:val="288"/>
          <w:jc w:val="center"/>
        </w:trPr>
        <w:tc>
          <w:tcPr>
            <w:tcW w:w="960" w:type="dxa"/>
            <w:vMerge w:val="restart"/>
            <w:shd w:val="clear" w:color="auto" w:fill="auto"/>
            <w:noWrap/>
            <w:vAlign w:val="center"/>
            <w:hideMark/>
          </w:tcPr>
          <w:p w14:paraId="05F1B07C" w14:textId="77777777" w:rsidR="004E53BC" w:rsidRPr="00CD47A7" w:rsidRDefault="004E53BC" w:rsidP="004E53BC">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6-8</w:t>
            </w:r>
          </w:p>
        </w:tc>
        <w:tc>
          <w:tcPr>
            <w:tcW w:w="1425" w:type="dxa"/>
            <w:shd w:val="clear" w:color="auto" w:fill="auto"/>
            <w:noWrap/>
            <w:hideMark/>
          </w:tcPr>
          <w:p w14:paraId="240C2B43" w14:textId="77777777" w:rsidR="004E53BC" w:rsidRPr="00CD47A7" w:rsidRDefault="004E53BC" w:rsidP="004E53BC">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First Year</w:t>
            </w:r>
          </w:p>
        </w:tc>
        <w:tc>
          <w:tcPr>
            <w:tcW w:w="1300" w:type="dxa"/>
            <w:shd w:val="clear" w:color="auto" w:fill="auto"/>
            <w:noWrap/>
            <w:vAlign w:val="bottom"/>
            <w:hideMark/>
          </w:tcPr>
          <w:p w14:paraId="01E4753F" w14:textId="210FAC93"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134</w:t>
            </w:r>
          </w:p>
        </w:tc>
        <w:tc>
          <w:tcPr>
            <w:tcW w:w="1025" w:type="dxa"/>
            <w:shd w:val="clear" w:color="auto" w:fill="auto"/>
            <w:noWrap/>
            <w:vAlign w:val="bottom"/>
            <w:hideMark/>
          </w:tcPr>
          <w:p w14:paraId="3472A570" w14:textId="7D3E7E8A"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87.3%</w:t>
            </w:r>
          </w:p>
        </w:tc>
        <w:tc>
          <w:tcPr>
            <w:tcW w:w="1225" w:type="dxa"/>
            <w:shd w:val="clear" w:color="auto" w:fill="auto"/>
            <w:noWrap/>
            <w:vAlign w:val="bottom"/>
            <w:hideMark/>
          </w:tcPr>
          <w:p w14:paraId="2D419255" w14:textId="7185D5E2"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5</w:t>
            </w:r>
          </w:p>
        </w:tc>
        <w:tc>
          <w:tcPr>
            <w:tcW w:w="1170" w:type="dxa"/>
            <w:shd w:val="clear" w:color="auto" w:fill="auto"/>
            <w:noWrap/>
            <w:vAlign w:val="bottom"/>
            <w:hideMark/>
          </w:tcPr>
          <w:p w14:paraId="47978CC9" w14:textId="028284AF" w:rsidR="004E53BC" w:rsidRPr="00CD47A7" w:rsidRDefault="005C6DF4"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w:t>
            </w:r>
            <w:r w:rsidR="00DE7DD0">
              <w:rPr>
                <w:rFonts w:ascii="Calibri" w:hAnsi="Calibri" w:cs="Calibri"/>
                <w:color w:val="000000"/>
                <w:sz w:val="22"/>
                <w:szCs w:val="22"/>
              </w:rPr>
              <w:t>-</w:t>
            </w:r>
          </w:p>
        </w:tc>
        <w:tc>
          <w:tcPr>
            <w:tcW w:w="1260" w:type="dxa"/>
            <w:shd w:val="clear" w:color="auto" w:fill="auto"/>
            <w:noWrap/>
            <w:vAlign w:val="bottom"/>
            <w:hideMark/>
          </w:tcPr>
          <w:p w14:paraId="1C00E6EB" w14:textId="3043C187"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139</w:t>
            </w:r>
          </w:p>
        </w:tc>
        <w:tc>
          <w:tcPr>
            <w:tcW w:w="1170" w:type="dxa"/>
            <w:shd w:val="clear" w:color="auto" w:fill="auto"/>
            <w:noWrap/>
            <w:vAlign w:val="bottom"/>
            <w:hideMark/>
          </w:tcPr>
          <w:p w14:paraId="69A78E6D" w14:textId="47EEC761"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86.3%</w:t>
            </w:r>
          </w:p>
        </w:tc>
      </w:tr>
      <w:tr w:rsidR="004E53BC" w:rsidRPr="00CD47A7" w14:paraId="23A5F89C" w14:textId="77777777" w:rsidTr="00DA4B43">
        <w:trPr>
          <w:trHeight w:val="288"/>
          <w:jc w:val="center"/>
        </w:trPr>
        <w:tc>
          <w:tcPr>
            <w:tcW w:w="960" w:type="dxa"/>
            <w:vMerge/>
            <w:vAlign w:val="center"/>
            <w:hideMark/>
          </w:tcPr>
          <w:p w14:paraId="64A8C4C3" w14:textId="77777777" w:rsidR="004E53BC" w:rsidRPr="00CD47A7" w:rsidRDefault="004E53BC" w:rsidP="004E53BC">
            <w:pPr>
              <w:rPr>
                <w:rFonts w:ascii="Calibri" w:eastAsia="Times New Roman" w:hAnsi="Calibri" w:cs="Calibri"/>
                <w:b/>
                <w:bCs/>
                <w:color w:val="000000"/>
                <w:sz w:val="22"/>
                <w:szCs w:val="22"/>
                <w:lang w:eastAsia="zh-CN"/>
              </w:rPr>
            </w:pPr>
          </w:p>
        </w:tc>
        <w:tc>
          <w:tcPr>
            <w:tcW w:w="1425" w:type="dxa"/>
            <w:shd w:val="clear" w:color="auto" w:fill="auto"/>
            <w:noWrap/>
            <w:hideMark/>
          </w:tcPr>
          <w:p w14:paraId="39915A3C" w14:textId="77777777" w:rsidR="004E53BC" w:rsidRPr="00CD47A7" w:rsidRDefault="004E53BC" w:rsidP="004E53BC">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Second Year</w:t>
            </w:r>
          </w:p>
        </w:tc>
        <w:tc>
          <w:tcPr>
            <w:tcW w:w="1300" w:type="dxa"/>
            <w:shd w:val="clear" w:color="auto" w:fill="auto"/>
            <w:noWrap/>
            <w:vAlign w:val="bottom"/>
            <w:hideMark/>
          </w:tcPr>
          <w:p w14:paraId="183F9122" w14:textId="3FEF1463"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2,060</w:t>
            </w:r>
          </w:p>
        </w:tc>
        <w:tc>
          <w:tcPr>
            <w:tcW w:w="1025" w:type="dxa"/>
            <w:shd w:val="clear" w:color="auto" w:fill="auto"/>
            <w:noWrap/>
            <w:vAlign w:val="bottom"/>
            <w:hideMark/>
          </w:tcPr>
          <w:p w14:paraId="59AF76F4" w14:textId="319AACE7"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37.8%</w:t>
            </w:r>
          </w:p>
        </w:tc>
        <w:tc>
          <w:tcPr>
            <w:tcW w:w="1225" w:type="dxa"/>
            <w:shd w:val="clear" w:color="auto" w:fill="auto"/>
            <w:noWrap/>
            <w:vAlign w:val="bottom"/>
            <w:hideMark/>
          </w:tcPr>
          <w:p w14:paraId="3B7351EC" w14:textId="7F879F3F"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103</w:t>
            </w:r>
          </w:p>
        </w:tc>
        <w:tc>
          <w:tcPr>
            <w:tcW w:w="1170" w:type="dxa"/>
            <w:shd w:val="clear" w:color="auto" w:fill="auto"/>
            <w:noWrap/>
            <w:vAlign w:val="bottom"/>
            <w:hideMark/>
          </w:tcPr>
          <w:p w14:paraId="521A980F" w14:textId="2A77611F"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20.4%</w:t>
            </w:r>
          </w:p>
        </w:tc>
        <w:tc>
          <w:tcPr>
            <w:tcW w:w="1260" w:type="dxa"/>
            <w:shd w:val="clear" w:color="auto" w:fill="auto"/>
            <w:noWrap/>
            <w:vAlign w:val="bottom"/>
            <w:hideMark/>
          </w:tcPr>
          <w:p w14:paraId="614862AB" w14:textId="5EFD8CE3"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2,163</w:t>
            </w:r>
          </w:p>
        </w:tc>
        <w:tc>
          <w:tcPr>
            <w:tcW w:w="1170" w:type="dxa"/>
            <w:shd w:val="clear" w:color="auto" w:fill="auto"/>
            <w:noWrap/>
            <w:vAlign w:val="bottom"/>
            <w:hideMark/>
          </w:tcPr>
          <w:p w14:paraId="30FE378D" w14:textId="2D73069E"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37.0%</w:t>
            </w:r>
          </w:p>
        </w:tc>
      </w:tr>
      <w:tr w:rsidR="004E53BC" w:rsidRPr="00CD47A7" w14:paraId="1227E266" w14:textId="77777777" w:rsidTr="00DA4B43">
        <w:trPr>
          <w:trHeight w:val="288"/>
          <w:jc w:val="center"/>
        </w:trPr>
        <w:tc>
          <w:tcPr>
            <w:tcW w:w="960" w:type="dxa"/>
            <w:vMerge/>
            <w:vAlign w:val="center"/>
            <w:hideMark/>
          </w:tcPr>
          <w:p w14:paraId="313F5117" w14:textId="77777777" w:rsidR="004E53BC" w:rsidRPr="00CD47A7" w:rsidRDefault="004E53BC" w:rsidP="004E53BC">
            <w:pPr>
              <w:rPr>
                <w:rFonts w:ascii="Calibri" w:eastAsia="Times New Roman" w:hAnsi="Calibri" w:cs="Calibri"/>
                <w:b/>
                <w:bCs/>
                <w:color w:val="000000"/>
                <w:sz w:val="22"/>
                <w:szCs w:val="22"/>
                <w:lang w:eastAsia="zh-CN"/>
              </w:rPr>
            </w:pPr>
          </w:p>
        </w:tc>
        <w:tc>
          <w:tcPr>
            <w:tcW w:w="1425" w:type="dxa"/>
            <w:shd w:val="clear" w:color="auto" w:fill="auto"/>
            <w:noWrap/>
            <w:hideMark/>
          </w:tcPr>
          <w:p w14:paraId="65169FB8" w14:textId="77777777" w:rsidR="004E53BC" w:rsidRPr="00CD47A7" w:rsidRDefault="004E53BC" w:rsidP="004E53BC">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Third Year</w:t>
            </w:r>
          </w:p>
        </w:tc>
        <w:tc>
          <w:tcPr>
            <w:tcW w:w="1300" w:type="dxa"/>
            <w:shd w:val="clear" w:color="auto" w:fill="auto"/>
            <w:noWrap/>
            <w:vAlign w:val="bottom"/>
            <w:hideMark/>
          </w:tcPr>
          <w:p w14:paraId="2FFA30CF" w14:textId="7403C64B"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1,337</w:t>
            </w:r>
          </w:p>
        </w:tc>
        <w:tc>
          <w:tcPr>
            <w:tcW w:w="1025" w:type="dxa"/>
            <w:shd w:val="clear" w:color="auto" w:fill="auto"/>
            <w:noWrap/>
            <w:vAlign w:val="bottom"/>
            <w:hideMark/>
          </w:tcPr>
          <w:p w14:paraId="2C2F3C4F" w14:textId="22BD7387"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37.3%</w:t>
            </w:r>
          </w:p>
        </w:tc>
        <w:tc>
          <w:tcPr>
            <w:tcW w:w="1225" w:type="dxa"/>
            <w:shd w:val="clear" w:color="auto" w:fill="auto"/>
            <w:noWrap/>
            <w:vAlign w:val="bottom"/>
            <w:hideMark/>
          </w:tcPr>
          <w:p w14:paraId="2B2964A3" w14:textId="4F027398"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122</w:t>
            </w:r>
          </w:p>
        </w:tc>
        <w:tc>
          <w:tcPr>
            <w:tcW w:w="1170" w:type="dxa"/>
            <w:shd w:val="clear" w:color="auto" w:fill="auto"/>
            <w:noWrap/>
            <w:vAlign w:val="bottom"/>
            <w:hideMark/>
          </w:tcPr>
          <w:p w14:paraId="6E06950F" w14:textId="675AA65E"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26.2%</w:t>
            </w:r>
          </w:p>
        </w:tc>
        <w:tc>
          <w:tcPr>
            <w:tcW w:w="1260" w:type="dxa"/>
            <w:shd w:val="clear" w:color="auto" w:fill="auto"/>
            <w:noWrap/>
            <w:vAlign w:val="bottom"/>
            <w:hideMark/>
          </w:tcPr>
          <w:p w14:paraId="0D91441B" w14:textId="628E694B"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1,459</w:t>
            </w:r>
          </w:p>
        </w:tc>
        <w:tc>
          <w:tcPr>
            <w:tcW w:w="1170" w:type="dxa"/>
            <w:shd w:val="clear" w:color="auto" w:fill="auto"/>
            <w:noWrap/>
            <w:vAlign w:val="bottom"/>
            <w:hideMark/>
          </w:tcPr>
          <w:p w14:paraId="18EE89C4" w14:textId="646A3453"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36.4%</w:t>
            </w:r>
          </w:p>
        </w:tc>
      </w:tr>
      <w:tr w:rsidR="004E53BC" w:rsidRPr="00CD47A7" w14:paraId="48C96F87" w14:textId="77777777" w:rsidTr="00DA4B43">
        <w:trPr>
          <w:trHeight w:val="288"/>
          <w:jc w:val="center"/>
        </w:trPr>
        <w:tc>
          <w:tcPr>
            <w:tcW w:w="960" w:type="dxa"/>
            <w:vMerge/>
            <w:vAlign w:val="center"/>
            <w:hideMark/>
          </w:tcPr>
          <w:p w14:paraId="1F250D64" w14:textId="77777777" w:rsidR="004E53BC" w:rsidRPr="00CD47A7" w:rsidRDefault="004E53BC" w:rsidP="004E53BC">
            <w:pPr>
              <w:rPr>
                <w:rFonts w:ascii="Calibri" w:eastAsia="Times New Roman" w:hAnsi="Calibri" w:cs="Calibri"/>
                <w:b/>
                <w:bCs/>
                <w:color w:val="000000"/>
                <w:sz w:val="22"/>
                <w:szCs w:val="22"/>
                <w:lang w:eastAsia="zh-CN"/>
              </w:rPr>
            </w:pPr>
          </w:p>
        </w:tc>
        <w:tc>
          <w:tcPr>
            <w:tcW w:w="1425" w:type="dxa"/>
            <w:shd w:val="clear" w:color="auto" w:fill="auto"/>
            <w:noWrap/>
            <w:hideMark/>
          </w:tcPr>
          <w:p w14:paraId="6B7F80DB" w14:textId="77777777" w:rsidR="004E53BC" w:rsidRPr="00CD47A7" w:rsidRDefault="004E53BC" w:rsidP="004E53BC">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Fourth Year</w:t>
            </w:r>
          </w:p>
        </w:tc>
        <w:tc>
          <w:tcPr>
            <w:tcW w:w="1300" w:type="dxa"/>
            <w:shd w:val="clear" w:color="auto" w:fill="auto"/>
            <w:noWrap/>
            <w:vAlign w:val="bottom"/>
            <w:hideMark/>
          </w:tcPr>
          <w:p w14:paraId="157F2EFF" w14:textId="4183497D"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959</w:t>
            </w:r>
          </w:p>
        </w:tc>
        <w:tc>
          <w:tcPr>
            <w:tcW w:w="1025" w:type="dxa"/>
            <w:shd w:val="clear" w:color="auto" w:fill="auto"/>
            <w:noWrap/>
            <w:vAlign w:val="bottom"/>
            <w:hideMark/>
          </w:tcPr>
          <w:p w14:paraId="4B3AB398" w14:textId="76B2DCEE"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34.8%</w:t>
            </w:r>
          </w:p>
        </w:tc>
        <w:tc>
          <w:tcPr>
            <w:tcW w:w="1225" w:type="dxa"/>
            <w:shd w:val="clear" w:color="auto" w:fill="auto"/>
            <w:noWrap/>
            <w:vAlign w:val="bottom"/>
            <w:hideMark/>
          </w:tcPr>
          <w:p w14:paraId="2608A896" w14:textId="194C59AD"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258</w:t>
            </w:r>
          </w:p>
        </w:tc>
        <w:tc>
          <w:tcPr>
            <w:tcW w:w="1170" w:type="dxa"/>
            <w:shd w:val="clear" w:color="auto" w:fill="auto"/>
            <w:noWrap/>
            <w:vAlign w:val="bottom"/>
            <w:hideMark/>
          </w:tcPr>
          <w:p w14:paraId="35383837" w14:textId="565459A4"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16.7%</w:t>
            </w:r>
          </w:p>
        </w:tc>
        <w:tc>
          <w:tcPr>
            <w:tcW w:w="1260" w:type="dxa"/>
            <w:shd w:val="clear" w:color="auto" w:fill="auto"/>
            <w:noWrap/>
            <w:vAlign w:val="bottom"/>
            <w:hideMark/>
          </w:tcPr>
          <w:p w14:paraId="48D178E3" w14:textId="7CE61C9D"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1,217</w:t>
            </w:r>
          </w:p>
        </w:tc>
        <w:tc>
          <w:tcPr>
            <w:tcW w:w="1170" w:type="dxa"/>
            <w:shd w:val="clear" w:color="auto" w:fill="auto"/>
            <w:noWrap/>
            <w:vAlign w:val="bottom"/>
            <w:hideMark/>
          </w:tcPr>
          <w:p w14:paraId="27176D50" w14:textId="3B697526"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31.0%</w:t>
            </w:r>
          </w:p>
        </w:tc>
      </w:tr>
      <w:tr w:rsidR="004E53BC" w:rsidRPr="00CD47A7" w14:paraId="4ACD223E" w14:textId="77777777" w:rsidTr="00DA4B43">
        <w:trPr>
          <w:trHeight w:val="288"/>
          <w:jc w:val="center"/>
        </w:trPr>
        <w:tc>
          <w:tcPr>
            <w:tcW w:w="960" w:type="dxa"/>
            <w:vMerge/>
            <w:vAlign w:val="center"/>
            <w:hideMark/>
          </w:tcPr>
          <w:p w14:paraId="72C8633C" w14:textId="77777777" w:rsidR="004E53BC" w:rsidRPr="00CD47A7" w:rsidRDefault="004E53BC" w:rsidP="004E53BC">
            <w:pPr>
              <w:rPr>
                <w:rFonts w:ascii="Calibri" w:eastAsia="Times New Roman" w:hAnsi="Calibri" w:cs="Calibri"/>
                <w:b/>
                <w:bCs/>
                <w:color w:val="000000"/>
                <w:sz w:val="22"/>
                <w:szCs w:val="22"/>
                <w:lang w:eastAsia="zh-CN"/>
              </w:rPr>
            </w:pPr>
          </w:p>
        </w:tc>
        <w:tc>
          <w:tcPr>
            <w:tcW w:w="1425" w:type="dxa"/>
            <w:shd w:val="clear" w:color="auto" w:fill="auto"/>
            <w:noWrap/>
            <w:hideMark/>
          </w:tcPr>
          <w:p w14:paraId="0C93E2CC" w14:textId="77777777" w:rsidR="004E53BC" w:rsidRPr="00CD47A7" w:rsidRDefault="004E53BC" w:rsidP="004E53BC">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Fifth Year</w:t>
            </w:r>
          </w:p>
        </w:tc>
        <w:tc>
          <w:tcPr>
            <w:tcW w:w="1300" w:type="dxa"/>
            <w:shd w:val="clear" w:color="auto" w:fill="auto"/>
            <w:noWrap/>
            <w:vAlign w:val="bottom"/>
            <w:hideMark/>
          </w:tcPr>
          <w:p w14:paraId="2070521A" w14:textId="7C1C99D8"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726</w:t>
            </w:r>
          </w:p>
        </w:tc>
        <w:tc>
          <w:tcPr>
            <w:tcW w:w="1025" w:type="dxa"/>
            <w:shd w:val="clear" w:color="auto" w:fill="auto"/>
            <w:noWrap/>
            <w:vAlign w:val="bottom"/>
            <w:hideMark/>
          </w:tcPr>
          <w:p w14:paraId="100A6672" w14:textId="6DC5363B"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27.5%</w:t>
            </w:r>
          </w:p>
        </w:tc>
        <w:tc>
          <w:tcPr>
            <w:tcW w:w="1225" w:type="dxa"/>
            <w:shd w:val="clear" w:color="auto" w:fill="auto"/>
            <w:noWrap/>
            <w:vAlign w:val="bottom"/>
            <w:hideMark/>
          </w:tcPr>
          <w:p w14:paraId="7A08E353" w14:textId="4046DBE5"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248</w:t>
            </w:r>
          </w:p>
        </w:tc>
        <w:tc>
          <w:tcPr>
            <w:tcW w:w="1170" w:type="dxa"/>
            <w:shd w:val="clear" w:color="auto" w:fill="auto"/>
            <w:noWrap/>
            <w:vAlign w:val="bottom"/>
            <w:hideMark/>
          </w:tcPr>
          <w:p w14:paraId="4205E508" w14:textId="2A089DE1"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16.9%</w:t>
            </w:r>
          </w:p>
        </w:tc>
        <w:tc>
          <w:tcPr>
            <w:tcW w:w="1260" w:type="dxa"/>
            <w:shd w:val="clear" w:color="auto" w:fill="auto"/>
            <w:noWrap/>
            <w:vAlign w:val="bottom"/>
            <w:hideMark/>
          </w:tcPr>
          <w:p w14:paraId="773043BD" w14:textId="6137D45B"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974</w:t>
            </w:r>
          </w:p>
        </w:tc>
        <w:tc>
          <w:tcPr>
            <w:tcW w:w="1170" w:type="dxa"/>
            <w:shd w:val="clear" w:color="auto" w:fill="auto"/>
            <w:noWrap/>
            <w:vAlign w:val="bottom"/>
            <w:hideMark/>
          </w:tcPr>
          <w:p w14:paraId="11A38FB7" w14:textId="1A8449BF"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24.8%</w:t>
            </w:r>
          </w:p>
        </w:tc>
      </w:tr>
      <w:tr w:rsidR="004E53BC" w:rsidRPr="00CD47A7" w14:paraId="2217E676" w14:textId="77777777" w:rsidTr="00DA4B43">
        <w:trPr>
          <w:trHeight w:val="288"/>
          <w:jc w:val="center"/>
        </w:trPr>
        <w:tc>
          <w:tcPr>
            <w:tcW w:w="960" w:type="dxa"/>
            <w:vMerge/>
            <w:vAlign w:val="center"/>
            <w:hideMark/>
          </w:tcPr>
          <w:p w14:paraId="3AA7784B" w14:textId="77777777" w:rsidR="004E53BC" w:rsidRPr="00CD47A7" w:rsidRDefault="004E53BC" w:rsidP="004E53BC">
            <w:pPr>
              <w:rPr>
                <w:rFonts w:ascii="Calibri" w:eastAsia="Times New Roman" w:hAnsi="Calibri" w:cs="Calibri"/>
                <w:b/>
                <w:bCs/>
                <w:color w:val="000000"/>
                <w:sz w:val="22"/>
                <w:szCs w:val="22"/>
                <w:lang w:eastAsia="zh-CN"/>
              </w:rPr>
            </w:pPr>
          </w:p>
        </w:tc>
        <w:tc>
          <w:tcPr>
            <w:tcW w:w="1425" w:type="dxa"/>
            <w:shd w:val="clear" w:color="auto" w:fill="auto"/>
            <w:noWrap/>
            <w:hideMark/>
          </w:tcPr>
          <w:p w14:paraId="45BEB1EF" w14:textId="77777777" w:rsidR="004E53BC" w:rsidRPr="00CD47A7" w:rsidRDefault="004E53BC" w:rsidP="004E53BC">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Sixth+ Year</w:t>
            </w:r>
          </w:p>
        </w:tc>
        <w:tc>
          <w:tcPr>
            <w:tcW w:w="1300" w:type="dxa"/>
            <w:shd w:val="clear" w:color="auto" w:fill="auto"/>
            <w:noWrap/>
            <w:vAlign w:val="bottom"/>
            <w:hideMark/>
          </w:tcPr>
          <w:p w14:paraId="3FBCEBC0" w14:textId="10862F49"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2,155</w:t>
            </w:r>
          </w:p>
        </w:tc>
        <w:tc>
          <w:tcPr>
            <w:tcW w:w="1025" w:type="dxa"/>
            <w:shd w:val="clear" w:color="auto" w:fill="auto"/>
            <w:noWrap/>
            <w:vAlign w:val="bottom"/>
            <w:hideMark/>
          </w:tcPr>
          <w:p w14:paraId="4DACFAFE" w14:textId="10092650"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16.3%</w:t>
            </w:r>
          </w:p>
        </w:tc>
        <w:tc>
          <w:tcPr>
            <w:tcW w:w="1225" w:type="dxa"/>
            <w:shd w:val="clear" w:color="auto" w:fill="auto"/>
            <w:noWrap/>
            <w:vAlign w:val="bottom"/>
            <w:hideMark/>
          </w:tcPr>
          <w:p w14:paraId="0025BEBD" w14:textId="4F650694"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2,651</w:t>
            </w:r>
          </w:p>
        </w:tc>
        <w:tc>
          <w:tcPr>
            <w:tcW w:w="1170" w:type="dxa"/>
            <w:shd w:val="clear" w:color="auto" w:fill="auto"/>
            <w:noWrap/>
            <w:vAlign w:val="bottom"/>
            <w:hideMark/>
          </w:tcPr>
          <w:p w14:paraId="431311AE" w14:textId="134AA315"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7.2%</w:t>
            </w:r>
          </w:p>
        </w:tc>
        <w:tc>
          <w:tcPr>
            <w:tcW w:w="1260" w:type="dxa"/>
            <w:shd w:val="clear" w:color="auto" w:fill="auto"/>
            <w:noWrap/>
            <w:vAlign w:val="bottom"/>
            <w:hideMark/>
          </w:tcPr>
          <w:p w14:paraId="4D9A22D1" w14:textId="280DA111"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4,806</w:t>
            </w:r>
          </w:p>
        </w:tc>
        <w:tc>
          <w:tcPr>
            <w:tcW w:w="1170" w:type="dxa"/>
            <w:shd w:val="clear" w:color="auto" w:fill="auto"/>
            <w:noWrap/>
            <w:vAlign w:val="bottom"/>
            <w:hideMark/>
          </w:tcPr>
          <w:p w14:paraId="2D3695A7" w14:textId="587CB798"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11.3%</w:t>
            </w:r>
          </w:p>
        </w:tc>
      </w:tr>
      <w:tr w:rsidR="004E53BC" w:rsidRPr="00CD47A7" w14:paraId="5372D796" w14:textId="77777777" w:rsidTr="00DA4B43">
        <w:trPr>
          <w:trHeight w:val="288"/>
          <w:jc w:val="center"/>
        </w:trPr>
        <w:tc>
          <w:tcPr>
            <w:tcW w:w="960" w:type="dxa"/>
            <w:vMerge/>
            <w:vAlign w:val="center"/>
            <w:hideMark/>
          </w:tcPr>
          <w:p w14:paraId="09F0F897" w14:textId="77777777" w:rsidR="004E53BC" w:rsidRPr="00CD47A7" w:rsidRDefault="004E53BC" w:rsidP="004E53BC">
            <w:pPr>
              <w:rPr>
                <w:rFonts w:ascii="Calibri" w:eastAsia="Times New Roman" w:hAnsi="Calibri" w:cs="Calibri"/>
                <w:b/>
                <w:bCs/>
                <w:color w:val="000000"/>
                <w:sz w:val="22"/>
                <w:szCs w:val="22"/>
                <w:lang w:eastAsia="zh-CN"/>
              </w:rPr>
            </w:pPr>
          </w:p>
        </w:tc>
        <w:tc>
          <w:tcPr>
            <w:tcW w:w="1425" w:type="dxa"/>
            <w:shd w:val="clear" w:color="auto" w:fill="auto"/>
            <w:noWrap/>
            <w:hideMark/>
          </w:tcPr>
          <w:p w14:paraId="7C7D6369" w14:textId="77777777" w:rsidR="004E53BC" w:rsidRPr="00E719A1" w:rsidRDefault="004E53BC" w:rsidP="004E53BC">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300" w:type="dxa"/>
            <w:shd w:val="clear" w:color="auto" w:fill="auto"/>
            <w:noWrap/>
            <w:vAlign w:val="bottom"/>
            <w:hideMark/>
          </w:tcPr>
          <w:p w14:paraId="715BB9F0" w14:textId="55E4C905" w:rsidR="004E53BC" w:rsidRPr="00046621" w:rsidRDefault="004E53BC" w:rsidP="004E53BC">
            <w:pPr>
              <w:jc w:val="center"/>
              <w:rPr>
                <w:rFonts w:ascii="Calibri" w:eastAsia="Times New Roman" w:hAnsi="Calibri" w:cs="Calibri"/>
                <w:b/>
                <w:bCs/>
                <w:color w:val="000000"/>
                <w:sz w:val="22"/>
                <w:szCs w:val="22"/>
                <w:lang w:eastAsia="zh-CN"/>
              </w:rPr>
            </w:pPr>
            <w:r w:rsidRPr="00DA4B43">
              <w:rPr>
                <w:rFonts w:ascii="Calibri" w:hAnsi="Calibri" w:cs="Calibri"/>
                <w:b/>
                <w:bCs/>
                <w:color w:val="000000"/>
                <w:sz w:val="22"/>
                <w:szCs w:val="22"/>
              </w:rPr>
              <w:t>7,371</w:t>
            </w:r>
          </w:p>
        </w:tc>
        <w:tc>
          <w:tcPr>
            <w:tcW w:w="1025" w:type="dxa"/>
            <w:shd w:val="clear" w:color="auto" w:fill="auto"/>
            <w:noWrap/>
            <w:vAlign w:val="bottom"/>
            <w:hideMark/>
          </w:tcPr>
          <w:p w14:paraId="66F923B2" w14:textId="4315AD3D" w:rsidR="004E53BC" w:rsidRPr="00046621" w:rsidRDefault="004E53BC" w:rsidP="004E53BC">
            <w:pPr>
              <w:jc w:val="center"/>
              <w:rPr>
                <w:rFonts w:ascii="Calibri" w:eastAsia="Times New Roman" w:hAnsi="Calibri" w:cs="Calibri"/>
                <w:b/>
                <w:bCs/>
                <w:color w:val="000000"/>
                <w:sz w:val="22"/>
                <w:szCs w:val="22"/>
                <w:lang w:eastAsia="zh-CN"/>
              </w:rPr>
            </w:pPr>
            <w:r w:rsidRPr="00DA4B43">
              <w:rPr>
                <w:rFonts w:ascii="Calibri" w:hAnsi="Calibri" w:cs="Calibri"/>
                <w:b/>
                <w:bCs/>
                <w:color w:val="000000"/>
                <w:sz w:val="22"/>
                <w:szCs w:val="22"/>
              </w:rPr>
              <w:t>30.9%</w:t>
            </w:r>
          </w:p>
        </w:tc>
        <w:tc>
          <w:tcPr>
            <w:tcW w:w="1225" w:type="dxa"/>
            <w:shd w:val="clear" w:color="auto" w:fill="auto"/>
            <w:noWrap/>
            <w:vAlign w:val="bottom"/>
            <w:hideMark/>
          </w:tcPr>
          <w:p w14:paraId="7EDB5913" w14:textId="75EEE77F" w:rsidR="004E53BC" w:rsidRPr="00046621" w:rsidRDefault="004E53BC" w:rsidP="004E53BC">
            <w:pPr>
              <w:jc w:val="center"/>
              <w:rPr>
                <w:rFonts w:ascii="Calibri" w:eastAsia="Times New Roman" w:hAnsi="Calibri" w:cs="Calibri"/>
                <w:b/>
                <w:bCs/>
                <w:color w:val="000000"/>
                <w:sz w:val="22"/>
                <w:szCs w:val="22"/>
                <w:lang w:eastAsia="zh-CN"/>
              </w:rPr>
            </w:pPr>
            <w:r w:rsidRPr="00DA4B43">
              <w:rPr>
                <w:rFonts w:ascii="Calibri" w:hAnsi="Calibri" w:cs="Calibri"/>
                <w:b/>
                <w:bCs/>
                <w:color w:val="000000"/>
                <w:sz w:val="22"/>
                <w:szCs w:val="22"/>
              </w:rPr>
              <w:t>3,387</w:t>
            </w:r>
          </w:p>
        </w:tc>
        <w:tc>
          <w:tcPr>
            <w:tcW w:w="1170" w:type="dxa"/>
            <w:shd w:val="clear" w:color="auto" w:fill="auto"/>
            <w:noWrap/>
            <w:vAlign w:val="bottom"/>
            <w:hideMark/>
          </w:tcPr>
          <w:p w14:paraId="3FF51FF2" w14:textId="0744F6CA" w:rsidR="004E53BC" w:rsidRPr="00046621" w:rsidRDefault="004E53BC" w:rsidP="004E53BC">
            <w:pPr>
              <w:jc w:val="center"/>
              <w:rPr>
                <w:rFonts w:ascii="Calibri" w:eastAsia="Times New Roman" w:hAnsi="Calibri" w:cs="Calibri"/>
                <w:b/>
                <w:bCs/>
                <w:color w:val="000000"/>
                <w:sz w:val="22"/>
                <w:szCs w:val="22"/>
                <w:lang w:eastAsia="zh-CN"/>
              </w:rPr>
            </w:pPr>
            <w:r w:rsidRPr="00DA4B43">
              <w:rPr>
                <w:rFonts w:ascii="Calibri" w:hAnsi="Calibri" w:cs="Calibri"/>
                <w:b/>
                <w:bCs/>
                <w:color w:val="000000"/>
                <w:sz w:val="22"/>
                <w:szCs w:val="22"/>
              </w:rPr>
              <w:t>9.8%</w:t>
            </w:r>
          </w:p>
        </w:tc>
        <w:tc>
          <w:tcPr>
            <w:tcW w:w="1260" w:type="dxa"/>
            <w:shd w:val="clear" w:color="auto" w:fill="auto"/>
            <w:noWrap/>
            <w:vAlign w:val="bottom"/>
            <w:hideMark/>
          </w:tcPr>
          <w:p w14:paraId="39D74C13" w14:textId="042EDE28" w:rsidR="004E53BC" w:rsidRPr="00046621" w:rsidRDefault="004E53BC" w:rsidP="004E53BC">
            <w:pPr>
              <w:jc w:val="center"/>
              <w:rPr>
                <w:rFonts w:ascii="Calibri" w:eastAsia="Times New Roman" w:hAnsi="Calibri" w:cs="Calibri"/>
                <w:b/>
                <w:bCs/>
                <w:color w:val="000000"/>
                <w:sz w:val="22"/>
                <w:szCs w:val="22"/>
                <w:lang w:eastAsia="zh-CN"/>
              </w:rPr>
            </w:pPr>
            <w:r w:rsidRPr="00DA4B43">
              <w:rPr>
                <w:rFonts w:ascii="Calibri" w:hAnsi="Calibri" w:cs="Calibri"/>
                <w:b/>
                <w:bCs/>
                <w:color w:val="000000"/>
                <w:sz w:val="22"/>
                <w:szCs w:val="22"/>
              </w:rPr>
              <w:t>10,758</w:t>
            </w:r>
          </w:p>
        </w:tc>
        <w:tc>
          <w:tcPr>
            <w:tcW w:w="1170" w:type="dxa"/>
            <w:shd w:val="clear" w:color="auto" w:fill="auto"/>
            <w:noWrap/>
            <w:vAlign w:val="bottom"/>
            <w:hideMark/>
          </w:tcPr>
          <w:p w14:paraId="138E417B" w14:textId="3CD08C92" w:rsidR="004E53BC" w:rsidRPr="00046621" w:rsidRDefault="004E53BC" w:rsidP="004E53BC">
            <w:pPr>
              <w:jc w:val="center"/>
              <w:rPr>
                <w:rFonts w:ascii="Calibri" w:eastAsia="Times New Roman" w:hAnsi="Calibri" w:cs="Calibri"/>
                <w:b/>
                <w:bCs/>
                <w:color w:val="000000"/>
                <w:sz w:val="22"/>
                <w:szCs w:val="22"/>
                <w:lang w:eastAsia="zh-CN"/>
              </w:rPr>
            </w:pPr>
            <w:r w:rsidRPr="00DA4B43">
              <w:rPr>
                <w:rFonts w:ascii="Calibri" w:hAnsi="Calibri" w:cs="Calibri"/>
                <w:b/>
                <w:bCs/>
                <w:color w:val="000000"/>
                <w:sz w:val="22"/>
                <w:szCs w:val="22"/>
              </w:rPr>
              <w:t>24.3%</w:t>
            </w:r>
          </w:p>
        </w:tc>
      </w:tr>
      <w:tr w:rsidR="004E53BC" w:rsidRPr="00CD47A7" w14:paraId="328A69BE" w14:textId="77777777" w:rsidTr="00DA4B43">
        <w:trPr>
          <w:trHeight w:val="288"/>
          <w:jc w:val="center"/>
        </w:trPr>
        <w:tc>
          <w:tcPr>
            <w:tcW w:w="960" w:type="dxa"/>
            <w:vMerge w:val="restart"/>
            <w:shd w:val="clear" w:color="auto" w:fill="auto"/>
            <w:noWrap/>
            <w:vAlign w:val="center"/>
            <w:hideMark/>
          </w:tcPr>
          <w:p w14:paraId="77C56F67" w14:textId="77777777" w:rsidR="004E53BC" w:rsidRPr="00CD47A7" w:rsidRDefault="004E53BC" w:rsidP="004E53BC">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9-12</w:t>
            </w:r>
          </w:p>
        </w:tc>
        <w:tc>
          <w:tcPr>
            <w:tcW w:w="1425" w:type="dxa"/>
            <w:shd w:val="clear" w:color="auto" w:fill="auto"/>
            <w:noWrap/>
            <w:hideMark/>
          </w:tcPr>
          <w:p w14:paraId="6C4FC16B" w14:textId="77777777" w:rsidR="004E53BC" w:rsidRPr="00CD47A7" w:rsidRDefault="004E53BC" w:rsidP="004E53BC">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First Year</w:t>
            </w:r>
          </w:p>
        </w:tc>
        <w:tc>
          <w:tcPr>
            <w:tcW w:w="1300" w:type="dxa"/>
            <w:shd w:val="clear" w:color="auto" w:fill="auto"/>
            <w:noWrap/>
            <w:vAlign w:val="bottom"/>
            <w:hideMark/>
          </w:tcPr>
          <w:p w14:paraId="4ABC2194" w14:textId="487F530D"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163</w:t>
            </w:r>
          </w:p>
        </w:tc>
        <w:tc>
          <w:tcPr>
            <w:tcW w:w="1025" w:type="dxa"/>
            <w:shd w:val="clear" w:color="auto" w:fill="auto"/>
            <w:noWrap/>
            <w:vAlign w:val="bottom"/>
            <w:hideMark/>
          </w:tcPr>
          <w:p w14:paraId="2E610069" w14:textId="790FC3BE"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78.5%</w:t>
            </w:r>
          </w:p>
        </w:tc>
        <w:tc>
          <w:tcPr>
            <w:tcW w:w="1225" w:type="dxa"/>
            <w:shd w:val="clear" w:color="auto" w:fill="auto"/>
            <w:noWrap/>
            <w:vAlign w:val="bottom"/>
            <w:hideMark/>
          </w:tcPr>
          <w:p w14:paraId="5A598739" w14:textId="4DD859CD"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w:t>
            </w:r>
          </w:p>
        </w:tc>
        <w:tc>
          <w:tcPr>
            <w:tcW w:w="1170" w:type="dxa"/>
            <w:shd w:val="clear" w:color="auto" w:fill="auto"/>
            <w:noWrap/>
            <w:vAlign w:val="bottom"/>
            <w:hideMark/>
          </w:tcPr>
          <w:p w14:paraId="37A56FB2" w14:textId="6428DC41" w:rsidR="004E53BC" w:rsidRPr="00CD47A7" w:rsidRDefault="005C6DF4"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w:t>
            </w:r>
            <w:r w:rsidR="00DE7DD0">
              <w:rPr>
                <w:rFonts w:ascii="Calibri" w:hAnsi="Calibri" w:cs="Calibri"/>
                <w:color w:val="000000"/>
                <w:sz w:val="22"/>
                <w:szCs w:val="22"/>
              </w:rPr>
              <w:t>-</w:t>
            </w:r>
          </w:p>
        </w:tc>
        <w:tc>
          <w:tcPr>
            <w:tcW w:w="1260" w:type="dxa"/>
            <w:shd w:val="clear" w:color="auto" w:fill="auto"/>
            <w:noWrap/>
            <w:vAlign w:val="bottom"/>
            <w:hideMark/>
          </w:tcPr>
          <w:p w14:paraId="60BADF45" w14:textId="4B88DD53"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164</w:t>
            </w:r>
          </w:p>
        </w:tc>
        <w:tc>
          <w:tcPr>
            <w:tcW w:w="1170" w:type="dxa"/>
            <w:shd w:val="clear" w:color="auto" w:fill="auto"/>
            <w:noWrap/>
            <w:vAlign w:val="bottom"/>
            <w:hideMark/>
          </w:tcPr>
          <w:p w14:paraId="7C145193" w14:textId="7063F11E"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78.0%</w:t>
            </w:r>
          </w:p>
        </w:tc>
      </w:tr>
      <w:tr w:rsidR="004E53BC" w:rsidRPr="00CD47A7" w14:paraId="40E36A78" w14:textId="77777777" w:rsidTr="00DA4B43">
        <w:trPr>
          <w:trHeight w:val="288"/>
          <w:jc w:val="center"/>
        </w:trPr>
        <w:tc>
          <w:tcPr>
            <w:tcW w:w="960" w:type="dxa"/>
            <w:vMerge/>
            <w:vAlign w:val="center"/>
            <w:hideMark/>
          </w:tcPr>
          <w:p w14:paraId="030762E3" w14:textId="77777777" w:rsidR="004E53BC" w:rsidRPr="00CD47A7" w:rsidRDefault="004E53BC" w:rsidP="004E53BC">
            <w:pPr>
              <w:rPr>
                <w:rFonts w:ascii="Calibri" w:eastAsia="Times New Roman" w:hAnsi="Calibri" w:cs="Calibri"/>
                <w:b/>
                <w:bCs/>
                <w:color w:val="000000"/>
                <w:sz w:val="22"/>
                <w:szCs w:val="22"/>
                <w:lang w:eastAsia="zh-CN"/>
              </w:rPr>
            </w:pPr>
          </w:p>
        </w:tc>
        <w:tc>
          <w:tcPr>
            <w:tcW w:w="1425" w:type="dxa"/>
            <w:shd w:val="clear" w:color="auto" w:fill="auto"/>
            <w:noWrap/>
            <w:hideMark/>
          </w:tcPr>
          <w:p w14:paraId="4D694F2B" w14:textId="77777777" w:rsidR="004E53BC" w:rsidRPr="00CD47A7" w:rsidRDefault="004E53BC" w:rsidP="004E53BC">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Second Year</w:t>
            </w:r>
          </w:p>
        </w:tc>
        <w:tc>
          <w:tcPr>
            <w:tcW w:w="1300" w:type="dxa"/>
            <w:shd w:val="clear" w:color="auto" w:fill="auto"/>
            <w:noWrap/>
            <w:vAlign w:val="bottom"/>
            <w:hideMark/>
          </w:tcPr>
          <w:p w14:paraId="5C0F0102" w14:textId="5B8F0286"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2,682</w:t>
            </w:r>
          </w:p>
        </w:tc>
        <w:tc>
          <w:tcPr>
            <w:tcW w:w="1025" w:type="dxa"/>
            <w:shd w:val="clear" w:color="auto" w:fill="auto"/>
            <w:noWrap/>
            <w:vAlign w:val="bottom"/>
            <w:hideMark/>
          </w:tcPr>
          <w:p w14:paraId="46A69925" w14:textId="51F987C9"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20.3%</w:t>
            </w:r>
          </w:p>
        </w:tc>
        <w:tc>
          <w:tcPr>
            <w:tcW w:w="1225" w:type="dxa"/>
            <w:shd w:val="clear" w:color="auto" w:fill="auto"/>
            <w:noWrap/>
            <w:vAlign w:val="bottom"/>
            <w:hideMark/>
          </w:tcPr>
          <w:p w14:paraId="004DFE1B" w14:textId="2A9170B0"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64</w:t>
            </w:r>
          </w:p>
        </w:tc>
        <w:tc>
          <w:tcPr>
            <w:tcW w:w="1170" w:type="dxa"/>
            <w:shd w:val="clear" w:color="auto" w:fill="auto"/>
            <w:noWrap/>
            <w:vAlign w:val="bottom"/>
            <w:hideMark/>
          </w:tcPr>
          <w:p w14:paraId="4B1A073B" w14:textId="257997B6"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20.3%</w:t>
            </w:r>
          </w:p>
        </w:tc>
        <w:tc>
          <w:tcPr>
            <w:tcW w:w="1260" w:type="dxa"/>
            <w:shd w:val="clear" w:color="auto" w:fill="auto"/>
            <w:noWrap/>
            <w:vAlign w:val="bottom"/>
            <w:hideMark/>
          </w:tcPr>
          <w:p w14:paraId="40944FD5" w14:textId="42EA8D5F"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2,746</w:t>
            </w:r>
          </w:p>
        </w:tc>
        <w:tc>
          <w:tcPr>
            <w:tcW w:w="1170" w:type="dxa"/>
            <w:shd w:val="clear" w:color="auto" w:fill="auto"/>
            <w:noWrap/>
            <w:vAlign w:val="bottom"/>
            <w:hideMark/>
          </w:tcPr>
          <w:p w14:paraId="14C767BD" w14:textId="6106BAE6"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20.3%</w:t>
            </w:r>
          </w:p>
        </w:tc>
      </w:tr>
      <w:tr w:rsidR="004E53BC" w:rsidRPr="00CD47A7" w14:paraId="3B168770" w14:textId="77777777" w:rsidTr="00DA4B43">
        <w:trPr>
          <w:trHeight w:val="288"/>
          <w:jc w:val="center"/>
        </w:trPr>
        <w:tc>
          <w:tcPr>
            <w:tcW w:w="960" w:type="dxa"/>
            <w:vMerge/>
            <w:vAlign w:val="center"/>
            <w:hideMark/>
          </w:tcPr>
          <w:p w14:paraId="6F7848E5" w14:textId="77777777" w:rsidR="004E53BC" w:rsidRPr="00CD47A7" w:rsidRDefault="004E53BC" w:rsidP="004E53BC">
            <w:pPr>
              <w:rPr>
                <w:rFonts w:ascii="Calibri" w:eastAsia="Times New Roman" w:hAnsi="Calibri" w:cs="Calibri"/>
                <w:b/>
                <w:bCs/>
                <w:color w:val="000000"/>
                <w:sz w:val="22"/>
                <w:szCs w:val="22"/>
                <w:lang w:eastAsia="zh-CN"/>
              </w:rPr>
            </w:pPr>
          </w:p>
        </w:tc>
        <w:tc>
          <w:tcPr>
            <w:tcW w:w="1425" w:type="dxa"/>
            <w:shd w:val="clear" w:color="auto" w:fill="auto"/>
            <w:noWrap/>
            <w:hideMark/>
          </w:tcPr>
          <w:p w14:paraId="74916815" w14:textId="77777777" w:rsidR="004E53BC" w:rsidRPr="00CD47A7" w:rsidRDefault="004E53BC" w:rsidP="004E53BC">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Third Year</w:t>
            </w:r>
          </w:p>
        </w:tc>
        <w:tc>
          <w:tcPr>
            <w:tcW w:w="1300" w:type="dxa"/>
            <w:shd w:val="clear" w:color="auto" w:fill="auto"/>
            <w:noWrap/>
            <w:vAlign w:val="bottom"/>
            <w:hideMark/>
          </w:tcPr>
          <w:p w14:paraId="0952E73E" w14:textId="7078C27E"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1,739</w:t>
            </w:r>
          </w:p>
        </w:tc>
        <w:tc>
          <w:tcPr>
            <w:tcW w:w="1025" w:type="dxa"/>
            <w:shd w:val="clear" w:color="auto" w:fill="auto"/>
            <w:noWrap/>
            <w:vAlign w:val="bottom"/>
            <w:hideMark/>
          </w:tcPr>
          <w:p w14:paraId="4C7DE182" w14:textId="657694B8"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20.9%</w:t>
            </w:r>
          </w:p>
        </w:tc>
        <w:tc>
          <w:tcPr>
            <w:tcW w:w="1225" w:type="dxa"/>
            <w:shd w:val="clear" w:color="auto" w:fill="auto"/>
            <w:noWrap/>
            <w:vAlign w:val="bottom"/>
            <w:hideMark/>
          </w:tcPr>
          <w:p w14:paraId="1441039B" w14:textId="1EDFA5D6"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104</w:t>
            </w:r>
          </w:p>
        </w:tc>
        <w:tc>
          <w:tcPr>
            <w:tcW w:w="1170" w:type="dxa"/>
            <w:shd w:val="clear" w:color="auto" w:fill="auto"/>
            <w:noWrap/>
            <w:vAlign w:val="bottom"/>
            <w:hideMark/>
          </w:tcPr>
          <w:p w14:paraId="1D3420CF" w14:textId="18954AC3"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20.2%</w:t>
            </w:r>
          </w:p>
        </w:tc>
        <w:tc>
          <w:tcPr>
            <w:tcW w:w="1260" w:type="dxa"/>
            <w:shd w:val="clear" w:color="auto" w:fill="auto"/>
            <w:noWrap/>
            <w:vAlign w:val="bottom"/>
            <w:hideMark/>
          </w:tcPr>
          <w:p w14:paraId="73DB7452" w14:textId="71597B60"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1,843</w:t>
            </w:r>
          </w:p>
        </w:tc>
        <w:tc>
          <w:tcPr>
            <w:tcW w:w="1170" w:type="dxa"/>
            <w:shd w:val="clear" w:color="auto" w:fill="auto"/>
            <w:noWrap/>
            <w:vAlign w:val="bottom"/>
            <w:hideMark/>
          </w:tcPr>
          <w:p w14:paraId="450A66CC" w14:textId="55082627"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20.9%</w:t>
            </w:r>
          </w:p>
        </w:tc>
      </w:tr>
      <w:tr w:rsidR="004E53BC" w:rsidRPr="00CD47A7" w14:paraId="65BCEDE6" w14:textId="77777777" w:rsidTr="00DA4B43">
        <w:trPr>
          <w:trHeight w:val="288"/>
          <w:jc w:val="center"/>
        </w:trPr>
        <w:tc>
          <w:tcPr>
            <w:tcW w:w="960" w:type="dxa"/>
            <w:vMerge/>
            <w:vAlign w:val="center"/>
            <w:hideMark/>
          </w:tcPr>
          <w:p w14:paraId="6A5699AB" w14:textId="77777777" w:rsidR="004E53BC" w:rsidRPr="00CD47A7" w:rsidRDefault="004E53BC" w:rsidP="004E53BC">
            <w:pPr>
              <w:rPr>
                <w:rFonts w:ascii="Calibri" w:eastAsia="Times New Roman" w:hAnsi="Calibri" w:cs="Calibri"/>
                <w:b/>
                <w:bCs/>
                <w:color w:val="000000"/>
                <w:sz w:val="22"/>
                <w:szCs w:val="22"/>
                <w:lang w:eastAsia="zh-CN"/>
              </w:rPr>
            </w:pPr>
          </w:p>
        </w:tc>
        <w:tc>
          <w:tcPr>
            <w:tcW w:w="1425" w:type="dxa"/>
            <w:shd w:val="clear" w:color="auto" w:fill="auto"/>
            <w:noWrap/>
            <w:hideMark/>
          </w:tcPr>
          <w:p w14:paraId="175227FD" w14:textId="77777777" w:rsidR="004E53BC" w:rsidRPr="00CD47A7" w:rsidRDefault="004E53BC" w:rsidP="004E53BC">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Fourth Year</w:t>
            </w:r>
          </w:p>
        </w:tc>
        <w:tc>
          <w:tcPr>
            <w:tcW w:w="1300" w:type="dxa"/>
            <w:shd w:val="clear" w:color="auto" w:fill="auto"/>
            <w:noWrap/>
            <w:vAlign w:val="bottom"/>
            <w:hideMark/>
          </w:tcPr>
          <w:p w14:paraId="45D4D9D8" w14:textId="596CB640"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1,235</w:t>
            </w:r>
          </w:p>
        </w:tc>
        <w:tc>
          <w:tcPr>
            <w:tcW w:w="1025" w:type="dxa"/>
            <w:shd w:val="clear" w:color="auto" w:fill="auto"/>
            <w:noWrap/>
            <w:vAlign w:val="bottom"/>
            <w:hideMark/>
          </w:tcPr>
          <w:p w14:paraId="11B61182" w14:textId="0AFB086B"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20.4%</w:t>
            </w:r>
          </w:p>
        </w:tc>
        <w:tc>
          <w:tcPr>
            <w:tcW w:w="1225" w:type="dxa"/>
            <w:shd w:val="clear" w:color="auto" w:fill="auto"/>
            <w:noWrap/>
            <w:vAlign w:val="bottom"/>
            <w:hideMark/>
          </w:tcPr>
          <w:p w14:paraId="10CA5A22" w14:textId="239665F7"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166</w:t>
            </w:r>
          </w:p>
        </w:tc>
        <w:tc>
          <w:tcPr>
            <w:tcW w:w="1170" w:type="dxa"/>
            <w:shd w:val="clear" w:color="auto" w:fill="auto"/>
            <w:noWrap/>
            <w:vAlign w:val="bottom"/>
            <w:hideMark/>
          </w:tcPr>
          <w:p w14:paraId="3DF07CC7" w14:textId="3372D9BA"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14.5%</w:t>
            </w:r>
          </w:p>
        </w:tc>
        <w:tc>
          <w:tcPr>
            <w:tcW w:w="1260" w:type="dxa"/>
            <w:shd w:val="clear" w:color="auto" w:fill="auto"/>
            <w:noWrap/>
            <w:vAlign w:val="bottom"/>
            <w:hideMark/>
          </w:tcPr>
          <w:p w14:paraId="4DEFC17F" w14:textId="1907579B"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1,401</w:t>
            </w:r>
          </w:p>
        </w:tc>
        <w:tc>
          <w:tcPr>
            <w:tcW w:w="1170" w:type="dxa"/>
            <w:shd w:val="clear" w:color="auto" w:fill="auto"/>
            <w:noWrap/>
            <w:vAlign w:val="bottom"/>
            <w:hideMark/>
          </w:tcPr>
          <w:p w14:paraId="01DF11DD" w14:textId="49D41CA1"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19.7%</w:t>
            </w:r>
          </w:p>
        </w:tc>
      </w:tr>
      <w:tr w:rsidR="004E53BC" w:rsidRPr="00CD47A7" w14:paraId="01E92A65" w14:textId="77777777" w:rsidTr="00DA4B43">
        <w:trPr>
          <w:trHeight w:val="288"/>
          <w:jc w:val="center"/>
        </w:trPr>
        <w:tc>
          <w:tcPr>
            <w:tcW w:w="960" w:type="dxa"/>
            <w:vMerge/>
            <w:vAlign w:val="center"/>
            <w:hideMark/>
          </w:tcPr>
          <w:p w14:paraId="1BFF8D9D" w14:textId="77777777" w:rsidR="004E53BC" w:rsidRPr="00CD47A7" w:rsidRDefault="004E53BC" w:rsidP="004E53BC">
            <w:pPr>
              <w:rPr>
                <w:rFonts w:ascii="Calibri" w:eastAsia="Times New Roman" w:hAnsi="Calibri" w:cs="Calibri"/>
                <w:b/>
                <w:bCs/>
                <w:color w:val="000000"/>
                <w:sz w:val="22"/>
                <w:szCs w:val="22"/>
                <w:lang w:eastAsia="zh-CN"/>
              </w:rPr>
            </w:pPr>
          </w:p>
        </w:tc>
        <w:tc>
          <w:tcPr>
            <w:tcW w:w="1425" w:type="dxa"/>
            <w:shd w:val="clear" w:color="auto" w:fill="auto"/>
            <w:noWrap/>
            <w:hideMark/>
          </w:tcPr>
          <w:p w14:paraId="35E89096" w14:textId="77777777" w:rsidR="004E53BC" w:rsidRPr="00CD47A7" w:rsidRDefault="004E53BC" w:rsidP="004E53BC">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Fifth Year</w:t>
            </w:r>
          </w:p>
        </w:tc>
        <w:tc>
          <w:tcPr>
            <w:tcW w:w="1300" w:type="dxa"/>
            <w:shd w:val="clear" w:color="auto" w:fill="auto"/>
            <w:noWrap/>
            <w:vAlign w:val="bottom"/>
            <w:hideMark/>
          </w:tcPr>
          <w:p w14:paraId="35FF8816" w14:textId="66FFEB86"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879</w:t>
            </w:r>
          </w:p>
        </w:tc>
        <w:tc>
          <w:tcPr>
            <w:tcW w:w="1025" w:type="dxa"/>
            <w:shd w:val="clear" w:color="auto" w:fill="auto"/>
            <w:noWrap/>
            <w:vAlign w:val="bottom"/>
            <w:hideMark/>
          </w:tcPr>
          <w:p w14:paraId="2714734F" w14:textId="01F2E9CA"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21.4%</w:t>
            </w:r>
          </w:p>
        </w:tc>
        <w:tc>
          <w:tcPr>
            <w:tcW w:w="1225" w:type="dxa"/>
            <w:shd w:val="clear" w:color="auto" w:fill="auto"/>
            <w:noWrap/>
            <w:vAlign w:val="bottom"/>
            <w:hideMark/>
          </w:tcPr>
          <w:p w14:paraId="569863D5" w14:textId="0E131836"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132</w:t>
            </w:r>
          </w:p>
        </w:tc>
        <w:tc>
          <w:tcPr>
            <w:tcW w:w="1170" w:type="dxa"/>
            <w:shd w:val="clear" w:color="auto" w:fill="auto"/>
            <w:noWrap/>
            <w:vAlign w:val="bottom"/>
            <w:hideMark/>
          </w:tcPr>
          <w:p w14:paraId="2F3ABCD2" w14:textId="13AFD5D4"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10.6%</w:t>
            </w:r>
          </w:p>
        </w:tc>
        <w:tc>
          <w:tcPr>
            <w:tcW w:w="1260" w:type="dxa"/>
            <w:shd w:val="clear" w:color="auto" w:fill="auto"/>
            <w:noWrap/>
            <w:vAlign w:val="bottom"/>
            <w:hideMark/>
          </w:tcPr>
          <w:p w14:paraId="7B6A80FA" w14:textId="442D0B08"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1,011</w:t>
            </w:r>
          </w:p>
        </w:tc>
        <w:tc>
          <w:tcPr>
            <w:tcW w:w="1170" w:type="dxa"/>
            <w:shd w:val="clear" w:color="auto" w:fill="auto"/>
            <w:noWrap/>
            <w:vAlign w:val="bottom"/>
            <w:hideMark/>
          </w:tcPr>
          <w:p w14:paraId="3FE2FBF8" w14:textId="0351A703"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20.0%</w:t>
            </w:r>
          </w:p>
        </w:tc>
      </w:tr>
      <w:tr w:rsidR="004E53BC" w:rsidRPr="00CD47A7" w14:paraId="4FC07C99" w14:textId="77777777" w:rsidTr="00DA4B43">
        <w:trPr>
          <w:trHeight w:val="288"/>
          <w:jc w:val="center"/>
        </w:trPr>
        <w:tc>
          <w:tcPr>
            <w:tcW w:w="960" w:type="dxa"/>
            <w:vMerge/>
            <w:vAlign w:val="center"/>
            <w:hideMark/>
          </w:tcPr>
          <w:p w14:paraId="690C1B3D" w14:textId="77777777" w:rsidR="004E53BC" w:rsidRPr="00CD47A7" w:rsidRDefault="004E53BC" w:rsidP="004E53BC">
            <w:pPr>
              <w:rPr>
                <w:rFonts w:ascii="Calibri" w:eastAsia="Times New Roman" w:hAnsi="Calibri" w:cs="Calibri"/>
                <w:b/>
                <w:bCs/>
                <w:color w:val="000000"/>
                <w:sz w:val="22"/>
                <w:szCs w:val="22"/>
                <w:lang w:eastAsia="zh-CN"/>
              </w:rPr>
            </w:pPr>
          </w:p>
        </w:tc>
        <w:tc>
          <w:tcPr>
            <w:tcW w:w="1425" w:type="dxa"/>
            <w:shd w:val="clear" w:color="auto" w:fill="auto"/>
            <w:noWrap/>
            <w:hideMark/>
          </w:tcPr>
          <w:p w14:paraId="107DD5FF" w14:textId="77777777" w:rsidR="004E53BC" w:rsidRPr="00CD47A7" w:rsidRDefault="004E53BC" w:rsidP="004E53BC">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Sixth+ Year</w:t>
            </w:r>
          </w:p>
        </w:tc>
        <w:tc>
          <w:tcPr>
            <w:tcW w:w="1300" w:type="dxa"/>
            <w:shd w:val="clear" w:color="auto" w:fill="auto"/>
            <w:noWrap/>
            <w:vAlign w:val="bottom"/>
            <w:hideMark/>
          </w:tcPr>
          <w:p w14:paraId="46875228" w14:textId="5BE69C86"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1,760</w:t>
            </w:r>
          </w:p>
        </w:tc>
        <w:tc>
          <w:tcPr>
            <w:tcW w:w="1025" w:type="dxa"/>
            <w:shd w:val="clear" w:color="auto" w:fill="auto"/>
            <w:noWrap/>
            <w:vAlign w:val="bottom"/>
            <w:hideMark/>
          </w:tcPr>
          <w:p w14:paraId="50679D0D" w14:textId="2B4DBC73"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16.0%</w:t>
            </w:r>
          </w:p>
        </w:tc>
        <w:tc>
          <w:tcPr>
            <w:tcW w:w="1225" w:type="dxa"/>
            <w:shd w:val="clear" w:color="auto" w:fill="auto"/>
            <w:noWrap/>
            <w:vAlign w:val="bottom"/>
            <w:hideMark/>
          </w:tcPr>
          <w:p w14:paraId="3200D15E" w14:textId="113BDC25"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1,422</w:t>
            </w:r>
          </w:p>
        </w:tc>
        <w:tc>
          <w:tcPr>
            <w:tcW w:w="1170" w:type="dxa"/>
            <w:shd w:val="clear" w:color="auto" w:fill="auto"/>
            <w:noWrap/>
            <w:vAlign w:val="bottom"/>
            <w:hideMark/>
          </w:tcPr>
          <w:p w14:paraId="646CCE3A" w14:textId="070DE167"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8.4%</w:t>
            </w:r>
          </w:p>
        </w:tc>
        <w:tc>
          <w:tcPr>
            <w:tcW w:w="1260" w:type="dxa"/>
            <w:shd w:val="clear" w:color="auto" w:fill="auto"/>
            <w:noWrap/>
            <w:vAlign w:val="bottom"/>
            <w:hideMark/>
          </w:tcPr>
          <w:p w14:paraId="3D30610F" w14:textId="4BC08B7B"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3,182</w:t>
            </w:r>
          </w:p>
        </w:tc>
        <w:tc>
          <w:tcPr>
            <w:tcW w:w="1170" w:type="dxa"/>
            <w:shd w:val="clear" w:color="auto" w:fill="auto"/>
            <w:noWrap/>
            <w:vAlign w:val="bottom"/>
            <w:hideMark/>
          </w:tcPr>
          <w:p w14:paraId="04085C10" w14:textId="70676C6F" w:rsidR="004E53BC" w:rsidRPr="00CD47A7" w:rsidRDefault="004E53BC" w:rsidP="004E53BC">
            <w:pPr>
              <w:jc w:val="center"/>
              <w:rPr>
                <w:rFonts w:ascii="Calibri" w:eastAsia="Times New Roman" w:hAnsi="Calibri" w:cs="Calibri"/>
                <w:color w:val="000000"/>
                <w:sz w:val="22"/>
                <w:szCs w:val="22"/>
                <w:lang w:eastAsia="zh-CN"/>
              </w:rPr>
            </w:pPr>
            <w:r>
              <w:rPr>
                <w:rFonts w:ascii="Calibri" w:hAnsi="Calibri" w:cs="Calibri"/>
                <w:color w:val="000000"/>
                <w:sz w:val="22"/>
                <w:szCs w:val="22"/>
              </w:rPr>
              <w:t>12.6%</w:t>
            </w:r>
          </w:p>
        </w:tc>
      </w:tr>
      <w:tr w:rsidR="004E53BC" w:rsidRPr="00CD47A7" w14:paraId="50874925" w14:textId="77777777" w:rsidTr="00DA4B43">
        <w:trPr>
          <w:trHeight w:val="288"/>
          <w:jc w:val="center"/>
        </w:trPr>
        <w:tc>
          <w:tcPr>
            <w:tcW w:w="960" w:type="dxa"/>
            <w:vMerge/>
            <w:vAlign w:val="center"/>
            <w:hideMark/>
          </w:tcPr>
          <w:p w14:paraId="2678C88F" w14:textId="77777777" w:rsidR="004E53BC" w:rsidRPr="00CD47A7" w:rsidRDefault="004E53BC" w:rsidP="004E53BC">
            <w:pPr>
              <w:rPr>
                <w:rFonts w:ascii="Calibri" w:eastAsia="Times New Roman" w:hAnsi="Calibri" w:cs="Calibri"/>
                <w:b/>
                <w:bCs/>
                <w:color w:val="000000"/>
                <w:sz w:val="22"/>
                <w:szCs w:val="22"/>
                <w:lang w:eastAsia="zh-CN"/>
              </w:rPr>
            </w:pPr>
          </w:p>
        </w:tc>
        <w:tc>
          <w:tcPr>
            <w:tcW w:w="1425" w:type="dxa"/>
            <w:shd w:val="clear" w:color="auto" w:fill="auto"/>
            <w:noWrap/>
            <w:hideMark/>
          </w:tcPr>
          <w:p w14:paraId="02B2DAAA" w14:textId="77777777" w:rsidR="004E53BC" w:rsidRPr="00E719A1" w:rsidRDefault="004E53BC" w:rsidP="004E53BC">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300" w:type="dxa"/>
            <w:shd w:val="clear" w:color="auto" w:fill="auto"/>
            <w:noWrap/>
            <w:vAlign w:val="bottom"/>
            <w:hideMark/>
          </w:tcPr>
          <w:p w14:paraId="227B4E87" w14:textId="0A56B900" w:rsidR="004E53BC" w:rsidRPr="00046621" w:rsidRDefault="004E53BC" w:rsidP="004E53BC">
            <w:pPr>
              <w:jc w:val="center"/>
              <w:rPr>
                <w:rFonts w:ascii="Calibri" w:eastAsia="Times New Roman" w:hAnsi="Calibri" w:cs="Calibri"/>
                <w:b/>
                <w:bCs/>
                <w:color w:val="000000"/>
                <w:sz w:val="22"/>
                <w:szCs w:val="22"/>
                <w:lang w:eastAsia="zh-CN"/>
              </w:rPr>
            </w:pPr>
            <w:r w:rsidRPr="00DA4B43">
              <w:rPr>
                <w:rFonts w:ascii="Calibri" w:hAnsi="Calibri" w:cs="Calibri"/>
                <w:b/>
                <w:bCs/>
                <w:color w:val="000000"/>
                <w:sz w:val="22"/>
                <w:szCs w:val="22"/>
              </w:rPr>
              <w:t>8,458</w:t>
            </w:r>
          </w:p>
        </w:tc>
        <w:tc>
          <w:tcPr>
            <w:tcW w:w="1025" w:type="dxa"/>
            <w:shd w:val="clear" w:color="auto" w:fill="auto"/>
            <w:noWrap/>
            <w:vAlign w:val="bottom"/>
            <w:hideMark/>
          </w:tcPr>
          <w:p w14:paraId="6F804F4F" w14:textId="7EDA6C64" w:rsidR="004E53BC" w:rsidRPr="00046621" w:rsidRDefault="004E53BC" w:rsidP="004E53BC">
            <w:pPr>
              <w:jc w:val="center"/>
              <w:rPr>
                <w:rFonts w:ascii="Calibri" w:eastAsia="Times New Roman" w:hAnsi="Calibri" w:cs="Calibri"/>
                <w:b/>
                <w:bCs/>
                <w:color w:val="000000"/>
                <w:sz w:val="22"/>
                <w:szCs w:val="22"/>
                <w:lang w:eastAsia="zh-CN"/>
              </w:rPr>
            </w:pPr>
            <w:r w:rsidRPr="00DA4B43">
              <w:rPr>
                <w:rFonts w:ascii="Calibri" w:hAnsi="Calibri" w:cs="Calibri"/>
                <w:b/>
                <w:bCs/>
                <w:color w:val="000000"/>
                <w:sz w:val="22"/>
                <w:szCs w:val="22"/>
              </w:rPr>
              <w:t>20.8%</w:t>
            </w:r>
          </w:p>
        </w:tc>
        <w:tc>
          <w:tcPr>
            <w:tcW w:w="1225" w:type="dxa"/>
            <w:shd w:val="clear" w:color="auto" w:fill="auto"/>
            <w:noWrap/>
            <w:vAlign w:val="bottom"/>
            <w:hideMark/>
          </w:tcPr>
          <w:p w14:paraId="286F785F" w14:textId="0B3667D9" w:rsidR="004E53BC" w:rsidRPr="00046621" w:rsidRDefault="004E53BC" w:rsidP="004E53BC">
            <w:pPr>
              <w:jc w:val="center"/>
              <w:rPr>
                <w:rFonts w:ascii="Calibri" w:eastAsia="Times New Roman" w:hAnsi="Calibri" w:cs="Calibri"/>
                <w:b/>
                <w:bCs/>
                <w:color w:val="000000"/>
                <w:sz w:val="22"/>
                <w:szCs w:val="22"/>
                <w:lang w:eastAsia="zh-CN"/>
              </w:rPr>
            </w:pPr>
            <w:r w:rsidRPr="00DA4B43">
              <w:rPr>
                <w:rFonts w:ascii="Calibri" w:hAnsi="Calibri" w:cs="Calibri"/>
                <w:b/>
                <w:bCs/>
                <w:color w:val="000000"/>
                <w:sz w:val="22"/>
                <w:szCs w:val="22"/>
              </w:rPr>
              <w:t>1,889</w:t>
            </w:r>
          </w:p>
        </w:tc>
        <w:tc>
          <w:tcPr>
            <w:tcW w:w="1170" w:type="dxa"/>
            <w:shd w:val="clear" w:color="auto" w:fill="auto"/>
            <w:noWrap/>
            <w:vAlign w:val="bottom"/>
            <w:hideMark/>
          </w:tcPr>
          <w:p w14:paraId="576992ED" w14:textId="03556B54" w:rsidR="004E53BC" w:rsidRPr="00046621" w:rsidRDefault="004E53BC" w:rsidP="004E53BC">
            <w:pPr>
              <w:jc w:val="center"/>
              <w:rPr>
                <w:rFonts w:ascii="Calibri" w:eastAsia="Times New Roman" w:hAnsi="Calibri" w:cs="Calibri"/>
                <w:b/>
                <w:bCs/>
                <w:color w:val="000000"/>
                <w:sz w:val="22"/>
                <w:szCs w:val="22"/>
                <w:lang w:eastAsia="zh-CN"/>
              </w:rPr>
            </w:pPr>
            <w:r w:rsidRPr="00DA4B43">
              <w:rPr>
                <w:rFonts w:ascii="Calibri" w:hAnsi="Calibri" w:cs="Calibri"/>
                <w:b/>
                <w:bCs/>
                <w:color w:val="000000"/>
                <w:sz w:val="22"/>
                <w:szCs w:val="22"/>
              </w:rPr>
              <w:t>10.2%</w:t>
            </w:r>
          </w:p>
        </w:tc>
        <w:tc>
          <w:tcPr>
            <w:tcW w:w="1260" w:type="dxa"/>
            <w:shd w:val="clear" w:color="auto" w:fill="auto"/>
            <w:noWrap/>
            <w:vAlign w:val="bottom"/>
            <w:hideMark/>
          </w:tcPr>
          <w:p w14:paraId="083673B4" w14:textId="3939B393" w:rsidR="004E53BC" w:rsidRPr="00046621" w:rsidRDefault="004E53BC" w:rsidP="004E53BC">
            <w:pPr>
              <w:jc w:val="center"/>
              <w:rPr>
                <w:rFonts w:ascii="Calibri" w:eastAsia="Times New Roman" w:hAnsi="Calibri" w:cs="Calibri"/>
                <w:b/>
                <w:bCs/>
                <w:color w:val="000000"/>
                <w:sz w:val="22"/>
                <w:szCs w:val="22"/>
                <w:lang w:eastAsia="zh-CN"/>
              </w:rPr>
            </w:pPr>
            <w:r w:rsidRPr="00DA4B43">
              <w:rPr>
                <w:rFonts w:ascii="Calibri" w:hAnsi="Calibri" w:cs="Calibri"/>
                <w:b/>
                <w:bCs/>
                <w:color w:val="000000"/>
                <w:sz w:val="22"/>
                <w:szCs w:val="22"/>
              </w:rPr>
              <w:t>10,347</w:t>
            </w:r>
          </w:p>
        </w:tc>
        <w:tc>
          <w:tcPr>
            <w:tcW w:w="1170" w:type="dxa"/>
            <w:shd w:val="clear" w:color="auto" w:fill="auto"/>
            <w:noWrap/>
            <w:vAlign w:val="bottom"/>
            <w:hideMark/>
          </w:tcPr>
          <w:p w14:paraId="2C017F8F" w14:textId="38A223F0" w:rsidR="004E53BC" w:rsidRPr="00046621" w:rsidRDefault="004E53BC" w:rsidP="004E53BC">
            <w:pPr>
              <w:jc w:val="center"/>
              <w:rPr>
                <w:rFonts w:ascii="Calibri" w:eastAsia="Times New Roman" w:hAnsi="Calibri" w:cs="Calibri"/>
                <w:b/>
                <w:bCs/>
                <w:color w:val="000000"/>
                <w:sz w:val="22"/>
                <w:szCs w:val="22"/>
                <w:lang w:eastAsia="zh-CN"/>
              </w:rPr>
            </w:pPr>
            <w:r w:rsidRPr="00DA4B43">
              <w:rPr>
                <w:rFonts w:ascii="Calibri" w:hAnsi="Calibri" w:cs="Calibri"/>
                <w:b/>
                <w:bCs/>
                <w:color w:val="000000"/>
                <w:sz w:val="22"/>
                <w:szCs w:val="22"/>
              </w:rPr>
              <w:t>18.8%</w:t>
            </w:r>
          </w:p>
        </w:tc>
      </w:tr>
      <w:tr w:rsidR="004E53BC" w:rsidRPr="00CD47A7" w14:paraId="309A523D" w14:textId="77777777" w:rsidTr="00DA4B43">
        <w:trPr>
          <w:trHeight w:val="288"/>
          <w:jc w:val="center"/>
        </w:trPr>
        <w:tc>
          <w:tcPr>
            <w:tcW w:w="2385" w:type="dxa"/>
            <w:gridSpan w:val="2"/>
            <w:shd w:val="clear" w:color="auto" w:fill="auto"/>
            <w:noWrap/>
            <w:hideMark/>
          </w:tcPr>
          <w:p w14:paraId="710DF31F" w14:textId="77777777" w:rsidR="004E53BC" w:rsidRPr="00D27CBE" w:rsidRDefault="004E53BC" w:rsidP="004E53BC">
            <w:pPr>
              <w:rPr>
                <w:rFonts w:ascii="Calibri" w:eastAsia="Times New Roman" w:hAnsi="Calibri" w:cs="Calibri"/>
                <w:b/>
                <w:bCs/>
                <w:color w:val="000000"/>
                <w:sz w:val="22"/>
                <w:szCs w:val="22"/>
                <w:lang w:eastAsia="zh-CN"/>
              </w:rPr>
            </w:pPr>
            <w:r w:rsidRPr="00D27CBE">
              <w:rPr>
                <w:rFonts w:ascii="Calibri" w:eastAsia="Times New Roman" w:hAnsi="Calibri" w:cs="Calibri"/>
                <w:b/>
                <w:bCs/>
                <w:color w:val="000000"/>
                <w:sz w:val="22"/>
                <w:szCs w:val="22"/>
                <w:lang w:eastAsia="zh-CN"/>
              </w:rPr>
              <w:t>Grand Total</w:t>
            </w:r>
          </w:p>
        </w:tc>
        <w:tc>
          <w:tcPr>
            <w:tcW w:w="1300" w:type="dxa"/>
            <w:shd w:val="clear" w:color="auto" w:fill="auto"/>
            <w:noWrap/>
            <w:vAlign w:val="bottom"/>
            <w:hideMark/>
          </w:tcPr>
          <w:p w14:paraId="3F34CE91" w14:textId="3F2EA811" w:rsidR="004E53BC" w:rsidRPr="004E53BC" w:rsidRDefault="004E53BC" w:rsidP="004E53BC">
            <w:pPr>
              <w:jc w:val="center"/>
              <w:rPr>
                <w:rFonts w:ascii="Calibri" w:eastAsia="Times New Roman" w:hAnsi="Calibri" w:cs="Calibri"/>
                <w:b/>
                <w:bCs/>
                <w:color w:val="000000"/>
                <w:sz w:val="22"/>
                <w:szCs w:val="22"/>
                <w:lang w:eastAsia="zh-CN"/>
              </w:rPr>
            </w:pPr>
            <w:r w:rsidRPr="004E53BC">
              <w:rPr>
                <w:rFonts w:ascii="Calibri" w:hAnsi="Calibri" w:cs="Calibri"/>
                <w:b/>
                <w:bCs/>
                <w:color w:val="000000"/>
                <w:sz w:val="22"/>
                <w:szCs w:val="22"/>
              </w:rPr>
              <w:t>42,659</w:t>
            </w:r>
          </w:p>
        </w:tc>
        <w:tc>
          <w:tcPr>
            <w:tcW w:w="1025" w:type="dxa"/>
            <w:shd w:val="clear" w:color="auto" w:fill="auto"/>
            <w:noWrap/>
            <w:vAlign w:val="bottom"/>
            <w:hideMark/>
          </w:tcPr>
          <w:p w14:paraId="67E57680" w14:textId="2061CAE2" w:rsidR="004E53BC" w:rsidRPr="004E53BC" w:rsidRDefault="004E53BC" w:rsidP="004E53BC">
            <w:pPr>
              <w:jc w:val="center"/>
              <w:rPr>
                <w:rFonts w:ascii="Calibri" w:eastAsia="Times New Roman" w:hAnsi="Calibri" w:cs="Calibri"/>
                <w:b/>
                <w:bCs/>
                <w:color w:val="000000"/>
                <w:sz w:val="22"/>
                <w:szCs w:val="22"/>
                <w:lang w:eastAsia="zh-CN"/>
              </w:rPr>
            </w:pPr>
            <w:r w:rsidRPr="004E53BC">
              <w:rPr>
                <w:rFonts w:ascii="Calibri" w:hAnsi="Calibri" w:cs="Calibri"/>
                <w:b/>
                <w:bCs/>
                <w:color w:val="000000"/>
                <w:sz w:val="22"/>
                <w:szCs w:val="22"/>
              </w:rPr>
              <w:t>44.2%</w:t>
            </w:r>
          </w:p>
        </w:tc>
        <w:tc>
          <w:tcPr>
            <w:tcW w:w="1225" w:type="dxa"/>
            <w:shd w:val="clear" w:color="auto" w:fill="auto"/>
            <w:noWrap/>
            <w:vAlign w:val="bottom"/>
            <w:hideMark/>
          </w:tcPr>
          <w:p w14:paraId="690006EE" w14:textId="3C74244C" w:rsidR="004E53BC" w:rsidRPr="004E53BC" w:rsidRDefault="004E53BC" w:rsidP="004E53BC">
            <w:pPr>
              <w:jc w:val="center"/>
              <w:rPr>
                <w:rFonts w:ascii="Calibri" w:eastAsia="Times New Roman" w:hAnsi="Calibri" w:cs="Calibri"/>
                <w:b/>
                <w:bCs/>
                <w:color w:val="000000"/>
                <w:sz w:val="22"/>
                <w:szCs w:val="22"/>
                <w:lang w:eastAsia="zh-CN"/>
              </w:rPr>
            </w:pPr>
            <w:r w:rsidRPr="004E53BC">
              <w:rPr>
                <w:rFonts w:ascii="Calibri" w:hAnsi="Calibri" w:cs="Calibri"/>
                <w:b/>
                <w:bCs/>
                <w:color w:val="000000"/>
                <w:sz w:val="22"/>
                <w:szCs w:val="22"/>
              </w:rPr>
              <w:t>13,319</w:t>
            </w:r>
          </w:p>
        </w:tc>
        <w:tc>
          <w:tcPr>
            <w:tcW w:w="1170" w:type="dxa"/>
            <w:shd w:val="clear" w:color="auto" w:fill="auto"/>
            <w:noWrap/>
            <w:vAlign w:val="bottom"/>
            <w:hideMark/>
          </w:tcPr>
          <w:p w14:paraId="4116D105" w14:textId="1B9C5306" w:rsidR="004E53BC" w:rsidRPr="004E53BC" w:rsidRDefault="004E53BC" w:rsidP="004E53BC">
            <w:pPr>
              <w:jc w:val="center"/>
              <w:rPr>
                <w:rFonts w:ascii="Calibri" w:eastAsia="Times New Roman" w:hAnsi="Calibri" w:cs="Calibri"/>
                <w:b/>
                <w:bCs/>
                <w:color w:val="000000"/>
                <w:sz w:val="22"/>
                <w:szCs w:val="22"/>
                <w:lang w:eastAsia="zh-CN"/>
              </w:rPr>
            </w:pPr>
            <w:r w:rsidRPr="004E53BC">
              <w:rPr>
                <w:rFonts w:ascii="Calibri" w:hAnsi="Calibri" w:cs="Calibri"/>
                <w:b/>
                <w:bCs/>
                <w:color w:val="000000"/>
                <w:sz w:val="22"/>
                <w:szCs w:val="22"/>
              </w:rPr>
              <w:t>23.6%</w:t>
            </w:r>
          </w:p>
        </w:tc>
        <w:tc>
          <w:tcPr>
            <w:tcW w:w="1260" w:type="dxa"/>
            <w:shd w:val="clear" w:color="auto" w:fill="auto"/>
            <w:noWrap/>
            <w:vAlign w:val="bottom"/>
            <w:hideMark/>
          </w:tcPr>
          <w:p w14:paraId="235D909F" w14:textId="7A1B2451" w:rsidR="004E53BC" w:rsidRPr="004E53BC" w:rsidRDefault="004E53BC" w:rsidP="004E53BC">
            <w:pPr>
              <w:jc w:val="center"/>
              <w:rPr>
                <w:rFonts w:ascii="Calibri" w:eastAsia="Times New Roman" w:hAnsi="Calibri" w:cs="Calibri"/>
                <w:b/>
                <w:bCs/>
                <w:color w:val="000000"/>
                <w:sz w:val="22"/>
                <w:szCs w:val="22"/>
                <w:lang w:eastAsia="zh-CN"/>
              </w:rPr>
            </w:pPr>
            <w:r w:rsidRPr="004E53BC">
              <w:rPr>
                <w:rFonts w:ascii="Calibri" w:hAnsi="Calibri" w:cs="Calibri"/>
                <w:b/>
                <w:bCs/>
                <w:color w:val="000000"/>
                <w:sz w:val="22"/>
                <w:szCs w:val="22"/>
              </w:rPr>
              <w:t>55,978</w:t>
            </w:r>
          </w:p>
        </w:tc>
        <w:tc>
          <w:tcPr>
            <w:tcW w:w="1170" w:type="dxa"/>
            <w:shd w:val="clear" w:color="auto" w:fill="auto"/>
            <w:noWrap/>
            <w:vAlign w:val="bottom"/>
            <w:hideMark/>
          </w:tcPr>
          <w:p w14:paraId="5781FB80" w14:textId="73C92851" w:rsidR="004E53BC" w:rsidRPr="004E53BC" w:rsidRDefault="004E53BC" w:rsidP="004E53BC">
            <w:pPr>
              <w:jc w:val="center"/>
              <w:rPr>
                <w:rFonts w:ascii="Calibri" w:eastAsia="Times New Roman" w:hAnsi="Calibri" w:cs="Calibri"/>
                <w:b/>
                <w:bCs/>
                <w:color w:val="000000"/>
                <w:sz w:val="22"/>
                <w:szCs w:val="22"/>
                <w:lang w:eastAsia="zh-CN"/>
              </w:rPr>
            </w:pPr>
            <w:r w:rsidRPr="004E53BC">
              <w:rPr>
                <w:rFonts w:ascii="Calibri" w:hAnsi="Calibri" w:cs="Calibri"/>
                <w:b/>
                <w:bCs/>
                <w:color w:val="000000"/>
                <w:sz w:val="22"/>
                <w:szCs w:val="22"/>
              </w:rPr>
              <w:t>39.3%</w:t>
            </w:r>
          </w:p>
        </w:tc>
      </w:tr>
    </w:tbl>
    <w:p w14:paraId="7221BEF9" w14:textId="123A9D0C" w:rsidR="004E53BC" w:rsidRDefault="004E53BC"/>
    <w:p w14:paraId="7FEC06F0" w14:textId="1CD3337B" w:rsidR="00134ACE" w:rsidRDefault="00134ACE" w:rsidP="00134ACE">
      <w:pPr>
        <w:keepNext/>
        <w:jc w:val="center"/>
      </w:pPr>
    </w:p>
    <w:p w14:paraId="13A8590F" w14:textId="77777777" w:rsidR="00B87F54" w:rsidRPr="00134ACE" w:rsidRDefault="00B87F54" w:rsidP="00B87F54">
      <w:pPr>
        <w:pStyle w:val="ListParagraph"/>
        <w:spacing w:after="160"/>
        <w:ind w:left="0"/>
        <w:rPr>
          <w:rFonts w:ascii="Times New Roman" w:eastAsia="SimSun" w:hAnsi="Times New Roman"/>
          <w:b/>
          <w:snapToGrid/>
        </w:rPr>
      </w:pPr>
      <w:r w:rsidRPr="00416D85">
        <w:rPr>
          <w:rFonts w:ascii="Times New Roman" w:eastAsia="SimSun" w:hAnsi="Times New Roman"/>
          <w:b/>
          <w:snapToGrid/>
        </w:rPr>
        <w:t xml:space="preserve">Reporting Element #2: </w:t>
      </w:r>
      <w:r w:rsidR="002C1273" w:rsidRPr="00416D85">
        <w:rPr>
          <w:rFonts w:ascii="Times New Roman" w:eastAsia="SimSun" w:hAnsi="Times New Roman"/>
          <w:b/>
          <w:snapToGrid/>
        </w:rPr>
        <w:t xml:space="preserve">EL </w:t>
      </w:r>
      <w:r w:rsidRPr="00416D85">
        <w:rPr>
          <w:rFonts w:ascii="Times New Roman" w:eastAsia="SimSun" w:hAnsi="Times New Roman"/>
          <w:b/>
          <w:snapToGrid/>
        </w:rPr>
        <w:t>Students Attaining English Language Proficiency</w:t>
      </w:r>
    </w:p>
    <w:p w14:paraId="4AE278F0" w14:textId="40A7AF48" w:rsidR="001F551A" w:rsidRDefault="00134ACE" w:rsidP="00460F62">
      <w:pPr>
        <w:pStyle w:val="ListParagraph"/>
        <w:spacing w:after="160"/>
        <w:ind w:left="0"/>
        <w:rPr>
          <w:rFonts w:ascii="Arial" w:hAnsi="Arial" w:cs="Arial"/>
          <w:b/>
          <w:sz w:val="20"/>
        </w:rPr>
      </w:pPr>
      <w:r>
        <w:rPr>
          <w:rFonts w:ascii="Times New Roman" w:eastAsia="SimSun" w:hAnsi="Times New Roman"/>
          <w:snapToGrid/>
        </w:rPr>
        <w:t>S</w:t>
      </w:r>
      <w:r w:rsidR="00B87F54" w:rsidRPr="00134ACE">
        <w:rPr>
          <w:rFonts w:ascii="Times New Roman" w:eastAsia="SimSun" w:hAnsi="Times New Roman"/>
          <w:snapToGrid/>
        </w:rPr>
        <w:t xml:space="preserve">tudents who </w:t>
      </w:r>
      <w:r w:rsidR="0072660F">
        <w:rPr>
          <w:rFonts w:ascii="Times New Roman" w:eastAsia="SimSun" w:hAnsi="Times New Roman"/>
          <w:snapToGrid/>
        </w:rPr>
        <w:t>at</w:t>
      </w:r>
      <w:r w:rsidR="00B87F54" w:rsidRPr="00134ACE">
        <w:rPr>
          <w:rFonts w:ascii="Times New Roman" w:eastAsia="SimSun" w:hAnsi="Times New Roman"/>
          <w:snapToGrid/>
        </w:rPr>
        <w:t>tain</w:t>
      </w:r>
      <w:r w:rsidR="0097127F">
        <w:rPr>
          <w:rFonts w:ascii="Times New Roman" w:eastAsia="SimSun" w:hAnsi="Times New Roman"/>
          <w:snapToGrid/>
        </w:rPr>
        <w:t>ed</w:t>
      </w:r>
      <w:r w:rsidR="00B87F54" w:rsidRPr="00134ACE">
        <w:rPr>
          <w:rFonts w:ascii="Times New Roman" w:eastAsia="SimSun" w:hAnsi="Times New Roman"/>
          <w:snapToGrid/>
        </w:rPr>
        <w:t xml:space="preserve"> a</w:t>
      </w:r>
      <w:r w:rsidR="00F87D7F">
        <w:rPr>
          <w:rFonts w:ascii="Times New Roman" w:eastAsia="SimSun" w:hAnsi="Times New Roman"/>
          <w:snapToGrid/>
        </w:rPr>
        <w:t xml:space="preserve">n overall score of </w:t>
      </w:r>
      <w:r w:rsidR="0072660F">
        <w:rPr>
          <w:rFonts w:ascii="Times New Roman" w:eastAsia="SimSun" w:hAnsi="Times New Roman"/>
          <w:snapToGrid/>
        </w:rPr>
        <w:t xml:space="preserve">at least </w:t>
      </w:r>
      <w:r w:rsidR="00F87D7F">
        <w:rPr>
          <w:rFonts w:ascii="Times New Roman" w:eastAsia="SimSun" w:hAnsi="Times New Roman"/>
          <w:snapToGrid/>
        </w:rPr>
        <w:t>L</w:t>
      </w:r>
      <w:r w:rsidR="0039089B">
        <w:rPr>
          <w:rFonts w:ascii="Times New Roman" w:eastAsia="SimSun" w:hAnsi="Times New Roman"/>
          <w:snapToGrid/>
        </w:rPr>
        <w:t>evel</w:t>
      </w:r>
      <w:r w:rsidR="00477D13" w:rsidRPr="58FB7939">
        <w:rPr>
          <w:rFonts w:ascii="Times New Roman" w:eastAsia="SimSun" w:hAnsi="Times New Roman"/>
          <w:i/>
          <w:iCs/>
          <w:snapToGrid/>
        </w:rPr>
        <w:t xml:space="preserve"> </w:t>
      </w:r>
      <w:r w:rsidR="00B87F54" w:rsidRPr="00DA4B43">
        <w:rPr>
          <w:rFonts w:ascii="Times New Roman" w:eastAsia="SimSun" w:hAnsi="Times New Roman"/>
          <w:snapToGrid/>
        </w:rPr>
        <w:t>4.2</w:t>
      </w:r>
      <w:r w:rsidR="00B87F54" w:rsidRPr="001A7E63">
        <w:rPr>
          <w:rFonts w:ascii="Times New Roman" w:eastAsia="SimSun" w:hAnsi="Times New Roman"/>
          <w:snapToGrid/>
        </w:rPr>
        <w:t xml:space="preserve"> </w:t>
      </w:r>
      <w:r w:rsidR="00B87F54" w:rsidRPr="00134ACE">
        <w:rPr>
          <w:rFonts w:ascii="Times New Roman" w:eastAsia="SimSun" w:hAnsi="Times New Roman"/>
          <w:snapToGrid/>
        </w:rPr>
        <w:t xml:space="preserve">and </w:t>
      </w:r>
      <w:r w:rsidR="00584ABF">
        <w:rPr>
          <w:rFonts w:ascii="Times New Roman" w:eastAsia="SimSun" w:hAnsi="Times New Roman"/>
          <w:snapToGrid/>
        </w:rPr>
        <w:t xml:space="preserve">a </w:t>
      </w:r>
      <w:r w:rsidR="00530C19">
        <w:rPr>
          <w:rFonts w:ascii="Times New Roman" w:eastAsia="SimSun" w:hAnsi="Times New Roman"/>
          <w:snapToGrid/>
        </w:rPr>
        <w:t>l</w:t>
      </w:r>
      <w:r w:rsidR="00584ABF">
        <w:rPr>
          <w:rFonts w:ascii="Times New Roman" w:eastAsia="SimSun" w:hAnsi="Times New Roman"/>
          <w:snapToGrid/>
        </w:rPr>
        <w:t xml:space="preserve">iteracy </w:t>
      </w:r>
      <w:r w:rsidR="00F87D7F">
        <w:rPr>
          <w:rFonts w:ascii="Times New Roman" w:eastAsia="SimSun" w:hAnsi="Times New Roman"/>
          <w:snapToGrid/>
        </w:rPr>
        <w:t xml:space="preserve">composite score of </w:t>
      </w:r>
      <w:r w:rsidR="0072660F">
        <w:rPr>
          <w:rFonts w:ascii="Times New Roman" w:eastAsia="SimSun" w:hAnsi="Times New Roman"/>
          <w:snapToGrid/>
        </w:rPr>
        <w:t xml:space="preserve">at least </w:t>
      </w:r>
      <w:r w:rsidR="00F87D7F">
        <w:rPr>
          <w:rFonts w:ascii="Times New Roman" w:eastAsia="SimSun" w:hAnsi="Times New Roman"/>
          <w:snapToGrid/>
        </w:rPr>
        <w:t>L</w:t>
      </w:r>
      <w:r w:rsidR="0039089B">
        <w:rPr>
          <w:rFonts w:ascii="Times New Roman" w:eastAsia="SimSun" w:hAnsi="Times New Roman"/>
          <w:snapToGrid/>
        </w:rPr>
        <w:t xml:space="preserve">evel </w:t>
      </w:r>
      <w:r w:rsidR="00B87F54" w:rsidRPr="00DA4B43">
        <w:rPr>
          <w:rFonts w:ascii="Times New Roman" w:eastAsia="SimSun" w:hAnsi="Times New Roman"/>
          <w:snapToGrid/>
        </w:rPr>
        <w:t>3.9</w:t>
      </w:r>
      <w:r w:rsidR="00B87F54" w:rsidRPr="00134ACE">
        <w:rPr>
          <w:rFonts w:ascii="Times New Roman" w:eastAsia="SimSun" w:hAnsi="Times New Roman"/>
          <w:snapToGrid/>
        </w:rPr>
        <w:t xml:space="preserve"> </w:t>
      </w:r>
      <w:r w:rsidR="0072660F">
        <w:rPr>
          <w:rFonts w:ascii="Times New Roman" w:eastAsia="SimSun" w:hAnsi="Times New Roman"/>
          <w:snapToGrid/>
        </w:rPr>
        <w:t xml:space="preserve">were </w:t>
      </w:r>
      <w:r w:rsidR="00B87F54" w:rsidRPr="00134ACE">
        <w:rPr>
          <w:rFonts w:ascii="Times New Roman" w:eastAsia="SimSun" w:hAnsi="Times New Roman"/>
          <w:snapToGrid/>
        </w:rPr>
        <w:t xml:space="preserve">designated as having </w:t>
      </w:r>
      <w:r w:rsidR="0069767E">
        <w:rPr>
          <w:rFonts w:ascii="Times New Roman" w:eastAsia="SimSun" w:hAnsi="Times New Roman"/>
          <w:snapToGrid/>
        </w:rPr>
        <w:t>attained</w:t>
      </w:r>
      <w:r w:rsidR="00B87F54" w:rsidRPr="00134ACE">
        <w:rPr>
          <w:rFonts w:ascii="Times New Roman" w:eastAsia="SimSun" w:hAnsi="Times New Roman"/>
          <w:snapToGrid/>
        </w:rPr>
        <w:t xml:space="preserve"> English language proficiency</w:t>
      </w:r>
      <w:r w:rsidR="00B87F54" w:rsidRPr="00E719A1">
        <w:rPr>
          <w:rFonts w:ascii="Times New Roman" w:eastAsia="SimSun" w:hAnsi="Times New Roman"/>
          <w:snapToGrid/>
        </w:rPr>
        <w:t xml:space="preserve">. </w:t>
      </w:r>
      <w:r w:rsidR="0072660F">
        <w:rPr>
          <w:rFonts w:ascii="Times New Roman" w:eastAsia="SimSun" w:hAnsi="Times New Roman"/>
          <w:snapToGrid/>
        </w:rPr>
        <w:t>S</w:t>
      </w:r>
      <w:r w:rsidR="00AC0650">
        <w:rPr>
          <w:rFonts w:ascii="Times New Roman" w:eastAsia="SimSun" w:hAnsi="Times New Roman"/>
          <w:snapToGrid/>
        </w:rPr>
        <w:t xml:space="preserve">tudents who did not test </w:t>
      </w:r>
      <w:r w:rsidR="0072660F">
        <w:rPr>
          <w:rFonts w:ascii="Times New Roman" w:eastAsia="SimSun" w:hAnsi="Times New Roman"/>
          <w:snapToGrid/>
        </w:rPr>
        <w:t>we</w:t>
      </w:r>
      <w:r w:rsidR="00AC0650">
        <w:rPr>
          <w:rFonts w:ascii="Times New Roman" w:eastAsia="SimSun" w:hAnsi="Times New Roman"/>
          <w:snapToGrid/>
        </w:rPr>
        <w:t xml:space="preserve">re given a score of “0” and </w:t>
      </w:r>
      <w:r w:rsidR="0072660F">
        <w:rPr>
          <w:rFonts w:ascii="Times New Roman" w:eastAsia="SimSun" w:hAnsi="Times New Roman"/>
          <w:snapToGrid/>
        </w:rPr>
        <w:t>we</w:t>
      </w:r>
      <w:r w:rsidR="00AC0650">
        <w:rPr>
          <w:rFonts w:ascii="Times New Roman" w:eastAsia="SimSun" w:hAnsi="Times New Roman"/>
          <w:snapToGrid/>
        </w:rPr>
        <w:t xml:space="preserve">re considered not proficient. </w:t>
      </w:r>
      <w:r w:rsidR="002F285E" w:rsidRPr="00DA4B43">
        <w:rPr>
          <w:rFonts w:ascii="Times New Roman" w:eastAsia="SimSun" w:hAnsi="Times New Roman"/>
          <w:snapToGrid/>
        </w:rPr>
        <w:t>T</w:t>
      </w:r>
      <w:r w:rsidR="00B87F54" w:rsidRPr="00DA4B43">
        <w:rPr>
          <w:rFonts w:ascii="Times New Roman" w:eastAsia="SimSun" w:hAnsi="Times New Roman"/>
          <w:snapToGrid/>
        </w:rPr>
        <w:t xml:space="preserve">he </w:t>
      </w:r>
      <w:r w:rsidR="002035FF" w:rsidRPr="00DA4B43">
        <w:rPr>
          <w:rFonts w:ascii="Times New Roman" w:eastAsia="SimSun" w:hAnsi="Times New Roman"/>
          <w:snapToGrid/>
        </w:rPr>
        <w:t xml:space="preserve">overall </w:t>
      </w:r>
      <w:r w:rsidR="0072660F">
        <w:rPr>
          <w:rFonts w:ascii="Times New Roman" w:eastAsia="SimSun" w:hAnsi="Times New Roman"/>
          <w:snapToGrid/>
        </w:rPr>
        <w:t xml:space="preserve">rates of </w:t>
      </w:r>
      <w:r w:rsidR="00B87F54" w:rsidRPr="00DA4B43">
        <w:rPr>
          <w:rFonts w:ascii="Times New Roman" w:eastAsia="SimSun" w:hAnsi="Times New Roman"/>
          <w:snapToGrid/>
        </w:rPr>
        <w:t xml:space="preserve">proficiency shown in Table </w:t>
      </w:r>
      <w:r w:rsidR="00460F62" w:rsidRPr="00DA4B43">
        <w:rPr>
          <w:rFonts w:ascii="Times New Roman" w:eastAsia="SimSun" w:hAnsi="Times New Roman"/>
          <w:snapToGrid/>
        </w:rPr>
        <w:t>1</w:t>
      </w:r>
      <w:r w:rsidR="0072660F">
        <w:rPr>
          <w:rFonts w:ascii="Times New Roman" w:eastAsia="SimSun" w:hAnsi="Times New Roman"/>
          <w:snapToGrid/>
        </w:rPr>
        <w:t>4</w:t>
      </w:r>
      <w:r w:rsidR="00F10956" w:rsidRPr="00DA4B43">
        <w:rPr>
          <w:rFonts w:ascii="Times New Roman" w:eastAsia="SimSun" w:hAnsi="Times New Roman"/>
          <w:snapToGrid/>
        </w:rPr>
        <w:t xml:space="preserve"> </w:t>
      </w:r>
      <w:r w:rsidR="00B87F54" w:rsidRPr="00DA4B43">
        <w:rPr>
          <w:rFonts w:ascii="Times New Roman" w:eastAsia="SimSun" w:hAnsi="Times New Roman"/>
          <w:snapToGrid/>
        </w:rPr>
        <w:t xml:space="preserve">indicate </w:t>
      </w:r>
      <w:r w:rsidR="2304F774" w:rsidRPr="00DA4B43">
        <w:rPr>
          <w:rFonts w:ascii="Times New Roman" w:eastAsia="SimSun" w:hAnsi="Times New Roman"/>
          <w:snapToGrid/>
        </w:rPr>
        <w:t xml:space="preserve">a decrease </w:t>
      </w:r>
      <w:r w:rsidR="7FA1346F" w:rsidRPr="00DA4B43">
        <w:rPr>
          <w:rFonts w:ascii="Times New Roman" w:eastAsia="SimSun" w:hAnsi="Times New Roman"/>
          <w:snapToGrid/>
        </w:rPr>
        <w:t>in attainment</w:t>
      </w:r>
      <w:r w:rsidR="00EF175E" w:rsidRPr="00DA4B43">
        <w:rPr>
          <w:rFonts w:ascii="Times New Roman" w:eastAsia="SimSun" w:hAnsi="Times New Roman"/>
          <w:snapToGrid/>
        </w:rPr>
        <w:t xml:space="preserve"> </w:t>
      </w:r>
      <w:r w:rsidR="024930F3" w:rsidRPr="00DA4B43">
        <w:rPr>
          <w:rFonts w:ascii="Times New Roman" w:eastAsia="SimSun" w:hAnsi="Times New Roman"/>
          <w:snapToGrid/>
        </w:rPr>
        <w:t xml:space="preserve">of </w:t>
      </w:r>
      <w:r w:rsidR="2304F774" w:rsidRPr="00DA4B43">
        <w:rPr>
          <w:rFonts w:ascii="Times New Roman" w:eastAsia="SimSun" w:hAnsi="Times New Roman"/>
          <w:snapToGrid/>
        </w:rPr>
        <w:t xml:space="preserve">approximately </w:t>
      </w:r>
      <w:r w:rsidR="00EB67C7" w:rsidRPr="00DA4B43">
        <w:rPr>
          <w:rFonts w:ascii="Times New Roman" w:eastAsia="SimSun" w:hAnsi="Times New Roman"/>
          <w:snapToGrid/>
        </w:rPr>
        <w:t xml:space="preserve">six </w:t>
      </w:r>
      <w:r w:rsidR="2304F774" w:rsidRPr="00DA4B43">
        <w:rPr>
          <w:rFonts w:ascii="Times New Roman" w:eastAsia="SimSun" w:hAnsi="Times New Roman"/>
          <w:snapToGrid/>
        </w:rPr>
        <w:t>pe</w:t>
      </w:r>
      <w:r w:rsidR="572A3DC1" w:rsidRPr="00DA4B43">
        <w:rPr>
          <w:rFonts w:ascii="Times New Roman" w:eastAsia="SimSun" w:hAnsi="Times New Roman"/>
          <w:snapToGrid/>
        </w:rPr>
        <w:t xml:space="preserve">rcentage points </w:t>
      </w:r>
      <w:r w:rsidR="000E5D6E" w:rsidRPr="00C21104">
        <w:rPr>
          <w:rFonts w:ascii="Times New Roman" w:eastAsia="SimSun" w:hAnsi="Times New Roman"/>
          <w:snapToGrid/>
        </w:rPr>
        <w:t xml:space="preserve">in 2021 compared to 2020 </w:t>
      </w:r>
      <w:r w:rsidR="00460F62" w:rsidRPr="00DA4B43">
        <w:rPr>
          <w:rFonts w:ascii="Times New Roman" w:eastAsia="SimSun" w:hAnsi="Times New Roman"/>
          <w:snapToGrid/>
        </w:rPr>
        <w:t xml:space="preserve">among all students </w:t>
      </w:r>
      <w:r w:rsidR="0047637B" w:rsidRPr="00DA4B43">
        <w:rPr>
          <w:rFonts w:ascii="Times New Roman" w:eastAsia="SimSun" w:hAnsi="Times New Roman"/>
          <w:snapToGrid/>
        </w:rPr>
        <w:t>(16.5</w:t>
      </w:r>
      <w:r w:rsidR="000E5D6E">
        <w:rPr>
          <w:rFonts w:ascii="Times New Roman" w:eastAsia="SimSun" w:hAnsi="Times New Roman"/>
          <w:snapToGrid/>
        </w:rPr>
        <w:t xml:space="preserve"> percent</w:t>
      </w:r>
      <w:r w:rsidR="0047637B" w:rsidRPr="00DA4B43">
        <w:rPr>
          <w:rFonts w:ascii="Times New Roman" w:eastAsia="SimSun" w:hAnsi="Times New Roman"/>
          <w:snapToGrid/>
        </w:rPr>
        <w:t xml:space="preserve"> in 2020 compared with </w:t>
      </w:r>
      <w:r w:rsidR="00411260" w:rsidRPr="00DA4B43">
        <w:rPr>
          <w:rFonts w:ascii="Times New Roman" w:eastAsia="SimSun" w:hAnsi="Times New Roman"/>
          <w:snapToGrid/>
        </w:rPr>
        <w:t>10.4</w:t>
      </w:r>
      <w:r w:rsidR="000E5D6E">
        <w:rPr>
          <w:rFonts w:ascii="Times New Roman" w:eastAsia="SimSun" w:hAnsi="Times New Roman"/>
          <w:snapToGrid/>
        </w:rPr>
        <w:t xml:space="preserve"> percent</w:t>
      </w:r>
      <w:r w:rsidR="00411260" w:rsidRPr="00DA4B43">
        <w:rPr>
          <w:rFonts w:ascii="Times New Roman" w:eastAsia="SimSun" w:hAnsi="Times New Roman"/>
          <w:snapToGrid/>
        </w:rPr>
        <w:t xml:space="preserve"> in </w:t>
      </w:r>
      <w:r w:rsidR="00460F62" w:rsidRPr="00DA4B43">
        <w:rPr>
          <w:rFonts w:ascii="Times New Roman" w:eastAsia="SimSun" w:hAnsi="Times New Roman"/>
          <w:snapToGrid/>
        </w:rPr>
        <w:t>2021</w:t>
      </w:r>
      <w:r w:rsidR="00411260" w:rsidRPr="00DA4B43">
        <w:rPr>
          <w:rFonts w:ascii="Times New Roman" w:eastAsia="SimSun" w:hAnsi="Times New Roman"/>
          <w:snapToGrid/>
        </w:rPr>
        <w:t>)</w:t>
      </w:r>
      <w:r w:rsidR="00460F62" w:rsidRPr="00DA4B43">
        <w:rPr>
          <w:rFonts w:ascii="Times New Roman" w:eastAsia="SimSun" w:hAnsi="Times New Roman"/>
          <w:snapToGrid/>
        </w:rPr>
        <w:t xml:space="preserve"> and </w:t>
      </w:r>
      <w:r w:rsidR="000E5D6E">
        <w:rPr>
          <w:rFonts w:ascii="Times New Roman" w:eastAsia="SimSun" w:hAnsi="Times New Roman"/>
          <w:snapToGrid/>
        </w:rPr>
        <w:t xml:space="preserve">a decrease of </w:t>
      </w:r>
      <w:r w:rsidR="00460F62" w:rsidRPr="00DA4B43">
        <w:rPr>
          <w:rFonts w:ascii="Times New Roman" w:eastAsia="SimSun" w:hAnsi="Times New Roman"/>
          <w:snapToGrid/>
        </w:rPr>
        <w:t xml:space="preserve">approximately three percentage points </w:t>
      </w:r>
      <w:r w:rsidR="000E5D6E">
        <w:rPr>
          <w:rFonts w:ascii="Times New Roman" w:eastAsia="SimSun" w:hAnsi="Times New Roman"/>
          <w:snapToGrid/>
        </w:rPr>
        <w:t xml:space="preserve">from 2020 to 2021 </w:t>
      </w:r>
      <w:r w:rsidR="00460F62" w:rsidRPr="00DA4B43">
        <w:rPr>
          <w:rFonts w:ascii="Times New Roman" w:eastAsia="SimSun" w:hAnsi="Times New Roman"/>
          <w:snapToGrid/>
        </w:rPr>
        <w:t>among students who tested</w:t>
      </w:r>
      <w:r w:rsidR="00726E24" w:rsidRPr="00DA4B43">
        <w:rPr>
          <w:rFonts w:ascii="Times New Roman" w:eastAsia="SimSun" w:hAnsi="Times New Roman"/>
          <w:snapToGrid/>
        </w:rPr>
        <w:t xml:space="preserve"> in 2021</w:t>
      </w:r>
      <w:r w:rsidR="00460F62" w:rsidRPr="00DA4B43">
        <w:rPr>
          <w:rFonts w:ascii="Times New Roman" w:eastAsia="SimSun" w:hAnsi="Times New Roman"/>
          <w:snapToGrid/>
        </w:rPr>
        <w:t xml:space="preserve"> </w:t>
      </w:r>
      <w:r w:rsidR="572A3DC1" w:rsidRPr="00DA4B43">
        <w:rPr>
          <w:rFonts w:ascii="Times New Roman" w:eastAsia="SimSun" w:hAnsi="Times New Roman"/>
          <w:snapToGrid/>
        </w:rPr>
        <w:t>(</w:t>
      </w:r>
      <w:r w:rsidR="00726E24" w:rsidRPr="00DA4B43">
        <w:rPr>
          <w:rFonts w:ascii="Times New Roman" w:eastAsia="SimSun" w:hAnsi="Times New Roman"/>
          <w:snapToGrid/>
        </w:rPr>
        <w:t>16.5</w:t>
      </w:r>
      <w:r w:rsidR="000E5D6E">
        <w:rPr>
          <w:rFonts w:ascii="Times New Roman" w:eastAsia="SimSun" w:hAnsi="Times New Roman"/>
          <w:snapToGrid/>
        </w:rPr>
        <w:t xml:space="preserve"> </w:t>
      </w:r>
      <w:r w:rsidR="00460F62" w:rsidRPr="00DA4B43">
        <w:rPr>
          <w:rFonts w:ascii="Times New Roman" w:eastAsia="SimSun" w:hAnsi="Times New Roman"/>
          <w:snapToGrid/>
        </w:rPr>
        <w:t>percent proficient among tested students in 202</w:t>
      </w:r>
      <w:r w:rsidR="00416D85" w:rsidRPr="00DA4B43">
        <w:rPr>
          <w:rFonts w:ascii="Times New Roman" w:eastAsia="SimSun" w:hAnsi="Times New Roman"/>
          <w:snapToGrid/>
        </w:rPr>
        <w:t>0</w:t>
      </w:r>
      <w:r w:rsidR="000E5D6E">
        <w:rPr>
          <w:rFonts w:ascii="Times New Roman" w:eastAsia="SimSun" w:hAnsi="Times New Roman"/>
          <w:snapToGrid/>
        </w:rPr>
        <w:t xml:space="preserve"> and </w:t>
      </w:r>
      <w:r w:rsidR="000E5D6E" w:rsidRPr="00C21104">
        <w:rPr>
          <w:rFonts w:ascii="Times New Roman" w:eastAsia="SimSun" w:hAnsi="Times New Roman"/>
          <w:snapToGrid/>
        </w:rPr>
        <w:t>13.6 percent proficient among tested students in 2021</w:t>
      </w:r>
      <w:r w:rsidR="572A3DC1" w:rsidRPr="00DA4B43">
        <w:rPr>
          <w:rFonts w:ascii="Times New Roman" w:eastAsia="SimSun" w:hAnsi="Times New Roman"/>
          <w:snapToGrid/>
        </w:rPr>
        <w:t>)</w:t>
      </w:r>
      <w:r w:rsidR="40B4385A" w:rsidRPr="00DA4B43">
        <w:rPr>
          <w:rFonts w:ascii="Times New Roman" w:eastAsia="SimSun" w:hAnsi="Times New Roman"/>
          <w:snapToGrid/>
        </w:rPr>
        <w:t>.</w:t>
      </w:r>
      <w:r w:rsidR="001F551A">
        <w:rPr>
          <w:rFonts w:ascii="Arial" w:hAnsi="Arial" w:cs="Arial"/>
          <w:b/>
          <w:sz w:val="20"/>
        </w:rPr>
        <w:br w:type="page"/>
      </w:r>
    </w:p>
    <w:p w14:paraId="3C00D32C" w14:textId="7BFC411B" w:rsidR="003B4B47" w:rsidRDefault="005D6480" w:rsidP="005D6480">
      <w:pPr>
        <w:tabs>
          <w:tab w:val="left" w:pos="360"/>
        </w:tabs>
        <w:jc w:val="center"/>
        <w:rPr>
          <w:rFonts w:ascii="Arial" w:hAnsi="Arial" w:cs="Arial"/>
          <w:b/>
        </w:rPr>
      </w:pPr>
      <w:r w:rsidRPr="00AC0650">
        <w:rPr>
          <w:rFonts w:ascii="Arial" w:hAnsi="Arial" w:cs="Arial"/>
          <w:b/>
          <w:bCs/>
          <w:sz w:val="20"/>
          <w:szCs w:val="20"/>
        </w:rPr>
        <w:t xml:space="preserve">Table </w:t>
      </w:r>
      <w:r w:rsidR="006701DB" w:rsidRPr="00AC0650">
        <w:rPr>
          <w:rFonts w:ascii="Arial" w:hAnsi="Arial" w:cs="Arial"/>
          <w:b/>
          <w:bCs/>
          <w:sz w:val="20"/>
          <w:szCs w:val="20"/>
        </w:rPr>
        <w:t>1</w:t>
      </w:r>
      <w:r w:rsidR="0072660F">
        <w:rPr>
          <w:rFonts w:ascii="Arial" w:hAnsi="Arial" w:cs="Arial"/>
          <w:b/>
          <w:bCs/>
          <w:sz w:val="20"/>
          <w:szCs w:val="20"/>
        </w:rPr>
        <w:t>4</w:t>
      </w:r>
      <w:r w:rsidRPr="620C551A">
        <w:rPr>
          <w:rFonts w:ascii="Arial" w:hAnsi="Arial" w:cs="Arial"/>
          <w:b/>
          <w:bCs/>
          <w:sz w:val="20"/>
          <w:szCs w:val="20"/>
        </w:rPr>
        <w:t xml:space="preserve">.  Students Attaining English Proficiency by Grade </w:t>
      </w:r>
      <w:r w:rsidR="00854F1B" w:rsidRPr="620C551A">
        <w:rPr>
          <w:rFonts w:ascii="Arial" w:hAnsi="Arial" w:cs="Arial"/>
          <w:b/>
          <w:bCs/>
          <w:sz w:val="20"/>
          <w:szCs w:val="20"/>
        </w:rPr>
        <w:t>(20</w:t>
      </w:r>
      <w:r w:rsidR="00BA0D3A">
        <w:rPr>
          <w:rFonts w:ascii="Arial" w:hAnsi="Arial" w:cs="Arial"/>
          <w:b/>
          <w:bCs/>
          <w:sz w:val="20"/>
          <w:szCs w:val="20"/>
        </w:rPr>
        <w:t>20</w:t>
      </w:r>
      <w:r w:rsidR="00854F1B" w:rsidRPr="620C551A">
        <w:rPr>
          <w:rFonts w:ascii="Arial" w:hAnsi="Arial" w:cs="Arial"/>
          <w:b/>
          <w:bCs/>
          <w:sz w:val="20"/>
          <w:szCs w:val="20"/>
        </w:rPr>
        <w:t xml:space="preserve"> </w:t>
      </w:r>
      <w:r w:rsidR="00907093">
        <w:rPr>
          <w:rFonts w:ascii="Arial" w:hAnsi="Arial" w:cs="Arial"/>
          <w:b/>
          <w:bCs/>
          <w:sz w:val="20"/>
          <w:szCs w:val="20"/>
        </w:rPr>
        <w:t>and</w:t>
      </w:r>
      <w:r w:rsidR="00854F1B" w:rsidRPr="620C551A">
        <w:rPr>
          <w:rFonts w:ascii="Arial" w:hAnsi="Arial" w:cs="Arial"/>
          <w:b/>
          <w:bCs/>
          <w:sz w:val="20"/>
          <w:szCs w:val="20"/>
        </w:rPr>
        <w:t xml:space="preserve"> 20</w:t>
      </w:r>
      <w:r w:rsidR="001844FC" w:rsidRPr="620C551A">
        <w:rPr>
          <w:rFonts w:ascii="Arial" w:hAnsi="Arial" w:cs="Arial"/>
          <w:b/>
          <w:bCs/>
          <w:sz w:val="20"/>
          <w:szCs w:val="20"/>
        </w:rPr>
        <w:t>2</w:t>
      </w:r>
      <w:r w:rsidR="00BA0D3A">
        <w:rPr>
          <w:rFonts w:ascii="Arial" w:hAnsi="Arial" w:cs="Arial"/>
          <w:b/>
          <w:bCs/>
          <w:sz w:val="20"/>
          <w:szCs w:val="20"/>
        </w:rPr>
        <w:t>1</w:t>
      </w:r>
      <w:r w:rsidR="00854F1B" w:rsidRPr="5B28D48C">
        <w:rPr>
          <w:rFonts w:ascii="Arial" w:hAnsi="Arial" w:cs="Arial"/>
          <w:b/>
          <w:bCs/>
          <w:sz w:val="20"/>
          <w:szCs w:val="20"/>
        </w:rPr>
        <w:t>)</w:t>
      </w:r>
      <w:r w:rsidR="005E2EF0">
        <w:rPr>
          <w:color w:val="2B579A"/>
          <w:shd w:val="clear" w:color="auto" w:fill="E6E6E6"/>
        </w:rPr>
        <w:fldChar w:fldCharType="begin"/>
      </w:r>
      <w:r w:rsidR="005E2EF0">
        <w:instrText xml:space="preserve"> LINK Excel.Sheet.12 "Book1" "Sheet4!R1C1:R16C7" \a \f 4 \h  \* MERGEFORMAT </w:instrText>
      </w:r>
      <w:r w:rsidR="005E2EF0">
        <w:rPr>
          <w:color w:val="2B579A"/>
          <w:shd w:val="clear" w:color="auto" w:fill="E6E6E6"/>
        </w:rPr>
        <w:fldChar w:fldCharType="separate"/>
      </w:r>
    </w:p>
    <w:p w14:paraId="78C9A17F" w14:textId="77777777" w:rsidR="00216A7E" w:rsidRDefault="005E2EF0" w:rsidP="005D6480">
      <w:pPr>
        <w:tabs>
          <w:tab w:val="left" w:pos="360"/>
        </w:tabs>
        <w:jc w:val="center"/>
        <w:rPr>
          <w:rFonts w:ascii="Arial" w:hAnsi="Arial" w:cs="Arial"/>
          <w:b/>
        </w:rPr>
      </w:pPr>
      <w:r>
        <w:rPr>
          <w:rFonts w:ascii="Arial" w:hAnsi="Arial" w:cs="Arial"/>
          <w:b/>
          <w:color w:val="2B579A"/>
          <w:shd w:val="clear" w:color="auto" w:fill="E6E6E6"/>
        </w:rPr>
        <w:fldChar w:fldCharType="end"/>
      </w:r>
    </w:p>
    <w:tbl>
      <w:tblPr>
        <w:tblW w:w="10674" w:type="dxa"/>
        <w:tblLook w:val="04A0" w:firstRow="1" w:lastRow="0" w:firstColumn="1" w:lastColumn="0" w:noHBand="0" w:noVBand="1"/>
      </w:tblPr>
      <w:tblGrid>
        <w:gridCol w:w="960"/>
        <w:gridCol w:w="1129"/>
        <w:gridCol w:w="1105"/>
        <w:gridCol w:w="1004"/>
        <w:gridCol w:w="1129"/>
        <w:gridCol w:w="1105"/>
        <w:gridCol w:w="1004"/>
        <w:gridCol w:w="1129"/>
        <w:gridCol w:w="1105"/>
        <w:gridCol w:w="1004"/>
      </w:tblGrid>
      <w:tr w:rsidR="00463CF4" w:rsidRPr="00463CF4" w14:paraId="434CF47B" w14:textId="77777777" w:rsidTr="00463CF4">
        <w:trPr>
          <w:trHeight w:val="31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2193F44"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Grade</w:t>
            </w:r>
          </w:p>
        </w:tc>
        <w:tc>
          <w:tcPr>
            <w:tcW w:w="3238"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D9D02BF" w14:textId="07F4093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2020</w:t>
            </w:r>
            <w:r w:rsidR="00E2767E">
              <w:rPr>
                <w:rFonts w:ascii="Calibri" w:eastAsia="Times New Roman" w:hAnsi="Calibri" w:cs="Calibri"/>
                <w:b/>
                <w:bCs/>
                <w:color w:val="000000"/>
                <w:sz w:val="22"/>
                <w:szCs w:val="22"/>
              </w:rPr>
              <w:t xml:space="preserve"> (All)</w:t>
            </w:r>
          </w:p>
        </w:tc>
        <w:tc>
          <w:tcPr>
            <w:tcW w:w="3238"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B7F3AB9" w14:textId="175AB4DA"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2021</w:t>
            </w:r>
            <w:r w:rsidR="00DE7DD0">
              <w:rPr>
                <w:rFonts w:ascii="Calibri" w:eastAsia="Times New Roman" w:hAnsi="Calibri" w:cs="Calibri"/>
                <w:b/>
                <w:bCs/>
                <w:color w:val="000000"/>
                <w:sz w:val="22"/>
                <w:szCs w:val="22"/>
              </w:rPr>
              <w:t xml:space="preserve"> </w:t>
            </w:r>
            <w:r w:rsidR="00E2767E">
              <w:rPr>
                <w:rFonts w:ascii="Calibri" w:eastAsia="Times New Roman" w:hAnsi="Calibri" w:cs="Calibri"/>
                <w:b/>
                <w:bCs/>
                <w:color w:val="000000"/>
                <w:sz w:val="22"/>
                <w:szCs w:val="22"/>
              </w:rPr>
              <w:t>(</w:t>
            </w:r>
            <w:r w:rsidR="00DE7DD0">
              <w:rPr>
                <w:rFonts w:ascii="Calibri" w:eastAsia="Times New Roman" w:hAnsi="Calibri" w:cs="Calibri"/>
                <w:b/>
                <w:bCs/>
                <w:color w:val="000000"/>
                <w:sz w:val="22"/>
                <w:szCs w:val="22"/>
              </w:rPr>
              <w:t>All</w:t>
            </w:r>
            <w:r w:rsidR="00E2767E">
              <w:rPr>
                <w:rFonts w:ascii="Calibri" w:eastAsia="Times New Roman" w:hAnsi="Calibri" w:cs="Calibri"/>
                <w:b/>
                <w:bCs/>
                <w:color w:val="000000"/>
                <w:sz w:val="22"/>
                <w:szCs w:val="22"/>
              </w:rPr>
              <w:t>)</w:t>
            </w:r>
          </w:p>
        </w:tc>
        <w:tc>
          <w:tcPr>
            <w:tcW w:w="3238"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7AFC7CCE" w14:textId="0DD8D568"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 xml:space="preserve">2021 </w:t>
            </w:r>
            <w:r w:rsidR="00E2767E">
              <w:rPr>
                <w:rFonts w:ascii="Calibri" w:eastAsia="Times New Roman" w:hAnsi="Calibri" w:cs="Calibri"/>
                <w:b/>
                <w:bCs/>
                <w:color w:val="000000"/>
                <w:sz w:val="22"/>
                <w:szCs w:val="22"/>
              </w:rPr>
              <w:t>(</w:t>
            </w:r>
            <w:r w:rsidRPr="00463CF4">
              <w:rPr>
                <w:rFonts w:ascii="Calibri" w:eastAsia="Times New Roman" w:hAnsi="Calibri" w:cs="Calibri"/>
                <w:b/>
                <w:bCs/>
                <w:color w:val="000000"/>
                <w:sz w:val="22"/>
                <w:szCs w:val="22"/>
              </w:rPr>
              <w:t>Tested</w:t>
            </w:r>
            <w:r w:rsidR="00E2767E">
              <w:rPr>
                <w:rFonts w:ascii="Calibri" w:eastAsia="Times New Roman" w:hAnsi="Calibri" w:cs="Calibri"/>
                <w:b/>
                <w:bCs/>
                <w:color w:val="000000"/>
                <w:sz w:val="22"/>
                <w:szCs w:val="22"/>
              </w:rPr>
              <w:t>)</w:t>
            </w:r>
          </w:p>
        </w:tc>
      </w:tr>
      <w:tr w:rsidR="00463CF4" w:rsidRPr="00463CF4" w14:paraId="5BB84916" w14:textId="77777777" w:rsidTr="00463CF4">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7A4BE015" w14:textId="77777777" w:rsidR="00463CF4" w:rsidRPr="00463CF4" w:rsidRDefault="00463CF4" w:rsidP="00463CF4">
            <w:pPr>
              <w:rPr>
                <w:rFonts w:ascii="Calibri" w:eastAsia="Times New Roman" w:hAnsi="Calibri" w:cs="Calibri"/>
                <w:b/>
                <w:bCs/>
                <w:color w:val="000000"/>
                <w:sz w:val="22"/>
                <w:szCs w:val="22"/>
              </w:rPr>
            </w:pPr>
          </w:p>
        </w:tc>
        <w:tc>
          <w:tcPr>
            <w:tcW w:w="1129" w:type="dxa"/>
            <w:tcBorders>
              <w:top w:val="nil"/>
              <w:left w:val="nil"/>
              <w:bottom w:val="single" w:sz="8" w:space="0" w:color="auto"/>
              <w:right w:val="single" w:sz="8" w:space="0" w:color="auto"/>
            </w:tcBorders>
            <w:shd w:val="clear" w:color="auto" w:fill="auto"/>
            <w:noWrap/>
            <w:vAlign w:val="center"/>
            <w:hideMark/>
          </w:tcPr>
          <w:p w14:paraId="4BE077D2"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 Proficient</w:t>
            </w:r>
          </w:p>
        </w:tc>
        <w:tc>
          <w:tcPr>
            <w:tcW w:w="1105" w:type="dxa"/>
            <w:tcBorders>
              <w:top w:val="nil"/>
              <w:left w:val="nil"/>
              <w:bottom w:val="single" w:sz="8" w:space="0" w:color="auto"/>
              <w:right w:val="single" w:sz="8" w:space="0" w:color="auto"/>
            </w:tcBorders>
            <w:shd w:val="clear" w:color="auto" w:fill="auto"/>
            <w:noWrap/>
            <w:vAlign w:val="center"/>
            <w:hideMark/>
          </w:tcPr>
          <w:p w14:paraId="7D61863B"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 Proficient</w:t>
            </w:r>
          </w:p>
        </w:tc>
        <w:tc>
          <w:tcPr>
            <w:tcW w:w="1004" w:type="dxa"/>
            <w:tcBorders>
              <w:top w:val="nil"/>
              <w:left w:val="nil"/>
              <w:bottom w:val="single" w:sz="8" w:space="0" w:color="auto"/>
              <w:right w:val="single" w:sz="8" w:space="0" w:color="auto"/>
            </w:tcBorders>
            <w:shd w:val="clear" w:color="auto" w:fill="auto"/>
            <w:noWrap/>
            <w:vAlign w:val="center"/>
            <w:hideMark/>
          </w:tcPr>
          <w:p w14:paraId="2167888F"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 Included</w:t>
            </w:r>
          </w:p>
        </w:tc>
        <w:tc>
          <w:tcPr>
            <w:tcW w:w="1129" w:type="dxa"/>
            <w:tcBorders>
              <w:top w:val="nil"/>
              <w:left w:val="nil"/>
              <w:bottom w:val="single" w:sz="8" w:space="0" w:color="auto"/>
              <w:right w:val="single" w:sz="8" w:space="0" w:color="auto"/>
            </w:tcBorders>
            <w:shd w:val="clear" w:color="auto" w:fill="auto"/>
            <w:noWrap/>
            <w:vAlign w:val="center"/>
            <w:hideMark/>
          </w:tcPr>
          <w:p w14:paraId="1BEEAAFF"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 Proficient</w:t>
            </w:r>
          </w:p>
        </w:tc>
        <w:tc>
          <w:tcPr>
            <w:tcW w:w="1105" w:type="dxa"/>
            <w:tcBorders>
              <w:top w:val="nil"/>
              <w:left w:val="nil"/>
              <w:bottom w:val="single" w:sz="8" w:space="0" w:color="auto"/>
              <w:right w:val="single" w:sz="8" w:space="0" w:color="auto"/>
            </w:tcBorders>
            <w:shd w:val="clear" w:color="auto" w:fill="auto"/>
            <w:noWrap/>
            <w:vAlign w:val="center"/>
            <w:hideMark/>
          </w:tcPr>
          <w:p w14:paraId="2E22B255"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 Proficient</w:t>
            </w:r>
          </w:p>
        </w:tc>
        <w:tc>
          <w:tcPr>
            <w:tcW w:w="1004" w:type="dxa"/>
            <w:tcBorders>
              <w:top w:val="nil"/>
              <w:left w:val="nil"/>
              <w:bottom w:val="single" w:sz="8" w:space="0" w:color="auto"/>
              <w:right w:val="single" w:sz="8" w:space="0" w:color="auto"/>
            </w:tcBorders>
            <w:shd w:val="clear" w:color="auto" w:fill="auto"/>
            <w:noWrap/>
            <w:vAlign w:val="center"/>
            <w:hideMark/>
          </w:tcPr>
          <w:p w14:paraId="04203B7A"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 Included</w:t>
            </w:r>
          </w:p>
        </w:tc>
        <w:tc>
          <w:tcPr>
            <w:tcW w:w="1129" w:type="dxa"/>
            <w:tcBorders>
              <w:top w:val="nil"/>
              <w:left w:val="nil"/>
              <w:bottom w:val="single" w:sz="8" w:space="0" w:color="auto"/>
              <w:right w:val="single" w:sz="8" w:space="0" w:color="auto"/>
            </w:tcBorders>
            <w:shd w:val="clear" w:color="auto" w:fill="auto"/>
            <w:noWrap/>
            <w:vAlign w:val="center"/>
            <w:hideMark/>
          </w:tcPr>
          <w:p w14:paraId="63966D91"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 Proficient</w:t>
            </w:r>
          </w:p>
        </w:tc>
        <w:tc>
          <w:tcPr>
            <w:tcW w:w="1105" w:type="dxa"/>
            <w:tcBorders>
              <w:top w:val="nil"/>
              <w:left w:val="nil"/>
              <w:bottom w:val="single" w:sz="8" w:space="0" w:color="auto"/>
              <w:right w:val="single" w:sz="8" w:space="0" w:color="auto"/>
            </w:tcBorders>
            <w:shd w:val="clear" w:color="auto" w:fill="auto"/>
            <w:noWrap/>
            <w:vAlign w:val="center"/>
            <w:hideMark/>
          </w:tcPr>
          <w:p w14:paraId="1CF64100"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 Proficient</w:t>
            </w:r>
          </w:p>
        </w:tc>
        <w:tc>
          <w:tcPr>
            <w:tcW w:w="1004" w:type="dxa"/>
            <w:tcBorders>
              <w:top w:val="nil"/>
              <w:left w:val="nil"/>
              <w:bottom w:val="single" w:sz="8" w:space="0" w:color="auto"/>
              <w:right w:val="single" w:sz="8" w:space="0" w:color="auto"/>
            </w:tcBorders>
            <w:shd w:val="clear" w:color="auto" w:fill="auto"/>
            <w:noWrap/>
            <w:vAlign w:val="center"/>
            <w:hideMark/>
          </w:tcPr>
          <w:p w14:paraId="2E285100"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 Included</w:t>
            </w:r>
          </w:p>
        </w:tc>
      </w:tr>
      <w:tr w:rsidR="00463CF4" w:rsidRPr="00463CF4" w14:paraId="327B5D19" w14:textId="77777777" w:rsidTr="00463CF4">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7D8B3E6"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K</w:t>
            </w:r>
          </w:p>
        </w:tc>
        <w:tc>
          <w:tcPr>
            <w:tcW w:w="1129" w:type="dxa"/>
            <w:tcBorders>
              <w:top w:val="nil"/>
              <w:left w:val="nil"/>
              <w:bottom w:val="single" w:sz="8" w:space="0" w:color="auto"/>
              <w:right w:val="single" w:sz="8" w:space="0" w:color="auto"/>
            </w:tcBorders>
            <w:shd w:val="clear" w:color="auto" w:fill="auto"/>
            <w:noWrap/>
            <w:vAlign w:val="center"/>
            <w:hideMark/>
          </w:tcPr>
          <w:p w14:paraId="5F7A4F67"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3.5%</w:t>
            </w:r>
          </w:p>
        </w:tc>
        <w:tc>
          <w:tcPr>
            <w:tcW w:w="1105" w:type="dxa"/>
            <w:tcBorders>
              <w:top w:val="nil"/>
              <w:left w:val="nil"/>
              <w:bottom w:val="single" w:sz="8" w:space="0" w:color="auto"/>
              <w:right w:val="single" w:sz="8" w:space="0" w:color="auto"/>
            </w:tcBorders>
            <w:shd w:val="clear" w:color="auto" w:fill="auto"/>
            <w:noWrap/>
            <w:vAlign w:val="center"/>
            <w:hideMark/>
          </w:tcPr>
          <w:p w14:paraId="7244FBE1"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394</w:t>
            </w:r>
          </w:p>
        </w:tc>
        <w:tc>
          <w:tcPr>
            <w:tcW w:w="1004" w:type="dxa"/>
            <w:tcBorders>
              <w:top w:val="nil"/>
              <w:left w:val="nil"/>
              <w:bottom w:val="single" w:sz="8" w:space="0" w:color="auto"/>
              <w:right w:val="single" w:sz="8" w:space="0" w:color="auto"/>
            </w:tcBorders>
            <w:shd w:val="clear" w:color="auto" w:fill="auto"/>
            <w:noWrap/>
            <w:vAlign w:val="center"/>
            <w:hideMark/>
          </w:tcPr>
          <w:p w14:paraId="5B7FE24B"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11,386</w:t>
            </w:r>
          </w:p>
        </w:tc>
        <w:tc>
          <w:tcPr>
            <w:tcW w:w="1129" w:type="dxa"/>
            <w:tcBorders>
              <w:top w:val="nil"/>
              <w:left w:val="nil"/>
              <w:bottom w:val="single" w:sz="8" w:space="0" w:color="auto"/>
              <w:right w:val="single" w:sz="8" w:space="0" w:color="auto"/>
            </w:tcBorders>
            <w:shd w:val="clear" w:color="auto" w:fill="auto"/>
            <w:noWrap/>
            <w:vAlign w:val="center"/>
            <w:hideMark/>
          </w:tcPr>
          <w:p w14:paraId="54194551"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4.2%</w:t>
            </w:r>
          </w:p>
        </w:tc>
        <w:tc>
          <w:tcPr>
            <w:tcW w:w="1105" w:type="dxa"/>
            <w:tcBorders>
              <w:top w:val="nil"/>
              <w:left w:val="nil"/>
              <w:bottom w:val="single" w:sz="8" w:space="0" w:color="auto"/>
              <w:right w:val="single" w:sz="8" w:space="0" w:color="auto"/>
            </w:tcBorders>
            <w:shd w:val="clear" w:color="auto" w:fill="auto"/>
            <w:noWrap/>
            <w:vAlign w:val="center"/>
            <w:hideMark/>
          </w:tcPr>
          <w:p w14:paraId="688507BE"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422</w:t>
            </w:r>
          </w:p>
        </w:tc>
        <w:tc>
          <w:tcPr>
            <w:tcW w:w="1004" w:type="dxa"/>
            <w:tcBorders>
              <w:top w:val="nil"/>
              <w:left w:val="nil"/>
              <w:bottom w:val="single" w:sz="8" w:space="0" w:color="auto"/>
              <w:right w:val="single" w:sz="8" w:space="0" w:color="auto"/>
            </w:tcBorders>
            <w:shd w:val="clear" w:color="auto" w:fill="auto"/>
            <w:noWrap/>
            <w:vAlign w:val="center"/>
            <w:hideMark/>
          </w:tcPr>
          <w:p w14:paraId="528703A0"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10,157</w:t>
            </w:r>
          </w:p>
        </w:tc>
        <w:tc>
          <w:tcPr>
            <w:tcW w:w="1129" w:type="dxa"/>
            <w:tcBorders>
              <w:top w:val="nil"/>
              <w:left w:val="nil"/>
              <w:bottom w:val="single" w:sz="8" w:space="0" w:color="auto"/>
              <w:right w:val="single" w:sz="8" w:space="0" w:color="auto"/>
            </w:tcBorders>
            <w:shd w:val="clear" w:color="auto" w:fill="auto"/>
            <w:noWrap/>
            <w:vAlign w:val="center"/>
            <w:hideMark/>
          </w:tcPr>
          <w:p w14:paraId="20A2F7C7"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5.1%</w:t>
            </w:r>
          </w:p>
        </w:tc>
        <w:tc>
          <w:tcPr>
            <w:tcW w:w="1105" w:type="dxa"/>
            <w:tcBorders>
              <w:top w:val="nil"/>
              <w:left w:val="nil"/>
              <w:bottom w:val="single" w:sz="8" w:space="0" w:color="auto"/>
              <w:right w:val="single" w:sz="8" w:space="0" w:color="auto"/>
            </w:tcBorders>
            <w:shd w:val="clear" w:color="auto" w:fill="auto"/>
            <w:noWrap/>
            <w:vAlign w:val="center"/>
            <w:hideMark/>
          </w:tcPr>
          <w:p w14:paraId="2708614A"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422</w:t>
            </w:r>
          </w:p>
        </w:tc>
        <w:tc>
          <w:tcPr>
            <w:tcW w:w="1004" w:type="dxa"/>
            <w:tcBorders>
              <w:top w:val="nil"/>
              <w:left w:val="nil"/>
              <w:bottom w:val="single" w:sz="8" w:space="0" w:color="auto"/>
              <w:right w:val="single" w:sz="8" w:space="0" w:color="auto"/>
            </w:tcBorders>
            <w:shd w:val="clear" w:color="auto" w:fill="auto"/>
            <w:noWrap/>
            <w:vAlign w:val="center"/>
            <w:hideMark/>
          </w:tcPr>
          <w:p w14:paraId="07891F1D"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8,305</w:t>
            </w:r>
          </w:p>
        </w:tc>
      </w:tr>
      <w:tr w:rsidR="00463CF4" w:rsidRPr="00463CF4" w14:paraId="22D3853F" w14:textId="77777777" w:rsidTr="00463CF4">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1AF5F73"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1</w:t>
            </w:r>
          </w:p>
        </w:tc>
        <w:tc>
          <w:tcPr>
            <w:tcW w:w="1129" w:type="dxa"/>
            <w:tcBorders>
              <w:top w:val="nil"/>
              <w:left w:val="nil"/>
              <w:bottom w:val="single" w:sz="8" w:space="0" w:color="auto"/>
              <w:right w:val="single" w:sz="8" w:space="0" w:color="auto"/>
            </w:tcBorders>
            <w:shd w:val="clear" w:color="auto" w:fill="auto"/>
            <w:noWrap/>
            <w:vAlign w:val="center"/>
            <w:hideMark/>
          </w:tcPr>
          <w:p w14:paraId="7FED90AC"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6.8%</w:t>
            </w:r>
          </w:p>
        </w:tc>
        <w:tc>
          <w:tcPr>
            <w:tcW w:w="1105" w:type="dxa"/>
            <w:tcBorders>
              <w:top w:val="nil"/>
              <w:left w:val="nil"/>
              <w:bottom w:val="single" w:sz="8" w:space="0" w:color="auto"/>
              <w:right w:val="single" w:sz="8" w:space="0" w:color="auto"/>
            </w:tcBorders>
            <w:shd w:val="clear" w:color="auto" w:fill="auto"/>
            <w:noWrap/>
            <w:vAlign w:val="center"/>
            <w:hideMark/>
          </w:tcPr>
          <w:p w14:paraId="57D404C7"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812</w:t>
            </w:r>
          </w:p>
        </w:tc>
        <w:tc>
          <w:tcPr>
            <w:tcW w:w="1004" w:type="dxa"/>
            <w:tcBorders>
              <w:top w:val="nil"/>
              <w:left w:val="nil"/>
              <w:bottom w:val="single" w:sz="8" w:space="0" w:color="auto"/>
              <w:right w:val="single" w:sz="8" w:space="0" w:color="auto"/>
            </w:tcBorders>
            <w:shd w:val="clear" w:color="auto" w:fill="auto"/>
            <w:noWrap/>
            <w:vAlign w:val="center"/>
            <w:hideMark/>
          </w:tcPr>
          <w:p w14:paraId="7BC82E84"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11,994</w:t>
            </w:r>
          </w:p>
        </w:tc>
        <w:tc>
          <w:tcPr>
            <w:tcW w:w="1129" w:type="dxa"/>
            <w:tcBorders>
              <w:top w:val="nil"/>
              <w:left w:val="nil"/>
              <w:bottom w:val="single" w:sz="8" w:space="0" w:color="auto"/>
              <w:right w:val="single" w:sz="8" w:space="0" w:color="auto"/>
            </w:tcBorders>
            <w:shd w:val="clear" w:color="auto" w:fill="auto"/>
            <w:noWrap/>
            <w:vAlign w:val="center"/>
            <w:hideMark/>
          </w:tcPr>
          <w:p w14:paraId="49AD7131"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7.4%</w:t>
            </w:r>
          </w:p>
        </w:tc>
        <w:tc>
          <w:tcPr>
            <w:tcW w:w="1105" w:type="dxa"/>
            <w:tcBorders>
              <w:top w:val="nil"/>
              <w:left w:val="nil"/>
              <w:bottom w:val="single" w:sz="8" w:space="0" w:color="auto"/>
              <w:right w:val="single" w:sz="8" w:space="0" w:color="auto"/>
            </w:tcBorders>
            <w:shd w:val="clear" w:color="auto" w:fill="auto"/>
            <w:noWrap/>
            <w:vAlign w:val="center"/>
            <w:hideMark/>
          </w:tcPr>
          <w:p w14:paraId="1DDC4CBB"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830</w:t>
            </w:r>
          </w:p>
        </w:tc>
        <w:tc>
          <w:tcPr>
            <w:tcW w:w="1004" w:type="dxa"/>
            <w:tcBorders>
              <w:top w:val="nil"/>
              <w:left w:val="nil"/>
              <w:bottom w:val="single" w:sz="8" w:space="0" w:color="auto"/>
              <w:right w:val="single" w:sz="8" w:space="0" w:color="auto"/>
            </w:tcBorders>
            <w:shd w:val="clear" w:color="auto" w:fill="auto"/>
            <w:noWrap/>
            <w:vAlign w:val="center"/>
            <w:hideMark/>
          </w:tcPr>
          <w:p w14:paraId="277852F0"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11,261</w:t>
            </w:r>
          </w:p>
        </w:tc>
        <w:tc>
          <w:tcPr>
            <w:tcW w:w="1129" w:type="dxa"/>
            <w:tcBorders>
              <w:top w:val="nil"/>
              <w:left w:val="nil"/>
              <w:bottom w:val="single" w:sz="8" w:space="0" w:color="auto"/>
              <w:right w:val="single" w:sz="8" w:space="0" w:color="auto"/>
            </w:tcBorders>
            <w:shd w:val="clear" w:color="auto" w:fill="auto"/>
            <w:noWrap/>
            <w:vAlign w:val="center"/>
            <w:hideMark/>
          </w:tcPr>
          <w:p w14:paraId="4E129315"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9.0%</w:t>
            </w:r>
          </w:p>
        </w:tc>
        <w:tc>
          <w:tcPr>
            <w:tcW w:w="1105" w:type="dxa"/>
            <w:tcBorders>
              <w:top w:val="nil"/>
              <w:left w:val="nil"/>
              <w:bottom w:val="single" w:sz="8" w:space="0" w:color="auto"/>
              <w:right w:val="single" w:sz="8" w:space="0" w:color="auto"/>
            </w:tcBorders>
            <w:shd w:val="clear" w:color="auto" w:fill="auto"/>
            <w:noWrap/>
            <w:vAlign w:val="center"/>
            <w:hideMark/>
          </w:tcPr>
          <w:p w14:paraId="39A17AED"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830</w:t>
            </w:r>
          </w:p>
        </w:tc>
        <w:tc>
          <w:tcPr>
            <w:tcW w:w="1004" w:type="dxa"/>
            <w:tcBorders>
              <w:top w:val="nil"/>
              <w:left w:val="nil"/>
              <w:bottom w:val="single" w:sz="8" w:space="0" w:color="auto"/>
              <w:right w:val="single" w:sz="8" w:space="0" w:color="auto"/>
            </w:tcBorders>
            <w:shd w:val="clear" w:color="auto" w:fill="auto"/>
            <w:noWrap/>
            <w:vAlign w:val="center"/>
            <w:hideMark/>
          </w:tcPr>
          <w:p w14:paraId="02F597F7"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9,270</w:t>
            </w:r>
          </w:p>
        </w:tc>
      </w:tr>
      <w:tr w:rsidR="00463CF4" w:rsidRPr="00463CF4" w14:paraId="1E99EFEC" w14:textId="77777777" w:rsidTr="00463CF4">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7AB834E"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2</w:t>
            </w:r>
          </w:p>
        </w:tc>
        <w:tc>
          <w:tcPr>
            <w:tcW w:w="1129" w:type="dxa"/>
            <w:tcBorders>
              <w:top w:val="nil"/>
              <w:left w:val="nil"/>
              <w:bottom w:val="single" w:sz="8" w:space="0" w:color="auto"/>
              <w:right w:val="single" w:sz="8" w:space="0" w:color="auto"/>
            </w:tcBorders>
            <w:shd w:val="clear" w:color="auto" w:fill="auto"/>
            <w:noWrap/>
            <w:vAlign w:val="center"/>
            <w:hideMark/>
          </w:tcPr>
          <w:p w14:paraId="79D90167"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19.2%</w:t>
            </w:r>
          </w:p>
        </w:tc>
        <w:tc>
          <w:tcPr>
            <w:tcW w:w="1105" w:type="dxa"/>
            <w:tcBorders>
              <w:top w:val="nil"/>
              <w:left w:val="nil"/>
              <w:bottom w:val="single" w:sz="8" w:space="0" w:color="auto"/>
              <w:right w:val="single" w:sz="8" w:space="0" w:color="auto"/>
            </w:tcBorders>
            <w:shd w:val="clear" w:color="auto" w:fill="auto"/>
            <w:noWrap/>
            <w:vAlign w:val="center"/>
            <w:hideMark/>
          </w:tcPr>
          <w:p w14:paraId="1517C3DB"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2,247</w:t>
            </w:r>
          </w:p>
        </w:tc>
        <w:tc>
          <w:tcPr>
            <w:tcW w:w="1004" w:type="dxa"/>
            <w:tcBorders>
              <w:top w:val="nil"/>
              <w:left w:val="nil"/>
              <w:bottom w:val="single" w:sz="8" w:space="0" w:color="auto"/>
              <w:right w:val="single" w:sz="8" w:space="0" w:color="auto"/>
            </w:tcBorders>
            <w:shd w:val="clear" w:color="auto" w:fill="auto"/>
            <w:noWrap/>
            <w:vAlign w:val="center"/>
            <w:hideMark/>
          </w:tcPr>
          <w:p w14:paraId="4BC170B7"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11,676</w:t>
            </w:r>
          </w:p>
        </w:tc>
        <w:tc>
          <w:tcPr>
            <w:tcW w:w="1129" w:type="dxa"/>
            <w:tcBorders>
              <w:top w:val="nil"/>
              <w:left w:val="nil"/>
              <w:bottom w:val="single" w:sz="8" w:space="0" w:color="auto"/>
              <w:right w:val="single" w:sz="8" w:space="0" w:color="auto"/>
            </w:tcBorders>
            <w:shd w:val="clear" w:color="auto" w:fill="auto"/>
            <w:noWrap/>
            <w:vAlign w:val="center"/>
            <w:hideMark/>
          </w:tcPr>
          <w:p w14:paraId="570DF33F"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12.1%</w:t>
            </w:r>
          </w:p>
        </w:tc>
        <w:tc>
          <w:tcPr>
            <w:tcW w:w="1105" w:type="dxa"/>
            <w:tcBorders>
              <w:top w:val="nil"/>
              <w:left w:val="nil"/>
              <w:bottom w:val="single" w:sz="8" w:space="0" w:color="auto"/>
              <w:right w:val="single" w:sz="8" w:space="0" w:color="auto"/>
            </w:tcBorders>
            <w:shd w:val="clear" w:color="auto" w:fill="auto"/>
            <w:noWrap/>
            <w:vAlign w:val="center"/>
            <w:hideMark/>
          </w:tcPr>
          <w:p w14:paraId="4D399EC3"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1,345</w:t>
            </w:r>
          </w:p>
        </w:tc>
        <w:tc>
          <w:tcPr>
            <w:tcW w:w="1004" w:type="dxa"/>
            <w:tcBorders>
              <w:top w:val="nil"/>
              <w:left w:val="nil"/>
              <w:bottom w:val="single" w:sz="8" w:space="0" w:color="auto"/>
              <w:right w:val="single" w:sz="8" w:space="0" w:color="auto"/>
            </w:tcBorders>
            <w:shd w:val="clear" w:color="auto" w:fill="auto"/>
            <w:noWrap/>
            <w:vAlign w:val="center"/>
            <w:hideMark/>
          </w:tcPr>
          <w:p w14:paraId="368C87BE"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11,116</w:t>
            </w:r>
          </w:p>
        </w:tc>
        <w:tc>
          <w:tcPr>
            <w:tcW w:w="1129" w:type="dxa"/>
            <w:tcBorders>
              <w:top w:val="nil"/>
              <w:left w:val="nil"/>
              <w:bottom w:val="single" w:sz="8" w:space="0" w:color="auto"/>
              <w:right w:val="single" w:sz="8" w:space="0" w:color="auto"/>
            </w:tcBorders>
            <w:shd w:val="clear" w:color="auto" w:fill="auto"/>
            <w:noWrap/>
            <w:vAlign w:val="center"/>
            <w:hideMark/>
          </w:tcPr>
          <w:p w14:paraId="484042E3"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14.9%</w:t>
            </w:r>
          </w:p>
        </w:tc>
        <w:tc>
          <w:tcPr>
            <w:tcW w:w="1105" w:type="dxa"/>
            <w:tcBorders>
              <w:top w:val="nil"/>
              <w:left w:val="nil"/>
              <w:bottom w:val="single" w:sz="8" w:space="0" w:color="auto"/>
              <w:right w:val="single" w:sz="8" w:space="0" w:color="auto"/>
            </w:tcBorders>
            <w:shd w:val="clear" w:color="auto" w:fill="auto"/>
            <w:noWrap/>
            <w:vAlign w:val="center"/>
            <w:hideMark/>
          </w:tcPr>
          <w:p w14:paraId="6452E783"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1,345</w:t>
            </w:r>
          </w:p>
        </w:tc>
        <w:tc>
          <w:tcPr>
            <w:tcW w:w="1004" w:type="dxa"/>
            <w:tcBorders>
              <w:top w:val="nil"/>
              <w:left w:val="nil"/>
              <w:bottom w:val="single" w:sz="8" w:space="0" w:color="auto"/>
              <w:right w:val="single" w:sz="8" w:space="0" w:color="auto"/>
            </w:tcBorders>
            <w:shd w:val="clear" w:color="auto" w:fill="auto"/>
            <w:noWrap/>
            <w:vAlign w:val="center"/>
            <w:hideMark/>
          </w:tcPr>
          <w:p w14:paraId="5B887FC1"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9,055</w:t>
            </w:r>
          </w:p>
        </w:tc>
      </w:tr>
      <w:tr w:rsidR="00463CF4" w:rsidRPr="00463CF4" w14:paraId="279D04FF" w14:textId="77777777" w:rsidTr="00463CF4">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295FE4A"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3</w:t>
            </w:r>
          </w:p>
        </w:tc>
        <w:tc>
          <w:tcPr>
            <w:tcW w:w="1129" w:type="dxa"/>
            <w:tcBorders>
              <w:top w:val="nil"/>
              <w:left w:val="nil"/>
              <w:bottom w:val="single" w:sz="8" w:space="0" w:color="auto"/>
              <w:right w:val="single" w:sz="8" w:space="0" w:color="auto"/>
            </w:tcBorders>
            <w:shd w:val="clear" w:color="auto" w:fill="auto"/>
            <w:noWrap/>
            <w:vAlign w:val="center"/>
            <w:hideMark/>
          </w:tcPr>
          <w:p w14:paraId="1F491049"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24.1%</w:t>
            </w:r>
          </w:p>
        </w:tc>
        <w:tc>
          <w:tcPr>
            <w:tcW w:w="1105" w:type="dxa"/>
            <w:tcBorders>
              <w:top w:val="nil"/>
              <w:left w:val="nil"/>
              <w:bottom w:val="single" w:sz="8" w:space="0" w:color="auto"/>
              <w:right w:val="single" w:sz="8" w:space="0" w:color="auto"/>
            </w:tcBorders>
            <w:shd w:val="clear" w:color="auto" w:fill="auto"/>
            <w:noWrap/>
            <w:vAlign w:val="center"/>
            <w:hideMark/>
          </w:tcPr>
          <w:p w14:paraId="51028B39"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2,540</w:t>
            </w:r>
          </w:p>
        </w:tc>
        <w:tc>
          <w:tcPr>
            <w:tcW w:w="1004" w:type="dxa"/>
            <w:tcBorders>
              <w:top w:val="nil"/>
              <w:left w:val="nil"/>
              <w:bottom w:val="single" w:sz="8" w:space="0" w:color="auto"/>
              <w:right w:val="single" w:sz="8" w:space="0" w:color="auto"/>
            </w:tcBorders>
            <w:shd w:val="clear" w:color="auto" w:fill="auto"/>
            <w:noWrap/>
            <w:vAlign w:val="center"/>
            <w:hideMark/>
          </w:tcPr>
          <w:p w14:paraId="69A3E737"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10,527</w:t>
            </w:r>
          </w:p>
        </w:tc>
        <w:tc>
          <w:tcPr>
            <w:tcW w:w="1129" w:type="dxa"/>
            <w:tcBorders>
              <w:top w:val="nil"/>
              <w:left w:val="nil"/>
              <w:bottom w:val="single" w:sz="8" w:space="0" w:color="auto"/>
              <w:right w:val="single" w:sz="8" w:space="0" w:color="auto"/>
            </w:tcBorders>
            <w:shd w:val="clear" w:color="auto" w:fill="auto"/>
            <w:noWrap/>
            <w:vAlign w:val="center"/>
            <w:hideMark/>
          </w:tcPr>
          <w:p w14:paraId="4FEA1D32"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13.0%</w:t>
            </w:r>
          </w:p>
        </w:tc>
        <w:tc>
          <w:tcPr>
            <w:tcW w:w="1105" w:type="dxa"/>
            <w:tcBorders>
              <w:top w:val="nil"/>
              <w:left w:val="nil"/>
              <w:bottom w:val="single" w:sz="8" w:space="0" w:color="auto"/>
              <w:right w:val="single" w:sz="8" w:space="0" w:color="auto"/>
            </w:tcBorders>
            <w:shd w:val="clear" w:color="auto" w:fill="auto"/>
            <w:noWrap/>
            <w:vAlign w:val="center"/>
            <w:hideMark/>
          </w:tcPr>
          <w:p w14:paraId="636ED670"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1,257</w:t>
            </w:r>
          </w:p>
        </w:tc>
        <w:tc>
          <w:tcPr>
            <w:tcW w:w="1004" w:type="dxa"/>
            <w:tcBorders>
              <w:top w:val="nil"/>
              <w:left w:val="nil"/>
              <w:bottom w:val="single" w:sz="8" w:space="0" w:color="auto"/>
              <w:right w:val="single" w:sz="8" w:space="0" w:color="auto"/>
            </w:tcBorders>
            <w:shd w:val="clear" w:color="auto" w:fill="auto"/>
            <w:noWrap/>
            <w:vAlign w:val="center"/>
            <w:hideMark/>
          </w:tcPr>
          <w:p w14:paraId="2E256745"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9,657</w:t>
            </w:r>
          </w:p>
        </w:tc>
        <w:tc>
          <w:tcPr>
            <w:tcW w:w="1129" w:type="dxa"/>
            <w:tcBorders>
              <w:top w:val="nil"/>
              <w:left w:val="nil"/>
              <w:bottom w:val="single" w:sz="8" w:space="0" w:color="auto"/>
              <w:right w:val="single" w:sz="8" w:space="0" w:color="auto"/>
            </w:tcBorders>
            <w:shd w:val="clear" w:color="auto" w:fill="auto"/>
            <w:noWrap/>
            <w:vAlign w:val="center"/>
            <w:hideMark/>
          </w:tcPr>
          <w:p w14:paraId="6BF7A113"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16.0%</w:t>
            </w:r>
          </w:p>
        </w:tc>
        <w:tc>
          <w:tcPr>
            <w:tcW w:w="1105" w:type="dxa"/>
            <w:tcBorders>
              <w:top w:val="nil"/>
              <w:left w:val="nil"/>
              <w:bottom w:val="single" w:sz="8" w:space="0" w:color="auto"/>
              <w:right w:val="single" w:sz="8" w:space="0" w:color="auto"/>
            </w:tcBorders>
            <w:shd w:val="clear" w:color="auto" w:fill="auto"/>
            <w:noWrap/>
            <w:vAlign w:val="center"/>
            <w:hideMark/>
          </w:tcPr>
          <w:p w14:paraId="15EB3C08"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1,257</w:t>
            </w:r>
          </w:p>
        </w:tc>
        <w:tc>
          <w:tcPr>
            <w:tcW w:w="1004" w:type="dxa"/>
            <w:tcBorders>
              <w:top w:val="nil"/>
              <w:left w:val="nil"/>
              <w:bottom w:val="single" w:sz="8" w:space="0" w:color="auto"/>
              <w:right w:val="single" w:sz="8" w:space="0" w:color="auto"/>
            </w:tcBorders>
            <w:shd w:val="clear" w:color="auto" w:fill="auto"/>
            <w:noWrap/>
            <w:vAlign w:val="center"/>
            <w:hideMark/>
          </w:tcPr>
          <w:p w14:paraId="7C6AC88F"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7,841</w:t>
            </w:r>
          </w:p>
        </w:tc>
      </w:tr>
      <w:tr w:rsidR="00463CF4" w:rsidRPr="00463CF4" w14:paraId="3DC33058" w14:textId="77777777" w:rsidTr="00463CF4">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DD5659B"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4</w:t>
            </w:r>
          </w:p>
        </w:tc>
        <w:tc>
          <w:tcPr>
            <w:tcW w:w="1129" w:type="dxa"/>
            <w:tcBorders>
              <w:top w:val="nil"/>
              <w:left w:val="nil"/>
              <w:bottom w:val="single" w:sz="8" w:space="0" w:color="auto"/>
              <w:right w:val="single" w:sz="8" w:space="0" w:color="auto"/>
            </w:tcBorders>
            <w:shd w:val="clear" w:color="auto" w:fill="auto"/>
            <w:noWrap/>
            <w:vAlign w:val="center"/>
            <w:hideMark/>
          </w:tcPr>
          <w:p w14:paraId="0EA7C347"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40.8%</w:t>
            </w:r>
          </w:p>
        </w:tc>
        <w:tc>
          <w:tcPr>
            <w:tcW w:w="1105" w:type="dxa"/>
            <w:tcBorders>
              <w:top w:val="nil"/>
              <w:left w:val="nil"/>
              <w:bottom w:val="single" w:sz="8" w:space="0" w:color="auto"/>
              <w:right w:val="single" w:sz="8" w:space="0" w:color="auto"/>
            </w:tcBorders>
            <w:shd w:val="clear" w:color="auto" w:fill="auto"/>
            <w:noWrap/>
            <w:vAlign w:val="center"/>
            <w:hideMark/>
          </w:tcPr>
          <w:p w14:paraId="54FB37B5"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3,704</w:t>
            </w:r>
          </w:p>
        </w:tc>
        <w:tc>
          <w:tcPr>
            <w:tcW w:w="1004" w:type="dxa"/>
            <w:tcBorders>
              <w:top w:val="nil"/>
              <w:left w:val="nil"/>
              <w:bottom w:val="single" w:sz="8" w:space="0" w:color="auto"/>
              <w:right w:val="single" w:sz="8" w:space="0" w:color="auto"/>
            </w:tcBorders>
            <w:shd w:val="clear" w:color="auto" w:fill="auto"/>
            <w:noWrap/>
            <w:vAlign w:val="center"/>
            <w:hideMark/>
          </w:tcPr>
          <w:p w14:paraId="44950E71"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9,085</w:t>
            </w:r>
          </w:p>
        </w:tc>
        <w:tc>
          <w:tcPr>
            <w:tcW w:w="1129" w:type="dxa"/>
            <w:tcBorders>
              <w:top w:val="nil"/>
              <w:left w:val="nil"/>
              <w:bottom w:val="single" w:sz="8" w:space="0" w:color="auto"/>
              <w:right w:val="single" w:sz="8" w:space="0" w:color="auto"/>
            </w:tcBorders>
            <w:shd w:val="clear" w:color="auto" w:fill="auto"/>
            <w:noWrap/>
            <w:vAlign w:val="center"/>
            <w:hideMark/>
          </w:tcPr>
          <w:p w14:paraId="2557F046"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24.5%</w:t>
            </w:r>
          </w:p>
        </w:tc>
        <w:tc>
          <w:tcPr>
            <w:tcW w:w="1105" w:type="dxa"/>
            <w:tcBorders>
              <w:top w:val="nil"/>
              <w:left w:val="nil"/>
              <w:bottom w:val="single" w:sz="8" w:space="0" w:color="auto"/>
              <w:right w:val="single" w:sz="8" w:space="0" w:color="auto"/>
            </w:tcBorders>
            <w:shd w:val="clear" w:color="auto" w:fill="auto"/>
            <w:noWrap/>
            <w:vAlign w:val="center"/>
            <w:hideMark/>
          </w:tcPr>
          <w:p w14:paraId="39A9847F"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2,064</w:t>
            </w:r>
          </w:p>
        </w:tc>
        <w:tc>
          <w:tcPr>
            <w:tcW w:w="1004" w:type="dxa"/>
            <w:tcBorders>
              <w:top w:val="nil"/>
              <w:left w:val="nil"/>
              <w:bottom w:val="single" w:sz="8" w:space="0" w:color="auto"/>
              <w:right w:val="single" w:sz="8" w:space="0" w:color="auto"/>
            </w:tcBorders>
            <w:shd w:val="clear" w:color="auto" w:fill="auto"/>
            <w:noWrap/>
            <w:vAlign w:val="center"/>
            <w:hideMark/>
          </w:tcPr>
          <w:p w14:paraId="374CD886"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8,409</w:t>
            </w:r>
          </w:p>
        </w:tc>
        <w:tc>
          <w:tcPr>
            <w:tcW w:w="1129" w:type="dxa"/>
            <w:tcBorders>
              <w:top w:val="nil"/>
              <w:left w:val="nil"/>
              <w:bottom w:val="single" w:sz="8" w:space="0" w:color="auto"/>
              <w:right w:val="single" w:sz="8" w:space="0" w:color="auto"/>
            </w:tcBorders>
            <w:shd w:val="clear" w:color="auto" w:fill="auto"/>
            <w:noWrap/>
            <w:vAlign w:val="center"/>
            <w:hideMark/>
          </w:tcPr>
          <w:p w14:paraId="1A1B6519"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30.7%</w:t>
            </w:r>
          </w:p>
        </w:tc>
        <w:tc>
          <w:tcPr>
            <w:tcW w:w="1105" w:type="dxa"/>
            <w:tcBorders>
              <w:top w:val="nil"/>
              <w:left w:val="nil"/>
              <w:bottom w:val="single" w:sz="8" w:space="0" w:color="auto"/>
              <w:right w:val="single" w:sz="8" w:space="0" w:color="auto"/>
            </w:tcBorders>
            <w:shd w:val="clear" w:color="auto" w:fill="auto"/>
            <w:noWrap/>
            <w:vAlign w:val="center"/>
            <w:hideMark/>
          </w:tcPr>
          <w:p w14:paraId="28023072"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2,064</w:t>
            </w:r>
          </w:p>
        </w:tc>
        <w:tc>
          <w:tcPr>
            <w:tcW w:w="1004" w:type="dxa"/>
            <w:tcBorders>
              <w:top w:val="nil"/>
              <w:left w:val="nil"/>
              <w:bottom w:val="single" w:sz="8" w:space="0" w:color="auto"/>
              <w:right w:val="single" w:sz="8" w:space="0" w:color="auto"/>
            </w:tcBorders>
            <w:shd w:val="clear" w:color="auto" w:fill="auto"/>
            <w:noWrap/>
            <w:vAlign w:val="center"/>
            <w:hideMark/>
          </w:tcPr>
          <w:p w14:paraId="77096060"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6,727</w:t>
            </w:r>
          </w:p>
        </w:tc>
      </w:tr>
      <w:tr w:rsidR="00463CF4" w:rsidRPr="00463CF4" w14:paraId="183F4B5C" w14:textId="77777777" w:rsidTr="00463CF4">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4228859"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5</w:t>
            </w:r>
          </w:p>
        </w:tc>
        <w:tc>
          <w:tcPr>
            <w:tcW w:w="1129" w:type="dxa"/>
            <w:tcBorders>
              <w:top w:val="nil"/>
              <w:left w:val="nil"/>
              <w:bottom w:val="single" w:sz="8" w:space="0" w:color="auto"/>
              <w:right w:val="single" w:sz="8" w:space="0" w:color="auto"/>
            </w:tcBorders>
            <w:shd w:val="clear" w:color="auto" w:fill="auto"/>
            <w:noWrap/>
            <w:vAlign w:val="center"/>
            <w:hideMark/>
          </w:tcPr>
          <w:p w14:paraId="3BD572C8"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35.7%</w:t>
            </w:r>
          </w:p>
        </w:tc>
        <w:tc>
          <w:tcPr>
            <w:tcW w:w="1105" w:type="dxa"/>
            <w:tcBorders>
              <w:top w:val="nil"/>
              <w:left w:val="nil"/>
              <w:bottom w:val="single" w:sz="8" w:space="0" w:color="auto"/>
              <w:right w:val="single" w:sz="8" w:space="0" w:color="auto"/>
            </w:tcBorders>
            <w:shd w:val="clear" w:color="auto" w:fill="auto"/>
            <w:noWrap/>
            <w:vAlign w:val="center"/>
            <w:hideMark/>
          </w:tcPr>
          <w:p w14:paraId="06A14232"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2,407</w:t>
            </w:r>
          </w:p>
        </w:tc>
        <w:tc>
          <w:tcPr>
            <w:tcW w:w="1004" w:type="dxa"/>
            <w:tcBorders>
              <w:top w:val="nil"/>
              <w:left w:val="nil"/>
              <w:bottom w:val="single" w:sz="8" w:space="0" w:color="auto"/>
              <w:right w:val="single" w:sz="8" w:space="0" w:color="auto"/>
            </w:tcBorders>
            <w:shd w:val="clear" w:color="auto" w:fill="auto"/>
            <w:noWrap/>
            <w:vAlign w:val="center"/>
            <w:hideMark/>
          </w:tcPr>
          <w:p w14:paraId="73751BFA"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6,733</w:t>
            </w:r>
          </w:p>
        </w:tc>
        <w:tc>
          <w:tcPr>
            <w:tcW w:w="1129" w:type="dxa"/>
            <w:tcBorders>
              <w:top w:val="nil"/>
              <w:left w:val="nil"/>
              <w:bottom w:val="single" w:sz="8" w:space="0" w:color="auto"/>
              <w:right w:val="single" w:sz="8" w:space="0" w:color="auto"/>
            </w:tcBorders>
            <w:shd w:val="clear" w:color="auto" w:fill="auto"/>
            <w:noWrap/>
            <w:vAlign w:val="center"/>
            <w:hideMark/>
          </w:tcPr>
          <w:p w14:paraId="6EBF3F47"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20.2%</w:t>
            </w:r>
          </w:p>
        </w:tc>
        <w:tc>
          <w:tcPr>
            <w:tcW w:w="1105" w:type="dxa"/>
            <w:tcBorders>
              <w:top w:val="nil"/>
              <w:left w:val="nil"/>
              <w:bottom w:val="single" w:sz="8" w:space="0" w:color="auto"/>
              <w:right w:val="single" w:sz="8" w:space="0" w:color="auto"/>
            </w:tcBorders>
            <w:shd w:val="clear" w:color="auto" w:fill="auto"/>
            <w:noWrap/>
            <w:vAlign w:val="center"/>
            <w:hideMark/>
          </w:tcPr>
          <w:p w14:paraId="39EB7191"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1,190</w:t>
            </w:r>
          </w:p>
        </w:tc>
        <w:tc>
          <w:tcPr>
            <w:tcW w:w="1004" w:type="dxa"/>
            <w:tcBorders>
              <w:top w:val="nil"/>
              <w:left w:val="nil"/>
              <w:bottom w:val="single" w:sz="8" w:space="0" w:color="auto"/>
              <w:right w:val="single" w:sz="8" w:space="0" w:color="auto"/>
            </w:tcBorders>
            <w:shd w:val="clear" w:color="auto" w:fill="auto"/>
            <w:noWrap/>
            <w:vAlign w:val="center"/>
            <w:hideMark/>
          </w:tcPr>
          <w:p w14:paraId="18709B60"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5,891</w:t>
            </w:r>
          </w:p>
        </w:tc>
        <w:tc>
          <w:tcPr>
            <w:tcW w:w="1129" w:type="dxa"/>
            <w:tcBorders>
              <w:top w:val="nil"/>
              <w:left w:val="nil"/>
              <w:bottom w:val="single" w:sz="8" w:space="0" w:color="auto"/>
              <w:right w:val="single" w:sz="8" w:space="0" w:color="auto"/>
            </w:tcBorders>
            <w:shd w:val="clear" w:color="auto" w:fill="auto"/>
            <w:noWrap/>
            <w:vAlign w:val="center"/>
            <w:hideMark/>
          </w:tcPr>
          <w:p w14:paraId="3305613B"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24.8%</w:t>
            </w:r>
          </w:p>
        </w:tc>
        <w:tc>
          <w:tcPr>
            <w:tcW w:w="1105" w:type="dxa"/>
            <w:tcBorders>
              <w:top w:val="nil"/>
              <w:left w:val="nil"/>
              <w:bottom w:val="single" w:sz="8" w:space="0" w:color="auto"/>
              <w:right w:val="single" w:sz="8" w:space="0" w:color="auto"/>
            </w:tcBorders>
            <w:shd w:val="clear" w:color="auto" w:fill="auto"/>
            <w:noWrap/>
            <w:vAlign w:val="center"/>
            <w:hideMark/>
          </w:tcPr>
          <w:p w14:paraId="706FE67A"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1,190</w:t>
            </w:r>
          </w:p>
        </w:tc>
        <w:tc>
          <w:tcPr>
            <w:tcW w:w="1004" w:type="dxa"/>
            <w:tcBorders>
              <w:top w:val="nil"/>
              <w:left w:val="nil"/>
              <w:bottom w:val="single" w:sz="8" w:space="0" w:color="auto"/>
              <w:right w:val="single" w:sz="8" w:space="0" w:color="auto"/>
            </w:tcBorders>
            <w:shd w:val="clear" w:color="auto" w:fill="auto"/>
            <w:noWrap/>
            <w:vAlign w:val="center"/>
            <w:hideMark/>
          </w:tcPr>
          <w:p w14:paraId="0FE9D28E"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4,806</w:t>
            </w:r>
          </w:p>
        </w:tc>
      </w:tr>
      <w:tr w:rsidR="00463CF4" w:rsidRPr="00463CF4" w14:paraId="1AA3BDAC" w14:textId="77777777" w:rsidTr="00463CF4">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F3ABD9F"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6</w:t>
            </w:r>
          </w:p>
        </w:tc>
        <w:tc>
          <w:tcPr>
            <w:tcW w:w="1129" w:type="dxa"/>
            <w:tcBorders>
              <w:top w:val="nil"/>
              <w:left w:val="nil"/>
              <w:bottom w:val="single" w:sz="8" w:space="0" w:color="auto"/>
              <w:right w:val="single" w:sz="8" w:space="0" w:color="auto"/>
            </w:tcBorders>
            <w:shd w:val="clear" w:color="auto" w:fill="auto"/>
            <w:noWrap/>
            <w:vAlign w:val="center"/>
            <w:hideMark/>
          </w:tcPr>
          <w:p w14:paraId="1B895541"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11.3%</w:t>
            </w:r>
          </w:p>
        </w:tc>
        <w:tc>
          <w:tcPr>
            <w:tcW w:w="1105" w:type="dxa"/>
            <w:tcBorders>
              <w:top w:val="nil"/>
              <w:left w:val="nil"/>
              <w:bottom w:val="single" w:sz="8" w:space="0" w:color="auto"/>
              <w:right w:val="single" w:sz="8" w:space="0" w:color="auto"/>
            </w:tcBorders>
            <w:shd w:val="clear" w:color="auto" w:fill="auto"/>
            <w:noWrap/>
            <w:vAlign w:val="center"/>
            <w:hideMark/>
          </w:tcPr>
          <w:p w14:paraId="7E9865F1"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651</w:t>
            </w:r>
          </w:p>
        </w:tc>
        <w:tc>
          <w:tcPr>
            <w:tcW w:w="1004" w:type="dxa"/>
            <w:tcBorders>
              <w:top w:val="nil"/>
              <w:left w:val="nil"/>
              <w:bottom w:val="single" w:sz="8" w:space="0" w:color="auto"/>
              <w:right w:val="single" w:sz="8" w:space="0" w:color="auto"/>
            </w:tcBorders>
            <w:shd w:val="clear" w:color="auto" w:fill="auto"/>
            <w:noWrap/>
            <w:vAlign w:val="center"/>
            <w:hideMark/>
          </w:tcPr>
          <w:p w14:paraId="378BCBC2"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5,748</w:t>
            </w:r>
          </w:p>
        </w:tc>
        <w:tc>
          <w:tcPr>
            <w:tcW w:w="1129" w:type="dxa"/>
            <w:tcBorders>
              <w:top w:val="nil"/>
              <w:left w:val="nil"/>
              <w:bottom w:val="single" w:sz="8" w:space="0" w:color="auto"/>
              <w:right w:val="single" w:sz="8" w:space="0" w:color="auto"/>
            </w:tcBorders>
            <w:shd w:val="clear" w:color="auto" w:fill="auto"/>
            <w:noWrap/>
            <w:vAlign w:val="center"/>
            <w:hideMark/>
          </w:tcPr>
          <w:p w14:paraId="09149909"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5.3%</w:t>
            </w:r>
          </w:p>
        </w:tc>
        <w:tc>
          <w:tcPr>
            <w:tcW w:w="1105" w:type="dxa"/>
            <w:tcBorders>
              <w:top w:val="nil"/>
              <w:left w:val="nil"/>
              <w:bottom w:val="single" w:sz="8" w:space="0" w:color="auto"/>
              <w:right w:val="single" w:sz="8" w:space="0" w:color="auto"/>
            </w:tcBorders>
            <w:shd w:val="clear" w:color="auto" w:fill="auto"/>
            <w:noWrap/>
            <w:vAlign w:val="center"/>
            <w:hideMark/>
          </w:tcPr>
          <w:p w14:paraId="763FB3A6"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257</w:t>
            </w:r>
          </w:p>
        </w:tc>
        <w:tc>
          <w:tcPr>
            <w:tcW w:w="1004" w:type="dxa"/>
            <w:tcBorders>
              <w:top w:val="nil"/>
              <w:left w:val="nil"/>
              <w:bottom w:val="single" w:sz="8" w:space="0" w:color="auto"/>
              <w:right w:val="single" w:sz="8" w:space="0" w:color="auto"/>
            </w:tcBorders>
            <w:shd w:val="clear" w:color="auto" w:fill="auto"/>
            <w:noWrap/>
            <w:vAlign w:val="center"/>
            <w:hideMark/>
          </w:tcPr>
          <w:p w14:paraId="04DBEF27"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4,862</w:t>
            </w:r>
          </w:p>
        </w:tc>
        <w:tc>
          <w:tcPr>
            <w:tcW w:w="1129" w:type="dxa"/>
            <w:tcBorders>
              <w:top w:val="nil"/>
              <w:left w:val="nil"/>
              <w:bottom w:val="single" w:sz="8" w:space="0" w:color="auto"/>
              <w:right w:val="single" w:sz="8" w:space="0" w:color="auto"/>
            </w:tcBorders>
            <w:shd w:val="clear" w:color="auto" w:fill="auto"/>
            <w:noWrap/>
            <w:vAlign w:val="center"/>
            <w:hideMark/>
          </w:tcPr>
          <w:p w14:paraId="04726AC9"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6.7%</w:t>
            </w:r>
          </w:p>
        </w:tc>
        <w:tc>
          <w:tcPr>
            <w:tcW w:w="1105" w:type="dxa"/>
            <w:tcBorders>
              <w:top w:val="nil"/>
              <w:left w:val="nil"/>
              <w:bottom w:val="single" w:sz="8" w:space="0" w:color="auto"/>
              <w:right w:val="single" w:sz="8" w:space="0" w:color="auto"/>
            </w:tcBorders>
            <w:shd w:val="clear" w:color="auto" w:fill="auto"/>
            <w:noWrap/>
            <w:vAlign w:val="center"/>
            <w:hideMark/>
          </w:tcPr>
          <w:p w14:paraId="34775CAA"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257</w:t>
            </w:r>
          </w:p>
        </w:tc>
        <w:tc>
          <w:tcPr>
            <w:tcW w:w="1004" w:type="dxa"/>
            <w:tcBorders>
              <w:top w:val="nil"/>
              <w:left w:val="nil"/>
              <w:bottom w:val="single" w:sz="8" w:space="0" w:color="auto"/>
              <w:right w:val="single" w:sz="8" w:space="0" w:color="auto"/>
            </w:tcBorders>
            <w:shd w:val="clear" w:color="auto" w:fill="auto"/>
            <w:noWrap/>
            <w:vAlign w:val="center"/>
            <w:hideMark/>
          </w:tcPr>
          <w:p w14:paraId="622AAFB6"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3,862</w:t>
            </w:r>
          </w:p>
        </w:tc>
      </w:tr>
      <w:tr w:rsidR="00463CF4" w:rsidRPr="00463CF4" w14:paraId="38839571" w14:textId="77777777" w:rsidTr="00463CF4">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6B0402F"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7</w:t>
            </w:r>
          </w:p>
        </w:tc>
        <w:tc>
          <w:tcPr>
            <w:tcW w:w="1129" w:type="dxa"/>
            <w:tcBorders>
              <w:top w:val="nil"/>
              <w:left w:val="nil"/>
              <w:bottom w:val="single" w:sz="8" w:space="0" w:color="auto"/>
              <w:right w:val="single" w:sz="8" w:space="0" w:color="auto"/>
            </w:tcBorders>
            <w:shd w:val="clear" w:color="auto" w:fill="auto"/>
            <w:noWrap/>
            <w:vAlign w:val="center"/>
            <w:hideMark/>
          </w:tcPr>
          <w:p w14:paraId="029B169B"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13.2%</w:t>
            </w:r>
          </w:p>
        </w:tc>
        <w:tc>
          <w:tcPr>
            <w:tcW w:w="1105" w:type="dxa"/>
            <w:tcBorders>
              <w:top w:val="nil"/>
              <w:left w:val="nil"/>
              <w:bottom w:val="single" w:sz="8" w:space="0" w:color="auto"/>
              <w:right w:val="single" w:sz="8" w:space="0" w:color="auto"/>
            </w:tcBorders>
            <w:shd w:val="clear" w:color="auto" w:fill="auto"/>
            <w:noWrap/>
            <w:vAlign w:val="center"/>
            <w:hideMark/>
          </w:tcPr>
          <w:p w14:paraId="12BEEF62"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764</w:t>
            </w:r>
          </w:p>
        </w:tc>
        <w:tc>
          <w:tcPr>
            <w:tcW w:w="1004" w:type="dxa"/>
            <w:tcBorders>
              <w:top w:val="nil"/>
              <w:left w:val="nil"/>
              <w:bottom w:val="single" w:sz="8" w:space="0" w:color="auto"/>
              <w:right w:val="single" w:sz="8" w:space="0" w:color="auto"/>
            </w:tcBorders>
            <w:shd w:val="clear" w:color="auto" w:fill="auto"/>
            <w:noWrap/>
            <w:vAlign w:val="center"/>
            <w:hideMark/>
          </w:tcPr>
          <w:p w14:paraId="41F2497C"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5,775</w:t>
            </w:r>
          </w:p>
        </w:tc>
        <w:tc>
          <w:tcPr>
            <w:tcW w:w="1129" w:type="dxa"/>
            <w:tcBorders>
              <w:top w:val="nil"/>
              <w:left w:val="nil"/>
              <w:bottom w:val="single" w:sz="8" w:space="0" w:color="auto"/>
              <w:right w:val="single" w:sz="8" w:space="0" w:color="auto"/>
            </w:tcBorders>
            <w:shd w:val="clear" w:color="auto" w:fill="auto"/>
            <w:noWrap/>
            <w:vAlign w:val="center"/>
            <w:hideMark/>
          </w:tcPr>
          <w:p w14:paraId="06FA0473"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8.8%</w:t>
            </w:r>
          </w:p>
        </w:tc>
        <w:tc>
          <w:tcPr>
            <w:tcW w:w="1105" w:type="dxa"/>
            <w:tcBorders>
              <w:top w:val="nil"/>
              <w:left w:val="nil"/>
              <w:bottom w:val="single" w:sz="8" w:space="0" w:color="auto"/>
              <w:right w:val="single" w:sz="8" w:space="0" w:color="auto"/>
            </w:tcBorders>
            <w:shd w:val="clear" w:color="auto" w:fill="auto"/>
            <w:noWrap/>
            <w:vAlign w:val="center"/>
            <w:hideMark/>
          </w:tcPr>
          <w:p w14:paraId="4089608E"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468</w:t>
            </w:r>
          </w:p>
        </w:tc>
        <w:tc>
          <w:tcPr>
            <w:tcW w:w="1004" w:type="dxa"/>
            <w:tcBorders>
              <w:top w:val="nil"/>
              <w:left w:val="nil"/>
              <w:bottom w:val="single" w:sz="8" w:space="0" w:color="auto"/>
              <w:right w:val="single" w:sz="8" w:space="0" w:color="auto"/>
            </w:tcBorders>
            <w:shd w:val="clear" w:color="auto" w:fill="auto"/>
            <w:noWrap/>
            <w:vAlign w:val="center"/>
            <w:hideMark/>
          </w:tcPr>
          <w:p w14:paraId="714A0AF0"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5,292</w:t>
            </w:r>
          </w:p>
        </w:tc>
        <w:tc>
          <w:tcPr>
            <w:tcW w:w="1129" w:type="dxa"/>
            <w:tcBorders>
              <w:top w:val="nil"/>
              <w:left w:val="nil"/>
              <w:bottom w:val="single" w:sz="8" w:space="0" w:color="auto"/>
              <w:right w:val="single" w:sz="8" w:space="0" w:color="auto"/>
            </w:tcBorders>
            <w:shd w:val="clear" w:color="auto" w:fill="auto"/>
            <w:noWrap/>
            <w:vAlign w:val="center"/>
            <w:hideMark/>
          </w:tcPr>
          <w:p w14:paraId="409293D8"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11.2%</w:t>
            </w:r>
          </w:p>
        </w:tc>
        <w:tc>
          <w:tcPr>
            <w:tcW w:w="1105" w:type="dxa"/>
            <w:tcBorders>
              <w:top w:val="nil"/>
              <w:left w:val="nil"/>
              <w:bottom w:val="single" w:sz="8" w:space="0" w:color="auto"/>
              <w:right w:val="single" w:sz="8" w:space="0" w:color="auto"/>
            </w:tcBorders>
            <w:shd w:val="clear" w:color="auto" w:fill="auto"/>
            <w:noWrap/>
            <w:vAlign w:val="center"/>
            <w:hideMark/>
          </w:tcPr>
          <w:p w14:paraId="523EACA5"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468</w:t>
            </w:r>
          </w:p>
        </w:tc>
        <w:tc>
          <w:tcPr>
            <w:tcW w:w="1004" w:type="dxa"/>
            <w:tcBorders>
              <w:top w:val="nil"/>
              <w:left w:val="nil"/>
              <w:bottom w:val="single" w:sz="8" w:space="0" w:color="auto"/>
              <w:right w:val="single" w:sz="8" w:space="0" w:color="auto"/>
            </w:tcBorders>
            <w:shd w:val="clear" w:color="auto" w:fill="auto"/>
            <w:noWrap/>
            <w:vAlign w:val="center"/>
            <w:hideMark/>
          </w:tcPr>
          <w:p w14:paraId="4972145A"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4,169</w:t>
            </w:r>
          </w:p>
        </w:tc>
      </w:tr>
      <w:tr w:rsidR="00463CF4" w:rsidRPr="00463CF4" w14:paraId="1A5801F3" w14:textId="77777777" w:rsidTr="00463CF4">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B08D43D"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8</w:t>
            </w:r>
          </w:p>
        </w:tc>
        <w:tc>
          <w:tcPr>
            <w:tcW w:w="1129" w:type="dxa"/>
            <w:tcBorders>
              <w:top w:val="nil"/>
              <w:left w:val="nil"/>
              <w:bottom w:val="single" w:sz="8" w:space="0" w:color="auto"/>
              <w:right w:val="single" w:sz="8" w:space="0" w:color="auto"/>
            </w:tcBorders>
            <w:shd w:val="clear" w:color="auto" w:fill="auto"/>
            <w:noWrap/>
            <w:vAlign w:val="center"/>
            <w:hideMark/>
          </w:tcPr>
          <w:p w14:paraId="0CC2E6E1"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14.8%</w:t>
            </w:r>
          </w:p>
        </w:tc>
        <w:tc>
          <w:tcPr>
            <w:tcW w:w="1105" w:type="dxa"/>
            <w:tcBorders>
              <w:top w:val="nil"/>
              <w:left w:val="nil"/>
              <w:bottom w:val="single" w:sz="8" w:space="0" w:color="auto"/>
              <w:right w:val="single" w:sz="8" w:space="0" w:color="auto"/>
            </w:tcBorders>
            <w:shd w:val="clear" w:color="auto" w:fill="auto"/>
            <w:noWrap/>
            <w:vAlign w:val="center"/>
            <w:hideMark/>
          </w:tcPr>
          <w:p w14:paraId="2C1FFA7D"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820</w:t>
            </w:r>
          </w:p>
        </w:tc>
        <w:tc>
          <w:tcPr>
            <w:tcW w:w="1004" w:type="dxa"/>
            <w:tcBorders>
              <w:top w:val="nil"/>
              <w:left w:val="nil"/>
              <w:bottom w:val="single" w:sz="8" w:space="0" w:color="auto"/>
              <w:right w:val="single" w:sz="8" w:space="0" w:color="auto"/>
            </w:tcBorders>
            <w:shd w:val="clear" w:color="auto" w:fill="auto"/>
            <w:noWrap/>
            <w:vAlign w:val="center"/>
            <w:hideMark/>
          </w:tcPr>
          <w:p w14:paraId="61D96274"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5,538</w:t>
            </w:r>
          </w:p>
        </w:tc>
        <w:tc>
          <w:tcPr>
            <w:tcW w:w="1129" w:type="dxa"/>
            <w:tcBorders>
              <w:top w:val="nil"/>
              <w:left w:val="nil"/>
              <w:bottom w:val="single" w:sz="8" w:space="0" w:color="auto"/>
              <w:right w:val="single" w:sz="8" w:space="0" w:color="auto"/>
            </w:tcBorders>
            <w:shd w:val="clear" w:color="auto" w:fill="auto"/>
            <w:noWrap/>
            <w:vAlign w:val="center"/>
            <w:hideMark/>
          </w:tcPr>
          <w:p w14:paraId="6BA2DC32"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9.6%</w:t>
            </w:r>
          </w:p>
        </w:tc>
        <w:tc>
          <w:tcPr>
            <w:tcW w:w="1105" w:type="dxa"/>
            <w:tcBorders>
              <w:top w:val="nil"/>
              <w:left w:val="nil"/>
              <w:bottom w:val="single" w:sz="8" w:space="0" w:color="auto"/>
              <w:right w:val="single" w:sz="8" w:space="0" w:color="auto"/>
            </w:tcBorders>
            <w:shd w:val="clear" w:color="auto" w:fill="auto"/>
            <w:noWrap/>
            <w:vAlign w:val="center"/>
            <w:hideMark/>
          </w:tcPr>
          <w:p w14:paraId="61E6651F"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498</w:t>
            </w:r>
          </w:p>
        </w:tc>
        <w:tc>
          <w:tcPr>
            <w:tcW w:w="1004" w:type="dxa"/>
            <w:tcBorders>
              <w:top w:val="nil"/>
              <w:left w:val="nil"/>
              <w:bottom w:val="single" w:sz="8" w:space="0" w:color="auto"/>
              <w:right w:val="single" w:sz="8" w:space="0" w:color="auto"/>
            </w:tcBorders>
            <w:shd w:val="clear" w:color="auto" w:fill="auto"/>
            <w:noWrap/>
            <w:vAlign w:val="center"/>
            <w:hideMark/>
          </w:tcPr>
          <w:p w14:paraId="5EC232F2"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5,205</w:t>
            </w:r>
          </w:p>
        </w:tc>
        <w:tc>
          <w:tcPr>
            <w:tcW w:w="1129" w:type="dxa"/>
            <w:tcBorders>
              <w:top w:val="nil"/>
              <w:left w:val="nil"/>
              <w:bottom w:val="single" w:sz="8" w:space="0" w:color="auto"/>
              <w:right w:val="single" w:sz="8" w:space="0" w:color="auto"/>
            </w:tcBorders>
            <w:shd w:val="clear" w:color="auto" w:fill="auto"/>
            <w:noWrap/>
            <w:vAlign w:val="center"/>
            <w:hideMark/>
          </w:tcPr>
          <w:p w14:paraId="5B296234"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12.3%</w:t>
            </w:r>
          </w:p>
        </w:tc>
        <w:tc>
          <w:tcPr>
            <w:tcW w:w="1105" w:type="dxa"/>
            <w:tcBorders>
              <w:top w:val="nil"/>
              <w:left w:val="nil"/>
              <w:bottom w:val="single" w:sz="8" w:space="0" w:color="auto"/>
              <w:right w:val="single" w:sz="8" w:space="0" w:color="auto"/>
            </w:tcBorders>
            <w:shd w:val="clear" w:color="auto" w:fill="auto"/>
            <w:noWrap/>
            <w:vAlign w:val="center"/>
            <w:hideMark/>
          </w:tcPr>
          <w:p w14:paraId="5DA93B22"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498</w:t>
            </w:r>
          </w:p>
        </w:tc>
        <w:tc>
          <w:tcPr>
            <w:tcW w:w="1004" w:type="dxa"/>
            <w:tcBorders>
              <w:top w:val="nil"/>
              <w:left w:val="nil"/>
              <w:bottom w:val="single" w:sz="8" w:space="0" w:color="auto"/>
              <w:right w:val="single" w:sz="8" w:space="0" w:color="auto"/>
            </w:tcBorders>
            <w:shd w:val="clear" w:color="auto" w:fill="auto"/>
            <w:noWrap/>
            <w:vAlign w:val="center"/>
            <w:hideMark/>
          </w:tcPr>
          <w:p w14:paraId="404E63D0"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4,051</w:t>
            </w:r>
          </w:p>
        </w:tc>
      </w:tr>
      <w:tr w:rsidR="00463CF4" w:rsidRPr="00463CF4" w14:paraId="10C34B41" w14:textId="77777777" w:rsidTr="00463CF4">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D4F8385"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9</w:t>
            </w:r>
          </w:p>
        </w:tc>
        <w:tc>
          <w:tcPr>
            <w:tcW w:w="1129" w:type="dxa"/>
            <w:tcBorders>
              <w:top w:val="nil"/>
              <w:left w:val="nil"/>
              <w:bottom w:val="single" w:sz="8" w:space="0" w:color="auto"/>
              <w:right w:val="single" w:sz="8" w:space="0" w:color="auto"/>
            </w:tcBorders>
            <w:shd w:val="clear" w:color="auto" w:fill="auto"/>
            <w:noWrap/>
            <w:vAlign w:val="center"/>
            <w:hideMark/>
          </w:tcPr>
          <w:p w14:paraId="2E7560A8"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11.1%</w:t>
            </w:r>
          </w:p>
        </w:tc>
        <w:tc>
          <w:tcPr>
            <w:tcW w:w="1105" w:type="dxa"/>
            <w:tcBorders>
              <w:top w:val="nil"/>
              <w:left w:val="nil"/>
              <w:bottom w:val="single" w:sz="8" w:space="0" w:color="auto"/>
              <w:right w:val="single" w:sz="8" w:space="0" w:color="auto"/>
            </w:tcBorders>
            <w:shd w:val="clear" w:color="auto" w:fill="auto"/>
            <w:noWrap/>
            <w:vAlign w:val="center"/>
            <w:hideMark/>
          </w:tcPr>
          <w:p w14:paraId="6809D09D"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848</w:t>
            </w:r>
          </w:p>
        </w:tc>
        <w:tc>
          <w:tcPr>
            <w:tcW w:w="1004" w:type="dxa"/>
            <w:tcBorders>
              <w:top w:val="nil"/>
              <w:left w:val="nil"/>
              <w:bottom w:val="single" w:sz="8" w:space="0" w:color="auto"/>
              <w:right w:val="single" w:sz="8" w:space="0" w:color="auto"/>
            </w:tcBorders>
            <w:shd w:val="clear" w:color="auto" w:fill="auto"/>
            <w:noWrap/>
            <w:vAlign w:val="center"/>
            <w:hideMark/>
          </w:tcPr>
          <w:p w14:paraId="5B951118"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7,633</w:t>
            </w:r>
          </w:p>
        </w:tc>
        <w:tc>
          <w:tcPr>
            <w:tcW w:w="1129" w:type="dxa"/>
            <w:tcBorders>
              <w:top w:val="nil"/>
              <w:left w:val="nil"/>
              <w:bottom w:val="single" w:sz="8" w:space="0" w:color="auto"/>
              <w:right w:val="single" w:sz="8" w:space="0" w:color="auto"/>
            </w:tcBorders>
            <w:shd w:val="clear" w:color="auto" w:fill="auto"/>
            <w:noWrap/>
            <w:vAlign w:val="center"/>
            <w:hideMark/>
          </w:tcPr>
          <w:p w14:paraId="00BD9B71"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8.2%</w:t>
            </w:r>
          </w:p>
        </w:tc>
        <w:tc>
          <w:tcPr>
            <w:tcW w:w="1105" w:type="dxa"/>
            <w:tcBorders>
              <w:top w:val="nil"/>
              <w:left w:val="nil"/>
              <w:bottom w:val="single" w:sz="8" w:space="0" w:color="auto"/>
              <w:right w:val="single" w:sz="8" w:space="0" w:color="auto"/>
            </w:tcBorders>
            <w:shd w:val="clear" w:color="auto" w:fill="auto"/>
            <w:noWrap/>
            <w:vAlign w:val="center"/>
            <w:hideMark/>
          </w:tcPr>
          <w:p w14:paraId="0500E9BD"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455</w:t>
            </w:r>
          </w:p>
        </w:tc>
        <w:tc>
          <w:tcPr>
            <w:tcW w:w="1004" w:type="dxa"/>
            <w:tcBorders>
              <w:top w:val="nil"/>
              <w:left w:val="nil"/>
              <w:bottom w:val="single" w:sz="8" w:space="0" w:color="auto"/>
              <w:right w:val="single" w:sz="8" w:space="0" w:color="auto"/>
            </w:tcBorders>
            <w:shd w:val="clear" w:color="auto" w:fill="auto"/>
            <w:noWrap/>
            <w:vAlign w:val="center"/>
            <w:hideMark/>
          </w:tcPr>
          <w:p w14:paraId="0F13A72B"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5,578</w:t>
            </w:r>
          </w:p>
        </w:tc>
        <w:tc>
          <w:tcPr>
            <w:tcW w:w="1129" w:type="dxa"/>
            <w:tcBorders>
              <w:top w:val="nil"/>
              <w:left w:val="nil"/>
              <w:bottom w:val="single" w:sz="8" w:space="0" w:color="auto"/>
              <w:right w:val="single" w:sz="8" w:space="0" w:color="auto"/>
            </w:tcBorders>
            <w:shd w:val="clear" w:color="auto" w:fill="auto"/>
            <w:noWrap/>
            <w:vAlign w:val="center"/>
            <w:hideMark/>
          </w:tcPr>
          <w:p w14:paraId="0000E1BE"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12.4%</w:t>
            </w:r>
          </w:p>
        </w:tc>
        <w:tc>
          <w:tcPr>
            <w:tcW w:w="1105" w:type="dxa"/>
            <w:tcBorders>
              <w:top w:val="nil"/>
              <w:left w:val="nil"/>
              <w:bottom w:val="single" w:sz="8" w:space="0" w:color="auto"/>
              <w:right w:val="single" w:sz="8" w:space="0" w:color="auto"/>
            </w:tcBorders>
            <w:shd w:val="clear" w:color="auto" w:fill="auto"/>
            <w:noWrap/>
            <w:vAlign w:val="center"/>
            <w:hideMark/>
          </w:tcPr>
          <w:p w14:paraId="3CE0E450"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455</w:t>
            </w:r>
          </w:p>
        </w:tc>
        <w:tc>
          <w:tcPr>
            <w:tcW w:w="1004" w:type="dxa"/>
            <w:tcBorders>
              <w:top w:val="nil"/>
              <w:left w:val="nil"/>
              <w:bottom w:val="single" w:sz="8" w:space="0" w:color="auto"/>
              <w:right w:val="single" w:sz="8" w:space="0" w:color="auto"/>
            </w:tcBorders>
            <w:shd w:val="clear" w:color="auto" w:fill="auto"/>
            <w:noWrap/>
            <w:vAlign w:val="center"/>
            <w:hideMark/>
          </w:tcPr>
          <w:p w14:paraId="1AA39622"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3,663</w:t>
            </w:r>
          </w:p>
        </w:tc>
      </w:tr>
      <w:tr w:rsidR="00463CF4" w:rsidRPr="00463CF4" w14:paraId="43F897CD" w14:textId="77777777" w:rsidTr="00463CF4">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F2AB93B"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10</w:t>
            </w:r>
          </w:p>
        </w:tc>
        <w:tc>
          <w:tcPr>
            <w:tcW w:w="1129" w:type="dxa"/>
            <w:tcBorders>
              <w:top w:val="nil"/>
              <w:left w:val="nil"/>
              <w:bottom w:val="single" w:sz="8" w:space="0" w:color="auto"/>
              <w:right w:val="single" w:sz="8" w:space="0" w:color="auto"/>
            </w:tcBorders>
            <w:shd w:val="clear" w:color="auto" w:fill="auto"/>
            <w:noWrap/>
            <w:vAlign w:val="center"/>
            <w:hideMark/>
          </w:tcPr>
          <w:p w14:paraId="1510E441"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11.6%</w:t>
            </w:r>
          </w:p>
        </w:tc>
        <w:tc>
          <w:tcPr>
            <w:tcW w:w="1105" w:type="dxa"/>
            <w:tcBorders>
              <w:top w:val="nil"/>
              <w:left w:val="nil"/>
              <w:bottom w:val="single" w:sz="8" w:space="0" w:color="auto"/>
              <w:right w:val="single" w:sz="8" w:space="0" w:color="auto"/>
            </w:tcBorders>
            <w:shd w:val="clear" w:color="auto" w:fill="auto"/>
            <w:noWrap/>
            <w:vAlign w:val="center"/>
            <w:hideMark/>
          </w:tcPr>
          <w:p w14:paraId="44114098"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654</w:t>
            </w:r>
          </w:p>
        </w:tc>
        <w:tc>
          <w:tcPr>
            <w:tcW w:w="1004" w:type="dxa"/>
            <w:tcBorders>
              <w:top w:val="nil"/>
              <w:left w:val="nil"/>
              <w:bottom w:val="single" w:sz="8" w:space="0" w:color="auto"/>
              <w:right w:val="single" w:sz="8" w:space="0" w:color="auto"/>
            </w:tcBorders>
            <w:shd w:val="clear" w:color="auto" w:fill="auto"/>
            <w:noWrap/>
            <w:vAlign w:val="center"/>
            <w:hideMark/>
          </w:tcPr>
          <w:p w14:paraId="64E7DCC9"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5,643</w:t>
            </w:r>
          </w:p>
        </w:tc>
        <w:tc>
          <w:tcPr>
            <w:tcW w:w="1129" w:type="dxa"/>
            <w:tcBorders>
              <w:top w:val="nil"/>
              <w:left w:val="nil"/>
              <w:bottom w:val="single" w:sz="8" w:space="0" w:color="auto"/>
              <w:right w:val="single" w:sz="8" w:space="0" w:color="auto"/>
            </w:tcBorders>
            <w:shd w:val="clear" w:color="auto" w:fill="auto"/>
            <w:noWrap/>
            <w:vAlign w:val="center"/>
            <w:hideMark/>
          </w:tcPr>
          <w:p w14:paraId="2E0DF57E"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6.0%</w:t>
            </w:r>
          </w:p>
        </w:tc>
        <w:tc>
          <w:tcPr>
            <w:tcW w:w="1105" w:type="dxa"/>
            <w:tcBorders>
              <w:top w:val="nil"/>
              <w:left w:val="nil"/>
              <w:bottom w:val="single" w:sz="8" w:space="0" w:color="auto"/>
              <w:right w:val="single" w:sz="8" w:space="0" w:color="auto"/>
            </w:tcBorders>
            <w:shd w:val="clear" w:color="auto" w:fill="auto"/>
            <w:noWrap/>
            <w:vAlign w:val="center"/>
            <w:hideMark/>
          </w:tcPr>
          <w:p w14:paraId="688FC0E2"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342</w:t>
            </w:r>
          </w:p>
        </w:tc>
        <w:tc>
          <w:tcPr>
            <w:tcW w:w="1004" w:type="dxa"/>
            <w:tcBorders>
              <w:top w:val="nil"/>
              <w:left w:val="nil"/>
              <w:bottom w:val="single" w:sz="8" w:space="0" w:color="auto"/>
              <w:right w:val="single" w:sz="8" w:space="0" w:color="auto"/>
            </w:tcBorders>
            <w:shd w:val="clear" w:color="auto" w:fill="auto"/>
            <w:noWrap/>
            <w:vAlign w:val="center"/>
            <w:hideMark/>
          </w:tcPr>
          <w:p w14:paraId="6DE77D55"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5,731</w:t>
            </w:r>
          </w:p>
        </w:tc>
        <w:tc>
          <w:tcPr>
            <w:tcW w:w="1129" w:type="dxa"/>
            <w:tcBorders>
              <w:top w:val="nil"/>
              <w:left w:val="nil"/>
              <w:bottom w:val="single" w:sz="8" w:space="0" w:color="auto"/>
              <w:right w:val="single" w:sz="8" w:space="0" w:color="auto"/>
            </w:tcBorders>
            <w:shd w:val="clear" w:color="auto" w:fill="auto"/>
            <w:noWrap/>
            <w:vAlign w:val="center"/>
            <w:hideMark/>
          </w:tcPr>
          <w:p w14:paraId="64C020E9"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9.6%</w:t>
            </w:r>
          </w:p>
        </w:tc>
        <w:tc>
          <w:tcPr>
            <w:tcW w:w="1105" w:type="dxa"/>
            <w:tcBorders>
              <w:top w:val="nil"/>
              <w:left w:val="nil"/>
              <w:bottom w:val="single" w:sz="8" w:space="0" w:color="auto"/>
              <w:right w:val="single" w:sz="8" w:space="0" w:color="auto"/>
            </w:tcBorders>
            <w:shd w:val="clear" w:color="auto" w:fill="auto"/>
            <w:noWrap/>
            <w:vAlign w:val="center"/>
            <w:hideMark/>
          </w:tcPr>
          <w:p w14:paraId="39BB6E60"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342</w:t>
            </w:r>
          </w:p>
        </w:tc>
        <w:tc>
          <w:tcPr>
            <w:tcW w:w="1004" w:type="dxa"/>
            <w:tcBorders>
              <w:top w:val="nil"/>
              <w:left w:val="nil"/>
              <w:bottom w:val="single" w:sz="8" w:space="0" w:color="auto"/>
              <w:right w:val="single" w:sz="8" w:space="0" w:color="auto"/>
            </w:tcBorders>
            <w:shd w:val="clear" w:color="auto" w:fill="auto"/>
            <w:noWrap/>
            <w:vAlign w:val="center"/>
            <w:hideMark/>
          </w:tcPr>
          <w:p w14:paraId="668629A5"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3,563</w:t>
            </w:r>
          </w:p>
        </w:tc>
      </w:tr>
      <w:tr w:rsidR="00463CF4" w:rsidRPr="00463CF4" w14:paraId="76314229" w14:textId="77777777" w:rsidTr="00463CF4">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2E46CCA"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11</w:t>
            </w:r>
          </w:p>
        </w:tc>
        <w:tc>
          <w:tcPr>
            <w:tcW w:w="1129" w:type="dxa"/>
            <w:tcBorders>
              <w:top w:val="nil"/>
              <w:left w:val="nil"/>
              <w:bottom w:val="single" w:sz="8" w:space="0" w:color="auto"/>
              <w:right w:val="single" w:sz="8" w:space="0" w:color="auto"/>
            </w:tcBorders>
            <w:shd w:val="clear" w:color="auto" w:fill="auto"/>
            <w:noWrap/>
            <w:vAlign w:val="center"/>
            <w:hideMark/>
          </w:tcPr>
          <w:p w14:paraId="002E48A5"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9.4%</w:t>
            </w:r>
          </w:p>
        </w:tc>
        <w:tc>
          <w:tcPr>
            <w:tcW w:w="1105" w:type="dxa"/>
            <w:tcBorders>
              <w:top w:val="nil"/>
              <w:left w:val="nil"/>
              <w:bottom w:val="single" w:sz="8" w:space="0" w:color="auto"/>
              <w:right w:val="single" w:sz="8" w:space="0" w:color="auto"/>
            </w:tcBorders>
            <w:shd w:val="clear" w:color="auto" w:fill="auto"/>
            <w:noWrap/>
            <w:vAlign w:val="center"/>
            <w:hideMark/>
          </w:tcPr>
          <w:p w14:paraId="0AA58B75"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427</w:t>
            </w:r>
          </w:p>
        </w:tc>
        <w:tc>
          <w:tcPr>
            <w:tcW w:w="1004" w:type="dxa"/>
            <w:tcBorders>
              <w:top w:val="nil"/>
              <w:left w:val="nil"/>
              <w:bottom w:val="single" w:sz="8" w:space="0" w:color="auto"/>
              <w:right w:val="single" w:sz="8" w:space="0" w:color="auto"/>
            </w:tcBorders>
            <w:shd w:val="clear" w:color="auto" w:fill="auto"/>
            <w:noWrap/>
            <w:vAlign w:val="center"/>
            <w:hideMark/>
          </w:tcPr>
          <w:p w14:paraId="0BE3ACC0"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4,542</w:t>
            </w:r>
          </w:p>
        </w:tc>
        <w:tc>
          <w:tcPr>
            <w:tcW w:w="1129" w:type="dxa"/>
            <w:tcBorders>
              <w:top w:val="nil"/>
              <w:left w:val="nil"/>
              <w:bottom w:val="single" w:sz="8" w:space="0" w:color="auto"/>
              <w:right w:val="single" w:sz="8" w:space="0" w:color="auto"/>
            </w:tcBorders>
            <w:shd w:val="clear" w:color="auto" w:fill="auto"/>
            <w:noWrap/>
            <w:vAlign w:val="center"/>
            <w:hideMark/>
          </w:tcPr>
          <w:p w14:paraId="3866E7CE"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5.6%</w:t>
            </w:r>
          </w:p>
        </w:tc>
        <w:tc>
          <w:tcPr>
            <w:tcW w:w="1105" w:type="dxa"/>
            <w:tcBorders>
              <w:top w:val="nil"/>
              <w:left w:val="nil"/>
              <w:bottom w:val="single" w:sz="8" w:space="0" w:color="auto"/>
              <w:right w:val="single" w:sz="8" w:space="0" w:color="auto"/>
            </w:tcBorders>
            <w:shd w:val="clear" w:color="auto" w:fill="auto"/>
            <w:noWrap/>
            <w:vAlign w:val="center"/>
            <w:hideMark/>
          </w:tcPr>
          <w:p w14:paraId="5ED79EE8"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246</w:t>
            </w:r>
          </w:p>
        </w:tc>
        <w:tc>
          <w:tcPr>
            <w:tcW w:w="1004" w:type="dxa"/>
            <w:tcBorders>
              <w:top w:val="nil"/>
              <w:left w:val="nil"/>
              <w:bottom w:val="single" w:sz="8" w:space="0" w:color="auto"/>
              <w:right w:val="single" w:sz="8" w:space="0" w:color="auto"/>
            </w:tcBorders>
            <w:shd w:val="clear" w:color="auto" w:fill="auto"/>
            <w:noWrap/>
            <w:vAlign w:val="center"/>
            <w:hideMark/>
          </w:tcPr>
          <w:p w14:paraId="10F811C3"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4,399</w:t>
            </w:r>
          </w:p>
        </w:tc>
        <w:tc>
          <w:tcPr>
            <w:tcW w:w="1129" w:type="dxa"/>
            <w:tcBorders>
              <w:top w:val="nil"/>
              <w:left w:val="nil"/>
              <w:bottom w:val="single" w:sz="8" w:space="0" w:color="auto"/>
              <w:right w:val="single" w:sz="8" w:space="0" w:color="auto"/>
            </w:tcBorders>
            <w:shd w:val="clear" w:color="auto" w:fill="auto"/>
            <w:noWrap/>
            <w:vAlign w:val="center"/>
            <w:hideMark/>
          </w:tcPr>
          <w:p w14:paraId="17CE1366"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9.5%</w:t>
            </w:r>
          </w:p>
        </w:tc>
        <w:tc>
          <w:tcPr>
            <w:tcW w:w="1105" w:type="dxa"/>
            <w:tcBorders>
              <w:top w:val="nil"/>
              <w:left w:val="nil"/>
              <w:bottom w:val="single" w:sz="8" w:space="0" w:color="auto"/>
              <w:right w:val="single" w:sz="8" w:space="0" w:color="auto"/>
            </w:tcBorders>
            <w:shd w:val="clear" w:color="auto" w:fill="auto"/>
            <w:noWrap/>
            <w:vAlign w:val="center"/>
            <w:hideMark/>
          </w:tcPr>
          <w:p w14:paraId="57CAF450"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246</w:t>
            </w:r>
          </w:p>
        </w:tc>
        <w:tc>
          <w:tcPr>
            <w:tcW w:w="1004" w:type="dxa"/>
            <w:tcBorders>
              <w:top w:val="nil"/>
              <w:left w:val="nil"/>
              <w:bottom w:val="single" w:sz="8" w:space="0" w:color="auto"/>
              <w:right w:val="single" w:sz="8" w:space="0" w:color="auto"/>
            </w:tcBorders>
            <w:shd w:val="clear" w:color="auto" w:fill="auto"/>
            <w:noWrap/>
            <w:vAlign w:val="center"/>
            <w:hideMark/>
          </w:tcPr>
          <w:p w14:paraId="200B8D1D"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2,587</w:t>
            </w:r>
          </w:p>
        </w:tc>
      </w:tr>
      <w:tr w:rsidR="00463CF4" w:rsidRPr="00463CF4" w14:paraId="0D9B43BB" w14:textId="77777777" w:rsidTr="00463CF4">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AC41AAD"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12</w:t>
            </w:r>
          </w:p>
        </w:tc>
        <w:tc>
          <w:tcPr>
            <w:tcW w:w="1129" w:type="dxa"/>
            <w:tcBorders>
              <w:top w:val="nil"/>
              <w:left w:val="nil"/>
              <w:bottom w:val="single" w:sz="8" w:space="0" w:color="auto"/>
              <w:right w:val="single" w:sz="8" w:space="0" w:color="auto"/>
            </w:tcBorders>
            <w:shd w:val="clear" w:color="auto" w:fill="auto"/>
            <w:noWrap/>
            <w:vAlign w:val="center"/>
            <w:hideMark/>
          </w:tcPr>
          <w:p w14:paraId="30403B63"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7.2%</w:t>
            </w:r>
          </w:p>
        </w:tc>
        <w:tc>
          <w:tcPr>
            <w:tcW w:w="1105" w:type="dxa"/>
            <w:tcBorders>
              <w:top w:val="nil"/>
              <w:left w:val="nil"/>
              <w:bottom w:val="single" w:sz="8" w:space="0" w:color="auto"/>
              <w:right w:val="single" w:sz="8" w:space="0" w:color="auto"/>
            </w:tcBorders>
            <w:shd w:val="clear" w:color="auto" w:fill="auto"/>
            <w:noWrap/>
            <w:vAlign w:val="center"/>
            <w:hideMark/>
          </w:tcPr>
          <w:p w14:paraId="2B3304F5"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269</w:t>
            </w:r>
          </w:p>
        </w:tc>
        <w:tc>
          <w:tcPr>
            <w:tcW w:w="1004" w:type="dxa"/>
            <w:tcBorders>
              <w:top w:val="nil"/>
              <w:left w:val="nil"/>
              <w:bottom w:val="single" w:sz="8" w:space="0" w:color="auto"/>
              <w:right w:val="single" w:sz="8" w:space="0" w:color="auto"/>
            </w:tcBorders>
            <w:shd w:val="clear" w:color="auto" w:fill="auto"/>
            <w:noWrap/>
            <w:vAlign w:val="center"/>
            <w:hideMark/>
          </w:tcPr>
          <w:p w14:paraId="5F51E320"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3,725</w:t>
            </w:r>
          </w:p>
        </w:tc>
        <w:tc>
          <w:tcPr>
            <w:tcW w:w="1129" w:type="dxa"/>
            <w:tcBorders>
              <w:top w:val="nil"/>
              <w:left w:val="nil"/>
              <w:bottom w:val="single" w:sz="8" w:space="0" w:color="auto"/>
              <w:right w:val="single" w:sz="8" w:space="0" w:color="auto"/>
            </w:tcBorders>
            <w:shd w:val="clear" w:color="auto" w:fill="auto"/>
            <w:noWrap/>
            <w:vAlign w:val="center"/>
            <w:hideMark/>
          </w:tcPr>
          <w:p w14:paraId="63831E56"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2.7%</w:t>
            </w:r>
          </w:p>
        </w:tc>
        <w:tc>
          <w:tcPr>
            <w:tcW w:w="1105" w:type="dxa"/>
            <w:tcBorders>
              <w:top w:val="nil"/>
              <w:left w:val="nil"/>
              <w:bottom w:val="single" w:sz="8" w:space="0" w:color="auto"/>
              <w:right w:val="single" w:sz="8" w:space="0" w:color="auto"/>
            </w:tcBorders>
            <w:shd w:val="clear" w:color="auto" w:fill="auto"/>
            <w:noWrap/>
            <w:vAlign w:val="center"/>
            <w:hideMark/>
          </w:tcPr>
          <w:p w14:paraId="382FAFAC"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106</w:t>
            </w:r>
          </w:p>
        </w:tc>
        <w:tc>
          <w:tcPr>
            <w:tcW w:w="1004" w:type="dxa"/>
            <w:tcBorders>
              <w:top w:val="nil"/>
              <w:left w:val="nil"/>
              <w:bottom w:val="single" w:sz="8" w:space="0" w:color="auto"/>
              <w:right w:val="single" w:sz="8" w:space="0" w:color="auto"/>
            </w:tcBorders>
            <w:shd w:val="clear" w:color="auto" w:fill="auto"/>
            <w:noWrap/>
            <w:vAlign w:val="center"/>
            <w:hideMark/>
          </w:tcPr>
          <w:p w14:paraId="18731894"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3,976</w:t>
            </w:r>
          </w:p>
        </w:tc>
        <w:tc>
          <w:tcPr>
            <w:tcW w:w="1129" w:type="dxa"/>
            <w:tcBorders>
              <w:top w:val="nil"/>
              <w:left w:val="nil"/>
              <w:bottom w:val="single" w:sz="8" w:space="0" w:color="auto"/>
              <w:right w:val="single" w:sz="8" w:space="0" w:color="auto"/>
            </w:tcBorders>
            <w:shd w:val="clear" w:color="auto" w:fill="auto"/>
            <w:noWrap/>
            <w:vAlign w:val="center"/>
            <w:hideMark/>
          </w:tcPr>
          <w:p w14:paraId="128296FF"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5.4%</w:t>
            </w:r>
          </w:p>
        </w:tc>
        <w:tc>
          <w:tcPr>
            <w:tcW w:w="1105" w:type="dxa"/>
            <w:tcBorders>
              <w:top w:val="nil"/>
              <w:left w:val="nil"/>
              <w:bottom w:val="single" w:sz="8" w:space="0" w:color="auto"/>
              <w:right w:val="single" w:sz="8" w:space="0" w:color="auto"/>
            </w:tcBorders>
            <w:shd w:val="clear" w:color="auto" w:fill="auto"/>
            <w:noWrap/>
            <w:vAlign w:val="center"/>
            <w:hideMark/>
          </w:tcPr>
          <w:p w14:paraId="36E77513"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106</w:t>
            </w:r>
          </w:p>
        </w:tc>
        <w:tc>
          <w:tcPr>
            <w:tcW w:w="1004" w:type="dxa"/>
            <w:tcBorders>
              <w:top w:val="nil"/>
              <w:left w:val="nil"/>
              <w:bottom w:val="single" w:sz="8" w:space="0" w:color="auto"/>
              <w:right w:val="single" w:sz="8" w:space="0" w:color="auto"/>
            </w:tcBorders>
            <w:shd w:val="clear" w:color="auto" w:fill="auto"/>
            <w:noWrap/>
            <w:vAlign w:val="center"/>
            <w:hideMark/>
          </w:tcPr>
          <w:p w14:paraId="68833BD5" w14:textId="77777777" w:rsidR="00463CF4" w:rsidRPr="00463CF4" w:rsidRDefault="00463CF4" w:rsidP="00463CF4">
            <w:pPr>
              <w:jc w:val="center"/>
              <w:rPr>
                <w:rFonts w:ascii="Calibri" w:eastAsia="Times New Roman" w:hAnsi="Calibri" w:cs="Calibri"/>
                <w:color w:val="000000"/>
                <w:sz w:val="22"/>
                <w:szCs w:val="22"/>
              </w:rPr>
            </w:pPr>
            <w:r w:rsidRPr="00463CF4">
              <w:rPr>
                <w:rFonts w:ascii="Calibri" w:eastAsia="Times New Roman" w:hAnsi="Calibri" w:cs="Calibri"/>
                <w:color w:val="000000"/>
                <w:sz w:val="22"/>
                <w:szCs w:val="22"/>
              </w:rPr>
              <w:t>1,948</w:t>
            </w:r>
          </w:p>
        </w:tc>
      </w:tr>
      <w:tr w:rsidR="00463CF4" w:rsidRPr="00463CF4" w14:paraId="4704D67D" w14:textId="77777777" w:rsidTr="00463CF4">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8821F3F"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Total</w:t>
            </w:r>
          </w:p>
        </w:tc>
        <w:tc>
          <w:tcPr>
            <w:tcW w:w="1129" w:type="dxa"/>
            <w:tcBorders>
              <w:top w:val="nil"/>
              <w:left w:val="nil"/>
              <w:bottom w:val="single" w:sz="8" w:space="0" w:color="auto"/>
              <w:right w:val="single" w:sz="8" w:space="0" w:color="auto"/>
            </w:tcBorders>
            <w:shd w:val="clear" w:color="auto" w:fill="auto"/>
            <w:noWrap/>
            <w:vAlign w:val="center"/>
            <w:hideMark/>
          </w:tcPr>
          <w:p w14:paraId="52F58436"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16.5%</w:t>
            </w:r>
          </w:p>
        </w:tc>
        <w:tc>
          <w:tcPr>
            <w:tcW w:w="1105" w:type="dxa"/>
            <w:tcBorders>
              <w:top w:val="nil"/>
              <w:left w:val="nil"/>
              <w:bottom w:val="single" w:sz="8" w:space="0" w:color="auto"/>
              <w:right w:val="single" w:sz="8" w:space="0" w:color="auto"/>
            </w:tcBorders>
            <w:shd w:val="clear" w:color="auto" w:fill="auto"/>
            <w:noWrap/>
            <w:vAlign w:val="center"/>
            <w:hideMark/>
          </w:tcPr>
          <w:p w14:paraId="2FDDDAAB"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16,537</w:t>
            </w:r>
          </w:p>
        </w:tc>
        <w:tc>
          <w:tcPr>
            <w:tcW w:w="1004" w:type="dxa"/>
            <w:tcBorders>
              <w:top w:val="nil"/>
              <w:left w:val="nil"/>
              <w:bottom w:val="single" w:sz="8" w:space="0" w:color="auto"/>
              <w:right w:val="single" w:sz="8" w:space="0" w:color="auto"/>
            </w:tcBorders>
            <w:shd w:val="clear" w:color="auto" w:fill="auto"/>
            <w:noWrap/>
            <w:vAlign w:val="center"/>
            <w:hideMark/>
          </w:tcPr>
          <w:p w14:paraId="6D1A9DCC"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100,005</w:t>
            </w:r>
          </w:p>
        </w:tc>
        <w:tc>
          <w:tcPr>
            <w:tcW w:w="1129" w:type="dxa"/>
            <w:tcBorders>
              <w:top w:val="nil"/>
              <w:left w:val="nil"/>
              <w:bottom w:val="single" w:sz="8" w:space="0" w:color="auto"/>
              <w:right w:val="single" w:sz="8" w:space="0" w:color="auto"/>
            </w:tcBorders>
            <w:shd w:val="clear" w:color="auto" w:fill="auto"/>
            <w:noWrap/>
            <w:vAlign w:val="center"/>
            <w:hideMark/>
          </w:tcPr>
          <w:p w14:paraId="3124867C"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10.4%</w:t>
            </w:r>
          </w:p>
        </w:tc>
        <w:tc>
          <w:tcPr>
            <w:tcW w:w="1105" w:type="dxa"/>
            <w:tcBorders>
              <w:top w:val="nil"/>
              <w:left w:val="nil"/>
              <w:bottom w:val="single" w:sz="8" w:space="0" w:color="auto"/>
              <w:right w:val="single" w:sz="8" w:space="0" w:color="auto"/>
            </w:tcBorders>
            <w:shd w:val="clear" w:color="auto" w:fill="auto"/>
            <w:noWrap/>
            <w:vAlign w:val="center"/>
            <w:hideMark/>
          </w:tcPr>
          <w:p w14:paraId="614801C3"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9,480</w:t>
            </w:r>
          </w:p>
        </w:tc>
        <w:tc>
          <w:tcPr>
            <w:tcW w:w="1004" w:type="dxa"/>
            <w:tcBorders>
              <w:top w:val="nil"/>
              <w:left w:val="nil"/>
              <w:bottom w:val="single" w:sz="8" w:space="0" w:color="auto"/>
              <w:right w:val="single" w:sz="8" w:space="0" w:color="auto"/>
            </w:tcBorders>
            <w:shd w:val="clear" w:color="auto" w:fill="auto"/>
            <w:noWrap/>
            <w:vAlign w:val="center"/>
            <w:hideMark/>
          </w:tcPr>
          <w:p w14:paraId="227870F4"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91,534</w:t>
            </w:r>
          </w:p>
        </w:tc>
        <w:tc>
          <w:tcPr>
            <w:tcW w:w="1129" w:type="dxa"/>
            <w:tcBorders>
              <w:top w:val="nil"/>
              <w:left w:val="nil"/>
              <w:bottom w:val="single" w:sz="8" w:space="0" w:color="auto"/>
              <w:right w:val="single" w:sz="8" w:space="0" w:color="auto"/>
            </w:tcBorders>
            <w:shd w:val="clear" w:color="auto" w:fill="auto"/>
            <w:noWrap/>
            <w:vAlign w:val="center"/>
            <w:hideMark/>
          </w:tcPr>
          <w:p w14:paraId="019215B0"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13.6%</w:t>
            </w:r>
          </w:p>
        </w:tc>
        <w:tc>
          <w:tcPr>
            <w:tcW w:w="1105" w:type="dxa"/>
            <w:tcBorders>
              <w:top w:val="nil"/>
              <w:left w:val="nil"/>
              <w:bottom w:val="single" w:sz="8" w:space="0" w:color="auto"/>
              <w:right w:val="single" w:sz="8" w:space="0" w:color="auto"/>
            </w:tcBorders>
            <w:shd w:val="clear" w:color="auto" w:fill="auto"/>
            <w:noWrap/>
            <w:vAlign w:val="center"/>
            <w:hideMark/>
          </w:tcPr>
          <w:p w14:paraId="5C56BAA2"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9,480</w:t>
            </w:r>
          </w:p>
        </w:tc>
        <w:tc>
          <w:tcPr>
            <w:tcW w:w="1004" w:type="dxa"/>
            <w:tcBorders>
              <w:top w:val="nil"/>
              <w:left w:val="nil"/>
              <w:bottom w:val="single" w:sz="8" w:space="0" w:color="auto"/>
              <w:right w:val="single" w:sz="8" w:space="0" w:color="auto"/>
            </w:tcBorders>
            <w:shd w:val="clear" w:color="auto" w:fill="auto"/>
            <w:noWrap/>
            <w:vAlign w:val="center"/>
            <w:hideMark/>
          </w:tcPr>
          <w:p w14:paraId="0642AD73" w14:textId="77777777" w:rsidR="00463CF4" w:rsidRPr="00463CF4" w:rsidRDefault="00463CF4" w:rsidP="00463CF4">
            <w:pPr>
              <w:jc w:val="center"/>
              <w:rPr>
                <w:rFonts w:ascii="Calibri" w:eastAsia="Times New Roman" w:hAnsi="Calibri" w:cs="Calibri"/>
                <w:b/>
                <w:bCs/>
                <w:color w:val="000000"/>
                <w:sz w:val="22"/>
                <w:szCs w:val="22"/>
              </w:rPr>
            </w:pPr>
            <w:r w:rsidRPr="00463CF4">
              <w:rPr>
                <w:rFonts w:ascii="Calibri" w:eastAsia="Times New Roman" w:hAnsi="Calibri" w:cs="Calibri"/>
                <w:b/>
                <w:bCs/>
                <w:color w:val="000000"/>
                <w:sz w:val="22"/>
                <w:szCs w:val="22"/>
              </w:rPr>
              <w:t>69,847</w:t>
            </w:r>
          </w:p>
        </w:tc>
      </w:tr>
    </w:tbl>
    <w:p w14:paraId="2D37AEB0" w14:textId="5BE22512" w:rsidR="000B4CEF" w:rsidRDefault="000B4CEF" w:rsidP="004D12D2">
      <w:pPr>
        <w:tabs>
          <w:tab w:val="left" w:pos="360"/>
        </w:tabs>
        <w:rPr>
          <w:rFonts w:ascii="Arial" w:hAnsi="Arial" w:cs="Arial"/>
          <w:b/>
        </w:rPr>
      </w:pPr>
    </w:p>
    <w:p w14:paraId="3CEAC5AA" w14:textId="2B527A2A" w:rsidR="006923A9" w:rsidRDefault="006923A9" w:rsidP="004D12D2">
      <w:pPr>
        <w:tabs>
          <w:tab w:val="left" w:pos="360"/>
        </w:tabs>
        <w:rPr>
          <w:szCs w:val="20"/>
        </w:rPr>
      </w:pPr>
      <w:r>
        <w:rPr>
          <w:szCs w:val="20"/>
        </w:rPr>
        <w:t xml:space="preserve">As shown in Figure </w:t>
      </w:r>
      <w:r w:rsidR="00E2767E">
        <w:rPr>
          <w:szCs w:val="20"/>
        </w:rPr>
        <w:t>5</w:t>
      </w:r>
      <w:r>
        <w:rPr>
          <w:szCs w:val="20"/>
        </w:rPr>
        <w:t xml:space="preserve"> below, proficiency rates in 2021 are highe</w:t>
      </w:r>
      <w:r w:rsidR="00E2767E">
        <w:rPr>
          <w:szCs w:val="20"/>
        </w:rPr>
        <w:t>r</w:t>
      </w:r>
      <w:r>
        <w:rPr>
          <w:szCs w:val="20"/>
        </w:rPr>
        <w:t xml:space="preserve"> for elementary school students and lower </w:t>
      </w:r>
      <w:r w:rsidR="00B57C10">
        <w:rPr>
          <w:szCs w:val="20"/>
        </w:rPr>
        <w:t xml:space="preserve">for </w:t>
      </w:r>
      <w:r>
        <w:rPr>
          <w:szCs w:val="20"/>
        </w:rPr>
        <w:t xml:space="preserve">middle and high school students. </w:t>
      </w:r>
      <w:r w:rsidR="00E2767E">
        <w:rPr>
          <w:szCs w:val="20"/>
        </w:rPr>
        <w:t>In addition</w:t>
      </w:r>
      <w:r w:rsidR="007754BB">
        <w:rPr>
          <w:szCs w:val="20"/>
        </w:rPr>
        <w:t>, in 2021, p</w:t>
      </w:r>
      <w:r w:rsidR="006956E8">
        <w:rPr>
          <w:szCs w:val="20"/>
        </w:rPr>
        <w:t xml:space="preserve">roficiency rates </w:t>
      </w:r>
      <w:r w:rsidR="00E2767E">
        <w:rPr>
          <w:szCs w:val="20"/>
        </w:rPr>
        <w:t xml:space="preserve">for </w:t>
      </w:r>
      <w:r w:rsidR="00E2767E" w:rsidRPr="00DA4B43">
        <w:rPr>
          <w:i/>
          <w:iCs/>
          <w:szCs w:val="20"/>
        </w:rPr>
        <w:t>all</w:t>
      </w:r>
      <w:r w:rsidR="00E2767E">
        <w:rPr>
          <w:szCs w:val="20"/>
        </w:rPr>
        <w:t xml:space="preserve"> </w:t>
      </w:r>
      <w:r w:rsidR="006956E8">
        <w:rPr>
          <w:szCs w:val="20"/>
        </w:rPr>
        <w:t>students include</w:t>
      </w:r>
      <w:r w:rsidR="0096698F">
        <w:rPr>
          <w:szCs w:val="20"/>
        </w:rPr>
        <w:t>d</w:t>
      </w:r>
      <w:r w:rsidR="006956E8">
        <w:rPr>
          <w:szCs w:val="20"/>
        </w:rPr>
        <w:t xml:space="preserve"> students who did not test and were </w:t>
      </w:r>
      <w:r w:rsidR="00AD7F00">
        <w:rPr>
          <w:szCs w:val="20"/>
        </w:rPr>
        <w:t>considered “not proficient</w:t>
      </w:r>
      <w:r w:rsidR="00E2767E">
        <w:rPr>
          <w:szCs w:val="20"/>
        </w:rPr>
        <w:t>.</w:t>
      </w:r>
      <w:r w:rsidR="00AD7F00">
        <w:rPr>
          <w:szCs w:val="20"/>
        </w:rPr>
        <w:t>”</w:t>
      </w:r>
      <w:r w:rsidR="006A5B94">
        <w:rPr>
          <w:szCs w:val="20"/>
        </w:rPr>
        <w:t xml:space="preserve"> </w:t>
      </w:r>
      <w:r w:rsidR="0096698F">
        <w:rPr>
          <w:szCs w:val="20"/>
        </w:rPr>
        <w:t xml:space="preserve">Therefore, </w:t>
      </w:r>
      <w:r w:rsidR="00AD7F00">
        <w:rPr>
          <w:szCs w:val="20"/>
        </w:rPr>
        <w:t xml:space="preserve">the </w:t>
      </w:r>
      <w:r w:rsidR="00B91DE8">
        <w:rPr>
          <w:szCs w:val="20"/>
        </w:rPr>
        <w:t>proficiency rates of tested students in 2021 is higher</w:t>
      </w:r>
      <w:r w:rsidR="0096698F">
        <w:rPr>
          <w:szCs w:val="20"/>
        </w:rPr>
        <w:t xml:space="preserve"> than for all students.</w:t>
      </w:r>
    </w:p>
    <w:p w14:paraId="3450F656" w14:textId="77777777" w:rsidR="006923A9" w:rsidRPr="006923A9" w:rsidRDefault="006923A9" w:rsidP="004D12D2">
      <w:pPr>
        <w:tabs>
          <w:tab w:val="left" w:pos="360"/>
        </w:tabs>
        <w:rPr>
          <w:szCs w:val="20"/>
        </w:rPr>
      </w:pPr>
    </w:p>
    <w:p w14:paraId="7666960C" w14:textId="77777777" w:rsidR="00D22A71" w:rsidRDefault="00D22A71">
      <w:pPr>
        <w:rPr>
          <w:rFonts w:ascii="Arial" w:hAnsi="Arial" w:cs="Arial"/>
          <w:b/>
          <w:sz w:val="20"/>
          <w:szCs w:val="20"/>
        </w:rPr>
      </w:pPr>
      <w:r>
        <w:rPr>
          <w:rFonts w:ascii="Arial" w:hAnsi="Arial" w:cs="Arial"/>
          <w:b/>
          <w:sz w:val="20"/>
          <w:szCs w:val="20"/>
        </w:rPr>
        <w:br w:type="page"/>
      </w:r>
    </w:p>
    <w:p w14:paraId="0DB4FF68" w14:textId="3323909D" w:rsidR="00460F62" w:rsidRPr="004913CE" w:rsidRDefault="00460F62" w:rsidP="00B074AF">
      <w:pPr>
        <w:tabs>
          <w:tab w:val="left" w:pos="360"/>
        </w:tabs>
        <w:jc w:val="center"/>
        <w:rPr>
          <w:rFonts w:ascii="Arial" w:hAnsi="Arial" w:cs="Arial"/>
          <w:b/>
          <w:bCs/>
          <w:sz w:val="20"/>
          <w:szCs w:val="20"/>
        </w:rPr>
      </w:pPr>
      <w:r w:rsidRPr="006923A9">
        <w:rPr>
          <w:rFonts w:ascii="Arial" w:hAnsi="Arial" w:cs="Arial"/>
          <w:b/>
          <w:sz w:val="20"/>
          <w:szCs w:val="20"/>
        </w:rPr>
        <w:t xml:space="preserve">Figure </w:t>
      </w:r>
      <w:r w:rsidR="00D54FCC">
        <w:rPr>
          <w:rFonts w:ascii="Arial" w:hAnsi="Arial" w:cs="Arial"/>
          <w:b/>
          <w:sz w:val="20"/>
          <w:szCs w:val="20"/>
        </w:rPr>
        <w:t>5</w:t>
      </w:r>
      <w:r w:rsidRPr="006923A9">
        <w:rPr>
          <w:rFonts w:ascii="Arial" w:hAnsi="Arial" w:cs="Arial"/>
          <w:b/>
          <w:sz w:val="20"/>
          <w:szCs w:val="20"/>
        </w:rPr>
        <w:t xml:space="preserve">: </w:t>
      </w:r>
      <w:r w:rsidR="006923A9" w:rsidRPr="006923A9">
        <w:rPr>
          <w:rFonts w:ascii="Arial" w:hAnsi="Arial" w:cs="Arial"/>
          <w:b/>
          <w:bCs/>
          <w:sz w:val="20"/>
          <w:szCs w:val="20"/>
        </w:rPr>
        <w:t xml:space="preserve">EL Students </w:t>
      </w:r>
      <w:r w:rsidR="0096698F">
        <w:rPr>
          <w:rFonts w:ascii="Arial" w:hAnsi="Arial" w:cs="Arial"/>
          <w:b/>
          <w:bCs/>
          <w:sz w:val="20"/>
          <w:szCs w:val="20"/>
        </w:rPr>
        <w:t>Attain</w:t>
      </w:r>
      <w:r w:rsidR="0096698F" w:rsidRPr="006923A9">
        <w:rPr>
          <w:rFonts w:ascii="Arial" w:hAnsi="Arial" w:cs="Arial"/>
          <w:b/>
          <w:bCs/>
          <w:sz w:val="20"/>
          <w:szCs w:val="20"/>
        </w:rPr>
        <w:t xml:space="preserve">ing </w:t>
      </w:r>
      <w:r w:rsidR="006923A9" w:rsidRPr="006923A9">
        <w:rPr>
          <w:rFonts w:ascii="Arial" w:hAnsi="Arial" w:cs="Arial"/>
          <w:b/>
          <w:bCs/>
          <w:sz w:val="20"/>
          <w:szCs w:val="20"/>
        </w:rPr>
        <w:t xml:space="preserve">Proficiency by Grade Span for </w:t>
      </w:r>
      <w:r w:rsidR="004913CE">
        <w:rPr>
          <w:rFonts w:ascii="Arial" w:hAnsi="Arial" w:cs="Arial"/>
          <w:b/>
          <w:bCs/>
          <w:sz w:val="20"/>
          <w:szCs w:val="20"/>
        </w:rPr>
        <w:t>All</w:t>
      </w:r>
      <w:r w:rsidR="006923A9" w:rsidRPr="006923A9">
        <w:rPr>
          <w:rFonts w:ascii="Arial" w:hAnsi="Arial" w:cs="Arial"/>
          <w:b/>
          <w:bCs/>
          <w:sz w:val="20"/>
          <w:szCs w:val="20"/>
        </w:rPr>
        <w:t xml:space="preserve"> Students in 2020</w:t>
      </w:r>
      <w:r w:rsidR="0096698F">
        <w:rPr>
          <w:rFonts w:ascii="Arial" w:hAnsi="Arial" w:cs="Arial"/>
          <w:b/>
          <w:bCs/>
          <w:sz w:val="20"/>
          <w:szCs w:val="20"/>
        </w:rPr>
        <w:t xml:space="preserve"> and</w:t>
      </w:r>
      <w:r w:rsidR="006923A9" w:rsidRPr="006923A9">
        <w:rPr>
          <w:rFonts w:ascii="Arial" w:hAnsi="Arial" w:cs="Arial"/>
          <w:b/>
          <w:bCs/>
          <w:sz w:val="20"/>
          <w:szCs w:val="20"/>
        </w:rPr>
        <w:t xml:space="preserve"> 2021</w:t>
      </w:r>
      <w:r w:rsidR="0096698F">
        <w:rPr>
          <w:rFonts w:ascii="Arial" w:hAnsi="Arial" w:cs="Arial"/>
          <w:b/>
          <w:bCs/>
          <w:sz w:val="20"/>
          <w:szCs w:val="20"/>
        </w:rPr>
        <w:t>,</w:t>
      </w:r>
      <w:r w:rsidR="006923A9" w:rsidRPr="006923A9">
        <w:rPr>
          <w:rFonts w:ascii="Arial" w:hAnsi="Arial" w:cs="Arial"/>
          <w:b/>
          <w:bCs/>
          <w:sz w:val="20"/>
          <w:szCs w:val="20"/>
        </w:rPr>
        <w:t xml:space="preserve"> and Tested Students in 2021</w:t>
      </w:r>
    </w:p>
    <w:p w14:paraId="36F47474" w14:textId="74A9555A" w:rsidR="00460F62" w:rsidRDefault="004913CE" w:rsidP="722E62E9">
      <w:pPr>
        <w:pStyle w:val="BodyText"/>
      </w:pPr>
      <w:r w:rsidRPr="004913CE">
        <w:rPr>
          <w:noProof/>
        </w:rPr>
        <w:t xml:space="preserve"> </w:t>
      </w:r>
      <w:r>
        <w:rPr>
          <w:noProof/>
        </w:rPr>
        <w:drawing>
          <wp:inline distT="0" distB="0" distL="0" distR="0" wp14:anchorId="1F3C4433" wp14:editId="30C0083D">
            <wp:extent cx="6553200" cy="4368580"/>
            <wp:effectExtent l="0" t="0" r="0" b="0"/>
            <wp:docPr id="21" name="Picture 21" descr="Figure 4 shows students' ACCESS proficiency rates by grade span and by the following statuses: 2020 all students, 2021 all students and 2021 tested students only. Proficiency rates of students in 2020 were higher than students in 2021. Rates were higher among tested students in 2021 compared to all students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64576" cy="4376164"/>
                    </a:xfrm>
                    <a:prstGeom prst="rect">
                      <a:avLst/>
                    </a:prstGeom>
                  </pic:spPr>
                </pic:pic>
              </a:graphicData>
            </a:graphic>
          </wp:inline>
        </w:drawing>
      </w:r>
    </w:p>
    <w:p w14:paraId="1D36C553" w14:textId="77777777" w:rsidR="00460F62" w:rsidRDefault="00460F62" w:rsidP="722E62E9">
      <w:pPr>
        <w:pStyle w:val="BodyText"/>
      </w:pPr>
    </w:p>
    <w:p w14:paraId="4C3555ED" w14:textId="56B977FE" w:rsidR="004D12D2" w:rsidRDefault="29CECCC5" w:rsidP="722E62E9">
      <w:pPr>
        <w:pStyle w:val="BodyText"/>
        <w:rPr>
          <w:rFonts w:ascii="Arial" w:hAnsi="Arial" w:cs="Arial"/>
          <w:b/>
          <w:bCs/>
        </w:rPr>
      </w:pPr>
      <w:r w:rsidRPr="00D54FCC">
        <w:t xml:space="preserve">Table </w:t>
      </w:r>
      <w:r w:rsidR="0BA10E7B" w:rsidRPr="00D54FCC">
        <w:t>1</w:t>
      </w:r>
      <w:r w:rsidR="0096698F">
        <w:t>5</w:t>
      </w:r>
      <w:r w:rsidR="107D2390" w:rsidRPr="000A4E47">
        <w:t xml:space="preserve"> indicates that</w:t>
      </w:r>
      <w:r w:rsidRPr="000A4E47">
        <w:t xml:space="preserve"> the </w:t>
      </w:r>
      <w:r w:rsidR="5058A99C" w:rsidRPr="000A4E47">
        <w:t xml:space="preserve">percent </w:t>
      </w:r>
      <w:r w:rsidRPr="000A4E47">
        <w:t>of students attaining proficiency is highest in grades 3</w:t>
      </w:r>
      <w:r w:rsidRPr="000A4E47">
        <w:rPr>
          <w:rFonts w:ascii="Symbol" w:eastAsia="Symbol" w:hAnsi="Symbol" w:cs="Symbol"/>
        </w:rPr>
        <w:t></w:t>
      </w:r>
      <w:r w:rsidRPr="000A4E47">
        <w:t>5 (</w:t>
      </w:r>
      <w:r w:rsidR="00322032" w:rsidRPr="000A4E47">
        <w:t>18</w:t>
      </w:r>
      <w:r w:rsidR="18466E4F" w:rsidRPr="000A4E47">
        <w:t>.8</w:t>
      </w:r>
      <w:r w:rsidR="007E2273" w:rsidRPr="000A4E47">
        <w:t xml:space="preserve"> </w:t>
      </w:r>
      <w:r w:rsidR="4B12AFAE" w:rsidRPr="000A4E47">
        <w:t xml:space="preserve">percent </w:t>
      </w:r>
      <w:r w:rsidR="00B57C10" w:rsidRPr="000A4E47">
        <w:t>for all students in</w:t>
      </w:r>
      <w:r w:rsidR="4B12AFAE" w:rsidRPr="000A4E47">
        <w:t xml:space="preserve"> 20</w:t>
      </w:r>
      <w:r w:rsidR="13499D85" w:rsidRPr="000A4E47">
        <w:t>2</w:t>
      </w:r>
      <w:r w:rsidR="00322032" w:rsidRPr="000A4E47">
        <w:t>1</w:t>
      </w:r>
      <w:r w:rsidR="00B57C10" w:rsidRPr="000A4E47">
        <w:t xml:space="preserve"> and 23</w:t>
      </w:r>
      <w:r w:rsidR="00293595" w:rsidRPr="002C34B7">
        <w:t>.3</w:t>
      </w:r>
      <w:r w:rsidR="00B57C10" w:rsidRPr="000A4E47">
        <w:t xml:space="preserve"> percent for tested students</w:t>
      </w:r>
      <w:r w:rsidR="4B12AFAE" w:rsidRPr="000A4E47">
        <w:t>)</w:t>
      </w:r>
      <w:r w:rsidR="5058A99C" w:rsidRPr="000A4E47">
        <w:t>, but much lower in other grade clusters</w:t>
      </w:r>
      <w:r w:rsidR="007E2273" w:rsidRPr="000A4E47">
        <w:t>.</w:t>
      </w:r>
      <w:r w:rsidR="00AA189E">
        <w:t xml:space="preserve"> </w:t>
      </w:r>
      <w:r w:rsidR="00A55A51">
        <w:t>Students in g</w:t>
      </w:r>
      <w:r w:rsidR="00AA189E">
        <w:t>rades 6</w:t>
      </w:r>
      <w:r w:rsidR="00197612" w:rsidRPr="000A4E47">
        <w:rPr>
          <w:rFonts w:ascii="Symbol" w:eastAsia="Symbol" w:hAnsi="Symbol" w:cs="Symbol"/>
        </w:rPr>
        <w:t></w:t>
      </w:r>
      <w:r w:rsidR="00AA189E">
        <w:t xml:space="preserve">8 </w:t>
      </w:r>
      <w:r w:rsidR="00197612">
        <w:t xml:space="preserve">attained proficiency rates of </w:t>
      </w:r>
      <w:r w:rsidR="00AA189E">
        <w:t>8</w:t>
      </w:r>
      <w:r w:rsidR="002143F7">
        <w:t xml:space="preserve">percent </w:t>
      </w:r>
      <w:r w:rsidR="00197612">
        <w:t xml:space="preserve">for </w:t>
      </w:r>
      <w:r w:rsidR="00AA189E">
        <w:t xml:space="preserve">all students and </w:t>
      </w:r>
      <w:r w:rsidR="00A56406">
        <w:t>10</w:t>
      </w:r>
      <w:r w:rsidR="00AA189E">
        <w:t>.</w:t>
      </w:r>
      <w:r w:rsidR="00A56406">
        <w:t>1</w:t>
      </w:r>
      <w:r w:rsidR="002143F7">
        <w:t xml:space="preserve"> percent</w:t>
      </w:r>
      <w:r w:rsidR="00AA189E">
        <w:t xml:space="preserve"> </w:t>
      </w:r>
      <w:r w:rsidR="00197612">
        <w:t xml:space="preserve">for </w:t>
      </w:r>
      <w:r w:rsidR="00A56406">
        <w:t xml:space="preserve">tested students. </w:t>
      </w:r>
      <w:r w:rsidR="00A55A51">
        <w:t>Students in g</w:t>
      </w:r>
      <w:r w:rsidR="00A56406">
        <w:t>rades 9</w:t>
      </w:r>
      <w:r w:rsidR="00197612" w:rsidRPr="000A4E47">
        <w:rPr>
          <w:rFonts w:ascii="Symbol" w:eastAsia="Symbol" w:hAnsi="Symbol" w:cs="Symbol"/>
        </w:rPr>
        <w:t></w:t>
      </w:r>
      <w:r w:rsidR="00A56406">
        <w:t xml:space="preserve">12 </w:t>
      </w:r>
      <w:r w:rsidR="00197612">
        <w:t xml:space="preserve">attained a proficiency rate of </w:t>
      </w:r>
      <w:r w:rsidR="000A4E47">
        <w:t>5.8</w:t>
      </w:r>
      <w:r w:rsidR="002143F7">
        <w:t xml:space="preserve"> percent</w:t>
      </w:r>
      <w:r w:rsidR="000A4E47">
        <w:t xml:space="preserve"> </w:t>
      </w:r>
      <w:r w:rsidR="00197612">
        <w:t xml:space="preserve">for </w:t>
      </w:r>
      <w:r w:rsidR="000A4E47">
        <w:t>all students and 9.8</w:t>
      </w:r>
      <w:r w:rsidR="002143F7">
        <w:t xml:space="preserve"> percent</w:t>
      </w:r>
      <w:r w:rsidR="000A4E47">
        <w:t xml:space="preserve"> </w:t>
      </w:r>
      <w:r w:rsidR="00197612">
        <w:t xml:space="preserve">for </w:t>
      </w:r>
      <w:r w:rsidR="000A4E47">
        <w:t xml:space="preserve">tested students. </w:t>
      </w:r>
    </w:p>
    <w:p w14:paraId="352E4395" w14:textId="77777777" w:rsidR="008C20CF" w:rsidRDefault="008C20CF" w:rsidP="000B4CEF">
      <w:pPr>
        <w:keepNext/>
        <w:rPr>
          <w:rFonts w:ascii="Arial" w:hAnsi="Arial" w:cs="Arial"/>
          <w:b/>
          <w:sz w:val="20"/>
        </w:rPr>
      </w:pPr>
    </w:p>
    <w:p w14:paraId="4AE386D7" w14:textId="77777777" w:rsidR="00480A42" w:rsidRDefault="00480A42">
      <w:pPr>
        <w:rPr>
          <w:rFonts w:ascii="Arial" w:hAnsi="Arial" w:cs="Arial"/>
          <w:b/>
          <w:sz w:val="20"/>
        </w:rPr>
      </w:pPr>
      <w:r>
        <w:rPr>
          <w:rFonts w:ascii="Arial" w:hAnsi="Arial" w:cs="Arial"/>
          <w:b/>
          <w:sz w:val="20"/>
        </w:rPr>
        <w:br w:type="page"/>
      </w:r>
    </w:p>
    <w:p w14:paraId="550BB2DB" w14:textId="2768157C" w:rsidR="00197612" w:rsidRDefault="00134ACE" w:rsidP="00165224">
      <w:pPr>
        <w:keepNext/>
        <w:jc w:val="center"/>
        <w:rPr>
          <w:rFonts w:ascii="Arial" w:hAnsi="Arial" w:cs="Arial"/>
          <w:b/>
          <w:sz w:val="20"/>
        </w:rPr>
      </w:pPr>
      <w:r w:rsidRPr="006923A9">
        <w:rPr>
          <w:rFonts w:ascii="Arial" w:hAnsi="Arial" w:cs="Arial"/>
          <w:b/>
          <w:sz w:val="20"/>
        </w:rPr>
        <w:t xml:space="preserve">Table </w:t>
      </w:r>
      <w:r w:rsidR="00CA0702" w:rsidRPr="006923A9">
        <w:rPr>
          <w:rFonts w:ascii="Arial" w:hAnsi="Arial" w:cs="Arial"/>
          <w:b/>
          <w:sz w:val="20"/>
        </w:rPr>
        <w:t>1</w:t>
      </w:r>
      <w:r w:rsidR="0096698F">
        <w:rPr>
          <w:rFonts w:ascii="Arial" w:hAnsi="Arial" w:cs="Arial"/>
          <w:b/>
          <w:sz w:val="20"/>
        </w:rPr>
        <w:t>5</w:t>
      </w:r>
      <w:r w:rsidR="00CA0702" w:rsidRPr="006923A9">
        <w:rPr>
          <w:rFonts w:ascii="Arial" w:hAnsi="Arial" w:cs="Arial"/>
          <w:b/>
          <w:sz w:val="20"/>
        </w:rPr>
        <w:t>.</w:t>
      </w:r>
      <w:r w:rsidRPr="006923A9">
        <w:rPr>
          <w:rFonts w:ascii="Arial" w:hAnsi="Arial" w:cs="Arial"/>
          <w:b/>
          <w:sz w:val="20"/>
        </w:rPr>
        <w:t xml:space="preserve"> Students</w:t>
      </w:r>
      <w:r w:rsidRPr="003A118A">
        <w:rPr>
          <w:rFonts w:ascii="Arial" w:hAnsi="Arial" w:cs="Arial"/>
          <w:b/>
          <w:sz w:val="20"/>
        </w:rPr>
        <w:t xml:space="preserve"> </w:t>
      </w:r>
      <w:r>
        <w:rPr>
          <w:rFonts w:ascii="Arial" w:hAnsi="Arial" w:cs="Arial"/>
          <w:b/>
          <w:sz w:val="20"/>
        </w:rPr>
        <w:t xml:space="preserve">Attaining </w:t>
      </w:r>
      <w:r w:rsidR="00854F1B" w:rsidRPr="000E600D">
        <w:rPr>
          <w:rFonts w:ascii="Arial" w:hAnsi="Arial" w:cs="Arial"/>
          <w:b/>
          <w:sz w:val="20"/>
        </w:rPr>
        <w:t>English</w:t>
      </w:r>
      <w:r w:rsidR="00854F1B" w:rsidDel="00CA0702">
        <w:rPr>
          <w:rFonts w:ascii="Arial" w:hAnsi="Arial" w:cs="Arial"/>
          <w:b/>
          <w:sz w:val="20"/>
        </w:rPr>
        <w:t xml:space="preserve"> </w:t>
      </w:r>
      <w:r>
        <w:rPr>
          <w:rFonts w:ascii="Arial" w:hAnsi="Arial" w:cs="Arial"/>
          <w:b/>
          <w:sz w:val="20"/>
        </w:rPr>
        <w:t>Proficiency by Grade Cluster</w:t>
      </w:r>
      <w:r w:rsidR="003D4312">
        <w:rPr>
          <w:rFonts w:ascii="Arial" w:hAnsi="Arial" w:cs="Arial"/>
          <w:b/>
          <w:sz w:val="20"/>
        </w:rPr>
        <w:t xml:space="preserve"> and</w:t>
      </w:r>
      <w:r>
        <w:rPr>
          <w:rFonts w:ascii="Arial" w:hAnsi="Arial" w:cs="Arial"/>
          <w:b/>
          <w:sz w:val="20"/>
        </w:rPr>
        <w:t xml:space="preserve"> Years </w:t>
      </w:r>
      <w:r w:rsidR="00854F1B">
        <w:rPr>
          <w:rFonts w:ascii="Arial" w:hAnsi="Arial" w:cs="Arial"/>
          <w:b/>
          <w:sz w:val="20"/>
        </w:rPr>
        <w:t xml:space="preserve">of Enrollment </w:t>
      </w:r>
      <w:r>
        <w:rPr>
          <w:rFonts w:ascii="Arial" w:hAnsi="Arial" w:cs="Arial"/>
          <w:b/>
          <w:sz w:val="20"/>
        </w:rPr>
        <w:t xml:space="preserve">in </w:t>
      </w:r>
      <w:r w:rsidR="00CA0702">
        <w:rPr>
          <w:rFonts w:ascii="Arial" w:hAnsi="Arial" w:cs="Arial"/>
          <w:b/>
          <w:sz w:val="20"/>
        </w:rPr>
        <w:t>MA</w:t>
      </w:r>
      <w:r w:rsidR="00854F1B">
        <w:rPr>
          <w:rFonts w:ascii="Arial" w:hAnsi="Arial" w:cs="Arial"/>
          <w:b/>
          <w:sz w:val="20"/>
        </w:rPr>
        <w:t xml:space="preserve"> </w:t>
      </w:r>
    </w:p>
    <w:p w14:paraId="6D8B62DB" w14:textId="1EA357F6" w:rsidR="00134ACE" w:rsidRDefault="00854F1B" w:rsidP="00E719A1">
      <w:pPr>
        <w:keepNext/>
        <w:jc w:val="center"/>
        <w:rPr>
          <w:rFonts w:ascii="Arial" w:hAnsi="Arial" w:cs="Arial"/>
          <w:b/>
          <w:sz w:val="20"/>
        </w:rPr>
      </w:pPr>
      <w:r>
        <w:rPr>
          <w:rFonts w:ascii="Arial" w:hAnsi="Arial" w:cs="Arial"/>
          <w:b/>
          <w:sz w:val="20"/>
        </w:rPr>
        <w:t>(</w:t>
      </w:r>
      <w:r w:rsidR="00197612">
        <w:rPr>
          <w:rFonts w:ascii="Arial" w:hAnsi="Arial" w:cs="Arial"/>
          <w:b/>
          <w:sz w:val="20"/>
        </w:rPr>
        <w:t xml:space="preserve">All Students in </w:t>
      </w:r>
      <w:r>
        <w:rPr>
          <w:rFonts w:ascii="Arial" w:hAnsi="Arial" w:cs="Arial"/>
          <w:b/>
          <w:sz w:val="20"/>
        </w:rPr>
        <w:t>20</w:t>
      </w:r>
      <w:r w:rsidR="00BA0D3A">
        <w:rPr>
          <w:rFonts w:ascii="Arial" w:hAnsi="Arial" w:cs="Arial"/>
          <w:b/>
          <w:sz w:val="20"/>
        </w:rPr>
        <w:t>20</w:t>
      </w:r>
      <w:r>
        <w:rPr>
          <w:rFonts w:ascii="Arial" w:hAnsi="Arial" w:cs="Arial"/>
          <w:b/>
          <w:sz w:val="20"/>
        </w:rPr>
        <w:t xml:space="preserve"> </w:t>
      </w:r>
      <w:r w:rsidR="00907093">
        <w:rPr>
          <w:rFonts w:ascii="Arial" w:hAnsi="Arial" w:cs="Arial"/>
          <w:b/>
          <w:sz w:val="20"/>
        </w:rPr>
        <w:t>and</w:t>
      </w:r>
      <w:r>
        <w:rPr>
          <w:rFonts w:ascii="Arial" w:hAnsi="Arial" w:cs="Arial"/>
          <w:b/>
          <w:sz w:val="20"/>
        </w:rPr>
        <w:t xml:space="preserve"> 20</w:t>
      </w:r>
      <w:r w:rsidR="00887C4D">
        <w:rPr>
          <w:rFonts w:ascii="Arial" w:hAnsi="Arial" w:cs="Arial"/>
          <w:b/>
          <w:sz w:val="20"/>
        </w:rPr>
        <w:t>2</w:t>
      </w:r>
      <w:r w:rsidR="00BA0D3A">
        <w:rPr>
          <w:rFonts w:ascii="Arial" w:hAnsi="Arial" w:cs="Arial"/>
          <w:b/>
          <w:sz w:val="20"/>
        </w:rPr>
        <w:t>1</w:t>
      </w:r>
      <w:r w:rsidR="00197612">
        <w:rPr>
          <w:rFonts w:ascii="Arial" w:hAnsi="Arial" w:cs="Arial"/>
          <w:b/>
          <w:sz w:val="20"/>
        </w:rPr>
        <w:t>, and Tested Students in 2021</w:t>
      </w:r>
      <w:r>
        <w:rPr>
          <w:rFonts w:ascii="Arial" w:hAnsi="Arial" w:cs="Arial"/>
          <w:b/>
          <w:sz w:val="20"/>
        </w:rPr>
        <w:t>)</w:t>
      </w:r>
    </w:p>
    <w:tbl>
      <w:tblPr>
        <w:tblpPr w:leftFromText="180" w:rightFromText="180" w:vertAnchor="text" w:horzAnchor="page" w:tblpX="313" w:tblpY="117"/>
        <w:tblW w:w="11654" w:type="dxa"/>
        <w:tblLook w:val="04A0" w:firstRow="1" w:lastRow="0" w:firstColumn="1" w:lastColumn="0" w:noHBand="0" w:noVBand="1"/>
      </w:tblPr>
      <w:tblGrid>
        <w:gridCol w:w="772"/>
        <w:gridCol w:w="1254"/>
        <w:gridCol w:w="1105"/>
        <w:gridCol w:w="1105"/>
        <w:gridCol w:w="1004"/>
        <w:gridCol w:w="1105"/>
        <w:gridCol w:w="1105"/>
        <w:gridCol w:w="1004"/>
        <w:gridCol w:w="1105"/>
        <w:gridCol w:w="1105"/>
        <w:gridCol w:w="990"/>
      </w:tblGrid>
      <w:tr w:rsidR="000623E8" w:rsidRPr="000623E8" w14:paraId="5202C650" w14:textId="77777777" w:rsidTr="00C01531">
        <w:trPr>
          <w:trHeight w:val="295"/>
        </w:trPr>
        <w:tc>
          <w:tcPr>
            <w:tcW w:w="7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BC9F30" w14:textId="77777777" w:rsidR="000623E8" w:rsidRPr="000623E8" w:rsidRDefault="000623E8" w:rsidP="00C01531">
            <w:pPr>
              <w:ind w:left="-20"/>
              <w:jc w:val="center"/>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Grade</w:t>
            </w:r>
          </w:p>
        </w:tc>
        <w:tc>
          <w:tcPr>
            <w:tcW w:w="12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33D41F" w14:textId="77777777" w:rsidR="000623E8" w:rsidRPr="000623E8" w:rsidRDefault="000623E8" w:rsidP="00C01531">
            <w:pPr>
              <w:ind w:left="-20"/>
              <w:jc w:val="center"/>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Years in MA</w:t>
            </w:r>
          </w:p>
        </w:tc>
        <w:tc>
          <w:tcPr>
            <w:tcW w:w="3214" w:type="dxa"/>
            <w:gridSpan w:val="3"/>
            <w:tcBorders>
              <w:top w:val="single" w:sz="4" w:space="0" w:color="auto"/>
              <w:left w:val="nil"/>
              <w:bottom w:val="single" w:sz="4" w:space="0" w:color="auto"/>
              <w:right w:val="single" w:sz="4" w:space="0" w:color="auto"/>
            </w:tcBorders>
            <w:shd w:val="clear" w:color="auto" w:fill="auto"/>
            <w:vAlign w:val="center"/>
            <w:hideMark/>
          </w:tcPr>
          <w:p w14:paraId="7D5D8160" w14:textId="4235419F" w:rsidR="000623E8" w:rsidRPr="000623E8" w:rsidRDefault="000623E8" w:rsidP="00C01531">
            <w:pPr>
              <w:ind w:left="-20"/>
              <w:jc w:val="center"/>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2020</w:t>
            </w:r>
            <w:r w:rsidR="00197612">
              <w:rPr>
                <w:rFonts w:ascii="Calibri" w:eastAsia="Times New Roman" w:hAnsi="Calibri" w:cs="Calibri"/>
                <w:b/>
                <w:bCs/>
                <w:color w:val="000000"/>
                <w:sz w:val="22"/>
                <w:szCs w:val="22"/>
              </w:rPr>
              <w:t xml:space="preserve"> (All)</w:t>
            </w:r>
          </w:p>
        </w:tc>
        <w:tc>
          <w:tcPr>
            <w:tcW w:w="3214" w:type="dxa"/>
            <w:gridSpan w:val="3"/>
            <w:tcBorders>
              <w:top w:val="single" w:sz="4" w:space="0" w:color="auto"/>
              <w:left w:val="nil"/>
              <w:bottom w:val="single" w:sz="4" w:space="0" w:color="auto"/>
              <w:right w:val="single" w:sz="4" w:space="0" w:color="auto"/>
            </w:tcBorders>
            <w:shd w:val="clear" w:color="auto" w:fill="auto"/>
            <w:vAlign w:val="center"/>
            <w:hideMark/>
          </w:tcPr>
          <w:p w14:paraId="07393118" w14:textId="7B723C53" w:rsidR="000623E8" w:rsidRPr="000623E8" w:rsidRDefault="000623E8" w:rsidP="00C01531">
            <w:pPr>
              <w:ind w:left="-20"/>
              <w:jc w:val="center"/>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2021</w:t>
            </w:r>
            <w:r w:rsidR="00D22A71">
              <w:rPr>
                <w:rFonts w:ascii="Calibri" w:eastAsia="Times New Roman" w:hAnsi="Calibri" w:cs="Calibri"/>
                <w:b/>
                <w:bCs/>
                <w:color w:val="000000"/>
                <w:sz w:val="22"/>
                <w:szCs w:val="22"/>
              </w:rPr>
              <w:t xml:space="preserve"> </w:t>
            </w:r>
            <w:r w:rsidR="00197612">
              <w:rPr>
                <w:rFonts w:ascii="Calibri" w:eastAsia="Times New Roman" w:hAnsi="Calibri" w:cs="Calibri"/>
                <w:b/>
                <w:bCs/>
                <w:color w:val="000000"/>
                <w:sz w:val="22"/>
                <w:szCs w:val="22"/>
              </w:rPr>
              <w:t>(</w:t>
            </w:r>
            <w:r w:rsidR="00D22A71">
              <w:rPr>
                <w:rFonts w:ascii="Calibri" w:eastAsia="Times New Roman" w:hAnsi="Calibri" w:cs="Calibri"/>
                <w:b/>
                <w:bCs/>
                <w:color w:val="000000"/>
                <w:sz w:val="22"/>
                <w:szCs w:val="22"/>
              </w:rPr>
              <w:t>All</w:t>
            </w:r>
            <w:r w:rsidR="00197612">
              <w:rPr>
                <w:rFonts w:ascii="Calibri" w:eastAsia="Times New Roman" w:hAnsi="Calibri" w:cs="Calibri"/>
                <w:b/>
                <w:bCs/>
                <w:color w:val="000000"/>
                <w:sz w:val="22"/>
                <w:szCs w:val="22"/>
              </w:rPr>
              <w:t>)</w:t>
            </w:r>
          </w:p>
        </w:tc>
        <w:tc>
          <w:tcPr>
            <w:tcW w:w="3200" w:type="dxa"/>
            <w:gridSpan w:val="3"/>
            <w:tcBorders>
              <w:top w:val="single" w:sz="4" w:space="0" w:color="auto"/>
              <w:left w:val="nil"/>
              <w:bottom w:val="single" w:sz="4" w:space="0" w:color="auto"/>
              <w:right w:val="single" w:sz="4" w:space="0" w:color="auto"/>
            </w:tcBorders>
            <w:shd w:val="clear" w:color="auto" w:fill="auto"/>
            <w:vAlign w:val="center"/>
            <w:hideMark/>
          </w:tcPr>
          <w:p w14:paraId="381D2AE1" w14:textId="688132B0" w:rsidR="000623E8" w:rsidRPr="000623E8" w:rsidRDefault="000623E8" w:rsidP="00C01531">
            <w:pPr>
              <w:ind w:left="-20"/>
              <w:jc w:val="center"/>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 xml:space="preserve">2021 </w:t>
            </w:r>
            <w:r w:rsidR="0066625F">
              <w:rPr>
                <w:rFonts w:ascii="Calibri" w:eastAsia="Times New Roman" w:hAnsi="Calibri" w:cs="Calibri"/>
                <w:b/>
                <w:bCs/>
                <w:color w:val="000000"/>
                <w:sz w:val="22"/>
                <w:szCs w:val="22"/>
              </w:rPr>
              <w:t>(</w:t>
            </w:r>
            <w:r w:rsidRPr="000623E8">
              <w:rPr>
                <w:rFonts w:ascii="Calibri" w:eastAsia="Times New Roman" w:hAnsi="Calibri" w:cs="Calibri"/>
                <w:b/>
                <w:bCs/>
                <w:color w:val="000000"/>
                <w:sz w:val="22"/>
                <w:szCs w:val="22"/>
              </w:rPr>
              <w:t>Tested</w:t>
            </w:r>
            <w:r w:rsidR="0066625F">
              <w:rPr>
                <w:rFonts w:ascii="Calibri" w:eastAsia="Times New Roman" w:hAnsi="Calibri" w:cs="Calibri"/>
                <w:b/>
                <w:bCs/>
                <w:color w:val="000000"/>
                <w:sz w:val="22"/>
                <w:szCs w:val="22"/>
              </w:rPr>
              <w:t>)</w:t>
            </w:r>
          </w:p>
        </w:tc>
      </w:tr>
      <w:tr w:rsidR="000623E8" w:rsidRPr="000623E8" w14:paraId="2DE10B2B" w14:textId="77777777" w:rsidTr="00C01531">
        <w:trPr>
          <w:trHeight w:val="636"/>
        </w:trPr>
        <w:tc>
          <w:tcPr>
            <w:tcW w:w="772" w:type="dxa"/>
            <w:vMerge/>
            <w:tcBorders>
              <w:top w:val="single" w:sz="4" w:space="0" w:color="auto"/>
              <w:left w:val="single" w:sz="4" w:space="0" w:color="auto"/>
              <w:bottom w:val="single" w:sz="4" w:space="0" w:color="auto"/>
              <w:right w:val="single" w:sz="4" w:space="0" w:color="auto"/>
            </w:tcBorders>
            <w:vAlign w:val="center"/>
            <w:hideMark/>
          </w:tcPr>
          <w:p w14:paraId="4F7EDD54"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vMerge/>
            <w:tcBorders>
              <w:top w:val="single" w:sz="4" w:space="0" w:color="auto"/>
              <w:left w:val="single" w:sz="4" w:space="0" w:color="auto"/>
              <w:bottom w:val="single" w:sz="4" w:space="0" w:color="auto"/>
              <w:right w:val="single" w:sz="4" w:space="0" w:color="auto"/>
            </w:tcBorders>
            <w:vAlign w:val="center"/>
            <w:hideMark/>
          </w:tcPr>
          <w:p w14:paraId="50FDB96E" w14:textId="77777777" w:rsidR="000623E8" w:rsidRPr="000623E8" w:rsidRDefault="000623E8" w:rsidP="00C01531">
            <w:pPr>
              <w:ind w:left="-20"/>
              <w:rPr>
                <w:rFonts w:ascii="Calibri" w:eastAsia="Times New Roman" w:hAnsi="Calibri" w:cs="Calibri"/>
                <w:b/>
                <w:bCs/>
                <w:color w:val="000000"/>
                <w:sz w:val="22"/>
                <w:szCs w:val="22"/>
              </w:rPr>
            </w:pPr>
          </w:p>
        </w:tc>
        <w:tc>
          <w:tcPr>
            <w:tcW w:w="1105" w:type="dxa"/>
            <w:tcBorders>
              <w:top w:val="nil"/>
              <w:left w:val="nil"/>
              <w:bottom w:val="single" w:sz="4" w:space="0" w:color="auto"/>
              <w:right w:val="single" w:sz="4" w:space="0" w:color="auto"/>
            </w:tcBorders>
            <w:shd w:val="clear" w:color="auto" w:fill="auto"/>
            <w:vAlign w:val="center"/>
            <w:hideMark/>
          </w:tcPr>
          <w:p w14:paraId="30BF899A" w14:textId="77777777" w:rsidR="000623E8" w:rsidRPr="000623E8" w:rsidRDefault="000623E8" w:rsidP="00C01531">
            <w:pPr>
              <w:ind w:left="-20"/>
              <w:jc w:val="center"/>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 Proficient</w:t>
            </w:r>
          </w:p>
        </w:tc>
        <w:tc>
          <w:tcPr>
            <w:tcW w:w="1105" w:type="dxa"/>
            <w:tcBorders>
              <w:top w:val="nil"/>
              <w:left w:val="nil"/>
              <w:bottom w:val="single" w:sz="4" w:space="0" w:color="auto"/>
              <w:right w:val="single" w:sz="4" w:space="0" w:color="auto"/>
            </w:tcBorders>
            <w:shd w:val="clear" w:color="auto" w:fill="auto"/>
            <w:vAlign w:val="center"/>
            <w:hideMark/>
          </w:tcPr>
          <w:p w14:paraId="3F0EAE37" w14:textId="77777777" w:rsidR="000623E8" w:rsidRPr="000623E8" w:rsidRDefault="000623E8" w:rsidP="00C01531">
            <w:pPr>
              <w:ind w:left="-20"/>
              <w:jc w:val="center"/>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 Proficient</w:t>
            </w:r>
          </w:p>
        </w:tc>
        <w:tc>
          <w:tcPr>
            <w:tcW w:w="1004" w:type="dxa"/>
            <w:tcBorders>
              <w:top w:val="nil"/>
              <w:left w:val="nil"/>
              <w:bottom w:val="single" w:sz="4" w:space="0" w:color="auto"/>
              <w:right w:val="single" w:sz="4" w:space="0" w:color="auto"/>
            </w:tcBorders>
            <w:shd w:val="clear" w:color="auto" w:fill="auto"/>
            <w:vAlign w:val="center"/>
            <w:hideMark/>
          </w:tcPr>
          <w:p w14:paraId="313E4295" w14:textId="77777777" w:rsidR="000623E8" w:rsidRPr="000623E8" w:rsidRDefault="000623E8" w:rsidP="00C01531">
            <w:pPr>
              <w:ind w:left="-20"/>
              <w:jc w:val="center"/>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 Included</w:t>
            </w:r>
          </w:p>
        </w:tc>
        <w:tc>
          <w:tcPr>
            <w:tcW w:w="1105" w:type="dxa"/>
            <w:tcBorders>
              <w:top w:val="nil"/>
              <w:left w:val="nil"/>
              <w:bottom w:val="single" w:sz="4" w:space="0" w:color="auto"/>
              <w:right w:val="single" w:sz="4" w:space="0" w:color="auto"/>
            </w:tcBorders>
            <w:shd w:val="clear" w:color="auto" w:fill="auto"/>
            <w:vAlign w:val="center"/>
            <w:hideMark/>
          </w:tcPr>
          <w:p w14:paraId="3C8D165C" w14:textId="77777777" w:rsidR="000623E8" w:rsidRPr="000623E8" w:rsidRDefault="000623E8" w:rsidP="00C01531">
            <w:pPr>
              <w:ind w:left="-20"/>
              <w:jc w:val="center"/>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 Proficient</w:t>
            </w:r>
          </w:p>
        </w:tc>
        <w:tc>
          <w:tcPr>
            <w:tcW w:w="1105" w:type="dxa"/>
            <w:tcBorders>
              <w:top w:val="nil"/>
              <w:left w:val="nil"/>
              <w:bottom w:val="single" w:sz="4" w:space="0" w:color="auto"/>
              <w:right w:val="single" w:sz="4" w:space="0" w:color="auto"/>
            </w:tcBorders>
            <w:shd w:val="clear" w:color="auto" w:fill="auto"/>
            <w:vAlign w:val="center"/>
            <w:hideMark/>
          </w:tcPr>
          <w:p w14:paraId="0B9FA529" w14:textId="77777777" w:rsidR="000623E8" w:rsidRPr="000623E8" w:rsidRDefault="000623E8" w:rsidP="00C01531">
            <w:pPr>
              <w:ind w:left="-20"/>
              <w:jc w:val="center"/>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 Proficient</w:t>
            </w:r>
          </w:p>
        </w:tc>
        <w:tc>
          <w:tcPr>
            <w:tcW w:w="1004" w:type="dxa"/>
            <w:tcBorders>
              <w:top w:val="nil"/>
              <w:left w:val="nil"/>
              <w:bottom w:val="single" w:sz="4" w:space="0" w:color="auto"/>
              <w:right w:val="single" w:sz="4" w:space="0" w:color="auto"/>
            </w:tcBorders>
            <w:shd w:val="clear" w:color="auto" w:fill="auto"/>
            <w:vAlign w:val="center"/>
            <w:hideMark/>
          </w:tcPr>
          <w:p w14:paraId="068FD24A" w14:textId="77777777" w:rsidR="000623E8" w:rsidRPr="000623E8" w:rsidRDefault="000623E8" w:rsidP="00C01531">
            <w:pPr>
              <w:ind w:left="-20"/>
              <w:jc w:val="center"/>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 Included</w:t>
            </w:r>
          </w:p>
        </w:tc>
        <w:tc>
          <w:tcPr>
            <w:tcW w:w="1105" w:type="dxa"/>
            <w:tcBorders>
              <w:top w:val="nil"/>
              <w:left w:val="nil"/>
              <w:bottom w:val="single" w:sz="4" w:space="0" w:color="auto"/>
              <w:right w:val="single" w:sz="4" w:space="0" w:color="auto"/>
            </w:tcBorders>
            <w:shd w:val="clear" w:color="auto" w:fill="auto"/>
            <w:vAlign w:val="center"/>
            <w:hideMark/>
          </w:tcPr>
          <w:p w14:paraId="568323CB" w14:textId="77777777" w:rsidR="000623E8" w:rsidRPr="000623E8" w:rsidRDefault="000623E8" w:rsidP="00C01531">
            <w:pPr>
              <w:ind w:left="-20"/>
              <w:jc w:val="center"/>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 Proficient</w:t>
            </w:r>
          </w:p>
        </w:tc>
        <w:tc>
          <w:tcPr>
            <w:tcW w:w="1105" w:type="dxa"/>
            <w:tcBorders>
              <w:top w:val="nil"/>
              <w:left w:val="nil"/>
              <w:bottom w:val="single" w:sz="4" w:space="0" w:color="auto"/>
              <w:right w:val="single" w:sz="4" w:space="0" w:color="auto"/>
            </w:tcBorders>
            <w:shd w:val="clear" w:color="auto" w:fill="auto"/>
            <w:vAlign w:val="center"/>
            <w:hideMark/>
          </w:tcPr>
          <w:p w14:paraId="00010475" w14:textId="77777777" w:rsidR="000623E8" w:rsidRPr="000623E8" w:rsidRDefault="000623E8" w:rsidP="00C01531">
            <w:pPr>
              <w:ind w:left="-20"/>
              <w:jc w:val="center"/>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 Proficient</w:t>
            </w:r>
          </w:p>
        </w:tc>
        <w:tc>
          <w:tcPr>
            <w:tcW w:w="990" w:type="dxa"/>
            <w:tcBorders>
              <w:top w:val="nil"/>
              <w:left w:val="nil"/>
              <w:bottom w:val="single" w:sz="4" w:space="0" w:color="auto"/>
              <w:right w:val="single" w:sz="4" w:space="0" w:color="auto"/>
            </w:tcBorders>
            <w:shd w:val="clear" w:color="auto" w:fill="auto"/>
            <w:vAlign w:val="center"/>
            <w:hideMark/>
          </w:tcPr>
          <w:p w14:paraId="4214AA96" w14:textId="77777777" w:rsidR="000623E8" w:rsidRPr="000623E8" w:rsidRDefault="000623E8" w:rsidP="00C01531">
            <w:pPr>
              <w:ind w:left="-20"/>
              <w:jc w:val="center"/>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 Included</w:t>
            </w:r>
          </w:p>
        </w:tc>
      </w:tr>
      <w:tr w:rsidR="000623E8" w:rsidRPr="000623E8" w14:paraId="57B6610C" w14:textId="77777777" w:rsidTr="00C01531">
        <w:trPr>
          <w:trHeight w:val="295"/>
        </w:trPr>
        <w:tc>
          <w:tcPr>
            <w:tcW w:w="7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764DAF" w14:textId="77777777" w:rsidR="000623E8" w:rsidRPr="000623E8" w:rsidRDefault="000623E8" w:rsidP="00C01531">
            <w:pPr>
              <w:ind w:left="-20"/>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K</w:t>
            </w:r>
          </w:p>
        </w:tc>
        <w:tc>
          <w:tcPr>
            <w:tcW w:w="1254" w:type="dxa"/>
            <w:tcBorders>
              <w:top w:val="nil"/>
              <w:left w:val="nil"/>
              <w:bottom w:val="single" w:sz="4" w:space="0" w:color="auto"/>
              <w:right w:val="single" w:sz="4" w:space="0" w:color="auto"/>
            </w:tcBorders>
            <w:shd w:val="clear" w:color="auto" w:fill="auto"/>
            <w:noWrap/>
            <w:vAlign w:val="center"/>
            <w:hideMark/>
          </w:tcPr>
          <w:p w14:paraId="2E8EFCFB" w14:textId="77777777" w:rsidR="000623E8" w:rsidRPr="000623E8" w:rsidRDefault="000623E8" w:rsidP="00C01531">
            <w:pPr>
              <w:ind w:left="-20"/>
              <w:rPr>
                <w:rFonts w:ascii="Calibri" w:eastAsia="Times New Roman" w:hAnsi="Calibri" w:cs="Calibri"/>
                <w:color w:val="000000"/>
                <w:sz w:val="22"/>
                <w:szCs w:val="22"/>
              </w:rPr>
            </w:pPr>
            <w:r w:rsidRPr="000623E8">
              <w:rPr>
                <w:rFonts w:ascii="Calibri" w:eastAsia="Times New Roman" w:hAnsi="Calibri" w:cs="Calibri"/>
                <w:color w:val="000000"/>
                <w:sz w:val="22"/>
                <w:szCs w:val="22"/>
              </w:rPr>
              <w:t>First Year</w:t>
            </w:r>
          </w:p>
        </w:tc>
        <w:tc>
          <w:tcPr>
            <w:tcW w:w="1105" w:type="dxa"/>
            <w:tcBorders>
              <w:top w:val="nil"/>
              <w:left w:val="nil"/>
              <w:bottom w:val="single" w:sz="4" w:space="0" w:color="auto"/>
              <w:right w:val="single" w:sz="4" w:space="0" w:color="auto"/>
            </w:tcBorders>
            <w:shd w:val="clear" w:color="auto" w:fill="auto"/>
            <w:noWrap/>
            <w:vAlign w:val="center"/>
            <w:hideMark/>
          </w:tcPr>
          <w:p w14:paraId="3E8BEAD2"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3.4%</w:t>
            </w:r>
          </w:p>
        </w:tc>
        <w:tc>
          <w:tcPr>
            <w:tcW w:w="1105" w:type="dxa"/>
            <w:tcBorders>
              <w:top w:val="nil"/>
              <w:left w:val="nil"/>
              <w:bottom w:val="single" w:sz="4" w:space="0" w:color="auto"/>
              <w:right w:val="single" w:sz="4" w:space="0" w:color="auto"/>
            </w:tcBorders>
            <w:shd w:val="clear" w:color="auto" w:fill="auto"/>
            <w:noWrap/>
            <w:vAlign w:val="center"/>
            <w:hideMark/>
          </w:tcPr>
          <w:p w14:paraId="18BC58A0"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380</w:t>
            </w:r>
          </w:p>
        </w:tc>
        <w:tc>
          <w:tcPr>
            <w:tcW w:w="1004" w:type="dxa"/>
            <w:tcBorders>
              <w:top w:val="nil"/>
              <w:left w:val="nil"/>
              <w:bottom w:val="single" w:sz="4" w:space="0" w:color="auto"/>
              <w:right w:val="single" w:sz="4" w:space="0" w:color="auto"/>
            </w:tcBorders>
            <w:shd w:val="clear" w:color="auto" w:fill="auto"/>
            <w:noWrap/>
            <w:vAlign w:val="center"/>
            <w:hideMark/>
          </w:tcPr>
          <w:p w14:paraId="0CA0BFE7"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11,019</w:t>
            </w:r>
          </w:p>
        </w:tc>
        <w:tc>
          <w:tcPr>
            <w:tcW w:w="1105" w:type="dxa"/>
            <w:tcBorders>
              <w:top w:val="nil"/>
              <w:left w:val="nil"/>
              <w:bottom w:val="single" w:sz="4" w:space="0" w:color="auto"/>
              <w:right w:val="single" w:sz="4" w:space="0" w:color="auto"/>
            </w:tcBorders>
            <w:shd w:val="clear" w:color="auto" w:fill="auto"/>
            <w:noWrap/>
            <w:vAlign w:val="center"/>
            <w:hideMark/>
          </w:tcPr>
          <w:p w14:paraId="0DEEC93A"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4.2%</w:t>
            </w:r>
          </w:p>
        </w:tc>
        <w:tc>
          <w:tcPr>
            <w:tcW w:w="1105" w:type="dxa"/>
            <w:tcBorders>
              <w:top w:val="nil"/>
              <w:left w:val="nil"/>
              <w:bottom w:val="single" w:sz="4" w:space="0" w:color="auto"/>
              <w:right w:val="single" w:sz="4" w:space="0" w:color="auto"/>
            </w:tcBorders>
            <w:shd w:val="clear" w:color="auto" w:fill="auto"/>
            <w:noWrap/>
            <w:vAlign w:val="center"/>
            <w:hideMark/>
          </w:tcPr>
          <w:p w14:paraId="1CAA746A"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415</w:t>
            </w:r>
          </w:p>
        </w:tc>
        <w:tc>
          <w:tcPr>
            <w:tcW w:w="1004" w:type="dxa"/>
            <w:tcBorders>
              <w:top w:val="nil"/>
              <w:left w:val="nil"/>
              <w:bottom w:val="single" w:sz="4" w:space="0" w:color="auto"/>
              <w:right w:val="single" w:sz="4" w:space="0" w:color="auto"/>
            </w:tcBorders>
            <w:shd w:val="clear" w:color="auto" w:fill="auto"/>
            <w:noWrap/>
            <w:vAlign w:val="center"/>
            <w:hideMark/>
          </w:tcPr>
          <w:p w14:paraId="5240BEC7"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9,964</w:t>
            </w:r>
          </w:p>
        </w:tc>
        <w:tc>
          <w:tcPr>
            <w:tcW w:w="1105" w:type="dxa"/>
            <w:tcBorders>
              <w:top w:val="nil"/>
              <w:left w:val="nil"/>
              <w:bottom w:val="single" w:sz="4" w:space="0" w:color="auto"/>
              <w:right w:val="single" w:sz="4" w:space="0" w:color="auto"/>
            </w:tcBorders>
            <w:shd w:val="clear" w:color="auto" w:fill="auto"/>
            <w:noWrap/>
            <w:vAlign w:val="bottom"/>
            <w:hideMark/>
          </w:tcPr>
          <w:p w14:paraId="18E3C1F2"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5.1%</w:t>
            </w:r>
          </w:p>
        </w:tc>
        <w:tc>
          <w:tcPr>
            <w:tcW w:w="1105" w:type="dxa"/>
            <w:tcBorders>
              <w:top w:val="nil"/>
              <w:left w:val="nil"/>
              <w:bottom w:val="single" w:sz="4" w:space="0" w:color="auto"/>
              <w:right w:val="single" w:sz="4" w:space="0" w:color="auto"/>
            </w:tcBorders>
            <w:shd w:val="clear" w:color="auto" w:fill="auto"/>
            <w:noWrap/>
            <w:vAlign w:val="bottom"/>
            <w:hideMark/>
          </w:tcPr>
          <w:p w14:paraId="749418BC"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415</w:t>
            </w:r>
          </w:p>
        </w:tc>
        <w:tc>
          <w:tcPr>
            <w:tcW w:w="990" w:type="dxa"/>
            <w:tcBorders>
              <w:top w:val="nil"/>
              <w:left w:val="nil"/>
              <w:bottom w:val="single" w:sz="4" w:space="0" w:color="auto"/>
              <w:right w:val="single" w:sz="4" w:space="0" w:color="auto"/>
            </w:tcBorders>
            <w:shd w:val="clear" w:color="auto" w:fill="auto"/>
            <w:noWrap/>
            <w:vAlign w:val="bottom"/>
            <w:hideMark/>
          </w:tcPr>
          <w:p w14:paraId="7085CA7F"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8,140</w:t>
            </w:r>
          </w:p>
        </w:tc>
      </w:tr>
      <w:tr w:rsidR="000623E8" w:rsidRPr="000623E8" w14:paraId="08A19100" w14:textId="77777777" w:rsidTr="00C01531">
        <w:trPr>
          <w:trHeight w:val="295"/>
        </w:trPr>
        <w:tc>
          <w:tcPr>
            <w:tcW w:w="772" w:type="dxa"/>
            <w:vMerge/>
            <w:tcBorders>
              <w:top w:val="nil"/>
              <w:left w:val="single" w:sz="4" w:space="0" w:color="auto"/>
              <w:bottom w:val="single" w:sz="4" w:space="0" w:color="auto"/>
              <w:right w:val="single" w:sz="4" w:space="0" w:color="auto"/>
            </w:tcBorders>
            <w:vAlign w:val="center"/>
            <w:hideMark/>
          </w:tcPr>
          <w:p w14:paraId="0AB5ED64"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hideMark/>
          </w:tcPr>
          <w:p w14:paraId="0060DB9D" w14:textId="77777777" w:rsidR="000623E8" w:rsidRPr="000623E8" w:rsidRDefault="000623E8" w:rsidP="00C01531">
            <w:pPr>
              <w:ind w:left="-20"/>
              <w:rPr>
                <w:rFonts w:ascii="Calibri" w:eastAsia="Times New Roman" w:hAnsi="Calibri" w:cs="Calibri"/>
                <w:color w:val="000000"/>
                <w:sz w:val="22"/>
                <w:szCs w:val="22"/>
              </w:rPr>
            </w:pPr>
            <w:r w:rsidRPr="000623E8">
              <w:rPr>
                <w:rFonts w:ascii="Calibri" w:eastAsia="Times New Roman" w:hAnsi="Calibri" w:cs="Calibri"/>
                <w:color w:val="000000"/>
                <w:sz w:val="22"/>
                <w:szCs w:val="22"/>
              </w:rPr>
              <w:t>Second Year</w:t>
            </w:r>
          </w:p>
        </w:tc>
        <w:tc>
          <w:tcPr>
            <w:tcW w:w="1105" w:type="dxa"/>
            <w:tcBorders>
              <w:top w:val="nil"/>
              <w:left w:val="nil"/>
              <w:bottom w:val="single" w:sz="4" w:space="0" w:color="auto"/>
              <w:right w:val="single" w:sz="4" w:space="0" w:color="auto"/>
            </w:tcBorders>
            <w:shd w:val="clear" w:color="auto" w:fill="auto"/>
            <w:noWrap/>
            <w:vAlign w:val="center"/>
            <w:hideMark/>
          </w:tcPr>
          <w:p w14:paraId="1ED5D80D"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3.8%</w:t>
            </w:r>
          </w:p>
        </w:tc>
        <w:tc>
          <w:tcPr>
            <w:tcW w:w="1105" w:type="dxa"/>
            <w:tcBorders>
              <w:top w:val="nil"/>
              <w:left w:val="nil"/>
              <w:bottom w:val="single" w:sz="4" w:space="0" w:color="auto"/>
              <w:right w:val="single" w:sz="4" w:space="0" w:color="auto"/>
            </w:tcBorders>
            <w:shd w:val="clear" w:color="auto" w:fill="auto"/>
            <w:noWrap/>
            <w:vAlign w:val="center"/>
            <w:hideMark/>
          </w:tcPr>
          <w:p w14:paraId="0CCE1F2D"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14</w:t>
            </w:r>
          </w:p>
        </w:tc>
        <w:tc>
          <w:tcPr>
            <w:tcW w:w="1004" w:type="dxa"/>
            <w:tcBorders>
              <w:top w:val="nil"/>
              <w:left w:val="nil"/>
              <w:bottom w:val="single" w:sz="4" w:space="0" w:color="auto"/>
              <w:right w:val="single" w:sz="4" w:space="0" w:color="auto"/>
            </w:tcBorders>
            <w:shd w:val="clear" w:color="auto" w:fill="auto"/>
            <w:noWrap/>
            <w:vAlign w:val="center"/>
            <w:hideMark/>
          </w:tcPr>
          <w:p w14:paraId="5A8EC8E7"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367</w:t>
            </w:r>
          </w:p>
        </w:tc>
        <w:tc>
          <w:tcPr>
            <w:tcW w:w="1105" w:type="dxa"/>
            <w:tcBorders>
              <w:top w:val="nil"/>
              <w:left w:val="nil"/>
              <w:bottom w:val="single" w:sz="4" w:space="0" w:color="auto"/>
              <w:right w:val="single" w:sz="4" w:space="0" w:color="auto"/>
            </w:tcBorders>
            <w:shd w:val="clear" w:color="auto" w:fill="auto"/>
            <w:noWrap/>
            <w:vAlign w:val="center"/>
            <w:hideMark/>
          </w:tcPr>
          <w:p w14:paraId="32BE31AA"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3.6%</w:t>
            </w:r>
          </w:p>
        </w:tc>
        <w:tc>
          <w:tcPr>
            <w:tcW w:w="1105" w:type="dxa"/>
            <w:tcBorders>
              <w:top w:val="nil"/>
              <w:left w:val="nil"/>
              <w:bottom w:val="single" w:sz="4" w:space="0" w:color="auto"/>
              <w:right w:val="single" w:sz="4" w:space="0" w:color="auto"/>
            </w:tcBorders>
            <w:shd w:val="clear" w:color="auto" w:fill="auto"/>
            <w:noWrap/>
            <w:vAlign w:val="center"/>
            <w:hideMark/>
          </w:tcPr>
          <w:p w14:paraId="4584283D"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7</w:t>
            </w:r>
          </w:p>
        </w:tc>
        <w:tc>
          <w:tcPr>
            <w:tcW w:w="1004" w:type="dxa"/>
            <w:tcBorders>
              <w:top w:val="nil"/>
              <w:left w:val="nil"/>
              <w:bottom w:val="single" w:sz="4" w:space="0" w:color="auto"/>
              <w:right w:val="single" w:sz="4" w:space="0" w:color="auto"/>
            </w:tcBorders>
            <w:shd w:val="clear" w:color="auto" w:fill="auto"/>
            <w:noWrap/>
            <w:vAlign w:val="center"/>
            <w:hideMark/>
          </w:tcPr>
          <w:p w14:paraId="7A08920F"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193</w:t>
            </w:r>
          </w:p>
        </w:tc>
        <w:tc>
          <w:tcPr>
            <w:tcW w:w="1105" w:type="dxa"/>
            <w:tcBorders>
              <w:top w:val="nil"/>
              <w:left w:val="nil"/>
              <w:bottom w:val="single" w:sz="4" w:space="0" w:color="auto"/>
              <w:right w:val="single" w:sz="4" w:space="0" w:color="auto"/>
            </w:tcBorders>
            <w:shd w:val="clear" w:color="auto" w:fill="auto"/>
            <w:noWrap/>
            <w:vAlign w:val="bottom"/>
            <w:hideMark/>
          </w:tcPr>
          <w:p w14:paraId="35D84ADA"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4.2%</w:t>
            </w:r>
          </w:p>
        </w:tc>
        <w:tc>
          <w:tcPr>
            <w:tcW w:w="1105" w:type="dxa"/>
            <w:tcBorders>
              <w:top w:val="nil"/>
              <w:left w:val="nil"/>
              <w:bottom w:val="single" w:sz="4" w:space="0" w:color="auto"/>
              <w:right w:val="single" w:sz="4" w:space="0" w:color="auto"/>
            </w:tcBorders>
            <w:shd w:val="clear" w:color="auto" w:fill="auto"/>
            <w:noWrap/>
            <w:vAlign w:val="bottom"/>
            <w:hideMark/>
          </w:tcPr>
          <w:p w14:paraId="45BC5B58"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7</w:t>
            </w:r>
          </w:p>
        </w:tc>
        <w:tc>
          <w:tcPr>
            <w:tcW w:w="990" w:type="dxa"/>
            <w:tcBorders>
              <w:top w:val="nil"/>
              <w:left w:val="nil"/>
              <w:bottom w:val="single" w:sz="4" w:space="0" w:color="auto"/>
              <w:right w:val="single" w:sz="4" w:space="0" w:color="auto"/>
            </w:tcBorders>
            <w:shd w:val="clear" w:color="auto" w:fill="auto"/>
            <w:noWrap/>
            <w:vAlign w:val="bottom"/>
            <w:hideMark/>
          </w:tcPr>
          <w:p w14:paraId="66092A1D"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165</w:t>
            </w:r>
          </w:p>
        </w:tc>
      </w:tr>
      <w:tr w:rsidR="000623E8" w:rsidRPr="000623E8" w14:paraId="58696524" w14:textId="77777777" w:rsidTr="00C01531">
        <w:trPr>
          <w:trHeight w:val="295"/>
        </w:trPr>
        <w:tc>
          <w:tcPr>
            <w:tcW w:w="772" w:type="dxa"/>
            <w:vMerge/>
            <w:tcBorders>
              <w:top w:val="nil"/>
              <w:left w:val="single" w:sz="4" w:space="0" w:color="auto"/>
              <w:bottom w:val="single" w:sz="4" w:space="0" w:color="auto"/>
              <w:right w:val="single" w:sz="4" w:space="0" w:color="auto"/>
            </w:tcBorders>
            <w:vAlign w:val="center"/>
            <w:hideMark/>
          </w:tcPr>
          <w:p w14:paraId="39446725"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hideMark/>
          </w:tcPr>
          <w:p w14:paraId="1035CE7C" w14:textId="77777777" w:rsidR="000623E8" w:rsidRPr="000623E8" w:rsidRDefault="000623E8" w:rsidP="00C01531">
            <w:pPr>
              <w:ind w:left="-20"/>
              <w:rPr>
                <w:rFonts w:ascii="Calibri" w:eastAsia="Times New Roman" w:hAnsi="Calibri" w:cs="Calibri"/>
                <w:color w:val="000000"/>
                <w:sz w:val="22"/>
                <w:szCs w:val="22"/>
              </w:rPr>
            </w:pPr>
            <w:r w:rsidRPr="000623E8">
              <w:rPr>
                <w:rFonts w:ascii="Calibri" w:eastAsia="Times New Roman" w:hAnsi="Calibri" w:cs="Calibri"/>
                <w:color w:val="000000"/>
                <w:sz w:val="22"/>
                <w:szCs w:val="22"/>
              </w:rPr>
              <w:t>Third Year</w:t>
            </w:r>
          </w:p>
        </w:tc>
        <w:tc>
          <w:tcPr>
            <w:tcW w:w="1105" w:type="dxa"/>
            <w:tcBorders>
              <w:top w:val="nil"/>
              <w:left w:val="nil"/>
              <w:bottom w:val="single" w:sz="4" w:space="0" w:color="auto"/>
              <w:right w:val="single" w:sz="4" w:space="0" w:color="auto"/>
            </w:tcBorders>
            <w:shd w:val="clear" w:color="auto" w:fill="auto"/>
            <w:noWrap/>
            <w:vAlign w:val="center"/>
            <w:hideMark/>
          </w:tcPr>
          <w:p w14:paraId="7B3F2EEE"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w:t>
            </w:r>
          </w:p>
        </w:tc>
        <w:tc>
          <w:tcPr>
            <w:tcW w:w="1105" w:type="dxa"/>
            <w:tcBorders>
              <w:top w:val="nil"/>
              <w:left w:val="nil"/>
              <w:bottom w:val="single" w:sz="4" w:space="0" w:color="auto"/>
              <w:right w:val="single" w:sz="4" w:space="0" w:color="auto"/>
            </w:tcBorders>
            <w:shd w:val="clear" w:color="auto" w:fill="auto"/>
            <w:noWrap/>
            <w:vAlign w:val="center"/>
            <w:hideMark/>
          </w:tcPr>
          <w:p w14:paraId="41F85008"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w:t>
            </w:r>
          </w:p>
        </w:tc>
        <w:tc>
          <w:tcPr>
            <w:tcW w:w="1004" w:type="dxa"/>
            <w:tcBorders>
              <w:top w:val="nil"/>
              <w:left w:val="nil"/>
              <w:bottom w:val="single" w:sz="4" w:space="0" w:color="auto"/>
              <w:right w:val="single" w:sz="4" w:space="0" w:color="auto"/>
            </w:tcBorders>
            <w:shd w:val="clear" w:color="auto" w:fill="auto"/>
            <w:noWrap/>
            <w:vAlign w:val="center"/>
            <w:hideMark/>
          </w:tcPr>
          <w:p w14:paraId="6E230836"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w:t>
            </w:r>
          </w:p>
        </w:tc>
        <w:tc>
          <w:tcPr>
            <w:tcW w:w="1105" w:type="dxa"/>
            <w:tcBorders>
              <w:top w:val="nil"/>
              <w:left w:val="nil"/>
              <w:bottom w:val="single" w:sz="4" w:space="0" w:color="auto"/>
              <w:right w:val="single" w:sz="4" w:space="0" w:color="auto"/>
            </w:tcBorders>
            <w:shd w:val="clear" w:color="auto" w:fill="auto"/>
            <w:noWrap/>
            <w:vAlign w:val="center"/>
            <w:hideMark/>
          </w:tcPr>
          <w:p w14:paraId="50FF007E"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w:t>
            </w:r>
          </w:p>
        </w:tc>
        <w:tc>
          <w:tcPr>
            <w:tcW w:w="1105" w:type="dxa"/>
            <w:tcBorders>
              <w:top w:val="nil"/>
              <w:left w:val="nil"/>
              <w:bottom w:val="single" w:sz="4" w:space="0" w:color="auto"/>
              <w:right w:val="single" w:sz="4" w:space="0" w:color="auto"/>
            </w:tcBorders>
            <w:shd w:val="clear" w:color="auto" w:fill="auto"/>
            <w:noWrap/>
            <w:vAlign w:val="center"/>
            <w:hideMark/>
          </w:tcPr>
          <w:p w14:paraId="61C2CBCC"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w:t>
            </w:r>
          </w:p>
        </w:tc>
        <w:tc>
          <w:tcPr>
            <w:tcW w:w="1004" w:type="dxa"/>
            <w:tcBorders>
              <w:top w:val="nil"/>
              <w:left w:val="nil"/>
              <w:bottom w:val="single" w:sz="4" w:space="0" w:color="auto"/>
              <w:right w:val="single" w:sz="4" w:space="0" w:color="auto"/>
            </w:tcBorders>
            <w:shd w:val="clear" w:color="auto" w:fill="auto"/>
            <w:noWrap/>
            <w:vAlign w:val="center"/>
            <w:hideMark/>
          </w:tcPr>
          <w:p w14:paraId="09112BC7"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w:t>
            </w:r>
          </w:p>
        </w:tc>
        <w:tc>
          <w:tcPr>
            <w:tcW w:w="1105" w:type="dxa"/>
            <w:tcBorders>
              <w:top w:val="nil"/>
              <w:left w:val="nil"/>
              <w:bottom w:val="single" w:sz="4" w:space="0" w:color="auto"/>
              <w:right w:val="single" w:sz="4" w:space="0" w:color="auto"/>
            </w:tcBorders>
            <w:shd w:val="clear" w:color="auto" w:fill="auto"/>
            <w:noWrap/>
            <w:vAlign w:val="center"/>
            <w:hideMark/>
          </w:tcPr>
          <w:p w14:paraId="72C91C86"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w:t>
            </w:r>
          </w:p>
        </w:tc>
        <w:tc>
          <w:tcPr>
            <w:tcW w:w="1105" w:type="dxa"/>
            <w:tcBorders>
              <w:top w:val="nil"/>
              <w:left w:val="nil"/>
              <w:bottom w:val="single" w:sz="4" w:space="0" w:color="auto"/>
              <w:right w:val="single" w:sz="4" w:space="0" w:color="auto"/>
            </w:tcBorders>
            <w:shd w:val="clear" w:color="auto" w:fill="auto"/>
            <w:noWrap/>
            <w:vAlign w:val="center"/>
            <w:hideMark/>
          </w:tcPr>
          <w:p w14:paraId="28583977"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w:t>
            </w:r>
          </w:p>
        </w:tc>
        <w:tc>
          <w:tcPr>
            <w:tcW w:w="990" w:type="dxa"/>
            <w:tcBorders>
              <w:top w:val="nil"/>
              <w:left w:val="nil"/>
              <w:bottom w:val="single" w:sz="4" w:space="0" w:color="auto"/>
              <w:right w:val="single" w:sz="4" w:space="0" w:color="auto"/>
            </w:tcBorders>
            <w:shd w:val="clear" w:color="auto" w:fill="auto"/>
            <w:noWrap/>
            <w:vAlign w:val="center"/>
            <w:hideMark/>
          </w:tcPr>
          <w:p w14:paraId="5BA15C93"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w:t>
            </w:r>
          </w:p>
        </w:tc>
      </w:tr>
      <w:tr w:rsidR="000623E8" w:rsidRPr="000623E8" w14:paraId="70D737BF" w14:textId="77777777" w:rsidTr="00C01531">
        <w:trPr>
          <w:trHeight w:val="295"/>
        </w:trPr>
        <w:tc>
          <w:tcPr>
            <w:tcW w:w="772" w:type="dxa"/>
            <w:vMerge/>
            <w:tcBorders>
              <w:top w:val="nil"/>
              <w:left w:val="single" w:sz="4" w:space="0" w:color="auto"/>
              <w:bottom w:val="single" w:sz="4" w:space="0" w:color="auto"/>
              <w:right w:val="single" w:sz="4" w:space="0" w:color="auto"/>
            </w:tcBorders>
            <w:vAlign w:val="center"/>
            <w:hideMark/>
          </w:tcPr>
          <w:p w14:paraId="5E5A0BF0"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hideMark/>
          </w:tcPr>
          <w:p w14:paraId="3F88EBAD" w14:textId="77777777" w:rsidR="000623E8" w:rsidRPr="000623E8" w:rsidRDefault="000623E8" w:rsidP="00C01531">
            <w:pPr>
              <w:ind w:left="-20"/>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Total</w:t>
            </w:r>
          </w:p>
        </w:tc>
        <w:tc>
          <w:tcPr>
            <w:tcW w:w="1105" w:type="dxa"/>
            <w:tcBorders>
              <w:top w:val="nil"/>
              <w:left w:val="nil"/>
              <w:bottom w:val="single" w:sz="4" w:space="0" w:color="auto"/>
              <w:right w:val="single" w:sz="4" w:space="0" w:color="auto"/>
            </w:tcBorders>
            <w:shd w:val="clear" w:color="auto" w:fill="auto"/>
            <w:noWrap/>
            <w:vAlign w:val="center"/>
            <w:hideMark/>
          </w:tcPr>
          <w:p w14:paraId="02C61E7F"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3.5%</w:t>
            </w:r>
          </w:p>
        </w:tc>
        <w:tc>
          <w:tcPr>
            <w:tcW w:w="1105" w:type="dxa"/>
            <w:tcBorders>
              <w:top w:val="nil"/>
              <w:left w:val="nil"/>
              <w:bottom w:val="single" w:sz="4" w:space="0" w:color="auto"/>
              <w:right w:val="single" w:sz="4" w:space="0" w:color="auto"/>
            </w:tcBorders>
            <w:shd w:val="clear" w:color="auto" w:fill="auto"/>
            <w:noWrap/>
            <w:vAlign w:val="center"/>
            <w:hideMark/>
          </w:tcPr>
          <w:p w14:paraId="058CAF07"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394</w:t>
            </w:r>
          </w:p>
        </w:tc>
        <w:tc>
          <w:tcPr>
            <w:tcW w:w="1004" w:type="dxa"/>
            <w:tcBorders>
              <w:top w:val="nil"/>
              <w:left w:val="nil"/>
              <w:bottom w:val="single" w:sz="4" w:space="0" w:color="auto"/>
              <w:right w:val="single" w:sz="4" w:space="0" w:color="auto"/>
            </w:tcBorders>
            <w:shd w:val="clear" w:color="auto" w:fill="auto"/>
            <w:noWrap/>
            <w:vAlign w:val="center"/>
            <w:hideMark/>
          </w:tcPr>
          <w:p w14:paraId="01235E90"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11,386</w:t>
            </w:r>
          </w:p>
        </w:tc>
        <w:tc>
          <w:tcPr>
            <w:tcW w:w="1105" w:type="dxa"/>
            <w:tcBorders>
              <w:top w:val="nil"/>
              <w:left w:val="nil"/>
              <w:bottom w:val="single" w:sz="4" w:space="0" w:color="auto"/>
              <w:right w:val="single" w:sz="4" w:space="0" w:color="auto"/>
            </w:tcBorders>
            <w:shd w:val="clear" w:color="auto" w:fill="auto"/>
            <w:noWrap/>
            <w:vAlign w:val="center"/>
            <w:hideMark/>
          </w:tcPr>
          <w:p w14:paraId="44EF7B91"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4.2%</w:t>
            </w:r>
          </w:p>
        </w:tc>
        <w:tc>
          <w:tcPr>
            <w:tcW w:w="1105" w:type="dxa"/>
            <w:tcBorders>
              <w:top w:val="nil"/>
              <w:left w:val="nil"/>
              <w:bottom w:val="single" w:sz="4" w:space="0" w:color="auto"/>
              <w:right w:val="single" w:sz="4" w:space="0" w:color="auto"/>
            </w:tcBorders>
            <w:shd w:val="clear" w:color="auto" w:fill="auto"/>
            <w:noWrap/>
            <w:vAlign w:val="center"/>
            <w:hideMark/>
          </w:tcPr>
          <w:p w14:paraId="32643C47"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422</w:t>
            </w:r>
          </w:p>
        </w:tc>
        <w:tc>
          <w:tcPr>
            <w:tcW w:w="1004" w:type="dxa"/>
            <w:tcBorders>
              <w:top w:val="nil"/>
              <w:left w:val="nil"/>
              <w:bottom w:val="single" w:sz="4" w:space="0" w:color="auto"/>
              <w:right w:val="single" w:sz="4" w:space="0" w:color="auto"/>
            </w:tcBorders>
            <w:shd w:val="clear" w:color="auto" w:fill="auto"/>
            <w:noWrap/>
            <w:vAlign w:val="center"/>
            <w:hideMark/>
          </w:tcPr>
          <w:p w14:paraId="4A693C98"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10,157</w:t>
            </w:r>
          </w:p>
        </w:tc>
        <w:tc>
          <w:tcPr>
            <w:tcW w:w="1105" w:type="dxa"/>
            <w:tcBorders>
              <w:top w:val="nil"/>
              <w:left w:val="nil"/>
              <w:bottom w:val="single" w:sz="4" w:space="0" w:color="auto"/>
              <w:right w:val="single" w:sz="4" w:space="0" w:color="auto"/>
            </w:tcBorders>
            <w:shd w:val="clear" w:color="auto" w:fill="auto"/>
            <w:noWrap/>
            <w:vAlign w:val="bottom"/>
            <w:hideMark/>
          </w:tcPr>
          <w:p w14:paraId="42467407"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5.1%</w:t>
            </w:r>
          </w:p>
        </w:tc>
        <w:tc>
          <w:tcPr>
            <w:tcW w:w="1105" w:type="dxa"/>
            <w:tcBorders>
              <w:top w:val="nil"/>
              <w:left w:val="nil"/>
              <w:bottom w:val="single" w:sz="4" w:space="0" w:color="auto"/>
              <w:right w:val="single" w:sz="4" w:space="0" w:color="auto"/>
            </w:tcBorders>
            <w:shd w:val="clear" w:color="auto" w:fill="auto"/>
            <w:noWrap/>
            <w:vAlign w:val="bottom"/>
            <w:hideMark/>
          </w:tcPr>
          <w:p w14:paraId="23DDFE19"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422</w:t>
            </w:r>
          </w:p>
        </w:tc>
        <w:tc>
          <w:tcPr>
            <w:tcW w:w="990" w:type="dxa"/>
            <w:tcBorders>
              <w:top w:val="nil"/>
              <w:left w:val="nil"/>
              <w:bottom w:val="single" w:sz="4" w:space="0" w:color="auto"/>
              <w:right w:val="single" w:sz="4" w:space="0" w:color="auto"/>
            </w:tcBorders>
            <w:shd w:val="clear" w:color="auto" w:fill="auto"/>
            <w:noWrap/>
            <w:vAlign w:val="bottom"/>
            <w:hideMark/>
          </w:tcPr>
          <w:p w14:paraId="1669B87C"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8,305</w:t>
            </w:r>
          </w:p>
        </w:tc>
      </w:tr>
      <w:tr w:rsidR="000623E8" w:rsidRPr="000623E8" w14:paraId="1E91C0B9" w14:textId="77777777" w:rsidTr="00C01531">
        <w:trPr>
          <w:trHeight w:val="295"/>
        </w:trPr>
        <w:tc>
          <w:tcPr>
            <w:tcW w:w="7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829E44" w14:textId="77777777" w:rsidR="000623E8" w:rsidRPr="000623E8" w:rsidRDefault="000623E8" w:rsidP="00C01531">
            <w:pPr>
              <w:ind w:left="-20"/>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1-2</w:t>
            </w:r>
          </w:p>
        </w:tc>
        <w:tc>
          <w:tcPr>
            <w:tcW w:w="1254" w:type="dxa"/>
            <w:tcBorders>
              <w:top w:val="nil"/>
              <w:left w:val="nil"/>
              <w:bottom w:val="single" w:sz="4" w:space="0" w:color="auto"/>
              <w:right w:val="single" w:sz="4" w:space="0" w:color="auto"/>
            </w:tcBorders>
            <w:shd w:val="clear" w:color="auto" w:fill="auto"/>
            <w:noWrap/>
            <w:vAlign w:val="center"/>
            <w:hideMark/>
          </w:tcPr>
          <w:p w14:paraId="2CFE3E31" w14:textId="77777777" w:rsidR="000623E8" w:rsidRPr="000623E8" w:rsidRDefault="000623E8" w:rsidP="00C01531">
            <w:pPr>
              <w:ind w:left="-20"/>
              <w:rPr>
                <w:rFonts w:ascii="Calibri" w:eastAsia="Times New Roman" w:hAnsi="Calibri" w:cs="Calibri"/>
                <w:color w:val="000000"/>
                <w:sz w:val="22"/>
                <w:szCs w:val="22"/>
              </w:rPr>
            </w:pPr>
            <w:r w:rsidRPr="000623E8">
              <w:rPr>
                <w:rFonts w:ascii="Calibri" w:eastAsia="Times New Roman" w:hAnsi="Calibri" w:cs="Calibri"/>
                <w:color w:val="000000"/>
                <w:sz w:val="22"/>
                <w:szCs w:val="22"/>
              </w:rPr>
              <w:t>First Year</w:t>
            </w:r>
          </w:p>
        </w:tc>
        <w:tc>
          <w:tcPr>
            <w:tcW w:w="1105" w:type="dxa"/>
            <w:tcBorders>
              <w:top w:val="nil"/>
              <w:left w:val="nil"/>
              <w:bottom w:val="single" w:sz="4" w:space="0" w:color="auto"/>
              <w:right w:val="single" w:sz="4" w:space="0" w:color="auto"/>
            </w:tcBorders>
            <w:shd w:val="clear" w:color="auto" w:fill="auto"/>
            <w:noWrap/>
            <w:vAlign w:val="center"/>
            <w:hideMark/>
          </w:tcPr>
          <w:p w14:paraId="30A4AD14"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5.6%</w:t>
            </w:r>
          </w:p>
        </w:tc>
        <w:tc>
          <w:tcPr>
            <w:tcW w:w="1105" w:type="dxa"/>
            <w:tcBorders>
              <w:top w:val="nil"/>
              <w:left w:val="nil"/>
              <w:bottom w:val="single" w:sz="4" w:space="0" w:color="auto"/>
              <w:right w:val="single" w:sz="4" w:space="0" w:color="auto"/>
            </w:tcBorders>
            <w:shd w:val="clear" w:color="auto" w:fill="auto"/>
            <w:noWrap/>
            <w:vAlign w:val="center"/>
            <w:hideMark/>
          </w:tcPr>
          <w:p w14:paraId="3890927C"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172</w:t>
            </w:r>
          </w:p>
        </w:tc>
        <w:tc>
          <w:tcPr>
            <w:tcW w:w="1004" w:type="dxa"/>
            <w:tcBorders>
              <w:top w:val="nil"/>
              <w:left w:val="nil"/>
              <w:bottom w:val="single" w:sz="4" w:space="0" w:color="auto"/>
              <w:right w:val="single" w:sz="4" w:space="0" w:color="auto"/>
            </w:tcBorders>
            <w:shd w:val="clear" w:color="auto" w:fill="auto"/>
            <w:noWrap/>
            <w:vAlign w:val="center"/>
            <w:hideMark/>
          </w:tcPr>
          <w:p w14:paraId="1D507E0F"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3,046</w:t>
            </w:r>
          </w:p>
        </w:tc>
        <w:tc>
          <w:tcPr>
            <w:tcW w:w="1105" w:type="dxa"/>
            <w:tcBorders>
              <w:top w:val="nil"/>
              <w:left w:val="nil"/>
              <w:bottom w:val="single" w:sz="4" w:space="0" w:color="auto"/>
              <w:right w:val="single" w:sz="4" w:space="0" w:color="auto"/>
            </w:tcBorders>
            <w:shd w:val="clear" w:color="auto" w:fill="auto"/>
            <w:noWrap/>
            <w:vAlign w:val="center"/>
            <w:hideMark/>
          </w:tcPr>
          <w:p w14:paraId="3400C537"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9.5%</w:t>
            </w:r>
          </w:p>
        </w:tc>
        <w:tc>
          <w:tcPr>
            <w:tcW w:w="1105" w:type="dxa"/>
            <w:tcBorders>
              <w:top w:val="nil"/>
              <w:left w:val="nil"/>
              <w:bottom w:val="single" w:sz="4" w:space="0" w:color="auto"/>
              <w:right w:val="single" w:sz="4" w:space="0" w:color="auto"/>
            </w:tcBorders>
            <w:shd w:val="clear" w:color="auto" w:fill="auto"/>
            <w:noWrap/>
            <w:vAlign w:val="center"/>
            <w:hideMark/>
          </w:tcPr>
          <w:p w14:paraId="1C9A9890"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118</w:t>
            </w:r>
          </w:p>
        </w:tc>
        <w:tc>
          <w:tcPr>
            <w:tcW w:w="1004" w:type="dxa"/>
            <w:tcBorders>
              <w:top w:val="nil"/>
              <w:left w:val="nil"/>
              <w:bottom w:val="single" w:sz="4" w:space="0" w:color="auto"/>
              <w:right w:val="single" w:sz="4" w:space="0" w:color="auto"/>
            </w:tcBorders>
            <w:shd w:val="clear" w:color="auto" w:fill="auto"/>
            <w:noWrap/>
            <w:vAlign w:val="center"/>
            <w:hideMark/>
          </w:tcPr>
          <w:p w14:paraId="71DB8E06"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1,247</w:t>
            </w:r>
          </w:p>
        </w:tc>
        <w:tc>
          <w:tcPr>
            <w:tcW w:w="1105" w:type="dxa"/>
            <w:tcBorders>
              <w:top w:val="nil"/>
              <w:left w:val="nil"/>
              <w:bottom w:val="single" w:sz="4" w:space="0" w:color="auto"/>
              <w:right w:val="single" w:sz="4" w:space="0" w:color="auto"/>
            </w:tcBorders>
            <w:shd w:val="clear" w:color="auto" w:fill="auto"/>
            <w:noWrap/>
            <w:vAlign w:val="bottom"/>
            <w:hideMark/>
          </w:tcPr>
          <w:p w14:paraId="0EE4617C"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10.2%</w:t>
            </w:r>
          </w:p>
        </w:tc>
        <w:tc>
          <w:tcPr>
            <w:tcW w:w="1105" w:type="dxa"/>
            <w:tcBorders>
              <w:top w:val="nil"/>
              <w:left w:val="nil"/>
              <w:bottom w:val="single" w:sz="4" w:space="0" w:color="auto"/>
              <w:right w:val="single" w:sz="4" w:space="0" w:color="auto"/>
            </w:tcBorders>
            <w:shd w:val="clear" w:color="auto" w:fill="auto"/>
            <w:noWrap/>
            <w:vAlign w:val="bottom"/>
            <w:hideMark/>
          </w:tcPr>
          <w:p w14:paraId="6A7C9BB3"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118</w:t>
            </w:r>
          </w:p>
        </w:tc>
        <w:tc>
          <w:tcPr>
            <w:tcW w:w="990" w:type="dxa"/>
            <w:tcBorders>
              <w:top w:val="nil"/>
              <w:left w:val="nil"/>
              <w:bottom w:val="single" w:sz="4" w:space="0" w:color="auto"/>
              <w:right w:val="single" w:sz="4" w:space="0" w:color="auto"/>
            </w:tcBorders>
            <w:shd w:val="clear" w:color="auto" w:fill="auto"/>
            <w:noWrap/>
            <w:vAlign w:val="bottom"/>
            <w:hideMark/>
          </w:tcPr>
          <w:p w14:paraId="496E1112"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1,153</w:t>
            </w:r>
          </w:p>
        </w:tc>
      </w:tr>
      <w:tr w:rsidR="000623E8" w:rsidRPr="000623E8" w14:paraId="1BA31204" w14:textId="77777777" w:rsidTr="00C01531">
        <w:trPr>
          <w:trHeight w:val="295"/>
        </w:trPr>
        <w:tc>
          <w:tcPr>
            <w:tcW w:w="772" w:type="dxa"/>
            <w:vMerge/>
            <w:tcBorders>
              <w:top w:val="nil"/>
              <w:left w:val="single" w:sz="4" w:space="0" w:color="auto"/>
              <w:bottom w:val="single" w:sz="4" w:space="0" w:color="auto"/>
              <w:right w:val="single" w:sz="4" w:space="0" w:color="auto"/>
            </w:tcBorders>
            <w:vAlign w:val="center"/>
            <w:hideMark/>
          </w:tcPr>
          <w:p w14:paraId="589B433C"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hideMark/>
          </w:tcPr>
          <w:p w14:paraId="576F4051" w14:textId="77777777" w:rsidR="000623E8" w:rsidRPr="000623E8" w:rsidRDefault="000623E8" w:rsidP="00C01531">
            <w:pPr>
              <w:ind w:left="-20"/>
              <w:rPr>
                <w:rFonts w:ascii="Calibri" w:eastAsia="Times New Roman" w:hAnsi="Calibri" w:cs="Calibri"/>
                <w:color w:val="000000"/>
                <w:sz w:val="22"/>
                <w:szCs w:val="22"/>
              </w:rPr>
            </w:pPr>
            <w:r w:rsidRPr="000623E8">
              <w:rPr>
                <w:rFonts w:ascii="Calibri" w:eastAsia="Times New Roman" w:hAnsi="Calibri" w:cs="Calibri"/>
                <w:color w:val="000000"/>
                <w:sz w:val="22"/>
                <w:szCs w:val="22"/>
              </w:rPr>
              <w:t>Second Year</w:t>
            </w:r>
          </w:p>
        </w:tc>
        <w:tc>
          <w:tcPr>
            <w:tcW w:w="1105" w:type="dxa"/>
            <w:tcBorders>
              <w:top w:val="nil"/>
              <w:left w:val="nil"/>
              <w:bottom w:val="single" w:sz="4" w:space="0" w:color="auto"/>
              <w:right w:val="single" w:sz="4" w:space="0" w:color="auto"/>
            </w:tcBorders>
            <w:shd w:val="clear" w:color="auto" w:fill="auto"/>
            <w:noWrap/>
            <w:vAlign w:val="center"/>
            <w:hideMark/>
          </w:tcPr>
          <w:p w14:paraId="6203565D"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8.7%</w:t>
            </w:r>
          </w:p>
        </w:tc>
        <w:tc>
          <w:tcPr>
            <w:tcW w:w="1105" w:type="dxa"/>
            <w:tcBorders>
              <w:top w:val="nil"/>
              <w:left w:val="nil"/>
              <w:bottom w:val="single" w:sz="4" w:space="0" w:color="auto"/>
              <w:right w:val="single" w:sz="4" w:space="0" w:color="auto"/>
            </w:tcBorders>
            <w:shd w:val="clear" w:color="auto" w:fill="auto"/>
            <w:noWrap/>
            <w:vAlign w:val="center"/>
            <w:hideMark/>
          </w:tcPr>
          <w:p w14:paraId="3515200D"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951</w:t>
            </w:r>
          </w:p>
        </w:tc>
        <w:tc>
          <w:tcPr>
            <w:tcW w:w="1004" w:type="dxa"/>
            <w:tcBorders>
              <w:top w:val="nil"/>
              <w:left w:val="nil"/>
              <w:bottom w:val="single" w:sz="4" w:space="0" w:color="auto"/>
              <w:right w:val="single" w:sz="4" w:space="0" w:color="auto"/>
            </w:tcBorders>
            <w:shd w:val="clear" w:color="auto" w:fill="auto"/>
            <w:noWrap/>
            <w:vAlign w:val="center"/>
            <w:hideMark/>
          </w:tcPr>
          <w:p w14:paraId="067B6CA4"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10,913</w:t>
            </w:r>
          </w:p>
        </w:tc>
        <w:tc>
          <w:tcPr>
            <w:tcW w:w="1105" w:type="dxa"/>
            <w:tcBorders>
              <w:top w:val="nil"/>
              <w:left w:val="nil"/>
              <w:bottom w:val="single" w:sz="4" w:space="0" w:color="auto"/>
              <w:right w:val="single" w:sz="4" w:space="0" w:color="auto"/>
            </w:tcBorders>
            <w:shd w:val="clear" w:color="auto" w:fill="auto"/>
            <w:noWrap/>
            <w:vAlign w:val="center"/>
            <w:hideMark/>
          </w:tcPr>
          <w:p w14:paraId="480381DB"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7.9%</w:t>
            </w:r>
          </w:p>
        </w:tc>
        <w:tc>
          <w:tcPr>
            <w:tcW w:w="1105" w:type="dxa"/>
            <w:tcBorders>
              <w:top w:val="nil"/>
              <w:left w:val="nil"/>
              <w:bottom w:val="single" w:sz="4" w:space="0" w:color="auto"/>
              <w:right w:val="single" w:sz="4" w:space="0" w:color="auto"/>
            </w:tcBorders>
            <w:shd w:val="clear" w:color="auto" w:fill="auto"/>
            <w:noWrap/>
            <w:vAlign w:val="center"/>
            <w:hideMark/>
          </w:tcPr>
          <w:p w14:paraId="499983D4"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899</w:t>
            </w:r>
          </w:p>
        </w:tc>
        <w:tc>
          <w:tcPr>
            <w:tcW w:w="1004" w:type="dxa"/>
            <w:tcBorders>
              <w:top w:val="nil"/>
              <w:left w:val="nil"/>
              <w:bottom w:val="single" w:sz="4" w:space="0" w:color="auto"/>
              <w:right w:val="single" w:sz="4" w:space="0" w:color="auto"/>
            </w:tcBorders>
            <w:shd w:val="clear" w:color="auto" w:fill="auto"/>
            <w:noWrap/>
            <w:vAlign w:val="center"/>
            <w:hideMark/>
          </w:tcPr>
          <w:p w14:paraId="21632A9E"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11,433</w:t>
            </w:r>
          </w:p>
        </w:tc>
        <w:tc>
          <w:tcPr>
            <w:tcW w:w="1105" w:type="dxa"/>
            <w:tcBorders>
              <w:top w:val="nil"/>
              <w:left w:val="nil"/>
              <w:bottom w:val="single" w:sz="4" w:space="0" w:color="auto"/>
              <w:right w:val="single" w:sz="4" w:space="0" w:color="auto"/>
            </w:tcBorders>
            <w:shd w:val="clear" w:color="auto" w:fill="auto"/>
            <w:noWrap/>
            <w:vAlign w:val="bottom"/>
            <w:hideMark/>
          </w:tcPr>
          <w:p w14:paraId="7466B7A0"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9.6%</w:t>
            </w:r>
          </w:p>
        </w:tc>
        <w:tc>
          <w:tcPr>
            <w:tcW w:w="1105" w:type="dxa"/>
            <w:tcBorders>
              <w:top w:val="nil"/>
              <w:left w:val="nil"/>
              <w:bottom w:val="single" w:sz="4" w:space="0" w:color="auto"/>
              <w:right w:val="single" w:sz="4" w:space="0" w:color="auto"/>
            </w:tcBorders>
            <w:shd w:val="clear" w:color="auto" w:fill="auto"/>
            <w:noWrap/>
            <w:vAlign w:val="bottom"/>
            <w:hideMark/>
          </w:tcPr>
          <w:p w14:paraId="239F793A"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899</w:t>
            </w:r>
          </w:p>
        </w:tc>
        <w:tc>
          <w:tcPr>
            <w:tcW w:w="990" w:type="dxa"/>
            <w:tcBorders>
              <w:top w:val="nil"/>
              <w:left w:val="nil"/>
              <w:bottom w:val="single" w:sz="4" w:space="0" w:color="auto"/>
              <w:right w:val="single" w:sz="4" w:space="0" w:color="auto"/>
            </w:tcBorders>
            <w:shd w:val="clear" w:color="auto" w:fill="auto"/>
            <w:noWrap/>
            <w:vAlign w:val="bottom"/>
            <w:hideMark/>
          </w:tcPr>
          <w:p w14:paraId="37FA628A"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9,403</w:t>
            </w:r>
          </w:p>
        </w:tc>
      </w:tr>
      <w:tr w:rsidR="000623E8" w:rsidRPr="000623E8" w14:paraId="5A5023A9" w14:textId="77777777" w:rsidTr="00C01531">
        <w:trPr>
          <w:trHeight w:val="295"/>
        </w:trPr>
        <w:tc>
          <w:tcPr>
            <w:tcW w:w="772" w:type="dxa"/>
            <w:vMerge/>
            <w:tcBorders>
              <w:top w:val="nil"/>
              <w:left w:val="single" w:sz="4" w:space="0" w:color="auto"/>
              <w:bottom w:val="single" w:sz="4" w:space="0" w:color="auto"/>
              <w:right w:val="single" w:sz="4" w:space="0" w:color="auto"/>
            </w:tcBorders>
            <w:vAlign w:val="center"/>
            <w:hideMark/>
          </w:tcPr>
          <w:p w14:paraId="59F6DAAD"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hideMark/>
          </w:tcPr>
          <w:p w14:paraId="6E2FF3AA" w14:textId="77777777" w:rsidR="000623E8" w:rsidRPr="000623E8" w:rsidRDefault="000623E8" w:rsidP="00C01531">
            <w:pPr>
              <w:ind w:left="-20"/>
              <w:rPr>
                <w:rFonts w:ascii="Calibri" w:eastAsia="Times New Roman" w:hAnsi="Calibri" w:cs="Calibri"/>
                <w:color w:val="000000"/>
                <w:sz w:val="22"/>
                <w:szCs w:val="22"/>
              </w:rPr>
            </w:pPr>
            <w:r w:rsidRPr="000623E8">
              <w:rPr>
                <w:rFonts w:ascii="Calibri" w:eastAsia="Times New Roman" w:hAnsi="Calibri" w:cs="Calibri"/>
                <w:color w:val="000000"/>
                <w:sz w:val="22"/>
                <w:szCs w:val="22"/>
              </w:rPr>
              <w:t>Third Year</w:t>
            </w:r>
          </w:p>
        </w:tc>
        <w:tc>
          <w:tcPr>
            <w:tcW w:w="1105" w:type="dxa"/>
            <w:tcBorders>
              <w:top w:val="nil"/>
              <w:left w:val="nil"/>
              <w:bottom w:val="single" w:sz="4" w:space="0" w:color="auto"/>
              <w:right w:val="single" w:sz="4" w:space="0" w:color="auto"/>
            </w:tcBorders>
            <w:shd w:val="clear" w:color="auto" w:fill="auto"/>
            <w:noWrap/>
            <w:vAlign w:val="center"/>
            <w:hideMark/>
          </w:tcPr>
          <w:p w14:paraId="40A3B246"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20.5%</w:t>
            </w:r>
          </w:p>
        </w:tc>
        <w:tc>
          <w:tcPr>
            <w:tcW w:w="1105" w:type="dxa"/>
            <w:tcBorders>
              <w:top w:val="nil"/>
              <w:left w:val="nil"/>
              <w:bottom w:val="single" w:sz="4" w:space="0" w:color="auto"/>
              <w:right w:val="single" w:sz="4" w:space="0" w:color="auto"/>
            </w:tcBorders>
            <w:shd w:val="clear" w:color="auto" w:fill="auto"/>
            <w:noWrap/>
            <w:vAlign w:val="center"/>
            <w:hideMark/>
          </w:tcPr>
          <w:p w14:paraId="62FB0876"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1,857</w:t>
            </w:r>
          </w:p>
        </w:tc>
        <w:tc>
          <w:tcPr>
            <w:tcW w:w="1004" w:type="dxa"/>
            <w:tcBorders>
              <w:top w:val="nil"/>
              <w:left w:val="nil"/>
              <w:bottom w:val="single" w:sz="4" w:space="0" w:color="auto"/>
              <w:right w:val="single" w:sz="4" w:space="0" w:color="auto"/>
            </w:tcBorders>
            <w:shd w:val="clear" w:color="auto" w:fill="auto"/>
            <w:noWrap/>
            <w:vAlign w:val="center"/>
            <w:hideMark/>
          </w:tcPr>
          <w:p w14:paraId="53807952"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9,041</w:t>
            </w:r>
          </w:p>
        </w:tc>
        <w:tc>
          <w:tcPr>
            <w:tcW w:w="1105" w:type="dxa"/>
            <w:tcBorders>
              <w:top w:val="nil"/>
              <w:left w:val="nil"/>
              <w:bottom w:val="single" w:sz="4" w:space="0" w:color="auto"/>
              <w:right w:val="single" w:sz="4" w:space="0" w:color="auto"/>
            </w:tcBorders>
            <w:shd w:val="clear" w:color="auto" w:fill="auto"/>
            <w:noWrap/>
            <w:vAlign w:val="center"/>
            <w:hideMark/>
          </w:tcPr>
          <w:p w14:paraId="02BB328F"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12.4%</w:t>
            </w:r>
          </w:p>
        </w:tc>
        <w:tc>
          <w:tcPr>
            <w:tcW w:w="1105" w:type="dxa"/>
            <w:tcBorders>
              <w:top w:val="nil"/>
              <w:left w:val="nil"/>
              <w:bottom w:val="single" w:sz="4" w:space="0" w:color="auto"/>
              <w:right w:val="single" w:sz="4" w:space="0" w:color="auto"/>
            </w:tcBorders>
            <w:shd w:val="clear" w:color="auto" w:fill="auto"/>
            <w:noWrap/>
            <w:vAlign w:val="center"/>
            <w:hideMark/>
          </w:tcPr>
          <w:p w14:paraId="628F3D69"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1,125</w:t>
            </w:r>
          </w:p>
        </w:tc>
        <w:tc>
          <w:tcPr>
            <w:tcW w:w="1004" w:type="dxa"/>
            <w:tcBorders>
              <w:top w:val="nil"/>
              <w:left w:val="nil"/>
              <w:bottom w:val="single" w:sz="4" w:space="0" w:color="auto"/>
              <w:right w:val="single" w:sz="4" w:space="0" w:color="auto"/>
            </w:tcBorders>
            <w:shd w:val="clear" w:color="auto" w:fill="auto"/>
            <w:noWrap/>
            <w:vAlign w:val="center"/>
            <w:hideMark/>
          </w:tcPr>
          <w:p w14:paraId="2C33DE75"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9,068</w:t>
            </w:r>
          </w:p>
        </w:tc>
        <w:tc>
          <w:tcPr>
            <w:tcW w:w="1105" w:type="dxa"/>
            <w:tcBorders>
              <w:top w:val="nil"/>
              <w:left w:val="nil"/>
              <w:bottom w:val="single" w:sz="4" w:space="0" w:color="auto"/>
              <w:right w:val="single" w:sz="4" w:space="0" w:color="auto"/>
            </w:tcBorders>
            <w:shd w:val="clear" w:color="auto" w:fill="auto"/>
            <w:noWrap/>
            <w:vAlign w:val="bottom"/>
            <w:hideMark/>
          </w:tcPr>
          <w:p w14:paraId="5CE9FBE7"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15.5%</w:t>
            </w:r>
          </w:p>
        </w:tc>
        <w:tc>
          <w:tcPr>
            <w:tcW w:w="1105" w:type="dxa"/>
            <w:tcBorders>
              <w:top w:val="nil"/>
              <w:left w:val="nil"/>
              <w:bottom w:val="single" w:sz="4" w:space="0" w:color="auto"/>
              <w:right w:val="single" w:sz="4" w:space="0" w:color="auto"/>
            </w:tcBorders>
            <w:shd w:val="clear" w:color="auto" w:fill="auto"/>
            <w:noWrap/>
            <w:vAlign w:val="bottom"/>
            <w:hideMark/>
          </w:tcPr>
          <w:p w14:paraId="1771BF1D"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1,125</w:t>
            </w:r>
          </w:p>
        </w:tc>
        <w:tc>
          <w:tcPr>
            <w:tcW w:w="990" w:type="dxa"/>
            <w:tcBorders>
              <w:top w:val="nil"/>
              <w:left w:val="nil"/>
              <w:bottom w:val="single" w:sz="4" w:space="0" w:color="auto"/>
              <w:right w:val="single" w:sz="4" w:space="0" w:color="auto"/>
            </w:tcBorders>
            <w:shd w:val="clear" w:color="auto" w:fill="auto"/>
            <w:noWrap/>
            <w:vAlign w:val="bottom"/>
            <w:hideMark/>
          </w:tcPr>
          <w:p w14:paraId="01BD681F"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7,266</w:t>
            </w:r>
          </w:p>
        </w:tc>
      </w:tr>
      <w:tr w:rsidR="000623E8" w:rsidRPr="000623E8" w14:paraId="0538C9F9" w14:textId="77777777" w:rsidTr="00C01531">
        <w:trPr>
          <w:trHeight w:val="295"/>
        </w:trPr>
        <w:tc>
          <w:tcPr>
            <w:tcW w:w="772" w:type="dxa"/>
            <w:vMerge/>
            <w:tcBorders>
              <w:top w:val="nil"/>
              <w:left w:val="single" w:sz="4" w:space="0" w:color="auto"/>
              <w:bottom w:val="single" w:sz="4" w:space="0" w:color="auto"/>
              <w:right w:val="single" w:sz="4" w:space="0" w:color="auto"/>
            </w:tcBorders>
            <w:vAlign w:val="center"/>
            <w:hideMark/>
          </w:tcPr>
          <w:p w14:paraId="4F74DF4A"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hideMark/>
          </w:tcPr>
          <w:p w14:paraId="51A70302" w14:textId="77777777" w:rsidR="000623E8" w:rsidRPr="000623E8" w:rsidRDefault="000623E8" w:rsidP="00C01531">
            <w:pPr>
              <w:ind w:left="-20"/>
              <w:rPr>
                <w:rFonts w:ascii="Calibri" w:eastAsia="Times New Roman" w:hAnsi="Calibri" w:cs="Calibri"/>
                <w:color w:val="000000"/>
                <w:sz w:val="22"/>
                <w:szCs w:val="22"/>
              </w:rPr>
            </w:pPr>
            <w:r w:rsidRPr="000623E8">
              <w:rPr>
                <w:rFonts w:ascii="Calibri" w:eastAsia="Times New Roman" w:hAnsi="Calibri" w:cs="Calibri"/>
                <w:color w:val="000000"/>
                <w:sz w:val="22"/>
                <w:szCs w:val="22"/>
              </w:rPr>
              <w:t>Fourth Year</w:t>
            </w:r>
          </w:p>
        </w:tc>
        <w:tc>
          <w:tcPr>
            <w:tcW w:w="1105" w:type="dxa"/>
            <w:tcBorders>
              <w:top w:val="nil"/>
              <w:left w:val="nil"/>
              <w:bottom w:val="single" w:sz="4" w:space="0" w:color="auto"/>
              <w:right w:val="single" w:sz="4" w:space="0" w:color="auto"/>
            </w:tcBorders>
            <w:shd w:val="clear" w:color="auto" w:fill="auto"/>
            <w:noWrap/>
            <w:vAlign w:val="center"/>
            <w:hideMark/>
          </w:tcPr>
          <w:p w14:paraId="0F2B3780"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11.8%</w:t>
            </w:r>
          </w:p>
        </w:tc>
        <w:tc>
          <w:tcPr>
            <w:tcW w:w="1105" w:type="dxa"/>
            <w:tcBorders>
              <w:top w:val="nil"/>
              <w:left w:val="nil"/>
              <w:bottom w:val="single" w:sz="4" w:space="0" w:color="auto"/>
              <w:right w:val="single" w:sz="4" w:space="0" w:color="auto"/>
            </w:tcBorders>
            <w:shd w:val="clear" w:color="auto" w:fill="auto"/>
            <w:noWrap/>
            <w:vAlign w:val="center"/>
            <w:hideMark/>
          </w:tcPr>
          <w:p w14:paraId="07FCDFD4"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79</w:t>
            </w:r>
          </w:p>
        </w:tc>
        <w:tc>
          <w:tcPr>
            <w:tcW w:w="1004" w:type="dxa"/>
            <w:tcBorders>
              <w:top w:val="nil"/>
              <w:left w:val="nil"/>
              <w:bottom w:val="single" w:sz="4" w:space="0" w:color="auto"/>
              <w:right w:val="single" w:sz="4" w:space="0" w:color="auto"/>
            </w:tcBorders>
            <w:shd w:val="clear" w:color="auto" w:fill="auto"/>
            <w:noWrap/>
            <w:vAlign w:val="center"/>
            <w:hideMark/>
          </w:tcPr>
          <w:p w14:paraId="0B236F95"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669</w:t>
            </w:r>
          </w:p>
        </w:tc>
        <w:tc>
          <w:tcPr>
            <w:tcW w:w="1105" w:type="dxa"/>
            <w:tcBorders>
              <w:top w:val="nil"/>
              <w:left w:val="nil"/>
              <w:bottom w:val="single" w:sz="4" w:space="0" w:color="auto"/>
              <w:right w:val="single" w:sz="4" w:space="0" w:color="auto"/>
            </w:tcBorders>
            <w:shd w:val="clear" w:color="auto" w:fill="auto"/>
            <w:noWrap/>
            <w:vAlign w:val="center"/>
            <w:hideMark/>
          </w:tcPr>
          <w:p w14:paraId="697C5702"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5.3%</w:t>
            </w:r>
          </w:p>
        </w:tc>
        <w:tc>
          <w:tcPr>
            <w:tcW w:w="1105" w:type="dxa"/>
            <w:tcBorders>
              <w:top w:val="nil"/>
              <w:left w:val="nil"/>
              <w:bottom w:val="single" w:sz="4" w:space="0" w:color="auto"/>
              <w:right w:val="single" w:sz="4" w:space="0" w:color="auto"/>
            </w:tcBorders>
            <w:shd w:val="clear" w:color="auto" w:fill="auto"/>
            <w:noWrap/>
            <w:vAlign w:val="center"/>
            <w:hideMark/>
          </w:tcPr>
          <w:p w14:paraId="6222C430"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33</w:t>
            </w:r>
          </w:p>
        </w:tc>
        <w:tc>
          <w:tcPr>
            <w:tcW w:w="1004" w:type="dxa"/>
            <w:tcBorders>
              <w:top w:val="nil"/>
              <w:left w:val="nil"/>
              <w:bottom w:val="single" w:sz="4" w:space="0" w:color="auto"/>
              <w:right w:val="single" w:sz="4" w:space="0" w:color="auto"/>
            </w:tcBorders>
            <w:shd w:val="clear" w:color="auto" w:fill="auto"/>
            <w:noWrap/>
            <w:vAlign w:val="center"/>
            <w:hideMark/>
          </w:tcPr>
          <w:p w14:paraId="6ACD44D2"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628</w:t>
            </w:r>
          </w:p>
        </w:tc>
        <w:tc>
          <w:tcPr>
            <w:tcW w:w="1105" w:type="dxa"/>
            <w:tcBorders>
              <w:top w:val="nil"/>
              <w:left w:val="nil"/>
              <w:bottom w:val="single" w:sz="4" w:space="0" w:color="auto"/>
              <w:right w:val="single" w:sz="4" w:space="0" w:color="auto"/>
            </w:tcBorders>
            <w:shd w:val="clear" w:color="auto" w:fill="auto"/>
            <w:noWrap/>
            <w:vAlign w:val="bottom"/>
            <w:hideMark/>
          </w:tcPr>
          <w:p w14:paraId="5FD60EE5"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6.6%</w:t>
            </w:r>
          </w:p>
        </w:tc>
        <w:tc>
          <w:tcPr>
            <w:tcW w:w="1105" w:type="dxa"/>
            <w:tcBorders>
              <w:top w:val="nil"/>
              <w:left w:val="nil"/>
              <w:bottom w:val="single" w:sz="4" w:space="0" w:color="auto"/>
              <w:right w:val="single" w:sz="4" w:space="0" w:color="auto"/>
            </w:tcBorders>
            <w:shd w:val="clear" w:color="auto" w:fill="auto"/>
            <w:noWrap/>
            <w:vAlign w:val="bottom"/>
            <w:hideMark/>
          </w:tcPr>
          <w:p w14:paraId="32064288"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33</w:t>
            </w:r>
          </w:p>
        </w:tc>
        <w:tc>
          <w:tcPr>
            <w:tcW w:w="990" w:type="dxa"/>
            <w:tcBorders>
              <w:top w:val="nil"/>
              <w:left w:val="nil"/>
              <w:bottom w:val="single" w:sz="4" w:space="0" w:color="auto"/>
              <w:right w:val="single" w:sz="4" w:space="0" w:color="auto"/>
            </w:tcBorders>
            <w:shd w:val="clear" w:color="auto" w:fill="auto"/>
            <w:noWrap/>
            <w:vAlign w:val="bottom"/>
            <w:hideMark/>
          </w:tcPr>
          <w:p w14:paraId="35331EFE"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502</w:t>
            </w:r>
          </w:p>
        </w:tc>
      </w:tr>
      <w:tr w:rsidR="000623E8" w:rsidRPr="000623E8" w14:paraId="0E55692A" w14:textId="77777777" w:rsidTr="00C01531">
        <w:trPr>
          <w:trHeight w:val="295"/>
        </w:trPr>
        <w:tc>
          <w:tcPr>
            <w:tcW w:w="772" w:type="dxa"/>
            <w:vMerge/>
            <w:tcBorders>
              <w:top w:val="nil"/>
              <w:left w:val="single" w:sz="4" w:space="0" w:color="auto"/>
              <w:bottom w:val="single" w:sz="4" w:space="0" w:color="auto"/>
              <w:right w:val="single" w:sz="4" w:space="0" w:color="auto"/>
            </w:tcBorders>
            <w:vAlign w:val="center"/>
            <w:hideMark/>
          </w:tcPr>
          <w:p w14:paraId="6EA904CF"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hideMark/>
          </w:tcPr>
          <w:p w14:paraId="652A719B" w14:textId="77777777" w:rsidR="000623E8" w:rsidRPr="000623E8" w:rsidRDefault="000623E8" w:rsidP="00C01531">
            <w:pPr>
              <w:ind w:left="-20"/>
              <w:rPr>
                <w:rFonts w:ascii="Calibri" w:eastAsia="Times New Roman" w:hAnsi="Calibri" w:cs="Calibri"/>
                <w:color w:val="000000"/>
                <w:sz w:val="22"/>
                <w:szCs w:val="22"/>
              </w:rPr>
            </w:pPr>
            <w:r w:rsidRPr="000623E8">
              <w:rPr>
                <w:rFonts w:ascii="Calibri" w:eastAsia="Times New Roman" w:hAnsi="Calibri" w:cs="Calibri"/>
                <w:color w:val="000000"/>
                <w:sz w:val="22"/>
                <w:szCs w:val="22"/>
              </w:rPr>
              <w:t>Fifth Year</w:t>
            </w:r>
          </w:p>
        </w:tc>
        <w:tc>
          <w:tcPr>
            <w:tcW w:w="1105" w:type="dxa"/>
            <w:tcBorders>
              <w:top w:val="nil"/>
              <w:left w:val="nil"/>
              <w:bottom w:val="single" w:sz="4" w:space="0" w:color="auto"/>
              <w:right w:val="single" w:sz="4" w:space="0" w:color="auto"/>
            </w:tcBorders>
            <w:shd w:val="clear" w:color="auto" w:fill="auto"/>
            <w:noWrap/>
            <w:vAlign w:val="center"/>
            <w:hideMark/>
          </w:tcPr>
          <w:p w14:paraId="2855439E"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w:t>
            </w:r>
          </w:p>
        </w:tc>
        <w:tc>
          <w:tcPr>
            <w:tcW w:w="1105" w:type="dxa"/>
            <w:tcBorders>
              <w:top w:val="nil"/>
              <w:left w:val="nil"/>
              <w:bottom w:val="single" w:sz="4" w:space="0" w:color="auto"/>
              <w:right w:val="single" w:sz="4" w:space="0" w:color="auto"/>
            </w:tcBorders>
            <w:shd w:val="clear" w:color="auto" w:fill="auto"/>
            <w:noWrap/>
            <w:vAlign w:val="center"/>
            <w:hideMark/>
          </w:tcPr>
          <w:p w14:paraId="6A0FC4FC"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w:t>
            </w:r>
          </w:p>
        </w:tc>
        <w:tc>
          <w:tcPr>
            <w:tcW w:w="1004" w:type="dxa"/>
            <w:tcBorders>
              <w:top w:val="nil"/>
              <w:left w:val="nil"/>
              <w:bottom w:val="single" w:sz="4" w:space="0" w:color="auto"/>
              <w:right w:val="single" w:sz="4" w:space="0" w:color="auto"/>
            </w:tcBorders>
            <w:shd w:val="clear" w:color="auto" w:fill="auto"/>
            <w:noWrap/>
            <w:vAlign w:val="center"/>
            <w:hideMark/>
          </w:tcPr>
          <w:p w14:paraId="7A04E769"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w:t>
            </w:r>
          </w:p>
        </w:tc>
        <w:tc>
          <w:tcPr>
            <w:tcW w:w="1105" w:type="dxa"/>
            <w:tcBorders>
              <w:top w:val="nil"/>
              <w:left w:val="nil"/>
              <w:bottom w:val="single" w:sz="4" w:space="0" w:color="auto"/>
              <w:right w:val="single" w:sz="4" w:space="0" w:color="auto"/>
            </w:tcBorders>
            <w:shd w:val="clear" w:color="auto" w:fill="auto"/>
            <w:noWrap/>
            <w:vAlign w:val="center"/>
            <w:hideMark/>
          </w:tcPr>
          <w:p w14:paraId="292EAE9E"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w:t>
            </w:r>
          </w:p>
        </w:tc>
        <w:tc>
          <w:tcPr>
            <w:tcW w:w="1105" w:type="dxa"/>
            <w:tcBorders>
              <w:top w:val="nil"/>
              <w:left w:val="nil"/>
              <w:bottom w:val="single" w:sz="4" w:space="0" w:color="auto"/>
              <w:right w:val="single" w:sz="4" w:space="0" w:color="auto"/>
            </w:tcBorders>
            <w:shd w:val="clear" w:color="auto" w:fill="auto"/>
            <w:noWrap/>
            <w:vAlign w:val="center"/>
            <w:hideMark/>
          </w:tcPr>
          <w:p w14:paraId="7EEDA675"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w:t>
            </w:r>
          </w:p>
        </w:tc>
        <w:tc>
          <w:tcPr>
            <w:tcW w:w="1004" w:type="dxa"/>
            <w:tcBorders>
              <w:top w:val="nil"/>
              <w:left w:val="nil"/>
              <w:bottom w:val="single" w:sz="4" w:space="0" w:color="auto"/>
              <w:right w:val="single" w:sz="4" w:space="0" w:color="auto"/>
            </w:tcBorders>
            <w:shd w:val="clear" w:color="auto" w:fill="auto"/>
            <w:noWrap/>
            <w:vAlign w:val="center"/>
            <w:hideMark/>
          </w:tcPr>
          <w:p w14:paraId="7E17C625"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w:t>
            </w:r>
          </w:p>
        </w:tc>
        <w:tc>
          <w:tcPr>
            <w:tcW w:w="1105" w:type="dxa"/>
            <w:tcBorders>
              <w:top w:val="nil"/>
              <w:left w:val="nil"/>
              <w:bottom w:val="single" w:sz="4" w:space="0" w:color="auto"/>
              <w:right w:val="single" w:sz="4" w:space="0" w:color="auto"/>
            </w:tcBorders>
            <w:shd w:val="clear" w:color="auto" w:fill="auto"/>
            <w:noWrap/>
            <w:vAlign w:val="bottom"/>
            <w:hideMark/>
          </w:tcPr>
          <w:p w14:paraId="71196C27"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0.0%</w:t>
            </w:r>
          </w:p>
        </w:tc>
        <w:tc>
          <w:tcPr>
            <w:tcW w:w="1105" w:type="dxa"/>
            <w:tcBorders>
              <w:top w:val="nil"/>
              <w:left w:val="nil"/>
              <w:bottom w:val="single" w:sz="4" w:space="0" w:color="auto"/>
              <w:right w:val="single" w:sz="4" w:space="0" w:color="auto"/>
            </w:tcBorders>
            <w:shd w:val="clear" w:color="auto" w:fill="auto"/>
            <w:noWrap/>
            <w:vAlign w:val="bottom"/>
            <w:hideMark/>
          </w:tcPr>
          <w:p w14:paraId="775717F7"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0</w:t>
            </w:r>
          </w:p>
        </w:tc>
        <w:tc>
          <w:tcPr>
            <w:tcW w:w="990" w:type="dxa"/>
            <w:tcBorders>
              <w:top w:val="nil"/>
              <w:left w:val="nil"/>
              <w:bottom w:val="single" w:sz="4" w:space="0" w:color="auto"/>
              <w:right w:val="single" w:sz="4" w:space="0" w:color="auto"/>
            </w:tcBorders>
            <w:shd w:val="clear" w:color="auto" w:fill="auto"/>
            <w:noWrap/>
            <w:vAlign w:val="bottom"/>
            <w:hideMark/>
          </w:tcPr>
          <w:p w14:paraId="633F4C0D"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w:t>
            </w:r>
          </w:p>
        </w:tc>
      </w:tr>
      <w:tr w:rsidR="000623E8" w:rsidRPr="000623E8" w14:paraId="3D698FC4" w14:textId="77777777" w:rsidTr="00C01531">
        <w:trPr>
          <w:trHeight w:val="295"/>
        </w:trPr>
        <w:tc>
          <w:tcPr>
            <w:tcW w:w="772" w:type="dxa"/>
            <w:vMerge/>
            <w:tcBorders>
              <w:top w:val="nil"/>
              <w:left w:val="single" w:sz="4" w:space="0" w:color="auto"/>
              <w:bottom w:val="single" w:sz="4" w:space="0" w:color="auto"/>
              <w:right w:val="single" w:sz="4" w:space="0" w:color="auto"/>
            </w:tcBorders>
            <w:vAlign w:val="center"/>
            <w:hideMark/>
          </w:tcPr>
          <w:p w14:paraId="7DB02CF2"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hideMark/>
          </w:tcPr>
          <w:p w14:paraId="6AB9450F" w14:textId="77777777" w:rsidR="000623E8" w:rsidRPr="000623E8" w:rsidRDefault="000623E8" w:rsidP="00C01531">
            <w:pPr>
              <w:ind w:left="-20"/>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Total</w:t>
            </w:r>
          </w:p>
        </w:tc>
        <w:tc>
          <w:tcPr>
            <w:tcW w:w="1105" w:type="dxa"/>
            <w:tcBorders>
              <w:top w:val="nil"/>
              <w:left w:val="nil"/>
              <w:bottom w:val="single" w:sz="4" w:space="0" w:color="auto"/>
              <w:right w:val="single" w:sz="4" w:space="0" w:color="auto"/>
            </w:tcBorders>
            <w:shd w:val="clear" w:color="auto" w:fill="auto"/>
            <w:noWrap/>
            <w:vAlign w:val="center"/>
            <w:hideMark/>
          </w:tcPr>
          <w:p w14:paraId="609B481C"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12.9%</w:t>
            </w:r>
          </w:p>
        </w:tc>
        <w:tc>
          <w:tcPr>
            <w:tcW w:w="1105" w:type="dxa"/>
            <w:tcBorders>
              <w:top w:val="nil"/>
              <w:left w:val="nil"/>
              <w:bottom w:val="single" w:sz="4" w:space="0" w:color="auto"/>
              <w:right w:val="single" w:sz="4" w:space="0" w:color="auto"/>
            </w:tcBorders>
            <w:shd w:val="clear" w:color="auto" w:fill="auto"/>
            <w:noWrap/>
            <w:vAlign w:val="center"/>
            <w:hideMark/>
          </w:tcPr>
          <w:p w14:paraId="402A3715"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3,059</w:t>
            </w:r>
          </w:p>
        </w:tc>
        <w:tc>
          <w:tcPr>
            <w:tcW w:w="1004" w:type="dxa"/>
            <w:tcBorders>
              <w:top w:val="nil"/>
              <w:left w:val="nil"/>
              <w:bottom w:val="single" w:sz="4" w:space="0" w:color="auto"/>
              <w:right w:val="single" w:sz="4" w:space="0" w:color="auto"/>
            </w:tcBorders>
            <w:shd w:val="clear" w:color="auto" w:fill="auto"/>
            <w:noWrap/>
            <w:vAlign w:val="center"/>
            <w:hideMark/>
          </w:tcPr>
          <w:p w14:paraId="2E900376"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23,670</w:t>
            </w:r>
          </w:p>
        </w:tc>
        <w:tc>
          <w:tcPr>
            <w:tcW w:w="1105" w:type="dxa"/>
            <w:tcBorders>
              <w:top w:val="nil"/>
              <w:left w:val="nil"/>
              <w:bottom w:val="single" w:sz="4" w:space="0" w:color="auto"/>
              <w:right w:val="single" w:sz="4" w:space="0" w:color="auto"/>
            </w:tcBorders>
            <w:shd w:val="clear" w:color="auto" w:fill="auto"/>
            <w:noWrap/>
            <w:vAlign w:val="center"/>
            <w:hideMark/>
          </w:tcPr>
          <w:p w14:paraId="65E18FBF"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9.7%</w:t>
            </w:r>
          </w:p>
        </w:tc>
        <w:tc>
          <w:tcPr>
            <w:tcW w:w="1105" w:type="dxa"/>
            <w:tcBorders>
              <w:top w:val="nil"/>
              <w:left w:val="nil"/>
              <w:bottom w:val="single" w:sz="4" w:space="0" w:color="auto"/>
              <w:right w:val="single" w:sz="4" w:space="0" w:color="auto"/>
            </w:tcBorders>
            <w:shd w:val="clear" w:color="auto" w:fill="auto"/>
            <w:noWrap/>
            <w:vAlign w:val="center"/>
            <w:hideMark/>
          </w:tcPr>
          <w:p w14:paraId="19546FFA"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2,175</w:t>
            </w:r>
          </w:p>
        </w:tc>
        <w:tc>
          <w:tcPr>
            <w:tcW w:w="1004" w:type="dxa"/>
            <w:tcBorders>
              <w:top w:val="nil"/>
              <w:left w:val="nil"/>
              <w:bottom w:val="single" w:sz="4" w:space="0" w:color="auto"/>
              <w:right w:val="single" w:sz="4" w:space="0" w:color="auto"/>
            </w:tcBorders>
            <w:shd w:val="clear" w:color="auto" w:fill="auto"/>
            <w:noWrap/>
            <w:vAlign w:val="center"/>
            <w:hideMark/>
          </w:tcPr>
          <w:p w14:paraId="57587846"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22,377</w:t>
            </w:r>
          </w:p>
        </w:tc>
        <w:tc>
          <w:tcPr>
            <w:tcW w:w="1105" w:type="dxa"/>
            <w:tcBorders>
              <w:top w:val="nil"/>
              <w:left w:val="nil"/>
              <w:bottom w:val="single" w:sz="4" w:space="0" w:color="auto"/>
              <w:right w:val="single" w:sz="4" w:space="0" w:color="auto"/>
            </w:tcBorders>
            <w:shd w:val="clear" w:color="auto" w:fill="auto"/>
            <w:noWrap/>
            <w:vAlign w:val="bottom"/>
            <w:hideMark/>
          </w:tcPr>
          <w:p w14:paraId="780B06F1"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11.9%</w:t>
            </w:r>
          </w:p>
        </w:tc>
        <w:tc>
          <w:tcPr>
            <w:tcW w:w="1105" w:type="dxa"/>
            <w:tcBorders>
              <w:top w:val="nil"/>
              <w:left w:val="nil"/>
              <w:bottom w:val="single" w:sz="4" w:space="0" w:color="auto"/>
              <w:right w:val="single" w:sz="4" w:space="0" w:color="auto"/>
            </w:tcBorders>
            <w:shd w:val="clear" w:color="auto" w:fill="auto"/>
            <w:noWrap/>
            <w:vAlign w:val="bottom"/>
            <w:hideMark/>
          </w:tcPr>
          <w:p w14:paraId="5A1652DF"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2,175</w:t>
            </w:r>
          </w:p>
        </w:tc>
        <w:tc>
          <w:tcPr>
            <w:tcW w:w="990" w:type="dxa"/>
            <w:tcBorders>
              <w:top w:val="nil"/>
              <w:left w:val="nil"/>
              <w:bottom w:val="single" w:sz="4" w:space="0" w:color="auto"/>
              <w:right w:val="single" w:sz="4" w:space="0" w:color="auto"/>
            </w:tcBorders>
            <w:shd w:val="clear" w:color="auto" w:fill="auto"/>
            <w:noWrap/>
            <w:vAlign w:val="bottom"/>
            <w:hideMark/>
          </w:tcPr>
          <w:p w14:paraId="257610A7"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18,325</w:t>
            </w:r>
          </w:p>
        </w:tc>
      </w:tr>
      <w:tr w:rsidR="000623E8" w:rsidRPr="000623E8" w14:paraId="4DFBF47B" w14:textId="77777777" w:rsidTr="00C01531">
        <w:trPr>
          <w:trHeight w:val="295"/>
        </w:trPr>
        <w:tc>
          <w:tcPr>
            <w:tcW w:w="7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BD156B" w14:textId="77777777" w:rsidR="000623E8" w:rsidRPr="000623E8" w:rsidRDefault="000623E8" w:rsidP="00C01531">
            <w:pPr>
              <w:ind w:left="-20"/>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3-5</w:t>
            </w:r>
          </w:p>
        </w:tc>
        <w:tc>
          <w:tcPr>
            <w:tcW w:w="1254" w:type="dxa"/>
            <w:tcBorders>
              <w:top w:val="nil"/>
              <w:left w:val="nil"/>
              <w:bottom w:val="single" w:sz="4" w:space="0" w:color="auto"/>
              <w:right w:val="single" w:sz="4" w:space="0" w:color="auto"/>
            </w:tcBorders>
            <w:shd w:val="clear" w:color="auto" w:fill="auto"/>
            <w:noWrap/>
            <w:vAlign w:val="center"/>
            <w:hideMark/>
          </w:tcPr>
          <w:p w14:paraId="11EB5ABA" w14:textId="77777777" w:rsidR="000623E8" w:rsidRPr="000623E8" w:rsidRDefault="000623E8" w:rsidP="00C01531">
            <w:pPr>
              <w:ind w:left="-20"/>
              <w:rPr>
                <w:rFonts w:ascii="Calibri" w:eastAsia="Times New Roman" w:hAnsi="Calibri" w:cs="Calibri"/>
                <w:color w:val="000000"/>
                <w:sz w:val="22"/>
                <w:szCs w:val="22"/>
              </w:rPr>
            </w:pPr>
            <w:r w:rsidRPr="000623E8">
              <w:rPr>
                <w:rFonts w:ascii="Calibri" w:eastAsia="Times New Roman" w:hAnsi="Calibri" w:cs="Calibri"/>
                <w:color w:val="000000"/>
                <w:sz w:val="22"/>
                <w:szCs w:val="22"/>
              </w:rPr>
              <w:t>First Year</w:t>
            </w:r>
          </w:p>
        </w:tc>
        <w:tc>
          <w:tcPr>
            <w:tcW w:w="1105" w:type="dxa"/>
            <w:tcBorders>
              <w:top w:val="nil"/>
              <w:left w:val="nil"/>
              <w:bottom w:val="single" w:sz="4" w:space="0" w:color="auto"/>
              <w:right w:val="single" w:sz="4" w:space="0" w:color="auto"/>
            </w:tcBorders>
            <w:shd w:val="clear" w:color="auto" w:fill="auto"/>
            <w:noWrap/>
            <w:vAlign w:val="center"/>
            <w:hideMark/>
          </w:tcPr>
          <w:p w14:paraId="0D045589"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12.8%</w:t>
            </w:r>
          </w:p>
        </w:tc>
        <w:tc>
          <w:tcPr>
            <w:tcW w:w="1105" w:type="dxa"/>
            <w:tcBorders>
              <w:top w:val="nil"/>
              <w:left w:val="nil"/>
              <w:bottom w:val="single" w:sz="4" w:space="0" w:color="auto"/>
              <w:right w:val="single" w:sz="4" w:space="0" w:color="auto"/>
            </w:tcBorders>
            <w:shd w:val="clear" w:color="auto" w:fill="auto"/>
            <w:noWrap/>
            <w:vAlign w:val="center"/>
            <w:hideMark/>
          </w:tcPr>
          <w:p w14:paraId="7A521294"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463</w:t>
            </w:r>
          </w:p>
        </w:tc>
        <w:tc>
          <w:tcPr>
            <w:tcW w:w="1004" w:type="dxa"/>
            <w:tcBorders>
              <w:top w:val="nil"/>
              <w:left w:val="nil"/>
              <w:bottom w:val="single" w:sz="4" w:space="0" w:color="auto"/>
              <w:right w:val="single" w:sz="4" w:space="0" w:color="auto"/>
            </w:tcBorders>
            <w:shd w:val="clear" w:color="auto" w:fill="auto"/>
            <w:noWrap/>
            <w:vAlign w:val="center"/>
            <w:hideMark/>
          </w:tcPr>
          <w:p w14:paraId="399F9F3E"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3,621</w:t>
            </w:r>
          </w:p>
        </w:tc>
        <w:tc>
          <w:tcPr>
            <w:tcW w:w="1105" w:type="dxa"/>
            <w:tcBorders>
              <w:top w:val="nil"/>
              <w:left w:val="nil"/>
              <w:bottom w:val="single" w:sz="4" w:space="0" w:color="auto"/>
              <w:right w:val="single" w:sz="4" w:space="0" w:color="auto"/>
            </w:tcBorders>
            <w:shd w:val="clear" w:color="auto" w:fill="auto"/>
            <w:noWrap/>
            <w:vAlign w:val="center"/>
            <w:hideMark/>
          </w:tcPr>
          <w:p w14:paraId="3BACE185"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14.8%</w:t>
            </w:r>
          </w:p>
        </w:tc>
        <w:tc>
          <w:tcPr>
            <w:tcW w:w="1105" w:type="dxa"/>
            <w:tcBorders>
              <w:top w:val="nil"/>
              <w:left w:val="nil"/>
              <w:bottom w:val="single" w:sz="4" w:space="0" w:color="auto"/>
              <w:right w:val="single" w:sz="4" w:space="0" w:color="auto"/>
            </w:tcBorders>
            <w:shd w:val="clear" w:color="auto" w:fill="auto"/>
            <w:noWrap/>
            <w:vAlign w:val="center"/>
            <w:hideMark/>
          </w:tcPr>
          <w:p w14:paraId="7254768B"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186</w:t>
            </w:r>
          </w:p>
        </w:tc>
        <w:tc>
          <w:tcPr>
            <w:tcW w:w="1004" w:type="dxa"/>
            <w:tcBorders>
              <w:top w:val="nil"/>
              <w:left w:val="nil"/>
              <w:bottom w:val="single" w:sz="4" w:space="0" w:color="auto"/>
              <w:right w:val="single" w:sz="4" w:space="0" w:color="auto"/>
            </w:tcBorders>
            <w:shd w:val="clear" w:color="auto" w:fill="auto"/>
            <w:noWrap/>
            <w:vAlign w:val="center"/>
            <w:hideMark/>
          </w:tcPr>
          <w:p w14:paraId="2D549A6C"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1,253</w:t>
            </w:r>
          </w:p>
        </w:tc>
        <w:tc>
          <w:tcPr>
            <w:tcW w:w="1105" w:type="dxa"/>
            <w:tcBorders>
              <w:top w:val="nil"/>
              <w:left w:val="nil"/>
              <w:bottom w:val="single" w:sz="4" w:space="0" w:color="auto"/>
              <w:right w:val="single" w:sz="4" w:space="0" w:color="auto"/>
            </w:tcBorders>
            <w:shd w:val="clear" w:color="auto" w:fill="auto"/>
            <w:noWrap/>
            <w:vAlign w:val="bottom"/>
            <w:hideMark/>
          </w:tcPr>
          <w:p w14:paraId="21B4F8AE"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16.0%</w:t>
            </w:r>
          </w:p>
        </w:tc>
        <w:tc>
          <w:tcPr>
            <w:tcW w:w="1105" w:type="dxa"/>
            <w:tcBorders>
              <w:top w:val="nil"/>
              <w:left w:val="nil"/>
              <w:bottom w:val="single" w:sz="4" w:space="0" w:color="auto"/>
              <w:right w:val="single" w:sz="4" w:space="0" w:color="auto"/>
            </w:tcBorders>
            <w:shd w:val="clear" w:color="auto" w:fill="auto"/>
            <w:noWrap/>
            <w:vAlign w:val="bottom"/>
            <w:hideMark/>
          </w:tcPr>
          <w:p w14:paraId="36B4DDB7"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186</w:t>
            </w:r>
          </w:p>
        </w:tc>
        <w:tc>
          <w:tcPr>
            <w:tcW w:w="990" w:type="dxa"/>
            <w:tcBorders>
              <w:top w:val="nil"/>
              <w:left w:val="nil"/>
              <w:bottom w:val="single" w:sz="4" w:space="0" w:color="auto"/>
              <w:right w:val="single" w:sz="4" w:space="0" w:color="auto"/>
            </w:tcBorders>
            <w:shd w:val="clear" w:color="auto" w:fill="auto"/>
            <w:noWrap/>
            <w:vAlign w:val="bottom"/>
            <w:hideMark/>
          </w:tcPr>
          <w:p w14:paraId="53AA794A"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1,164</w:t>
            </w:r>
          </w:p>
        </w:tc>
      </w:tr>
      <w:tr w:rsidR="000623E8" w:rsidRPr="000623E8" w14:paraId="51FF2CBA" w14:textId="77777777" w:rsidTr="00C01531">
        <w:trPr>
          <w:trHeight w:val="295"/>
        </w:trPr>
        <w:tc>
          <w:tcPr>
            <w:tcW w:w="772" w:type="dxa"/>
            <w:vMerge/>
            <w:tcBorders>
              <w:top w:val="nil"/>
              <w:left w:val="single" w:sz="4" w:space="0" w:color="auto"/>
              <w:bottom w:val="single" w:sz="4" w:space="0" w:color="auto"/>
              <w:right w:val="single" w:sz="4" w:space="0" w:color="auto"/>
            </w:tcBorders>
            <w:vAlign w:val="center"/>
            <w:hideMark/>
          </w:tcPr>
          <w:p w14:paraId="55DF0267"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hideMark/>
          </w:tcPr>
          <w:p w14:paraId="676BFC96" w14:textId="77777777" w:rsidR="000623E8" w:rsidRPr="000623E8" w:rsidRDefault="000623E8" w:rsidP="00C01531">
            <w:pPr>
              <w:ind w:left="-20"/>
              <w:rPr>
                <w:rFonts w:ascii="Calibri" w:eastAsia="Times New Roman" w:hAnsi="Calibri" w:cs="Calibri"/>
                <w:color w:val="000000"/>
                <w:sz w:val="22"/>
                <w:szCs w:val="22"/>
              </w:rPr>
            </w:pPr>
            <w:r w:rsidRPr="000623E8">
              <w:rPr>
                <w:rFonts w:ascii="Calibri" w:eastAsia="Times New Roman" w:hAnsi="Calibri" w:cs="Calibri"/>
                <w:color w:val="000000"/>
                <w:sz w:val="22"/>
                <w:szCs w:val="22"/>
              </w:rPr>
              <w:t>Second Year</w:t>
            </w:r>
          </w:p>
        </w:tc>
        <w:tc>
          <w:tcPr>
            <w:tcW w:w="1105" w:type="dxa"/>
            <w:tcBorders>
              <w:top w:val="nil"/>
              <w:left w:val="nil"/>
              <w:bottom w:val="single" w:sz="4" w:space="0" w:color="auto"/>
              <w:right w:val="single" w:sz="4" w:space="0" w:color="auto"/>
            </w:tcBorders>
            <w:shd w:val="clear" w:color="auto" w:fill="auto"/>
            <w:noWrap/>
            <w:vAlign w:val="center"/>
            <w:hideMark/>
          </w:tcPr>
          <w:p w14:paraId="34C5F829"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26.0%</w:t>
            </w:r>
          </w:p>
        </w:tc>
        <w:tc>
          <w:tcPr>
            <w:tcW w:w="1105" w:type="dxa"/>
            <w:tcBorders>
              <w:top w:val="nil"/>
              <w:left w:val="nil"/>
              <w:bottom w:val="single" w:sz="4" w:space="0" w:color="auto"/>
              <w:right w:val="single" w:sz="4" w:space="0" w:color="auto"/>
            </w:tcBorders>
            <w:shd w:val="clear" w:color="auto" w:fill="auto"/>
            <w:noWrap/>
            <w:vAlign w:val="center"/>
            <w:hideMark/>
          </w:tcPr>
          <w:p w14:paraId="29CE056D"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678</w:t>
            </w:r>
          </w:p>
        </w:tc>
        <w:tc>
          <w:tcPr>
            <w:tcW w:w="1004" w:type="dxa"/>
            <w:tcBorders>
              <w:top w:val="nil"/>
              <w:left w:val="nil"/>
              <w:bottom w:val="single" w:sz="4" w:space="0" w:color="auto"/>
              <w:right w:val="single" w:sz="4" w:space="0" w:color="auto"/>
            </w:tcBorders>
            <w:shd w:val="clear" w:color="auto" w:fill="auto"/>
            <w:noWrap/>
            <w:vAlign w:val="center"/>
            <w:hideMark/>
          </w:tcPr>
          <w:p w14:paraId="5FB2F9D7"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2,607</w:t>
            </w:r>
          </w:p>
        </w:tc>
        <w:tc>
          <w:tcPr>
            <w:tcW w:w="1105" w:type="dxa"/>
            <w:tcBorders>
              <w:top w:val="nil"/>
              <w:left w:val="nil"/>
              <w:bottom w:val="single" w:sz="4" w:space="0" w:color="auto"/>
              <w:right w:val="single" w:sz="4" w:space="0" w:color="auto"/>
            </w:tcBorders>
            <w:shd w:val="clear" w:color="auto" w:fill="auto"/>
            <w:noWrap/>
            <w:vAlign w:val="center"/>
            <w:hideMark/>
          </w:tcPr>
          <w:p w14:paraId="7027A5BD"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16.0%</w:t>
            </w:r>
          </w:p>
        </w:tc>
        <w:tc>
          <w:tcPr>
            <w:tcW w:w="1105" w:type="dxa"/>
            <w:tcBorders>
              <w:top w:val="nil"/>
              <w:left w:val="nil"/>
              <w:bottom w:val="single" w:sz="4" w:space="0" w:color="auto"/>
              <w:right w:val="single" w:sz="4" w:space="0" w:color="auto"/>
            </w:tcBorders>
            <w:shd w:val="clear" w:color="auto" w:fill="auto"/>
            <w:noWrap/>
            <w:vAlign w:val="center"/>
            <w:hideMark/>
          </w:tcPr>
          <w:p w14:paraId="3C0E2E6F"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505</w:t>
            </w:r>
          </w:p>
        </w:tc>
        <w:tc>
          <w:tcPr>
            <w:tcW w:w="1004" w:type="dxa"/>
            <w:tcBorders>
              <w:top w:val="nil"/>
              <w:left w:val="nil"/>
              <w:bottom w:val="single" w:sz="4" w:space="0" w:color="auto"/>
              <w:right w:val="single" w:sz="4" w:space="0" w:color="auto"/>
            </w:tcBorders>
            <w:shd w:val="clear" w:color="auto" w:fill="auto"/>
            <w:noWrap/>
            <w:vAlign w:val="center"/>
            <w:hideMark/>
          </w:tcPr>
          <w:p w14:paraId="07182C06"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3,154</w:t>
            </w:r>
          </w:p>
        </w:tc>
        <w:tc>
          <w:tcPr>
            <w:tcW w:w="1105" w:type="dxa"/>
            <w:tcBorders>
              <w:top w:val="nil"/>
              <w:left w:val="nil"/>
              <w:bottom w:val="single" w:sz="4" w:space="0" w:color="auto"/>
              <w:right w:val="single" w:sz="4" w:space="0" w:color="auto"/>
            </w:tcBorders>
            <w:shd w:val="clear" w:color="auto" w:fill="auto"/>
            <w:noWrap/>
            <w:vAlign w:val="bottom"/>
            <w:hideMark/>
          </w:tcPr>
          <w:p w14:paraId="455D9189"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18.3%</w:t>
            </w:r>
          </w:p>
        </w:tc>
        <w:tc>
          <w:tcPr>
            <w:tcW w:w="1105" w:type="dxa"/>
            <w:tcBorders>
              <w:top w:val="nil"/>
              <w:left w:val="nil"/>
              <w:bottom w:val="single" w:sz="4" w:space="0" w:color="auto"/>
              <w:right w:val="single" w:sz="4" w:space="0" w:color="auto"/>
            </w:tcBorders>
            <w:shd w:val="clear" w:color="auto" w:fill="auto"/>
            <w:noWrap/>
            <w:vAlign w:val="bottom"/>
            <w:hideMark/>
          </w:tcPr>
          <w:p w14:paraId="31A506D1"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505</w:t>
            </w:r>
          </w:p>
        </w:tc>
        <w:tc>
          <w:tcPr>
            <w:tcW w:w="990" w:type="dxa"/>
            <w:tcBorders>
              <w:top w:val="nil"/>
              <w:left w:val="nil"/>
              <w:bottom w:val="single" w:sz="4" w:space="0" w:color="auto"/>
              <w:right w:val="single" w:sz="4" w:space="0" w:color="auto"/>
            </w:tcBorders>
            <w:shd w:val="clear" w:color="auto" w:fill="auto"/>
            <w:noWrap/>
            <w:vAlign w:val="bottom"/>
            <w:hideMark/>
          </w:tcPr>
          <w:p w14:paraId="230355CC"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2,764</w:t>
            </w:r>
          </w:p>
        </w:tc>
      </w:tr>
      <w:tr w:rsidR="000623E8" w:rsidRPr="000623E8" w14:paraId="525710FE" w14:textId="77777777" w:rsidTr="00C01531">
        <w:trPr>
          <w:trHeight w:val="295"/>
        </w:trPr>
        <w:tc>
          <w:tcPr>
            <w:tcW w:w="772" w:type="dxa"/>
            <w:vMerge/>
            <w:tcBorders>
              <w:top w:val="nil"/>
              <w:left w:val="single" w:sz="4" w:space="0" w:color="auto"/>
              <w:bottom w:val="single" w:sz="4" w:space="0" w:color="auto"/>
              <w:right w:val="single" w:sz="4" w:space="0" w:color="auto"/>
            </w:tcBorders>
            <w:vAlign w:val="center"/>
            <w:hideMark/>
          </w:tcPr>
          <w:p w14:paraId="4563CF8F"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hideMark/>
          </w:tcPr>
          <w:p w14:paraId="211E81AF" w14:textId="77777777" w:rsidR="000623E8" w:rsidRPr="000623E8" w:rsidRDefault="000623E8" w:rsidP="00C01531">
            <w:pPr>
              <w:ind w:left="-20"/>
              <w:rPr>
                <w:rFonts w:ascii="Calibri" w:eastAsia="Times New Roman" w:hAnsi="Calibri" w:cs="Calibri"/>
                <w:color w:val="000000"/>
                <w:sz w:val="22"/>
                <w:szCs w:val="22"/>
              </w:rPr>
            </w:pPr>
            <w:r w:rsidRPr="000623E8">
              <w:rPr>
                <w:rFonts w:ascii="Calibri" w:eastAsia="Times New Roman" w:hAnsi="Calibri" w:cs="Calibri"/>
                <w:color w:val="000000"/>
                <w:sz w:val="22"/>
                <w:szCs w:val="22"/>
              </w:rPr>
              <w:t>Third Year</w:t>
            </w:r>
          </w:p>
        </w:tc>
        <w:tc>
          <w:tcPr>
            <w:tcW w:w="1105" w:type="dxa"/>
            <w:tcBorders>
              <w:top w:val="nil"/>
              <w:left w:val="nil"/>
              <w:bottom w:val="single" w:sz="4" w:space="0" w:color="auto"/>
              <w:right w:val="single" w:sz="4" w:space="0" w:color="auto"/>
            </w:tcBorders>
            <w:shd w:val="clear" w:color="auto" w:fill="auto"/>
            <w:noWrap/>
            <w:vAlign w:val="center"/>
            <w:hideMark/>
          </w:tcPr>
          <w:p w14:paraId="2A61DD29"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33.9%</w:t>
            </w:r>
          </w:p>
        </w:tc>
        <w:tc>
          <w:tcPr>
            <w:tcW w:w="1105" w:type="dxa"/>
            <w:tcBorders>
              <w:top w:val="nil"/>
              <w:left w:val="nil"/>
              <w:bottom w:val="single" w:sz="4" w:space="0" w:color="auto"/>
              <w:right w:val="single" w:sz="4" w:space="0" w:color="auto"/>
            </w:tcBorders>
            <w:shd w:val="clear" w:color="auto" w:fill="auto"/>
            <w:noWrap/>
            <w:vAlign w:val="center"/>
            <w:hideMark/>
          </w:tcPr>
          <w:p w14:paraId="076E256C"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861</w:t>
            </w:r>
          </w:p>
        </w:tc>
        <w:tc>
          <w:tcPr>
            <w:tcW w:w="1004" w:type="dxa"/>
            <w:tcBorders>
              <w:top w:val="nil"/>
              <w:left w:val="nil"/>
              <w:bottom w:val="single" w:sz="4" w:space="0" w:color="auto"/>
              <w:right w:val="single" w:sz="4" w:space="0" w:color="auto"/>
            </w:tcBorders>
            <w:shd w:val="clear" w:color="auto" w:fill="auto"/>
            <w:noWrap/>
            <w:vAlign w:val="center"/>
            <w:hideMark/>
          </w:tcPr>
          <w:p w14:paraId="279E4434"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2,540</w:t>
            </w:r>
          </w:p>
        </w:tc>
        <w:tc>
          <w:tcPr>
            <w:tcW w:w="1105" w:type="dxa"/>
            <w:tcBorders>
              <w:top w:val="nil"/>
              <w:left w:val="nil"/>
              <w:bottom w:val="single" w:sz="4" w:space="0" w:color="auto"/>
              <w:right w:val="single" w:sz="4" w:space="0" w:color="auto"/>
            </w:tcBorders>
            <w:shd w:val="clear" w:color="auto" w:fill="auto"/>
            <w:noWrap/>
            <w:vAlign w:val="center"/>
            <w:hideMark/>
          </w:tcPr>
          <w:p w14:paraId="7DAB398E"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19.7%</w:t>
            </w:r>
          </w:p>
        </w:tc>
        <w:tc>
          <w:tcPr>
            <w:tcW w:w="1105" w:type="dxa"/>
            <w:tcBorders>
              <w:top w:val="nil"/>
              <w:left w:val="nil"/>
              <w:bottom w:val="single" w:sz="4" w:space="0" w:color="auto"/>
              <w:right w:val="single" w:sz="4" w:space="0" w:color="auto"/>
            </w:tcBorders>
            <w:shd w:val="clear" w:color="auto" w:fill="auto"/>
            <w:noWrap/>
            <w:vAlign w:val="center"/>
            <w:hideMark/>
          </w:tcPr>
          <w:p w14:paraId="2CCC0568"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450</w:t>
            </w:r>
          </w:p>
        </w:tc>
        <w:tc>
          <w:tcPr>
            <w:tcW w:w="1004" w:type="dxa"/>
            <w:tcBorders>
              <w:top w:val="nil"/>
              <w:left w:val="nil"/>
              <w:bottom w:val="single" w:sz="4" w:space="0" w:color="auto"/>
              <w:right w:val="single" w:sz="4" w:space="0" w:color="auto"/>
            </w:tcBorders>
            <w:shd w:val="clear" w:color="auto" w:fill="auto"/>
            <w:noWrap/>
            <w:vAlign w:val="center"/>
            <w:hideMark/>
          </w:tcPr>
          <w:p w14:paraId="29F83455"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2,290</w:t>
            </w:r>
          </w:p>
        </w:tc>
        <w:tc>
          <w:tcPr>
            <w:tcW w:w="1105" w:type="dxa"/>
            <w:tcBorders>
              <w:top w:val="nil"/>
              <w:left w:val="nil"/>
              <w:bottom w:val="single" w:sz="4" w:space="0" w:color="auto"/>
              <w:right w:val="single" w:sz="4" w:space="0" w:color="auto"/>
            </w:tcBorders>
            <w:shd w:val="clear" w:color="auto" w:fill="auto"/>
            <w:noWrap/>
            <w:vAlign w:val="bottom"/>
            <w:hideMark/>
          </w:tcPr>
          <w:p w14:paraId="31FC7AA5"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23.7%</w:t>
            </w:r>
          </w:p>
        </w:tc>
        <w:tc>
          <w:tcPr>
            <w:tcW w:w="1105" w:type="dxa"/>
            <w:tcBorders>
              <w:top w:val="nil"/>
              <w:left w:val="nil"/>
              <w:bottom w:val="single" w:sz="4" w:space="0" w:color="auto"/>
              <w:right w:val="single" w:sz="4" w:space="0" w:color="auto"/>
            </w:tcBorders>
            <w:shd w:val="clear" w:color="auto" w:fill="auto"/>
            <w:noWrap/>
            <w:vAlign w:val="bottom"/>
            <w:hideMark/>
          </w:tcPr>
          <w:p w14:paraId="3DF9D6A5"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450</w:t>
            </w:r>
          </w:p>
        </w:tc>
        <w:tc>
          <w:tcPr>
            <w:tcW w:w="990" w:type="dxa"/>
            <w:tcBorders>
              <w:top w:val="nil"/>
              <w:left w:val="nil"/>
              <w:bottom w:val="single" w:sz="4" w:space="0" w:color="auto"/>
              <w:right w:val="single" w:sz="4" w:space="0" w:color="auto"/>
            </w:tcBorders>
            <w:shd w:val="clear" w:color="auto" w:fill="auto"/>
            <w:noWrap/>
            <w:vAlign w:val="bottom"/>
            <w:hideMark/>
          </w:tcPr>
          <w:p w14:paraId="34AC5574"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1,896</w:t>
            </w:r>
          </w:p>
        </w:tc>
      </w:tr>
      <w:tr w:rsidR="000623E8" w:rsidRPr="000623E8" w14:paraId="6B1FD348" w14:textId="77777777" w:rsidTr="00C01531">
        <w:trPr>
          <w:trHeight w:val="295"/>
        </w:trPr>
        <w:tc>
          <w:tcPr>
            <w:tcW w:w="772" w:type="dxa"/>
            <w:vMerge/>
            <w:tcBorders>
              <w:top w:val="nil"/>
              <w:left w:val="single" w:sz="4" w:space="0" w:color="auto"/>
              <w:bottom w:val="single" w:sz="4" w:space="0" w:color="auto"/>
              <w:right w:val="single" w:sz="4" w:space="0" w:color="auto"/>
            </w:tcBorders>
            <w:vAlign w:val="center"/>
            <w:hideMark/>
          </w:tcPr>
          <w:p w14:paraId="7133AF8B"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hideMark/>
          </w:tcPr>
          <w:p w14:paraId="66E26E71" w14:textId="77777777" w:rsidR="000623E8" w:rsidRPr="000623E8" w:rsidRDefault="000623E8" w:rsidP="00C01531">
            <w:pPr>
              <w:ind w:left="-20"/>
              <w:rPr>
                <w:rFonts w:ascii="Calibri" w:eastAsia="Times New Roman" w:hAnsi="Calibri" w:cs="Calibri"/>
                <w:color w:val="000000"/>
                <w:sz w:val="22"/>
                <w:szCs w:val="22"/>
              </w:rPr>
            </w:pPr>
            <w:r w:rsidRPr="000623E8">
              <w:rPr>
                <w:rFonts w:ascii="Calibri" w:eastAsia="Times New Roman" w:hAnsi="Calibri" w:cs="Calibri"/>
                <w:color w:val="000000"/>
                <w:sz w:val="22"/>
                <w:szCs w:val="22"/>
              </w:rPr>
              <w:t>Fourth Year</w:t>
            </w:r>
          </w:p>
        </w:tc>
        <w:tc>
          <w:tcPr>
            <w:tcW w:w="1105" w:type="dxa"/>
            <w:tcBorders>
              <w:top w:val="nil"/>
              <w:left w:val="nil"/>
              <w:bottom w:val="single" w:sz="4" w:space="0" w:color="auto"/>
              <w:right w:val="single" w:sz="4" w:space="0" w:color="auto"/>
            </w:tcBorders>
            <w:shd w:val="clear" w:color="auto" w:fill="auto"/>
            <w:noWrap/>
            <w:vAlign w:val="center"/>
            <w:hideMark/>
          </w:tcPr>
          <w:p w14:paraId="17B3C423"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31.0%</w:t>
            </w:r>
          </w:p>
        </w:tc>
        <w:tc>
          <w:tcPr>
            <w:tcW w:w="1105" w:type="dxa"/>
            <w:tcBorders>
              <w:top w:val="nil"/>
              <w:left w:val="nil"/>
              <w:bottom w:val="single" w:sz="4" w:space="0" w:color="auto"/>
              <w:right w:val="single" w:sz="4" w:space="0" w:color="auto"/>
            </w:tcBorders>
            <w:shd w:val="clear" w:color="auto" w:fill="auto"/>
            <w:noWrap/>
            <w:vAlign w:val="center"/>
            <w:hideMark/>
          </w:tcPr>
          <w:p w14:paraId="66783972"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2,450</w:t>
            </w:r>
          </w:p>
        </w:tc>
        <w:tc>
          <w:tcPr>
            <w:tcW w:w="1004" w:type="dxa"/>
            <w:tcBorders>
              <w:top w:val="nil"/>
              <w:left w:val="nil"/>
              <w:bottom w:val="single" w:sz="4" w:space="0" w:color="auto"/>
              <w:right w:val="single" w:sz="4" w:space="0" w:color="auto"/>
            </w:tcBorders>
            <w:shd w:val="clear" w:color="auto" w:fill="auto"/>
            <w:noWrap/>
            <w:vAlign w:val="center"/>
            <w:hideMark/>
          </w:tcPr>
          <w:p w14:paraId="2D40B63D"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7,900</w:t>
            </w:r>
          </w:p>
        </w:tc>
        <w:tc>
          <w:tcPr>
            <w:tcW w:w="1105" w:type="dxa"/>
            <w:tcBorders>
              <w:top w:val="nil"/>
              <w:left w:val="nil"/>
              <w:bottom w:val="single" w:sz="4" w:space="0" w:color="auto"/>
              <w:right w:val="single" w:sz="4" w:space="0" w:color="auto"/>
            </w:tcBorders>
            <w:shd w:val="clear" w:color="auto" w:fill="auto"/>
            <w:noWrap/>
            <w:vAlign w:val="center"/>
            <w:hideMark/>
          </w:tcPr>
          <w:p w14:paraId="269C0440"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15.7%</w:t>
            </w:r>
          </w:p>
        </w:tc>
        <w:tc>
          <w:tcPr>
            <w:tcW w:w="1105" w:type="dxa"/>
            <w:tcBorders>
              <w:top w:val="nil"/>
              <w:left w:val="nil"/>
              <w:bottom w:val="single" w:sz="4" w:space="0" w:color="auto"/>
              <w:right w:val="single" w:sz="4" w:space="0" w:color="auto"/>
            </w:tcBorders>
            <w:shd w:val="clear" w:color="auto" w:fill="auto"/>
            <w:noWrap/>
            <w:vAlign w:val="center"/>
            <w:hideMark/>
          </w:tcPr>
          <w:p w14:paraId="4A5BC6AB"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1,237</w:t>
            </w:r>
          </w:p>
        </w:tc>
        <w:tc>
          <w:tcPr>
            <w:tcW w:w="1004" w:type="dxa"/>
            <w:tcBorders>
              <w:top w:val="nil"/>
              <w:left w:val="nil"/>
              <w:bottom w:val="single" w:sz="4" w:space="0" w:color="auto"/>
              <w:right w:val="single" w:sz="4" w:space="0" w:color="auto"/>
            </w:tcBorders>
            <w:shd w:val="clear" w:color="auto" w:fill="auto"/>
            <w:noWrap/>
            <w:vAlign w:val="center"/>
            <w:hideMark/>
          </w:tcPr>
          <w:p w14:paraId="3DE16989"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7,882</w:t>
            </w:r>
          </w:p>
        </w:tc>
        <w:tc>
          <w:tcPr>
            <w:tcW w:w="1105" w:type="dxa"/>
            <w:tcBorders>
              <w:top w:val="nil"/>
              <w:left w:val="nil"/>
              <w:bottom w:val="single" w:sz="4" w:space="0" w:color="auto"/>
              <w:right w:val="single" w:sz="4" w:space="0" w:color="auto"/>
            </w:tcBorders>
            <w:shd w:val="clear" w:color="auto" w:fill="auto"/>
            <w:noWrap/>
            <w:vAlign w:val="bottom"/>
            <w:hideMark/>
          </w:tcPr>
          <w:p w14:paraId="0B9A7754"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19.7%</w:t>
            </w:r>
          </w:p>
        </w:tc>
        <w:tc>
          <w:tcPr>
            <w:tcW w:w="1105" w:type="dxa"/>
            <w:tcBorders>
              <w:top w:val="nil"/>
              <w:left w:val="nil"/>
              <w:bottom w:val="single" w:sz="4" w:space="0" w:color="auto"/>
              <w:right w:val="single" w:sz="4" w:space="0" w:color="auto"/>
            </w:tcBorders>
            <w:shd w:val="clear" w:color="auto" w:fill="auto"/>
            <w:noWrap/>
            <w:vAlign w:val="bottom"/>
            <w:hideMark/>
          </w:tcPr>
          <w:p w14:paraId="3FE07ABA"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1,237</w:t>
            </w:r>
          </w:p>
        </w:tc>
        <w:tc>
          <w:tcPr>
            <w:tcW w:w="990" w:type="dxa"/>
            <w:tcBorders>
              <w:top w:val="nil"/>
              <w:left w:val="nil"/>
              <w:bottom w:val="single" w:sz="4" w:space="0" w:color="auto"/>
              <w:right w:val="single" w:sz="4" w:space="0" w:color="auto"/>
            </w:tcBorders>
            <w:shd w:val="clear" w:color="auto" w:fill="auto"/>
            <w:noWrap/>
            <w:vAlign w:val="bottom"/>
            <w:hideMark/>
          </w:tcPr>
          <w:p w14:paraId="21D107AA"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6,266</w:t>
            </w:r>
          </w:p>
        </w:tc>
      </w:tr>
      <w:tr w:rsidR="000623E8" w:rsidRPr="000623E8" w14:paraId="5BDF3E2F" w14:textId="77777777" w:rsidTr="00C01531">
        <w:trPr>
          <w:trHeight w:val="295"/>
        </w:trPr>
        <w:tc>
          <w:tcPr>
            <w:tcW w:w="772" w:type="dxa"/>
            <w:vMerge/>
            <w:tcBorders>
              <w:top w:val="nil"/>
              <w:left w:val="single" w:sz="4" w:space="0" w:color="auto"/>
              <w:bottom w:val="single" w:sz="4" w:space="0" w:color="auto"/>
              <w:right w:val="single" w:sz="4" w:space="0" w:color="auto"/>
            </w:tcBorders>
            <w:vAlign w:val="center"/>
            <w:hideMark/>
          </w:tcPr>
          <w:p w14:paraId="3EF958C8"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hideMark/>
          </w:tcPr>
          <w:p w14:paraId="7ECFD296" w14:textId="77777777" w:rsidR="000623E8" w:rsidRPr="000623E8" w:rsidRDefault="000623E8" w:rsidP="00C01531">
            <w:pPr>
              <w:ind w:left="-20"/>
              <w:rPr>
                <w:rFonts w:ascii="Calibri" w:eastAsia="Times New Roman" w:hAnsi="Calibri" w:cs="Calibri"/>
                <w:color w:val="000000"/>
                <w:sz w:val="22"/>
                <w:szCs w:val="22"/>
              </w:rPr>
            </w:pPr>
            <w:r w:rsidRPr="000623E8">
              <w:rPr>
                <w:rFonts w:ascii="Calibri" w:eastAsia="Times New Roman" w:hAnsi="Calibri" w:cs="Calibri"/>
                <w:color w:val="000000"/>
                <w:sz w:val="22"/>
                <w:szCs w:val="22"/>
              </w:rPr>
              <w:t>Fifth Year</w:t>
            </w:r>
          </w:p>
        </w:tc>
        <w:tc>
          <w:tcPr>
            <w:tcW w:w="1105" w:type="dxa"/>
            <w:tcBorders>
              <w:top w:val="nil"/>
              <w:left w:val="nil"/>
              <w:bottom w:val="single" w:sz="4" w:space="0" w:color="auto"/>
              <w:right w:val="single" w:sz="4" w:space="0" w:color="auto"/>
            </w:tcBorders>
            <w:shd w:val="clear" w:color="auto" w:fill="auto"/>
            <w:noWrap/>
            <w:vAlign w:val="center"/>
            <w:hideMark/>
          </w:tcPr>
          <w:p w14:paraId="05CEADD8"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44.9%</w:t>
            </w:r>
          </w:p>
        </w:tc>
        <w:tc>
          <w:tcPr>
            <w:tcW w:w="1105" w:type="dxa"/>
            <w:tcBorders>
              <w:top w:val="nil"/>
              <w:left w:val="nil"/>
              <w:bottom w:val="single" w:sz="4" w:space="0" w:color="auto"/>
              <w:right w:val="single" w:sz="4" w:space="0" w:color="auto"/>
            </w:tcBorders>
            <w:shd w:val="clear" w:color="auto" w:fill="auto"/>
            <w:noWrap/>
            <w:vAlign w:val="center"/>
            <w:hideMark/>
          </w:tcPr>
          <w:p w14:paraId="64EFF9EE"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2,650</w:t>
            </w:r>
          </w:p>
        </w:tc>
        <w:tc>
          <w:tcPr>
            <w:tcW w:w="1004" w:type="dxa"/>
            <w:tcBorders>
              <w:top w:val="nil"/>
              <w:left w:val="nil"/>
              <w:bottom w:val="single" w:sz="4" w:space="0" w:color="auto"/>
              <w:right w:val="single" w:sz="4" w:space="0" w:color="auto"/>
            </w:tcBorders>
            <w:shd w:val="clear" w:color="auto" w:fill="auto"/>
            <w:noWrap/>
            <w:vAlign w:val="center"/>
            <w:hideMark/>
          </w:tcPr>
          <w:p w14:paraId="6553FDB8"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5,898</w:t>
            </w:r>
          </w:p>
        </w:tc>
        <w:tc>
          <w:tcPr>
            <w:tcW w:w="1105" w:type="dxa"/>
            <w:tcBorders>
              <w:top w:val="nil"/>
              <w:left w:val="nil"/>
              <w:bottom w:val="single" w:sz="4" w:space="0" w:color="auto"/>
              <w:right w:val="single" w:sz="4" w:space="0" w:color="auto"/>
            </w:tcBorders>
            <w:shd w:val="clear" w:color="auto" w:fill="auto"/>
            <w:noWrap/>
            <w:vAlign w:val="center"/>
            <w:hideMark/>
          </w:tcPr>
          <w:p w14:paraId="62396903"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24.5%</w:t>
            </w:r>
          </w:p>
        </w:tc>
        <w:tc>
          <w:tcPr>
            <w:tcW w:w="1105" w:type="dxa"/>
            <w:tcBorders>
              <w:top w:val="nil"/>
              <w:left w:val="nil"/>
              <w:bottom w:val="single" w:sz="4" w:space="0" w:color="auto"/>
              <w:right w:val="single" w:sz="4" w:space="0" w:color="auto"/>
            </w:tcBorders>
            <w:shd w:val="clear" w:color="auto" w:fill="auto"/>
            <w:noWrap/>
            <w:vAlign w:val="center"/>
            <w:hideMark/>
          </w:tcPr>
          <w:p w14:paraId="4F7E8AE1"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1,432</w:t>
            </w:r>
          </w:p>
        </w:tc>
        <w:tc>
          <w:tcPr>
            <w:tcW w:w="1004" w:type="dxa"/>
            <w:tcBorders>
              <w:top w:val="nil"/>
              <w:left w:val="nil"/>
              <w:bottom w:val="single" w:sz="4" w:space="0" w:color="auto"/>
              <w:right w:val="single" w:sz="4" w:space="0" w:color="auto"/>
            </w:tcBorders>
            <w:shd w:val="clear" w:color="auto" w:fill="auto"/>
            <w:noWrap/>
            <w:vAlign w:val="center"/>
            <w:hideMark/>
          </w:tcPr>
          <w:p w14:paraId="44A2BE11"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5,847</w:t>
            </w:r>
          </w:p>
        </w:tc>
        <w:tc>
          <w:tcPr>
            <w:tcW w:w="1105" w:type="dxa"/>
            <w:tcBorders>
              <w:top w:val="nil"/>
              <w:left w:val="nil"/>
              <w:bottom w:val="single" w:sz="4" w:space="0" w:color="auto"/>
              <w:right w:val="single" w:sz="4" w:space="0" w:color="auto"/>
            </w:tcBorders>
            <w:shd w:val="clear" w:color="auto" w:fill="auto"/>
            <w:noWrap/>
            <w:vAlign w:val="bottom"/>
            <w:hideMark/>
          </w:tcPr>
          <w:p w14:paraId="32627455"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31.6%</w:t>
            </w:r>
          </w:p>
        </w:tc>
        <w:tc>
          <w:tcPr>
            <w:tcW w:w="1105" w:type="dxa"/>
            <w:tcBorders>
              <w:top w:val="nil"/>
              <w:left w:val="nil"/>
              <w:bottom w:val="single" w:sz="4" w:space="0" w:color="auto"/>
              <w:right w:val="single" w:sz="4" w:space="0" w:color="auto"/>
            </w:tcBorders>
            <w:shd w:val="clear" w:color="auto" w:fill="auto"/>
            <w:noWrap/>
            <w:vAlign w:val="bottom"/>
            <w:hideMark/>
          </w:tcPr>
          <w:p w14:paraId="0615B8C6"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1,432</w:t>
            </w:r>
          </w:p>
        </w:tc>
        <w:tc>
          <w:tcPr>
            <w:tcW w:w="990" w:type="dxa"/>
            <w:tcBorders>
              <w:top w:val="nil"/>
              <w:left w:val="nil"/>
              <w:bottom w:val="single" w:sz="4" w:space="0" w:color="auto"/>
              <w:right w:val="single" w:sz="4" w:space="0" w:color="auto"/>
            </w:tcBorders>
            <w:shd w:val="clear" w:color="auto" w:fill="auto"/>
            <w:noWrap/>
            <w:vAlign w:val="bottom"/>
            <w:hideMark/>
          </w:tcPr>
          <w:p w14:paraId="0A5E39E2"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4,529</w:t>
            </w:r>
          </w:p>
        </w:tc>
      </w:tr>
      <w:tr w:rsidR="000623E8" w:rsidRPr="000623E8" w14:paraId="76483064" w14:textId="77777777" w:rsidTr="00C01531">
        <w:trPr>
          <w:trHeight w:val="295"/>
        </w:trPr>
        <w:tc>
          <w:tcPr>
            <w:tcW w:w="772" w:type="dxa"/>
            <w:vMerge/>
            <w:tcBorders>
              <w:top w:val="nil"/>
              <w:left w:val="single" w:sz="4" w:space="0" w:color="auto"/>
              <w:bottom w:val="single" w:sz="4" w:space="0" w:color="auto"/>
              <w:right w:val="single" w:sz="4" w:space="0" w:color="auto"/>
            </w:tcBorders>
            <w:vAlign w:val="center"/>
            <w:hideMark/>
          </w:tcPr>
          <w:p w14:paraId="1E617BED"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hideMark/>
          </w:tcPr>
          <w:p w14:paraId="1CDBE753" w14:textId="77777777" w:rsidR="000623E8" w:rsidRPr="000623E8" w:rsidRDefault="000623E8" w:rsidP="00C01531">
            <w:pPr>
              <w:ind w:left="-20"/>
              <w:rPr>
                <w:rFonts w:ascii="Calibri" w:eastAsia="Times New Roman" w:hAnsi="Calibri" w:cs="Calibri"/>
                <w:color w:val="000000"/>
                <w:sz w:val="22"/>
                <w:szCs w:val="22"/>
              </w:rPr>
            </w:pPr>
            <w:r w:rsidRPr="000623E8">
              <w:rPr>
                <w:rFonts w:ascii="Calibri" w:eastAsia="Times New Roman" w:hAnsi="Calibri" w:cs="Calibri"/>
                <w:color w:val="000000"/>
                <w:sz w:val="22"/>
                <w:szCs w:val="22"/>
              </w:rPr>
              <w:t>Sixth+ Year</w:t>
            </w:r>
          </w:p>
        </w:tc>
        <w:tc>
          <w:tcPr>
            <w:tcW w:w="1105" w:type="dxa"/>
            <w:tcBorders>
              <w:top w:val="nil"/>
              <w:left w:val="nil"/>
              <w:bottom w:val="single" w:sz="4" w:space="0" w:color="auto"/>
              <w:right w:val="single" w:sz="4" w:space="0" w:color="auto"/>
            </w:tcBorders>
            <w:shd w:val="clear" w:color="auto" w:fill="auto"/>
            <w:noWrap/>
            <w:vAlign w:val="center"/>
            <w:hideMark/>
          </w:tcPr>
          <w:p w14:paraId="3B4625C8"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41.0%</w:t>
            </w:r>
          </w:p>
        </w:tc>
        <w:tc>
          <w:tcPr>
            <w:tcW w:w="1105" w:type="dxa"/>
            <w:tcBorders>
              <w:top w:val="nil"/>
              <w:left w:val="nil"/>
              <w:bottom w:val="single" w:sz="4" w:space="0" w:color="auto"/>
              <w:right w:val="single" w:sz="4" w:space="0" w:color="auto"/>
            </w:tcBorders>
            <w:shd w:val="clear" w:color="auto" w:fill="auto"/>
            <w:noWrap/>
            <w:vAlign w:val="center"/>
            <w:hideMark/>
          </w:tcPr>
          <w:p w14:paraId="0D244034"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1,549</w:t>
            </w:r>
          </w:p>
        </w:tc>
        <w:tc>
          <w:tcPr>
            <w:tcW w:w="1004" w:type="dxa"/>
            <w:tcBorders>
              <w:top w:val="nil"/>
              <w:left w:val="nil"/>
              <w:bottom w:val="single" w:sz="4" w:space="0" w:color="auto"/>
              <w:right w:val="single" w:sz="4" w:space="0" w:color="auto"/>
            </w:tcBorders>
            <w:shd w:val="clear" w:color="auto" w:fill="auto"/>
            <w:noWrap/>
            <w:vAlign w:val="center"/>
            <w:hideMark/>
          </w:tcPr>
          <w:p w14:paraId="42BFB680"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3,779</w:t>
            </w:r>
          </w:p>
        </w:tc>
        <w:tc>
          <w:tcPr>
            <w:tcW w:w="1105" w:type="dxa"/>
            <w:tcBorders>
              <w:top w:val="nil"/>
              <w:left w:val="nil"/>
              <w:bottom w:val="single" w:sz="4" w:space="0" w:color="auto"/>
              <w:right w:val="single" w:sz="4" w:space="0" w:color="auto"/>
            </w:tcBorders>
            <w:shd w:val="clear" w:color="auto" w:fill="auto"/>
            <w:noWrap/>
            <w:vAlign w:val="center"/>
            <w:hideMark/>
          </w:tcPr>
          <w:p w14:paraId="4FC91B66"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19.9%</w:t>
            </w:r>
          </w:p>
        </w:tc>
        <w:tc>
          <w:tcPr>
            <w:tcW w:w="1105" w:type="dxa"/>
            <w:tcBorders>
              <w:top w:val="nil"/>
              <w:left w:val="nil"/>
              <w:bottom w:val="single" w:sz="4" w:space="0" w:color="auto"/>
              <w:right w:val="single" w:sz="4" w:space="0" w:color="auto"/>
            </w:tcBorders>
            <w:shd w:val="clear" w:color="auto" w:fill="auto"/>
            <w:noWrap/>
            <w:vAlign w:val="center"/>
            <w:hideMark/>
          </w:tcPr>
          <w:p w14:paraId="712CFC28"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701</w:t>
            </w:r>
          </w:p>
        </w:tc>
        <w:tc>
          <w:tcPr>
            <w:tcW w:w="1004" w:type="dxa"/>
            <w:tcBorders>
              <w:top w:val="nil"/>
              <w:left w:val="nil"/>
              <w:bottom w:val="single" w:sz="4" w:space="0" w:color="auto"/>
              <w:right w:val="single" w:sz="4" w:space="0" w:color="auto"/>
            </w:tcBorders>
            <w:shd w:val="clear" w:color="auto" w:fill="auto"/>
            <w:noWrap/>
            <w:vAlign w:val="center"/>
            <w:hideMark/>
          </w:tcPr>
          <w:p w14:paraId="65D27E25"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3,531</w:t>
            </w:r>
          </w:p>
        </w:tc>
        <w:tc>
          <w:tcPr>
            <w:tcW w:w="1105" w:type="dxa"/>
            <w:tcBorders>
              <w:top w:val="nil"/>
              <w:left w:val="nil"/>
              <w:bottom w:val="single" w:sz="4" w:space="0" w:color="auto"/>
              <w:right w:val="single" w:sz="4" w:space="0" w:color="auto"/>
            </w:tcBorders>
            <w:shd w:val="clear" w:color="auto" w:fill="auto"/>
            <w:noWrap/>
            <w:vAlign w:val="bottom"/>
            <w:hideMark/>
          </w:tcPr>
          <w:p w14:paraId="573E35C5"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25.4%</w:t>
            </w:r>
          </w:p>
        </w:tc>
        <w:tc>
          <w:tcPr>
            <w:tcW w:w="1105" w:type="dxa"/>
            <w:tcBorders>
              <w:top w:val="nil"/>
              <w:left w:val="nil"/>
              <w:bottom w:val="single" w:sz="4" w:space="0" w:color="auto"/>
              <w:right w:val="single" w:sz="4" w:space="0" w:color="auto"/>
            </w:tcBorders>
            <w:shd w:val="clear" w:color="auto" w:fill="auto"/>
            <w:noWrap/>
            <w:vAlign w:val="bottom"/>
            <w:hideMark/>
          </w:tcPr>
          <w:p w14:paraId="08A1A8BA"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701</w:t>
            </w:r>
          </w:p>
        </w:tc>
        <w:tc>
          <w:tcPr>
            <w:tcW w:w="990" w:type="dxa"/>
            <w:tcBorders>
              <w:top w:val="nil"/>
              <w:left w:val="nil"/>
              <w:bottom w:val="single" w:sz="4" w:space="0" w:color="auto"/>
              <w:right w:val="single" w:sz="4" w:space="0" w:color="auto"/>
            </w:tcBorders>
            <w:shd w:val="clear" w:color="auto" w:fill="auto"/>
            <w:noWrap/>
            <w:vAlign w:val="bottom"/>
            <w:hideMark/>
          </w:tcPr>
          <w:p w14:paraId="3CD29919"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2,755</w:t>
            </w:r>
          </w:p>
        </w:tc>
      </w:tr>
      <w:tr w:rsidR="000623E8" w:rsidRPr="000623E8" w14:paraId="4F8CE07B" w14:textId="77777777" w:rsidTr="00C01531">
        <w:trPr>
          <w:trHeight w:val="295"/>
        </w:trPr>
        <w:tc>
          <w:tcPr>
            <w:tcW w:w="772" w:type="dxa"/>
            <w:vMerge/>
            <w:tcBorders>
              <w:top w:val="nil"/>
              <w:left w:val="single" w:sz="4" w:space="0" w:color="auto"/>
              <w:bottom w:val="single" w:sz="4" w:space="0" w:color="auto"/>
              <w:right w:val="single" w:sz="4" w:space="0" w:color="auto"/>
            </w:tcBorders>
            <w:vAlign w:val="center"/>
            <w:hideMark/>
          </w:tcPr>
          <w:p w14:paraId="4A756423"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hideMark/>
          </w:tcPr>
          <w:p w14:paraId="148F7DA4" w14:textId="77777777" w:rsidR="000623E8" w:rsidRPr="000623E8" w:rsidRDefault="000623E8" w:rsidP="00C01531">
            <w:pPr>
              <w:ind w:left="-20"/>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Total</w:t>
            </w:r>
          </w:p>
        </w:tc>
        <w:tc>
          <w:tcPr>
            <w:tcW w:w="1105" w:type="dxa"/>
            <w:tcBorders>
              <w:top w:val="nil"/>
              <w:left w:val="nil"/>
              <w:bottom w:val="single" w:sz="4" w:space="0" w:color="auto"/>
              <w:right w:val="single" w:sz="4" w:space="0" w:color="auto"/>
            </w:tcBorders>
            <w:shd w:val="clear" w:color="auto" w:fill="auto"/>
            <w:noWrap/>
            <w:vAlign w:val="center"/>
            <w:hideMark/>
          </w:tcPr>
          <w:p w14:paraId="5FD3B7C5"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32.8%</w:t>
            </w:r>
          </w:p>
        </w:tc>
        <w:tc>
          <w:tcPr>
            <w:tcW w:w="1105" w:type="dxa"/>
            <w:tcBorders>
              <w:top w:val="nil"/>
              <w:left w:val="nil"/>
              <w:bottom w:val="single" w:sz="4" w:space="0" w:color="auto"/>
              <w:right w:val="single" w:sz="4" w:space="0" w:color="auto"/>
            </w:tcBorders>
            <w:shd w:val="clear" w:color="auto" w:fill="auto"/>
            <w:noWrap/>
            <w:vAlign w:val="center"/>
            <w:hideMark/>
          </w:tcPr>
          <w:p w14:paraId="583DED70"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8,651</w:t>
            </w:r>
          </w:p>
        </w:tc>
        <w:tc>
          <w:tcPr>
            <w:tcW w:w="1004" w:type="dxa"/>
            <w:tcBorders>
              <w:top w:val="nil"/>
              <w:left w:val="nil"/>
              <w:bottom w:val="single" w:sz="4" w:space="0" w:color="auto"/>
              <w:right w:val="single" w:sz="4" w:space="0" w:color="auto"/>
            </w:tcBorders>
            <w:shd w:val="clear" w:color="auto" w:fill="auto"/>
            <w:noWrap/>
            <w:vAlign w:val="center"/>
            <w:hideMark/>
          </w:tcPr>
          <w:p w14:paraId="5ACAB89A"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26,345</w:t>
            </w:r>
          </w:p>
        </w:tc>
        <w:tc>
          <w:tcPr>
            <w:tcW w:w="1105" w:type="dxa"/>
            <w:tcBorders>
              <w:top w:val="nil"/>
              <w:left w:val="nil"/>
              <w:bottom w:val="single" w:sz="4" w:space="0" w:color="auto"/>
              <w:right w:val="single" w:sz="4" w:space="0" w:color="auto"/>
            </w:tcBorders>
            <w:shd w:val="clear" w:color="auto" w:fill="auto"/>
            <w:noWrap/>
            <w:vAlign w:val="center"/>
            <w:hideMark/>
          </w:tcPr>
          <w:p w14:paraId="2E18E0C3"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18.8%</w:t>
            </w:r>
          </w:p>
        </w:tc>
        <w:tc>
          <w:tcPr>
            <w:tcW w:w="1105" w:type="dxa"/>
            <w:tcBorders>
              <w:top w:val="nil"/>
              <w:left w:val="nil"/>
              <w:bottom w:val="single" w:sz="4" w:space="0" w:color="auto"/>
              <w:right w:val="single" w:sz="4" w:space="0" w:color="auto"/>
            </w:tcBorders>
            <w:shd w:val="clear" w:color="auto" w:fill="auto"/>
            <w:noWrap/>
            <w:vAlign w:val="center"/>
            <w:hideMark/>
          </w:tcPr>
          <w:p w14:paraId="0B735323"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4,511</w:t>
            </w:r>
          </w:p>
        </w:tc>
        <w:tc>
          <w:tcPr>
            <w:tcW w:w="1004" w:type="dxa"/>
            <w:tcBorders>
              <w:top w:val="nil"/>
              <w:left w:val="nil"/>
              <w:bottom w:val="single" w:sz="4" w:space="0" w:color="auto"/>
              <w:right w:val="single" w:sz="4" w:space="0" w:color="auto"/>
            </w:tcBorders>
            <w:shd w:val="clear" w:color="auto" w:fill="auto"/>
            <w:noWrap/>
            <w:vAlign w:val="center"/>
            <w:hideMark/>
          </w:tcPr>
          <w:p w14:paraId="62492554"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23,957</w:t>
            </w:r>
          </w:p>
        </w:tc>
        <w:tc>
          <w:tcPr>
            <w:tcW w:w="1105" w:type="dxa"/>
            <w:tcBorders>
              <w:top w:val="nil"/>
              <w:left w:val="nil"/>
              <w:bottom w:val="single" w:sz="4" w:space="0" w:color="auto"/>
              <w:right w:val="single" w:sz="4" w:space="0" w:color="auto"/>
            </w:tcBorders>
            <w:shd w:val="clear" w:color="auto" w:fill="auto"/>
            <w:noWrap/>
            <w:vAlign w:val="bottom"/>
            <w:hideMark/>
          </w:tcPr>
          <w:p w14:paraId="2B29E986"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23.3%</w:t>
            </w:r>
          </w:p>
        </w:tc>
        <w:tc>
          <w:tcPr>
            <w:tcW w:w="1105" w:type="dxa"/>
            <w:tcBorders>
              <w:top w:val="nil"/>
              <w:left w:val="nil"/>
              <w:bottom w:val="single" w:sz="4" w:space="0" w:color="auto"/>
              <w:right w:val="single" w:sz="4" w:space="0" w:color="auto"/>
            </w:tcBorders>
            <w:shd w:val="clear" w:color="auto" w:fill="auto"/>
            <w:noWrap/>
            <w:vAlign w:val="bottom"/>
            <w:hideMark/>
          </w:tcPr>
          <w:p w14:paraId="01F083A3"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4,511</w:t>
            </w:r>
          </w:p>
        </w:tc>
        <w:tc>
          <w:tcPr>
            <w:tcW w:w="990" w:type="dxa"/>
            <w:tcBorders>
              <w:top w:val="nil"/>
              <w:left w:val="nil"/>
              <w:bottom w:val="single" w:sz="4" w:space="0" w:color="auto"/>
              <w:right w:val="single" w:sz="4" w:space="0" w:color="auto"/>
            </w:tcBorders>
            <w:shd w:val="clear" w:color="auto" w:fill="auto"/>
            <w:noWrap/>
            <w:vAlign w:val="bottom"/>
            <w:hideMark/>
          </w:tcPr>
          <w:p w14:paraId="02F6C269"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19,374</w:t>
            </w:r>
          </w:p>
        </w:tc>
      </w:tr>
      <w:tr w:rsidR="000623E8" w:rsidRPr="000623E8" w14:paraId="03D7938F" w14:textId="77777777" w:rsidTr="00C01531">
        <w:trPr>
          <w:trHeight w:val="295"/>
        </w:trPr>
        <w:tc>
          <w:tcPr>
            <w:tcW w:w="7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8CB135" w14:textId="77777777" w:rsidR="000623E8" w:rsidRPr="000623E8" w:rsidRDefault="000623E8" w:rsidP="00C01531">
            <w:pPr>
              <w:ind w:left="-20"/>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6-8</w:t>
            </w:r>
          </w:p>
        </w:tc>
        <w:tc>
          <w:tcPr>
            <w:tcW w:w="1254" w:type="dxa"/>
            <w:tcBorders>
              <w:top w:val="nil"/>
              <w:left w:val="nil"/>
              <w:bottom w:val="single" w:sz="4" w:space="0" w:color="auto"/>
              <w:right w:val="single" w:sz="4" w:space="0" w:color="auto"/>
            </w:tcBorders>
            <w:shd w:val="clear" w:color="auto" w:fill="auto"/>
            <w:noWrap/>
            <w:vAlign w:val="center"/>
            <w:hideMark/>
          </w:tcPr>
          <w:p w14:paraId="32773158" w14:textId="77777777" w:rsidR="000623E8" w:rsidRPr="000623E8" w:rsidRDefault="000623E8" w:rsidP="00C01531">
            <w:pPr>
              <w:ind w:left="-20"/>
              <w:rPr>
                <w:rFonts w:ascii="Calibri" w:eastAsia="Times New Roman" w:hAnsi="Calibri" w:cs="Calibri"/>
                <w:color w:val="000000"/>
                <w:sz w:val="22"/>
                <w:szCs w:val="22"/>
              </w:rPr>
            </w:pPr>
            <w:r w:rsidRPr="000623E8">
              <w:rPr>
                <w:rFonts w:ascii="Calibri" w:eastAsia="Times New Roman" w:hAnsi="Calibri" w:cs="Calibri"/>
                <w:color w:val="000000"/>
                <w:sz w:val="22"/>
                <w:szCs w:val="22"/>
              </w:rPr>
              <w:t>First Year</w:t>
            </w:r>
          </w:p>
        </w:tc>
        <w:tc>
          <w:tcPr>
            <w:tcW w:w="1105" w:type="dxa"/>
            <w:tcBorders>
              <w:top w:val="nil"/>
              <w:left w:val="nil"/>
              <w:bottom w:val="single" w:sz="4" w:space="0" w:color="auto"/>
              <w:right w:val="single" w:sz="4" w:space="0" w:color="auto"/>
            </w:tcBorders>
            <w:shd w:val="clear" w:color="auto" w:fill="auto"/>
            <w:noWrap/>
            <w:vAlign w:val="center"/>
            <w:hideMark/>
          </w:tcPr>
          <w:p w14:paraId="21ACD6CF"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9.8%</w:t>
            </w:r>
          </w:p>
        </w:tc>
        <w:tc>
          <w:tcPr>
            <w:tcW w:w="1105" w:type="dxa"/>
            <w:tcBorders>
              <w:top w:val="nil"/>
              <w:left w:val="nil"/>
              <w:bottom w:val="single" w:sz="4" w:space="0" w:color="auto"/>
              <w:right w:val="single" w:sz="4" w:space="0" w:color="auto"/>
            </w:tcBorders>
            <w:shd w:val="clear" w:color="auto" w:fill="auto"/>
            <w:noWrap/>
            <w:vAlign w:val="center"/>
            <w:hideMark/>
          </w:tcPr>
          <w:p w14:paraId="7EB994DE"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312</w:t>
            </w:r>
          </w:p>
        </w:tc>
        <w:tc>
          <w:tcPr>
            <w:tcW w:w="1004" w:type="dxa"/>
            <w:tcBorders>
              <w:top w:val="nil"/>
              <w:left w:val="nil"/>
              <w:bottom w:val="single" w:sz="4" w:space="0" w:color="auto"/>
              <w:right w:val="single" w:sz="4" w:space="0" w:color="auto"/>
            </w:tcBorders>
            <w:shd w:val="clear" w:color="auto" w:fill="auto"/>
            <w:noWrap/>
            <w:vAlign w:val="center"/>
            <w:hideMark/>
          </w:tcPr>
          <w:p w14:paraId="30910867"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3,190</w:t>
            </w:r>
          </w:p>
        </w:tc>
        <w:tc>
          <w:tcPr>
            <w:tcW w:w="1105" w:type="dxa"/>
            <w:tcBorders>
              <w:top w:val="nil"/>
              <w:left w:val="nil"/>
              <w:bottom w:val="single" w:sz="4" w:space="0" w:color="auto"/>
              <w:right w:val="single" w:sz="4" w:space="0" w:color="auto"/>
            </w:tcBorders>
            <w:shd w:val="clear" w:color="auto" w:fill="auto"/>
            <w:noWrap/>
            <w:vAlign w:val="center"/>
            <w:hideMark/>
          </w:tcPr>
          <w:p w14:paraId="46FC25B8"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9.8%</w:t>
            </w:r>
          </w:p>
        </w:tc>
        <w:tc>
          <w:tcPr>
            <w:tcW w:w="1105" w:type="dxa"/>
            <w:tcBorders>
              <w:top w:val="nil"/>
              <w:left w:val="nil"/>
              <w:bottom w:val="single" w:sz="4" w:space="0" w:color="auto"/>
              <w:right w:val="single" w:sz="4" w:space="0" w:color="auto"/>
            </w:tcBorders>
            <w:shd w:val="clear" w:color="auto" w:fill="auto"/>
            <w:noWrap/>
            <w:vAlign w:val="center"/>
            <w:hideMark/>
          </w:tcPr>
          <w:p w14:paraId="523FD690"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108</w:t>
            </w:r>
          </w:p>
        </w:tc>
        <w:tc>
          <w:tcPr>
            <w:tcW w:w="1004" w:type="dxa"/>
            <w:tcBorders>
              <w:top w:val="nil"/>
              <w:left w:val="nil"/>
              <w:bottom w:val="single" w:sz="4" w:space="0" w:color="auto"/>
              <w:right w:val="single" w:sz="4" w:space="0" w:color="auto"/>
            </w:tcBorders>
            <w:shd w:val="clear" w:color="auto" w:fill="auto"/>
            <w:noWrap/>
            <w:vAlign w:val="center"/>
            <w:hideMark/>
          </w:tcPr>
          <w:p w14:paraId="76174087"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1,104</w:t>
            </w:r>
          </w:p>
        </w:tc>
        <w:tc>
          <w:tcPr>
            <w:tcW w:w="1105" w:type="dxa"/>
            <w:tcBorders>
              <w:top w:val="nil"/>
              <w:left w:val="nil"/>
              <w:bottom w:val="single" w:sz="4" w:space="0" w:color="auto"/>
              <w:right w:val="single" w:sz="4" w:space="0" w:color="auto"/>
            </w:tcBorders>
            <w:shd w:val="clear" w:color="auto" w:fill="auto"/>
            <w:noWrap/>
            <w:vAlign w:val="bottom"/>
            <w:hideMark/>
          </w:tcPr>
          <w:p w14:paraId="751382A9"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10.3%</w:t>
            </w:r>
          </w:p>
        </w:tc>
        <w:tc>
          <w:tcPr>
            <w:tcW w:w="1105" w:type="dxa"/>
            <w:tcBorders>
              <w:top w:val="nil"/>
              <w:left w:val="nil"/>
              <w:bottom w:val="single" w:sz="4" w:space="0" w:color="auto"/>
              <w:right w:val="single" w:sz="4" w:space="0" w:color="auto"/>
            </w:tcBorders>
            <w:shd w:val="clear" w:color="auto" w:fill="auto"/>
            <w:noWrap/>
            <w:vAlign w:val="bottom"/>
            <w:hideMark/>
          </w:tcPr>
          <w:p w14:paraId="088884E9"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108</w:t>
            </w:r>
          </w:p>
        </w:tc>
        <w:tc>
          <w:tcPr>
            <w:tcW w:w="990" w:type="dxa"/>
            <w:tcBorders>
              <w:top w:val="nil"/>
              <w:left w:val="nil"/>
              <w:bottom w:val="single" w:sz="4" w:space="0" w:color="auto"/>
              <w:right w:val="single" w:sz="4" w:space="0" w:color="auto"/>
            </w:tcBorders>
            <w:shd w:val="clear" w:color="auto" w:fill="auto"/>
            <w:noWrap/>
            <w:vAlign w:val="bottom"/>
            <w:hideMark/>
          </w:tcPr>
          <w:p w14:paraId="785F8754"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1,046</w:t>
            </w:r>
          </w:p>
        </w:tc>
      </w:tr>
      <w:tr w:rsidR="000623E8" w:rsidRPr="000623E8" w14:paraId="7DC8E250" w14:textId="77777777" w:rsidTr="00C01531">
        <w:trPr>
          <w:trHeight w:val="295"/>
        </w:trPr>
        <w:tc>
          <w:tcPr>
            <w:tcW w:w="772" w:type="dxa"/>
            <w:vMerge/>
            <w:tcBorders>
              <w:top w:val="nil"/>
              <w:left w:val="single" w:sz="4" w:space="0" w:color="auto"/>
              <w:bottom w:val="single" w:sz="4" w:space="0" w:color="auto"/>
              <w:right w:val="single" w:sz="4" w:space="0" w:color="auto"/>
            </w:tcBorders>
            <w:vAlign w:val="center"/>
            <w:hideMark/>
          </w:tcPr>
          <w:p w14:paraId="00449A1D"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hideMark/>
          </w:tcPr>
          <w:p w14:paraId="62D8F0BF" w14:textId="77777777" w:rsidR="000623E8" w:rsidRPr="000623E8" w:rsidRDefault="000623E8" w:rsidP="00C01531">
            <w:pPr>
              <w:ind w:left="-20"/>
              <w:rPr>
                <w:rFonts w:ascii="Calibri" w:eastAsia="Times New Roman" w:hAnsi="Calibri" w:cs="Calibri"/>
                <w:color w:val="000000"/>
                <w:sz w:val="22"/>
                <w:szCs w:val="22"/>
              </w:rPr>
            </w:pPr>
            <w:r w:rsidRPr="000623E8">
              <w:rPr>
                <w:rFonts w:ascii="Calibri" w:eastAsia="Times New Roman" w:hAnsi="Calibri" w:cs="Calibri"/>
                <w:color w:val="000000"/>
                <w:sz w:val="22"/>
                <w:szCs w:val="22"/>
              </w:rPr>
              <w:t>Second Year</w:t>
            </w:r>
          </w:p>
        </w:tc>
        <w:tc>
          <w:tcPr>
            <w:tcW w:w="1105" w:type="dxa"/>
            <w:tcBorders>
              <w:top w:val="nil"/>
              <w:left w:val="nil"/>
              <w:bottom w:val="single" w:sz="4" w:space="0" w:color="auto"/>
              <w:right w:val="single" w:sz="4" w:space="0" w:color="auto"/>
            </w:tcBorders>
            <w:shd w:val="clear" w:color="auto" w:fill="auto"/>
            <w:noWrap/>
            <w:vAlign w:val="center"/>
            <w:hideMark/>
          </w:tcPr>
          <w:p w14:paraId="3798C1A8"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14.7%</w:t>
            </w:r>
          </w:p>
        </w:tc>
        <w:tc>
          <w:tcPr>
            <w:tcW w:w="1105" w:type="dxa"/>
            <w:tcBorders>
              <w:top w:val="nil"/>
              <w:left w:val="nil"/>
              <w:bottom w:val="single" w:sz="4" w:space="0" w:color="auto"/>
              <w:right w:val="single" w:sz="4" w:space="0" w:color="auto"/>
            </w:tcBorders>
            <w:shd w:val="clear" w:color="auto" w:fill="auto"/>
            <w:noWrap/>
            <w:vAlign w:val="center"/>
            <w:hideMark/>
          </w:tcPr>
          <w:p w14:paraId="7A4A0BF7"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321</w:t>
            </w:r>
          </w:p>
        </w:tc>
        <w:tc>
          <w:tcPr>
            <w:tcW w:w="1004" w:type="dxa"/>
            <w:tcBorders>
              <w:top w:val="nil"/>
              <w:left w:val="nil"/>
              <w:bottom w:val="single" w:sz="4" w:space="0" w:color="auto"/>
              <w:right w:val="single" w:sz="4" w:space="0" w:color="auto"/>
            </w:tcBorders>
            <w:shd w:val="clear" w:color="auto" w:fill="auto"/>
            <w:noWrap/>
            <w:vAlign w:val="center"/>
            <w:hideMark/>
          </w:tcPr>
          <w:p w14:paraId="05B9FCF1"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2,185</w:t>
            </w:r>
          </w:p>
        </w:tc>
        <w:tc>
          <w:tcPr>
            <w:tcW w:w="1105" w:type="dxa"/>
            <w:tcBorders>
              <w:top w:val="nil"/>
              <w:left w:val="nil"/>
              <w:bottom w:val="single" w:sz="4" w:space="0" w:color="auto"/>
              <w:right w:val="single" w:sz="4" w:space="0" w:color="auto"/>
            </w:tcBorders>
            <w:shd w:val="clear" w:color="auto" w:fill="auto"/>
            <w:noWrap/>
            <w:vAlign w:val="center"/>
            <w:hideMark/>
          </w:tcPr>
          <w:p w14:paraId="4B2966EB"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8.5%</w:t>
            </w:r>
          </w:p>
        </w:tc>
        <w:tc>
          <w:tcPr>
            <w:tcW w:w="1105" w:type="dxa"/>
            <w:tcBorders>
              <w:top w:val="nil"/>
              <w:left w:val="nil"/>
              <w:bottom w:val="single" w:sz="4" w:space="0" w:color="auto"/>
              <w:right w:val="single" w:sz="4" w:space="0" w:color="auto"/>
            </w:tcBorders>
            <w:shd w:val="clear" w:color="auto" w:fill="auto"/>
            <w:noWrap/>
            <w:vAlign w:val="center"/>
            <w:hideMark/>
          </w:tcPr>
          <w:p w14:paraId="0E5E1626"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230</w:t>
            </w:r>
          </w:p>
        </w:tc>
        <w:tc>
          <w:tcPr>
            <w:tcW w:w="1004" w:type="dxa"/>
            <w:tcBorders>
              <w:top w:val="nil"/>
              <w:left w:val="nil"/>
              <w:bottom w:val="single" w:sz="4" w:space="0" w:color="auto"/>
              <w:right w:val="single" w:sz="4" w:space="0" w:color="auto"/>
            </w:tcBorders>
            <w:shd w:val="clear" w:color="auto" w:fill="auto"/>
            <w:noWrap/>
            <w:vAlign w:val="center"/>
            <w:hideMark/>
          </w:tcPr>
          <w:p w14:paraId="4A845BF0"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2,716</w:t>
            </w:r>
          </w:p>
        </w:tc>
        <w:tc>
          <w:tcPr>
            <w:tcW w:w="1105" w:type="dxa"/>
            <w:tcBorders>
              <w:top w:val="nil"/>
              <w:left w:val="nil"/>
              <w:bottom w:val="single" w:sz="4" w:space="0" w:color="auto"/>
              <w:right w:val="single" w:sz="4" w:space="0" w:color="auto"/>
            </w:tcBorders>
            <w:shd w:val="clear" w:color="auto" w:fill="auto"/>
            <w:noWrap/>
            <w:vAlign w:val="bottom"/>
            <w:hideMark/>
          </w:tcPr>
          <w:p w14:paraId="52C7DF80"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9.7%</w:t>
            </w:r>
          </w:p>
        </w:tc>
        <w:tc>
          <w:tcPr>
            <w:tcW w:w="1105" w:type="dxa"/>
            <w:tcBorders>
              <w:top w:val="nil"/>
              <w:left w:val="nil"/>
              <w:bottom w:val="single" w:sz="4" w:space="0" w:color="auto"/>
              <w:right w:val="single" w:sz="4" w:space="0" w:color="auto"/>
            </w:tcBorders>
            <w:shd w:val="clear" w:color="auto" w:fill="auto"/>
            <w:noWrap/>
            <w:vAlign w:val="bottom"/>
            <w:hideMark/>
          </w:tcPr>
          <w:p w14:paraId="58D61F1E"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230</w:t>
            </w:r>
          </w:p>
        </w:tc>
        <w:tc>
          <w:tcPr>
            <w:tcW w:w="990" w:type="dxa"/>
            <w:tcBorders>
              <w:top w:val="nil"/>
              <w:left w:val="nil"/>
              <w:bottom w:val="single" w:sz="4" w:space="0" w:color="auto"/>
              <w:right w:val="single" w:sz="4" w:space="0" w:color="auto"/>
            </w:tcBorders>
            <w:shd w:val="clear" w:color="auto" w:fill="auto"/>
            <w:noWrap/>
            <w:vAlign w:val="bottom"/>
            <w:hideMark/>
          </w:tcPr>
          <w:p w14:paraId="2974B823"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2,377</w:t>
            </w:r>
          </w:p>
        </w:tc>
      </w:tr>
      <w:tr w:rsidR="000623E8" w:rsidRPr="000623E8" w14:paraId="31987D20" w14:textId="77777777" w:rsidTr="00C01531">
        <w:trPr>
          <w:trHeight w:val="295"/>
        </w:trPr>
        <w:tc>
          <w:tcPr>
            <w:tcW w:w="772" w:type="dxa"/>
            <w:vMerge/>
            <w:tcBorders>
              <w:top w:val="nil"/>
              <w:left w:val="single" w:sz="4" w:space="0" w:color="auto"/>
              <w:bottom w:val="single" w:sz="4" w:space="0" w:color="auto"/>
              <w:right w:val="single" w:sz="4" w:space="0" w:color="auto"/>
            </w:tcBorders>
            <w:vAlign w:val="center"/>
            <w:hideMark/>
          </w:tcPr>
          <w:p w14:paraId="1E9F21D5"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hideMark/>
          </w:tcPr>
          <w:p w14:paraId="59E1AB24" w14:textId="77777777" w:rsidR="000623E8" w:rsidRPr="000623E8" w:rsidRDefault="000623E8" w:rsidP="00C01531">
            <w:pPr>
              <w:ind w:left="-20"/>
              <w:rPr>
                <w:rFonts w:ascii="Calibri" w:eastAsia="Times New Roman" w:hAnsi="Calibri" w:cs="Calibri"/>
                <w:color w:val="000000"/>
                <w:sz w:val="22"/>
                <w:szCs w:val="22"/>
              </w:rPr>
            </w:pPr>
            <w:r w:rsidRPr="000623E8">
              <w:rPr>
                <w:rFonts w:ascii="Calibri" w:eastAsia="Times New Roman" w:hAnsi="Calibri" w:cs="Calibri"/>
                <w:color w:val="000000"/>
                <w:sz w:val="22"/>
                <w:szCs w:val="22"/>
              </w:rPr>
              <w:t>Third Year</w:t>
            </w:r>
          </w:p>
        </w:tc>
        <w:tc>
          <w:tcPr>
            <w:tcW w:w="1105" w:type="dxa"/>
            <w:tcBorders>
              <w:top w:val="nil"/>
              <w:left w:val="nil"/>
              <w:bottom w:val="single" w:sz="4" w:space="0" w:color="auto"/>
              <w:right w:val="single" w:sz="4" w:space="0" w:color="auto"/>
            </w:tcBorders>
            <w:shd w:val="clear" w:color="auto" w:fill="auto"/>
            <w:noWrap/>
            <w:vAlign w:val="center"/>
            <w:hideMark/>
          </w:tcPr>
          <w:p w14:paraId="416F57D9"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13.6%</w:t>
            </w:r>
          </w:p>
        </w:tc>
        <w:tc>
          <w:tcPr>
            <w:tcW w:w="1105" w:type="dxa"/>
            <w:tcBorders>
              <w:top w:val="nil"/>
              <w:left w:val="nil"/>
              <w:bottom w:val="single" w:sz="4" w:space="0" w:color="auto"/>
              <w:right w:val="single" w:sz="4" w:space="0" w:color="auto"/>
            </w:tcBorders>
            <w:shd w:val="clear" w:color="auto" w:fill="auto"/>
            <w:noWrap/>
            <w:vAlign w:val="center"/>
            <w:hideMark/>
          </w:tcPr>
          <w:p w14:paraId="6789FC84"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271</w:t>
            </w:r>
          </w:p>
        </w:tc>
        <w:tc>
          <w:tcPr>
            <w:tcW w:w="1004" w:type="dxa"/>
            <w:tcBorders>
              <w:top w:val="nil"/>
              <w:left w:val="nil"/>
              <w:bottom w:val="single" w:sz="4" w:space="0" w:color="auto"/>
              <w:right w:val="single" w:sz="4" w:space="0" w:color="auto"/>
            </w:tcBorders>
            <w:shd w:val="clear" w:color="auto" w:fill="auto"/>
            <w:noWrap/>
            <w:vAlign w:val="center"/>
            <w:hideMark/>
          </w:tcPr>
          <w:p w14:paraId="33A9483E"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1,990</w:t>
            </w:r>
          </w:p>
        </w:tc>
        <w:tc>
          <w:tcPr>
            <w:tcW w:w="1105" w:type="dxa"/>
            <w:tcBorders>
              <w:top w:val="nil"/>
              <w:left w:val="nil"/>
              <w:bottom w:val="single" w:sz="4" w:space="0" w:color="auto"/>
              <w:right w:val="single" w:sz="4" w:space="0" w:color="auto"/>
            </w:tcBorders>
            <w:shd w:val="clear" w:color="auto" w:fill="auto"/>
            <w:noWrap/>
            <w:vAlign w:val="center"/>
            <w:hideMark/>
          </w:tcPr>
          <w:p w14:paraId="004548C5"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10.9%</w:t>
            </w:r>
          </w:p>
        </w:tc>
        <w:tc>
          <w:tcPr>
            <w:tcW w:w="1105" w:type="dxa"/>
            <w:tcBorders>
              <w:top w:val="nil"/>
              <w:left w:val="nil"/>
              <w:bottom w:val="single" w:sz="4" w:space="0" w:color="auto"/>
              <w:right w:val="single" w:sz="4" w:space="0" w:color="auto"/>
            </w:tcBorders>
            <w:shd w:val="clear" w:color="auto" w:fill="auto"/>
            <w:noWrap/>
            <w:vAlign w:val="center"/>
            <w:hideMark/>
          </w:tcPr>
          <w:p w14:paraId="7D0563A9"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192</w:t>
            </w:r>
          </w:p>
        </w:tc>
        <w:tc>
          <w:tcPr>
            <w:tcW w:w="1004" w:type="dxa"/>
            <w:tcBorders>
              <w:top w:val="nil"/>
              <w:left w:val="nil"/>
              <w:bottom w:val="single" w:sz="4" w:space="0" w:color="auto"/>
              <w:right w:val="single" w:sz="4" w:space="0" w:color="auto"/>
            </w:tcBorders>
            <w:shd w:val="clear" w:color="auto" w:fill="auto"/>
            <w:noWrap/>
            <w:vAlign w:val="center"/>
            <w:hideMark/>
          </w:tcPr>
          <w:p w14:paraId="52CD5024"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1,766</w:t>
            </w:r>
          </w:p>
        </w:tc>
        <w:tc>
          <w:tcPr>
            <w:tcW w:w="1105" w:type="dxa"/>
            <w:tcBorders>
              <w:top w:val="nil"/>
              <w:left w:val="nil"/>
              <w:bottom w:val="single" w:sz="4" w:space="0" w:color="auto"/>
              <w:right w:val="single" w:sz="4" w:space="0" w:color="auto"/>
            </w:tcBorders>
            <w:shd w:val="clear" w:color="auto" w:fill="auto"/>
            <w:noWrap/>
            <w:vAlign w:val="bottom"/>
            <w:hideMark/>
          </w:tcPr>
          <w:p w14:paraId="29886626"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12.9%</w:t>
            </w:r>
          </w:p>
        </w:tc>
        <w:tc>
          <w:tcPr>
            <w:tcW w:w="1105" w:type="dxa"/>
            <w:tcBorders>
              <w:top w:val="nil"/>
              <w:left w:val="nil"/>
              <w:bottom w:val="single" w:sz="4" w:space="0" w:color="auto"/>
              <w:right w:val="single" w:sz="4" w:space="0" w:color="auto"/>
            </w:tcBorders>
            <w:shd w:val="clear" w:color="auto" w:fill="auto"/>
            <w:noWrap/>
            <w:vAlign w:val="bottom"/>
            <w:hideMark/>
          </w:tcPr>
          <w:p w14:paraId="70C376F3"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192</w:t>
            </w:r>
          </w:p>
        </w:tc>
        <w:tc>
          <w:tcPr>
            <w:tcW w:w="990" w:type="dxa"/>
            <w:tcBorders>
              <w:top w:val="nil"/>
              <w:left w:val="nil"/>
              <w:bottom w:val="single" w:sz="4" w:space="0" w:color="auto"/>
              <w:right w:val="single" w:sz="4" w:space="0" w:color="auto"/>
            </w:tcBorders>
            <w:shd w:val="clear" w:color="auto" w:fill="auto"/>
            <w:noWrap/>
            <w:vAlign w:val="bottom"/>
            <w:hideMark/>
          </w:tcPr>
          <w:p w14:paraId="15B73C7E"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1,487</w:t>
            </w:r>
          </w:p>
        </w:tc>
      </w:tr>
      <w:tr w:rsidR="000623E8" w:rsidRPr="000623E8" w14:paraId="395F8E2B" w14:textId="77777777" w:rsidTr="00C01531">
        <w:trPr>
          <w:trHeight w:val="295"/>
        </w:trPr>
        <w:tc>
          <w:tcPr>
            <w:tcW w:w="772" w:type="dxa"/>
            <w:vMerge/>
            <w:tcBorders>
              <w:top w:val="nil"/>
              <w:left w:val="single" w:sz="4" w:space="0" w:color="auto"/>
              <w:bottom w:val="single" w:sz="4" w:space="0" w:color="auto"/>
              <w:right w:val="single" w:sz="4" w:space="0" w:color="auto"/>
            </w:tcBorders>
            <w:vAlign w:val="center"/>
            <w:hideMark/>
          </w:tcPr>
          <w:p w14:paraId="4204F5D0"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hideMark/>
          </w:tcPr>
          <w:p w14:paraId="53570773" w14:textId="77777777" w:rsidR="000623E8" w:rsidRPr="000623E8" w:rsidRDefault="000623E8" w:rsidP="00C01531">
            <w:pPr>
              <w:ind w:left="-20"/>
              <w:rPr>
                <w:rFonts w:ascii="Calibri" w:eastAsia="Times New Roman" w:hAnsi="Calibri" w:cs="Calibri"/>
                <w:color w:val="000000"/>
                <w:sz w:val="22"/>
                <w:szCs w:val="22"/>
              </w:rPr>
            </w:pPr>
            <w:r w:rsidRPr="000623E8">
              <w:rPr>
                <w:rFonts w:ascii="Calibri" w:eastAsia="Times New Roman" w:hAnsi="Calibri" w:cs="Calibri"/>
                <w:color w:val="000000"/>
                <w:sz w:val="22"/>
                <w:szCs w:val="22"/>
              </w:rPr>
              <w:t>Fourth Year</w:t>
            </w:r>
          </w:p>
        </w:tc>
        <w:tc>
          <w:tcPr>
            <w:tcW w:w="1105" w:type="dxa"/>
            <w:tcBorders>
              <w:top w:val="nil"/>
              <w:left w:val="nil"/>
              <w:bottom w:val="single" w:sz="4" w:space="0" w:color="auto"/>
              <w:right w:val="single" w:sz="4" w:space="0" w:color="auto"/>
            </w:tcBorders>
            <w:shd w:val="clear" w:color="auto" w:fill="auto"/>
            <w:noWrap/>
            <w:vAlign w:val="center"/>
            <w:hideMark/>
          </w:tcPr>
          <w:p w14:paraId="4CC5AD47"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14.9%</w:t>
            </w:r>
          </w:p>
        </w:tc>
        <w:tc>
          <w:tcPr>
            <w:tcW w:w="1105" w:type="dxa"/>
            <w:tcBorders>
              <w:top w:val="nil"/>
              <w:left w:val="nil"/>
              <w:bottom w:val="single" w:sz="4" w:space="0" w:color="auto"/>
              <w:right w:val="single" w:sz="4" w:space="0" w:color="auto"/>
            </w:tcBorders>
            <w:shd w:val="clear" w:color="auto" w:fill="auto"/>
            <w:noWrap/>
            <w:vAlign w:val="center"/>
            <w:hideMark/>
          </w:tcPr>
          <w:p w14:paraId="56956937"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243</w:t>
            </w:r>
          </w:p>
        </w:tc>
        <w:tc>
          <w:tcPr>
            <w:tcW w:w="1004" w:type="dxa"/>
            <w:tcBorders>
              <w:top w:val="nil"/>
              <w:left w:val="nil"/>
              <w:bottom w:val="single" w:sz="4" w:space="0" w:color="auto"/>
              <w:right w:val="single" w:sz="4" w:space="0" w:color="auto"/>
            </w:tcBorders>
            <w:shd w:val="clear" w:color="auto" w:fill="auto"/>
            <w:noWrap/>
            <w:vAlign w:val="center"/>
            <w:hideMark/>
          </w:tcPr>
          <w:p w14:paraId="3CF23673"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1,631</w:t>
            </w:r>
          </w:p>
        </w:tc>
        <w:tc>
          <w:tcPr>
            <w:tcW w:w="1105" w:type="dxa"/>
            <w:tcBorders>
              <w:top w:val="nil"/>
              <w:left w:val="nil"/>
              <w:bottom w:val="single" w:sz="4" w:space="0" w:color="auto"/>
              <w:right w:val="single" w:sz="4" w:space="0" w:color="auto"/>
            </w:tcBorders>
            <w:shd w:val="clear" w:color="auto" w:fill="auto"/>
            <w:noWrap/>
            <w:vAlign w:val="center"/>
            <w:hideMark/>
          </w:tcPr>
          <w:p w14:paraId="331FC0F4"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9.6%</w:t>
            </w:r>
          </w:p>
        </w:tc>
        <w:tc>
          <w:tcPr>
            <w:tcW w:w="1105" w:type="dxa"/>
            <w:tcBorders>
              <w:top w:val="nil"/>
              <w:left w:val="nil"/>
              <w:bottom w:val="single" w:sz="4" w:space="0" w:color="auto"/>
              <w:right w:val="single" w:sz="4" w:space="0" w:color="auto"/>
            </w:tcBorders>
            <w:shd w:val="clear" w:color="auto" w:fill="auto"/>
            <w:noWrap/>
            <w:vAlign w:val="center"/>
            <w:hideMark/>
          </w:tcPr>
          <w:p w14:paraId="643A2F0C"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150</w:t>
            </w:r>
          </w:p>
        </w:tc>
        <w:tc>
          <w:tcPr>
            <w:tcW w:w="1004" w:type="dxa"/>
            <w:tcBorders>
              <w:top w:val="nil"/>
              <w:left w:val="nil"/>
              <w:bottom w:val="single" w:sz="4" w:space="0" w:color="auto"/>
              <w:right w:val="single" w:sz="4" w:space="0" w:color="auto"/>
            </w:tcBorders>
            <w:shd w:val="clear" w:color="auto" w:fill="auto"/>
            <w:noWrap/>
            <w:vAlign w:val="center"/>
            <w:hideMark/>
          </w:tcPr>
          <w:p w14:paraId="272BDA78"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1,558</w:t>
            </w:r>
          </w:p>
        </w:tc>
        <w:tc>
          <w:tcPr>
            <w:tcW w:w="1105" w:type="dxa"/>
            <w:tcBorders>
              <w:top w:val="nil"/>
              <w:left w:val="nil"/>
              <w:bottom w:val="single" w:sz="4" w:space="0" w:color="auto"/>
              <w:right w:val="single" w:sz="4" w:space="0" w:color="auto"/>
            </w:tcBorders>
            <w:shd w:val="clear" w:color="auto" w:fill="auto"/>
            <w:noWrap/>
            <w:vAlign w:val="bottom"/>
            <w:hideMark/>
          </w:tcPr>
          <w:p w14:paraId="5868F1C7"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12.1%</w:t>
            </w:r>
          </w:p>
        </w:tc>
        <w:tc>
          <w:tcPr>
            <w:tcW w:w="1105" w:type="dxa"/>
            <w:tcBorders>
              <w:top w:val="nil"/>
              <w:left w:val="nil"/>
              <w:bottom w:val="single" w:sz="4" w:space="0" w:color="auto"/>
              <w:right w:val="single" w:sz="4" w:space="0" w:color="auto"/>
            </w:tcBorders>
            <w:shd w:val="clear" w:color="auto" w:fill="auto"/>
            <w:noWrap/>
            <w:vAlign w:val="bottom"/>
            <w:hideMark/>
          </w:tcPr>
          <w:p w14:paraId="4D10445F"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150</w:t>
            </w:r>
          </w:p>
        </w:tc>
        <w:tc>
          <w:tcPr>
            <w:tcW w:w="990" w:type="dxa"/>
            <w:tcBorders>
              <w:top w:val="nil"/>
              <w:left w:val="nil"/>
              <w:bottom w:val="single" w:sz="4" w:space="0" w:color="auto"/>
              <w:right w:val="single" w:sz="4" w:space="0" w:color="auto"/>
            </w:tcBorders>
            <w:shd w:val="clear" w:color="auto" w:fill="auto"/>
            <w:noWrap/>
            <w:vAlign w:val="bottom"/>
            <w:hideMark/>
          </w:tcPr>
          <w:p w14:paraId="041BCBA1"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1,240</w:t>
            </w:r>
          </w:p>
        </w:tc>
      </w:tr>
      <w:tr w:rsidR="000623E8" w:rsidRPr="000623E8" w14:paraId="7BF55827" w14:textId="77777777" w:rsidTr="00C01531">
        <w:trPr>
          <w:trHeight w:val="295"/>
        </w:trPr>
        <w:tc>
          <w:tcPr>
            <w:tcW w:w="772" w:type="dxa"/>
            <w:vMerge/>
            <w:tcBorders>
              <w:top w:val="nil"/>
              <w:left w:val="single" w:sz="4" w:space="0" w:color="auto"/>
              <w:bottom w:val="single" w:sz="4" w:space="0" w:color="auto"/>
              <w:right w:val="single" w:sz="4" w:space="0" w:color="auto"/>
            </w:tcBorders>
            <w:vAlign w:val="center"/>
            <w:hideMark/>
          </w:tcPr>
          <w:p w14:paraId="21DDE7AE"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hideMark/>
          </w:tcPr>
          <w:p w14:paraId="590DD2CE" w14:textId="77777777" w:rsidR="000623E8" w:rsidRPr="000623E8" w:rsidRDefault="000623E8" w:rsidP="00C01531">
            <w:pPr>
              <w:ind w:left="-20"/>
              <w:rPr>
                <w:rFonts w:ascii="Calibri" w:eastAsia="Times New Roman" w:hAnsi="Calibri" w:cs="Calibri"/>
                <w:color w:val="000000"/>
                <w:sz w:val="22"/>
                <w:szCs w:val="22"/>
              </w:rPr>
            </w:pPr>
            <w:r w:rsidRPr="000623E8">
              <w:rPr>
                <w:rFonts w:ascii="Calibri" w:eastAsia="Times New Roman" w:hAnsi="Calibri" w:cs="Calibri"/>
                <w:color w:val="000000"/>
                <w:sz w:val="22"/>
                <w:szCs w:val="22"/>
              </w:rPr>
              <w:t>Fifth Year</w:t>
            </w:r>
          </w:p>
        </w:tc>
        <w:tc>
          <w:tcPr>
            <w:tcW w:w="1105" w:type="dxa"/>
            <w:tcBorders>
              <w:top w:val="nil"/>
              <w:left w:val="nil"/>
              <w:bottom w:val="single" w:sz="4" w:space="0" w:color="auto"/>
              <w:right w:val="single" w:sz="4" w:space="0" w:color="auto"/>
            </w:tcBorders>
            <w:shd w:val="clear" w:color="auto" w:fill="auto"/>
            <w:noWrap/>
            <w:vAlign w:val="center"/>
            <w:hideMark/>
          </w:tcPr>
          <w:p w14:paraId="025D0574"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15.5%</w:t>
            </w:r>
          </w:p>
        </w:tc>
        <w:tc>
          <w:tcPr>
            <w:tcW w:w="1105" w:type="dxa"/>
            <w:tcBorders>
              <w:top w:val="nil"/>
              <w:left w:val="nil"/>
              <w:bottom w:val="single" w:sz="4" w:space="0" w:color="auto"/>
              <w:right w:val="single" w:sz="4" w:space="0" w:color="auto"/>
            </w:tcBorders>
            <w:shd w:val="clear" w:color="auto" w:fill="auto"/>
            <w:noWrap/>
            <w:vAlign w:val="center"/>
            <w:hideMark/>
          </w:tcPr>
          <w:p w14:paraId="45A6D3BC"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162</w:t>
            </w:r>
          </w:p>
        </w:tc>
        <w:tc>
          <w:tcPr>
            <w:tcW w:w="1004" w:type="dxa"/>
            <w:tcBorders>
              <w:top w:val="nil"/>
              <w:left w:val="nil"/>
              <w:bottom w:val="single" w:sz="4" w:space="0" w:color="auto"/>
              <w:right w:val="single" w:sz="4" w:space="0" w:color="auto"/>
            </w:tcBorders>
            <w:shd w:val="clear" w:color="auto" w:fill="auto"/>
            <w:noWrap/>
            <w:vAlign w:val="center"/>
            <w:hideMark/>
          </w:tcPr>
          <w:p w14:paraId="2C15ADAA"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1,046</w:t>
            </w:r>
          </w:p>
        </w:tc>
        <w:tc>
          <w:tcPr>
            <w:tcW w:w="1105" w:type="dxa"/>
            <w:tcBorders>
              <w:top w:val="nil"/>
              <w:left w:val="nil"/>
              <w:bottom w:val="single" w:sz="4" w:space="0" w:color="auto"/>
              <w:right w:val="single" w:sz="4" w:space="0" w:color="auto"/>
            </w:tcBorders>
            <w:shd w:val="clear" w:color="auto" w:fill="auto"/>
            <w:noWrap/>
            <w:vAlign w:val="center"/>
            <w:hideMark/>
          </w:tcPr>
          <w:p w14:paraId="56B41F7C"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9.0%</w:t>
            </w:r>
          </w:p>
        </w:tc>
        <w:tc>
          <w:tcPr>
            <w:tcW w:w="1105" w:type="dxa"/>
            <w:tcBorders>
              <w:top w:val="nil"/>
              <w:left w:val="nil"/>
              <w:bottom w:val="single" w:sz="4" w:space="0" w:color="auto"/>
              <w:right w:val="single" w:sz="4" w:space="0" w:color="auto"/>
            </w:tcBorders>
            <w:shd w:val="clear" w:color="auto" w:fill="auto"/>
            <w:noWrap/>
            <w:vAlign w:val="center"/>
            <w:hideMark/>
          </w:tcPr>
          <w:p w14:paraId="5728B1E3"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113</w:t>
            </w:r>
          </w:p>
        </w:tc>
        <w:tc>
          <w:tcPr>
            <w:tcW w:w="1004" w:type="dxa"/>
            <w:tcBorders>
              <w:top w:val="nil"/>
              <w:left w:val="nil"/>
              <w:bottom w:val="single" w:sz="4" w:space="0" w:color="auto"/>
              <w:right w:val="single" w:sz="4" w:space="0" w:color="auto"/>
            </w:tcBorders>
            <w:shd w:val="clear" w:color="auto" w:fill="auto"/>
            <w:noWrap/>
            <w:vAlign w:val="center"/>
            <w:hideMark/>
          </w:tcPr>
          <w:p w14:paraId="4F3D2323"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1,249</w:t>
            </w:r>
          </w:p>
        </w:tc>
        <w:tc>
          <w:tcPr>
            <w:tcW w:w="1105" w:type="dxa"/>
            <w:tcBorders>
              <w:top w:val="nil"/>
              <w:left w:val="nil"/>
              <w:bottom w:val="single" w:sz="4" w:space="0" w:color="auto"/>
              <w:right w:val="single" w:sz="4" w:space="0" w:color="auto"/>
            </w:tcBorders>
            <w:shd w:val="clear" w:color="auto" w:fill="auto"/>
            <w:noWrap/>
            <w:vAlign w:val="bottom"/>
            <w:hideMark/>
          </w:tcPr>
          <w:p w14:paraId="7779CF1A"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11.4%</w:t>
            </w:r>
          </w:p>
        </w:tc>
        <w:tc>
          <w:tcPr>
            <w:tcW w:w="1105" w:type="dxa"/>
            <w:tcBorders>
              <w:top w:val="nil"/>
              <w:left w:val="nil"/>
              <w:bottom w:val="single" w:sz="4" w:space="0" w:color="auto"/>
              <w:right w:val="single" w:sz="4" w:space="0" w:color="auto"/>
            </w:tcBorders>
            <w:shd w:val="clear" w:color="auto" w:fill="auto"/>
            <w:noWrap/>
            <w:vAlign w:val="bottom"/>
            <w:hideMark/>
          </w:tcPr>
          <w:p w14:paraId="170B0D09"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113</w:t>
            </w:r>
          </w:p>
        </w:tc>
        <w:tc>
          <w:tcPr>
            <w:tcW w:w="990" w:type="dxa"/>
            <w:tcBorders>
              <w:top w:val="nil"/>
              <w:left w:val="nil"/>
              <w:bottom w:val="single" w:sz="4" w:space="0" w:color="auto"/>
              <w:right w:val="single" w:sz="4" w:space="0" w:color="auto"/>
            </w:tcBorders>
            <w:shd w:val="clear" w:color="auto" w:fill="auto"/>
            <w:noWrap/>
            <w:vAlign w:val="bottom"/>
            <w:hideMark/>
          </w:tcPr>
          <w:p w14:paraId="1DFFDE06"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990</w:t>
            </w:r>
          </w:p>
        </w:tc>
      </w:tr>
      <w:tr w:rsidR="000623E8" w:rsidRPr="000623E8" w14:paraId="4D7F4338" w14:textId="77777777" w:rsidTr="00C01531">
        <w:trPr>
          <w:trHeight w:val="295"/>
        </w:trPr>
        <w:tc>
          <w:tcPr>
            <w:tcW w:w="772" w:type="dxa"/>
            <w:vMerge/>
            <w:tcBorders>
              <w:top w:val="nil"/>
              <w:left w:val="single" w:sz="4" w:space="0" w:color="auto"/>
              <w:bottom w:val="single" w:sz="4" w:space="0" w:color="auto"/>
              <w:right w:val="single" w:sz="4" w:space="0" w:color="auto"/>
            </w:tcBorders>
            <w:vAlign w:val="center"/>
            <w:hideMark/>
          </w:tcPr>
          <w:p w14:paraId="0E43D76B"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hideMark/>
          </w:tcPr>
          <w:p w14:paraId="5BABD21A" w14:textId="77777777" w:rsidR="000623E8" w:rsidRPr="000623E8" w:rsidRDefault="000623E8" w:rsidP="00C01531">
            <w:pPr>
              <w:ind w:left="-20"/>
              <w:rPr>
                <w:rFonts w:ascii="Calibri" w:eastAsia="Times New Roman" w:hAnsi="Calibri" w:cs="Calibri"/>
                <w:color w:val="000000"/>
                <w:sz w:val="22"/>
                <w:szCs w:val="22"/>
              </w:rPr>
            </w:pPr>
            <w:r w:rsidRPr="000623E8">
              <w:rPr>
                <w:rFonts w:ascii="Calibri" w:eastAsia="Times New Roman" w:hAnsi="Calibri" w:cs="Calibri"/>
                <w:color w:val="000000"/>
                <w:sz w:val="22"/>
                <w:szCs w:val="22"/>
              </w:rPr>
              <w:t>Sixth+ Year</w:t>
            </w:r>
          </w:p>
        </w:tc>
        <w:tc>
          <w:tcPr>
            <w:tcW w:w="1105" w:type="dxa"/>
            <w:tcBorders>
              <w:top w:val="nil"/>
              <w:left w:val="nil"/>
              <w:bottom w:val="single" w:sz="4" w:space="0" w:color="auto"/>
              <w:right w:val="single" w:sz="4" w:space="0" w:color="auto"/>
            </w:tcBorders>
            <w:shd w:val="clear" w:color="auto" w:fill="auto"/>
            <w:noWrap/>
            <w:vAlign w:val="center"/>
            <w:hideMark/>
          </w:tcPr>
          <w:p w14:paraId="69A80C0E"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13.2%</w:t>
            </w:r>
          </w:p>
        </w:tc>
        <w:tc>
          <w:tcPr>
            <w:tcW w:w="1105" w:type="dxa"/>
            <w:tcBorders>
              <w:top w:val="nil"/>
              <w:left w:val="nil"/>
              <w:bottom w:val="single" w:sz="4" w:space="0" w:color="auto"/>
              <w:right w:val="single" w:sz="4" w:space="0" w:color="auto"/>
            </w:tcBorders>
            <w:shd w:val="clear" w:color="auto" w:fill="auto"/>
            <w:noWrap/>
            <w:vAlign w:val="center"/>
            <w:hideMark/>
          </w:tcPr>
          <w:p w14:paraId="6EE36267"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926</w:t>
            </w:r>
          </w:p>
        </w:tc>
        <w:tc>
          <w:tcPr>
            <w:tcW w:w="1004" w:type="dxa"/>
            <w:tcBorders>
              <w:top w:val="nil"/>
              <w:left w:val="nil"/>
              <w:bottom w:val="single" w:sz="4" w:space="0" w:color="auto"/>
              <w:right w:val="single" w:sz="4" w:space="0" w:color="auto"/>
            </w:tcBorders>
            <w:shd w:val="clear" w:color="auto" w:fill="auto"/>
            <w:noWrap/>
            <w:vAlign w:val="center"/>
            <w:hideMark/>
          </w:tcPr>
          <w:p w14:paraId="24430A26"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7,019</w:t>
            </w:r>
          </w:p>
        </w:tc>
        <w:tc>
          <w:tcPr>
            <w:tcW w:w="1105" w:type="dxa"/>
            <w:tcBorders>
              <w:top w:val="nil"/>
              <w:left w:val="nil"/>
              <w:bottom w:val="single" w:sz="4" w:space="0" w:color="auto"/>
              <w:right w:val="single" w:sz="4" w:space="0" w:color="auto"/>
            </w:tcBorders>
            <w:shd w:val="clear" w:color="auto" w:fill="auto"/>
            <w:noWrap/>
            <w:vAlign w:val="center"/>
            <w:hideMark/>
          </w:tcPr>
          <w:p w14:paraId="3AE909AE"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6.2%</w:t>
            </w:r>
          </w:p>
        </w:tc>
        <w:tc>
          <w:tcPr>
            <w:tcW w:w="1105" w:type="dxa"/>
            <w:tcBorders>
              <w:top w:val="nil"/>
              <w:left w:val="nil"/>
              <w:bottom w:val="single" w:sz="4" w:space="0" w:color="auto"/>
              <w:right w:val="single" w:sz="4" w:space="0" w:color="auto"/>
            </w:tcBorders>
            <w:shd w:val="clear" w:color="auto" w:fill="auto"/>
            <w:noWrap/>
            <w:vAlign w:val="center"/>
            <w:hideMark/>
          </w:tcPr>
          <w:p w14:paraId="192522B1"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430</w:t>
            </w:r>
          </w:p>
        </w:tc>
        <w:tc>
          <w:tcPr>
            <w:tcW w:w="1004" w:type="dxa"/>
            <w:tcBorders>
              <w:top w:val="nil"/>
              <w:left w:val="nil"/>
              <w:bottom w:val="single" w:sz="4" w:space="0" w:color="auto"/>
              <w:right w:val="single" w:sz="4" w:space="0" w:color="auto"/>
            </w:tcBorders>
            <w:shd w:val="clear" w:color="auto" w:fill="auto"/>
            <w:noWrap/>
            <w:vAlign w:val="center"/>
            <w:hideMark/>
          </w:tcPr>
          <w:p w14:paraId="40B0A8E8"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6,966</w:t>
            </w:r>
          </w:p>
        </w:tc>
        <w:tc>
          <w:tcPr>
            <w:tcW w:w="1105" w:type="dxa"/>
            <w:tcBorders>
              <w:top w:val="nil"/>
              <w:left w:val="nil"/>
              <w:bottom w:val="single" w:sz="4" w:space="0" w:color="auto"/>
              <w:right w:val="single" w:sz="4" w:space="0" w:color="auto"/>
            </w:tcBorders>
            <w:shd w:val="clear" w:color="auto" w:fill="auto"/>
            <w:noWrap/>
            <w:vAlign w:val="bottom"/>
            <w:hideMark/>
          </w:tcPr>
          <w:p w14:paraId="544CA67E"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8.7%</w:t>
            </w:r>
          </w:p>
        </w:tc>
        <w:tc>
          <w:tcPr>
            <w:tcW w:w="1105" w:type="dxa"/>
            <w:tcBorders>
              <w:top w:val="nil"/>
              <w:left w:val="nil"/>
              <w:bottom w:val="single" w:sz="4" w:space="0" w:color="auto"/>
              <w:right w:val="single" w:sz="4" w:space="0" w:color="auto"/>
            </w:tcBorders>
            <w:shd w:val="clear" w:color="auto" w:fill="auto"/>
            <w:noWrap/>
            <w:vAlign w:val="bottom"/>
            <w:hideMark/>
          </w:tcPr>
          <w:p w14:paraId="1B9C244A"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430</w:t>
            </w:r>
          </w:p>
        </w:tc>
        <w:tc>
          <w:tcPr>
            <w:tcW w:w="990" w:type="dxa"/>
            <w:tcBorders>
              <w:top w:val="nil"/>
              <w:left w:val="nil"/>
              <w:bottom w:val="single" w:sz="4" w:space="0" w:color="auto"/>
              <w:right w:val="single" w:sz="4" w:space="0" w:color="auto"/>
            </w:tcBorders>
            <w:shd w:val="clear" w:color="auto" w:fill="auto"/>
            <w:noWrap/>
            <w:vAlign w:val="bottom"/>
            <w:hideMark/>
          </w:tcPr>
          <w:p w14:paraId="5028EFAB"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4,942</w:t>
            </w:r>
          </w:p>
        </w:tc>
      </w:tr>
      <w:tr w:rsidR="000623E8" w:rsidRPr="000623E8" w14:paraId="0C8F7562" w14:textId="77777777" w:rsidTr="00C01531">
        <w:trPr>
          <w:trHeight w:val="295"/>
        </w:trPr>
        <w:tc>
          <w:tcPr>
            <w:tcW w:w="772" w:type="dxa"/>
            <w:vMerge/>
            <w:tcBorders>
              <w:top w:val="nil"/>
              <w:left w:val="single" w:sz="4" w:space="0" w:color="auto"/>
              <w:bottom w:val="single" w:sz="4" w:space="0" w:color="auto"/>
              <w:right w:val="single" w:sz="4" w:space="0" w:color="auto"/>
            </w:tcBorders>
            <w:vAlign w:val="center"/>
            <w:hideMark/>
          </w:tcPr>
          <w:p w14:paraId="26429BDA"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hideMark/>
          </w:tcPr>
          <w:p w14:paraId="6461D23C" w14:textId="77777777" w:rsidR="000623E8" w:rsidRPr="000623E8" w:rsidRDefault="000623E8" w:rsidP="00C01531">
            <w:pPr>
              <w:ind w:left="-20"/>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Total</w:t>
            </w:r>
          </w:p>
        </w:tc>
        <w:tc>
          <w:tcPr>
            <w:tcW w:w="1105" w:type="dxa"/>
            <w:tcBorders>
              <w:top w:val="nil"/>
              <w:left w:val="nil"/>
              <w:bottom w:val="single" w:sz="4" w:space="0" w:color="auto"/>
              <w:right w:val="single" w:sz="4" w:space="0" w:color="auto"/>
            </w:tcBorders>
            <w:shd w:val="clear" w:color="auto" w:fill="auto"/>
            <w:noWrap/>
            <w:vAlign w:val="center"/>
            <w:hideMark/>
          </w:tcPr>
          <w:p w14:paraId="17CB320C"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13.1%</w:t>
            </w:r>
          </w:p>
        </w:tc>
        <w:tc>
          <w:tcPr>
            <w:tcW w:w="1105" w:type="dxa"/>
            <w:tcBorders>
              <w:top w:val="nil"/>
              <w:left w:val="nil"/>
              <w:bottom w:val="single" w:sz="4" w:space="0" w:color="auto"/>
              <w:right w:val="single" w:sz="4" w:space="0" w:color="auto"/>
            </w:tcBorders>
            <w:shd w:val="clear" w:color="auto" w:fill="auto"/>
            <w:noWrap/>
            <w:vAlign w:val="center"/>
            <w:hideMark/>
          </w:tcPr>
          <w:p w14:paraId="694BBF90"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2,235</w:t>
            </w:r>
          </w:p>
        </w:tc>
        <w:tc>
          <w:tcPr>
            <w:tcW w:w="1004" w:type="dxa"/>
            <w:tcBorders>
              <w:top w:val="nil"/>
              <w:left w:val="nil"/>
              <w:bottom w:val="single" w:sz="4" w:space="0" w:color="auto"/>
              <w:right w:val="single" w:sz="4" w:space="0" w:color="auto"/>
            </w:tcBorders>
            <w:shd w:val="clear" w:color="auto" w:fill="auto"/>
            <w:noWrap/>
            <w:vAlign w:val="center"/>
            <w:hideMark/>
          </w:tcPr>
          <w:p w14:paraId="1A00E2EA"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17,061</w:t>
            </w:r>
          </w:p>
        </w:tc>
        <w:tc>
          <w:tcPr>
            <w:tcW w:w="1105" w:type="dxa"/>
            <w:tcBorders>
              <w:top w:val="nil"/>
              <w:left w:val="nil"/>
              <w:bottom w:val="single" w:sz="4" w:space="0" w:color="auto"/>
              <w:right w:val="single" w:sz="4" w:space="0" w:color="auto"/>
            </w:tcBorders>
            <w:shd w:val="clear" w:color="auto" w:fill="auto"/>
            <w:noWrap/>
            <w:vAlign w:val="center"/>
            <w:hideMark/>
          </w:tcPr>
          <w:p w14:paraId="2F0DD831"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8.0%</w:t>
            </w:r>
          </w:p>
        </w:tc>
        <w:tc>
          <w:tcPr>
            <w:tcW w:w="1105" w:type="dxa"/>
            <w:tcBorders>
              <w:top w:val="nil"/>
              <w:left w:val="nil"/>
              <w:bottom w:val="single" w:sz="4" w:space="0" w:color="auto"/>
              <w:right w:val="single" w:sz="4" w:space="0" w:color="auto"/>
            </w:tcBorders>
            <w:shd w:val="clear" w:color="auto" w:fill="auto"/>
            <w:noWrap/>
            <w:vAlign w:val="center"/>
            <w:hideMark/>
          </w:tcPr>
          <w:p w14:paraId="412B9795"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1,223</w:t>
            </w:r>
          </w:p>
        </w:tc>
        <w:tc>
          <w:tcPr>
            <w:tcW w:w="1004" w:type="dxa"/>
            <w:tcBorders>
              <w:top w:val="nil"/>
              <w:left w:val="nil"/>
              <w:bottom w:val="single" w:sz="4" w:space="0" w:color="auto"/>
              <w:right w:val="single" w:sz="4" w:space="0" w:color="auto"/>
            </w:tcBorders>
            <w:shd w:val="clear" w:color="auto" w:fill="auto"/>
            <w:noWrap/>
            <w:vAlign w:val="center"/>
            <w:hideMark/>
          </w:tcPr>
          <w:p w14:paraId="4063096B"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15,359</w:t>
            </w:r>
          </w:p>
        </w:tc>
        <w:tc>
          <w:tcPr>
            <w:tcW w:w="1105" w:type="dxa"/>
            <w:tcBorders>
              <w:top w:val="nil"/>
              <w:left w:val="nil"/>
              <w:bottom w:val="single" w:sz="4" w:space="0" w:color="auto"/>
              <w:right w:val="single" w:sz="4" w:space="0" w:color="auto"/>
            </w:tcBorders>
            <w:shd w:val="clear" w:color="auto" w:fill="auto"/>
            <w:noWrap/>
            <w:vAlign w:val="bottom"/>
            <w:hideMark/>
          </w:tcPr>
          <w:p w14:paraId="326D22FE"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10.1%</w:t>
            </w:r>
          </w:p>
        </w:tc>
        <w:tc>
          <w:tcPr>
            <w:tcW w:w="1105" w:type="dxa"/>
            <w:tcBorders>
              <w:top w:val="nil"/>
              <w:left w:val="nil"/>
              <w:bottom w:val="single" w:sz="4" w:space="0" w:color="auto"/>
              <w:right w:val="single" w:sz="4" w:space="0" w:color="auto"/>
            </w:tcBorders>
            <w:shd w:val="clear" w:color="auto" w:fill="auto"/>
            <w:noWrap/>
            <w:vAlign w:val="bottom"/>
            <w:hideMark/>
          </w:tcPr>
          <w:p w14:paraId="1FE42AF0"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1,223</w:t>
            </w:r>
          </w:p>
        </w:tc>
        <w:tc>
          <w:tcPr>
            <w:tcW w:w="990" w:type="dxa"/>
            <w:tcBorders>
              <w:top w:val="nil"/>
              <w:left w:val="nil"/>
              <w:bottom w:val="single" w:sz="4" w:space="0" w:color="auto"/>
              <w:right w:val="single" w:sz="4" w:space="0" w:color="auto"/>
            </w:tcBorders>
            <w:shd w:val="clear" w:color="auto" w:fill="auto"/>
            <w:noWrap/>
            <w:vAlign w:val="bottom"/>
            <w:hideMark/>
          </w:tcPr>
          <w:p w14:paraId="0F5009AA"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12,082</w:t>
            </w:r>
          </w:p>
        </w:tc>
      </w:tr>
      <w:tr w:rsidR="000623E8" w:rsidRPr="000623E8" w14:paraId="5E13BB4B" w14:textId="77777777" w:rsidTr="00C01531">
        <w:trPr>
          <w:trHeight w:val="295"/>
        </w:trPr>
        <w:tc>
          <w:tcPr>
            <w:tcW w:w="7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96F409" w14:textId="77777777" w:rsidR="000623E8" w:rsidRPr="000623E8" w:rsidRDefault="000623E8" w:rsidP="00C01531">
            <w:pPr>
              <w:ind w:left="-20"/>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9-12</w:t>
            </w:r>
          </w:p>
        </w:tc>
        <w:tc>
          <w:tcPr>
            <w:tcW w:w="1254" w:type="dxa"/>
            <w:tcBorders>
              <w:top w:val="nil"/>
              <w:left w:val="nil"/>
              <w:bottom w:val="single" w:sz="4" w:space="0" w:color="auto"/>
              <w:right w:val="single" w:sz="4" w:space="0" w:color="auto"/>
            </w:tcBorders>
            <w:shd w:val="clear" w:color="auto" w:fill="auto"/>
            <w:noWrap/>
            <w:vAlign w:val="center"/>
            <w:hideMark/>
          </w:tcPr>
          <w:p w14:paraId="181CE965" w14:textId="77777777" w:rsidR="000623E8" w:rsidRPr="000623E8" w:rsidRDefault="000623E8" w:rsidP="00C01531">
            <w:pPr>
              <w:ind w:left="-20"/>
              <w:rPr>
                <w:rFonts w:ascii="Calibri" w:eastAsia="Times New Roman" w:hAnsi="Calibri" w:cs="Calibri"/>
                <w:color w:val="000000"/>
                <w:sz w:val="22"/>
                <w:szCs w:val="22"/>
              </w:rPr>
            </w:pPr>
            <w:r w:rsidRPr="000623E8">
              <w:rPr>
                <w:rFonts w:ascii="Calibri" w:eastAsia="Times New Roman" w:hAnsi="Calibri" w:cs="Calibri"/>
                <w:color w:val="000000"/>
                <w:sz w:val="22"/>
                <w:szCs w:val="22"/>
              </w:rPr>
              <w:t>First Year</w:t>
            </w:r>
          </w:p>
        </w:tc>
        <w:tc>
          <w:tcPr>
            <w:tcW w:w="1105" w:type="dxa"/>
            <w:tcBorders>
              <w:top w:val="nil"/>
              <w:left w:val="nil"/>
              <w:bottom w:val="single" w:sz="4" w:space="0" w:color="auto"/>
              <w:right w:val="single" w:sz="4" w:space="0" w:color="auto"/>
            </w:tcBorders>
            <w:shd w:val="clear" w:color="auto" w:fill="auto"/>
            <w:noWrap/>
            <w:vAlign w:val="center"/>
            <w:hideMark/>
          </w:tcPr>
          <w:p w14:paraId="28327F5D"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8.2%</w:t>
            </w:r>
          </w:p>
        </w:tc>
        <w:tc>
          <w:tcPr>
            <w:tcW w:w="1105" w:type="dxa"/>
            <w:tcBorders>
              <w:top w:val="nil"/>
              <w:left w:val="nil"/>
              <w:bottom w:val="single" w:sz="4" w:space="0" w:color="auto"/>
              <w:right w:val="single" w:sz="4" w:space="0" w:color="auto"/>
            </w:tcBorders>
            <w:shd w:val="clear" w:color="auto" w:fill="auto"/>
            <w:noWrap/>
            <w:vAlign w:val="center"/>
            <w:hideMark/>
          </w:tcPr>
          <w:p w14:paraId="344CEB0D"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389</w:t>
            </w:r>
          </w:p>
        </w:tc>
        <w:tc>
          <w:tcPr>
            <w:tcW w:w="1004" w:type="dxa"/>
            <w:tcBorders>
              <w:top w:val="nil"/>
              <w:left w:val="nil"/>
              <w:bottom w:val="single" w:sz="4" w:space="0" w:color="auto"/>
              <w:right w:val="single" w:sz="4" w:space="0" w:color="auto"/>
            </w:tcBorders>
            <w:shd w:val="clear" w:color="auto" w:fill="auto"/>
            <w:noWrap/>
            <w:vAlign w:val="center"/>
            <w:hideMark/>
          </w:tcPr>
          <w:p w14:paraId="05E22A84"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4,766</w:t>
            </w:r>
          </w:p>
        </w:tc>
        <w:tc>
          <w:tcPr>
            <w:tcW w:w="1105" w:type="dxa"/>
            <w:tcBorders>
              <w:top w:val="nil"/>
              <w:left w:val="nil"/>
              <w:bottom w:val="single" w:sz="4" w:space="0" w:color="auto"/>
              <w:right w:val="single" w:sz="4" w:space="0" w:color="auto"/>
            </w:tcBorders>
            <w:shd w:val="clear" w:color="auto" w:fill="auto"/>
            <w:noWrap/>
            <w:vAlign w:val="center"/>
            <w:hideMark/>
          </w:tcPr>
          <w:p w14:paraId="5085C6CB"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9.2%</w:t>
            </w:r>
          </w:p>
        </w:tc>
        <w:tc>
          <w:tcPr>
            <w:tcW w:w="1105" w:type="dxa"/>
            <w:tcBorders>
              <w:top w:val="nil"/>
              <w:left w:val="nil"/>
              <w:bottom w:val="single" w:sz="4" w:space="0" w:color="auto"/>
              <w:right w:val="single" w:sz="4" w:space="0" w:color="auto"/>
            </w:tcBorders>
            <w:shd w:val="clear" w:color="auto" w:fill="auto"/>
            <w:noWrap/>
            <w:vAlign w:val="center"/>
            <w:hideMark/>
          </w:tcPr>
          <w:p w14:paraId="37284678"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123</w:t>
            </w:r>
          </w:p>
        </w:tc>
        <w:tc>
          <w:tcPr>
            <w:tcW w:w="1004" w:type="dxa"/>
            <w:tcBorders>
              <w:top w:val="nil"/>
              <w:left w:val="nil"/>
              <w:bottom w:val="single" w:sz="4" w:space="0" w:color="auto"/>
              <w:right w:val="single" w:sz="4" w:space="0" w:color="auto"/>
            </w:tcBorders>
            <w:shd w:val="clear" w:color="auto" w:fill="auto"/>
            <w:noWrap/>
            <w:vAlign w:val="center"/>
            <w:hideMark/>
          </w:tcPr>
          <w:p w14:paraId="1F243294"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1,333</w:t>
            </w:r>
          </w:p>
        </w:tc>
        <w:tc>
          <w:tcPr>
            <w:tcW w:w="1105" w:type="dxa"/>
            <w:tcBorders>
              <w:top w:val="nil"/>
              <w:left w:val="nil"/>
              <w:bottom w:val="single" w:sz="4" w:space="0" w:color="auto"/>
              <w:right w:val="single" w:sz="4" w:space="0" w:color="auto"/>
            </w:tcBorders>
            <w:shd w:val="clear" w:color="auto" w:fill="auto"/>
            <w:noWrap/>
            <w:vAlign w:val="bottom"/>
            <w:hideMark/>
          </w:tcPr>
          <w:p w14:paraId="4AB50818"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10.5%</w:t>
            </w:r>
          </w:p>
        </w:tc>
        <w:tc>
          <w:tcPr>
            <w:tcW w:w="1105" w:type="dxa"/>
            <w:tcBorders>
              <w:top w:val="nil"/>
              <w:left w:val="nil"/>
              <w:bottom w:val="single" w:sz="4" w:space="0" w:color="auto"/>
              <w:right w:val="single" w:sz="4" w:space="0" w:color="auto"/>
            </w:tcBorders>
            <w:shd w:val="clear" w:color="auto" w:fill="auto"/>
            <w:noWrap/>
            <w:vAlign w:val="bottom"/>
            <w:hideMark/>
          </w:tcPr>
          <w:p w14:paraId="1E0460A1"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123</w:t>
            </w:r>
          </w:p>
        </w:tc>
        <w:tc>
          <w:tcPr>
            <w:tcW w:w="990" w:type="dxa"/>
            <w:tcBorders>
              <w:top w:val="nil"/>
              <w:left w:val="nil"/>
              <w:bottom w:val="single" w:sz="4" w:space="0" w:color="auto"/>
              <w:right w:val="single" w:sz="4" w:space="0" w:color="auto"/>
            </w:tcBorders>
            <w:shd w:val="clear" w:color="auto" w:fill="auto"/>
            <w:noWrap/>
            <w:vAlign w:val="bottom"/>
            <w:hideMark/>
          </w:tcPr>
          <w:p w14:paraId="28FBC726"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1,168</w:t>
            </w:r>
          </w:p>
        </w:tc>
      </w:tr>
      <w:tr w:rsidR="000623E8" w:rsidRPr="000623E8" w14:paraId="28A1D597" w14:textId="77777777" w:rsidTr="00C01531">
        <w:trPr>
          <w:trHeight w:val="295"/>
        </w:trPr>
        <w:tc>
          <w:tcPr>
            <w:tcW w:w="772" w:type="dxa"/>
            <w:vMerge/>
            <w:tcBorders>
              <w:top w:val="nil"/>
              <w:left w:val="single" w:sz="4" w:space="0" w:color="auto"/>
              <w:bottom w:val="single" w:sz="4" w:space="0" w:color="auto"/>
              <w:right w:val="single" w:sz="4" w:space="0" w:color="auto"/>
            </w:tcBorders>
            <w:vAlign w:val="center"/>
            <w:hideMark/>
          </w:tcPr>
          <w:p w14:paraId="360518D1"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hideMark/>
          </w:tcPr>
          <w:p w14:paraId="7C95EB54" w14:textId="77777777" w:rsidR="000623E8" w:rsidRPr="000623E8" w:rsidRDefault="000623E8" w:rsidP="00C01531">
            <w:pPr>
              <w:ind w:left="-20"/>
              <w:rPr>
                <w:rFonts w:ascii="Calibri" w:eastAsia="Times New Roman" w:hAnsi="Calibri" w:cs="Calibri"/>
                <w:color w:val="000000"/>
                <w:sz w:val="22"/>
                <w:szCs w:val="22"/>
              </w:rPr>
            </w:pPr>
            <w:r w:rsidRPr="000623E8">
              <w:rPr>
                <w:rFonts w:ascii="Calibri" w:eastAsia="Times New Roman" w:hAnsi="Calibri" w:cs="Calibri"/>
                <w:color w:val="000000"/>
                <w:sz w:val="22"/>
                <w:szCs w:val="22"/>
              </w:rPr>
              <w:t>Second Year</w:t>
            </w:r>
          </w:p>
        </w:tc>
        <w:tc>
          <w:tcPr>
            <w:tcW w:w="1105" w:type="dxa"/>
            <w:tcBorders>
              <w:top w:val="nil"/>
              <w:left w:val="nil"/>
              <w:bottom w:val="single" w:sz="4" w:space="0" w:color="auto"/>
              <w:right w:val="single" w:sz="4" w:space="0" w:color="auto"/>
            </w:tcBorders>
            <w:shd w:val="clear" w:color="auto" w:fill="auto"/>
            <w:noWrap/>
            <w:vAlign w:val="center"/>
            <w:hideMark/>
          </w:tcPr>
          <w:p w14:paraId="1E71FAD1"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11.5%</w:t>
            </w:r>
          </w:p>
        </w:tc>
        <w:tc>
          <w:tcPr>
            <w:tcW w:w="1105" w:type="dxa"/>
            <w:tcBorders>
              <w:top w:val="nil"/>
              <w:left w:val="nil"/>
              <w:bottom w:val="single" w:sz="4" w:space="0" w:color="auto"/>
              <w:right w:val="single" w:sz="4" w:space="0" w:color="auto"/>
            </w:tcBorders>
            <w:shd w:val="clear" w:color="auto" w:fill="auto"/>
            <w:noWrap/>
            <w:vAlign w:val="center"/>
            <w:hideMark/>
          </w:tcPr>
          <w:p w14:paraId="15AFDCCD"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404</w:t>
            </w:r>
          </w:p>
        </w:tc>
        <w:tc>
          <w:tcPr>
            <w:tcW w:w="1004" w:type="dxa"/>
            <w:tcBorders>
              <w:top w:val="nil"/>
              <w:left w:val="nil"/>
              <w:bottom w:val="single" w:sz="4" w:space="0" w:color="auto"/>
              <w:right w:val="single" w:sz="4" w:space="0" w:color="auto"/>
            </w:tcBorders>
            <w:shd w:val="clear" w:color="auto" w:fill="auto"/>
            <w:noWrap/>
            <w:vAlign w:val="center"/>
            <w:hideMark/>
          </w:tcPr>
          <w:p w14:paraId="16B652C8"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3,507</w:t>
            </w:r>
          </w:p>
        </w:tc>
        <w:tc>
          <w:tcPr>
            <w:tcW w:w="1105" w:type="dxa"/>
            <w:tcBorders>
              <w:top w:val="nil"/>
              <w:left w:val="nil"/>
              <w:bottom w:val="single" w:sz="4" w:space="0" w:color="auto"/>
              <w:right w:val="single" w:sz="4" w:space="0" w:color="auto"/>
            </w:tcBorders>
            <w:shd w:val="clear" w:color="auto" w:fill="auto"/>
            <w:noWrap/>
            <w:vAlign w:val="center"/>
            <w:hideMark/>
          </w:tcPr>
          <w:p w14:paraId="6B927FDF"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6.3%</w:t>
            </w:r>
          </w:p>
        </w:tc>
        <w:tc>
          <w:tcPr>
            <w:tcW w:w="1105" w:type="dxa"/>
            <w:tcBorders>
              <w:top w:val="nil"/>
              <w:left w:val="nil"/>
              <w:bottom w:val="single" w:sz="4" w:space="0" w:color="auto"/>
              <w:right w:val="single" w:sz="4" w:space="0" w:color="auto"/>
            </w:tcBorders>
            <w:shd w:val="clear" w:color="auto" w:fill="auto"/>
            <w:noWrap/>
            <w:vAlign w:val="center"/>
            <w:hideMark/>
          </w:tcPr>
          <w:p w14:paraId="6E407735"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272</w:t>
            </w:r>
          </w:p>
        </w:tc>
        <w:tc>
          <w:tcPr>
            <w:tcW w:w="1004" w:type="dxa"/>
            <w:tcBorders>
              <w:top w:val="nil"/>
              <w:left w:val="nil"/>
              <w:bottom w:val="single" w:sz="4" w:space="0" w:color="auto"/>
              <w:right w:val="single" w:sz="4" w:space="0" w:color="auto"/>
            </w:tcBorders>
            <w:shd w:val="clear" w:color="auto" w:fill="auto"/>
            <w:noWrap/>
            <w:vAlign w:val="center"/>
            <w:hideMark/>
          </w:tcPr>
          <w:p w14:paraId="3A2A2D5B"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4,298</w:t>
            </w:r>
          </w:p>
        </w:tc>
        <w:tc>
          <w:tcPr>
            <w:tcW w:w="1105" w:type="dxa"/>
            <w:tcBorders>
              <w:top w:val="nil"/>
              <w:left w:val="nil"/>
              <w:bottom w:val="single" w:sz="4" w:space="0" w:color="auto"/>
              <w:right w:val="single" w:sz="4" w:space="0" w:color="auto"/>
            </w:tcBorders>
            <w:shd w:val="clear" w:color="auto" w:fill="auto"/>
            <w:noWrap/>
            <w:vAlign w:val="bottom"/>
            <w:hideMark/>
          </w:tcPr>
          <w:p w14:paraId="7F1AD4B2"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9.1%</w:t>
            </w:r>
          </w:p>
        </w:tc>
        <w:tc>
          <w:tcPr>
            <w:tcW w:w="1105" w:type="dxa"/>
            <w:tcBorders>
              <w:top w:val="nil"/>
              <w:left w:val="nil"/>
              <w:bottom w:val="single" w:sz="4" w:space="0" w:color="auto"/>
              <w:right w:val="single" w:sz="4" w:space="0" w:color="auto"/>
            </w:tcBorders>
            <w:shd w:val="clear" w:color="auto" w:fill="auto"/>
            <w:noWrap/>
            <w:vAlign w:val="bottom"/>
            <w:hideMark/>
          </w:tcPr>
          <w:p w14:paraId="435EAC4C"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272</w:t>
            </w:r>
          </w:p>
        </w:tc>
        <w:tc>
          <w:tcPr>
            <w:tcW w:w="990" w:type="dxa"/>
            <w:tcBorders>
              <w:top w:val="nil"/>
              <w:left w:val="nil"/>
              <w:bottom w:val="single" w:sz="4" w:space="0" w:color="auto"/>
              <w:right w:val="single" w:sz="4" w:space="0" w:color="auto"/>
            </w:tcBorders>
            <w:shd w:val="clear" w:color="auto" w:fill="auto"/>
            <w:noWrap/>
            <w:vAlign w:val="bottom"/>
            <w:hideMark/>
          </w:tcPr>
          <w:p w14:paraId="2204AE5C"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2,986</w:t>
            </w:r>
          </w:p>
        </w:tc>
      </w:tr>
      <w:tr w:rsidR="000623E8" w:rsidRPr="000623E8" w14:paraId="29D5BDAD" w14:textId="77777777" w:rsidTr="00C01531">
        <w:trPr>
          <w:trHeight w:val="295"/>
        </w:trPr>
        <w:tc>
          <w:tcPr>
            <w:tcW w:w="772" w:type="dxa"/>
            <w:vMerge/>
            <w:tcBorders>
              <w:top w:val="nil"/>
              <w:left w:val="single" w:sz="4" w:space="0" w:color="auto"/>
              <w:bottom w:val="single" w:sz="4" w:space="0" w:color="auto"/>
              <w:right w:val="single" w:sz="4" w:space="0" w:color="auto"/>
            </w:tcBorders>
            <w:vAlign w:val="center"/>
            <w:hideMark/>
          </w:tcPr>
          <w:p w14:paraId="638BD759"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hideMark/>
          </w:tcPr>
          <w:p w14:paraId="06D154D7" w14:textId="77777777" w:rsidR="000623E8" w:rsidRPr="000623E8" w:rsidRDefault="000623E8" w:rsidP="00C01531">
            <w:pPr>
              <w:ind w:left="-20"/>
              <w:rPr>
                <w:rFonts w:ascii="Calibri" w:eastAsia="Times New Roman" w:hAnsi="Calibri" w:cs="Calibri"/>
                <w:color w:val="000000"/>
                <w:sz w:val="22"/>
                <w:szCs w:val="22"/>
              </w:rPr>
            </w:pPr>
            <w:r w:rsidRPr="000623E8">
              <w:rPr>
                <w:rFonts w:ascii="Calibri" w:eastAsia="Times New Roman" w:hAnsi="Calibri" w:cs="Calibri"/>
                <w:color w:val="000000"/>
                <w:sz w:val="22"/>
                <w:szCs w:val="22"/>
              </w:rPr>
              <w:t>Third Year</w:t>
            </w:r>
          </w:p>
        </w:tc>
        <w:tc>
          <w:tcPr>
            <w:tcW w:w="1105" w:type="dxa"/>
            <w:tcBorders>
              <w:top w:val="nil"/>
              <w:left w:val="nil"/>
              <w:bottom w:val="single" w:sz="4" w:space="0" w:color="auto"/>
              <w:right w:val="single" w:sz="4" w:space="0" w:color="auto"/>
            </w:tcBorders>
            <w:shd w:val="clear" w:color="auto" w:fill="auto"/>
            <w:noWrap/>
            <w:vAlign w:val="center"/>
            <w:hideMark/>
          </w:tcPr>
          <w:p w14:paraId="27B077FA"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10.3%</w:t>
            </w:r>
          </w:p>
        </w:tc>
        <w:tc>
          <w:tcPr>
            <w:tcW w:w="1105" w:type="dxa"/>
            <w:tcBorders>
              <w:top w:val="nil"/>
              <w:left w:val="nil"/>
              <w:bottom w:val="single" w:sz="4" w:space="0" w:color="auto"/>
              <w:right w:val="single" w:sz="4" w:space="0" w:color="auto"/>
            </w:tcBorders>
            <w:shd w:val="clear" w:color="auto" w:fill="auto"/>
            <w:noWrap/>
            <w:vAlign w:val="center"/>
            <w:hideMark/>
          </w:tcPr>
          <w:p w14:paraId="37F76A51"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296</w:t>
            </w:r>
          </w:p>
        </w:tc>
        <w:tc>
          <w:tcPr>
            <w:tcW w:w="1004" w:type="dxa"/>
            <w:tcBorders>
              <w:top w:val="nil"/>
              <w:left w:val="nil"/>
              <w:bottom w:val="single" w:sz="4" w:space="0" w:color="auto"/>
              <w:right w:val="single" w:sz="4" w:space="0" w:color="auto"/>
            </w:tcBorders>
            <w:shd w:val="clear" w:color="auto" w:fill="auto"/>
            <w:noWrap/>
            <w:vAlign w:val="center"/>
            <w:hideMark/>
          </w:tcPr>
          <w:p w14:paraId="29B67D9E"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2,876</w:t>
            </w:r>
          </w:p>
        </w:tc>
        <w:tc>
          <w:tcPr>
            <w:tcW w:w="1105" w:type="dxa"/>
            <w:tcBorders>
              <w:top w:val="nil"/>
              <w:left w:val="nil"/>
              <w:bottom w:val="single" w:sz="4" w:space="0" w:color="auto"/>
              <w:right w:val="single" w:sz="4" w:space="0" w:color="auto"/>
            </w:tcBorders>
            <w:shd w:val="clear" w:color="auto" w:fill="auto"/>
            <w:noWrap/>
            <w:vAlign w:val="center"/>
            <w:hideMark/>
          </w:tcPr>
          <w:p w14:paraId="58FDE838"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5.9%</w:t>
            </w:r>
          </w:p>
        </w:tc>
        <w:tc>
          <w:tcPr>
            <w:tcW w:w="1105" w:type="dxa"/>
            <w:tcBorders>
              <w:top w:val="nil"/>
              <w:left w:val="nil"/>
              <w:bottom w:val="single" w:sz="4" w:space="0" w:color="auto"/>
              <w:right w:val="single" w:sz="4" w:space="0" w:color="auto"/>
            </w:tcBorders>
            <w:shd w:val="clear" w:color="auto" w:fill="auto"/>
            <w:noWrap/>
            <w:vAlign w:val="center"/>
            <w:hideMark/>
          </w:tcPr>
          <w:p w14:paraId="1FC293AC"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166</w:t>
            </w:r>
          </w:p>
        </w:tc>
        <w:tc>
          <w:tcPr>
            <w:tcW w:w="1004" w:type="dxa"/>
            <w:tcBorders>
              <w:top w:val="nil"/>
              <w:left w:val="nil"/>
              <w:bottom w:val="single" w:sz="4" w:space="0" w:color="auto"/>
              <w:right w:val="single" w:sz="4" w:space="0" w:color="auto"/>
            </w:tcBorders>
            <w:shd w:val="clear" w:color="auto" w:fill="auto"/>
            <w:noWrap/>
            <w:vAlign w:val="center"/>
            <w:hideMark/>
          </w:tcPr>
          <w:p w14:paraId="06A7F379"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2,816</w:t>
            </w:r>
          </w:p>
        </w:tc>
        <w:tc>
          <w:tcPr>
            <w:tcW w:w="1105" w:type="dxa"/>
            <w:tcBorders>
              <w:top w:val="nil"/>
              <w:left w:val="nil"/>
              <w:bottom w:val="single" w:sz="4" w:space="0" w:color="auto"/>
              <w:right w:val="single" w:sz="4" w:space="0" w:color="auto"/>
            </w:tcBorders>
            <w:shd w:val="clear" w:color="auto" w:fill="auto"/>
            <w:noWrap/>
            <w:vAlign w:val="bottom"/>
            <w:hideMark/>
          </w:tcPr>
          <w:p w14:paraId="74340F18"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8.9%</w:t>
            </w:r>
          </w:p>
        </w:tc>
        <w:tc>
          <w:tcPr>
            <w:tcW w:w="1105" w:type="dxa"/>
            <w:tcBorders>
              <w:top w:val="nil"/>
              <w:left w:val="nil"/>
              <w:bottom w:val="single" w:sz="4" w:space="0" w:color="auto"/>
              <w:right w:val="single" w:sz="4" w:space="0" w:color="auto"/>
            </w:tcBorders>
            <w:shd w:val="clear" w:color="auto" w:fill="auto"/>
            <w:noWrap/>
            <w:vAlign w:val="bottom"/>
            <w:hideMark/>
          </w:tcPr>
          <w:p w14:paraId="0C33F705"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166</w:t>
            </w:r>
          </w:p>
        </w:tc>
        <w:tc>
          <w:tcPr>
            <w:tcW w:w="990" w:type="dxa"/>
            <w:tcBorders>
              <w:top w:val="nil"/>
              <w:left w:val="nil"/>
              <w:bottom w:val="single" w:sz="4" w:space="0" w:color="auto"/>
              <w:right w:val="single" w:sz="4" w:space="0" w:color="auto"/>
            </w:tcBorders>
            <w:shd w:val="clear" w:color="auto" w:fill="auto"/>
            <w:noWrap/>
            <w:vAlign w:val="bottom"/>
            <w:hideMark/>
          </w:tcPr>
          <w:p w14:paraId="4098327D"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1,869</w:t>
            </w:r>
          </w:p>
        </w:tc>
      </w:tr>
      <w:tr w:rsidR="000623E8" w:rsidRPr="000623E8" w14:paraId="7856FCFF" w14:textId="77777777" w:rsidTr="00C01531">
        <w:trPr>
          <w:trHeight w:val="295"/>
        </w:trPr>
        <w:tc>
          <w:tcPr>
            <w:tcW w:w="772" w:type="dxa"/>
            <w:vMerge/>
            <w:tcBorders>
              <w:top w:val="nil"/>
              <w:left w:val="single" w:sz="4" w:space="0" w:color="auto"/>
              <w:bottom w:val="single" w:sz="4" w:space="0" w:color="auto"/>
              <w:right w:val="single" w:sz="4" w:space="0" w:color="auto"/>
            </w:tcBorders>
            <w:vAlign w:val="center"/>
            <w:hideMark/>
          </w:tcPr>
          <w:p w14:paraId="07DA6EA4"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hideMark/>
          </w:tcPr>
          <w:p w14:paraId="61D3466B" w14:textId="77777777" w:rsidR="000623E8" w:rsidRPr="000623E8" w:rsidRDefault="000623E8" w:rsidP="00C01531">
            <w:pPr>
              <w:ind w:left="-20"/>
              <w:rPr>
                <w:rFonts w:ascii="Calibri" w:eastAsia="Times New Roman" w:hAnsi="Calibri" w:cs="Calibri"/>
                <w:color w:val="000000"/>
                <w:sz w:val="22"/>
                <w:szCs w:val="22"/>
              </w:rPr>
            </w:pPr>
            <w:r w:rsidRPr="000623E8">
              <w:rPr>
                <w:rFonts w:ascii="Calibri" w:eastAsia="Times New Roman" w:hAnsi="Calibri" w:cs="Calibri"/>
                <w:color w:val="000000"/>
                <w:sz w:val="22"/>
                <w:szCs w:val="22"/>
              </w:rPr>
              <w:t>Fourth Year</w:t>
            </w:r>
          </w:p>
        </w:tc>
        <w:tc>
          <w:tcPr>
            <w:tcW w:w="1105" w:type="dxa"/>
            <w:tcBorders>
              <w:top w:val="nil"/>
              <w:left w:val="nil"/>
              <w:bottom w:val="single" w:sz="4" w:space="0" w:color="auto"/>
              <w:right w:val="single" w:sz="4" w:space="0" w:color="auto"/>
            </w:tcBorders>
            <w:shd w:val="clear" w:color="auto" w:fill="auto"/>
            <w:noWrap/>
            <w:vAlign w:val="center"/>
            <w:hideMark/>
          </w:tcPr>
          <w:p w14:paraId="01416399"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10.3%</w:t>
            </w:r>
          </w:p>
        </w:tc>
        <w:tc>
          <w:tcPr>
            <w:tcW w:w="1105" w:type="dxa"/>
            <w:tcBorders>
              <w:top w:val="nil"/>
              <w:left w:val="nil"/>
              <w:bottom w:val="single" w:sz="4" w:space="0" w:color="auto"/>
              <w:right w:val="single" w:sz="4" w:space="0" w:color="auto"/>
            </w:tcBorders>
            <w:shd w:val="clear" w:color="auto" w:fill="auto"/>
            <w:noWrap/>
            <w:vAlign w:val="center"/>
            <w:hideMark/>
          </w:tcPr>
          <w:p w14:paraId="44968733"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268</w:t>
            </w:r>
          </w:p>
        </w:tc>
        <w:tc>
          <w:tcPr>
            <w:tcW w:w="1004" w:type="dxa"/>
            <w:tcBorders>
              <w:top w:val="nil"/>
              <w:left w:val="nil"/>
              <w:bottom w:val="single" w:sz="4" w:space="0" w:color="auto"/>
              <w:right w:val="single" w:sz="4" w:space="0" w:color="auto"/>
            </w:tcBorders>
            <w:shd w:val="clear" w:color="auto" w:fill="auto"/>
            <w:noWrap/>
            <w:vAlign w:val="center"/>
            <w:hideMark/>
          </w:tcPr>
          <w:p w14:paraId="5DCD8638"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2,603</w:t>
            </w:r>
          </w:p>
        </w:tc>
        <w:tc>
          <w:tcPr>
            <w:tcW w:w="1105" w:type="dxa"/>
            <w:tcBorders>
              <w:top w:val="nil"/>
              <w:left w:val="nil"/>
              <w:bottom w:val="single" w:sz="4" w:space="0" w:color="auto"/>
              <w:right w:val="single" w:sz="4" w:space="0" w:color="auto"/>
            </w:tcBorders>
            <w:shd w:val="clear" w:color="auto" w:fill="auto"/>
            <w:noWrap/>
            <w:vAlign w:val="center"/>
            <w:hideMark/>
          </w:tcPr>
          <w:p w14:paraId="30A2FDB8"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5.1%</w:t>
            </w:r>
          </w:p>
        </w:tc>
        <w:tc>
          <w:tcPr>
            <w:tcW w:w="1105" w:type="dxa"/>
            <w:tcBorders>
              <w:top w:val="nil"/>
              <w:left w:val="nil"/>
              <w:bottom w:val="single" w:sz="4" w:space="0" w:color="auto"/>
              <w:right w:val="single" w:sz="4" w:space="0" w:color="auto"/>
            </w:tcBorders>
            <w:shd w:val="clear" w:color="auto" w:fill="auto"/>
            <w:noWrap/>
            <w:vAlign w:val="center"/>
            <w:hideMark/>
          </w:tcPr>
          <w:p w14:paraId="77EC3A7B"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123</w:t>
            </w:r>
          </w:p>
        </w:tc>
        <w:tc>
          <w:tcPr>
            <w:tcW w:w="1004" w:type="dxa"/>
            <w:tcBorders>
              <w:top w:val="nil"/>
              <w:left w:val="nil"/>
              <w:bottom w:val="single" w:sz="4" w:space="0" w:color="auto"/>
              <w:right w:val="single" w:sz="4" w:space="0" w:color="auto"/>
            </w:tcBorders>
            <w:shd w:val="clear" w:color="auto" w:fill="auto"/>
            <w:noWrap/>
            <w:vAlign w:val="center"/>
            <w:hideMark/>
          </w:tcPr>
          <w:p w14:paraId="3C8C7B31"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2,413</w:t>
            </w:r>
          </w:p>
        </w:tc>
        <w:tc>
          <w:tcPr>
            <w:tcW w:w="1105" w:type="dxa"/>
            <w:tcBorders>
              <w:top w:val="nil"/>
              <w:left w:val="nil"/>
              <w:bottom w:val="single" w:sz="4" w:space="0" w:color="auto"/>
              <w:right w:val="single" w:sz="4" w:space="0" w:color="auto"/>
            </w:tcBorders>
            <w:shd w:val="clear" w:color="auto" w:fill="auto"/>
            <w:noWrap/>
            <w:vAlign w:val="bottom"/>
            <w:hideMark/>
          </w:tcPr>
          <w:p w14:paraId="745EE00A"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8.6%</w:t>
            </w:r>
          </w:p>
        </w:tc>
        <w:tc>
          <w:tcPr>
            <w:tcW w:w="1105" w:type="dxa"/>
            <w:tcBorders>
              <w:top w:val="nil"/>
              <w:left w:val="nil"/>
              <w:bottom w:val="single" w:sz="4" w:space="0" w:color="auto"/>
              <w:right w:val="single" w:sz="4" w:space="0" w:color="auto"/>
            </w:tcBorders>
            <w:shd w:val="clear" w:color="auto" w:fill="auto"/>
            <w:noWrap/>
            <w:vAlign w:val="bottom"/>
            <w:hideMark/>
          </w:tcPr>
          <w:p w14:paraId="76C5C648"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123</w:t>
            </w:r>
          </w:p>
        </w:tc>
        <w:tc>
          <w:tcPr>
            <w:tcW w:w="990" w:type="dxa"/>
            <w:tcBorders>
              <w:top w:val="nil"/>
              <w:left w:val="nil"/>
              <w:bottom w:val="single" w:sz="4" w:space="0" w:color="auto"/>
              <w:right w:val="single" w:sz="4" w:space="0" w:color="auto"/>
            </w:tcBorders>
            <w:shd w:val="clear" w:color="auto" w:fill="auto"/>
            <w:noWrap/>
            <w:vAlign w:val="bottom"/>
            <w:hideMark/>
          </w:tcPr>
          <w:p w14:paraId="1C54B2AB"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1,437</w:t>
            </w:r>
          </w:p>
        </w:tc>
      </w:tr>
      <w:tr w:rsidR="000623E8" w:rsidRPr="000623E8" w14:paraId="1D6750FD" w14:textId="77777777" w:rsidTr="00C01531">
        <w:trPr>
          <w:trHeight w:val="295"/>
        </w:trPr>
        <w:tc>
          <w:tcPr>
            <w:tcW w:w="772" w:type="dxa"/>
            <w:vMerge/>
            <w:tcBorders>
              <w:top w:val="nil"/>
              <w:left w:val="single" w:sz="4" w:space="0" w:color="auto"/>
              <w:bottom w:val="single" w:sz="4" w:space="0" w:color="auto"/>
              <w:right w:val="single" w:sz="4" w:space="0" w:color="auto"/>
            </w:tcBorders>
            <w:vAlign w:val="center"/>
            <w:hideMark/>
          </w:tcPr>
          <w:p w14:paraId="3C34A94A"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hideMark/>
          </w:tcPr>
          <w:p w14:paraId="4B4F5007" w14:textId="77777777" w:rsidR="000623E8" w:rsidRPr="000623E8" w:rsidRDefault="000623E8" w:rsidP="00C01531">
            <w:pPr>
              <w:ind w:left="-20"/>
              <w:rPr>
                <w:rFonts w:ascii="Calibri" w:eastAsia="Times New Roman" w:hAnsi="Calibri" w:cs="Calibri"/>
                <w:color w:val="000000"/>
                <w:sz w:val="22"/>
                <w:szCs w:val="22"/>
              </w:rPr>
            </w:pPr>
            <w:r w:rsidRPr="000623E8">
              <w:rPr>
                <w:rFonts w:ascii="Calibri" w:eastAsia="Times New Roman" w:hAnsi="Calibri" w:cs="Calibri"/>
                <w:color w:val="000000"/>
                <w:sz w:val="22"/>
                <w:szCs w:val="22"/>
              </w:rPr>
              <w:t>Fifth Year</w:t>
            </w:r>
          </w:p>
        </w:tc>
        <w:tc>
          <w:tcPr>
            <w:tcW w:w="1105" w:type="dxa"/>
            <w:tcBorders>
              <w:top w:val="nil"/>
              <w:left w:val="nil"/>
              <w:bottom w:val="single" w:sz="4" w:space="0" w:color="auto"/>
              <w:right w:val="single" w:sz="4" w:space="0" w:color="auto"/>
            </w:tcBorders>
            <w:shd w:val="clear" w:color="auto" w:fill="auto"/>
            <w:noWrap/>
            <w:vAlign w:val="center"/>
            <w:hideMark/>
          </w:tcPr>
          <w:p w14:paraId="3CBDF5B5"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11.1%</w:t>
            </w:r>
          </w:p>
        </w:tc>
        <w:tc>
          <w:tcPr>
            <w:tcW w:w="1105" w:type="dxa"/>
            <w:tcBorders>
              <w:top w:val="nil"/>
              <w:left w:val="nil"/>
              <w:bottom w:val="single" w:sz="4" w:space="0" w:color="auto"/>
              <w:right w:val="single" w:sz="4" w:space="0" w:color="auto"/>
            </w:tcBorders>
            <w:shd w:val="clear" w:color="auto" w:fill="auto"/>
            <w:noWrap/>
            <w:vAlign w:val="center"/>
            <w:hideMark/>
          </w:tcPr>
          <w:p w14:paraId="5E880070"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166</w:t>
            </w:r>
          </w:p>
        </w:tc>
        <w:tc>
          <w:tcPr>
            <w:tcW w:w="1004" w:type="dxa"/>
            <w:tcBorders>
              <w:top w:val="nil"/>
              <w:left w:val="nil"/>
              <w:bottom w:val="single" w:sz="4" w:space="0" w:color="auto"/>
              <w:right w:val="single" w:sz="4" w:space="0" w:color="auto"/>
            </w:tcBorders>
            <w:shd w:val="clear" w:color="auto" w:fill="auto"/>
            <w:noWrap/>
            <w:vAlign w:val="center"/>
            <w:hideMark/>
          </w:tcPr>
          <w:p w14:paraId="2285A0CE"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1,489</w:t>
            </w:r>
          </w:p>
        </w:tc>
        <w:tc>
          <w:tcPr>
            <w:tcW w:w="1105" w:type="dxa"/>
            <w:tcBorders>
              <w:top w:val="nil"/>
              <w:left w:val="nil"/>
              <w:bottom w:val="single" w:sz="4" w:space="0" w:color="auto"/>
              <w:right w:val="single" w:sz="4" w:space="0" w:color="auto"/>
            </w:tcBorders>
            <w:shd w:val="clear" w:color="auto" w:fill="auto"/>
            <w:noWrap/>
            <w:vAlign w:val="center"/>
            <w:hideMark/>
          </w:tcPr>
          <w:p w14:paraId="7B76C9B0"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5.8%</w:t>
            </w:r>
          </w:p>
        </w:tc>
        <w:tc>
          <w:tcPr>
            <w:tcW w:w="1105" w:type="dxa"/>
            <w:tcBorders>
              <w:top w:val="nil"/>
              <w:left w:val="nil"/>
              <w:bottom w:val="single" w:sz="4" w:space="0" w:color="auto"/>
              <w:right w:val="single" w:sz="4" w:space="0" w:color="auto"/>
            </w:tcBorders>
            <w:shd w:val="clear" w:color="auto" w:fill="auto"/>
            <w:noWrap/>
            <w:vAlign w:val="center"/>
            <w:hideMark/>
          </w:tcPr>
          <w:p w14:paraId="17245063"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108</w:t>
            </w:r>
          </w:p>
        </w:tc>
        <w:tc>
          <w:tcPr>
            <w:tcW w:w="1004" w:type="dxa"/>
            <w:tcBorders>
              <w:top w:val="nil"/>
              <w:left w:val="nil"/>
              <w:bottom w:val="single" w:sz="4" w:space="0" w:color="auto"/>
              <w:right w:val="single" w:sz="4" w:space="0" w:color="auto"/>
            </w:tcBorders>
            <w:shd w:val="clear" w:color="auto" w:fill="auto"/>
            <w:noWrap/>
            <w:vAlign w:val="center"/>
            <w:hideMark/>
          </w:tcPr>
          <w:p w14:paraId="672CABB9"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1,855</w:t>
            </w:r>
          </w:p>
        </w:tc>
        <w:tc>
          <w:tcPr>
            <w:tcW w:w="1105" w:type="dxa"/>
            <w:tcBorders>
              <w:top w:val="nil"/>
              <w:left w:val="nil"/>
              <w:bottom w:val="single" w:sz="4" w:space="0" w:color="auto"/>
              <w:right w:val="single" w:sz="4" w:space="0" w:color="auto"/>
            </w:tcBorders>
            <w:shd w:val="clear" w:color="auto" w:fill="auto"/>
            <w:noWrap/>
            <w:vAlign w:val="bottom"/>
            <w:hideMark/>
          </w:tcPr>
          <w:p w14:paraId="37C4B62B"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10.5%</w:t>
            </w:r>
          </w:p>
        </w:tc>
        <w:tc>
          <w:tcPr>
            <w:tcW w:w="1105" w:type="dxa"/>
            <w:tcBorders>
              <w:top w:val="nil"/>
              <w:left w:val="nil"/>
              <w:bottom w:val="single" w:sz="4" w:space="0" w:color="auto"/>
              <w:right w:val="single" w:sz="4" w:space="0" w:color="auto"/>
            </w:tcBorders>
            <w:shd w:val="clear" w:color="auto" w:fill="auto"/>
            <w:noWrap/>
            <w:vAlign w:val="bottom"/>
            <w:hideMark/>
          </w:tcPr>
          <w:p w14:paraId="108D60EC"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108</w:t>
            </w:r>
          </w:p>
        </w:tc>
        <w:tc>
          <w:tcPr>
            <w:tcW w:w="990" w:type="dxa"/>
            <w:tcBorders>
              <w:top w:val="nil"/>
              <w:left w:val="nil"/>
              <w:bottom w:val="single" w:sz="4" w:space="0" w:color="auto"/>
              <w:right w:val="single" w:sz="4" w:space="0" w:color="auto"/>
            </w:tcBorders>
            <w:shd w:val="clear" w:color="auto" w:fill="auto"/>
            <w:noWrap/>
            <w:vAlign w:val="bottom"/>
            <w:hideMark/>
          </w:tcPr>
          <w:p w14:paraId="1ACBF449"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1,028</w:t>
            </w:r>
          </w:p>
        </w:tc>
      </w:tr>
      <w:tr w:rsidR="000623E8" w:rsidRPr="000623E8" w14:paraId="238C7273" w14:textId="77777777" w:rsidTr="00C01531">
        <w:trPr>
          <w:trHeight w:val="295"/>
        </w:trPr>
        <w:tc>
          <w:tcPr>
            <w:tcW w:w="772" w:type="dxa"/>
            <w:vMerge/>
            <w:tcBorders>
              <w:top w:val="nil"/>
              <w:left w:val="single" w:sz="4" w:space="0" w:color="auto"/>
              <w:bottom w:val="single" w:sz="4" w:space="0" w:color="auto"/>
              <w:right w:val="single" w:sz="4" w:space="0" w:color="auto"/>
            </w:tcBorders>
            <w:vAlign w:val="center"/>
            <w:hideMark/>
          </w:tcPr>
          <w:p w14:paraId="1F9AC3CB"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hideMark/>
          </w:tcPr>
          <w:p w14:paraId="0F55F9F9" w14:textId="77777777" w:rsidR="000623E8" w:rsidRPr="000623E8" w:rsidRDefault="000623E8" w:rsidP="00C01531">
            <w:pPr>
              <w:ind w:left="-20"/>
              <w:rPr>
                <w:rFonts w:ascii="Calibri" w:eastAsia="Times New Roman" w:hAnsi="Calibri" w:cs="Calibri"/>
                <w:color w:val="000000"/>
                <w:sz w:val="22"/>
                <w:szCs w:val="22"/>
              </w:rPr>
            </w:pPr>
            <w:r w:rsidRPr="000623E8">
              <w:rPr>
                <w:rFonts w:ascii="Calibri" w:eastAsia="Times New Roman" w:hAnsi="Calibri" w:cs="Calibri"/>
                <w:color w:val="000000"/>
                <w:sz w:val="22"/>
                <w:szCs w:val="22"/>
              </w:rPr>
              <w:t>Sixth+ Year</w:t>
            </w:r>
          </w:p>
        </w:tc>
        <w:tc>
          <w:tcPr>
            <w:tcW w:w="1105" w:type="dxa"/>
            <w:tcBorders>
              <w:top w:val="nil"/>
              <w:left w:val="nil"/>
              <w:bottom w:val="single" w:sz="4" w:space="0" w:color="auto"/>
              <w:right w:val="single" w:sz="4" w:space="0" w:color="auto"/>
            </w:tcBorders>
            <w:shd w:val="clear" w:color="auto" w:fill="auto"/>
            <w:noWrap/>
            <w:vAlign w:val="center"/>
            <w:hideMark/>
          </w:tcPr>
          <w:p w14:paraId="706373E9"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10.7%</w:t>
            </w:r>
          </w:p>
        </w:tc>
        <w:tc>
          <w:tcPr>
            <w:tcW w:w="1105" w:type="dxa"/>
            <w:tcBorders>
              <w:top w:val="nil"/>
              <w:left w:val="nil"/>
              <w:bottom w:val="single" w:sz="4" w:space="0" w:color="auto"/>
              <w:right w:val="single" w:sz="4" w:space="0" w:color="auto"/>
            </w:tcBorders>
            <w:shd w:val="clear" w:color="auto" w:fill="auto"/>
            <w:noWrap/>
            <w:vAlign w:val="center"/>
            <w:hideMark/>
          </w:tcPr>
          <w:p w14:paraId="3262A329"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675</w:t>
            </w:r>
          </w:p>
        </w:tc>
        <w:tc>
          <w:tcPr>
            <w:tcW w:w="1004" w:type="dxa"/>
            <w:tcBorders>
              <w:top w:val="nil"/>
              <w:left w:val="nil"/>
              <w:bottom w:val="single" w:sz="4" w:space="0" w:color="auto"/>
              <w:right w:val="single" w:sz="4" w:space="0" w:color="auto"/>
            </w:tcBorders>
            <w:shd w:val="clear" w:color="auto" w:fill="auto"/>
            <w:noWrap/>
            <w:vAlign w:val="center"/>
            <w:hideMark/>
          </w:tcPr>
          <w:p w14:paraId="0D1A3CEE"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6,302</w:t>
            </w:r>
          </w:p>
        </w:tc>
        <w:tc>
          <w:tcPr>
            <w:tcW w:w="1105" w:type="dxa"/>
            <w:tcBorders>
              <w:top w:val="nil"/>
              <w:left w:val="nil"/>
              <w:bottom w:val="single" w:sz="4" w:space="0" w:color="auto"/>
              <w:right w:val="single" w:sz="4" w:space="0" w:color="auto"/>
            </w:tcBorders>
            <w:shd w:val="clear" w:color="auto" w:fill="auto"/>
            <w:noWrap/>
            <w:vAlign w:val="center"/>
            <w:hideMark/>
          </w:tcPr>
          <w:p w14:paraId="42A0328E"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5.1%</w:t>
            </w:r>
          </w:p>
        </w:tc>
        <w:tc>
          <w:tcPr>
            <w:tcW w:w="1105" w:type="dxa"/>
            <w:tcBorders>
              <w:top w:val="nil"/>
              <w:left w:val="nil"/>
              <w:bottom w:val="single" w:sz="4" w:space="0" w:color="auto"/>
              <w:right w:val="single" w:sz="4" w:space="0" w:color="auto"/>
            </w:tcBorders>
            <w:shd w:val="clear" w:color="auto" w:fill="auto"/>
            <w:noWrap/>
            <w:vAlign w:val="center"/>
            <w:hideMark/>
          </w:tcPr>
          <w:p w14:paraId="16C03EFD"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357</w:t>
            </w:r>
          </w:p>
        </w:tc>
        <w:tc>
          <w:tcPr>
            <w:tcW w:w="1004" w:type="dxa"/>
            <w:tcBorders>
              <w:top w:val="nil"/>
              <w:left w:val="nil"/>
              <w:bottom w:val="single" w:sz="4" w:space="0" w:color="auto"/>
              <w:right w:val="single" w:sz="4" w:space="0" w:color="auto"/>
            </w:tcBorders>
            <w:shd w:val="clear" w:color="auto" w:fill="auto"/>
            <w:noWrap/>
            <w:vAlign w:val="center"/>
            <w:hideMark/>
          </w:tcPr>
          <w:p w14:paraId="683D3BBC"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6,969</w:t>
            </w:r>
          </w:p>
        </w:tc>
        <w:tc>
          <w:tcPr>
            <w:tcW w:w="1105" w:type="dxa"/>
            <w:tcBorders>
              <w:top w:val="nil"/>
              <w:left w:val="nil"/>
              <w:bottom w:val="single" w:sz="4" w:space="0" w:color="auto"/>
              <w:right w:val="single" w:sz="4" w:space="0" w:color="auto"/>
            </w:tcBorders>
            <w:shd w:val="clear" w:color="auto" w:fill="auto"/>
            <w:noWrap/>
            <w:vAlign w:val="bottom"/>
            <w:hideMark/>
          </w:tcPr>
          <w:p w14:paraId="1029949C"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10.9%</w:t>
            </w:r>
          </w:p>
        </w:tc>
        <w:tc>
          <w:tcPr>
            <w:tcW w:w="1105" w:type="dxa"/>
            <w:tcBorders>
              <w:top w:val="nil"/>
              <w:left w:val="nil"/>
              <w:bottom w:val="single" w:sz="4" w:space="0" w:color="auto"/>
              <w:right w:val="single" w:sz="4" w:space="0" w:color="auto"/>
            </w:tcBorders>
            <w:shd w:val="clear" w:color="auto" w:fill="auto"/>
            <w:noWrap/>
            <w:vAlign w:val="bottom"/>
            <w:hideMark/>
          </w:tcPr>
          <w:p w14:paraId="2636DB12"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357</w:t>
            </w:r>
          </w:p>
        </w:tc>
        <w:tc>
          <w:tcPr>
            <w:tcW w:w="990" w:type="dxa"/>
            <w:tcBorders>
              <w:top w:val="nil"/>
              <w:left w:val="nil"/>
              <w:bottom w:val="single" w:sz="4" w:space="0" w:color="auto"/>
              <w:right w:val="single" w:sz="4" w:space="0" w:color="auto"/>
            </w:tcBorders>
            <w:shd w:val="clear" w:color="auto" w:fill="auto"/>
            <w:noWrap/>
            <w:vAlign w:val="bottom"/>
            <w:hideMark/>
          </w:tcPr>
          <w:p w14:paraId="217F166F" w14:textId="77777777" w:rsidR="000623E8" w:rsidRPr="000623E8" w:rsidRDefault="000623E8" w:rsidP="00C01531">
            <w:pPr>
              <w:ind w:left="-20"/>
              <w:jc w:val="center"/>
              <w:rPr>
                <w:rFonts w:ascii="Calibri" w:eastAsia="Times New Roman" w:hAnsi="Calibri" w:cs="Calibri"/>
                <w:color w:val="000000"/>
                <w:sz w:val="22"/>
                <w:szCs w:val="22"/>
              </w:rPr>
            </w:pPr>
            <w:r w:rsidRPr="000623E8">
              <w:rPr>
                <w:rFonts w:ascii="Calibri" w:eastAsia="Times New Roman" w:hAnsi="Calibri" w:cs="Calibri"/>
                <w:color w:val="000000"/>
                <w:sz w:val="22"/>
                <w:szCs w:val="22"/>
              </w:rPr>
              <w:t>3,273</w:t>
            </w:r>
          </w:p>
        </w:tc>
      </w:tr>
      <w:tr w:rsidR="000623E8" w:rsidRPr="000623E8" w14:paraId="755A2C79" w14:textId="77777777" w:rsidTr="00C01531">
        <w:trPr>
          <w:trHeight w:val="295"/>
        </w:trPr>
        <w:tc>
          <w:tcPr>
            <w:tcW w:w="772" w:type="dxa"/>
            <w:vMerge/>
            <w:tcBorders>
              <w:top w:val="nil"/>
              <w:left w:val="single" w:sz="4" w:space="0" w:color="auto"/>
              <w:bottom w:val="single" w:sz="4" w:space="0" w:color="auto"/>
              <w:right w:val="single" w:sz="4" w:space="0" w:color="auto"/>
            </w:tcBorders>
            <w:vAlign w:val="center"/>
            <w:hideMark/>
          </w:tcPr>
          <w:p w14:paraId="5E0F5C40" w14:textId="77777777" w:rsidR="000623E8" w:rsidRPr="000623E8" w:rsidRDefault="000623E8" w:rsidP="00C01531">
            <w:pPr>
              <w:ind w:left="-20"/>
              <w:rPr>
                <w:rFonts w:ascii="Calibri" w:eastAsia="Times New Roman" w:hAnsi="Calibri" w:cs="Calibri"/>
                <w:b/>
                <w:bCs/>
                <w:color w:val="000000"/>
                <w:sz w:val="22"/>
                <w:szCs w:val="22"/>
              </w:rPr>
            </w:pPr>
          </w:p>
        </w:tc>
        <w:tc>
          <w:tcPr>
            <w:tcW w:w="1254" w:type="dxa"/>
            <w:tcBorders>
              <w:top w:val="nil"/>
              <w:left w:val="nil"/>
              <w:bottom w:val="single" w:sz="4" w:space="0" w:color="auto"/>
              <w:right w:val="single" w:sz="4" w:space="0" w:color="auto"/>
            </w:tcBorders>
            <w:shd w:val="clear" w:color="auto" w:fill="auto"/>
            <w:noWrap/>
            <w:vAlign w:val="center"/>
            <w:hideMark/>
          </w:tcPr>
          <w:p w14:paraId="0E52DF1E" w14:textId="77777777" w:rsidR="000623E8" w:rsidRPr="000623E8" w:rsidRDefault="000623E8" w:rsidP="00C01531">
            <w:pPr>
              <w:ind w:left="-20"/>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Total</w:t>
            </w:r>
          </w:p>
        </w:tc>
        <w:tc>
          <w:tcPr>
            <w:tcW w:w="1105" w:type="dxa"/>
            <w:tcBorders>
              <w:top w:val="nil"/>
              <w:left w:val="nil"/>
              <w:bottom w:val="single" w:sz="4" w:space="0" w:color="auto"/>
              <w:right w:val="single" w:sz="4" w:space="0" w:color="auto"/>
            </w:tcBorders>
            <w:shd w:val="clear" w:color="auto" w:fill="auto"/>
            <w:noWrap/>
            <w:vAlign w:val="center"/>
            <w:hideMark/>
          </w:tcPr>
          <w:p w14:paraId="1C46298A"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10.2%</w:t>
            </w:r>
          </w:p>
        </w:tc>
        <w:tc>
          <w:tcPr>
            <w:tcW w:w="1105" w:type="dxa"/>
            <w:tcBorders>
              <w:top w:val="nil"/>
              <w:left w:val="nil"/>
              <w:bottom w:val="single" w:sz="4" w:space="0" w:color="auto"/>
              <w:right w:val="single" w:sz="4" w:space="0" w:color="auto"/>
            </w:tcBorders>
            <w:shd w:val="clear" w:color="auto" w:fill="auto"/>
            <w:noWrap/>
            <w:vAlign w:val="center"/>
            <w:hideMark/>
          </w:tcPr>
          <w:p w14:paraId="4AB449FB"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2,198</w:t>
            </w:r>
          </w:p>
        </w:tc>
        <w:tc>
          <w:tcPr>
            <w:tcW w:w="1004" w:type="dxa"/>
            <w:tcBorders>
              <w:top w:val="nil"/>
              <w:left w:val="nil"/>
              <w:bottom w:val="single" w:sz="4" w:space="0" w:color="auto"/>
              <w:right w:val="single" w:sz="4" w:space="0" w:color="auto"/>
            </w:tcBorders>
            <w:shd w:val="clear" w:color="auto" w:fill="auto"/>
            <w:noWrap/>
            <w:vAlign w:val="center"/>
            <w:hideMark/>
          </w:tcPr>
          <w:p w14:paraId="0186FA87"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21,543</w:t>
            </w:r>
          </w:p>
        </w:tc>
        <w:tc>
          <w:tcPr>
            <w:tcW w:w="1105" w:type="dxa"/>
            <w:tcBorders>
              <w:top w:val="nil"/>
              <w:left w:val="nil"/>
              <w:bottom w:val="single" w:sz="4" w:space="0" w:color="auto"/>
              <w:right w:val="single" w:sz="4" w:space="0" w:color="auto"/>
            </w:tcBorders>
            <w:shd w:val="clear" w:color="auto" w:fill="auto"/>
            <w:noWrap/>
            <w:vAlign w:val="center"/>
            <w:hideMark/>
          </w:tcPr>
          <w:p w14:paraId="3245C670"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5.8%</w:t>
            </w:r>
          </w:p>
        </w:tc>
        <w:tc>
          <w:tcPr>
            <w:tcW w:w="1105" w:type="dxa"/>
            <w:tcBorders>
              <w:top w:val="nil"/>
              <w:left w:val="nil"/>
              <w:bottom w:val="single" w:sz="4" w:space="0" w:color="auto"/>
              <w:right w:val="single" w:sz="4" w:space="0" w:color="auto"/>
            </w:tcBorders>
            <w:shd w:val="clear" w:color="auto" w:fill="auto"/>
            <w:noWrap/>
            <w:vAlign w:val="center"/>
            <w:hideMark/>
          </w:tcPr>
          <w:p w14:paraId="39DA95C6"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1,149</w:t>
            </w:r>
          </w:p>
        </w:tc>
        <w:tc>
          <w:tcPr>
            <w:tcW w:w="1004" w:type="dxa"/>
            <w:tcBorders>
              <w:top w:val="nil"/>
              <w:left w:val="nil"/>
              <w:bottom w:val="single" w:sz="4" w:space="0" w:color="auto"/>
              <w:right w:val="single" w:sz="4" w:space="0" w:color="auto"/>
            </w:tcBorders>
            <w:shd w:val="clear" w:color="auto" w:fill="auto"/>
            <w:noWrap/>
            <w:vAlign w:val="center"/>
            <w:hideMark/>
          </w:tcPr>
          <w:p w14:paraId="11B09F2B"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19,684</w:t>
            </w:r>
          </w:p>
        </w:tc>
        <w:tc>
          <w:tcPr>
            <w:tcW w:w="1105" w:type="dxa"/>
            <w:tcBorders>
              <w:top w:val="nil"/>
              <w:left w:val="nil"/>
              <w:bottom w:val="single" w:sz="4" w:space="0" w:color="auto"/>
              <w:right w:val="single" w:sz="4" w:space="0" w:color="auto"/>
            </w:tcBorders>
            <w:shd w:val="clear" w:color="auto" w:fill="auto"/>
            <w:noWrap/>
            <w:vAlign w:val="bottom"/>
            <w:hideMark/>
          </w:tcPr>
          <w:p w14:paraId="3FD6E254"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9.8%</w:t>
            </w:r>
          </w:p>
        </w:tc>
        <w:tc>
          <w:tcPr>
            <w:tcW w:w="1105" w:type="dxa"/>
            <w:tcBorders>
              <w:top w:val="nil"/>
              <w:left w:val="nil"/>
              <w:bottom w:val="single" w:sz="4" w:space="0" w:color="auto"/>
              <w:right w:val="single" w:sz="4" w:space="0" w:color="auto"/>
            </w:tcBorders>
            <w:shd w:val="clear" w:color="auto" w:fill="auto"/>
            <w:noWrap/>
            <w:vAlign w:val="bottom"/>
            <w:hideMark/>
          </w:tcPr>
          <w:p w14:paraId="31B582B7"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1,149</w:t>
            </w:r>
          </w:p>
        </w:tc>
        <w:tc>
          <w:tcPr>
            <w:tcW w:w="990" w:type="dxa"/>
            <w:tcBorders>
              <w:top w:val="nil"/>
              <w:left w:val="nil"/>
              <w:bottom w:val="single" w:sz="4" w:space="0" w:color="auto"/>
              <w:right w:val="single" w:sz="4" w:space="0" w:color="auto"/>
            </w:tcBorders>
            <w:shd w:val="clear" w:color="auto" w:fill="auto"/>
            <w:noWrap/>
            <w:vAlign w:val="bottom"/>
            <w:hideMark/>
          </w:tcPr>
          <w:p w14:paraId="1B6463ED" w14:textId="77777777" w:rsidR="000623E8" w:rsidRPr="00DA4B43" w:rsidRDefault="000623E8" w:rsidP="00C01531">
            <w:pPr>
              <w:ind w:left="-20"/>
              <w:jc w:val="center"/>
              <w:rPr>
                <w:rFonts w:ascii="Calibri" w:eastAsia="Times New Roman" w:hAnsi="Calibri" w:cs="Calibri"/>
                <w:b/>
                <w:bCs/>
                <w:color w:val="000000"/>
                <w:sz w:val="22"/>
                <w:szCs w:val="22"/>
              </w:rPr>
            </w:pPr>
            <w:r w:rsidRPr="00DA4B43">
              <w:rPr>
                <w:rFonts w:ascii="Calibri" w:eastAsia="Times New Roman" w:hAnsi="Calibri" w:cs="Calibri"/>
                <w:b/>
                <w:bCs/>
                <w:color w:val="000000"/>
                <w:sz w:val="22"/>
                <w:szCs w:val="22"/>
              </w:rPr>
              <w:t>11,761</w:t>
            </w:r>
          </w:p>
        </w:tc>
      </w:tr>
      <w:tr w:rsidR="000623E8" w:rsidRPr="000623E8" w14:paraId="662AF5E9" w14:textId="77777777" w:rsidTr="00C01531">
        <w:trPr>
          <w:trHeight w:val="295"/>
        </w:trPr>
        <w:tc>
          <w:tcPr>
            <w:tcW w:w="20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912B3" w14:textId="77777777" w:rsidR="000623E8" w:rsidRPr="000623E8" w:rsidRDefault="000623E8" w:rsidP="00C01531">
            <w:pPr>
              <w:ind w:left="-20"/>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Grand Total</w:t>
            </w:r>
          </w:p>
        </w:tc>
        <w:tc>
          <w:tcPr>
            <w:tcW w:w="1105" w:type="dxa"/>
            <w:tcBorders>
              <w:top w:val="nil"/>
              <w:left w:val="nil"/>
              <w:bottom w:val="single" w:sz="4" w:space="0" w:color="auto"/>
              <w:right w:val="single" w:sz="4" w:space="0" w:color="auto"/>
            </w:tcBorders>
            <w:shd w:val="clear" w:color="auto" w:fill="auto"/>
            <w:noWrap/>
            <w:vAlign w:val="center"/>
            <w:hideMark/>
          </w:tcPr>
          <w:p w14:paraId="1CFF1081" w14:textId="77777777" w:rsidR="000623E8" w:rsidRPr="000623E8" w:rsidRDefault="000623E8" w:rsidP="00C01531">
            <w:pPr>
              <w:ind w:left="-20"/>
              <w:jc w:val="center"/>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16.5%</w:t>
            </w:r>
          </w:p>
        </w:tc>
        <w:tc>
          <w:tcPr>
            <w:tcW w:w="1105" w:type="dxa"/>
            <w:tcBorders>
              <w:top w:val="nil"/>
              <w:left w:val="nil"/>
              <w:bottom w:val="single" w:sz="4" w:space="0" w:color="auto"/>
              <w:right w:val="single" w:sz="4" w:space="0" w:color="auto"/>
            </w:tcBorders>
            <w:shd w:val="clear" w:color="auto" w:fill="auto"/>
            <w:noWrap/>
            <w:vAlign w:val="center"/>
            <w:hideMark/>
          </w:tcPr>
          <w:p w14:paraId="0028F68A" w14:textId="77777777" w:rsidR="000623E8" w:rsidRPr="000623E8" w:rsidRDefault="000623E8" w:rsidP="00C01531">
            <w:pPr>
              <w:ind w:left="-20"/>
              <w:jc w:val="center"/>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16,537</w:t>
            </w:r>
          </w:p>
        </w:tc>
        <w:tc>
          <w:tcPr>
            <w:tcW w:w="1004" w:type="dxa"/>
            <w:tcBorders>
              <w:top w:val="nil"/>
              <w:left w:val="nil"/>
              <w:bottom w:val="single" w:sz="4" w:space="0" w:color="auto"/>
              <w:right w:val="single" w:sz="4" w:space="0" w:color="auto"/>
            </w:tcBorders>
            <w:shd w:val="clear" w:color="auto" w:fill="auto"/>
            <w:noWrap/>
            <w:vAlign w:val="center"/>
            <w:hideMark/>
          </w:tcPr>
          <w:p w14:paraId="3E86BF29" w14:textId="77777777" w:rsidR="000623E8" w:rsidRPr="000623E8" w:rsidRDefault="000623E8" w:rsidP="00C01531">
            <w:pPr>
              <w:ind w:left="-20"/>
              <w:jc w:val="center"/>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100,005</w:t>
            </w:r>
          </w:p>
        </w:tc>
        <w:tc>
          <w:tcPr>
            <w:tcW w:w="1105" w:type="dxa"/>
            <w:tcBorders>
              <w:top w:val="nil"/>
              <w:left w:val="nil"/>
              <w:bottom w:val="single" w:sz="4" w:space="0" w:color="auto"/>
              <w:right w:val="single" w:sz="4" w:space="0" w:color="auto"/>
            </w:tcBorders>
            <w:shd w:val="clear" w:color="auto" w:fill="auto"/>
            <w:noWrap/>
            <w:vAlign w:val="center"/>
            <w:hideMark/>
          </w:tcPr>
          <w:p w14:paraId="5260561F" w14:textId="77777777" w:rsidR="000623E8" w:rsidRPr="000623E8" w:rsidRDefault="000623E8" w:rsidP="00C01531">
            <w:pPr>
              <w:ind w:left="-20"/>
              <w:jc w:val="center"/>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10.4%</w:t>
            </w:r>
          </w:p>
        </w:tc>
        <w:tc>
          <w:tcPr>
            <w:tcW w:w="1105" w:type="dxa"/>
            <w:tcBorders>
              <w:top w:val="nil"/>
              <w:left w:val="nil"/>
              <w:bottom w:val="single" w:sz="4" w:space="0" w:color="auto"/>
              <w:right w:val="single" w:sz="4" w:space="0" w:color="auto"/>
            </w:tcBorders>
            <w:shd w:val="clear" w:color="auto" w:fill="auto"/>
            <w:noWrap/>
            <w:vAlign w:val="center"/>
            <w:hideMark/>
          </w:tcPr>
          <w:p w14:paraId="54D4BD66" w14:textId="77777777" w:rsidR="000623E8" w:rsidRPr="000623E8" w:rsidRDefault="000623E8" w:rsidP="00C01531">
            <w:pPr>
              <w:ind w:left="-20"/>
              <w:jc w:val="center"/>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9,480</w:t>
            </w:r>
          </w:p>
        </w:tc>
        <w:tc>
          <w:tcPr>
            <w:tcW w:w="1004" w:type="dxa"/>
            <w:tcBorders>
              <w:top w:val="nil"/>
              <w:left w:val="nil"/>
              <w:bottom w:val="single" w:sz="4" w:space="0" w:color="auto"/>
              <w:right w:val="single" w:sz="4" w:space="0" w:color="auto"/>
            </w:tcBorders>
            <w:shd w:val="clear" w:color="auto" w:fill="auto"/>
            <w:noWrap/>
            <w:vAlign w:val="center"/>
            <w:hideMark/>
          </w:tcPr>
          <w:p w14:paraId="0072DF9B" w14:textId="77777777" w:rsidR="000623E8" w:rsidRPr="000623E8" w:rsidRDefault="000623E8" w:rsidP="00C01531">
            <w:pPr>
              <w:ind w:left="-20"/>
              <w:jc w:val="center"/>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91,534</w:t>
            </w:r>
          </w:p>
        </w:tc>
        <w:tc>
          <w:tcPr>
            <w:tcW w:w="1105" w:type="dxa"/>
            <w:tcBorders>
              <w:top w:val="nil"/>
              <w:left w:val="nil"/>
              <w:bottom w:val="single" w:sz="4" w:space="0" w:color="auto"/>
              <w:right w:val="single" w:sz="4" w:space="0" w:color="auto"/>
            </w:tcBorders>
            <w:shd w:val="clear" w:color="auto" w:fill="auto"/>
            <w:noWrap/>
            <w:vAlign w:val="bottom"/>
            <w:hideMark/>
          </w:tcPr>
          <w:p w14:paraId="51F8DFDA" w14:textId="77777777" w:rsidR="000623E8" w:rsidRPr="000623E8" w:rsidRDefault="000623E8" w:rsidP="00C01531">
            <w:pPr>
              <w:ind w:left="-20"/>
              <w:jc w:val="center"/>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13.6%</w:t>
            </w:r>
          </w:p>
        </w:tc>
        <w:tc>
          <w:tcPr>
            <w:tcW w:w="1105" w:type="dxa"/>
            <w:tcBorders>
              <w:top w:val="nil"/>
              <w:left w:val="nil"/>
              <w:bottom w:val="single" w:sz="4" w:space="0" w:color="auto"/>
              <w:right w:val="single" w:sz="4" w:space="0" w:color="auto"/>
            </w:tcBorders>
            <w:shd w:val="clear" w:color="auto" w:fill="auto"/>
            <w:noWrap/>
            <w:vAlign w:val="bottom"/>
            <w:hideMark/>
          </w:tcPr>
          <w:p w14:paraId="53B07DEB" w14:textId="77777777" w:rsidR="000623E8" w:rsidRPr="000623E8" w:rsidRDefault="000623E8" w:rsidP="00C01531">
            <w:pPr>
              <w:ind w:left="-20"/>
              <w:jc w:val="center"/>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9,480</w:t>
            </w:r>
          </w:p>
        </w:tc>
        <w:tc>
          <w:tcPr>
            <w:tcW w:w="990" w:type="dxa"/>
            <w:tcBorders>
              <w:top w:val="nil"/>
              <w:left w:val="nil"/>
              <w:bottom w:val="single" w:sz="4" w:space="0" w:color="auto"/>
              <w:right w:val="single" w:sz="4" w:space="0" w:color="auto"/>
            </w:tcBorders>
            <w:shd w:val="clear" w:color="auto" w:fill="auto"/>
            <w:noWrap/>
            <w:vAlign w:val="bottom"/>
            <w:hideMark/>
          </w:tcPr>
          <w:p w14:paraId="34DB8FDE" w14:textId="77777777" w:rsidR="000623E8" w:rsidRPr="000623E8" w:rsidRDefault="000623E8" w:rsidP="00C01531">
            <w:pPr>
              <w:ind w:left="-20"/>
              <w:jc w:val="center"/>
              <w:rPr>
                <w:rFonts w:ascii="Calibri" w:eastAsia="Times New Roman" w:hAnsi="Calibri" w:cs="Calibri"/>
                <w:b/>
                <w:bCs/>
                <w:color w:val="000000"/>
                <w:sz w:val="22"/>
                <w:szCs w:val="22"/>
              </w:rPr>
            </w:pPr>
            <w:r w:rsidRPr="000623E8">
              <w:rPr>
                <w:rFonts w:ascii="Calibri" w:eastAsia="Times New Roman" w:hAnsi="Calibri" w:cs="Calibri"/>
                <w:b/>
                <w:bCs/>
                <w:color w:val="000000"/>
                <w:sz w:val="22"/>
                <w:szCs w:val="22"/>
              </w:rPr>
              <w:t>69,847</w:t>
            </w:r>
          </w:p>
        </w:tc>
      </w:tr>
    </w:tbl>
    <w:p w14:paraId="3262F4D2" w14:textId="77777777" w:rsidR="000623E8" w:rsidRDefault="000623E8" w:rsidP="147BFF7F">
      <w:pPr>
        <w:pStyle w:val="ListParagraph"/>
        <w:spacing w:after="160"/>
        <w:ind w:left="0"/>
        <w:rPr>
          <w:rFonts w:ascii="Times New Roman" w:eastAsia="SimSun" w:hAnsi="Times New Roman"/>
          <w:b/>
          <w:bCs/>
          <w:snapToGrid/>
        </w:rPr>
      </w:pPr>
      <w:bookmarkStart w:id="15" w:name="_Hlk24553229"/>
    </w:p>
    <w:p w14:paraId="6B27FAE3" w14:textId="77777777" w:rsidR="00C01531" w:rsidRDefault="00C01531" w:rsidP="147BFF7F">
      <w:pPr>
        <w:pStyle w:val="ListParagraph"/>
        <w:spacing w:after="160"/>
        <w:ind w:left="0"/>
        <w:rPr>
          <w:rFonts w:ascii="Times New Roman" w:eastAsia="SimSun" w:hAnsi="Times New Roman"/>
          <w:b/>
          <w:bCs/>
          <w:snapToGrid/>
        </w:rPr>
      </w:pPr>
    </w:p>
    <w:p w14:paraId="35E1BB9F" w14:textId="5A2F7F00" w:rsidR="00B87F54" w:rsidRPr="000E600D" w:rsidRDefault="00B87F54" w:rsidP="147BFF7F">
      <w:pPr>
        <w:pStyle w:val="ListParagraph"/>
        <w:spacing w:after="160"/>
        <w:ind w:left="0"/>
        <w:rPr>
          <w:rFonts w:ascii="Times New Roman" w:eastAsia="SimSun" w:hAnsi="Times New Roman"/>
          <w:b/>
          <w:bCs/>
          <w:snapToGrid/>
        </w:rPr>
      </w:pPr>
      <w:r w:rsidRPr="147BFF7F">
        <w:rPr>
          <w:rFonts w:ascii="Times New Roman" w:eastAsia="SimSun" w:hAnsi="Times New Roman"/>
          <w:b/>
          <w:bCs/>
          <w:snapToGrid/>
        </w:rPr>
        <w:t xml:space="preserve">Reporting Element #3: </w:t>
      </w:r>
      <w:r w:rsidR="002C1273" w:rsidRPr="147BFF7F">
        <w:rPr>
          <w:rFonts w:ascii="Times New Roman" w:eastAsia="SimSun" w:hAnsi="Times New Roman"/>
          <w:b/>
          <w:bCs/>
          <w:snapToGrid/>
        </w:rPr>
        <w:t xml:space="preserve">EL </w:t>
      </w:r>
      <w:r w:rsidRPr="147BFF7F">
        <w:rPr>
          <w:rFonts w:ascii="Times New Roman" w:eastAsia="SimSun" w:hAnsi="Times New Roman"/>
          <w:b/>
          <w:bCs/>
          <w:snapToGrid/>
        </w:rPr>
        <w:t xml:space="preserve">Students </w:t>
      </w:r>
      <w:r w:rsidR="003D4312" w:rsidRPr="147BFF7F">
        <w:rPr>
          <w:rFonts w:ascii="Times New Roman" w:eastAsia="SimSun" w:hAnsi="Times New Roman"/>
          <w:b/>
          <w:bCs/>
          <w:snapToGrid/>
        </w:rPr>
        <w:t>W</w:t>
      </w:r>
      <w:r w:rsidRPr="147BFF7F">
        <w:rPr>
          <w:rFonts w:ascii="Times New Roman" w:eastAsia="SimSun" w:hAnsi="Times New Roman"/>
          <w:b/>
          <w:bCs/>
          <w:snapToGrid/>
        </w:rPr>
        <w:t>ho Exit</w:t>
      </w:r>
      <w:r w:rsidR="00536656" w:rsidRPr="147BFF7F">
        <w:rPr>
          <w:rFonts w:ascii="Times New Roman" w:eastAsia="SimSun" w:hAnsi="Times New Roman"/>
          <w:b/>
          <w:bCs/>
          <w:snapToGrid/>
        </w:rPr>
        <w:t>ed</w:t>
      </w:r>
      <w:r w:rsidRPr="147BFF7F">
        <w:rPr>
          <w:rFonts w:ascii="Times New Roman" w:eastAsia="SimSun" w:hAnsi="Times New Roman"/>
          <w:b/>
          <w:bCs/>
          <w:snapToGrid/>
        </w:rPr>
        <w:t xml:space="preserve"> English </w:t>
      </w:r>
      <w:r w:rsidR="00C565A3" w:rsidRPr="147BFF7F">
        <w:rPr>
          <w:rFonts w:ascii="Times New Roman" w:eastAsia="SimSun" w:hAnsi="Times New Roman"/>
          <w:b/>
          <w:bCs/>
          <w:snapToGrid/>
        </w:rPr>
        <w:t xml:space="preserve">Learner </w:t>
      </w:r>
      <w:r w:rsidRPr="147BFF7F">
        <w:rPr>
          <w:rFonts w:ascii="Times New Roman" w:eastAsia="SimSun" w:hAnsi="Times New Roman"/>
          <w:b/>
          <w:bCs/>
          <w:snapToGrid/>
        </w:rPr>
        <w:t xml:space="preserve">(EL) </w:t>
      </w:r>
      <w:r w:rsidR="00C565A3" w:rsidRPr="147BFF7F">
        <w:rPr>
          <w:rFonts w:ascii="Times New Roman" w:eastAsia="SimSun" w:hAnsi="Times New Roman"/>
          <w:b/>
          <w:bCs/>
          <w:snapToGrid/>
        </w:rPr>
        <w:t xml:space="preserve">Status </w:t>
      </w:r>
      <w:r w:rsidR="00536656" w:rsidRPr="147BFF7F">
        <w:rPr>
          <w:rFonts w:ascii="Times New Roman" w:eastAsia="SimSun" w:hAnsi="Times New Roman"/>
          <w:b/>
          <w:bCs/>
          <w:snapToGrid/>
        </w:rPr>
        <w:t xml:space="preserve">as a Result of </w:t>
      </w:r>
      <w:r w:rsidR="003D4312" w:rsidRPr="147BFF7F">
        <w:rPr>
          <w:rFonts w:ascii="Times New Roman" w:eastAsia="SimSun" w:hAnsi="Times New Roman"/>
          <w:b/>
          <w:bCs/>
          <w:snapToGrid/>
        </w:rPr>
        <w:t>T</w:t>
      </w:r>
      <w:r w:rsidRPr="147BFF7F">
        <w:rPr>
          <w:rFonts w:ascii="Times New Roman" w:eastAsia="SimSun" w:hAnsi="Times New Roman"/>
          <w:b/>
          <w:bCs/>
          <w:snapToGrid/>
        </w:rPr>
        <w:t xml:space="preserve">heir Attainment of </w:t>
      </w:r>
      <w:r w:rsidR="00854F1B" w:rsidRPr="147BFF7F">
        <w:rPr>
          <w:rFonts w:ascii="Times New Roman" w:eastAsia="SimSun" w:hAnsi="Times New Roman"/>
          <w:b/>
          <w:bCs/>
          <w:snapToGrid/>
        </w:rPr>
        <w:t xml:space="preserve">English </w:t>
      </w:r>
      <w:r w:rsidRPr="147BFF7F">
        <w:rPr>
          <w:rFonts w:ascii="Times New Roman" w:eastAsia="SimSun" w:hAnsi="Times New Roman"/>
          <w:b/>
          <w:bCs/>
          <w:snapToGrid/>
        </w:rPr>
        <w:t>Proficiency</w:t>
      </w:r>
    </w:p>
    <w:bookmarkEnd w:id="15"/>
    <w:p w14:paraId="2FE78E84" w14:textId="035A1207" w:rsidR="00A00A98" w:rsidRPr="005963E7" w:rsidRDefault="00B87F54" w:rsidP="389A256A">
      <w:pPr>
        <w:pStyle w:val="ListParagraph"/>
        <w:spacing w:after="160"/>
        <w:ind w:left="0" w:right="-360"/>
        <w:rPr>
          <w:rFonts w:ascii="Times New Roman" w:eastAsia="SimSun" w:hAnsi="Times New Roman"/>
          <w:highlight w:val="yellow"/>
        </w:rPr>
      </w:pPr>
      <w:r w:rsidRPr="00900211">
        <w:rPr>
          <w:rFonts w:ascii="Times New Roman" w:eastAsia="SimSun" w:hAnsi="Times New Roman"/>
          <w:snapToGrid/>
        </w:rPr>
        <w:t xml:space="preserve">This element </w:t>
      </w:r>
      <w:r w:rsidR="00F7553F" w:rsidRPr="00900211">
        <w:rPr>
          <w:rFonts w:ascii="Times New Roman" w:eastAsia="SimSun" w:hAnsi="Times New Roman"/>
          <w:snapToGrid/>
        </w:rPr>
        <w:t>reports</w:t>
      </w:r>
      <w:r w:rsidR="00F7553F">
        <w:rPr>
          <w:rFonts w:ascii="Times New Roman" w:eastAsia="SimSun" w:hAnsi="Times New Roman"/>
          <w:snapToGrid/>
        </w:rPr>
        <w:t xml:space="preserve"> </w:t>
      </w:r>
      <w:r w:rsidRPr="000E600D">
        <w:rPr>
          <w:rFonts w:ascii="Times New Roman" w:eastAsia="SimSun" w:hAnsi="Times New Roman"/>
          <w:snapToGrid/>
        </w:rPr>
        <w:t xml:space="preserve">the number and percent of students who exited EL status once they had attained </w:t>
      </w:r>
      <w:r w:rsidR="003D4312">
        <w:rPr>
          <w:rFonts w:ascii="Times New Roman" w:eastAsia="SimSun" w:hAnsi="Times New Roman"/>
          <w:snapToGrid/>
        </w:rPr>
        <w:t xml:space="preserve">English </w:t>
      </w:r>
      <w:r w:rsidRPr="000E600D">
        <w:rPr>
          <w:rFonts w:ascii="Times New Roman" w:eastAsia="SimSun" w:hAnsi="Times New Roman"/>
          <w:snapToGrid/>
        </w:rPr>
        <w:t>proficiency on the ACCESS tests</w:t>
      </w:r>
      <w:r w:rsidR="00A55A51">
        <w:rPr>
          <w:rFonts w:ascii="Times New Roman" w:eastAsia="SimSun" w:hAnsi="Times New Roman"/>
          <w:snapToGrid/>
        </w:rPr>
        <w:t>, based on districts’ reporting of students in the October 2021 Student Information Management System (SIMS)</w:t>
      </w:r>
      <w:r w:rsidRPr="000E600D">
        <w:rPr>
          <w:rFonts w:ascii="Times New Roman" w:eastAsia="SimSun" w:hAnsi="Times New Roman"/>
          <w:snapToGrid/>
        </w:rPr>
        <w:t xml:space="preserve">. The number of students reaching </w:t>
      </w:r>
      <w:r w:rsidR="003D4312">
        <w:rPr>
          <w:rFonts w:ascii="Times New Roman" w:eastAsia="SimSun" w:hAnsi="Times New Roman"/>
          <w:snapToGrid/>
        </w:rPr>
        <w:t xml:space="preserve">proficiency </w:t>
      </w:r>
      <w:r w:rsidR="00903615">
        <w:rPr>
          <w:rFonts w:ascii="Times New Roman" w:eastAsia="SimSun" w:hAnsi="Times New Roman"/>
          <w:snapToGrid/>
        </w:rPr>
        <w:t xml:space="preserve">who exited EL status </w:t>
      </w:r>
      <w:r w:rsidRPr="000E600D">
        <w:rPr>
          <w:rFonts w:ascii="Times New Roman" w:eastAsia="SimSun" w:hAnsi="Times New Roman"/>
          <w:snapToGrid/>
        </w:rPr>
        <w:t xml:space="preserve">in </w:t>
      </w:r>
      <w:r w:rsidR="00903615">
        <w:rPr>
          <w:rFonts w:ascii="Times New Roman" w:eastAsia="SimSun" w:hAnsi="Times New Roman"/>
          <w:snapToGrid/>
        </w:rPr>
        <w:t xml:space="preserve">2019, </w:t>
      </w:r>
      <w:r w:rsidRPr="000E600D">
        <w:rPr>
          <w:rFonts w:ascii="Times New Roman" w:eastAsia="SimSun" w:hAnsi="Times New Roman"/>
          <w:snapToGrid/>
        </w:rPr>
        <w:t>20</w:t>
      </w:r>
      <w:r w:rsidR="002707D6">
        <w:rPr>
          <w:rFonts w:ascii="Times New Roman" w:eastAsia="SimSun" w:hAnsi="Times New Roman"/>
          <w:snapToGrid/>
        </w:rPr>
        <w:t>20</w:t>
      </w:r>
      <w:r w:rsidR="00903615">
        <w:rPr>
          <w:rFonts w:ascii="Times New Roman" w:eastAsia="SimSun" w:hAnsi="Times New Roman"/>
          <w:snapToGrid/>
        </w:rPr>
        <w:t>,</w:t>
      </w:r>
      <w:r w:rsidRPr="000E600D">
        <w:rPr>
          <w:rFonts w:ascii="Times New Roman" w:eastAsia="SimSun" w:hAnsi="Times New Roman"/>
          <w:snapToGrid/>
        </w:rPr>
        <w:t xml:space="preserve"> and 20</w:t>
      </w:r>
      <w:r w:rsidR="2B998F9F">
        <w:rPr>
          <w:rFonts w:ascii="Times New Roman" w:eastAsia="SimSun" w:hAnsi="Times New Roman"/>
          <w:snapToGrid/>
        </w:rPr>
        <w:t>2</w:t>
      </w:r>
      <w:r w:rsidR="002707D6">
        <w:rPr>
          <w:rFonts w:ascii="Times New Roman" w:eastAsia="SimSun" w:hAnsi="Times New Roman"/>
          <w:snapToGrid/>
        </w:rPr>
        <w:t>1</w:t>
      </w:r>
      <w:r w:rsidRPr="000E600D">
        <w:rPr>
          <w:rFonts w:ascii="Times New Roman" w:eastAsia="SimSun" w:hAnsi="Times New Roman"/>
          <w:snapToGrid/>
        </w:rPr>
        <w:t xml:space="preserve"> is shown in </w:t>
      </w:r>
      <w:r w:rsidR="003B4647" w:rsidRPr="00C453F3">
        <w:rPr>
          <w:rFonts w:ascii="Times New Roman" w:eastAsia="SimSun" w:hAnsi="Times New Roman"/>
          <w:snapToGrid/>
        </w:rPr>
        <w:t>Table 1</w:t>
      </w:r>
      <w:r w:rsidR="0066625F">
        <w:rPr>
          <w:rFonts w:ascii="Times New Roman" w:eastAsia="SimSun" w:hAnsi="Times New Roman"/>
          <w:snapToGrid/>
        </w:rPr>
        <w:t>6</w:t>
      </w:r>
      <w:r w:rsidR="007D0E72">
        <w:rPr>
          <w:rFonts w:ascii="Times New Roman" w:eastAsia="SimSun" w:hAnsi="Times New Roman"/>
          <w:snapToGrid/>
        </w:rPr>
        <w:t>a</w:t>
      </w:r>
      <w:r w:rsidR="00094F0D" w:rsidRPr="00C453F3">
        <w:rPr>
          <w:rFonts w:ascii="Times New Roman" w:eastAsia="SimSun" w:hAnsi="Times New Roman"/>
          <w:snapToGrid/>
        </w:rPr>
        <w:t>.</w:t>
      </w:r>
      <w:r w:rsidR="00EE500B" w:rsidRPr="00C453F3">
        <w:rPr>
          <w:rFonts w:ascii="Times New Roman" w:eastAsia="SimSun" w:hAnsi="Times New Roman"/>
          <w:snapToGrid/>
        </w:rPr>
        <w:t xml:space="preserve"> </w:t>
      </w:r>
      <w:r w:rsidR="00536656" w:rsidRPr="00C453F3">
        <w:rPr>
          <w:rFonts w:ascii="Times New Roman" w:eastAsia="SimSun" w:hAnsi="Times New Roman"/>
          <w:snapToGrid/>
        </w:rPr>
        <w:t xml:space="preserve">The overall </w:t>
      </w:r>
      <w:r w:rsidR="00EE500B" w:rsidRPr="00C453F3">
        <w:rPr>
          <w:rFonts w:ascii="Times New Roman" w:eastAsia="SimSun" w:hAnsi="Times New Roman"/>
          <w:snapToGrid/>
        </w:rPr>
        <w:t xml:space="preserve">percent </w:t>
      </w:r>
      <w:r w:rsidR="00094F0D" w:rsidRPr="00C453F3">
        <w:rPr>
          <w:rFonts w:ascii="Times New Roman" w:eastAsia="SimSun" w:hAnsi="Times New Roman"/>
          <w:snapToGrid/>
        </w:rPr>
        <w:t xml:space="preserve">of proficient EL students </w:t>
      </w:r>
      <w:r w:rsidR="00536656" w:rsidRPr="00C453F3">
        <w:rPr>
          <w:rFonts w:ascii="Times New Roman" w:eastAsia="SimSun" w:hAnsi="Times New Roman"/>
          <w:snapToGrid/>
        </w:rPr>
        <w:t xml:space="preserve">who </w:t>
      </w:r>
      <w:r w:rsidR="00EE500B" w:rsidRPr="00C453F3">
        <w:rPr>
          <w:rFonts w:ascii="Times New Roman" w:eastAsia="SimSun" w:hAnsi="Times New Roman"/>
          <w:snapToGrid/>
        </w:rPr>
        <w:t>exited</w:t>
      </w:r>
      <w:r w:rsidRPr="00C453F3">
        <w:rPr>
          <w:rFonts w:ascii="Times New Roman" w:eastAsia="SimSun" w:hAnsi="Times New Roman"/>
          <w:snapToGrid/>
        </w:rPr>
        <w:t xml:space="preserve"> EL </w:t>
      </w:r>
      <w:r w:rsidR="00EE500B" w:rsidRPr="00C453F3">
        <w:rPr>
          <w:rFonts w:ascii="Times New Roman" w:eastAsia="SimSun" w:hAnsi="Times New Roman"/>
          <w:snapToGrid/>
        </w:rPr>
        <w:t xml:space="preserve">status </w:t>
      </w:r>
      <w:r w:rsidRPr="00C453F3">
        <w:rPr>
          <w:rFonts w:ascii="Times New Roman" w:eastAsia="SimSun" w:hAnsi="Times New Roman"/>
          <w:snapToGrid/>
        </w:rPr>
        <w:t>after rea</w:t>
      </w:r>
      <w:r w:rsidR="00EE500B" w:rsidRPr="00C453F3">
        <w:rPr>
          <w:rFonts w:ascii="Times New Roman" w:eastAsia="SimSun" w:hAnsi="Times New Roman"/>
          <w:snapToGrid/>
        </w:rPr>
        <w:t xml:space="preserve">ching proficiency </w:t>
      </w:r>
      <w:r w:rsidR="00536656" w:rsidRPr="00C453F3">
        <w:rPr>
          <w:rFonts w:ascii="Times New Roman" w:eastAsia="SimSun" w:hAnsi="Times New Roman"/>
          <w:snapToGrid/>
        </w:rPr>
        <w:t>was</w:t>
      </w:r>
      <w:r w:rsidR="00AC1465" w:rsidRPr="00C453F3">
        <w:rPr>
          <w:rFonts w:ascii="Times New Roman" w:eastAsia="SimSun" w:hAnsi="Times New Roman"/>
          <w:snapToGrid/>
        </w:rPr>
        <w:t xml:space="preserve"> </w:t>
      </w:r>
      <w:r w:rsidR="00903615">
        <w:rPr>
          <w:rFonts w:ascii="Times New Roman" w:eastAsia="SimSun" w:hAnsi="Times New Roman"/>
          <w:snapToGrid/>
        </w:rPr>
        <w:t xml:space="preserve">69.5 in 2019, </w:t>
      </w:r>
      <w:r w:rsidR="00C45732" w:rsidRPr="00C453F3">
        <w:rPr>
          <w:rFonts w:ascii="Times New Roman" w:eastAsia="SimSun" w:hAnsi="Times New Roman"/>
          <w:snapToGrid/>
        </w:rPr>
        <w:t xml:space="preserve">75.4 </w:t>
      </w:r>
      <w:r w:rsidRPr="00C453F3">
        <w:rPr>
          <w:rFonts w:ascii="Times New Roman" w:eastAsia="SimSun" w:hAnsi="Times New Roman"/>
          <w:snapToGrid/>
        </w:rPr>
        <w:t>percent in 20</w:t>
      </w:r>
      <w:r w:rsidR="00ED5DE9" w:rsidRPr="00C453F3">
        <w:rPr>
          <w:rFonts w:ascii="Times New Roman" w:eastAsia="SimSun" w:hAnsi="Times New Roman"/>
          <w:snapToGrid/>
        </w:rPr>
        <w:t>20</w:t>
      </w:r>
      <w:r w:rsidR="00903615">
        <w:rPr>
          <w:rFonts w:ascii="Times New Roman" w:eastAsia="SimSun" w:hAnsi="Times New Roman"/>
          <w:snapToGrid/>
        </w:rPr>
        <w:t>,</w:t>
      </w:r>
      <w:r w:rsidR="1760F478" w:rsidRPr="00C453F3">
        <w:rPr>
          <w:rFonts w:ascii="Times New Roman" w:eastAsia="SimSun" w:hAnsi="Times New Roman"/>
          <w:snapToGrid/>
        </w:rPr>
        <w:t xml:space="preserve"> and 7</w:t>
      </w:r>
      <w:r w:rsidR="00C45732" w:rsidRPr="00C453F3">
        <w:rPr>
          <w:rFonts w:ascii="Times New Roman" w:eastAsia="SimSun" w:hAnsi="Times New Roman"/>
          <w:snapToGrid/>
        </w:rPr>
        <w:t>3.9</w:t>
      </w:r>
      <w:r w:rsidR="1760F478" w:rsidRPr="00C453F3">
        <w:rPr>
          <w:rFonts w:ascii="Times New Roman" w:eastAsia="SimSun" w:hAnsi="Times New Roman"/>
          <w:snapToGrid/>
        </w:rPr>
        <w:t xml:space="preserve"> percent in 202</w:t>
      </w:r>
      <w:r w:rsidR="00ED5DE9" w:rsidRPr="00C453F3">
        <w:rPr>
          <w:rFonts w:ascii="Times New Roman" w:eastAsia="SimSun" w:hAnsi="Times New Roman"/>
          <w:snapToGrid/>
        </w:rPr>
        <w:t>1</w:t>
      </w:r>
      <w:r w:rsidR="009372A7" w:rsidRPr="00C453F3">
        <w:rPr>
          <w:rFonts w:ascii="Times New Roman" w:eastAsia="SimSun" w:hAnsi="Times New Roman"/>
          <w:snapToGrid/>
        </w:rPr>
        <w:t>.</w:t>
      </w:r>
      <w:r w:rsidR="00670FA1" w:rsidRPr="005C1D4C">
        <w:rPr>
          <w:rFonts w:ascii="Times New Roman" w:eastAsia="SimSun" w:hAnsi="Times New Roman"/>
          <w:snapToGrid/>
        </w:rPr>
        <w:t xml:space="preserve">  </w:t>
      </w:r>
      <w:bookmarkStart w:id="16" w:name="_Hlk25160062"/>
    </w:p>
    <w:p w14:paraId="615329EE" w14:textId="31725542" w:rsidR="00B87F54" w:rsidRDefault="00B87F54" w:rsidP="005110E8">
      <w:pPr>
        <w:keepNext/>
        <w:jc w:val="center"/>
        <w:rPr>
          <w:rFonts w:ascii="Arial" w:hAnsi="Arial" w:cs="Arial"/>
          <w:b/>
          <w:sz w:val="20"/>
        </w:rPr>
      </w:pPr>
      <w:r w:rsidRPr="00D54FCC">
        <w:rPr>
          <w:rFonts w:ascii="Arial" w:hAnsi="Arial" w:cs="Arial"/>
          <w:b/>
          <w:sz w:val="20"/>
        </w:rPr>
        <w:t>Table</w:t>
      </w:r>
      <w:r w:rsidR="003D4312" w:rsidRPr="00D54FCC">
        <w:rPr>
          <w:rFonts w:ascii="Arial" w:hAnsi="Arial" w:cs="Arial"/>
          <w:b/>
          <w:sz w:val="20"/>
        </w:rPr>
        <w:t xml:space="preserve"> </w:t>
      </w:r>
      <w:r w:rsidR="00A00A98" w:rsidRPr="00D54FCC">
        <w:rPr>
          <w:rFonts w:ascii="Arial" w:hAnsi="Arial" w:cs="Arial"/>
          <w:b/>
          <w:sz w:val="20"/>
        </w:rPr>
        <w:t>1</w:t>
      </w:r>
      <w:r w:rsidR="0066625F">
        <w:rPr>
          <w:rFonts w:ascii="Arial" w:hAnsi="Arial" w:cs="Arial"/>
          <w:b/>
          <w:sz w:val="20"/>
        </w:rPr>
        <w:t>6</w:t>
      </w:r>
      <w:r w:rsidR="007D0E72">
        <w:rPr>
          <w:rFonts w:ascii="Arial" w:hAnsi="Arial" w:cs="Arial"/>
          <w:b/>
          <w:sz w:val="20"/>
        </w:rPr>
        <w:t>a</w:t>
      </w:r>
      <w:r w:rsidRPr="000C0832">
        <w:rPr>
          <w:rFonts w:ascii="Arial" w:hAnsi="Arial" w:cs="Arial"/>
          <w:b/>
          <w:sz w:val="20"/>
        </w:rPr>
        <w:t>. S</w:t>
      </w:r>
      <w:r w:rsidRPr="005110E8">
        <w:rPr>
          <w:rFonts w:ascii="Arial" w:hAnsi="Arial" w:cs="Arial"/>
          <w:b/>
          <w:sz w:val="20"/>
        </w:rPr>
        <w:t xml:space="preserve">tudents </w:t>
      </w:r>
      <w:r w:rsidR="00094F0D" w:rsidRPr="005110E8">
        <w:rPr>
          <w:rFonts w:ascii="Arial" w:hAnsi="Arial" w:cs="Arial"/>
          <w:b/>
          <w:sz w:val="20"/>
        </w:rPr>
        <w:t>Who Attained English Proficiency and Exited EL Status</w:t>
      </w:r>
      <w:r w:rsidR="00536656" w:rsidRPr="005110E8">
        <w:rPr>
          <w:rFonts w:ascii="Arial" w:hAnsi="Arial" w:cs="Arial"/>
          <w:b/>
          <w:sz w:val="20"/>
        </w:rPr>
        <w:t xml:space="preserve"> </w:t>
      </w:r>
      <w:r w:rsidR="00854F1B" w:rsidRPr="005110E8">
        <w:rPr>
          <w:rFonts w:ascii="Arial" w:hAnsi="Arial" w:cs="Arial"/>
          <w:b/>
          <w:sz w:val="20"/>
        </w:rPr>
        <w:t>(20</w:t>
      </w:r>
      <w:r w:rsidR="005200EC">
        <w:rPr>
          <w:rFonts w:ascii="Arial" w:hAnsi="Arial" w:cs="Arial"/>
          <w:b/>
          <w:sz w:val="20"/>
        </w:rPr>
        <w:t>19 to</w:t>
      </w:r>
      <w:r w:rsidR="00854F1B" w:rsidRPr="005110E8">
        <w:rPr>
          <w:rFonts w:ascii="Arial" w:hAnsi="Arial" w:cs="Arial"/>
          <w:b/>
          <w:sz w:val="20"/>
        </w:rPr>
        <w:t xml:space="preserve"> 20</w:t>
      </w:r>
      <w:r w:rsidR="6700B0AA" w:rsidRPr="005110E8">
        <w:rPr>
          <w:rFonts w:ascii="Arial" w:hAnsi="Arial" w:cs="Arial"/>
          <w:b/>
          <w:sz w:val="20"/>
        </w:rPr>
        <w:t>2</w:t>
      </w:r>
      <w:r w:rsidR="00065162">
        <w:rPr>
          <w:rFonts w:ascii="Arial" w:hAnsi="Arial" w:cs="Arial"/>
          <w:b/>
          <w:sz w:val="20"/>
        </w:rPr>
        <w:t>1</w:t>
      </w:r>
      <w:r w:rsidR="006E06D1">
        <w:rPr>
          <w:rFonts w:ascii="Arial" w:hAnsi="Arial" w:cs="Arial"/>
          <w:b/>
          <w:sz w:val="20"/>
        </w:rPr>
        <w:t>)</w:t>
      </w:r>
    </w:p>
    <w:p w14:paraId="6BD5E0FC" w14:textId="77777777" w:rsidR="003566E4" w:rsidRPr="005110E8" w:rsidRDefault="003566E4" w:rsidP="005110E8">
      <w:pPr>
        <w:keepNext/>
        <w:jc w:val="center"/>
        <w:rPr>
          <w:rFonts w:ascii="Arial" w:hAnsi="Arial" w:cs="Arial"/>
          <w:b/>
          <w:sz w:val="20"/>
        </w:rPr>
      </w:pPr>
    </w:p>
    <w:tbl>
      <w:tblPr>
        <w:tblStyle w:val="TableGrid"/>
        <w:tblW w:w="7024" w:type="dxa"/>
        <w:jc w:val="center"/>
        <w:tblLook w:val="04A0" w:firstRow="1" w:lastRow="0" w:firstColumn="1" w:lastColumn="0" w:noHBand="0" w:noVBand="1"/>
      </w:tblPr>
      <w:tblGrid>
        <w:gridCol w:w="1165"/>
        <w:gridCol w:w="2979"/>
        <w:gridCol w:w="994"/>
        <w:gridCol w:w="993"/>
        <w:gridCol w:w="893"/>
      </w:tblGrid>
      <w:tr w:rsidR="008E2248" w:rsidRPr="008E2248" w14:paraId="101B8FBC" w14:textId="77777777" w:rsidTr="00195B58">
        <w:trPr>
          <w:trHeight w:val="300"/>
          <w:jc w:val="center"/>
        </w:trPr>
        <w:tc>
          <w:tcPr>
            <w:tcW w:w="1165" w:type="dxa"/>
            <w:vMerge w:val="restart"/>
            <w:hideMark/>
          </w:tcPr>
          <w:p w14:paraId="3DB50792" w14:textId="77777777" w:rsidR="008E2248" w:rsidRPr="008E2248" w:rsidRDefault="008E2248" w:rsidP="008E2248">
            <w:pPr>
              <w:jc w:val="center"/>
              <w:rPr>
                <w:rFonts w:ascii="Calibri" w:eastAsia="Times New Roman" w:hAnsi="Calibri" w:cs="Calibri"/>
                <w:b/>
                <w:bCs/>
                <w:color w:val="000000"/>
                <w:sz w:val="22"/>
                <w:szCs w:val="22"/>
              </w:rPr>
            </w:pPr>
            <w:r w:rsidRPr="008E2248">
              <w:rPr>
                <w:rFonts w:ascii="Calibri" w:eastAsia="Times New Roman" w:hAnsi="Calibri" w:cs="Calibri"/>
                <w:b/>
                <w:bCs/>
                <w:color w:val="000000"/>
                <w:sz w:val="22"/>
                <w:szCs w:val="22"/>
              </w:rPr>
              <w:t>Grade Cluster</w:t>
            </w:r>
          </w:p>
        </w:tc>
        <w:tc>
          <w:tcPr>
            <w:tcW w:w="2979" w:type="dxa"/>
            <w:vMerge w:val="restart"/>
            <w:noWrap/>
            <w:hideMark/>
          </w:tcPr>
          <w:p w14:paraId="64F036AA" w14:textId="77777777" w:rsidR="008E2248" w:rsidRPr="008E2248" w:rsidRDefault="008E2248" w:rsidP="008E2248">
            <w:pPr>
              <w:rPr>
                <w:rFonts w:ascii="Calibri" w:eastAsia="Times New Roman" w:hAnsi="Calibri" w:cs="Calibri"/>
                <w:b/>
                <w:bCs/>
                <w:color w:val="000000"/>
                <w:sz w:val="22"/>
                <w:szCs w:val="22"/>
                <w:lang w:eastAsia="zh-CN"/>
              </w:rPr>
            </w:pPr>
          </w:p>
        </w:tc>
        <w:tc>
          <w:tcPr>
            <w:tcW w:w="2880" w:type="dxa"/>
            <w:gridSpan w:val="3"/>
            <w:noWrap/>
            <w:hideMark/>
          </w:tcPr>
          <w:p w14:paraId="6E6E14A9" w14:textId="2983B173" w:rsidR="008E2248" w:rsidRPr="008E2248" w:rsidRDefault="008E2248" w:rsidP="008E2248">
            <w:pPr>
              <w:jc w:val="center"/>
              <w:rPr>
                <w:rFonts w:ascii="Calibri" w:eastAsia="Times New Roman" w:hAnsi="Calibri" w:cs="Calibri"/>
                <w:b/>
                <w:bCs/>
                <w:color w:val="000000"/>
                <w:sz w:val="22"/>
                <w:szCs w:val="22"/>
              </w:rPr>
            </w:pPr>
            <w:r w:rsidRPr="008E2248">
              <w:rPr>
                <w:rFonts w:ascii="Calibri" w:eastAsia="Times New Roman" w:hAnsi="Calibri" w:cs="Calibri"/>
                <w:b/>
                <w:bCs/>
                <w:color w:val="000000"/>
                <w:sz w:val="22"/>
                <w:szCs w:val="22"/>
              </w:rPr>
              <w:t>Admin year</w:t>
            </w:r>
          </w:p>
        </w:tc>
      </w:tr>
      <w:tr w:rsidR="008E2248" w:rsidRPr="008E2248" w14:paraId="6D77DBC8" w14:textId="77777777" w:rsidTr="00195B58">
        <w:trPr>
          <w:trHeight w:val="300"/>
          <w:jc w:val="center"/>
        </w:trPr>
        <w:tc>
          <w:tcPr>
            <w:tcW w:w="1165" w:type="dxa"/>
            <w:vMerge/>
            <w:hideMark/>
          </w:tcPr>
          <w:p w14:paraId="0C65C7FD" w14:textId="77777777" w:rsidR="008E2248" w:rsidRPr="008E2248" w:rsidRDefault="008E2248" w:rsidP="008E2248">
            <w:pPr>
              <w:rPr>
                <w:rFonts w:ascii="Calibri" w:eastAsia="Times New Roman" w:hAnsi="Calibri" w:cs="Calibri"/>
                <w:color w:val="000000"/>
                <w:sz w:val="22"/>
                <w:szCs w:val="22"/>
              </w:rPr>
            </w:pPr>
          </w:p>
        </w:tc>
        <w:tc>
          <w:tcPr>
            <w:tcW w:w="2979" w:type="dxa"/>
            <w:vMerge/>
            <w:hideMark/>
          </w:tcPr>
          <w:p w14:paraId="37B5DA3A" w14:textId="77777777" w:rsidR="008E2248" w:rsidRPr="008E2248" w:rsidRDefault="008E2248" w:rsidP="008E2248">
            <w:pPr>
              <w:rPr>
                <w:rFonts w:ascii="Calibri" w:eastAsia="Times New Roman" w:hAnsi="Calibri" w:cs="Calibri"/>
                <w:color w:val="000000"/>
                <w:sz w:val="22"/>
                <w:szCs w:val="22"/>
              </w:rPr>
            </w:pPr>
          </w:p>
        </w:tc>
        <w:tc>
          <w:tcPr>
            <w:tcW w:w="994" w:type="dxa"/>
            <w:noWrap/>
            <w:hideMark/>
          </w:tcPr>
          <w:p w14:paraId="5681A814"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2019</w:t>
            </w:r>
          </w:p>
        </w:tc>
        <w:tc>
          <w:tcPr>
            <w:tcW w:w="993" w:type="dxa"/>
            <w:noWrap/>
            <w:hideMark/>
          </w:tcPr>
          <w:p w14:paraId="4719EC45"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2020</w:t>
            </w:r>
          </w:p>
        </w:tc>
        <w:tc>
          <w:tcPr>
            <w:tcW w:w="893" w:type="dxa"/>
            <w:noWrap/>
            <w:hideMark/>
          </w:tcPr>
          <w:p w14:paraId="4889E736"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2021</w:t>
            </w:r>
          </w:p>
        </w:tc>
      </w:tr>
      <w:tr w:rsidR="008E2248" w:rsidRPr="008E2248" w14:paraId="3755B5A7" w14:textId="77777777" w:rsidTr="00195B58">
        <w:trPr>
          <w:trHeight w:val="300"/>
          <w:jc w:val="center"/>
        </w:trPr>
        <w:tc>
          <w:tcPr>
            <w:tcW w:w="1165" w:type="dxa"/>
            <w:vMerge w:val="restart"/>
            <w:noWrap/>
            <w:hideMark/>
          </w:tcPr>
          <w:p w14:paraId="2A376757" w14:textId="77777777" w:rsidR="008E2248" w:rsidRPr="008E2248" w:rsidRDefault="008E2248" w:rsidP="008E2248">
            <w:pPr>
              <w:jc w:val="center"/>
              <w:rPr>
                <w:rFonts w:ascii="Calibri" w:eastAsia="Times New Roman" w:hAnsi="Calibri" w:cs="Calibri"/>
                <w:b/>
                <w:bCs/>
                <w:color w:val="000000"/>
                <w:sz w:val="22"/>
                <w:szCs w:val="22"/>
              </w:rPr>
            </w:pPr>
            <w:r w:rsidRPr="008E2248">
              <w:rPr>
                <w:rFonts w:ascii="Calibri" w:eastAsia="Times New Roman" w:hAnsi="Calibri" w:cs="Calibri"/>
                <w:b/>
                <w:bCs/>
                <w:color w:val="000000"/>
                <w:sz w:val="22"/>
                <w:szCs w:val="22"/>
              </w:rPr>
              <w:t>K</w:t>
            </w:r>
          </w:p>
        </w:tc>
        <w:tc>
          <w:tcPr>
            <w:tcW w:w="2979" w:type="dxa"/>
            <w:noWrap/>
            <w:hideMark/>
          </w:tcPr>
          <w:p w14:paraId="2A844CCC" w14:textId="77777777" w:rsidR="008E2248" w:rsidRPr="008E2248" w:rsidRDefault="008E2248" w:rsidP="008E2248">
            <w:pPr>
              <w:rPr>
                <w:rFonts w:ascii="Calibri" w:eastAsia="Times New Roman" w:hAnsi="Calibri" w:cs="Calibri"/>
                <w:color w:val="000000"/>
                <w:sz w:val="22"/>
                <w:szCs w:val="22"/>
              </w:rPr>
            </w:pPr>
            <w:r w:rsidRPr="008E2248">
              <w:rPr>
                <w:rFonts w:ascii="Calibri" w:eastAsia="Times New Roman" w:hAnsi="Calibri" w:cs="Calibri"/>
                <w:color w:val="000000"/>
                <w:sz w:val="22"/>
                <w:szCs w:val="22"/>
              </w:rPr>
              <w:t>Number Proficient</w:t>
            </w:r>
          </w:p>
        </w:tc>
        <w:tc>
          <w:tcPr>
            <w:tcW w:w="994" w:type="dxa"/>
            <w:noWrap/>
            <w:hideMark/>
          </w:tcPr>
          <w:p w14:paraId="3082FFEF"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365</w:t>
            </w:r>
          </w:p>
        </w:tc>
        <w:tc>
          <w:tcPr>
            <w:tcW w:w="993" w:type="dxa"/>
            <w:noWrap/>
            <w:hideMark/>
          </w:tcPr>
          <w:p w14:paraId="2CA134CA"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394</w:t>
            </w:r>
          </w:p>
        </w:tc>
        <w:tc>
          <w:tcPr>
            <w:tcW w:w="893" w:type="dxa"/>
            <w:noWrap/>
            <w:hideMark/>
          </w:tcPr>
          <w:p w14:paraId="3F72EF5E"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422</w:t>
            </w:r>
          </w:p>
        </w:tc>
      </w:tr>
      <w:tr w:rsidR="008E2248" w:rsidRPr="008E2248" w14:paraId="19F057AA" w14:textId="77777777" w:rsidTr="00195B58">
        <w:trPr>
          <w:trHeight w:val="300"/>
          <w:jc w:val="center"/>
        </w:trPr>
        <w:tc>
          <w:tcPr>
            <w:tcW w:w="1165" w:type="dxa"/>
            <w:vMerge/>
            <w:hideMark/>
          </w:tcPr>
          <w:p w14:paraId="6E268C99" w14:textId="77777777" w:rsidR="008E2248" w:rsidRPr="008E2248" w:rsidRDefault="008E2248" w:rsidP="008E2248">
            <w:pPr>
              <w:rPr>
                <w:rFonts w:ascii="Calibri" w:eastAsia="Times New Roman" w:hAnsi="Calibri" w:cs="Calibri"/>
                <w:b/>
                <w:bCs/>
                <w:color w:val="000000"/>
                <w:sz w:val="22"/>
                <w:szCs w:val="22"/>
              </w:rPr>
            </w:pPr>
          </w:p>
        </w:tc>
        <w:tc>
          <w:tcPr>
            <w:tcW w:w="2979" w:type="dxa"/>
            <w:noWrap/>
            <w:hideMark/>
          </w:tcPr>
          <w:p w14:paraId="57ECCDFB" w14:textId="77777777" w:rsidR="008E2248" w:rsidRPr="008E2248" w:rsidRDefault="008E2248" w:rsidP="008E2248">
            <w:pPr>
              <w:rPr>
                <w:rFonts w:ascii="Calibri" w:eastAsia="Times New Roman" w:hAnsi="Calibri" w:cs="Calibri"/>
                <w:color w:val="000000"/>
                <w:sz w:val="22"/>
                <w:szCs w:val="22"/>
              </w:rPr>
            </w:pPr>
            <w:r w:rsidRPr="008E2248">
              <w:rPr>
                <w:rFonts w:ascii="Calibri" w:eastAsia="Times New Roman" w:hAnsi="Calibri" w:cs="Calibri"/>
                <w:color w:val="000000"/>
                <w:sz w:val="22"/>
                <w:szCs w:val="22"/>
              </w:rPr>
              <w:t>RE3 Exit</w:t>
            </w:r>
          </w:p>
        </w:tc>
        <w:tc>
          <w:tcPr>
            <w:tcW w:w="994" w:type="dxa"/>
            <w:noWrap/>
            <w:hideMark/>
          </w:tcPr>
          <w:p w14:paraId="32A6EE86"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174</w:t>
            </w:r>
          </w:p>
        </w:tc>
        <w:tc>
          <w:tcPr>
            <w:tcW w:w="993" w:type="dxa"/>
            <w:noWrap/>
            <w:hideMark/>
          </w:tcPr>
          <w:p w14:paraId="49196A70"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173</w:t>
            </w:r>
          </w:p>
        </w:tc>
        <w:tc>
          <w:tcPr>
            <w:tcW w:w="893" w:type="dxa"/>
            <w:noWrap/>
            <w:hideMark/>
          </w:tcPr>
          <w:p w14:paraId="6F1529C5"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304</w:t>
            </w:r>
          </w:p>
        </w:tc>
      </w:tr>
      <w:tr w:rsidR="008E2248" w:rsidRPr="008E2248" w14:paraId="65BB1E18" w14:textId="77777777" w:rsidTr="00195B58">
        <w:trPr>
          <w:trHeight w:val="300"/>
          <w:jc w:val="center"/>
        </w:trPr>
        <w:tc>
          <w:tcPr>
            <w:tcW w:w="1165" w:type="dxa"/>
            <w:vMerge/>
            <w:hideMark/>
          </w:tcPr>
          <w:p w14:paraId="345FDA38" w14:textId="77777777" w:rsidR="008E2248" w:rsidRPr="008E2248" w:rsidRDefault="008E2248" w:rsidP="008E2248">
            <w:pPr>
              <w:rPr>
                <w:rFonts w:ascii="Calibri" w:eastAsia="Times New Roman" w:hAnsi="Calibri" w:cs="Calibri"/>
                <w:b/>
                <w:bCs/>
                <w:color w:val="000000"/>
                <w:sz w:val="22"/>
                <w:szCs w:val="22"/>
              </w:rPr>
            </w:pPr>
          </w:p>
        </w:tc>
        <w:tc>
          <w:tcPr>
            <w:tcW w:w="2979" w:type="dxa"/>
            <w:noWrap/>
            <w:hideMark/>
          </w:tcPr>
          <w:p w14:paraId="5C43586E" w14:textId="79336765" w:rsidR="008E2248" w:rsidRPr="008E2248" w:rsidRDefault="008E2248" w:rsidP="008E2248">
            <w:pPr>
              <w:rPr>
                <w:rFonts w:ascii="Calibri" w:eastAsia="Times New Roman" w:hAnsi="Calibri" w:cs="Calibri"/>
                <w:color w:val="000000"/>
                <w:sz w:val="22"/>
                <w:szCs w:val="22"/>
              </w:rPr>
            </w:pPr>
            <w:r w:rsidRPr="008E2248">
              <w:rPr>
                <w:rFonts w:ascii="Calibri" w:eastAsia="Times New Roman" w:hAnsi="Calibri" w:cs="Calibri"/>
                <w:color w:val="000000"/>
                <w:sz w:val="22"/>
                <w:szCs w:val="22"/>
              </w:rPr>
              <w:t xml:space="preserve">Percent </w:t>
            </w:r>
            <w:r w:rsidR="0066625F">
              <w:rPr>
                <w:rFonts w:ascii="Calibri" w:eastAsia="Times New Roman" w:hAnsi="Calibri" w:cs="Calibri"/>
                <w:color w:val="000000"/>
                <w:sz w:val="22"/>
                <w:szCs w:val="22"/>
              </w:rPr>
              <w:t xml:space="preserve">Proficient Who </w:t>
            </w:r>
            <w:r w:rsidRPr="008E2248">
              <w:rPr>
                <w:rFonts w:ascii="Calibri" w:eastAsia="Times New Roman" w:hAnsi="Calibri" w:cs="Calibri"/>
                <w:color w:val="000000"/>
                <w:sz w:val="22"/>
                <w:szCs w:val="22"/>
              </w:rPr>
              <w:t>Exit</w:t>
            </w:r>
            <w:r w:rsidR="0066625F">
              <w:rPr>
                <w:rFonts w:ascii="Calibri" w:eastAsia="Times New Roman" w:hAnsi="Calibri" w:cs="Calibri"/>
                <w:color w:val="000000"/>
                <w:sz w:val="22"/>
                <w:szCs w:val="22"/>
              </w:rPr>
              <w:t>ed</w:t>
            </w:r>
          </w:p>
        </w:tc>
        <w:tc>
          <w:tcPr>
            <w:tcW w:w="994" w:type="dxa"/>
            <w:noWrap/>
            <w:hideMark/>
          </w:tcPr>
          <w:p w14:paraId="1EA455BF"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47.7%</w:t>
            </w:r>
          </w:p>
        </w:tc>
        <w:tc>
          <w:tcPr>
            <w:tcW w:w="993" w:type="dxa"/>
            <w:noWrap/>
            <w:hideMark/>
          </w:tcPr>
          <w:p w14:paraId="217A3570"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43.9%</w:t>
            </w:r>
          </w:p>
        </w:tc>
        <w:tc>
          <w:tcPr>
            <w:tcW w:w="893" w:type="dxa"/>
            <w:noWrap/>
            <w:hideMark/>
          </w:tcPr>
          <w:p w14:paraId="6860D43D"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72.0%</w:t>
            </w:r>
          </w:p>
        </w:tc>
      </w:tr>
      <w:tr w:rsidR="008E2248" w:rsidRPr="008E2248" w14:paraId="621BB42A" w14:textId="77777777" w:rsidTr="00195B58">
        <w:trPr>
          <w:trHeight w:val="300"/>
          <w:jc w:val="center"/>
        </w:trPr>
        <w:tc>
          <w:tcPr>
            <w:tcW w:w="1165" w:type="dxa"/>
            <w:vMerge w:val="restart"/>
            <w:noWrap/>
            <w:hideMark/>
          </w:tcPr>
          <w:p w14:paraId="567E7B2C" w14:textId="77777777" w:rsidR="008E2248" w:rsidRPr="008E2248" w:rsidRDefault="008E2248" w:rsidP="008E2248">
            <w:pPr>
              <w:jc w:val="center"/>
              <w:rPr>
                <w:rFonts w:ascii="Calibri" w:eastAsia="Times New Roman" w:hAnsi="Calibri" w:cs="Calibri"/>
                <w:b/>
                <w:bCs/>
                <w:color w:val="000000"/>
                <w:sz w:val="22"/>
                <w:szCs w:val="22"/>
              </w:rPr>
            </w:pPr>
            <w:r w:rsidRPr="008E2248">
              <w:rPr>
                <w:rFonts w:ascii="Calibri" w:eastAsia="Times New Roman" w:hAnsi="Calibri" w:cs="Calibri"/>
                <w:b/>
                <w:bCs/>
                <w:color w:val="000000"/>
                <w:sz w:val="22"/>
                <w:szCs w:val="22"/>
              </w:rPr>
              <w:t>1-2</w:t>
            </w:r>
          </w:p>
        </w:tc>
        <w:tc>
          <w:tcPr>
            <w:tcW w:w="2979" w:type="dxa"/>
            <w:noWrap/>
            <w:hideMark/>
          </w:tcPr>
          <w:p w14:paraId="4D483BDF" w14:textId="77777777" w:rsidR="008E2248" w:rsidRPr="008E2248" w:rsidRDefault="008E2248" w:rsidP="008E2248">
            <w:pPr>
              <w:rPr>
                <w:rFonts w:ascii="Calibri" w:eastAsia="Times New Roman" w:hAnsi="Calibri" w:cs="Calibri"/>
                <w:color w:val="000000"/>
                <w:sz w:val="22"/>
                <w:szCs w:val="22"/>
              </w:rPr>
            </w:pPr>
            <w:r w:rsidRPr="008E2248">
              <w:rPr>
                <w:rFonts w:ascii="Calibri" w:eastAsia="Times New Roman" w:hAnsi="Calibri" w:cs="Calibri"/>
                <w:color w:val="000000"/>
                <w:sz w:val="22"/>
                <w:szCs w:val="22"/>
              </w:rPr>
              <w:t>Number Proficient</w:t>
            </w:r>
          </w:p>
        </w:tc>
        <w:tc>
          <w:tcPr>
            <w:tcW w:w="994" w:type="dxa"/>
            <w:noWrap/>
            <w:hideMark/>
          </w:tcPr>
          <w:p w14:paraId="672DC1A3"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2,980</w:t>
            </w:r>
          </w:p>
        </w:tc>
        <w:tc>
          <w:tcPr>
            <w:tcW w:w="993" w:type="dxa"/>
            <w:noWrap/>
            <w:hideMark/>
          </w:tcPr>
          <w:p w14:paraId="616A6C12"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3,059</w:t>
            </w:r>
          </w:p>
        </w:tc>
        <w:tc>
          <w:tcPr>
            <w:tcW w:w="893" w:type="dxa"/>
            <w:noWrap/>
            <w:hideMark/>
          </w:tcPr>
          <w:p w14:paraId="4AC0D0EB"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2,176</w:t>
            </w:r>
          </w:p>
        </w:tc>
      </w:tr>
      <w:tr w:rsidR="008E2248" w:rsidRPr="008E2248" w14:paraId="20119910" w14:textId="77777777" w:rsidTr="00195B58">
        <w:trPr>
          <w:trHeight w:val="300"/>
          <w:jc w:val="center"/>
        </w:trPr>
        <w:tc>
          <w:tcPr>
            <w:tcW w:w="1165" w:type="dxa"/>
            <w:vMerge/>
            <w:hideMark/>
          </w:tcPr>
          <w:p w14:paraId="5BDBA591" w14:textId="77777777" w:rsidR="008E2248" w:rsidRPr="008E2248" w:rsidRDefault="008E2248" w:rsidP="008E2248">
            <w:pPr>
              <w:rPr>
                <w:rFonts w:ascii="Calibri" w:eastAsia="Times New Roman" w:hAnsi="Calibri" w:cs="Calibri"/>
                <w:b/>
                <w:bCs/>
                <w:color w:val="000000"/>
                <w:sz w:val="22"/>
                <w:szCs w:val="22"/>
              </w:rPr>
            </w:pPr>
          </w:p>
        </w:tc>
        <w:tc>
          <w:tcPr>
            <w:tcW w:w="2979" w:type="dxa"/>
            <w:noWrap/>
            <w:hideMark/>
          </w:tcPr>
          <w:p w14:paraId="146BA49D" w14:textId="77777777" w:rsidR="008E2248" w:rsidRPr="008E2248" w:rsidRDefault="008E2248" w:rsidP="008E2248">
            <w:pPr>
              <w:rPr>
                <w:rFonts w:ascii="Calibri" w:eastAsia="Times New Roman" w:hAnsi="Calibri" w:cs="Calibri"/>
                <w:color w:val="000000"/>
                <w:sz w:val="22"/>
                <w:szCs w:val="22"/>
              </w:rPr>
            </w:pPr>
            <w:r w:rsidRPr="008E2248">
              <w:rPr>
                <w:rFonts w:ascii="Calibri" w:eastAsia="Times New Roman" w:hAnsi="Calibri" w:cs="Calibri"/>
                <w:color w:val="000000"/>
                <w:sz w:val="22"/>
                <w:szCs w:val="22"/>
              </w:rPr>
              <w:t>RE3 Exit</w:t>
            </w:r>
          </w:p>
        </w:tc>
        <w:tc>
          <w:tcPr>
            <w:tcW w:w="994" w:type="dxa"/>
            <w:noWrap/>
            <w:hideMark/>
          </w:tcPr>
          <w:p w14:paraId="0096D4F5"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2,040</w:t>
            </w:r>
          </w:p>
        </w:tc>
        <w:tc>
          <w:tcPr>
            <w:tcW w:w="993" w:type="dxa"/>
            <w:noWrap/>
            <w:hideMark/>
          </w:tcPr>
          <w:p w14:paraId="35747E24"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2,166</w:t>
            </w:r>
          </w:p>
        </w:tc>
        <w:tc>
          <w:tcPr>
            <w:tcW w:w="893" w:type="dxa"/>
            <w:noWrap/>
            <w:hideMark/>
          </w:tcPr>
          <w:p w14:paraId="5117FB54"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1,584</w:t>
            </w:r>
          </w:p>
        </w:tc>
      </w:tr>
      <w:tr w:rsidR="008E2248" w:rsidRPr="008E2248" w14:paraId="0DEFF375" w14:textId="77777777" w:rsidTr="00195B58">
        <w:trPr>
          <w:trHeight w:val="300"/>
          <w:jc w:val="center"/>
        </w:trPr>
        <w:tc>
          <w:tcPr>
            <w:tcW w:w="1165" w:type="dxa"/>
            <w:vMerge/>
            <w:hideMark/>
          </w:tcPr>
          <w:p w14:paraId="5E29C298" w14:textId="77777777" w:rsidR="008E2248" w:rsidRPr="008E2248" w:rsidRDefault="008E2248" w:rsidP="008E2248">
            <w:pPr>
              <w:rPr>
                <w:rFonts w:ascii="Calibri" w:eastAsia="Times New Roman" w:hAnsi="Calibri" w:cs="Calibri"/>
                <w:b/>
                <w:bCs/>
                <w:color w:val="000000"/>
                <w:sz w:val="22"/>
                <w:szCs w:val="22"/>
              </w:rPr>
            </w:pPr>
          </w:p>
        </w:tc>
        <w:tc>
          <w:tcPr>
            <w:tcW w:w="2979" w:type="dxa"/>
            <w:noWrap/>
            <w:hideMark/>
          </w:tcPr>
          <w:p w14:paraId="031B1B83" w14:textId="4412941D" w:rsidR="008E2248" w:rsidRPr="008E2248" w:rsidRDefault="008E2248" w:rsidP="008E2248">
            <w:pPr>
              <w:rPr>
                <w:rFonts w:ascii="Calibri" w:eastAsia="Times New Roman" w:hAnsi="Calibri" w:cs="Calibri"/>
                <w:color w:val="000000"/>
                <w:sz w:val="22"/>
                <w:szCs w:val="22"/>
              </w:rPr>
            </w:pPr>
            <w:r w:rsidRPr="008E2248">
              <w:rPr>
                <w:rFonts w:ascii="Calibri" w:eastAsia="Times New Roman" w:hAnsi="Calibri" w:cs="Calibri"/>
                <w:color w:val="000000"/>
                <w:sz w:val="22"/>
                <w:szCs w:val="22"/>
              </w:rPr>
              <w:t xml:space="preserve">Percent </w:t>
            </w:r>
            <w:r w:rsidR="0066625F">
              <w:rPr>
                <w:rFonts w:ascii="Calibri" w:eastAsia="Times New Roman" w:hAnsi="Calibri" w:cs="Calibri"/>
                <w:color w:val="000000"/>
                <w:sz w:val="22"/>
                <w:szCs w:val="22"/>
              </w:rPr>
              <w:t xml:space="preserve">Proficient Who </w:t>
            </w:r>
            <w:r w:rsidR="0066625F" w:rsidRPr="008E2248">
              <w:rPr>
                <w:rFonts w:ascii="Calibri" w:eastAsia="Times New Roman" w:hAnsi="Calibri" w:cs="Calibri"/>
                <w:color w:val="000000"/>
                <w:sz w:val="22"/>
                <w:szCs w:val="22"/>
              </w:rPr>
              <w:t>Exit</w:t>
            </w:r>
            <w:r w:rsidR="0066625F">
              <w:rPr>
                <w:rFonts w:ascii="Calibri" w:eastAsia="Times New Roman" w:hAnsi="Calibri" w:cs="Calibri"/>
                <w:color w:val="000000"/>
                <w:sz w:val="22"/>
                <w:szCs w:val="22"/>
              </w:rPr>
              <w:t>ed</w:t>
            </w:r>
          </w:p>
        </w:tc>
        <w:tc>
          <w:tcPr>
            <w:tcW w:w="994" w:type="dxa"/>
            <w:noWrap/>
            <w:hideMark/>
          </w:tcPr>
          <w:p w14:paraId="41FB1F58"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68.5%</w:t>
            </w:r>
          </w:p>
        </w:tc>
        <w:tc>
          <w:tcPr>
            <w:tcW w:w="993" w:type="dxa"/>
            <w:noWrap/>
            <w:hideMark/>
          </w:tcPr>
          <w:p w14:paraId="59EE59FF"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70.8%</w:t>
            </w:r>
          </w:p>
        </w:tc>
        <w:tc>
          <w:tcPr>
            <w:tcW w:w="893" w:type="dxa"/>
            <w:noWrap/>
            <w:hideMark/>
          </w:tcPr>
          <w:p w14:paraId="27FF731D"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72.8%</w:t>
            </w:r>
          </w:p>
        </w:tc>
      </w:tr>
      <w:tr w:rsidR="008E2248" w:rsidRPr="008E2248" w14:paraId="1659166C" w14:textId="77777777" w:rsidTr="00195B58">
        <w:trPr>
          <w:trHeight w:val="300"/>
          <w:jc w:val="center"/>
        </w:trPr>
        <w:tc>
          <w:tcPr>
            <w:tcW w:w="1165" w:type="dxa"/>
            <w:vMerge w:val="restart"/>
            <w:noWrap/>
            <w:hideMark/>
          </w:tcPr>
          <w:p w14:paraId="495B93C3" w14:textId="77777777" w:rsidR="008E2248" w:rsidRPr="008E2248" w:rsidRDefault="008E2248" w:rsidP="008E2248">
            <w:pPr>
              <w:jc w:val="center"/>
              <w:rPr>
                <w:rFonts w:ascii="Calibri" w:eastAsia="Times New Roman" w:hAnsi="Calibri" w:cs="Calibri"/>
                <w:b/>
                <w:bCs/>
                <w:color w:val="000000"/>
                <w:sz w:val="22"/>
                <w:szCs w:val="22"/>
              </w:rPr>
            </w:pPr>
            <w:r w:rsidRPr="008E2248">
              <w:rPr>
                <w:rFonts w:ascii="Calibri" w:eastAsia="Times New Roman" w:hAnsi="Calibri" w:cs="Calibri"/>
                <w:b/>
                <w:bCs/>
                <w:color w:val="000000"/>
                <w:sz w:val="22"/>
                <w:szCs w:val="22"/>
              </w:rPr>
              <w:t>3-5</w:t>
            </w:r>
          </w:p>
        </w:tc>
        <w:tc>
          <w:tcPr>
            <w:tcW w:w="2979" w:type="dxa"/>
            <w:noWrap/>
            <w:hideMark/>
          </w:tcPr>
          <w:p w14:paraId="59408BE3" w14:textId="77777777" w:rsidR="008E2248" w:rsidRPr="008E2248" w:rsidRDefault="008E2248" w:rsidP="008E2248">
            <w:pPr>
              <w:rPr>
                <w:rFonts w:ascii="Calibri" w:eastAsia="Times New Roman" w:hAnsi="Calibri" w:cs="Calibri"/>
                <w:color w:val="000000"/>
                <w:sz w:val="22"/>
                <w:szCs w:val="22"/>
              </w:rPr>
            </w:pPr>
            <w:r w:rsidRPr="008E2248">
              <w:rPr>
                <w:rFonts w:ascii="Calibri" w:eastAsia="Times New Roman" w:hAnsi="Calibri" w:cs="Calibri"/>
                <w:color w:val="000000"/>
                <w:sz w:val="22"/>
                <w:szCs w:val="22"/>
              </w:rPr>
              <w:t>Number Proficient</w:t>
            </w:r>
          </w:p>
        </w:tc>
        <w:tc>
          <w:tcPr>
            <w:tcW w:w="994" w:type="dxa"/>
            <w:noWrap/>
            <w:hideMark/>
          </w:tcPr>
          <w:p w14:paraId="1C435A76"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9516</w:t>
            </w:r>
          </w:p>
        </w:tc>
        <w:tc>
          <w:tcPr>
            <w:tcW w:w="993" w:type="dxa"/>
            <w:noWrap/>
            <w:hideMark/>
          </w:tcPr>
          <w:p w14:paraId="5EF20FEC"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8651</w:t>
            </w:r>
          </w:p>
        </w:tc>
        <w:tc>
          <w:tcPr>
            <w:tcW w:w="893" w:type="dxa"/>
            <w:noWrap/>
            <w:hideMark/>
          </w:tcPr>
          <w:p w14:paraId="0759AD46"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4511</w:t>
            </w:r>
          </w:p>
        </w:tc>
      </w:tr>
      <w:tr w:rsidR="008E2248" w:rsidRPr="008E2248" w14:paraId="70E943BC" w14:textId="77777777" w:rsidTr="00195B58">
        <w:trPr>
          <w:trHeight w:val="300"/>
          <w:jc w:val="center"/>
        </w:trPr>
        <w:tc>
          <w:tcPr>
            <w:tcW w:w="1165" w:type="dxa"/>
            <w:vMerge/>
            <w:hideMark/>
          </w:tcPr>
          <w:p w14:paraId="72BDE55A" w14:textId="77777777" w:rsidR="008E2248" w:rsidRPr="008E2248" w:rsidRDefault="008E2248" w:rsidP="008E2248">
            <w:pPr>
              <w:rPr>
                <w:rFonts w:ascii="Calibri" w:eastAsia="Times New Roman" w:hAnsi="Calibri" w:cs="Calibri"/>
                <w:b/>
                <w:bCs/>
                <w:color w:val="000000"/>
                <w:sz w:val="22"/>
                <w:szCs w:val="22"/>
              </w:rPr>
            </w:pPr>
          </w:p>
        </w:tc>
        <w:tc>
          <w:tcPr>
            <w:tcW w:w="2979" w:type="dxa"/>
            <w:noWrap/>
            <w:hideMark/>
          </w:tcPr>
          <w:p w14:paraId="7A14AFC5" w14:textId="77777777" w:rsidR="008E2248" w:rsidRPr="008E2248" w:rsidRDefault="008E2248" w:rsidP="008E2248">
            <w:pPr>
              <w:rPr>
                <w:rFonts w:ascii="Calibri" w:eastAsia="Times New Roman" w:hAnsi="Calibri" w:cs="Calibri"/>
                <w:color w:val="000000"/>
                <w:sz w:val="22"/>
                <w:szCs w:val="22"/>
              </w:rPr>
            </w:pPr>
            <w:r w:rsidRPr="008E2248">
              <w:rPr>
                <w:rFonts w:ascii="Calibri" w:eastAsia="Times New Roman" w:hAnsi="Calibri" w:cs="Calibri"/>
                <w:color w:val="000000"/>
                <w:sz w:val="22"/>
                <w:szCs w:val="22"/>
              </w:rPr>
              <w:t>RE3 Exit</w:t>
            </w:r>
          </w:p>
        </w:tc>
        <w:tc>
          <w:tcPr>
            <w:tcW w:w="994" w:type="dxa"/>
            <w:noWrap/>
            <w:hideMark/>
          </w:tcPr>
          <w:p w14:paraId="06A7FEFF"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6609</w:t>
            </w:r>
          </w:p>
        </w:tc>
        <w:tc>
          <w:tcPr>
            <w:tcW w:w="993" w:type="dxa"/>
            <w:noWrap/>
            <w:hideMark/>
          </w:tcPr>
          <w:p w14:paraId="75EE3BCC"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6751</w:t>
            </w:r>
          </w:p>
        </w:tc>
        <w:tc>
          <w:tcPr>
            <w:tcW w:w="893" w:type="dxa"/>
            <w:noWrap/>
            <w:hideMark/>
          </w:tcPr>
          <w:p w14:paraId="4F790608"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3325</w:t>
            </w:r>
          </w:p>
        </w:tc>
      </w:tr>
      <w:tr w:rsidR="008E2248" w:rsidRPr="008E2248" w14:paraId="071889F5" w14:textId="77777777" w:rsidTr="00195B58">
        <w:trPr>
          <w:trHeight w:val="300"/>
          <w:jc w:val="center"/>
        </w:trPr>
        <w:tc>
          <w:tcPr>
            <w:tcW w:w="1165" w:type="dxa"/>
            <w:vMerge/>
            <w:hideMark/>
          </w:tcPr>
          <w:p w14:paraId="3FD8738A" w14:textId="77777777" w:rsidR="008E2248" w:rsidRPr="008E2248" w:rsidRDefault="008E2248" w:rsidP="008E2248">
            <w:pPr>
              <w:rPr>
                <w:rFonts w:ascii="Calibri" w:eastAsia="Times New Roman" w:hAnsi="Calibri" w:cs="Calibri"/>
                <w:b/>
                <w:bCs/>
                <w:color w:val="000000"/>
                <w:sz w:val="22"/>
                <w:szCs w:val="22"/>
              </w:rPr>
            </w:pPr>
          </w:p>
        </w:tc>
        <w:tc>
          <w:tcPr>
            <w:tcW w:w="2979" w:type="dxa"/>
            <w:noWrap/>
            <w:hideMark/>
          </w:tcPr>
          <w:p w14:paraId="6DD552DE" w14:textId="17C8F148" w:rsidR="008E2248" w:rsidRPr="008E2248" w:rsidRDefault="008E2248" w:rsidP="008E2248">
            <w:pPr>
              <w:rPr>
                <w:rFonts w:ascii="Calibri" w:eastAsia="Times New Roman" w:hAnsi="Calibri" w:cs="Calibri"/>
                <w:color w:val="000000"/>
                <w:sz w:val="22"/>
                <w:szCs w:val="22"/>
              </w:rPr>
            </w:pPr>
            <w:r w:rsidRPr="008E2248">
              <w:rPr>
                <w:rFonts w:ascii="Calibri" w:eastAsia="Times New Roman" w:hAnsi="Calibri" w:cs="Calibri"/>
                <w:color w:val="000000"/>
                <w:sz w:val="22"/>
                <w:szCs w:val="22"/>
              </w:rPr>
              <w:t xml:space="preserve">Percent </w:t>
            </w:r>
            <w:r w:rsidR="0066625F">
              <w:rPr>
                <w:rFonts w:ascii="Calibri" w:eastAsia="Times New Roman" w:hAnsi="Calibri" w:cs="Calibri"/>
                <w:color w:val="000000"/>
                <w:sz w:val="22"/>
                <w:szCs w:val="22"/>
              </w:rPr>
              <w:t xml:space="preserve">Proficient Who </w:t>
            </w:r>
            <w:r w:rsidR="0066625F" w:rsidRPr="008E2248">
              <w:rPr>
                <w:rFonts w:ascii="Calibri" w:eastAsia="Times New Roman" w:hAnsi="Calibri" w:cs="Calibri"/>
                <w:color w:val="000000"/>
                <w:sz w:val="22"/>
                <w:szCs w:val="22"/>
              </w:rPr>
              <w:t>Exit</w:t>
            </w:r>
            <w:r w:rsidR="0066625F">
              <w:rPr>
                <w:rFonts w:ascii="Calibri" w:eastAsia="Times New Roman" w:hAnsi="Calibri" w:cs="Calibri"/>
                <w:color w:val="000000"/>
                <w:sz w:val="22"/>
                <w:szCs w:val="22"/>
              </w:rPr>
              <w:t xml:space="preserve">ed </w:t>
            </w:r>
          </w:p>
        </w:tc>
        <w:tc>
          <w:tcPr>
            <w:tcW w:w="994" w:type="dxa"/>
            <w:noWrap/>
            <w:hideMark/>
          </w:tcPr>
          <w:p w14:paraId="2BD8F168"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69.5%</w:t>
            </w:r>
          </w:p>
        </w:tc>
        <w:tc>
          <w:tcPr>
            <w:tcW w:w="993" w:type="dxa"/>
            <w:noWrap/>
            <w:hideMark/>
          </w:tcPr>
          <w:p w14:paraId="3CB1E5D8"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78.0%</w:t>
            </w:r>
          </w:p>
        </w:tc>
        <w:tc>
          <w:tcPr>
            <w:tcW w:w="893" w:type="dxa"/>
            <w:noWrap/>
            <w:hideMark/>
          </w:tcPr>
          <w:p w14:paraId="0FCB58C0"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73.7%</w:t>
            </w:r>
          </w:p>
        </w:tc>
      </w:tr>
      <w:tr w:rsidR="008E2248" w:rsidRPr="008E2248" w14:paraId="6D16E9E1" w14:textId="77777777" w:rsidTr="00195B58">
        <w:trPr>
          <w:trHeight w:val="300"/>
          <w:jc w:val="center"/>
        </w:trPr>
        <w:tc>
          <w:tcPr>
            <w:tcW w:w="1165" w:type="dxa"/>
            <w:vMerge w:val="restart"/>
            <w:noWrap/>
            <w:hideMark/>
          </w:tcPr>
          <w:p w14:paraId="53712510" w14:textId="77777777" w:rsidR="008E2248" w:rsidRPr="008E2248" w:rsidRDefault="008E2248" w:rsidP="008E2248">
            <w:pPr>
              <w:jc w:val="center"/>
              <w:rPr>
                <w:rFonts w:ascii="Calibri" w:eastAsia="Times New Roman" w:hAnsi="Calibri" w:cs="Calibri"/>
                <w:b/>
                <w:bCs/>
                <w:color w:val="000000"/>
                <w:sz w:val="22"/>
                <w:szCs w:val="22"/>
              </w:rPr>
            </w:pPr>
            <w:r w:rsidRPr="008E2248">
              <w:rPr>
                <w:rFonts w:ascii="Calibri" w:eastAsia="Times New Roman" w:hAnsi="Calibri" w:cs="Calibri"/>
                <w:b/>
                <w:bCs/>
                <w:color w:val="000000"/>
                <w:sz w:val="22"/>
                <w:szCs w:val="22"/>
              </w:rPr>
              <w:t>6-8</w:t>
            </w:r>
          </w:p>
        </w:tc>
        <w:tc>
          <w:tcPr>
            <w:tcW w:w="2979" w:type="dxa"/>
            <w:noWrap/>
            <w:hideMark/>
          </w:tcPr>
          <w:p w14:paraId="36A7C555" w14:textId="77777777" w:rsidR="008E2248" w:rsidRPr="008E2248" w:rsidRDefault="008E2248" w:rsidP="008E2248">
            <w:pPr>
              <w:rPr>
                <w:rFonts w:ascii="Calibri" w:eastAsia="Times New Roman" w:hAnsi="Calibri" w:cs="Calibri"/>
                <w:color w:val="000000"/>
                <w:sz w:val="22"/>
                <w:szCs w:val="22"/>
              </w:rPr>
            </w:pPr>
            <w:r w:rsidRPr="008E2248">
              <w:rPr>
                <w:rFonts w:ascii="Calibri" w:eastAsia="Times New Roman" w:hAnsi="Calibri" w:cs="Calibri"/>
                <w:color w:val="000000"/>
                <w:sz w:val="22"/>
                <w:szCs w:val="22"/>
              </w:rPr>
              <w:t>Number Proficient</w:t>
            </w:r>
          </w:p>
        </w:tc>
        <w:tc>
          <w:tcPr>
            <w:tcW w:w="994" w:type="dxa"/>
            <w:noWrap/>
            <w:hideMark/>
          </w:tcPr>
          <w:p w14:paraId="5D4A24A5"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3,134</w:t>
            </w:r>
          </w:p>
        </w:tc>
        <w:tc>
          <w:tcPr>
            <w:tcW w:w="993" w:type="dxa"/>
            <w:noWrap/>
            <w:hideMark/>
          </w:tcPr>
          <w:p w14:paraId="006CB4D2"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2,235</w:t>
            </w:r>
          </w:p>
        </w:tc>
        <w:tc>
          <w:tcPr>
            <w:tcW w:w="893" w:type="dxa"/>
            <w:noWrap/>
            <w:hideMark/>
          </w:tcPr>
          <w:p w14:paraId="65619ED3"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1,223</w:t>
            </w:r>
          </w:p>
        </w:tc>
      </w:tr>
      <w:tr w:rsidR="008E2248" w:rsidRPr="008E2248" w14:paraId="475EEDF4" w14:textId="77777777" w:rsidTr="00195B58">
        <w:trPr>
          <w:trHeight w:val="300"/>
          <w:jc w:val="center"/>
        </w:trPr>
        <w:tc>
          <w:tcPr>
            <w:tcW w:w="1165" w:type="dxa"/>
            <w:vMerge/>
            <w:hideMark/>
          </w:tcPr>
          <w:p w14:paraId="23175141" w14:textId="77777777" w:rsidR="008E2248" w:rsidRPr="008E2248" w:rsidRDefault="008E2248" w:rsidP="008E2248">
            <w:pPr>
              <w:rPr>
                <w:rFonts w:ascii="Calibri" w:eastAsia="Times New Roman" w:hAnsi="Calibri" w:cs="Calibri"/>
                <w:b/>
                <w:bCs/>
                <w:color w:val="000000"/>
                <w:sz w:val="22"/>
                <w:szCs w:val="22"/>
              </w:rPr>
            </w:pPr>
          </w:p>
        </w:tc>
        <w:tc>
          <w:tcPr>
            <w:tcW w:w="2979" w:type="dxa"/>
            <w:noWrap/>
            <w:hideMark/>
          </w:tcPr>
          <w:p w14:paraId="5094EF79" w14:textId="77777777" w:rsidR="008E2248" w:rsidRPr="008E2248" w:rsidRDefault="008E2248" w:rsidP="008E2248">
            <w:pPr>
              <w:rPr>
                <w:rFonts w:ascii="Calibri" w:eastAsia="Times New Roman" w:hAnsi="Calibri" w:cs="Calibri"/>
                <w:color w:val="000000"/>
                <w:sz w:val="22"/>
                <w:szCs w:val="22"/>
              </w:rPr>
            </w:pPr>
            <w:r w:rsidRPr="008E2248">
              <w:rPr>
                <w:rFonts w:ascii="Calibri" w:eastAsia="Times New Roman" w:hAnsi="Calibri" w:cs="Calibri"/>
                <w:color w:val="000000"/>
                <w:sz w:val="22"/>
                <w:szCs w:val="22"/>
              </w:rPr>
              <w:t>RE3 Exit</w:t>
            </w:r>
          </w:p>
        </w:tc>
        <w:tc>
          <w:tcPr>
            <w:tcW w:w="994" w:type="dxa"/>
            <w:noWrap/>
            <w:hideMark/>
          </w:tcPr>
          <w:p w14:paraId="7CB3CC05"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2,114</w:t>
            </w:r>
          </w:p>
        </w:tc>
        <w:tc>
          <w:tcPr>
            <w:tcW w:w="993" w:type="dxa"/>
            <w:noWrap/>
            <w:hideMark/>
          </w:tcPr>
          <w:p w14:paraId="18A6DE92"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1,610</w:t>
            </w:r>
          </w:p>
        </w:tc>
        <w:tc>
          <w:tcPr>
            <w:tcW w:w="893" w:type="dxa"/>
            <w:noWrap/>
            <w:hideMark/>
          </w:tcPr>
          <w:p w14:paraId="54B5392A"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874</w:t>
            </w:r>
          </w:p>
        </w:tc>
      </w:tr>
      <w:tr w:rsidR="008E2248" w:rsidRPr="008E2248" w14:paraId="58C28D9E" w14:textId="77777777" w:rsidTr="00195B58">
        <w:trPr>
          <w:trHeight w:val="300"/>
          <w:jc w:val="center"/>
        </w:trPr>
        <w:tc>
          <w:tcPr>
            <w:tcW w:w="1165" w:type="dxa"/>
            <w:vMerge/>
            <w:hideMark/>
          </w:tcPr>
          <w:p w14:paraId="1FDB807C" w14:textId="77777777" w:rsidR="008E2248" w:rsidRPr="008E2248" w:rsidRDefault="008E2248" w:rsidP="008E2248">
            <w:pPr>
              <w:rPr>
                <w:rFonts w:ascii="Calibri" w:eastAsia="Times New Roman" w:hAnsi="Calibri" w:cs="Calibri"/>
                <w:b/>
                <w:bCs/>
                <w:color w:val="000000"/>
                <w:sz w:val="22"/>
                <w:szCs w:val="22"/>
              </w:rPr>
            </w:pPr>
          </w:p>
        </w:tc>
        <w:tc>
          <w:tcPr>
            <w:tcW w:w="2979" w:type="dxa"/>
            <w:noWrap/>
            <w:hideMark/>
          </w:tcPr>
          <w:p w14:paraId="42DCDC87" w14:textId="12DD1B58" w:rsidR="008E2248" w:rsidRPr="008E2248" w:rsidRDefault="008E2248" w:rsidP="008E2248">
            <w:pPr>
              <w:rPr>
                <w:rFonts w:ascii="Calibri" w:eastAsia="Times New Roman" w:hAnsi="Calibri" w:cs="Calibri"/>
                <w:color w:val="000000"/>
                <w:sz w:val="22"/>
                <w:szCs w:val="22"/>
              </w:rPr>
            </w:pPr>
            <w:r w:rsidRPr="008E2248">
              <w:rPr>
                <w:rFonts w:ascii="Calibri" w:eastAsia="Times New Roman" w:hAnsi="Calibri" w:cs="Calibri"/>
                <w:color w:val="000000"/>
                <w:sz w:val="22"/>
                <w:szCs w:val="22"/>
              </w:rPr>
              <w:t xml:space="preserve">Percent </w:t>
            </w:r>
            <w:r w:rsidR="0066625F">
              <w:rPr>
                <w:rFonts w:ascii="Calibri" w:eastAsia="Times New Roman" w:hAnsi="Calibri" w:cs="Calibri"/>
                <w:color w:val="000000"/>
                <w:sz w:val="22"/>
                <w:szCs w:val="22"/>
              </w:rPr>
              <w:t xml:space="preserve">Proficient Who </w:t>
            </w:r>
            <w:r w:rsidR="0066625F" w:rsidRPr="008E2248">
              <w:rPr>
                <w:rFonts w:ascii="Calibri" w:eastAsia="Times New Roman" w:hAnsi="Calibri" w:cs="Calibri"/>
                <w:color w:val="000000"/>
                <w:sz w:val="22"/>
                <w:szCs w:val="22"/>
              </w:rPr>
              <w:t>Exit</w:t>
            </w:r>
            <w:r w:rsidR="0066625F">
              <w:rPr>
                <w:rFonts w:ascii="Calibri" w:eastAsia="Times New Roman" w:hAnsi="Calibri" w:cs="Calibri"/>
                <w:color w:val="000000"/>
                <w:sz w:val="22"/>
                <w:szCs w:val="22"/>
              </w:rPr>
              <w:t>ed</w:t>
            </w:r>
          </w:p>
        </w:tc>
        <w:tc>
          <w:tcPr>
            <w:tcW w:w="994" w:type="dxa"/>
            <w:noWrap/>
            <w:hideMark/>
          </w:tcPr>
          <w:p w14:paraId="2E050BD3"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67.5%</w:t>
            </w:r>
          </w:p>
        </w:tc>
        <w:tc>
          <w:tcPr>
            <w:tcW w:w="993" w:type="dxa"/>
            <w:noWrap/>
            <w:hideMark/>
          </w:tcPr>
          <w:p w14:paraId="12A35CE5"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72.0%</w:t>
            </w:r>
          </w:p>
        </w:tc>
        <w:tc>
          <w:tcPr>
            <w:tcW w:w="893" w:type="dxa"/>
            <w:noWrap/>
            <w:hideMark/>
          </w:tcPr>
          <w:p w14:paraId="202F7C5C"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71.5%</w:t>
            </w:r>
          </w:p>
        </w:tc>
      </w:tr>
      <w:tr w:rsidR="008E2248" w:rsidRPr="008E2248" w14:paraId="17AC502E" w14:textId="77777777" w:rsidTr="00195B58">
        <w:trPr>
          <w:trHeight w:val="300"/>
          <w:jc w:val="center"/>
        </w:trPr>
        <w:tc>
          <w:tcPr>
            <w:tcW w:w="1165" w:type="dxa"/>
            <w:vMerge w:val="restart"/>
            <w:noWrap/>
            <w:hideMark/>
          </w:tcPr>
          <w:p w14:paraId="3ABFC914" w14:textId="77777777" w:rsidR="008E2248" w:rsidRPr="008E2248" w:rsidRDefault="008E2248" w:rsidP="008E2248">
            <w:pPr>
              <w:jc w:val="center"/>
              <w:rPr>
                <w:rFonts w:ascii="Calibri" w:eastAsia="Times New Roman" w:hAnsi="Calibri" w:cs="Calibri"/>
                <w:b/>
                <w:bCs/>
                <w:color w:val="000000"/>
                <w:sz w:val="22"/>
                <w:szCs w:val="22"/>
              </w:rPr>
            </w:pPr>
            <w:r w:rsidRPr="008E2248">
              <w:rPr>
                <w:rFonts w:ascii="Calibri" w:eastAsia="Times New Roman" w:hAnsi="Calibri" w:cs="Calibri"/>
                <w:b/>
                <w:bCs/>
                <w:color w:val="000000"/>
                <w:sz w:val="22"/>
                <w:szCs w:val="22"/>
              </w:rPr>
              <w:t>9-12</w:t>
            </w:r>
          </w:p>
        </w:tc>
        <w:tc>
          <w:tcPr>
            <w:tcW w:w="2979" w:type="dxa"/>
            <w:noWrap/>
            <w:hideMark/>
          </w:tcPr>
          <w:p w14:paraId="6A91E692" w14:textId="77777777" w:rsidR="008E2248" w:rsidRPr="008E2248" w:rsidRDefault="008E2248" w:rsidP="008E2248">
            <w:pPr>
              <w:rPr>
                <w:rFonts w:ascii="Calibri" w:eastAsia="Times New Roman" w:hAnsi="Calibri" w:cs="Calibri"/>
                <w:color w:val="000000"/>
                <w:sz w:val="22"/>
                <w:szCs w:val="22"/>
              </w:rPr>
            </w:pPr>
            <w:r w:rsidRPr="008E2248">
              <w:rPr>
                <w:rFonts w:ascii="Calibri" w:eastAsia="Times New Roman" w:hAnsi="Calibri" w:cs="Calibri"/>
                <w:color w:val="000000"/>
                <w:sz w:val="22"/>
                <w:szCs w:val="22"/>
              </w:rPr>
              <w:t>Number Proficient</w:t>
            </w:r>
          </w:p>
        </w:tc>
        <w:tc>
          <w:tcPr>
            <w:tcW w:w="994" w:type="dxa"/>
            <w:noWrap/>
            <w:hideMark/>
          </w:tcPr>
          <w:p w14:paraId="7A4754DD"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3077</w:t>
            </w:r>
          </w:p>
        </w:tc>
        <w:tc>
          <w:tcPr>
            <w:tcW w:w="993" w:type="dxa"/>
            <w:noWrap/>
            <w:hideMark/>
          </w:tcPr>
          <w:p w14:paraId="1D8F9CB8"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2198</w:t>
            </w:r>
          </w:p>
        </w:tc>
        <w:tc>
          <w:tcPr>
            <w:tcW w:w="893" w:type="dxa"/>
            <w:noWrap/>
            <w:hideMark/>
          </w:tcPr>
          <w:p w14:paraId="297C1131"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1149</w:t>
            </w:r>
          </w:p>
        </w:tc>
      </w:tr>
      <w:tr w:rsidR="008E2248" w:rsidRPr="008E2248" w14:paraId="191CA874" w14:textId="77777777" w:rsidTr="00195B58">
        <w:trPr>
          <w:trHeight w:val="300"/>
          <w:jc w:val="center"/>
        </w:trPr>
        <w:tc>
          <w:tcPr>
            <w:tcW w:w="1165" w:type="dxa"/>
            <w:vMerge/>
            <w:hideMark/>
          </w:tcPr>
          <w:p w14:paraId="488CC436" w14:textId="77777777" w:rsidR="008E2248" w:rsidRPr="008E2248" w:rsidRDefault="008E2248" w:rsidP="008E2248">
            <w:pPr>
              <w:rPr>
                <w:rFonts w:ascii="Calibri" w:eastAsia="Times New Roman" w:hAnsi="Calibri" w:cs="Calibri"/>
                <w:b/>
                <w:bCs/>
                <w:color w:val="000000"/>
                <w:sz w:val="22"/>
                <w:szCs w:val="22"/>
              </w:rPr>
            </w:pPr>
          </w:p>
        </w:tc>
        <w:tc>
          <w:tcPr>
            <w:tcW w:w="2979" w:type="dxa"/>
            <w:noWrap/>
            <w:hideMark/>
          </w:tcPr>
          <w:p w14:paraId="5B501ABD" w14:textId="77777777" w:rsidR="008E2248" w:rsidRPr="008E2248" w:rsidRDefault="008E2248" w:rsidP="008E2248">
            <w:pPr>
              <w:rPr>
                <w:rFonts w:ascii="Calibri" w:eastAsia="Times New Roman" w:hAnsi="Calibri" w:cs="Calibri"/>
                <w:color w:val="000000"/>
                <w:sz w:val="22"/>
                <w:szCs w:val="22"/>
              </w:rPr>
            </w:pPr>
            <w:r w:rsidRPr="008E2248">
              <w:rPr>
                <w:rFonts w:ascii="Calibri" w:eastAsia="Times New Roman" w:hAnsi="Calibri" w:cs="Calibri"/>
                <w:color w:val="000000"/>
                <w:sz w:val="22"/>
                <w:szCs w:val="22"/>
              </w:rPr>
              <w:t>RE3 Exit</w:t>
            </w:r>
          </w:p>
        </w:tc>
        <w:tc>
          <w:tcPr>
            <w:tcW w:w="994" w:type="dxa"/>
            <w:noWrap/>
            <w:hideMark/>
          </w:tcPr>
          <w:p w14:paraId="2B1EBDAC"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2311</w:t>
            </w:r>
          </w:p>
        </w:tc>
        <w:tc>
          <w:tcPr>
            <w:tcW w:w="993" w:type="dxa"/>
            <w:noWrap/>
            <w:hideMark/>
          </w:tcPr>
          <w:p w14:paraId="555F305F"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1726</w:t>
            </w:r>
          </w:p>
        </w:tc>
        <w:tc>
          <w:tcPr>
            <w:tcW w:w="893" w:type="dxa"/>
            <w:noWrap/>
            <w:hideMark/>
          </w:tcPr>
          <w:p w14:paraId="3FCF91E4"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908</w:t>
            </w:r>
          </w:p>
        </w:tc>
      </w:tr>
      <w:tr w:rsidR="008E2248" w:rsidRPr="008E2248" w14:paraId="65729F5A" w14:textId="77777777" w:rsidTr="00195B58">
        <w:trPr>
          <w:trHeight w:val="300"/>
          <w:jc w:val="center"/>
        </w:trPr>
        <w:tc>
          <w:tcPr>
            <w:tcW w:w="1165" w:type="dxa"/>
            <w:vMerge/>
            <w:hideMark/>
          </w:tcPr>
          <w:p w14:paraId="7B772EB2" w14:textId="77777777" w:rsidR="008E2248" w:rsidRPr="008E2248" w:rsidRDefault="008E2248" w:rsidP="008E2248">
            <w:pPr>
              <w:rPr>
                <w:rFonts w:ascii="Calibri" w:eastAsia="Times New Roman" w:hAnsi="Calibri" w:cs="Calibri"/>
                <w:b/>
                <w:bCs/>
                <w:color w:val="000000"/>
                <w:sz w:val="22"/>
                <w:szCs w:val="22"/>
              </w:rPr>
            </w:pPr>
          </w:p>
        </w:tc>
        <w:tc>
          <w:tcPr>
            <w:tcW w:w="2979" w:type="dxa"/>
            <w:noWrap/>
            <w:hideMark/>
          </w:tcPr>
          <w:p w14:paraId="26476A96" w14:textId="476EBDAF" w:rsidR="008E2248" w:rsidRPr="008E2248" w:rsidRDefault="008E2248" w:rsidP="008E2248">
            <w:pPr>
              <w:rPr>
                <w:rFonts w:ascii="Calibri" w:eastAsia="Times New Roman" w:hAnsi="Calibri" w:cs="Calibri"/>
                <w:color w:val="000000"/>
                <w:sz w:val="22"/>
                <w:szCs w:val="22"/>
              </w:rPr>
            </w:pPr>
            <w:r w:rsidRPr="008E2248">
              <w:rPr>
                <w:rFonts w:ascii="Calibri" w:eastAsia="Times New Roman" w:hAnsi="Calibri" w:cs="Calibri"/>
                <w:color w:val="000000"/>
                <w:sz w:val="22"/>
                <w:szCs w:val="22"/>
              </w:rPr>
              <w:t xml:space="preserve">Percent </w:t>
            </w:r>
            <w:r w:rsidR="0066625F">
              <w:rPr>
                <w:rFonts w:ascii="Calibri" w:eastAsia="Times New Roman" w:hAnsi="Calibri" w:cs="Calibri"/>
                <w:color w:val="000000"/>
                <w:sz w:val="22"/>
                <w:szCs w:val="22"/>
              </w:rPr>
              <w:t xml:space="preserve">Proficient Who </w:t>
            </w:r>
            <w:r w:rsidR="0066625F" w:rsidRPr="008E2248">
              <w:rPr>
                <w:rFonts w:ascii="Calibri" w:eastAsia="Times New Roman" w:hAnsi="Calibri" w:cs="Calibri"/>
                <w:color w:val="000000"/>
                <w:sz w:val="22"/>
                <w:szCs w:val="22"/>
              </w:rPr>
              <w:t>Exit</w:t>
            </w:r>
            <w:r w:rsidR="0066625F">
              <w:rPr>
                <w:rFonts w:ascii="Calibri" w:eastAsia="Times New Roman" w:hAnsi="Calibri" w:cs="Calibri"/>
                <w:color w:val="000000"/>
                <w:sz w:val="22"/>
                <w:szCs w:val="22"/>
              </w:rPr>
              <w:t>ed</w:t>
            </w:r>
          </w:p>
        </w:tc>
        <w:tc>
          <w:tcPr>
            <w:tcW w:w="994" w:type="dxa"/>
            <w:noWrap/>
            <w:hideMark/>
          </w:tcPr>
          <w:p w14:paraId="1CD0C327"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75.1%</w:t>
            </w:r>
          </w:p>
        </w:tc>
        <w:tc>
          <w:tcPr>
            <w:tcW w:w="993" w:type="dxa"/>
            <w:noWrap/>
            <w:hideMark/>
          </w:tcPr>
          <w:p w14:paraId="0FDB6DA9"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78.5%</w:t>
            </w:r>
          </w:p>
        </w:tc>
        <w:tc>
          <w:tcPr>
            <w:tcW w:w="893" w:type="dxa"/>
            <w:noWrap/>
            <w:hideMark/>
          </w:tcPr>
          <w:p w14:paraId="700AB29A"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79.0%</w:t>
            </w:r>
          </w:p>
        </w:tc>
      </w:tr>
      <w:tr w:rsidR="008E2248" w:rsidRPr="008E2248" w14:paraId="4C8C9AE1" w14:textId="77777777" w:rsidTr="00195B58">
        <w:trPr>
          <w:trHeight w:val="300"/>
          <w:jc w:val="center"/>
        </w:trPr>
        <w:tc>
          <w:tcPr>
            <w:tcW w:w="1165" w:type="dxa"/>
            <w:vMerge w:val="restart"/>
            <w:noWrap/>
            <w:hideMark/>
          </w:tcPr>
          <w:p w14:paraId="79581EA0" w14:textId="77777777" w:rsidR="008E2248" w:rsidRPr="008E2248" w:rsidRDefault="008E2248" w:rsidP="008E2248">
            <w:pPr>
              <w:jc w:val="center"/>
              <w:rPr>
                <w:rFonts w:ascii="Calibri" w:eastAsia="Times New Roman" w:hAnsi="Calibri" w:cs="Calibri"/>
                <w:b/>
                <w:bCs/>
                <w:color w:val="000000"/>
                <w:sz w:val="22"/>
                <w:szCs w:val="22"/>
              </w:rPr>
            </w:pPr>
            <w:r w:rsidRPr="008E2248">
              <w:rPr>
                <w:rFonts w:ascii="Calibri" w:eastAsia="Times New Roman" w:hAnsi="Calibri" w:cs="Calibri"/>
                <w:b/>
                <w:bCs/>
                <w:color w:val="000000"/>
                <w:sz w:val="22"/>
                <w:szCs w:val="22"/>
              </w:rPr>
              <w:t>Grand Total</w:t>
            </w:r>
          </w:p>
        </w:tc>
        <w:tc>
          <w:tcPr>
            <w:tcW w:w="2979" w:type="dxa"/>
            <w:noWrap/>
            <w:hideMark/>
          </w:tcPr>
          <w:p w14:paraId="449BE5A6" w14:textId="77777777" w:rsidR="008E2248" w:rsidRPr="008E2248" w:rsidRDefault="008E2248" w:rsidP="008E2248">
            <w:pPr>
              <w:rPr>
                <w:rFonts w:ascii="Calibri" w:eastAsia="Times New Roman" w:hAnsi="Calibri" w:cs="Calibri"/>
                <w:color w:val="000000"/>
                <w:sz w:val="22"/>
                <w:szCs w:val="22"/>
              </w:rPr>
            </w:pPr>
            <w:r w:rsidRPr="008E2248">
              <w:rPr>
                <w:rFonts w:ascii="Calibri" w:eastAsia="Times New Roman" w:hAnsi="Calibri" w:cs="Calibri"/>
                <w:color w:val="000000"/>
                <w:sz w:val="22"/>
                <w:szCs w:val="22"/>
              </w:rPr>
              <w:t>Number Proficient</w:t>
            </w:r>
          </w:p>
        </w:tc>
        <w:tc>
          <w:tcPr>
            <w:tcW w:w="994" w:type="dxa"/>
            <w:noWrap/>
            <w:hideMark/>
          </w:tcPr>
          <w:p w14:paraId="2BC5DF28"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19,072</w:t>
            </w:r>
          </w:p>
        </w:tc>
        <w:tc>
          <w:tcPr>
            <w:tcW w:w="993" w:type="dxa"/>
            <w:noWrap/>
            <w:hideMark/>
          </w:tcPr>
          <w:p w14:paraId="610ED0CE"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16,537</w:t>
            </w:r>
          </w:p>
        </w:tc>
        <w:tc>
          <w:tcPr>
            <w:tcW w:w="893" w:type="dxa"/>
            <w:noWrap/>
            <w:hideMark/>
          </w:tcPr>
          <w:p w14:paraId="106D4F6C"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9,481</w:t>
            </w:r>
          </w:p>
        </w:tc>
      </w:tr>
      <w:tr w:rsidR="008E2248" w:rsidRPr="008E2248" w14:paraId="5B5751AD" w14:textId="77777777" w:rsidTr="00195B58">
        <w:trPr>
          <w:trHeight w:val="300"/>
          <w:jc w:val="center"/>
        </w:trPr>
        <w:tc>
          <w:tcPr>
            <w:tcW w:w="1165" w:type="dxa"/>
            <w:vMerge/>
            <w:hideMark/>
          </w:tcPr>
          <w:p w14:paraId="491E8FDE" w14:textId="77777777" w:rsidR="008E2248" w:rsidRPr="008E2248" w:rsidRDefault="008E2248" w:rsidP="008E2248">
            <w:pPr>
              <w:rPr>
                <w:rFonts w:ascii="Calibri" w:eastAsia="Times New Roman" w:hAnsi="Calibri" w:cs="Calibri"/>
                <w:color w:val="000000"/>
                <w:sz w:val="22"/>
                <w:szCs w:val="22"/>
              </w:rPr>
            </w:pPr>
          </w:p>
        </w:tc>
        <w:tc>
          <w:tcPr>
            <w:tcW w:w="2979" w:type="dxa"/>
            <w:noWrap/>
            <w:hideMark/>
          </w:tcPr>
          <w:p w14:paraId="3482013B" w14:textId="77777777" w:rsidR="008E2248" w:rsidRPr="008E2248" w:rsidRDefault="008E2248" w:rsidP="008E2248">
            <w:pPr>
              <w:rPr>
                <w:rFonts w:ascii="Calibri" w:eastAsia="Times New Roman" w:hAnsi="Calibri" w:cs="Calibri"/>
                <w:color w:val="000000"/>
                <w:sz w:val="22"/>
                <w:szCs w:val="22"/>
              </w:rPr>
            </w:pPr>
            <w:r w:rsidRPr="008E2248">
              <w:rPr>
                <w:rFonts w:ascii="Calibri" w:eastAsia="Times New Roman" w:hAnsi="Calibri" w:cs="Calibri"/>
                <w:color w:val="000000"/>
                <w:sz w:val="22"/>
                <w:szCs w:val="22"/>
              </w:rPr>
              <w:t>RE3 Exit</w:t>
            </w:r>
          </w:p>
        </w:tc>
        <w:tc>
          <w:tcPr>
            <w:tcW w:w="994" w:type="dxa"/>
            <w:noWrap/>
            <w:hideMark/>
          </w:tcPr>
          <w:p w14:paraId="7A75F624"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13,248</w:t>
            </w:r>
          </w:p>
        </w:tc>
        <w:tc>
          <w:tcPr>
            <w:tcW w:w="993" w:type="dxa"/>
            <w:noWrap/>
            <w:hideMark/>
          </w:tcPr>
          <w:p w14:paraId="1A70CEBF"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12,426</w:t>
            </w:r>
          </w:p>
        </w:tc>
        <w:tc>
          <w:tcPr>
            <w:tcW w:w="893" w:type="dxa"/>
            <w:noWrap/>
            <w:hideMark/>
          </w:tcPr>
          <w:p w14:paraId="74B83F0A"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6,995</w:t>
            </w:r>
          </w:p>
        </w:tc>
      </w:tr>
      <w:tr w:rsidR="008E2248" w:rsidRPr="008E2248" w14:paraId="70143195" w14:textId="77777777" w:rsidTr="00195B58">
        <w:trPr>
          <w:trHeight w:val="300"/>
          <w:jc w:val="center"/>
        </w:trPr>
        <w:tc>
          <w:tcPr>
            <w:tcW w:w="1165" w:type="dxa"/>
            <w:vMerge/>
            <w:hideMark/>
          </w:tcPr>
          <w:p w14:paraId="3FE53B2E" w14:textId="77777777" w:rsidR="008E2248" w:rsidRPr="008E2248" w:rsidRDefault="008E2248" w:rsidP="008E2248">
            <w:pPr>
              <w:rPr>
                <w:rFonts w:ascii="Calibri" w:eastAsia="Times New Roman" w:hAnsi="Calibri" w:cs="Calibri"/>
                <w:color w:val="000000"/>
                <w:sz w:val="22"/>
                <w:szCs w:val="22"/>
              </w:rPr>
            </w:pPr>
          </w:p>
        </w:tc>
        <w:tc>
          <w:tcPr>
            <w:tcW w:w="2979" w:type="dxa"/>
            <w:noWrap/>
            <w:hideMark/>
          </w:tcPr>
          <w:p w14:paraId="581C2BAD" w14:textId="7E6FBDAF" w:rsidR="008E2248" w:rsidRPr="008E2248" w:rsidRDefault="008E2248" w:rsidP="008E2248">
            <w:pPr>
              <w:rPr>
                <w:rFonts w:ascii="Calibri" w:eastAsia="Times New Roman" w:hAnsi="Calibri" w:cs="Calibri"/>
                <w:color w:val="000000"/>
                <w:sz w:val="22"/>
                <w:szCs w:val="22"/>
              </w:rPr>
            </w:pPr>
            <w:r w:rsidRPr="008E2248">
              <w:rPr>
                <w:rFonts w:ascii="Calibri" w:eastAsia="Times New Roman" w:hAnsi="Calibri" w:cs="Calibri"/>
                <w:color w:val="000000"/>
                <w:sz w:val="22"/>
                <w:szCs w:val="22"/>
              </w:rPr>
              <w:t xml:space="preserve">Percent </w:t>
            </w:r>
            <w:r w:rsidR="00903615">
              <w:rPr>
                <w:rFonts w:ascii="Calibri" w:eastAsia="Times New Roman" w:hAnsi="Calibri" w:cs="Calibri"/>
                <w:color w:val="000000"/>
                <w:sz w:val="22"/>
                <w:szCs w:val="22"/>
              </w:rPr>
              <w:t xml:space="preserve">Proficient Who </w:t>
            </w:r>
            <w:r w:rsidR="00903615" w:rsidRPr="008E2248">
              <w:rPr>
                <w:rFonts w:ascii="Calibri" w:eastAsia="Times New Roman" w:hAnsi="Calibri" w:cs="Calibri"/>
                <w:color w:val="000000"/>
                <w:sz w:val="22"/>
                <w:szCs w:val="22"/>
              </w:rPr>
              <w:t>Exit</w:t>
            </w:r>
            <w:r w:rsidR="00903615">
              <w:rPr>
                <w:rFonts w:ascii="Calibri" w:eastAsia="Times New Roman" w:hAnsi="Calibri" w:cs="Calibri"/>
                <w:color w:val="000000"/>
                <w:sz w:val="22"/>
                <w:szCs w:val="22"/>
              </w:rPr>
              <w:t>ed</w:t>
            </w:r>
          </w:p>
        </w:tc>
        <w:tc>
          <w:tcPr>
            <w:tcW w:w="994" w:type="dxa"/>
            <w:noWrap/>
            <w:hideMark/>
          </w:tcPr>
          <w:p w14:paraId="4BC46F21"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69.5%</w:t>
            </w:r>
          </w:p>
        </w:tc>
        <w:tc>
          <w:tcPr>
            <w:tcW w:w="993" w:type="dxa"/>
            <w:noWrap/>
            <w:hideMark/>
          </w:tcPr>
          <w:p w14:paraId="49E81250"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75.1%</w:t>
            </w:r>
          </w:p>
        </w:tc>
        <w:tc>
          <w:tcPr>
            <w:tcW w:w="893" w:type="dxa"/>
            <w:noWrap/>
            <w:hideMark/>
          </w:tcPr>
          <w:p w14:paraId="67137248" w14:textId="77777777" w:rsidR="008E2248" w:rsidRPr="008E2248" w:rsidRDefault="008E2248" w:rsidP="008E2248">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73.8%</w:t>
            </w:r>
          </w:p>
        </w:tc>
      </w:tr>
      <w:tr w:rsidR="008E2248" w:rsidRPr="008E2248" w14:paraId="7590A2D7" w14:textId="77777777" w:rsidTr="00593D7D">
        <w:trPr>
          <w:trHeight w:val="300"/>
          <w:jc w:val="center"/>
        </w:trPr>
        <w:tc>
          <w:tcPr>
            <w:tcW w:w="7024" w:type="dxa"/>
            <w:gridSpan w:val="5"/>
            <w:vMerge w:val="restart"/>
            <w:hideMark/>
          </w:tcPr>
          <w:p w14:paraId="4D4969C4" w14:textId="2005FF38" w:rsidR="008E2248" w:rsidRPr="00DA4B43" w:rsidRDefault="0010617C" w:rsidP="008E2248">
            <w:pPr>
              <w:rPr>
                <w:rFonts w:ascii="Calibri" w:eastAsia="Times New Roman" w:hAnsi="Calibri" w:cs="Calibri"/>
                <w:color w:val="000000"/>
                <w:sz w:val="20"/>
                <w:szCs w:val="20"/>
              </w:rPr>
            </w:pPr>
            <w:r w:rsidRPr="00DA4B43">
              <w:rPr>
                <w:rFonts w:ascii="Calibri" w:eastAsia="Times New Roman" w:hAnsi="Calibri" w:cs="Calibri"/>
                <w:color w:val="000000"/>
                <w:sz w:val="20"/>
                <w:szCs w:val="20"/>
              </w:rPr>
              <w:t>A Note about RE 3: Each year RE3</w:t>
            </w:r>
            <w:r w:rsidR="00C640EB" w:rsidRPr="00DA4B43">
              <w:rPr>
                <w:rFonts w:ascii="Calibri" w:eastAsia="Times New Roman" w:hAnsi="Calibri" w:cs="Calibri"/>
                <w:color w:val="000000"/>
                <w:sz w:val="20"/>
                <w:szCs w:val="20"/>
              </w:rPr>
              <w:t xml:space="preserve"> is re-evaluated</w:t>
            </w:r>
            <w:r w:rsidRPr="00DA4B43">
              <w:rPr>
                <w:rFonts w:ascii="Calibri" w:eastAsia="Times New Roman" w:hAnsi="Calibri" w:cs="Calibri"/>
                <w:color w:val="000000"/>
                <w:sz w:val="20"/>
                <w:szCs w:val="20"/>
              </w:rPr>
              <w:t xml:space="preserve"> based on the most current FEL year</w:t>
            </w:r>
            <w:r w:rsidR="00C640EB" w:rsidRPr="00DA4B43">
              <w:rPr>
                <w:rFonts w:ascii="Calibri" w:eastAsia="Times New Roman" w:hAnsi="Calibri" w:cs="Calibri"/>
                <w:color w:val="000000"/>
                <w:sz w:val="20"/>
                <w:szCs w:val="20"/>
              </w:rPr>
              <w:t>.</w:t>
            </w:r>
            <w:r w:rsidRPr="00DA4B43">
              <w:rPr>
                <w:rFonts w:ascii="Calibri" w:eastAsia="Times New Roman" w:hAnsi="Calibri" w:cs="Calibri"/>
                <w:color w:val="000000"/>
                <w:sz w:val="20"/>
                <w:szCs w:val="20"/>
              </w:rPr>
              <w:t xml:space="preserve"> </w:t>
            </w:r>
            <w:r w:rsidR="00C640EB" w:rsidRPr="00DA4B43">
              <w:rPr>
                <w:rFonts w:ascii="Calibri" w:eastAsia="Times New Roman" w:hAnsi="Calibri" w:cs="Calibri"/>
                <w:color w:val="000000"/>
                <w:sz w:val="20"/>
                <w:szCs w:val="20"/>
              </w:rPr>
              <w:t>T</w:t>
            </w:r>
            <w:r w:rsidRPr="00DA4B43">
              <w:rPr>
                <w:rFonts w:ascii="Calibri" w:eastAsia="Times New Roman" w:hAnsi="Calibri" w:cs="Calibri"/>
                <w:color w:val="000000"/>
                <w:sz w:val="20"/>
                <w:szCs w:val="20"/>
              </w:rPr>
              <w:t xml:space="preserve">his </w:t>
            </w:r>
            <w:r w:rsidR="00903615">
              <w:rPr>
                <w:rFonts w:ascii="Calibri" w:eastAsia="Times New Roman" w:hAnsi="Calibri" w:cs="Calibri"/>
                <w:color w:val="000000"/>
                <w:sz w:val="20"/>
                <w:szCs w:val="20"/>
              </w:rPr>
              <w:t xml:space="preserve">results in </w:t>
            </w:r>
            <w:r w:rsidRPr="00DA4B43">
              <w:rPr>
                <w:rFonts w:ascii="Calibri" w:eastAsia="Times New Roman" w:hAnsi="Calibri" w:cs="Calibri"/>
                <w:color w:val="000000"/>
                <w:sz w:val="20"/>
                <w:szCs w:val="20"/>
              </w:rPr>
              <w:t xml:space="preserve">a small </w:t>
            </w:r>
            <w:r w:rsidR="00903615">
              <w:rPr>
                <w:rFonts w:ascii="Calibri" w:eastAsia="Times New Roman" w:hAnsi="Calibri" w:cs="Calibri"/>
                <w:color w:val="000000"/>
                <w:sz w:val="20"/>
                <w:szCs w:val="20"/>
              </w:rPr>
              <w:t xml:space="preserve">increase in </w:t>
            </w:r>
            <w:r w:rsidRPr="00DA4B43">
              <w:rPr>
                <w:rFonts w:ascii="Calibri" w:eastAsia="Times New Roman" w:hAnsi="Calibri" w:cs="Calibri"/>
                <w:color w:val="000000"/>
                <w:sz w:val="20"/>
                <w:szCs w:val="20"/>
              </w:rPr>
              <w:t xml:space="preserve">the numbers and percentages reported </w:t>
            </w:r>
            <w:r w:rsidR="00903615">
              <w:rPr>
                <w:rFonts w:ascii="Calibri" w:eastAsia="Times New Roman" w:hAnsi="Calibri" w:cs="Calibri"/>
                <w:color w:val="000000"/>
                <w:sz w:val="20"/>
                <w:szCs w:val="20"/>
              </w:rPr>
              <w:t xml:space="preserve">for </w:t>
            </w:r>
            <w:r w:rsidRPr="00DA4B43">
              <w:rPr>
                <w:rFonts w:ascii="Calibri" w:eastAsia="Times New Roman" w:hAnsi="Calibri" w:cs="Calibri"/>
                <w:color w:val="000000"/>
                <w:sz w:val="20"/>
                <w:szCs w:val="20"/>
              </w:rPr>
              <w:t>the previous year(s).  The method for calculating RE3 is consistent across years.</w:t>
            </w:r>
          </w:p>
        </w:tc>
      </w:tr>
      <w:tr w:rsidR="008E2248" w:rsidRPr="008E2248" w14:paraId="4493BBCA" w14:textId="77777777" w:rsidTr="00593D7D">
        <w:trPr>
          <w:trHeight w:val="615"/>
          <w:jc w:val="center"/>
        </w:trPr>
        <w:tc>
          <w:tcPr>
            <w:tcW w:w="7024" w:type="dxa"/>
            <w:gridSpan w:val="5"/>
            <w:vMerge/>
            <w:hideMark/>
          </w:tcPr>
          <w:p w14:paraId="48C3F6E2" w14:textId="77777777" w:rsidR="008E2248" w:rsidRPr="008E2248" w:rsidRDefault="008E2248" w:rsidP="008E2248">
            <w:pPr>
              <w:rPr>
                <w:rFonts w:ascii="Calibri" w:eastAsia="Times New Roman" w:hAnsi="Calibri" w:cs="Calibri"/>
                <w:color w:val="000000"/>
                <w:sz w:val="22"/>
                <w:szCs w:val="22"/>
              </w:rPr>
            </w:pPr>
          </w:p>
        </w:tc>
      </w:tr>
    </w:tbl>
    <w:p w14:paraId="44E6B83D" w14:textId="4F889BD4" w:rsidR="00B57C10" w:rsidRDefault="00B57C10" w:rsidP="58FB7939">
      <w:pPr>
        <w:pStyle w:val="ListParagraph"/>
        <w:spacing w:after="160"/>
        <w:ind w:left="0"/>
        <w:rPr>
          <w:rFonts w:ascii="Times New Roman" w:eastAsia="SimSun" w:hAnsi="Times New Roman"/>
          <w:b/>
          <w:bCs/>
        </w:rPr>
      </w:pPr>
      <w:bookmarkStart w:id="17" w:name="_Hlk24623075"/>
      <w:bookmarkEnd w:id="16"/>
    </w:p>
    <w:p w14:paraId="46CEE576" w14:textId="708A8693" w:rsidR="007D0E72" w:rsidRPr="003566E4" w:rsidRDefault="003566E4" w:rsidP="58FB7939">
      <w:pPr>
        <w:pStyle w:val="ListParagraph"/>
        <w:spacing w:after="160"/>
        <w:ind w:left="0"/>
        <w:rPr>
          <w:rFonts w:ascii="Times New Roman" w:eastAsia="SimSun" w:hAnsi="Times New Roman"/>
        </w:rPr>
      </w:pPr>
      <w:r>
        <w:rPr>
          <w:rFonts w:ascii="Times New Roman" w:eastAsia="SimSun" w:hAnsi="Times New Roman"/>
        </w:rPr>
        <w:t>Table 1</w:t>
      </w:r>
      <w:r w:rsidR="0066625F">
        <w:rPr>
          <w:rFonts w:ascii="Times New Roman" w:eastAsia="SimSun" w:hAnsi="Times New Roman"/>
        </w:rPr>
        <w:t>6</w:t>
      </w:r>
      <w:r>
        <w:rPr>
          <w:rFonts w:ascii="Times New Roman" w:eastAsia="SimSun" w:hAnsi="Times New Roman"/>
        </w:rPr>
        <w:t>b shows the number of</w:t>
      </w:r>
      <w:r w:rsidR="00BC0861">
        <w:rPr>
          <w:rFonts w:ascii="Times New Roman" w:eastAsia="SimSun" w:hAnsi="Times New Roman"/>
        </w:rPr>
        <w:t xml:space="preserve"> students who were exited from EL status who attained </w:t>
      </w:r>
      <w:r w:rsidR="00C01531">
        <w:rPr>
          <w:rFonts w:ascii="Times New Roman" w:eastAsia="SimSun" w:hAnsi="Times New Roman"/>
        </w:rPr>
        <w:t xml:space="preserve">English </w:t>
      </w:r>
      <w:r w:rsidR="00BC0861">
        <w:rPr>
          <w:rFonts w:ascii="Times New Roman" w:eastAsia="SimSun" w:hAnsi="Times New Roman"/>
        </w:rPr>
        <w:t>proficiency in the previous year</w:t>
      </w:r>
      <w:r>
        <w:rPr>
          <w:rFonts w:ascii="Times New Roman" w:eastAsia="SimSun" w:hAnsi="Times New Roman"/>
        </w:rPr>
        <w:t xml:space="preserve"> as </w:t>
      </w:r>
      <w:r w:rsidR="00546956">
        <w:rPr>
          <w:rFonts w:ascii="Times New Roman" w:eastAsia="SimSun" w:hAnsi="Times New Roman"/>
        </w:rPr>
        <w:t>determined</w:t>
      </w:r>
      <w:r>
        <w:rPr>
          <w:rFonts w:ascii="Times New Roman" w:eastAsia="SimSun" w:hAnsi="Times New Roman"/>
        </w:rPr>
        <w:t xml:space="preserve"> by their performance on the </w:t>
      </w:r>
      <w:r w:rsidR="00F31939">
        <w:rPr>
          <w:rFonts w:ascii="Times New Roman" w:eastAsia="SimSun" w:hAnsi="Times New Roman"/>
        </w:rPr>
        <w:t>ACCESS</w:t>
      </w:r>
      <w:r>
        <w:rPr>
          <w:rFonts w:ascii="Times New Roman" w:eastAsia="SimSun" w:hAnsi="Times New Roman"/>
        </w:rPr>
        <w:t xml:space="preserve"> test. In 2019 and 2020, 68 and 71 percent </w:t>
      </w:r>
      <w:r w:rsidR="00F31939">
        <w:rPr>
          <w:rFonts w:ascii="Times New Roman" w:eastAsia="SimSun" w:hAnsi="Times New Roman"/>
        </w:rPr>
        <w:t>of students who were exited from EL status</w:t>
      </w:r>
      <w:r>
        <w:rPr>
          <w:rFonts w:ascii="Times New Roman" w:eastAsia="SimSun" w:hAnsi="Times New Roman"/>
        </w:rPr>
        <w:t xml:space="preserve"> had attained proficiency</w:t>
      </w:r>
      <w:r w:rsidR="00C73C0B">
        <w:rPr>
          <w:rFonts w:ascii="Times New Roman" w:eastAsia="SimSun" w:hAnsi="Times New Roman"/>
        </w:rPr>
        <w:t xml:space="preserve"> the prior year</w:t>
      </w:r>
      <w:r>
        <w:rPr>
          <w:rFonts w:ascii="Times New Roman" w:eastAsia="SimSun" w:hAnsi="Times New Roman"/>
        </w:rPr>
        <w:t>, whereas in 2021</w:t>
      </w:r>
      <w:r w:rsidR="00C01531">
        <w:rPr>
          <w:rFonts w:ascii="Times New Roman" w:eastAsia="SimSun" w:hAnsi="Times New Roman"/>
        </w:rPr>
        <w:t>,</w:t>
      </w:r>
      <w:r>
        <w:rPr>
          <w:rFonts w:ascii="Times New Roman" w:eastAsia="SimSun" w:hAnsi="Times New Roman"/>
        </w:rPr>
        <w:t xml:space="preserve"> only 55 percent of enrolled FEL students had obtained proficiency</w:t>
      </w:r>
      <w:r w:rsidR="00C73C0B">
        <w:rPr>
          <w:rFonts w:ascii="Times New Roman" w:eastAsia="SimSun" w:hAnsi="Times New Roman"/>
        </w:rPr>
        <w:t xml:space="preserve"> in the prior year</w:t>
      </w:r>
      <w:r>
        <w:rPr>
          <w:rFonts w:ascii="Times New Roman" w:eastAsia="SimSun" w:hAnsi="Times New Roman"/>
        </w:rPr>
        <w:t>.</w:t>
      </w:r>
    </w:p>
    <w:p w14:paraId="41268045" w14:textId="77777777" w:rsidR="00C01531" w:rsidRDefault="00C01531" w:rsidP="005200EC">
      <w:pPr>
        <w:keepNext/>
        <w:jc w:val="center"/>
        <w:rPr>
          <w:rFonts w:ascii="Arial" w:hAnsi="Arial" w:cs="Arial"/>
          <w:b/>
          <w:sz w:val="20"/>
        </w:rPr>
      </w:pPr>
    </w:p>
    <w:p w14:paraId="75CA3938" w14:textId="77777777" w:rsidR="00C01531" w:rsidRDefault="00C01531" w:rsidP="005200EC">
      <w:pPr>
        <w:keepNext/>
        <w:jc w:val="center"/>
        <w:rPr>
          <w:rFonts w:ascii="Arial" w:hAnsi="Arial" w:cs="Arial"/>
          <w:b/>
          <w:sz w:val="20"/>
        </w:rPr>
      </w:pPr>
    </w:p>
    <w:p w14:paraId="3C0B78DD" w14:textId="7D13A5BD" w:rsidR="00F31939" w:rsidRDefault="005200EC" w:rsidP="005200EC">
      <w:pPr>
        <w:keepNext/>
        <w:jc w:val="center"/>
        <w:rPr>
          <w:rFonts w:ascii="Arial" w:hAnsi="Arial" w:cs="Arial"/>
          <w:b/>
          <w:sz w:val="20"/>
        </w:rPr>
      </w:pPr>
      <w:r w:rsidRPr="00D54FCC">
        <w:rPr>
          <w:rFonts w:ascii="Arial" w:hAnsi="Arial" w:cs="Arial"/>
          <w:b/>
          <w:sz w:val="20"/>
        </w:rPr>
        <w:t>Table 1</w:t>
      </w:r>
      <w:r w:rsidR="0066625F">
        <w:rPr>
          <w:rFonts w:ascii="Arial" w:hAnsi="Arial" w:cs="Arial"/>
          <w:b/>
          <w:sz w:val="20"/>
        </w:rPr>
        <w:t>6</w:t>
      </w:r>
      <w:r w:rsidR="007D0E72">
        <w:rPr>
          <w:rFonts w:ascii="Arial" w:hAnsi="Arial" w:cs="Arial"/>
          <w:b/>
          <w:sz w:val="20"/>
        </w:rPr>
        <w:t>b</w:t>
      </w:r>
      <w:r w:rsidRPr="000C0832">
        <w:rPr>
          <w:rFonts w:ascii="Arial" w:hAnsi="Arial" w:cs="Arial"/>
          <w:b/>
          <w:sz w:val="20"/>
        </w:rPr>
        <w:t xml:space="preserve">. </w:t>
      </w:r>
      <w:r w:rsidR="00C73C0B">
        <w:rPr>
          <w:rFonts w:ascii="Arial" w:hAnsi="Arial" w:cs="Arial"/>
          <w:b/>
          <w:sz w:val="20"/>
        </w:rPr>
        <w:t>FELs</w:t>
      </w:r>
      <w:r w:rsidRPr="005110E8">
        <w:rPr>
          <w:rFonts w:ascii="Arial" w:hAnsi="Arial" w:cs="Arial"/>
          <w:b/>
          <w:sz w:val="20"/>
        </w:rPr>
        <w:t xml:space="preserve"> Who Attained English Proficiency</w:t>
      </w:r>
      <w:r w:rsidR="00F31939">
        <w:rPr>
          <w:rFonts w:ascii="Arial" w:hAnsi="Arial" w:cs="Arial"/>
          <w:b/>
          <w:sz w:val="20"/>
        </w:rPr>
        <w:t xml:space="preserve"> in Prior Year</w:t>
      </w:r>
      <w:r w:rsidR="00C73C0B">
        <w:rPr>
          <w:rFonts w:ascii="Arial" w:hAnsi="Arial" w:cs="Arial"/>
          <w:b/>
          <w:sz w:val="20"/>
        </w:rPr>
        <w:t xml:space="preserve"> </w:t>
      </w:r>
    </w:p>
    <w:p w14:paraId="09C38C2B" w14:textId="4CA043BE" w:rsidR="005200EC" w:rsidRDefault="005200EC" w:rsidP="005200EC">
      <w:pPr>
        <w:keepNext/>
        <w:jc w:val="center"/>
        <w:rPr>
          <w:rFonts w:ascii="Arial" w:hAnsi="Arial" w:cs="Arial"/>
          <w:b/>
          <w:sz w:val="20"/>
        </w:rPr>
      </w:pPr>
      <w:r w:rsidRPr="005110E8">
        <w:rPr>
          <w:rFonts w:ascii="Arial" w:hAnsi="Arial" w:cs="Arial"/>
          <w:b/>
          <w:sz w:val="20"/>
        </w:rPr>
        <w:t xml:space="preserve"> (</w:t>
      </w:r>
      <w:r w:rsidR="00BC0861">
        <w:rPr>
          <w:rFonts w:ascii="Arial" w:hAnsi="Arial" w:cs="Arial"/>
          <w:b/>
          <w:sz w:val="20"/>
        </w:rPr>
        <w:t>Admin Year 2</w:t>
      </w:r>
      <w:r w:rsidRPr="005110E8">
        <w:rPr>
          <w:rFonts w:ascii="Arial" w:hAnsi="Arial" w:cs="Arial"/>
          <w:b/>
          <w:sz w:val="20"/>
        </w:rPr>
        <w:t>0</w:t>
      </w:r>
      <w:r>
        <w:rPr>
          <w:rFonts w:ascii="Arial" w:hAnsi="Arial" w:cs="Arial"/>
          <w:b/>
          <w:sz w:val="20"/>
        </w:rPr>
        <w:t>19</w:t>
      </w:r>
      <w:r w:rsidRPr="005110E8">
        <w:rPr>
          <w:rFonts w:ascii="Arial" w:hAnsi="Arial" w:cs="Arial"/>
          <w:b/>
          <w:sz w:val="20"/>
        </w:rPr>
        <w:t xml:space="preserve"> </w:t>
      </w:r>
      <w:r w:rsidR="00BC0861">
        <w:rPr>
          <w:rFonts w:ascii="Arial" w:hAnsi="Arial" w:cs="Arial"/>
          <w:b/>
          <w:sz w:val="20"/>
        </w:rPr>
        <w:t>and 2020</w:t>
      </w:r>
      <w:r>
        <w:rPr>
          <w:rFonts w:ascii="Arial" w:hAnsi="Arial" w:cs="Arial"/>
          <w:b/>
          <w:sz w:val="20"/>
        </w:rPr>
        <w:t>)</w:t>
      </w:r>
    </w:p>
    <w:p w14:paraId="2A80D46C" w14:textId="77777777" w:rsidR="003566E4" w:rsidRPr="005110E8" w:rsidRDefault="003566E4" w:rsidP="005200EC">
      <w:pPr>
        <w:keepNext/>
        <w:jc w:val="center"/>
        <w:rPr>
          <w:rFonts w:ascii="Arial" w:hAnsi="Arial" w:cs="Arial"/>
          <w:b/>
          <w:sz w:val="20"/>
        </w:rPr>
      </w:pPr>
    </w:p>
    <w:tbl>
      <w:tblPr>
        <w:tblW w:w="6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tblCellMar>
        <w:tblLook w:val="04A0" w:firstRow="1" w:lastRow="0" w:firstColumn="1" w:lastColumn="0" w:noHBand="0" w:noVBand="1"/>
      </w:tblPr>
      <w:tblGrid>
        <w:gridCol w:w="3275"/>
        <w:gridCol w:w="1122"/>
        <w:gridCol w:w="1121"/>
        <w:gridCol w:w="1009"/>
      </w:tblGrid>
      <w:tr w:rsidR="007D0E72" w:rsidRPr="008E2248" w14:paraId="02175608" w14:textId="77777777" w:rsidTr="007D0E72">
        <w:trPr>
          <w:trHeight w:val="280"/>
          <w:jc w:val="center"/>
        </w:trPr>
        <w:tc>
          <w:tcPr>
            <w:tcW w:w="3275" w:type="dxa"/>
            <w:vMerge w:val="restart"/>
            <w:shd w:val="clear" w:color="auto" w:fill="auto"/>
            <w:noWrap/>
            <w:vAlign w:val="bottom"/>
            <w:hideMark/>
          </w:tcPr>
          <w:p w14:paraId="4459B9E9" w14:textId="77777777" w:rsidR="007D0E72" w:rsidRPr="008E2248" w:rsidRDefault="007D0E72" w:rsidP="005200EC">
            <w:pPr>
              <w:rPr>
                <w:rFonts w:ascii="Calibri" w:eastAsia="Times New Roman" w:hAnsi="Calibri" w:cs="Calibri"/>
                <w:b/>
                <w:bCs/>
                <w:color w:val="000000"/>
                <w:sz w:val="22"/>
                <w:szCs w:val="22"/>
                <w:lang w:eastAsia="zh-CN"/>
              </w:rPr>
            </w:pPr>
          </w:p>
        </w:tc>
        <w:tc>
          <w:tcPr>
            <w:tcW w:w="3252" w:type="dxa"/>
            <w:gridSpan w:val="3"/>
            <w:shd w:val="clear" w:color="auto" w:fill="auto"/>
            <w:noWrap/>
            <w:vAlign w:val="bottom"/>
            <w:hideMark/>
          </w:tcPr>
          <w:p w14:paraId="413DFCC8" w14:textId="02CCFC6F" w:rsidR="007D0E72" w:rsidRPr="008E2248" w:rsidRDefault="00C73C0B" w:rsidP="005200EC">
            <w:pPr>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FEL Year</w:t>
            </w:r>
          </w:p>
        </w:tc>
      </w:tr>
      <w:tr w:rsidR="007D0E72" w:rsidRPr="008E2248" w14:paraId="4938CF71" w14:textId="77777777" w:rsidTr="007D0E72">
        <w:trPr>
          <w:trHeight w:val="280"/>
          <w:jc w:val="center"/>
        </w:trPr>
        <w:tc>
          <w:tcPr>
            <w:tcW w:w="3275" w:type="dxa"/>
            <w:vMerge/>
            <w:vAlign w:val="center"/>
            <w:hideMark/>
          </w:tcPr>
          <w:p w14:paraId="099DC3F3" w14:textId="77777777" w:rsidR="007D0E72" w:rsidRPr="008E2248" w:rsidRDefault="007D0E72" w:rsidP="005200EC">
            <w:pPr>
              <w:rPr>
                <w:rFonts w:ascii="Calibri" w:eastAsia="Times New Roman" w:hAnsi="Calibri" w:cs="Calibri"/>
                <w:color w:val="000000"/>
                <w:sz w:val="22"/>
                <w:szCs w:val="22"/>
              </w:rPr>
            </w:pPr>
          </w:p>
        </w:tc>
        <w:tc>
          <w:tcPr>
            <w:tcW w:w="1122" w:type="dxa"/>
            <w:shd w:val="clear" w:color="auto" w:fill="auto"/>
            <w:noWrap/>
            <w:vAlign w:val="bottom"/>
            <w:hideMark/>
          </w:tcPr>
          <w:p w14:paraId="0472FC2D" w14:textId="77777777" w:rsidR="007D0E72" w:rsidRPr="008E2248" w:rsidRDefault="007D0E72" w:rsidP="005200EC">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2019</w:t>
            </w:r>
          </w:p>
        </w:tc>
        <w:tc>
          <w:tcPr>
            <w:tcW w:w="1121" w:type="dxa"/>
            <w:shd w:val="clear" w:color="auto" w:fill="auto"/>
            <w:noWrap/>
            <w:vAlign w:val="bottom"/>
            <w:hideMark/>
          </w:tcPr>
          <w:p w14:paraId="4A40F4FB" w14:textId="77777777" w:rsidR="007D0E72" w:rsidRPr="008E2248" w:rsidRDefault="007D0E72" w:rsidP="005200EC">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2020</w:t>
            </w:r>
          </w:p>
        </w:tc>
        <w:tc>
          <w:tcPr>
            <w:tcW w:w="1009" w:type="dxa"/>
            <w:shd w:val="clear" w:color="auto" w:fill="auto"/>
            <w:noWrap/>
            <w:vAlign w:val="bottom"/>
            <w:hideMark/>
          </w:tcPr>
          <w:p w14:paraId="39032896" w14:textId="330497C4" w:rsidR="007D0E72" w:rsidRPr="008E2248" w:rsidRDefault="007D0E72" w:rsidP="005200EC">
            <w:pPr>
              <w:jc w:val="center"/>
              <w:rPr>
                <w:rFonts w:ascii="Calibri" w:eastAsia="Times New Roman" w:hAnsi="Calibri" w:cs="Calibri"/>
                <w:color w:val="000000"/>
                <w:sz w:val="22"/>
                <w:szCs w:val="22"/>
              </w:rPr>
            </w:pPr>
            <w:r w:rsidRPr="008E2248">
              <w:rPr>
                <w:rFonts w:ascii="Calibri" w:eastAsia="Times New Roman" w:hAnsi="Calibri" w:cs="Calibri"/>
                <w:color w:val="000000"/>
                <w:sz w:val="22"/>
                <w:szCs w:val="22"/>
              </w:rPr>
              <w:t>2021</w:t>
            </w:r>
            <w:r w:rsidR="00C73C0B">
              <w:rPr>
                <w:rFonts w:ascii="Calibri" w:eastAsia="Times New Roman" w:hAnsi="Calibri" w:cs="Calibri"/>
                <w:color w:val="000000"/>
                <w:sz w:val="22"/>
                <w:szCs w:val="22"/>
              </w:rPr>
              <w:t xml:space="preserve"> FEL</w:t>
            </w:r>
          </w:p>
        </w:tc>
      </w:tr>
      <w:tr w:rsidR="007D0E72" w:rsidRPr="008E2248" w14:paraId="04FC5383" w14:textId="77777777" w:rsidTr="007D0E72">
        <w:trPr>
          <w:trHeight w:val="280"/>
          <w:jc w:val="center"/>
        </w:trPr>
        <w:tc>
          <w:tcPr>
            <w:tcW w:w="3275" w:type="dxa"/>
            <w:shd w:val="clear" w:color="000000" w:fill="F2F2F2"/>
            <w:noWrap/>
            <w:vAlign w:val="bottom"/>
            <w:hideMark/>
          </w:tcPr>
          <w:p w14:paraId="46C36DA6" w14:textId="4FC18FFC" w:rsidR="007D0E72" w:rsidRPr="008E2248" w:rsidRDefault="007D0E72" w:rsidP="007D0E72">
            <w:pPr>
              <w:rPr>
                <w:rFonts w:ascii="Calibri" w:eastAsia="Times New Roman" w:hAnsi="Calibri" w:cs="Calibri"/>
                <w:color w:val="000000"/>
                <w:sz w:val="22"/>
                <w:szCs w:val="22"/>
              </w:rPr>
            </w:pPr>
            <w:r w:rsidRPr="008E2248">
              <w:rPr>
                <w:rFonts w:ascii="Calibri" w:eastAsia="Times New Roman" w:hAnsi="Calibri" w:cs="Calibri"/>
                <w:color w:val="000000"/>
                <w:sz w:val="22"/>
                <w:szCs w:val="22"/>
              </w:rPr>
              <w:t>Number Proficient</w:t>
            </w:r>
            <w:r w:rsidR="00C73C0B">
              <w:rPr>
                <w:rFonts w:ascii="Calibri" w:eastAsia="Times New Roman" w:hAnsi="Calibri" w:cs="Calibri"/>
                <w:color w:val="000000"/>
                <w:sz w:val="22"/>
                <w:szCs w:val="22"/>
              </w:rPr>
              <w:t xml:space="preserve"> in Prior Year</w:t>
            </w:r>
          </w:p>
        </w:tc>
        <w:tc>
          <w:tcPr>
            <w:tcW w:w="1122" w:type="dxa"/>
            <w:shd w:val="clear" w:color="000000" w:fill="F2F2F2"/>
            <w:noWrap/>
            <w:hideMark/>
          </w:tcPr>
          <w:p w14:paraId="52524D4C" w14:textId="3AB3BB90" w:rsidR="007D0E72" w:rsidRPr="007D0E72" w:rsidRDefault="007D0E72" w:rsidP="007D0E72">
            <w:pPr>
              <w:jc w:val="center"/>
              <w:rPr>
                <w:rFonts w:asciiTheme="minorHAnsi" w:eastAsia="Times New Roman" w:hAnsiTheme="minorHAnsi" w:cstheme="minorHAnsi"/>
                <w:color w:val="000000"/>
                <w:sz w:val="22"/>
                <w:szCs w:val="22"/>
              </w:rPr>
            </w:pPr>
            <w:r w:rsidRPr="007D0E72">
              <w:rPr>
                <w:rFonts w:asciiTheme="minorHAnsi" w:hAnsiTheme="minorHAnsi" w:cstheme="minorHAnsi"/>
              </w:rPr>
              <w:t>13</w:t>
            </w:r>
            <w:r>
              <w:rPr>
                <w:rFonts w:asciiTheme="minorHAnsi" w:hAnsiTheme="minorHAnsi" w:cstheme="minorHAnsi"/>
              </w:rPr>
              <w:t>,</w:t>
            </w:r>
            <w:r w:rsidRPr="007D0E72">
              <w:rPr>
                <w:rFonts w:asciiTheme="minorHAnsi" w:hAnsiTheme="minorHAnsi" w:cstheme="minorHAnsi"/>
              </w:rPr>
              <w:t>248</w:t>
            </w:r>
          </w:p>
        </w:tc>
        <w:tc>
          <w:tcPr>
            <w:tcW w:w="1121" w:type="dxa"/>
            <w:shd w:val="clear" w:color="000000" w:fill="F2F2F2"/>
            <w:noWrap/>
            <w:hideMark/>
          </w:tcPr>
          <w:p w14:paraId="3A6C4E34" w14:textId="1C2F469A" w:rsidR="007D0E72" w:rsidRPr="007D0E72" w:rsidRDefault="007D0E72" w:rsidP="007D0E72">
            <w:pPr>
              <w:jc w:val="center"/>
              <w:rPr>
                <w:rFonts w:asciiTheme="minorHAnsi" w:eastAsia="Times New Roman" w:hAnsiTheme="minorHAnsi" w:cstheme="minorHAnsi"/>
                <w:color w:val="000000"/>
                <w:sz w:val="22"/>
                <w:szCs w:val="22"/>
              </w:rPr>
            </w:pPr>
            <w:r w:rsidRPr="007D0E72">
              <w:rPr>
                <w:rFonts w:asciiTheme="minorHAnsi" w:hAnsiTheme="minorHAnsi" w:cstheme="minorHAnsi"/>
              </w:rPr>
              <w:t>12</w:t>
            </w:r>
            <w:r>
              <w:rPr>
                <w:rFonts w:asciiTheme="minorHAnsi" w:hAnsiTheme="minorHAnsi" w:cstheme="minorHAnsi"/>
              </w:rPr>
              <w:t>,</w:t>
            </w:r>
            <w:r w:rsidRPr="007D0E72">
              <w:rPr>
                <w:rFonts w:asciiTheme="minorHAnsi" w:hAnsiTheme="minorHAnsi" w:cstheme="minorHAnsi"/>
              </w:rPr>
              <w:t>426</w:t>
            </w:r>
          </w:p>
        </w:tc>
        <w:tc>
          <w:tcPr>
            <w:tcW w:w="1009" w:type="dxa"/>
            <w:shd w:val="clear" w:color="000000" w:fill="F2F2F2"/>
            <w:noWrap/>
            <w:hideMark/>
          </w:tcPr>
          <w:p w14:paraId="6800E273" w14:textId="5CB439C4" w:rsidR="007D0E72" w:rsidRPr="007D0E72" w:rsidRDefault="007D0E72" w:rsidP="007D0E72">
            <w:pPr>
              <w:jc w:val="center"/>
              <w:rPr>
                <w:rFonts w:asciiTheme="minorHAnsi" w:eastAsia="Times New Roman" w:hAnsiTheme="minorHAnsi" w:cstheme="minorHAnsi"/>
                <w:color w:val="000000"/>
                <w:sz w:val="22"/>
                <w:szCs w:val="22"/>
              </w:rPr>
            </w:pPr>
            <w:r w:rsidRPr="007D0E72">
              <w:rPr>
                <w:rFonts w:asciiTheme="minorHAnsi" w:hAnsiTheme="minorHAnsi" w:cstheme="minorHAnsi"/>
              </w:rPr>
              <w:t>6</w:t>
            </w:r>
            <w:r>
              <w:rPr>
                <w:rFonts w:asciiTheme="minorHAnsi" w:hAnsiTheme="minorHAnsi" w:cstheme="minorHAnsi"/>
              </w:rPr>
              <w:t>,</w:t>
            </w:r>
            <w:r w:rsidRPr="007D0E72">
              <w:rPr>
                <w:rFonts w:asciiTheme="minorHAnsi" w:hAnsiTheme="minorHAnsi" w:cstheme="minorHAnsi"/>
              </w:rPr>
              <w:t>995</w:t>
            </w:r>
          </w:p>
        </w:tc>
      </w:tr>
      <w:tr w:rsidR="007D0E72" w:rsidRPr="008E2248" w14:paraId="000D98AA" w14:textId="77777777" w:rsidTr="007D0E72">
        <w:trPr>
          <w:trHeight w:val="280"/>
          <w:jc w:val="center"/>
        </w:trPr>
        <w:tc>
          <w:tcPr>
            <w:tcW w:w="3275" w:type="dxa"/>
            <w:shd w:val="clear" w:color="auto" w:fill="auto"/>
            <w:noWrap/>
            <w:vAlign w:val="bottom"/>
            <w:hideMark/>
          </w:tcPr>
          <w:p w14:paraId="619FB78E" w14:textId="5538AF5A" w:rsidR="007D0E72" w:rsidRPr="008E2248" w:rsidRDefault="007D0E72" w:rsidP="007D0E72">
            <w:pPr>
              <w:rPr>
                <w:rFonts w:ascii="Calibri" w:eastAsia="Times New Roman" w:hAnsi="Calibri" w:cs="Calibri"/>
                <w:color w:val="000000"/>
                <w:sz w:val="22"/>
                <w:szCs w:val="22"/>
              </w:rPr>
            </w:pPr>
            <w:r>
              <w:rPr>
                <w:rFonts w:ascii="Calibri" w:eastAsia="Times New Roman" w:hAnsi="Calibri" w:cs="Calibri"/>
                <w:color w:val="000000"/>
                <w:sz w:val="22"/>
                <w:szCs w:val="22"/>
              </w:rPr>
              <w:t>Total FELs</w:t>
            </w:r>
          </w:p>
        </w:tc>
        <w:tc>
          <w:tcPr>
            <w:tcW w:w="1122" w:type="dxa"/>
            <w:shd w:val="clear" w:color="auto" w:fill="auto"/>
            <w:noWrap/>
            <w:hideMark/>
          </w:tcPr>
          <w:p w14:paraId="4751AAD0" w14:textId="148C1CFD" w:rsidR="007D0E72" w:rsidRPr="007D0E72" w:rsidRDefault="007D0E72" w:rsidP="007D0E72">
            <w:pPr>
              <w:jc w:val="center"/>
              <w:rPr>
                <w:rFonts w:asciiTheme="minorHAnsi" w:eastAsia="Times New Roman" w:hAnsiTheme="minorHAnsi" w:cstheme="minorHAnsi"/>
                <w:color w:val="000000"/>
                <w:sz w:val="22"/>
                <w:szCs w:val="22"/>
              </w:rPr>
            </w:pPr>
            <w:r w:rsidRPr="007D0E72">
              <w:rPr>
                <w:rFonts w:asciiTheme="minorHAnsi" w:hAnsiTheme="minorHAnsi" w:cstheme="minorHAnsi"/>
              </w:rPr>
              <w:t>19</w:t>
            </w:r>
            <w:r w:rsidR="003566E4">
              <w:rPr>
                <w:rFonts w:asciiTheme="minorHAnsi" w:hAnsiTheme="minorHAnsi" w:cstheme="minorHAnsi"/>
              </w:rPr>
              <w:t>,</w:t>
            </w:r>
            <w:r w:rsidRPr="007D0E72">
              <w:rPr>
                <w:rFonts w:asciiTheme="minorHAnsi" w:hAnsiTheme="minorHAnsi" w:cstheme="minorHAnsi"/>
              </w:rPr>
              <w:t>606</w:t>
            </w:r>
          </w:p>
        </w:tc>
        <w:tc>
          <w:tcPr>
            <w:tcW w:w="1121" w:type="dxa"/>
            <w:shd w:val="clear" w:color="auto" w:fill="auto"/>
            <w:noWrap/>
            <w:hideMark/>
          </w:tcPr>
          <w:p w14:paraId="2312BA71" w14:textId="5E40E33D" w:rsidR="007D0E72" w:rsidRPr="007D0E72" w:rsidRDefault="007D0E72" w:rsidP="007D0E72">
            <w:pPr>
              <w:jc w:val="center"/>
              <w:rPr>
                <w:rFonts w:asciiTheme="minorHAnsi" w:eastAsia="Times New Roman" w:hAnsiTheme="minorHAnsi" w:cstheme="minorHAnsi"/>
                <w:color w:val="000000"/>
                <w:sz w:val="22"/>
                <w:szCs w:val="22"/>
              </w:rPr>
            </w:pPr>
            <w:r w:rsidRPr="007D0E72">
              <w:rPr>
                <w:rFonts w:asciiTheme="minorHAnsi" w:hAnsiTheme="minorHAnsi" w:cstheme="minorHAnsi"/>
              </w:rPr>
              <w:t>17</w:t>
            </w:r>
            <w:r w:rsidR="003566E4">
              <w:rPr>
                <w:rFonts w:asciiTheme="minorHAnsi" w:hAnsiTheme="minorHAnsi" w:cstheme="minorHAnsi"/>
              </w:rPr>
              <w:t>,</w:t>
            </w:r>
            <w:r w:rsidRPr="007D0E72">
              <w:rPr>
                <w:rFonts w:asciiTheme="minorHAnsi" w:hAnsiTheme="minorHAnsi" w:cstheme="minorHAnsi"/>
              </w:rPr>
              <w:t>501</w:t>
            </w:r>
          </w:p>
        </w:tc>
        <w:tc>
          <w:tcPr>
            <w:tcW w:w="1009" w:type="dxa"/>
            <w:shd w:val="clear" w:color="auto" w:fill="auto"/>
            <w:noWrap/>
            <w:hideMark/>
          </w:tcPr>
          <w:p w14:paraId="20874277" w14:textId="7A5A7705" w:rsidR="007D0E72" w:rsidRPr="007D0E72" w:rsidRDefault="007D0E72" w:rsidP="007D0E72">
            <w:pPr>
              <w:jc w:val="center"/>
              <w:rPr>
                <w:rFonts w:asciiTheme="minorHAnsi" w:eastAsia="Times New Roman" w:hAnsiTheme="minorHAnsi" w:cstheme="minorHAnsi"/>
                <w:color w:val="000000"/>
                <w:sz w:val="22"/>
                <w:szCs w:val="22"/>
              </w:rPr>
            </w:pPr>
            <w:r w:rsidRPr="007D0E72">
              <w:rPr>
                <w:rFonts w:asciiTheme="minorHAnsi" w:hAnsiTheme="minorHAnsi" w:cstheme="minorHAnsi"/>
              </w:rPr>
              <w:t>12</w:t>
            </w:r>
            <w:r w:rsidR="003566E4">
              <w:rPr>
                <w:rFonts w:asciiTheme="minorHAnsi" w:hAnsiTheme="minorHAnsi" w:cstheme="minorHAnsi"/>
              </w:rPr>
              <w:t>,</w:t>
            </w:r>
            <w:r w:rsidRPr="007D0E72">
              <w:rPr>
                <w:rFonts w:asciiTheme="minorHAnsi" w:hAnsiTheme="minorHAnsi" w:cstheme="minorHAnsi"/>
              </w:rPr>
              <w:t>792</w:t>
            </w:r>
          </w:p>
        </w:tc>
      </w:tr>
      <w:tr w:rsidR="007D0E72" w:rsidRPr="008E2248" w14:paraId="0261CE16" w14:textId="77777777" w:rsidTr="007D0E72">
        <w:trPr>
          <w:trHeight w:val="280"/>
          <w:jc w:val="center"/>
        </w:trPr>
        <w:tc>
          <w:tcPr>
            <w:tcW w:w="3275" w:type="dxa"/>
            <w:shd w:val="clear" w:color="000000" w:fill="F2F2F2"/>
            <w:noWrap/>
            <w:vAlign w:val="bottom"/>
            <w:hideMark/>
          </w:tcPr>
          <w:p w14:paraId="1E91FFF5" w14:textId="69C40BD3" w:rsidR="007D0E72" w:rsidRPr="008E2248" w:rsidRDefault="007D0E72" w:rsidP="007D0E72">
            <w:pPr>
              <w:rPr>
                <w:rFonts w:ascii="Calibri" w:eastAsia="Times New Roman" w:hAnsi="Calibri" w:cs="Calibri"/>
                <w:color w:val="000000"/>
                <w:sz w:val="22"/>
                <w:szCs w:val="22"/>
              </w:rPr>
            </w:pPr>
            <w:r w:rsidRPr="008E2248">
              <w:rPr>
                <w:rFonts w:ascii="Calibri" w:eastAsia="Times New Roman" w:hAnsi="Calibri" w:cs="Calibri"/>
                <w:color w:val="000000"/>
                <w:sz w:val="22"/>
                <w:szCs w:val="22"/>
              </w:rPr>
              <w:t xml:space="preserve">Percent </w:t>
            </w:r>
            <w:r>
              <w:rPr>
                <w:rFonts w:ascii="Calibri" w:eastAsia="Times New Roman" w:hAnsi="Calibri" w:cs="Calibri"/>
                <w:color w:val="000000"/>
                <w:sz w:val="22"/>
                <w:szCs w:val="22"/>
              </w:rPr>
              <w:t>FELs Reached Proficient</w:t>
            </w:r>
          </w:p>
        </w:tc>
        <w:tc>
          <w:tcPr>
            <w:tcW w:w="1122" w:type="dxa"/>
            <w:shd w:val="clear" w:color="auto" w:fill="auto"/>
            <w:noWrap/>
            <w:hideMark/>
          </w:tcPr>
          <w:p w14:paraId="62150A2E" w14:textId="2151B940" w:rsidR="007D0E72" w:rsidRPr="007D0E72" w:rsidRDefault="007D0E72" w:rsidP="007D0E72">
            <w:pPr>
              <w:jc w:val="center"/>
              <w:rPr>
                <w:rFonts w:asciiTheme="minorHAnsi" w:eastAsia="Times New Roman" w:hAnsiTheme="minorHAnsi" w:cstheme="minorHAnsi"/>
                <w:color w:val="000000"/>
                <w:sz w:val="22"/>
                <w:szCs w:val="22"/>
              </w:rPr>
            </w:pPr>
            <w:r w:rsidRPr="007D0E72">
              <w:rPr>
                <w:rFonts w:asciiTheme="minorHAnsi" w:hAnsiTheme="minorHAnsi" w:cstheme="minorHAnsi"/>
              </w:rPr>
              <w:t>68%</w:t>
            </w:r>
          </w:p>
        </w:tc>
        <w:tc>
          <w:tcPr>
            <w:tcW w:w="1121" w:type="dxa"/>
            <w:shd w:val="clear" w:color="auto" w:fill="auto"/>
            <w:noWrap/>
            <w:hideMark/>
          </w:tcPr>
          <w:p w14:paraId="5C347F0B" w14:textId="4B947F59" w:rsidR="007D0E72" w:rsidRPr="007D0E72" w:rsidRDefault="007D0E72" w:rsidP="007D0E72">
            <w:pPr>
              <w:jc w:val="center"/>
              <w:rPr>
                <w:rFonts w:asciiTheme="minorHAnsi" w:eastAsia="Times New Roman" w:hAnsiTheme="minorHAnsi" w:cstheme="minorHAnsi"/>
                <w:color w:val="000000"/>
                <w:sz w:val="22"/>
                <w:szCs w:val="22"/>
              </w:rPr>
            </w:pPr>
            <w:r w:rsidRPr="007D0E72">
              <w:rPr>
                <w:rFonts w:asciiTheme="minorHAnsi" w:hAnsiTheme="minorHAnsi" w:cstheme="minorHAnsi"/>
              </w:rPr>
              <w:t>71%</w:t>
            </w:r>
          </w:p>
        </w:tc>
        <w:tc>
          <w:tcPr>
            <w:tcW w:w="1009" w:type="dxa"/>
            <w:shd w:val="clear" w:color="auto" w:fill="auto"/>
            <w:noWrap/>
            <w:hideMark/>
          </w:tcPr>
          <w:p w14:paraId="64FABE42" w14:textId="115F2D2B" w:rsidR="007D0E72" w:rsidRPr="007D0E72" w:rsidRDefault="007D0E72" w:rsidP="007D0E72">
            <w:pPr>
              <w:jc w:val="center"/>
              <w:rPr>
                <w:rFonts w:asciiTheme="minorHAnsi" w:eastAsia="Times New Roman" w:hAnsiTheme="minorHAnsi" w:cstheme="minorHAnsi"/>
                <w:color w:val="000000"/>
                <w:sz w:val="22"/>
                <w:szCs w:val="22"/>
              </w:rPr>
            </w:pPr>
            <w:r w:rsidRPr="007D0E72">
              <w:rPr>
                <w:rFonts w:asciiTheme="minorHAnsi" w:hAnsiTheme="minorHAnsi" w:cstheme="minorHAnsi"/>
              </w:rPr>
              <w:t>55%</w:t>
            </w:r>
          </w:p>
        </w:tc>
      </w:tr>
    </w:tbl>
    <w:p w14:paraId="60326E6F" w14:textId="77777777" w:rsidR="005200EC" w:rsidRDefault="005200EC" w:rsidP="58FB7939">
      <w:pPr>
        <w:pStyle w:val="ListParagraph"/>
        <w:spacing w:after="160"/>
        <w:ind w:left="0"/>
        <w:rPr>
          <w:rFonts w:ascii="Times New Roman" w:eastAsia="SimSun" w:hAnsi="Times New Roman"/>
          <w:b/>
          <w:bCs/>
        </w:rPr>
      </w:pPr>
    </w:p>
    <w:p w14:paraId="542FBF89" w14:textId="7B94EF2D" w:rsidR="00B87F54" w:rsidRPr="00BE7E69" w:rsidRDefault="00B87F54" w:rsidP="58FB7939">
      <w:pPr>
        <w:pStyle w:val="ListParagraph"/>
        <w:spacing w:after="160"/>
        <w:ind w:left="0"/>
        <w:rPr>
          <w:rFonts w:ascii="Times New Roman" w:eastAsia="SimSun" w:hAnsi="Times New Roman"/>
          <w:b/>
          <w:bCs/>
        </w:rPr>
      </w:pPr>
      <w:r w:rsidRPr="00621DEC">
        <w:rPr>
          <w:rFonts w:ascii="Times New Roman" w:eastAsia="SimSun" w:hAnsi="Times New Roman"/>
          <w:b/>
          <w:bCs/>
        </w:rPr>
        <w:t xml:space="preserve">Reporting Element #4: Former ELs (FELs) Meeting Challenging State </w:t>
      </w:r>
      <w:r w:rsidR="00D0235C" w:rsidRPr="00621DEC">
        <w:rPr>
          <w:rFonts w:ascii="Times New Roman" w:eastAsia="SimSun" w:hAnsi="Times New Roman"/>
          <w:b/>
          <w:bCs/>
        </w:rPr>
        <w:t xml:space="preserve">Academic </w:t>
      </w:r>
      <w:r w:rsidRPr="00621DEC">
        <w:rPr>
          <w:rFonts w:ascii="Times New Roman" w:eastAsia="SimSun" w:hAnsi="Times New Roman"/>
          <w:b/>
          <w:bCs/>
        </w:rPr>
        <w:t>Standards</w:t>
      </w:r>
      <w:r w:rsidR="008C5CF3" w:rsidRPr="00621DEC">
        <w:rPr>
          <w:rFonts w:ascii="Times New Roman" w:eastAsia="SimSun" w:hAnsi="Times New Roman"/>
          <w:b/>
          <w:bCs/>
        </w:rPr>
        <w:t xml:space="preserve"> (disaggregated for students with and without disabilities)</w:t>
      </w:r>
    </w:p>
    <w:p w14:paraId="4B13AA29" w14:textId="536929C2" w:rsidR="00E33C03" w:rsidRPr="00E33C03" w:rsidRDefault="00B87F54" w:rsidP="002502BB">
      <w:pPr>
        <w:pStyle w:val="BodyText"/>
      </w:pPr>
      <w:r w:rsidRPr="00BE7E69">
        <w:t xml:space="preserve">Reporting </w:t>
      </w:r>
      <w:r w:rsidR="00D0235C">
        <w:t>E</w:t>
      </w:r>
      <w:r w:rsidRPr="00BE7E69">
        <w:t xml:space="preserve">lement #4 </w:t>
      </w:r>
      <w:r w:rsidR="00DC5C4B">
        <w:t xml:space="preserve">describes </w:t>
      </w:r>
      <w:r w:rsidRPr="00BE7E69">
        <w:t xml:space="preserve">the number and percent of former English learners (FELs) </w:t>
      </w:r>
      <w:r w:rsidR="000277EA">
        <w:t xml:space="preserve">and former English learners with disabilities (FELSWD) </w:t>
      </w:r>
      <w:r w:rsidRPr="00BE7E69">
        <w:t xml:space="preserve">who </w:t>
      </w:r>
      <w:r w:rsidR="00DC5C4B">
        <w:t>met</w:t>
      </w:r>
      <w:r w:rsidRPr="00BE7E69">
        <w:t xml:space="preserve"> challenging state standards, as indicated by </w:t>
      </w:r>
      <w:r w:rsidR="00160246">
        <w:t xml:space="preserve">a </w:t>
      </w:r>
      <w:r w:rsidRPr="00BE7E69">
        <w:t xml:space="preserve">score of </w:t>
      </w:r>
      <w:r w:rsidRPr="00BE7E69">
        <w:rPr>
          <w:i/>
        </w:rPr>
        <w:t>Meeting</w:t>
      </w:r>
      <w:r w:rsidRPr="00BE7E69">
        <w:t xml:space="preserve"> </w:t>
      </w:r>
      <w:r w:rsidRPr="00BE7E69">
        <w:rPr>
          <w:i/>
        </w:rPr>
        <w:t>Expectations</w:t>
      </w:r>
      <w:r w:rsidRPr="00BE7E69">
        <w:t xml:space="preserve"> or </w:t>
      </w:r>
      <w:r w:rsidRPr="00BE7E69">
        <w:rPr>
          <w:i/>
        </w:rPr>
        <w:t>Exceeding</w:t>
      </w:r>
      <w:r w:rsidRPr="00BE7E69">
        <w:t xml:space="preserve"> </w:t>
      </w:r>
      <w:r w:rsidRPr="00BE7E69">
        <w:rPr>
          <w:i/>
        </w:rPr>
        <w:t>Expectations</w:t>
      </w:r>
      <w:r w:rsidRPr="00BE7E69">
        <w:t xml:space="preserve"> on the </w:t>
      </w:r>
      <w:r w:rsidR="00DC5C4B">
        <w:t xml:space="preserve">next-generation </w:t>
      </w:r>
      <w:r w:rsidRPr="00BE7E69">
        <w:t xml:space="preserve">MCAS tests. </w:t>
      </w:r>
      <w:r w:rsidR="004D12D2">
        <w:t xml:space="preserve">For this reporting element, </w:t>
      </w:r>
      <w:r w:rsidR="00160246" w:rsidRPr="00DE2BCD">
        <w:rPr>
          <w:bCs/>
          <w:szCs w:val="24"/>
        </w:rPr>
        <w:t xml:space="preserve">FELs are </w:t>
      </w:r>
      <w:r w:rsidR="004D12D2">
        <w:rPr>
          <w:bCs/>
          <w:szCs w:val="24"/>
        </w:rPr>
        <w:t xml:space="preserve">considered to be </w:t>
      </w:r>
      <w:r w:rsidR="00160246" w:rsidRPr="00DE2BCD">
        <w:rPr>
          <w:bCs/>
          <w:szCs w:val="24"/>
        </w:rPr>
        <w:t xml:space="preserve">students who exited EL </w:t>
      </w:r>
      <w:r w:rsidR="00160246">
        <w:rPr>
          <w:bCs/>
          <w:szCs w:val="24"/>
        </w:rPr>
        <w:t xml:space="preserve">status </w:t>
      </w:r>
      <w:r w:rsidR="004D12D2">
        <w:rPr>
          <w:bCs/>
          <w:szCs w:val="24"/>
        </w:rPr>
        <w:t xml:space="preserve">up to four years </w:t>
      </w:r>
      <w:r w:rsidR="00160246" w:rsidRPr="00DE2BCD">
        <w:rPr>
          <w:bCs/>
          <w:szCs w:val="24"/>
        </w:rPr>
        <w:t xml:space="preserve">prior to taking the MCAS </w:t>
      </w:r>
      <w:r w:rsidR="00160246">
        <w:rPr>
          <w:bCs/>
          <w:szCs w:val="24"/>
        </w:rPr>
        <w:t>tests.</w:t>
      </w:r>
      <w:r w:rsidR="00160246" w:rsidRPr="00DE2BCD">
        <w:rPr>
          <w:bCs/>
          <w:szCs w:val="24"/>
        </w:rPr>
        <w:t xml:space="preserve"> </w:t>
      </w:r>
      <w:r w:rsidR="00AF00CA">
        <w:rPr>
          <w:bCs/>
          <w:szCs w:val="24"/>
        </w:rPr>
        <w:t xml:space="preserve">Results for students </w:t>
      </w:r>
      <w:r w:rsidR="00644D12">
        <w:rPr>
          <w:bCs/>
          <w:szCs w:val="24"/>
        </w:rPr>
        <w:t xml:space="preserve">who took </w:t>
      </w:r>
      <w:r w:rsidR="00AF00CA">
        <w:rPr>
          <w:bCs/>
          <w:szCs w:val="24"/>
        </w:rPr>
        <w:t>grades 3</w:t>
      </w:r>
      <w:r w:rsidR="00644D12">
        <w:rPr>
          <w:bCs/>
          <w:szCs w:val="24"/>
        </w:rPr>
        <w:sym w:font="Symbol" w:char="F02D"/>
      </w:r>
      <w:r w:rsidR="00AF00CA">
        <w:rPr>
          <w:bCs/>
          <w:szCs w:val="24"/>
        </w:rPr>
        <w:t xml:space="preserve">8 </w:t>
      </w:r>
      <w:r w:rsidR="00644D12">
        <w:rPr>
          <w:bCs/>
          <w:szCs w:val="24"/>
        </w:rPr>
        <w:t xml:space="preserve">MCAS in </w:t>
      </w:r>
      <w:r w:rsidR="00AF00CA">
        <w:rPr>
          <w:bCs/>
          <w:szCs w:val="24"/>
        </w:rPr>
        <w:t>ELA, mathematics</w:t>
      </w:r>
      <w:r w:rsidR="00644D12">
        <w:rPr>
          <w:bCs/>
          <w:szCs w:val="24"/>
        </w:rPr>
        <w:t>,</w:t>
      </w:r>
      <w:r w:rsidR="00AF00CA">
        <w:rPr>
          <w:bCs/>
          <w:szCs w:val="24"/>
        </w:rPr>
        <w:t xml:space="preserve"> and </w:t>
      </w:r>
      <w:r w:rsidR="00644D12">
        <w:rPr>
          <w:bCs/>
          <w:szCs w:val="24"/>
        </w:rPr>
        <w:t>s</w:t>
      </w:r>
      <w:r w:rsidR="00207CDF">
        <w:rPr>
          <w:bCs/>
          <w:szCs w:val="24"/>
        </w:rPr>
        <w:t>cience</w:t>
      </w:r>
      <w:r w:rsidR="00644D12">
        <w:rPr>
          <w:bCs/>
          <w:szCs w:val="24"/>
        </w:rPr>
        <w:t xml:space="preserve"> and t</w:t>
      </w:r>
      <w:r w:rsidR="00207CDF">
        <w:rPr>
          <w:bCs/>
          <w:szCs w:val="24"/>
        </w:rPr>
        <w:t>echnology</w:t>
      </w:r>
      <w:r w:rsidR="00644D12">
        <w:rPr>
          <w:bCs/>
          <w:szCs w:val="24"/>
        </w:rPr>
        <w:t>/</w:t>
      </w:r>
      <w:r w:rsidR="00207CDF">
        <w:rPr>
          <w:bCs/>
          <w:szCs w:val="24"/>
        </w:rPr>
        <w:t>Engineering (</w:t>
      </w:r>
      <w:r w:rsidR="00AF00CA">
        <w:rPr>
          <w:bCs/>
          <w:szCs w:val="24"/>
        </w:rPr>
        <w:t>STE</w:t>
      </w:r>
      <w:r w:rsidR="00207CDF">
        <w:rPr>
          <w:bCs/>
          <w:szCs w:val="24"/>
        </w:rPr>
        <w:t>)</w:t>
      </w:r>
      <w:r w:rsidR="00AF00CA">
        <w:rPr>
          <w:bCs/>
          <w:szCs w:val="24"/>
        </w:rPr>
        <w:t xml:space="preserve"> are reported in </w:t>
      </w:r>
      <w:r w:rsidR="00EF50A5">
        <w:rPr>
          <w:bCs/>
          <w:szCs w:val="24"/>
        </w:rPr>
        <w:t>T</w:t>
      </w:r>
      <w:r w:rsidR="00AF00CA">
        <w:rPr>
          <w:bCs/>
          <w:szCs w:val="24"/>
        </w:rPr>
        <w:t>able 1</w:t>
      </w:r>
      <w:r w:rsidR="004414E6">
        <w:rPr>
          <w:bCs/>
          <w:szCs w:val="24"/>
        </w:rPr>
        <w:t>7</w:t>
      </w:r>
      <w:r w:rsidR="00AF00CA">
        <w:rPr>
          <w:bCs/>
          <w:szCs w:val="24"/>
        </w:rPr>
        <w:t xml:space="preserve"> and results for grade 10 ELA and mathematics are presented in Table 1</w:t>
      </w:r>
      <w:r w:rsidR="004414E6">
        <w:rPr>
          <w:bCs/>
          <w:szCs w:val="24"/>
        </w:rPr>
        <w:t>8</w:t>
      </w:r>
      <w:r w:rsidR="00AF00CA">
        <w:rPr>
          <w:bCs/>
          <w:szCs w:val="24"/>
        </w:rPr>
        <w:t>.</w:t>
      </w:r>
      <w:r w:rsidR="00793CF9">
        <w:rPr>
          <w:bCs/>
          <w:szCs w:val="24"/>
        </w:rPr>
        <w:t xml:space="preserve"> </w:t>
      </w:r>
      <w:r w:rsidR="00793CF9" w:rsidRPr="00D67D38">
        <w:t xml:space="preserve">Results on the legacy high school STE MCAS tests were </w:t>
      </w:r>
      <w:r w:rsidR="00793CF9" w:rsidRPr="00D67D38">
        <w:rPr>
          <w:iCs/>
        </w:rPr>
        <w:t>not</w:t>
      </w:r>
      <w:r w:rsidR="00793CF9" w:rsidRPr="00D67D38">
        <w:t xml:space="preserve"> included</w:t>
      </w:r>
      <w:r w:rsidR="00D67D38" w:rsidRPr="00D67D38">
        <w:t xml:space="preserve"> because students in the class of 2023 were not required to take the</w:t>
      </w:r>
      <w:r w:rsidR="00D67D38">
        <w:t xml:space="preserve"> </w:t>
      </w:r>
      <w:r w:rsidR="004414E6">
        <w:t xml:space="preserve">MCAS </w:t>
      </w:r>
      <w:r w:rsidR="00D67D38">
        <w:t>test</w:t>
      </w:r>
      <w:r w:rsidR="004414E6">
        <w:t>s</w:t>
      </w:r>
      <w:r w:rsidR="00D67D38" w:rsidRPr="00D67D38">
        <w:t>.</w:t>
      </w:r>
      <w:r w:rsidR="00E33C03">
        <w:t xml:space="preserve"> </w:t>
      </w:r>
      <w:r w:rsidR="00E33C03">
        <w:rPr>
          <w:bCs/>
          <w:szCs w:val="24"/>
        </w:rPr>
        <w:t>MCAS participation among FELs was 96 percent in 2021 and participation among FELs with disabilities was 94 percent.</w:t>
      </w:r>
    </w:p>
    <w:p w14:paraId="11060ED7" w14:textId="77777777" w:rsidR="00E33C03" w:rsidRDefault="00E33C03" w:rsidP="002502BB">
      <w:pPr>
        <w:pStyle w:val="BodyText"/>
        <w:rPr>
          <w:bCs/>
          <w:szCs w:val="24"/>
        </w:rPr>
      </w:pPr>
    </w:p>
    <w:p w14:paraId="11CE6A27" w14:textId="50B86CE1" w:rsidR="00793CF9" w:rsidRDefault="00793CF9" w:rsidP="002502BB">
      <w:pPr>
        <w:pStyle w:val="BodyText"/>
        <w:rPr>
          <w:bCs/>
          <w:szCs w:val="24"/>
        </w:rPr>
      </w:pPr>
      <w:r>
        <w:rPr>
          <w:bCs/>
          <w:szCs w:val="24"/>
        </w:rPr>
        <w:t>As shown in Table 1</w:t>
      </w:r>
      <w:r w:rsidR="004414E6">
        <w:rPr>
          <w:bCs/>
          <w:szCs w:val="24"/>
        </w:rPr>
        <w:t>7</w:t>
      </w:r>
      <w:r w:rsidR="00DA0708">
        <w:rPr>
          <w:bCs/>
          <w:szCs w:val="24"/>
        </w:rPr>
        <w:t>,</w:t>
      </w:r>
      <w:r>
        <w:rPr>
          <w:bCs/>
          <w:szCs w:val="24"/>
        </w:rPr>
        <w:t xml:space="preserve"> </w:t>
      </w:r>
      <w:r w:rsidR="00EF50A5">
        <w:rPr>
          <w:bCs/>
          <w:szCs w:val="24"/>
        </w:rPr>
        <w:t>41 percent</w:t>
      </w:r>
      <w:r>
        <w:rPr>
          <w:bCs/>
          <w:szCs w:val="24"/>
        </w:rPr>
        <w:t xml:space="preserve"> of FELs </w:t>
      </w:r>
      <w:r w:rsidR="00DA0708">
        <w:rPr>
          <w:bCs/>
          <w:szCs w:val="24"/>
        </w:rPr>
        <w:t>in grades 3</w:t>
      </w:r>
      <w:r w:rsidR="004414E6">
        <w:rPr>
          <w:bCs/>
          <w:szCs w:val="24"/>
        </w:rPr>
        <w:sym w:font="Symbol" w:char="F02D"/>
      </w:r>
      <w:r w:rsidR="00DA0708">
        <w:rPr>
          <w:bCs/>
          <w:szCs w:val="24"/>
        </w:rPr>
        <w:t xml:space="preserve">8 </w:t>
      </w:r>
      <w:r>
        <w:rPr>
          <w:bCs/>
          <w:szCs w:val="24"/>
        </w:rPr>
        <w:t xml:space="preserve">performed at </w:t>
      </w:r>
      <w:r w:rsidRPr="002C34B7">
        <w:rPr>
          <w:bCs/>
          <w:i/>
          <w:iCs/>
          <w:szCs w:val="24"/>
        </w:rPr>
        <w:t>Meeting</w:t>
      </w:r>
      <w:r w:rsidR="008E04E4">
        <w:rPr>
          <w:bCs/>
          <w:i/>
          <w:iCs/>
          <w:szCs w:val="24"/>
        </w:rPr>
        <w:t xml:space="preserve"> </w:t>
      </w:r>
      <w:r w:rsidR="00644D12" w:rsidRPr="002C34B7">
        <w:rPr>
          <w:bCs/>
          <w:i/>
          <w:iCs/>
          <w:szCs w:val="24"/>
        </w:rPr>
        <w:t>Expectations</w:t>
      </w:r>
      <w:r w:rsidR="00644D12">
        <w:rPr>
          <w:bCs/>
          <w:szCs w:val="24"/>
        </w:rPr>
        <w:t xml:space="preserve"> </w:t>
      </w:r>
      <w:r>
        <w:rPr>
          <w:bCs/>
          <w:szCs w:val="24"/>
        </w:rPr>
        <w:t>o</w:t>
      </w:r>
      <w:r w:rsidR="00EF50A5">
        <w:rPr>
          <w:bCs/>
          <w:szCs w:val="24"/>
        </w:rPr>
        <w:t>r</w:t>
      </w:r>
      <w:r>
        <w:rPr>
          <w:bCs/>
          <w:szCs w:val="24"/>
        </w:rPr>
        <w:t xml:space="preserve"> </w:t>
      </w:r>
      <w:r w:rsidRPr="002C34B7">
        <w:rPr>
          <w:bCs/>
          <w:i/>
          <w:iCs/>
          <w:szCs w:val="24"/>
        </w:rPr>
        <w:t>Exceeding Expectations</w:t>
      </w:r>
      <w:r>
        <w:rPr>
          <w:bCs/>
          <w:szCs w:val="24"/>
        </w:rPr>
        <w:t xml:space="preserve"> in ELA</w:t>
      </w:r>
      <w:r w:rsidR="00EF50A5">
        <w:rPr>
          <w:bCs/>
          <w:szCs w:val="24"/>
        </w:rPr>
        <w:t xml:space="preserve">, 28 percent performed </w:t>
      </w:r>
      <w:r w:rsidR="004414E6" w:rsidRPr="00DA4B43">
        <w:rPr>
          <w:bCs/>
          <w:szCs w:val="24"/>
        </w:rPr>
        <w:t>at these levels</w:t>
      </w:r>
      <w:r w:rsidR="004414E6">
        <w:rPr>
          <w:bCs/>
          <w:i/>
          <w:iCs/>
          <w:szCs w:val="24"/>
        </w:rPr>
        <w:t xml:space="preserve"> </w:t>
      </w:r>
      <w:r w:rsidR="00EF50A5">
        <w:rPr>
          <w:bCs/>
          <w:szCs w:val="24"/>
        </w:rPr>
        <w:t xml:space="preserve">in </w:t>
      </w:r>
      <w:r>
        <w:rPr>
          <w:bCs/>
          <w:szCs w:val="24"/>
        </w:rPr>
        <w:t xml:space="preserve">mathematics, </w:t>
      </w:r>
      <w:r w:rsidR="00EF50A5">
        <w:rPr>
          <w:bCs/>
          <w:szCs w:val="24"/>
        </w:rPr>
        <w:t>and 31</w:t>
      </w:r>
      <w:r w:rsidR="00AC61DE">
        <w:rPr>
          <w:bCs/>
          <w:szCs w:val="24"/>
        </w:rPr>
        <w:t xml:space="preserve"> </w:t>
      </w:r>
      <w:r>
        <w:rPr>
          <w:bCs/>
          <w:szCs w:val="24"/>
        </w:rPr>
        <w:t xml:space="preserve">percent </w:t>
      </w:r>
      <w:r w:rsidR="00644D12">
        <w:rPr>
          <w:bCs/>
          <w:szCs w:val="24"/>
        </w:rPr>
        <w:t xml:space="preserve">performed at these levels </w:t>
      </w:r>
      <w:r>
        <w:rPr>
          <w:bCs/>
          <w:szCs w:val="24"/>
        </w:rPr>
        <w:t xml:space="preserve">in STE. In all subjects and grade clusters, FELs who exited an EL program 4 years </w:t>
      </w:r>
      <w:r w:rsidR="00D05FB2">
        <w:rPr>
          <w:bCs/>
          <w:szCs w:val="24"/>
        </w:rPr>
        <w:t>prior</w:t>
      </w:r>
      <w:r w:rsidR="00D527C5">
        <w:rPr>
          <w:bCs/>
          <w:szCs w:val="24"/>
        </w:rPr>
        <w:t xml:space="preserve"> </w:t>
      </w:r>
      <w:r w:rsidR="004414E6">
        <w:rPr>
          <w:bCs/>
          <w:szCs w:val="24"/>
        </w:rPr>
        <w:t xml:space="preserve">to taking the tests </w:t>
      </w:r>
      <w:r>
        <w:rPr>
          <w:bCs/>
          <w:szCs w:val="24"/>
        </w:rPr>
        <w:t xml:space="preserve">performed better </w:t>
      </w:r>
      <w:r w:rsidR="00D05FB2">
        <w:rPr>
          <w:bCs/>
          <w:szCs w:val="24"/>
        </w:rPr>
        <w:t>than</w:t>
      </w:r>
      <w:r>
        <w:rPr>
          <w:bCs/>
          <w:szCs w:val="24"/>
        </w:rPr>
        <w:t xml:space="preserve"> those who exited the program more recently.</w:t>
      </w:r>
      <w:r w:rsidR="00D527C5">
        <w:rPr>
          <w:bCs/>
          <w:szCs w:val="24"/>
        </w:rPr>
        <w:t xml:space="preserve"> </w:t>
      </w:r>
      <w:r w:rsidRPr="007E566A">
        <w:rPr>
          <w:bCs/>
          <w:szCs w:val="24"/>
        </w:rPr>
        <w:t>FELs did not perform as</w:t>
      </w:r>
      <w:r>
        <w:rPr>
          <w:bCs/>
          <w:szCs w:val="24"/>
        </w:rPr>
        <w:t xml:space="preserve"> well </w:t>
      </w:r>
      <w:r w:rsidR="00644D12">
        <w:rPr>
          <w:bCs/>
          <w:szCs w:val="24"/>
        </w:rPr>
        <w:t xml:space="preserve">in all three subjects </w:t>
      </w:r>
      <w:r>
        <w:rPr>
          <w:bCs/>
          <w:szCs w:val="24"/>
        </w:rPr>
        <w:t>as students who were never categorized as E</w:t>
      </w:r>
      <w:r w:rsidR="00F311DF">
        <w:rPr>
          <w:bCs/>
          <w:szCs w:val="24"/>
        </w:rPr>
        <w:t>L</w:t>
      </w:r>
      <w:r>
        <w:rPr>
          <w:bCs/>
          <w:szCs w:val="24"/>
        </w:rPr>
        <w:t>s</w:t>
      </w:r>
      <w:r w:rsidR="00D527C5">
        <w:rPr>
          <w:bCs/>
          <w:szCs w:val="24"/>
        </w:rPr>
        <w:t xml:space="preserve"> in all </w:t>
      </w:r>
      <w:r w:rsidR="00FB1637">
        <w:rPr>
          <w:bCs/>
          <w:szCs w:val="24"/>
        </w:rPr>
        <w:t xml:space="preserve">tested </w:t>
      </w:r>
      <w:r w:rsidR="00D527C5">
        <w:rPr>
          <w:bCs/>
          <w:szCs w:val="24"/>
        </w:rPr>
        <w:t>grades</w:t>
      </w:r>
      <w:r>
        <w:rPr>
          <w:bCs/>
          <w:szCs w:val="24"/>
        </w:rPr>
        <w:t>. The gap in performance between FELs and students who were never E</w:t>
      </w:r>
      <w:r w:rsidR="00D527C5">
        <w:rPr>
          <w:bCs/>
          <w:szCs w:val="24"/>
        </w:rPr>
        <w:t>L</w:t>
      </w:r>
      <w:r>
        <w:rPr>
          <w:bCs/>
          <w:szCs w:val="24"/>
        </w:rPr>
        <w:t>s is</w:t>
      </w:r>
      <w:r w:rsidR="007D1622">
        <w:rPr>
          <w:bCs/>
          <w:szCs w:val="24"/>
        </w:rPr>
        <w:t xml:space="preserve"> </w:t>
      </w:r>
      <w:r w:rsidR="00EF50A5">
        <w:rPr>
          <w:bCs/>
          <w:szCs w:val="24"/>
        </w:rPr>
        <w:t xml:space="preserve">significantly </w:t>
      </w:r>
      <w:r w:rsidR="007D1622">
        <w:rPr>
          <w:bCs/>
          <w:szCs w:val="24"/>
        </w:rPr>
        <w:t>larger in grade 10 than in grades 3</w:t>
      </w:r>
      <w:r w:rsidR="004414E6">
        <w:rPr>
          <w:bCs/>
          <w:szCs w:val="24"/>
        </w:rPr>
        <w:sym w:font="Symbol" w:char="F02D"/>
      </w:r>
      <w:r w:rsidR="007D1622">
        <w:rPr>
          <w:bCs/>
          <w:szCs w:val="24"/>
        </w:rPr>
        <w:t>8</w:t>
      </w:r>
      <w:r w:rsidR="004414E6">
        <w:rPr>
          <w:bCs/>
          <w:szCs w:val="24"/>
        </w:rPr>
        <w:t>:</w:t>
      </w:r>
      <w:r w:rsidR="007D1622">
        <w:rPr>
          <w:bCs/>
          <w:szCs w:val="24"/>
        </w:rPr>
        <w:t xml:space="preserve"> The gap </w:t>
      </w:r>
      <w:r w:rsidR="00D82352">
        <w:rPr>
          <w:bCs/>
          <w:szCs w:val="24"/>
        </w:rPr>
        <w:t>in grades 3</w:t>
      </w:r>
      <w:r w:rsidR="00D82352">
        <w:rPr>
          <w:bCs/>
          <w:szCs w:val="24"/>
        </w:rPr>
        <w:sym w:font="Symbol" w:char="F02D"/>
      </w:r>
      <w:r w:rsidR="00D82352">
        <w:rPr>
          <w:bCs/>
          <w:szCs w:val="24"/>
        </w:rPr>
        <w:t xml:space="preserve">8 </w:t>
      </w:r>
      <w:r w:rsidR="007D1622">
        <w:rPr>
          <w:bCs/>
          <w:szCs w:val="24"/>
        </w:rPr>
        <w:t>is</w:t>
      </w:r>
      <w:r>
        <w:rPr>
          <w:bCs/>
          <w:szCs w:val="24"/>
        </w:rPr>
        <w:t xml:space="preserve"> </w:t>
      </w:r>
      <w:r w:rsidR="00C5702F">
        <w:rPr>
          <w:bCs/>
          <w:szCs w:val="24"/>
        </w:rPr>
        <w:t>9</w:t>
      </w:r>
      <w:r w:rsidR="006302E0">
        <w:rPr>
          <w:bCs/>
          <w:szCs w:val="24"/>
        </w:rPr>
        <w:t xml:space="preserve"> percentage points </w:t>
      </w:r>
      <w:r w:rsidR="004414E6">
        <w:rPr>
          <w:bCs/>
          <w:szCs w:val="24"/>
        </w:rPr>
        <w:t>in m</w:t>
      </w:r>
      <w:r w:rsidR="006302E0">
        <w:rPr>
          <w:bCs/>
          <w:szCs w:val="24"/>
        </w:rPr>
        <w:t>ath</w:t>
      </w:r>
      <w:r w:rsidR="004414E6">
        <w:rPr>
          <w:bCs/>
          <w:szCs w:val="24"/>
        </w:rPr>
        <w:t>ematics</w:t>
      </w:r>
      <w:r w:rsidR="006302E0">
        <w:rPr>
          <w:bCs/>
          <w:szCs w:val="24"/>
        </w:rPr>
        <w:t xml:space="preserve">, </w:t>
      </w:r>
      <w:r>
        <w:rPr>
          <w:bCs/>
          <w:szCs w:val="24"/>
        </w:rPr>
        <w:t xml:space="preserve">10 </w:t>
      </w:r>
      <w:r w:rsidR="006302E0">
        <w:rPr>
          <w:bCs/>
          <w:szCs w:val="24"/>
        </w:rPr>
        <w:t xml:space="preserve">percentage points </w:t>
      </w:r>
      <w:r w:rsidR="004414E6">
        <w:rPr>
          <w:bCs/>
          <w:szCs w:val="24"/>
        </w:rPr>
        <w:t xml:space="preserve">in </w:t>
      </w:r>
      <w:r w:rsidR="006302E0">
        <w:rPr>
          <w:bCs/>
          <w:szCs w:val="24"/>
        </w:rPr>
        <w:t xml:space="preserve">ELA, </w:t>
      </w:r>
      <w:r w:rsidR="00D527C5">
        <w:rPr>
          <w:bCs/>
          <w:szCs w:val="24"/>
        </w:rPr>
        <w:t xml:space="preserve">and 16 percentage points </w:t>
      </w:r>
      <w:r w:rsidR="004414E6">
        <w:rPr>
          <w:bCs/>
          <w:szCs w:val="24"/>
        </w:rPr>
        <w:t xml:space="preserve">in </w:t>
      </w:r>
      <w:r w:rsidR="006302E0">
        <w:rPr>
          <w:bCs/>
          <w:szCs w:val="24"/>
        </w:rPr>
        <w:t xml:space="preserve">STE. </w:t>
      </w:r>
      <w:r w:rsidR="00D82352">
        <w:rPr>
          <w:bCs/>
          <w:szCs w:val="24"/>
        </w:rPr>
        <w:t>In grade 10, t</w:t>
      </w:r>
      <w:r w:rsidR="006302E0">
        <w:rPr>
          <w:bCs/>
          <w:szCs w:val="24"/>
        </w:rPr>
        <w:t>he gap is</w:t>
      </w:r>
      <w:r w:rsidR="00AC61DE">
        <w:rPr>
          <w:bCs/>
          <w:szCs w:val="24"/>
        </w:rPr>
        <w:t xml:space="preserve"> </w:t>
      </w:r>
      <w:r w:rsidR="00E62E7A">
        <w:rPr>
          <w:bCs/>
          <w:szCs w:val="24"/>
        </w:rPr>
        <w:t>25 percentage points</w:t>
      </w:r>
      <w:r w:rsidR="00D527C5">
        <w:rPr>
          <w:bCs/>
          <w:szCs w:val="24"/>
        </w:rPr>
        <w:t xml:space="preserve"> </w:t>
      </w:r>
      <w:r w:rsidR="00D82352">
        <w:rPr>
          <w:bCs/>
          <w:szCs w:val="24"/>
        </w:rPr>
        <w:t xml:space="preserve">in </w:t>
      </w:r>
      <w:r w:rsidR="00D0548B">
        <w:rPr>
          <w:bCs/>
          <w:szCs w:val="24"/>
        </w:rPr>
        <w:t>m</w:t>
      </w:r>
      <w:r w:rsidR="008E5B2A">
        <w:rPr>
          <w:bCs/>
          <w:szCs w:val="24"/>
        </w:rPr>
        <w:t>ath</w:t>
      </w:r>
      <w:r w:rsidR="00D0548B">
        <w:rPr>
          <w:bCs/>
          <w:szCs w:val="24"/>
        </w:rPr>
        <w:t>ematics</w:t>
      </w:r>
      <w:r w:rsidR="008E5B2A">
        <w:rPr>
          <w:bCs/>
          <w:szCs w:val="24"/>
        </w:rPr>
        <w:t xml:space="preserve"> and </w:t>
      </w:r>
      <w:r w:rsidR="00D0548B">
        <w:rPr>
          <w:bCs/>
          <w:szCs w:val="24"/>
        </w:rPr>
        <w:t xml:space="preserve">28 percentage points in </w:t>
      </w:r>
      <w:r w:rsidR="008E5B2A">
        <w:rPr>
          <w:bCs/>
          <w:szCs w:val="24"/>
        </w:rPr>
        <w:t>ELA</w:t>
      </w:r>
      <w:r w:rsidR="007D1622">
        <w:rPr>
          <w:bCs/>
          <w:szCs w:val="24"/>
        </w:rPr>
        <w:t>.</w:t>
      </w:r>
    </w:p>
    <w:p w14:paraId="094CBDF9" w14:textId="39670F75" w:rsidR="007D1622" w:rsidRDefault="007D1622" w:rsidP="002502BB">
      <w:pPr>
        <w:pStyle w:val="BodyText"/>
        <w:rPr>
          <w:bCs/>
          <w:szCs w:val="24"/>
        </w:rPr>
      </w:pPr>
    </w:p>
    <w:p w14:paraId="5A52B887" w14:textId="4E35E4BB" w:rsidR="005963E7" w:rsidRDefault="007D1622" w:rsidP="00D82352">
      <w:pPr>
        <w:pStyle w:val="BodyText"/>
        <w:rPr>
          <w:rFonts w:ascii="Arial" w:hAnsi="Arial" w:cs="Arial"/>
          <w:b/>
          <w:sz w:val="20"/>
          <w:highlight w:val="green"/>
        </w:rPr>
      </w:pPr>
      <w:r w:rsidRPr="00065F9C">
        <w:rPr>
          <w:bCs/>
          <w:szCs w:val="24"/>
        </w:rPr>
        <w:t>FELs with disabilities</w:t>
      </w:r>
      <w:r>
        <w:rPr>
          <w:bCs/>
          <w:szCs w:val="24"/>
        </w:rPr>
        <w:t xml:space="preserve"> consistently performed </w:t>
      </w:r>
      <w:r w:rsidR="00D0548B">
        <w:rPr>
          <w:bCs/>
          <w:szCs w:val="24"/>
        </w:rPr>
        <w:t xml:space="preserve">below the level of </w:t>
      </w:r>
      <w:r w:rsidR="00DD5C9B">
        <w:rPr>
          <w:bCs/>
          <w:szCs w:val="24"/>
        </w:rPr>
        <w:t xml:space="preserve">FELs </w:t>
      </w:r>
      <w:r>
        <w:rPr>
          <w:bCs/>
          <w:szCs w:val="24"/>
        </w:rPr>
        <w:t>without disabilities. The percent</w:t>
      </w:r>
      <w:r w:rsidR="00D0548B">
        <w:rPr>
          <w:bCs/>
          <w:szCs w:val="24"/>
        </w:rPr>
        <w:t>age</w:t>
      </w:r>
      <w:r>
        <w:rPr>
          <w:bCs/>
          <w:szCs w:val="24"/>
        </w:rPr>
        <w:t xml:space="preserve"> </w:t>
      </w:r>
      <w:r w:rsidR="00DD5C9B">
        <w:rPr>
          <w:bCs/>
          <w:szCs w:val="24"/>
        </w:rPr>
        <w:t xml:space="preserve">of FELs with disabilities </w:t>
      </w:r>
      <w:r>
        <w:rPr>
          <w:bCs/>
          <w:szCs w:val="24"/>
        </w:rPr>
        <w:t xml:space="preserve">meeting academic standards is about one third that of the </w:t>
      </w:r>
      <w:r w:rsidR="00D0548B">
        <w:rPr>
          <w:bCs/>
          <w:szCs w:val="24"/>
        </w:rPr>
        <w:t xml:space="preserve">overall </w:t>
      </w:r>
      <w:r>
        <w:rPr>
          <w:bCs/>
          <w:szCs w:val="24"/>
        </w:rPr>
        <w:t>FEL group across all three subjects</w:t>
      </w:r>
      <w:r w:rsidR="0086021F">
        <w:rPr>
          <w:bCs/>
          <w:szCs w:val="24"/>
        </w:rPr>
        <w:t xml:space="preserve"> in all tested grades</w:t>
      </w:r>
      <w:r>
        <w:rPr>
          <w:bCs/>
          <w:szCs w:val="24"/>
        </w:rPr>
        <w:t>. FELs with disabilities performed</w:t>
      </w:r>
      <w:r w:rsidR="00DD5C9B">
        <w:rPr>
          <w:bCs/>
          <w:szCs w:val="24"/>
        </w:rPr>
        <w:t xml:space="preserve"> more</w:t>
      </w:r>
      <w:r>
        <w:rPr>
          <w:bCs/>
          <w:szCs w:val="24"/>
        </w:rPr>
        <w:t xml:space="preserve"> comparably </w:t>
      </w:r>
      <w:r w:rsidR="00DD5C9B">
        <w:rPr>
          <w:bCs/>
          <w:szCs w:val="24"/>
        </w:rPr>
        <w:t xml:space="preserve">with </w:t>
      </w:r>
      <w:r w:rsidR="00D0548B">
        <w:rPr>
          <w:bCs/>
          <w:szCs w:val="24"/>
        </w:rPr>
        <w:t>“</w:t>
      </w:r>
      <w:r w:rsidR="00DD5C9B">
        <w:rPr>
          <w:bCs/>
          <w:szCs w:val="24"/>
        </w:rPr>
        <w:t>Never EL</w:t>
      </w:r>
      <w:r w:rsidR="00D0548B">
        <w:rPr>
          <w:bCs/>
          <w:szCs w:val="24"/>
        </w:rPr>
        <w:t>”</w:t>
      </w:r>
      <w:r w:rsidR="00DD5C9B">
        <w:rPr>
          <w:bCs/>
          <w:szCs w:val="24"/>
        </w:rPr>
        <w:t xml:space="preserve"> students with disabilities, but </w:t>
      </w:r>
      <w:r w:rsidR="00D0548B">
        <w:rPr>
          <w:bCs/>
          <w:szCs w:val="24"/>
        </w:rPr>
        <w:t>“</w:t>
      </w:r>
      <w:r w:rsidR="00DD5C9B">
        <w:rPr>
          <w:bCs/>
          <w:szCs w:val="24"/>
        </w:rPr>
        <w:t>Never EL</w:t>
      </w:r>
      <w:r w:rsidR="00D0548B">
        <w:rPr>
          <w:bCs/>
          <w:szCs w:val="24"/>
        </w:rPr>
        <w:t>”</w:t>
      </w:r>
      <w:r w:rsidR="00DD5C9B">
        <w:rPr>
          <w:bCs/>
          <w:szCs w:val="24"/>
        </w:rPr>
        <w:t xml:space="preserve"> students</w:t>
      </w:r>
      <w:r w:rsidR="00853DC8">
        <w:rPr>
          <w:bCs/>
          <w:szCs w:val="24"/>
        </w:rPr>
        <w:t xml:space="preserve"> with disabilities</w:t>
      </w:r>
      <w:r w:rsidR="00DD5C9B">
        <w:rPr>
          <w:bCs/>
          <w:szCs w:val="24"/>
        </w:rPr>
        <w:t xml:space="preserve"> had slightly higher average performance, with a difference ranging between </w:t>
      </w:r>
      <w:r w:rsidR="00A87660">
        <w:rPr>
          <w:bCs/>
          <w:szCs w:val="24"/>
        </w:rPr>
        <w:t xml:space="preserve">one </w:t>
      </w:r>
      <w:r w:rsidR="00DD5C9B">
        <w:rPr>
          <w:bCs/>
          <w:szCs w:val="24"/>
        </w:rPr>
        <w:t>and</w:t>
      </w:r>
      <w:r w:rsidR="00A87660">
        <w:rPr>
          <w:bCs/>
          <w:szCs w:val="24"/>
        </w:rPr>
        <w:t xml:space="preserve"> six percentage points, </w:t>
      </w:r>
      <w:r w:rsidR="00A87660" w:rsidRPr="00B17D04">
        <w:rPr>
          <w:bCs/>
          <w:szCs w:val="24"/>
        </w:rPr>
        <w:t>except</w:t>
      </w:r>
      <w:r w:rsidR="00D0548B" w:rsidRPr="00B17D04">
        <w:rPr>
          <w:bCs/>
          <w:szCs w:val="24"/>
        </w:rPr>
        <w:t xml:space="preserve"> for</w:t>
      </w:r>
      <w:r w:rsidR="00A87660" w:rsidRPr="00B17D04">
        <w:rPr>
          <w:bCs/>
          <w:szCs w:val="24"/>
        </w:rPr>
        <w:t xml:space="preserve"> grade </w:t>
      </w:r>
      <w:r w:rsidR="00D0548B" w:rsidRPr="00B17D04">
        <w:rPr>
          <w:bCs/>
          <w:szCs w:val="24"/>
        </w:rPr>
        <w:t xml:space="preserve">10 </w:t>
      </w:r>
      <w:r w:rsidR="00A87660" w:rsidRPr="00B17D04">
        <w:rPr>
          <w:bCs/>
          <w:szCs w:val="24"/>
        </w:rPr>
        <w:t xml:space="preserve">ELA where </w:t>
      </w:r>
      <w:r w:rsidR="00D97D6B" w:rsidRPr="00B17D04">
        <w:rPr>
          <w:bCs/>
          <w:szCs w:val="24"/>
        </w:rPr>
        <w:t xml:space="preserve">FELSWD performed </w:t>
      </w:r>
      <w:r w:rsidR="00897E37" w:rsidRPr="00B17D04">
        <w:rPr>
          <w:bCs/>
          <w:szCs w:val="24"/>
        </w:rPr>
        <w:t xml:space="preserve">12 </w:t>
      </w:r>
      <w:r w:rsidR="00DD5C9B" w:rsidRPr="00B17D04">
        <w:rPr>
          <w:bCs/>
          <w:szCs w:val="24"/>
        </w:rPr>
        <w:t>percentage points</w:t>
      </w:r>
      <w:r w:rsidR="00897E37" w:rsidRPr="00B17D04">
        <w:rPr>
          <w:bCs/>
          <w:szCs w:val="24"/>
        </w:rPr>
        <w:t xml:space="preserve"> lower than </w:t>
      </w:r>
      <w:r w:rsidR="00D0548B" w:rsidRPr="00B17D04">
        <w:rPr>
          <w:bCs/>
          <w:szCs w:val="24"/>
        </w:rPr>
        <w:t>“</w:t>
      </w:r>
      <w:r w:rsidR="00897E37" w:rsidRPr="00B17D04">
        <w:rPr>
          <w:bCs/>
          <w:szCs w:val="24"/>
        </w:rPr>
        <w:t>Never ELSWD</w:t>
      </w:r>
      <w:r w:rsidR="00D0548B" w:rsidRPr="00B17D04">
        <w:rPr>
          <w:bCs/>
          <w:szCs w:val="24"/>
        </w:rPr>
        <w:t>”</w:t>
      </w:r>
      <w:r w:rsidR="00621DEC" w:rsidRPr="00B17D04">
        <w:rPr>
          <w:bCs/>
          <w:szCs w:val="24"/>
        </w:rPr>
        <w:t xml:space="preserve"> students.</w:t>
      </w:r>
      <w:bookmarkStart w:id="18" w:name="_Hlk87613323"/>
      <w:bookmarkEnd w:id="17"/>
    </w:p>
    <w:p w14:paraId="260A75D1" w14:textId="77777777" w:rsidR="005963E7" w:rsidRDefault="005963E7" w:rsidP="00C82085">
      <w:pPr>
        <w:keepNext/>
        <w:jc w:val="center"/>
        <w:rPr>
          <w:rFonts w:ascii="Arial" w:hAnsi="Arial" w:cs="Arial"/>
          <w:b/>
          <w:sz w:val="20"/>
          <w:highlight w:val="green"/>
        </w:rPr>
      </w:pPr>
    </w:p>
    <w:p w14:paraId="64B9C2B8" w14:textId="77777777" w:rsidR="00D22A71" w:rsidRDefault="00D22A71">
      <w:pPr>
        <w:rPr>
          <w:rFonts w:ascii="Arial" w:hAnsi="Arial" w:cs="Arial"/>
          <w:b/>
          <w:sz w:val="20"/>
        </w:rPr>
      </w:pPr>
      <w:r>
        <w:rPr>
          <w:rFonts w:ascii="Arial" w:hAnsi="Arial" w:cs="Arial"/>
          <w:b/>
          <w:sz w:val="20"/>
        </w:rPr>
        <w:br w:type="page"/>
      </w:r>
    </w:p>
    <w:p w14:paraId="04F0EFC5" w14:textId="2335DF07" w:rsidR="00C82085" w:rsidRDefault="00C82085" w:rsidP="00C82085">
      <w:pPr>
        <w:keepNext/>
        <w:jc w:val="center"/>
        <w:rPr>
          <w:rFonts w:ascii="Arial" w:hAnsi="Arial" w:cs="Arial"/>
          <w:b/>
          <w:sz w:val="20"/>
        </w:rPr>
      </w:pPr>
      <w:r w:rsidRPr="00DA4B43">
        <w:rPr>
          <w:rFonts w:ascii="Arial" w:hAnsi="Arial" w:cs="Arial"/>
          <w:b/>
          <w:sz w:val="20"/>
        </w:rPr>
        <w:t>Table 1</w:t>
      </w:r>
      <w:r w:rsidR="00AC61DE">
        <w:rPr>
          <w:rFonts w:ascii="Arial" w:hAnsi="Arial" w:cs="Arial"/>
          <w:b/>
          <w:sz w:val="20"/>
        </w:rPr>
        <w:t>5</w:t>
      </w:r>
      <w:r w:rsidRPr="00BE7E69">
        <w:rPr>
          <w:rFonts w:ascii="Arial" w:hAnsi="Arial" w:cs="Arial"/>
          <w:b/>
          <w:sz w:val="20"/>
        </w:rPr>
        <w:t>. Former ELs (FEL)</w:t>
      </w:r>
      <w:r>
        <w:rPr>
          <w:rFonts w:ascii="Arial" w:hAnsi="Arial" w:cs="Arial"/>
          <w:b/>
          <w:sz w:val="20"/>
        </w:rPr>
        <w:t xml:space="preserve"> and Never ELs </w:t>
      </w:r>
      <w:r w:rsidRPr="00BE7E69">
        <w:rPr>
          <w:rFonts w:ascii="Arial" w:hAnsi="Arial" w:cs="Arial"/>
          <w:b/>
          <w:sz w:val="20"/>
        </w:rPr>
        <w:t xml:space="preserve">Meeting Challenging State </w:t>
      </w:r>
      <w:r>
        <w:rPr>
          <w:rFonts w:ascii="Arial" w:hAnsi="Arial" w:cs="Arial"/>
          <w:b/>
          <w:sz w:val="20"/>
        </w:rPr>
        <w:t xml:space="preserve">Academic </w:t>
      </w:r>
      <w:r w:rsidRPr="00BE7E69">
        <w:rPr>
          <w:rFonts w:ascii="Arial" w:hAnsi="Arial" w:cs="Arial"/>
          <w:b/>
          <w:sz w:val="20"/>
        </w:rPr>
        <w:t>Standards</w:t>
      </w:r>
      <w:r>
        <w:rPr>
          <w:rFonts w:ascii="Arial" w:hAnsi="Arial" w:cs="Arial"/>
          <w:b/>
          <w:sz w:val="20"/>
        </w:rPr>
        <w:t>,</w:t>
      </w:r>
    </w:p>
    <w:p w14:paraId="513A6B01" w14:textId="7B57307B" w:rsidR="00C82085" w:rsidRPr="00BE7E69" w:rsidRDefault="00C82085" w:rsidP="00C82085">
      <w:pPr>
        <w:keepNext/>
        <w:jc w:val="center"/>
        <w:rPr>
          <w:rFonts w:ascii="Arial" w:hAnsi="Arial" w:cs="Arial"/>
          <w:b/>
          <w:sz w:val="20"/>
        </w:rPr>
      </w:pPr>
      <w:r>
        <w:rPr>
          <w:rFonts w:ascii="Arial" w:hAnsi="Arial" w:cs="Arial"/>
          <w:b/>
          <w:sz w:val="20"/>
        </w:rPr>
        <w:t>Disaggregated for FELs with Disabilities (FEL &amp; SWD)</w:t>
      </w:r>
      <w:r w:rsidR="00D0548B">
        <w:rPr>
          <w:rFonts w:ascii="Arial" w:hAnsi="Arial" w:cs="Arial"/>
          <w:b/>
          <w:sz w:val="20"/>
        </w:rPr>
        <w:t xml:space="preserve"> in </w:t>
      </w:r>
      <w:r>
        <w:rPr>
          <w:rFonts w:ascii="Arial" w:hAnsi="Arial" w:cs="Arial"/>
          <w:b/>
          <w:sz w:val="20"/>
        </w:rPr>
        <w:t>Grades 3–8</w:t>
      </w:r>
      <w:r w:rsidRPr="00BE7E69">
        <w:rPr>
          <w:rFonts w:ascii="Arial" w:hAnsi="Arial" w:cs="Arial"/>
          <w:b/>
          <w:sz w:val="20"/>
        </w:rPr>
        <w:t xml:space="preserve"> </w:t>
      </w:r>
      <w:r>
        <w:rPr>
          <w:rFonts w:ascii="Arial" w:hAnsi="Arial" w:cs="Arial"/>
          <w:b/>
          <w:sz w:val="20"/>
        </w:rPr>
        <w:t>(2021)</w:t>
      </w:r>
      <w:r w:rsidRPr="00BE7E69">
        <w:rPr>
          <w:rFonts w:ascii="Arial" w:hAnsi="Arial" w:cs="Arial"/>
          <w:b/>
          <w:sz w:val="20"/>
        </w:rPr>
        <w:t xml:space="preserve"> </w:t>
      </w:r>
    </w:p>
    <w:p w14:paraId="4927D72F" w14:textId="77777777" w:rsidR="00C82085" w:rsidRPr="000E600D" w:rsidRDefault="00C82085" w:rsidP="00C82085">
      <w:pPr>
        <w:pStyle w:val="ListParagraph"/>
        <w:tabs>
          <w:tab w:val="left" w:pos="360"/>
        </w:tabs>
        <w:spacing w:line="240" w:lineRule="auto"/>
        <w:ind w:left="360"/>
        <w:jc w:val="center"/>
        <w:rPr>
          <w:rFonts w:ascii="Arial" w:hAnsi="Arial" w:cs="Arial"/>
          <w:b/>
        </w:rPr>
      </w:pPr>
    </w:p>
    <w:tbl>
      <w:tblPr>
        <w:tblW w:w="10355" w:type="dxa"/>
        <w:tblLook w:val="04A0" w:firstRow="1" w:lastRow="0" w:firstColumn="1" w:lastColumn="0" w:noHBand="0" w:noVBand="1"/>
        <w:tblCaption w:val="Table 12. Former English learners and never English learners meeting challenging state academic standards, disaggregated for former English learners with disabiities in grades 3-8"/>
        <w:tblDescription w:val="The table shows the number of former English learners who were tested in grades 3-8 in English language arts, math, and science/technology and engineering and the number and percent of such students who scored &quot;meeting or exceeding&quot; in each subject by the number of years the studnet is identified as former English learner, The table shows the same information for former English learners with disabilities, never English learners, and never English learners with disabiliites for 2019. "/>
      </w:tblPr>
      <w:tblGrid>
        <w:gridCol w:w="1165"/>
        <w:gridCol w:w="683"/>
        <w:gridCol w:w="1027"/>
        <w:gridCol w:w="940"/>
        <w:gridCol w:w="950"/>
        <w:gridCol w:w="990"/>
        <w:gridCol w:w="940"/>
        <w:gridCol w:w="950"/>
        <w:gridCol w:w="990"/>
        <w:gridCol w:w="860"/>
        <w:gridCol w:w="860"/>
      </w:tblGrid>
      <w:tr w:rsidR="00C82085" w:rsidRPr="00817347" w14:paraId="61407B6F" w14:textId="77777777" w:rsidTr="00CE5744">
        <w:trPr>
          <w:trHeight w:val="1176"/>
        </w:trPr>
        <w:tc>
          <w:tcPr>
            <w:tcW w:w="1165"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18770D67" w14:textId="77777777" w:rsidR="00C82085" w:rsidRPr="00817347" w:rsidRDefault="00C82085" w:rsidP="00ED243A">
            <w:pPr>
              <w:ind w:right="-110"/>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Student Group</w:t>
            </w:r>
          </w:p>
        </w:tc>
        <w:tc>
          <w:tcPr>
            <w:tcW w:w="683" w:type="dxa"/>
            <w:tcBorders>
              <w:top w:val="single" w:sz="4" w:space="0" w:color="auto"/>
              <w:left w:val="nil"/>
              <w:bottom w:val="single" w:sz="4" w:space="0" w:color="auto"/>
              <w:right w:val="single" w:sz="4" w:space="0" w:color="auto"/>
            </w:tcBorders>
            <w:shd w:val="clear" w:color="000000" w:fill="D9E1F2"/>
            <w:vAlign w:val="bottom"/>
            <w:hideMark/>
          </w:tcPr>
          <w:p w14:paraId="2A49EE67" w14:textId="77777777" w:rsidR="00C82085" w:rsidRPr="00817347" w:rsidRDefault="00C82085" w:rsidP="00ED243A">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FEL Year</w:t>
            </w:r>
          </w:p>
        </w:tc>
        <w:tc>
          <w:tcPr>
            <w:tcW w:w="1027" w:type="dxa"/>
            <w:tcBorders>
              <w:top w:val="single" w:sz="4" w:space="0" w:color="auto"/>
              <w:left w:val="nil"/>
              <w:bottom w:val="single" w:sz="4" w:space="0" w:color="auto"/>
              <w:right w:val="single" w:sz="4" w:space="0" w:color="auto"/>
            </w:tcBorders>
            <w:shd w:val="clear" w:color="000000" w:fill="FFF2CC"/>
            <w:vAlign w:val="bottom"/>
            <w:hideMark/>
          </w:tcPr>
          <w:p w14:paraId="714BB1EB" w14:textId="77777777" w:rsidR="00C82085" w:rsidRPr="00817347" w:rsidRDefault="00C82085" w:rsidP="00ED243A">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 xml:space="preserve">Grades </w:t>
            </w:r>
            <w:r w:rsidRPr="00817347">
              <w:rPr>
                <w:rFonts w:ascii="Calibri" w:eastAsia="Times New Roman" w:hAnsi="Calibri" w:cs="Calibri"/>
                <w:b/>
                <w:bCs/>
                <w:color w:val="000000"/>
                <w:sz w:val="22"/>
                <w:szCs w:val="22"/>
                <w:lang w:eastAsia="zh-CN"/>
              </w:rPr>
              <w:br/>
              <w:t>3-8</w:t>
            </w:r>
            <w:r w:rsidRPr="00817347">
              <w:rPr>
                <w:rFonts w:ascii="Calibri" w:eastAsia="Times New Roman" w:hAnsi="Calibri" w:cs="Calibri"/>
                <w:b/>
                <w:bCs/>
                <w:color w:val="000000"/>
                <w:sz w:val="22"/>
                <w:szCs w:val="22"/>
                <w:lang w:eastAsia="zh-CN"/>
              </w:rPr>
              <w:br/>
              <w:t xml:space="preserve"> ELA </w:t>
            </w:r>
            <w:r w:rsidRPr="00817347">
              <w:rPr>
                <w:rFonts w:ascii="Calibri" w:eastAsia="Times New Roman" w:hAnsi="Calibri" w:cs="Calibri"/>
                <w:b/>
                <w:bCs/>
                <w:color w:val="000000"/>
                <w:sz w:val="22"/>
                <w:szCs w:val="22"/>
                <w:lang w:eastAsia="zh-CN"/>
              </w:rPr>
              <w:br/>
              <w:t>Tested #</w:t>
            </w:r>
          </w:p>
        </w:tc>
        <w:tc>
          <w:tcPr>
            <w:tcW w:w="940" w:type="dxa"/>
            <w:tcBorders>
              <w:top w:val="single" w:sz="4" w:space="0" w:color="auto"/>
              <w:left w:val="nil"/>
              <w:bottom w:val="single" w:sz="4" w:space="0" w:color="auto"/>
              <w:right w:val="single" w:sz="4" w:space="0" w:color="auto"/>
            </w:tcBorders>
            <w:shd w:val="clear" w:color="000000" w:fill="FFF2CC"/>
            <w:vAlign w:val="bottom"/>
            <w:hideMark/>
          </w:tcPr>
          <w:p w14:paraId="7FF56FAA" w14:textId="77777777" w:rsidR="00C82085" w:rsidRPr="00817347" w:rsidRDefault="00C82085" w:rsidP="00ED243A">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 xml:space="preserve">Grades </w:t>
            </w:r>
            <w:r w:rsidRPr="00817347">
              <w:rPr>
                <w:rFonts w:ascii="Calibri" w:eastAsia="Times New Roman" w:hAnsi="Calibri" w:cs="Calibri"/>
                <w:b/>
                <w:bCs/>
                <w:color w:val="000000"/>
                <w:sz w:val="22"/>
                <w:szCs w:val="22"/>
                <w:lang w:eastAsia="zh-CN"/>
              </w:rPr>
              <w:br/>
              <w:t>3-8</w:t>
            </w:r>
            <w:r w:rsidRPr="00817347">
              <w:rPr>
                <w:rFonts w:ascii="Calibri" w:eastAsia="Times New Roman" w:hAnsi="Calibri" w:cs="Calibri"/>
                <w:b/>
                <w:bCs/>
                <w:color w:val="000000"/>
                <w:sz w:val="22"/>
                <w:szCs w:val="22"/>
                <w:lang w:eastAsia="zh-CN"/>
              </w:rPr>
              <w:br/>
              <w:t xml:space="preserve"> ELA </w:t>
            </w:r>
            <w:r w:rsidRPr="00817347">
              <w:rPr>
                <w:rFonts w:ascii="Calibri" w:eastAsia="Times New Roman" w:hAnsi="Calibri" w:cs="Calibri"/>
                <w:b/>
                <w:bCs/>
                <w:color w:val="000000"/>
                <w:sz w:val="22"/>
                <w:szCs w:val="22"/>
                <w:lang w:eastAsia="zh-CN"/>
              </w:rPr>
              <w:br/>
              <w:t>E+M #</w:t>
            </w:r>
          </w:p>
        </w:tc>
        <w:tc>
          <w:tcPr>
            <w:tcW w:w="950" w:type="dxa"/>
            <w:tcBorders>
              <w:top w:val="single" w:sz="4" w:space="0" w:color="auto"/>
              <w:left w:val="nil"/>
              <w:bottom w:val="single" w:sz="4" w:space="0" w:color="auto"/>
              <w:right w:val="single" w:sz="4" w:space="0" w:color="auto"/>
            </w:tcBorders>
            <w:shd w:val="clear" w:color="000000" w:fill="FFF2CC"/>
            <w:vAlign w:val="bottom"/>
            <w:hideMark/>
          </w:tcPr>
          <w:p w14:paraId="05C9D129" w14:textId="77777777" w:rsidR="00C82085" w:rsidRPr="00817347" w:rsidRDefault="00C82085" w:rsidP="00ED243A">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 xml:space="preserve">Grades </w:t>
            </w:r>
            <w:r w:rsidRPr="00817347">
              <w:rPr>
                <w:rFonts w:ascii="Calibri" w:eastAsia="Times New Roman" w:hAnsi="Calibri" w:cs="Calibri"/>
                <w:b/>
                <w:bCs/>
                <w:color w:val="000000"/>
                <w:sz w:val="22"/>
                <w:szCs w:val="22"/>
                <w:lang w:eastAsia="zh-CN"/>
              </w:rPr>
              <w:br/>
              <w:t>3-8</w:t>
            </w:r>
            <w:r w:rsidRPr="00817347">
              <w:rPr>
                <w:rFonts w:ascii="Calibri" w:eastAsia="Times New Roman" w:hAnsi="Calibri" w:cs="Calibri"/>
                <w:b/>
                <w:bCs/>
                <w:color w:val="000000"/>
                <w:sz w:val="22"/>
                <w:szCs w:val="22"/>
                <w:lang w:eastAsia="zh-CN"/>
              </w:rPr>
              <w:br/>
              <w:t xml:space="preserve"> ELA </w:t>
            </w:r>
            <w:r w:rsidRPr="00817347">
              <w:rPr>
                <w:rFonts w:ascii="Calibri" w:eastAsia="Times New Roman" w:hAnsi="Calibri" w:cs="Calibri"/>
                <w:b/>
                <w:bCs/>
                <w:color w:val="000000"/>
                <w:sz w:val="22"/>
                <w:szCs w:val="22"/>
                <w:lang w:eastAsia="zh-CN"/>
              </w:rPr>
              <w:br/>
              <w:t>E+M %</w:t>
            </w:r>
          </w:p>
        </w:tc>
        <w:tc>
          <w:tcPr>
            <w:tcW w:w="990" w:type="dxa"/>
            <w:tcBorders>
              <w:top w:val="single" w:sz="4" w:space="0" w:color="auto"/>
              <w:left w:val="nil"/>
              <w:bottom w:val="single" w:sz="4" w:space="0" w:color="auto"/>
              <w:right w:val="single" w:sz="4" w:space="0" w:color="auto"/>
            </w:tcBorders>
            <w:shd w:val="clear" w:color="000000" w:fill="E2EFDA"/>
            <w:vAlign w:val="bottom"/>
            <w:hideMark/>
          </w:tcPr>
          <w:p w14:paraId="2A69C3E0" w14:textId="77777777" w:rsidR="00C82085" w:rsidRPr="00817347" w:rsidRDefault="00C82085" w:rsidP="00ED243A">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 xml:space="preserve">Grades </w:t>
            </w:r>
            <w:r w:rsidRPr="00817347">
              <w:rPr>
                <w:rFonts w:ascii="Calibri" w:eastAsia="Times New Roman" w:hAnsi="Calibri" w:cs="Calibri"/>
                <w:b/>
                <w:bCs/>
                <w:color w:val="000000"/>
                <w:sz w:val="22"/>
                <w:szCs w:val="22"/>
                <w:lang w:eastAsia="zh-CN"/>
              </w:rPr>
              <w:br/>
              <w:t>3-8</w:t>
            </w:r>
            <w:r w:rsidRPr="00817347">
              <w:rPr>
                <w:rFonts w:ascii="Calibri" w:eastAsia="Times New Roman" w:hAnsi="Calibri" w:cs="Calibri"/>
                <w:b/>
                <w:bCs/>
                <w:color w:val="000000"/>
                <w:sz w:val="22"/>
                <w:szCs w:val="22"/>
                <w:lang w:eastAsia="zh-CN"/>
              </w:rPr>
              <w:br/>
              <w:t xml:space="preserve"> Math </w:t>
            </w:r>
            <w:r w:rsidRPr="00817347">
              <w:rPr>
                <w:rFonts w:ascii="Calibri" w:eastAsia="Times New Roman" w:hAnsi="Calibri" w:cs="Calibri"/>
                <w:b/>
                <w:bCs/>
                <w:color w:val="000000"/>
                <w:sz w:val="22"/>
                <w:szCs w:val="22"/>
                <w:lang w:eastAsia="zh-CN"/>
              </w:rPr>
              <w:br/>
              <w:t>Tested #</w:t>
            </w:r>
          </w:p>
        </w:tc>
        <w:tc>
          <w:tcPr>
            <w:tcW w:w="940" w:type="dxa"/>
            <w:tcBorders>
              <w:top w:val="single" w:sz="4" w:space="0" w:color="auto"/>
              <w:left w:val="nil"/>
              <w:bottom w:val="single" w:sz="4" w:space="0" w:color="auto"/>
              <w:right w:val="single" w:sz="4" w:space="0" w:color="auto"/>
            </w:tcBorders>
            <w:shd w:val="clear" w:color="000000" w:fill="E2EFDA"/>
            <w:vAlign w:val="bottom"/>
            <w:hideMark/>
          </w:tcPr>
          <w:p w14:paraId="368C21C5" w14:textId="77777777" w:rsidR="00C82085" w:rsidRPr="00817347" w:rsidRDefault="00C82085" w:rsidP="00ED243A">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 xml:space="preserve">Grades </w:t>
            </w:r>
            <w:r w:rsidRPr="00817347">
              <w:rPr>
                <w:rFonts w:ascii="Calibri" w:eastAsia="Times New Roman" w:hAnsi="Calibri" w:cs="Calibri"/>
                <w:b/>
                <w:bCs/>
                <w:color w:val="000000"/>
                <w:sz w:val="22"/>
                <w:szCs w:val="22"/>
                <w:lang w:eastAsia="zh-CN"/>
              </w:rPr>
              <w:br/>
              <w:t>3-8</w:t>
            </w:r>
            <w:r w:rsidRPr="00817347">
              <w:rPr>
                <w:rFonts w:ascii="Calibri" w:eastAsia="Times New Roman" w:hAnsi="Calibri" w:cs="Calibri"/>
                <w:b/>
                <w:bCs/>
                <w:color w:val="000000"/>
                <w:sz w:val="22"/>
                <w:szCs w:val="22"/>
                <w:lang w:eastAsia="zh-CN"/>
              </w:rPr>
              <w:br/>
              <w:t xml:space="preserve">Math </w:t>
            </w:r>
            <w:r w:rsidRPr="00817347">
              <w:rPr>
                <w:rFonts w:ascii="Calibri" w:eastAsia="Times New Roman" w:hAnsi="Calibri" w:cs="Calibri"/>
                <w:b/>
                <w:bCs/>
                <w:color w:val="000000"/>
                <w:sz w:val="22"/>
                <w:szCs w:val="22"/>
                <w:lang w:eastAsia="zh-CN"/>
              </w:rPr>
              <w:br/>
              <w:t>E+M #</w:t>
            </w:r>
          </w:p>
        </w:tc>
        <w:tc>
          <w:tcPr>
            <w:tcW w:w="950" w:type="dxa"/>
            <w:tcBorders>
              <w:top w:val="single" w:sz="4" w:space="0" w:color="auto"/>
              <w:left w:val="nil"/>
              <w:bottom w:val="single" w:sz="4" w:space="0" w:color="auto"/>
              <w:right w:val="single" w:sz="4" w:space="0" w:color="auto"/>
            </w:tcBorders>
            <w:shd w:val="clear" w:color="000000" w:fill="E2EFDA"/>
            <w:vAlign w:val="bottom"/>
            <w:hideMark/>
          </w:tcPr>
          <w:p w14:paraId="38F861A7" w14:textId="77777777" w:rsidR="00C82085" w:rsidRPr="00817347" w:rsidRDefault="00C82085" w:rsidP="00ED243A">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 xml:space="preserve">Grades </w:t>
            </w:r>
            <w:r w:rsidRPr="00817347">
              <w:rPr>
                <w:rFonts w:ascii="Calibri" w:eastAsia="Times New Roman" w:hAnsi="Calibri" w:cs="Calibri"/>
                <w:b/>
                <w:bCs/>
                <w:color w:val="000000"/>
                <w:sz w:val="22"/>
                <w:szCs w:val="22"/>
                <w:lang w:eastAsia="zh-CN"/>
              </w:rPr>
              <w:br/>
              <w:t>3-8</w:t>
            </w:r>
            <w:r w:rsidRPr="00817347">
              <w:rPr>
                <w:rFonts w:ascii="Calibri" w:eastAsia="Times New Roman" w:hAnsi="Calibri" w:cs="Calibri"/>
                <w:b/>
                <w:bCs/>
                <w:color w:val="000000"/>
                <w:sz w:val="22"/>
                <w:szCs w:val="22"/>
                <w:lang w:eastAsia="zh-CN"/>
              </w:rPr>
              <w:br/>
              <w:t xml:space="preserve"> Math </w:t>
            </w:r>
            <w:r w:rsidRPr="00817347">
              <w:rPr>
                <w:rFonts w:ascii="Calibri" w:eastAsia="Times New Roman" w:hAnsi="Calibri" w:cs="Calibri"/>
                <w:b/>
                <w:bCs/>
                <w:color w:val="000000"/>
                <w:sz w:val="22"/>
                <w:szCs w:val="22"/>
                <w:lang w:eastAsia="zh-CN"/>
              </w:rPr>
              <w:br/>
              <w:t>E+M %</w:t>
            </w:r>
          </w:p>
        </w:tc>
        <w:tc>
          <w:tcPr>
            <w:tcW w:w="990" w:type="dxa"/>
            <w:tcBorders>
              <w:top w:val="single" w:sz="4" w:space="0" w:color="auto"/>
              <w:left w:val="nil"/>
              <w:bottom w:val="single" w:sz="4" w:space="0" w:color="auto"/>
              <w:right w:val="single" w:sz="4" w:space="0" w:color="auto"/>
            </w:tcBorders>
            <w:shd w:val="clear" w:color="000000" w:fill="EDEDED"/>
            <w:vAlign w:val="bottom"/>
            <w:hideMark/>
          </w:tcPr>
          <w:p w14:paraId="2BC70A67" w14:textId="77777777" w:rsidR="00C82085" w:rsidRPr="00817347" w:rsidRDefault="00C82085" w:rsidP="00ED243A">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 xml:space="preserve">Grades </w:t>
            </w:r>
            <w:r w:rsidRPr="00817347">
              <w:rPr>
                <w:rFonts w:ascii="Calibri" w:eastAsia="Times New Roman" w:hAnsi="Calibri" w:cs="Calibri"/>
                <w:b/>
                <w:bCs/>
                <w:color w:val="000000"/>
                <w:sz w:val="22"/>
                <w:szCs w:val="22"/>
                <w:lang w:eastAsia="zh-CN"/>
              </w:rPr>
              <w:br/>
              <w:t xml:space="preserve">5 &amp; 8 </w:t>
            </w:r>
            <w:r w:rsidRPr="00817347">
              <w:rPr>
                <w:rFonts w:ascii="Calibri" w:eastAsia="Times New Roman" w:hAnsi="Calibri" w:cs="Calibri"/>
                <w:b/>
                <w:bCs/>
                <w:color w:val="000000"/>
                <w:sz w:val="22"/>
                <w:szCs w:val="22"/>
                <w:lang w:eastAsia="zh-CN"/>
              </w:rPr>
              <w:br/>
              <w:t>STE</w:t>
            </w:r>
            <w:r w:rsidRPr="00817347">
              <w:rPr>
                <w:rFonts w:ascii="Calibri" w:eastAsia="Times New Roman" w:hAnsi="Calibri" w:cs="Calibri"/>
                <w:b/>
                <w:bCs/>
                <w:color w:val="000000"/>
                <w:sz w:val="22"/>
                <w:szCs w:val="22"/>
                <w:lang w:eastAsia="zh-CN"/>
              </w:rPr>
              <w:br/>
              <w:t>Tested #</w:t>
            </w:r>
          </w:p>
        </w:tc>
        <w:tc>
          <w:tcPr>
            <w:tcW w:w="860" w:type="dxa"/>
            <w:tcBorders>
              <w:top w:val="single" w:sz="4" w:space="0" w:color="auto"/>
              <w:left w:val="nil"/>
              <w:bottom w:val="single" w:sz="4" w:space="0" w:color="auto"/>
              <w:right w:val="single" w:sz="4" w:space="0" w:color="auto"/>
            </w:tcBorders>
            <w:shd w:val="clear" w:color="000000" w:fill="EDEDED"/>
            <w:vAlign w:val="bottom"/>
            <w:hideMark/>
          </w:tcPr>
          <w:p w14:paraId="0DE6D6E1" w14:textId="77777777" w:rsidR="00C82085" w:rsidRPr="00817347" w:rsidRDefault="00C82085" w:rsidP="00ED243A">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 xml:space="preserve">Grades </w:t>
            </w:r>
            <w:r w:rsidRPr="00817347">
              <w:rPr>
                <w:rFonts w:ascii="Calibri" w:eastAsia="Times New Roman" w:hAnsi="Calibri" w:cs="Calibri"/>
                <w:b/>
                <w:bCs/>
                <w:color w:val="000000"/>
                <w:sz w:val="22"/>
                <w:szCs w:val="22"/>
                <w:lang w:eastAsia="zh-CN"/>
              </w:rPr>
              <w:br/>
              <w:t xml:space="preserve">5 &amp; 8 </w:t>
            </w:r>
            <w:r w:rsidRPr="00817347">
              <w:rPr>
                <w:rFonts w:ascii="Calibri" w:eastAsia="Times New Roman" w:hAnsi="Calibri" w:cs="Calibri"/>
                <w:b/>
                <w:bCs/>
                <w:color w:val="000000"/>
                <w:sz w:val="22"/>
                <w:szCs w:val="22"/>
                <w:lang w:eastAsia="zh-CN"/>
              </w:rPr>
              <w:br/>
              <w:t>STE</w:t>
            </w:r>
            <w:r w:rsidRPr="00817347">
              <w:rPr>
                <w:rFonts w:ascii="Calibri" w:eastAsia="Times New Roman" w:hAnsi="Calibri" w:cs="Calibri"/>
                <w:b/>
                <w:bCs/>
                <w:color w:val="000000"/>
                <w:sz w:val="22"/>
                <w:szCs w:val="22"/>
                <w:lang w:eastAsia="zh-CN"/>
              </w:rPr>
              <w:br/>
              <w:t>E+M #</w:t>
            </w:r>
          </w:p>
        </w:tc>
        <w:tc>
          <w:tcPr>
            <w:tcW w:w="860" w:type="dxa"/>
            <w:tcBorders>
              <w:top w:val="single" w:sz="4" w:space="0" w:color="auto"/>
              <w:left w:val="nil"/>
              <w:bottom w:val="single" w:sz="4" w:space="0" w:color="auto"/>
              <w:right w:val="single" w:sz="4" w:space="0" w:color="auto"/>
            </w:tcBorders>
            <w:shd w:val="clear" w:color="000000" w:fill="EDEDED"/>
            <w:vAlign w:val="bottom"/>
            <w:hideMark/>
          </w:tcPr>
          <w:p w14:paraId="6BCE37D3" w14:textId="77777777" w:rsidR="00C82085" w:rsidRPr="00817347" w:rsidRDefault="00C82085" w:rsidP="00ED243A">
            <w:pPr>
              <w:jc w:val="center"/>
              <w:rPr>
                <w:rFonts w:ascii="Calibri" w:eastAsia="Times New Roman" w:hAnsi="Calibri" w:cs="Calibri"/>
                <w:b/>
                <w:bCs/>
                <w:color w:val="000000"/>
                <w:sz w:val="22"/>
                <w:szCs w:val="22"/>
                <w:lang w:eastAsia="zh-CN"/>
              </w:rPr>
            </w:pPr>
            <w:r w:rsidRPr="00817347">
              <w:rPr>
                <w:rFonts w:ascii="Calibri" w:eastAsia="Times New Roman" w:hAnsi="Calibri" w:cs="Calibri"/>
                <w:b/>
                <w:bCs/>
                <w:color w:val="000000"/>
                <w:sz w:val="22"/>
                <w:szCs w:val="22"/>
                <w:lang w:eastAsia="zh-CN"/>
              </w:rPr>
              <w:t xml:space="preserve">Grades </w:t>
            </w:r>
            <w:r w:rsidRPr="00817347">
              <w:rPr>
                <w:rFonts w:ascii="Calibri" w:eastAsia="Times New Roman" w:hAnsi="Calibri" w:cs="Calibri"/>
                <w:b/>
                <w:bCs/>
                <w:color w:val="000000"/>
                <w:sz w:val="22"/>
                <w:szCs w:val="22"/>
                <w:lang w:eastAsia="zh-CN"/>
              </w:rPr>
              <w:br/>
              <w:t xml:space="preserve">5 &amp; 8 </w:t>
            </w:r>
            <w:r w:rsidRPr="00817347">
              <w:rPr>
                <w:rFonts w:ascii="Calibri" w:eastAsia="Times New Roman" w:hAnsi="Calibri" w:cs="Calibri"/>
                <w:b/>
                <w:bCs/>
                <w:color w:val="000000"/>
                <w:sz w:val="22"/>
                <w:szCs w:val="22"/>
                <w:lang w:eastAsia="zh-CN"/>
              </w:rPr>
              <w:br/>
              <w:t>STE</w:t>
            </w:r>
            <w:r w:rsidRPr="00817347">
              <w:rPr>
                <w:rFonts w:ascii="Calibri" w:eastAsia="Times New Roman" w:hAnsi="Calibri" w:cs="Calibri"/>
                <w:b/>
                <w:bCs/>
                <w:color w:val="000000"/>
                <w:sz w:val="22"/>
                <w:szCs w:val="22"/>
                <w:lang w:eastAsia="zh-CN"/>
              </w:rPr>
              <w:br/>
              <w:t>E+M %</w:t>
            </w:r>
          </w:p>
        </w:tc>
      </w:tr>
      <w:tr w:rsidR="00CE5744" w:rsidRPr="00817347" w14:paraId="69D523A0" w14:textId="77777777" w:rsidTr="00ED243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01CC2CD1" w14:textId="77777777" w:rsidR="00CE5744" w:rsidRPr="00E719A1" w:rsidRDefault="00CE5744" w:rsidP="00CE5744">
            <w:pPr>
              <w:ind w:right="-110"/>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p>
        </w:tc>
        <w:tc>
          <w:tcPr>
            <w:tcW w:w="683" w:type="dxa"/>
            <w:tcBorders>
              <w:top w:val="nil"/>
              <w:left w:val="nil"/>
              <w:bottom w:val="single" w:sz="4" w:space="0" w:color="auto"/>
              <w:right w:val="single" w:sz="4" w:space="0" w:color="auto"/>
            </w:tcBorders>
            <w:shd w:val="clear" w:color="auto" w:fill="auto"/>
            <w:noWrap/>
            <w:vAlign w:val="bottom"/>
            <w:hideMark/>
          </w:tcPr>
          <w:p w14:paraId="10DFF916" w14:textId="77777777" w:rsidR="00CE5744" w:rsidRPr="00817347" w:rsidRDefault="00CE5744" w:rsidP="00CE5744">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w:t>
            </w:r>
          </w:p>
        </w:tc>
        <w:tc>
          <w:tcPr>
            <w:tcW w:w="1027" w:type="dxa"/>
            <w:tcBorders>
              <w:top w:val="nil"/>
              <w:left w:val="nil"/>
              <w:bottom w:val="single" w:sz="4" w:space="0" w:color="auto"/>
              <w:right w:val="single" w:sz="4" w:space="0" w:color="auto"/>
            </w:tcBorders>
            <w:shd w:val="clear" w:color="auto" w:fill="auto"/>
            <w:noWrap/>
            <w:vAlign w:val="bottom"/>
            <w:hideMark/>
          </w:tcPr>
          <w:p w14:paraId="7B638C72" w14:textId="4B00B75B"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17</w:t>
            </w:r>
            <w:r w:rsidR="00872291">
              <w:rPr>
                <w:rFonts w:ascii="Calibri" w:hAnsi="Calibri" w:cs="Calibri"/>
                <w:color w:val="000000"/>
                <w:sz w:val="22"/>
                <w:szCs w:val="22"/>
              </w:rPr>
              <w:t>,</w:t>
            </w:r>
            <w:r>
              <w:rPr>
                <w:rFonts w:ascii="Calibri" w:hAnsi="Calibri" w:cs="Calibri"/>
                <w:color w:val="000000"/>
                <w:sz w:val="22"/>
                <w:szCs w:val="22"/>
              </w:rPr>
              <w:t>834</w:t>
            </w:r>
          </w:p>
        </w:tc>
        <w:tc>
          <w:tcPr>
            <w:tcW w:w="940" w:type="dxa"/>
            <w:tcBorders>
              <w:top w:val="nil"/>
              <w:left w:val="nil"/>
              <w:bottom w:val="single" w:sz="4" w:space="0" w:color="auto"/>
              <w:right w:val="single" w:sz="4" w:space="0" w:color="auto"/>
            </w:tcBorders>
            <w:shd w:val="clear" w:color="auto" w:fill="auto"/>
            <w:noWrap/>
            <w:vAlign w:val="bottom"/>
            <w:hideMark/>
          </w:tcPr>
          <w:p w14:paraId="350FDEE3" w14:textId="7C219645"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6</w:t>
            </w:r>
            <w:r w:rsidR="00872291">
              <w:rPr>
                <w:rFonts w:ascii="Calibri" w:hAnsi="Calibri" w:cs="Calibri"/>
                <w:color w:val="000000"/>
                <w:sz w:val="22"/>
                <w:szCs w:val="22"/>
              </w:rPr>
              <w:t>,</w:t>
            </w:r>
            <w:r>
              <w:rPr>
                <w:rFonts w:ascii="Calibri" w:hAnsi="Calibri" w:cs="Calibri"/>
                <w:color w:val="000000"/>
                <w:sz w:val="22"/>
                <w:szCs w:val="22"/>
              </w:rPr>
              <w:t>455</w:t>
            </w:r>
          </w:p>
        </w:tc>
        <w:tc>
          <w:tcPr>
            <w:tcW w:w="950" w:type="dxa"/>
            <w:tcBorders>
              <w:top w:val="nil"/>
              <w:left w:val="nil"/>
              <w:bottom w:val="single" w:sz="4" w:space="0" w:color="auto"/>
              <w:right w:val="single" w:sz="4" w:space="0" w:color="auto"/>
            </w:tcBorders>
            <w:shd w:val="clear" w:color="auto" w:fill="auto"/>
            <w:noWrap/>
            <w:vAlign w:val="bottom"/>
            <w:hideMark/>
          </w:tcPr>
          <w:p w14:paraId="3CE66C7A" w14:textId="5726B9B8"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36%</w:t>
            </w:r>
          </w:p>
        </w:tc>
        <w:tc>
          <w:tcPr>
            <w:tcW w:w="990" w:type="dxa"/>
            <w:tcBorders>
              <w:top w:val="nil"/>
              <w:left w:val="nil"/>
              <w:bottom w:val="single" w:sz="4" w:space="0" w:color="auto"/>
              <w:right w:val="single" w:sz="4" w:space="0" w:color="auto"/>
            </w:tcBorders>
            <w:shd w:val="clear" w:color="auto" w:fill="auto"/>
            <w:noWrap/>
            <w:vAlign w:val="bottom"/>
            <w:hideMark/>
          </w:tcPr>
          <w:p w14:paraId="6EDC5F22" w14:textId="2F8ECCF4"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17</w:t>
            </w:r>
            <w:r w:rsidR="00872291">
              <w:rPr>
                <w:rFonts w:ascii="Calibri" w:hAnsi="Calibri" w:cs="Calibri"/>
                <w:color w:val="000000"/>
                <w:sz w:val="22"/>
                <w:szCs w:val="22"/>
              </w:rPr>
              <w:t>,</w:t>
            </w:r>
            <w:r>
              <w:rPr>
                <w:rFonts w:ascii="Calibri" w:hAnsi="Calibri" w:cs="Calibri"/>
                <w:color w:val="000000"/>
                <w:sz w:val="22"/>
                <w:szCs w:val="22"/>
              </w:rPr>
              <w:t>811</w:t>
            </w:r>
          </w:p>
        </w:tc>
        <w:tc>
          <w:tcPr>
            <w:tcW w:w="940" w:type="dxa"/>
            <w:tcBorders>
              <w:top w:val="nil"/>
              <w:left w:val="nil"/>
              <w:bottom w:val="single" w:sz="4" w:space="0" w:color="auto"/>
              <w:right w:val="single" w:sz="4" w:space="0" w:color="auto"/>
            </w:tcBorders>
            <w:shd w:val="clear" w:color="auto" w:fill="auto"/>
            <w:noWrap/>
            <w:vAlign w:val="bottom"/>
            <w:hideMark/>
          </w:tcPr>
          <w:p w14:paraId="173A7AE3" w14:textId="782BFC99"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4</w:t>
            </w:r>
            <w:r w:rsidR="00872291">
              <w:rPr>
                <w:rFonts w:ascii="Calibri" w:hAnsi="Calibri" w:cs="Calibri"/>
                <w:color w:val="000000"/>
                <w:sz w:val="22"/>
                <w:szCs w:val="22"/>
              </w:rPr>
              <w:t>,</w:t>
            </w:r>
            <w:r>
              <w:rPr>
                <w:rFonts w:ascii="Calibri" w:hAnsi="Calibri" w:cs="Calibri"/>
                <w:color w:val="000000"/>
                <w:sz w:val="22"/>
                <w:szCs w:val="22"/>
              </w:rPr>
              <w:t>151</w:t>
            </w:r>
          </w:p>
        </w:tc>
        <w:tc>
          <w:tcPr>
            <w:tcW w:w="950" w:type="dxa"/>
            <w:tcBorders>
              <w:top w:val="nil"/>
              <w:left w:val="nil"/>
              <w:bottom w:val="single" w:sz="4" w:space="0" w:color="auto"/>
              <w:right w:val="single" w:sz="4" w:space="0" w:color="auto"/>
            </w:tcBorders>
            <w:shd w:val="clear" w:color="auto" w:fill="auto"/>
            <w:noWrap/>
            <w:vAlign w:val="bottom"/>
            <w:hideMark/>
          </w:tcPr>
          <w:p w14:paraId="398920B8" w14:textId="7A50BAA5"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23%</w:t>
            </w:r>
          </w:p>
        </w:tc>
        <w:tc>
          <w:tcPr>
            <w:tcW w:w="990" w:type="dxa"/>
            <w:tcBorders>
              <w:top w:val="nil"/>
              <w:left w:val="nil"/>
              <w:bottom w:val="single" w:sz="4" w:space="0" w:color="auto"/>
              <w:right w:val="single" w:sz="4" w:space="0" w:color="auto"/>
            </w:tcBorders>
            <w:shd w:val="clear" w:color="auto" w:fill="auto"/>
            <w:noWrap/>
            <w:vAlign w:val="bottom"/>
            <w:hideMark/>
          </w:tcPr>
          <w:p w14:paraId="5CB90CE8" w14:textId="0F87731C"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5</w:t>
            </w:r>
            <w:r w:rsidR="00872291">
              <w:rPr>
                <w:rFonts w:ascii="Calibri" w:hAnsi="Calibri" w:cs="Calibri"/>
                <w:color w:val="000000"/>
                <w:sz w:val="22"/>
                <w:szCs w:val="22"/>
              </w:rPr>
              <w:t>,</w:t>
            </w:r>
            <w:r>
              <w:rPr>
                <w:rFonts w:ascii="Calibri" w:hAnsi="Calibri" w:cs="Calibri"/>
                <w:color w:val="000000"/>
                <w:sz w:val="22"/>
                <w:szCs w:val="22"/>
              </w:rPr>
              <w:t>327</w:t>
            </w:r>
          </w:p>
        </w:tc>
        <w:tc>
          <w:tcPr>
            <w:tcW w:w="860" w:type="dxa"/>
            <w:tcBorders>
              <w:top w:val="nil"/>
              <w:left w:val="nil"/>
              <w:bottom w:val="single" w:sz="4" w:space="0" w:color="auto"/>
              <w:right w:val="single" w:sz="4" w:space="0" w:color="auto"/>
            </w:tcBorders>
            <w:shd w:val="clear" w:color="auto" w:fill="auto"/>
            <w:noWrap/>
            <w:vAlign w:val="bottom"/>
            <w:hideMark/>
          </w:tcPr>
          <w:p w14:paraId="423106DC" w14:textId="1F04606D"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1</w:t>
            </w:r>
            <w:r w:rsidR="00872291">
              <w:rPr>
                <w:rFonts w:ascii="Calibri" w:hAnsi="Calibri" w:cs="Calibri"/>
                <w:color w:val="000000"/>
                <w:sz w:val="22"/>
                <w:szCs w:val="22"/>
              </w:rPr>
              <w:t>,</w:t>
            </w:r>
            <w:r>
              <w:rPr>
                <w:rFonts w:ascii="Calibri" w:hAnsi="Calibri" w:cs="Calibri"/>
                <w:color w:val="000000"/>
                <w:sz w:val="22"/>
                <w:szCs w:val="22"/>
              </w:rPr>
              <w:t>226</w:t>
            </w:r>
          </w:p>
        </w:tc>
        <w:tc>
          <w:tcPr>
            <w:tcW w:w="860" w:type="dxa"/>
            <w:tcBorders>
              <w:top w:val="nil"/>
              <w:left w:val="nil"/>
              <w:bottom w:val="single" w:sz="4" w:space="0" w:color="auto"/>
              <w:right w:val="single" w:sz="4" w:space="0" w:color="auto"/>
            </w:tcBorders>
            <w:shd w:val="clear" w:color="auto" w:fill="auto"/>
            <w:noWrap/>
            <w:vAlign w:val="bottom"/>
            <w:hideMark/>
          </w:tcPr>
          <w:p w14:paraId="6DE0F2F2" w14:textId="7614EE19"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23%</w:t>
            </w:r>
          </w:p>
        </w:tc>
      </w:tr>
      <w:tr w:rsidR="00CE5744" w:rsidRPr="00817347" w14:paraId="3ECF50E2" w14:textId="77777777" w:rsidTr="00ED243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30C498C1" w14:textId="77777777" w:rsidR="00CE5744" w:rsidRPr="00E719A1" w:rsidRDefault="00CE5744" w:rsidP="00CE5744">
            <w:pPr>
              <w:ind w:right="-110"/>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p>
        </w:tc>
        <w:tc>
          <w:tcPr>
            <w:tcW w:w="683" w:type="dxa"/>
            <w:tcBorders>
              <w:top w:val="nil"/>
              <w:left w:val="nil"/>
              <w:bottom w:val="single" w:sz="4" w:space="0" w:color="auto"/>
              <w:right w:val="single" w:sz="4" w:space="0" w:color="auto"/>
            </w:tcBorders>
            <w:shd w:val="clear" w:color="auto" w:fill="auto"/>
            <w:noWrap/>
            <w:vAlign w:val="bottom"/>
            <w:hideMark/>
          </w:tcPr>
          <w:p w14:paraId="0124DF9C" w14:textId="77777777" w:rsidR="00CE5744" w:rsidRPr="00817347" w:rsidRDefault="00CE5744" w:rsidP="00CE5744">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2</w:t>
            </w:r>
          </w:p>
        </w:tc>
        <w:tc>
          <w:tcPr>
            <w:tcW w:w="1027" w:type="dxa"/>
            <w:tcBorders>
              <w:top w:val="nil"/>
              <w:left w:val="nil"/>
              <w:bottom w:val="single" w:sz="4" w:space="0" w:color="auto"/>
              <w:right w:val="single" w:sz="4" w:space="0" w:color="auto"/>
            </w:tcBorders>
            <w:shd w:val="clear" w:color="auto" w:fill="auto"/>
            <w:noWrap/>
            <w:vAlign w:val="bottom"/>
            <w:hideMark/>
          </w:tcPr>
          <w:p w14:paraId="7EA31FB0" w14:textId="7586FA38"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8</w:t>
            </w:r>
            <w:r w:rsidR="00872291">
              <w:rPr>
                <w:rFonts w:ascii="Calibri" w:hAnsi="Calibri" w:cs="Calibri"/>
                <w:color w:val="000000"/>
                <w:sz w:val="22"/>
                <w:szCs w:val="22"/>
              </w:rPr>
              <w:t>,</w:t>
            </w:r>
            <w:r>
              <w:rPr>
                <w:rFonts w:ascii="Calibri" w:hAnsi="Calibri" w:cs="Calibri"/>
                <w:color w:val="000000"/>
                <w:sz w:val="22"/>
                <w:szCs w:val="22"/>
              </w:rPr>
              <w:t>938</w:t>
            </w:r>
          </w:p>
        </w:tc>
        <w:tc>
          <w:tcPr>
            <w:tcW w:w="940" w:type="dxa"/>
            <w:tcBorders>
              <w:top w:val="nil"/>
              <w:left w:val="nil"/>
              <w:bottom w:val="single" w:sz="4" w:space="0" w:color="auto"/>
              <w:right w:val="single" w:sz="4" w:space="0" w:color="auto"/>
            </w:tcBorders>
            <w:shd w:val="clear" w:color="auto" w:fill="auto"/>
            <w:noWrap/>
            <w:vAlign w:val="bottom"/>
            <w:hideMark/>
          </w:tcPr>
          <w:p w14:paraId="53038FBC" w14:textId="30642FD5"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3</w:t>
            </w:r>
            <w:r w:rsidR="00872291">
              <w:rPr>
                <w:rFonts w:ascii="Calibri" w:hAnsi="Calibri" w:cs="Calibri"/>
                <w:color w:val="000000"/>
                <w:sz w:val="22"/>
                <w:szCs w:val="22"/>
              </w:rPr>
              <w:t>,</w:t>
            </w:r>
            <w:r>
              <w:rPr>
                <w:rFonts w:ascii="Calibri" w:hAnsi="Calibri" w:cs="Calibri"/>
                <w:color w:val="000000"/>
                <w:sz w:val="22"/>
                <w:szCs w:val="22"/>
              </w:rPr>
              <w:t>808</w:t>
            </w:r>
          </w:p>
        </w:tc>
        <w:tc>
          <w:tcPr>
            <w:tcW w:w="950" w:type="dxa"/>
            <w:tcBorders>
              <w:top w:val="nil"/>
              <w:left w:val="nil"/>
              <w:bottom w:val="single" w:sz="4" w:space="0" w:color="auto"/>
              <w:right w:val="single" w:sz="4" w:space="0" w:color="auto"/>
            </w:tcBorders>
            <w:shd w:val="clear" w:color="auto" w:fill="auto"/>
            <w:noWrap/>
            <w:vAlign w:val="bottom"/>
            <w:hideMark/>
          </w:tcPr>
          <w:p w14:paraId="4AADFAC9" w14:textId="47EA6264"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43%</w:t>
            </w:r>
          </w:p>
        </w:tc>
        <w:tc>
          <w:tcPr>
            <w:tcW w:w="990" w:type="dxa"/>
            <w:tcBorders>
              <w:top w:val="nil"/>
              <w:left w:val="nil"/>
              <w:bottom w:val="single" w:sz="4" w:space="0" w:color="auto"/>
              <w:right w:val="single" w:sz="4" w:space="0" w:color="auto"/>
            </w:tcBorders>
            <w:shd w:val="clear" w:color="auto" w:fill="auto"/>
            <w:noWrap/>
            <w:vAlign w:val="bottom"/>
            <w:hideMark/>
          </w:tcPr>
          <w:p w14:paraId="0F7AC28B" w14:textId="14597819"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8</w:t>
            </w:r>
            <w:r w:rsidR="00872291">
              <w:rPr>
                <w:rFonts w:ascii="Calibri" w:hAnsi="Calibri" w:cs="Calibri"/>
                <w:color w:val="000000"/>
                <w:sz w:val="22"/>
                <w:szCs w:val="22"/>
              </w:rPr>
              <w:t>,</w:t>
            </w:r>
            <w:r>
              <w:rPr>
                <w:rFonts w:ascii="Calibri" w:hAnsi="Calibri" w:cs="Calibri"/>
                <w:color w:val="000000"/>
                <w:sz w:val="22"/>
                <w:szCs w:val="22"/>
              </w:rPr>
              <w:t>944</w:t>
            </w:r>
          </w:p>
        </w:tc>
        <w:tc>
          <w:tcPr>
            <w:tcW w:w="940" w:type="dxa"/>
            <w:tcBorders>
              <w:top w:val="nil"/>
              <w:left w:val="nil"/>
              <w:bottom w:val="single" w:sz="4" w:space="0" w:color="auto"/>
              <w:right w:val="single" w:sz="4" w:space="0" w:color="auto"/>
            </w:tcBorders>
            <w:shd w:val="clear" w:color="auto" w:fill="auto"/>
            <w:noWrap/>
            <w:vAlign w:val="bottom"/>
            <w:hideMark/>
          </w:tcPr>
          <w:p w14:paraId="738619F2" w14:textId="4A867942"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2</w:t>
            </w:r>
            <w:r w:rsidR="00872291">
              <w:rPr>
                <w:rFonts w:ascii="Calibri" w:hAnsi="Calibri" w:cs="Calibri"/>
                <w:color w:val="000000"/>
                <w:sz w:val="22"/>
                <w:szCs w:val="22"/>
              </w:rPr>
              <w:t>,</w:t>
            </w:r>
            <w:r>
              <w:rPr>
                <w:rFonts w:ascii="Calibri" w:hAnsi="Calibri" w:cs="Calibri"/>
                <w:color w:val="000000"/>
                <w:sz w:val="22"/>
                <w:szCs w:val="22"/>
              </w:rPr>
              <w:t>752</w:t>
            </w:r>
          </w:p>
        </w:tc>
        <w:tc>
          <w:tcPr>
            <w:tcW w:w="950" w:type="dxa"/>
            <w:tcBorders>
              <w:top w:val="nil"/>
              <w:left w:val="nil"/>
              <w:bottom w:val="single" w:sz="4" w:space="0" w:color="auto"/>
              <w:right w:val="single" w:sz="4" w:space="0" w:color="auto"/>
            </w:tcBorders>
            <w:shd w:val="clear" w:color="auto" w:fill="auto"/>
            <w:noWrap/>
            <w:vAlign w:val="bottom"/>
            <w:hideMark/>
          </w:tcPr>
          <w:p w14:paraId="7A9E55BE" w14:textId="08B87DC4"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31%</w:t>
            </w:r>
          </w:p>
        </w:tc>
        <w:tc>
          <w:tcPr>
            <w:tcW w:w="990" w:type="dxa"/>
            <w:tcBorders>
              <w:top w:val="nil"/>
              <w:left w:val="nil"/>
              <w:bottom w:val="single" w:sz="4" w:space="0" w:color="auto"/>
              <w:right w:val="single" w:sz="4" w:space="0" w:color="auto"/>
            </w:tcBorders>
            <w:shd w:val="clear" w:color="auto" w:fill="auto"/>
            <w:noWrap/>
            <w:vAlign w:val="bottom"/>
            <w:hideMark/>
          </w:tcPr>
          <w:p w14:paraId="274C4B8B" w14:textId="5A57B736"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2</w:t>
            </w:r>
            <w:r w:rsidR="00872291">
              <w:rPr>
                <w:rFonts w:ascii="Calibri" w:hAnsi="Calibri" w:cs="Calibri"/>
                <w:color w:val="000000"/>
                <w:sz w:val="22"/>
                <w:szCs w:val="22"/>
              </w:rPr>
              <w:t>,</w:t>
            </w:r>
            <w:r>
              <w:rPr>
                <w:rFonts w:ascii="Calibri" w:hAnsi="Calibri" w:cs="Calibri"/>
                <w:color w:val="000000"/>
                <w:sz w:val="22"/>
                <w:szCs w:val="22"/>
              </w:rPr>
              <w:t>479</w:t>
            </w:r>
          </w:p>
        </w:tc>
        <w:tc>
          <w:tcPr>
            <w:tcW w:w="860" w:type="dxa"/>
            <w:tcBorders>
              <w:top w:val="nil"/>
              <w:left w:val="nil"/>
              <w:bottom w:val="single" w:sz="4" w:space="0" w:color="auto"/>
              <w:right w:val="single" w:sz="4" w:space="0" w:color="auto"/>
            </w:tcBorders>
            <w:shd w:val="clear" w:color="auto" w:fill="auto"/>
            <w:noWrap/>
            <w:vAlign w:val="bottom"/>
            <w:hideMark/>
          </w:tcPr>
          <w:p w14:paraId="34FACE2A" w14:textId="137DC359"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949</w:t>
            </w:r>
          </w:p>
        </w:tc>
        <w:tc>
          <w:tcPr>
            <w:tcW w:w="860" w:type="dxa"/>
            <w:tcBorders>
              <w:top w:val="nil"/>
              <w:left w:val="nil"/>
              <w:bottom w:val="single" w:sz="4" w:space="0" w:color="auto"/>
              <w:right w:val="single" w:sz="4" w:space="0" w:color="auto"/>
            </w:tcBorders>
            <w:shd w:val="clear" w:color="auto" w:fill="auto"/>
            <w:noWrap/>
            <w:vAlign w:val="bottom"/>
            <w:hideMark/>
          </w:tcPr>
          <w:p w14:paraId="14C403B7" w14:textId="751F31B2"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38%</w:t>
            </w:r>
          </w:p>
        </w:tc>
      </w:tr>
      <w:tr w:rsidR="00CE5744" w:rsidRPr="00817347" w14:paraId="49F83173" w14:textId="77777777" w:rsidTr="00ED243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325EB9EE" w14:textId="77777777" w:rsidR="00CE5744" w:rsidRPr="00E719A1" w:rsidRDefault="00CE5744" w:rsidP="00CE5744">
            <w:pPr>
              <w:ind w:right="-110"/>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p>
        </w:tc>
        <w:tc>
          <w:tcPr>
            <w:tcW w:w="683" w:type="dxa"/>
            <w:tcBorders>
              <w:top w:val="nil"/>
              <w:left w:val="nil"/>
              <w:bottom w:val="single" w:sz="4" w:space="0" w:color="auto"/>
              <w:right w:val="single" w:sz="4" w:space="0" w:color="auto"/>
            </w:tcBorders>
            <w:shd w:val="clear" w:color="auto" w:fill="auto"/>
            <w:noWrap/>
            <w:vAlign w:val="bottom"/>
            <w:hideMark/>
          </w:tcPr>
          <w:p w14:paraId="770FB267" w14:textId="77777777" w:rsidR="00CE5744" w:rsidRPr="00817347" w:rsidRDefault="00CE5744" w:rsidP="00CE5744">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3</w:t>
            </w:r>
          </w:p>
        </w:tc>
        <w:tc>
          <w:tcPr>
            <w:tcW w:w="1027" w:type="dxa"/>
            <w:tcBorders>
              <w:top w:val="nil"/>
              <w:left w:val="nil"/>
              <w:bottom w:val="single" w:sz="4" w:space="0" w:color="auto"/>
              <w:right w:val="single" w:sz="4" w:space="0" w:color="auto"/>
            </w:tcBorders>
            <w:shd w:val="clear" w:color="auto" w:fill="auto"/>
            <w:noWrap/>
            <w:vAlign w:val="bottom"/>
            <w:hideMark/>
          </w:tcPr>
          <w:p w14:paraId="303C1C8B" w14:textId="563A2037"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6</w:t>
            </w:r>
            <w:r w:rsidR="00872291">
              <w:rPr>
                <w:rFonts w:ascii="Calibri" w:hAnsi="Calibri" w:cs="Calibri"/>
                <w:color w:val="000000"/>
                <w:sz w:val="22"/>
                <w:szCs w:val="22"/>
              </w:rPr>
              <w:t>,</w:t>
            </w:r>
            <w:r>
              <w:rPr>
                <w:rFonts w:ascii="Calibri" w:hAnsi="Calibri" w:cs="Calibri"/>
                <w:color w:val="000000"/>
                <w:sz w:val="22"/>
                <w:szCs w:val="22"/>
              </w:rPr>
              <w:t>822</w:t>
            </w:r>
          </w:p>
        </w:tc>
        <w:tc>
          <w:tcPr>
            <w:tcW w:w="940" w:type="dxa"/>
            <w:tcBorders>
              <w:top w:val="nil"/>
              <w:left w:val="nil"/>
              <w:bottom w:val="single" w:sz="4" w:space="0" w:color="auto"/>
              <w:right w:val="single" w:sz="4" w:space="0" w:color="auto"/>
            </w:tcBorders>
            <w:shd w:val="clear" w:color="auto" w:fill="auto"/>
            <w:noWrap/>
            <w:vAlign w:val="bottom"/>
            <w:hideMark/>
          </w:tcPr>
          <w:p w14:paraId="0D1FD58B" w14:textId="4CCEB0DF"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3</w:t>
            </w:r>
            <w:r w:rsidR="00872291">
              <w:rPr>
                <w:rFonts w:ascii="Calibri" w:hAnsi="Calibri" w:cs="Calibri"/>
                <w:color w:val="000000"/>
                <w:sz w:val="22"/>
                <w:szCs w:val="22"/>
              </w:rPr>
              <w:t>,</w:t>
            </w:r>
            <w:r>
              <w:rPr>
                <w:rFonts w:ascii="Calibri" w:hAnsi="Calibri" w:cs="Calibri"/>
                <w:color w:val="000000"/>
                <w:sz w:val="22"/>
                <w:szCs w:val="22"/>
              </w:rPr>
              <w:t>221</w:t>
            </w:r>
          </w:p>
        </w:tc>
        <w:tc>
          <w:tcPr>
            <w:tcW w:w="950" w:type="dxa"/>
            <w:tcBorders>
              <w:top w:val="nil"/>
              <w:left w:val="nil"/>
              <w:bottom w:val="single" w:sz="4" w:space="0" w:color="auto"/>
              <w:right w:val="single" w:sz="4" w:space="0" w:color="auto"/>
            </w:tcBorders>
            <w:shd w:val="clear" w:color="auto" w:fill="auto"/>
            <w:noWrap/>
            <w:vAlign w:val="bottom"/>
            <w:hideMark/>
          </w:tcPr>
          <w:p w14:paraId="194FEF32" w14:textId="154D5BD5"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47%</w:t>
            </w:r>
          </w:p>
        </w:tc>
        <w:tc>
          <w:tcPr>
            <w:tcW w:w="990" w:type="dxa"/>
            <w:tcBorders>
              <w:top w:val="nil"/>
              <w:left w:val="nil"/>
              <w:bottom w:val="single" w:sz="4" w:space="0" w:color="auto"/>
              <w:right w:val="single" w:sz="4" w:space="0" w:color="auto"/>
            </w:tcBorders>
            <w:shd w:val="clear" w:color="auto" w:fill="auto"/>
            <w:noWrap/>
            <w:vAlign w:val="bottom"/>
            <w:hideMark/>
          </w:tcPr>
          <w:p w14:paraId="2A97FF65" w14:textId="47610730"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6</w:t>
            </w:r>
            <w:r w:rsidR="00872291">
              <w:rPr>
                <w:rFonts w:ascii="Calibri" w:hAnsi="Calibri" w:cs="Calibri"/>
                <w:color w:val="000000"/>
                <w:sz w:val="22"/>
                <w:szCs w:val="22"/>
              </w:rPr>
              <w:t>,</w:t>
            </w:r>
            <w:r>
              <w:rPr>
                <w:rFonts w:ascii="Calibri" w:hAnsi="Calibri" w:cs="Calibri"/>
                <w:color w:val="000000"/>
                <w:sz w:val="22"/>
                <w:szCs w:val="22"/>
              </w:rPr>
              <w:t>816</w:t>
            </w:r>
          </w:p>
        </w:tc>
        <w:tc>
          <w:tcPr>
            <w:tcW w:w="940" w:type="dxa"/>
            <w:tcBorders>
              <w:top w:val="nil"/>
              <w:left w:val="nil"/>
              <w:bottom w:val="single" w:sz="4" w:space="0" w:color="auto"/>
              <w:right w:val="single" w:sz="4" w:space="0" w:color="auto"/>
            </w:tcBorders>
            <w:shd w:val="clear" w:color="auto" w:fill="auto"/>
            <w:noWrap/>
            <w:vAlign w:val="bottom"/>
            <w:hideMark/>
          </w:tcPr>
          <w:p w14:paraId="242DA24E" w14:textId="23E6C699"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2</w:t>
            </w:r>
            <w:r w:rsidR="00872291">
              <w:rPr>
                <w:rFonts w:ascii="Calibri" w:hAnsi="Calibri" w:cs="Calibri"/>
                <w:color w:val="000000"/>
                <w:sz w:val="22"/>
                <w:szCs w:val="22"/>
              </w:rPr>
              <w:t>,</w:t>
            </w:r>
            <w:r>
              <w:rPr>
                <w:rFonts w:ascii="Calibri" w:hAnsi="Calibri" w:cs="Calibri"/>
                <w:color w:val="000000"/>
                <w:sz w:val="22"/>
                <w:szCs w:val="22"/>
              </w:rPr>
              <w:t>469</w:t>
            </w:r>
          </w:p>
        </w:tc>
        <w:tc>
          <w:tcPr>
            <w:tcW w:w="950" w:type="dxa"/>
            <w:tcBorders>
              <w:top w:val="nil"/>
              <w:left w:val="nil"/>
              <w:bottom w:val="single" w:sz="4" w:space="0" w:color="auto"/>
              <w:right w:val="single" w:sz="4" w:space="0" w:color="auto"/>
            </w:tcBorders>
            <w:shd w:val="clear" w:color="auto" w:fill="auto"/>
            <w:noWrap/>
            <w:vAlign w:val="bottom"/>
            <w:hideMark/>
          </w:tcPr>
          <w:p w14:paraId="05B8514C" w14:textId="47FD33A0"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36%</w:t>
            </w:r>
          </w:p>
        </w:tc>
        <w:tc>
          <w:tcPr>
            <w:tcW w:w="990" w:type="dxa"/>
            <w:tcBorders>
              <w:top w:val="nil"/>
              <w:left w:val="nil"/>
              <w:bottom w:val="single" w:sz="4" w:space="0" w:color="auto"/>
              <w:right w:val="single" w:sz="4" w:space="0" w:color="auto"/>
            </w:tcBorders>
            <w:shd w:val="clear" w:color="auto" w:fill="auto"/>
            <w:noWrap/>
            <w:vAlign w:val="bottom"/>
            <w:hideMark/>
          </w:tcPr>
          <w:p w14:paraId="0B13849D" w14:textId="721C7BBD"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1</w:t>
            </w:r>
            <w:r w:rsidR="00872291">
              <w:rPr>
                <w:rFonts w:ascii="Calibri" w:hAnsi="Calibri" w:cs="Calibri"/>
                <w:color w:val="000000"/>
                <w:sz w:val="22"/>
                <w:szCs w:val="22"/>
              </w:rPr>
              <w:t>,</w:t>
            </w:r>
            <w:r>
              <w:rPr>
                <w:rFonts w:ascii="Calibri" w:hAnsi="Calibri" w:cs="Calibri"/>
                <w:color w:val="000000"/>
                <w:sz w:val="22"/>
                <w:szCs w:val="22"/>
              </w:rPr>
              <w:t>844</w:t>
            </w:r>
          </w:p>
        </w:tc>
        <w:tc>
          <w:tcPr>
            <w:tcW w:w="860" w:type="dxa"/>
            <w:tcBorders>
              <w:top w:val="nil"/>
              <w:left w:val="nil"/>
              <w:bottom w:val="single" w:sz="4" w:space="0" w:color="auto"/>
              <w:right w:val="single" w:sz="4" w:space="0" w:color="auto"/>
            </w:tcBorders>
            <w:shd w:val="clear" w:color="auto" w:fill="auto"/>
            <w:noWrap/>
            <w:vAlign w:val="bottom"/>
            <w:hideMark/>
          </w:tcPr>
          <w:p w14:paraId="06D330C3" w14:textId="04A3DC8D"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766</w:t>
            </w:r>
          </w:p>
        </w:tc>
        <w:tc>
          <w:tcPr>
            <w:tcW w:w="860" w:type="dxa"/>
            <w:tcBorders>
              <w:top w:val="nil"/>
              <w:left w:val="nil"/>
              <w:bottom w:val="single" w:sz="4" w:space="0" w:color="auto"/>
              <w:right w:val="single" w:sz="4" w:space="0" w:color="auto"/>
            </w:tcBorders>
            <w:shd w:val="clear" w:color="auto" w:fill="auto"/>
            <w:noWrap/>
            <w:vAlign w:val="bottom"/>
            <w:hideMark/>
          </w:tcPr>
          <w:p w14:paraId="6F026561" w14:textId="3D090FB1"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42%</w:t>
            </w:r>
          </w:p>
        </w:tc>
      </w:tr>
      <w:tr w:rsidR="00CE5744" w:rsidRPr="00817347" w14:paraId="050FE8AA" w14:textId="77777777" w:rsidTr="00ED243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518DE251" w14:textId="77777777" w:rsidR="00CE5744" w:rsidRPr="00E719A1" w:rsidRDefault="00CE5744" w:rsidP="00CE5744">
            <w:pPr>
              <w:ind w:right="-110"/>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p>
        </w:tc>
        <w:tc>
          <w:tcPr>
            <w:tcW w:w="683" w:type="dxa"/>
            <w:tcBorders>
              <w:top w:val="nil"/>
              <w:left w:val="nil"/>
              <w:bottom w:val="single" w:sz="4" w:space="0" w:color="auto"/>
              <w:right w:val="single" w:sz="4" w:space="0" w:color="auto"/>
            </w:tcBorders>
            <w:shd w:val="clear" w:color="auto" w:fill="auto"/>
            <w:noWrap/>
            <w:vAlign w:val="bottom"/>
            <w:hideMark/>
          </w:tcPr>
          <w:p w14:paraId="4B301996" w14:textId="77777777" w:rsidR="00CE5744" w:rsidRPr="00817347" w:rsidRDefault="00CE5744" w:rsidP="00CE5744">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4</w:t>
            </w:r>
          </w:p>
        </w:tc>
        <w:tc>
          <w:tcPr>
            <w:tcW w:w="1027" w:type="dxa"/>
            <w:tcBorders>
              <w:top w:val="nil"/>
              <w:left w:val="nil"/>
              <w:bottom w:val="single" w:sz="4" w:space="0" w:color="auto"/>
              <w:right w:val="single" w:sz="4" w:space="0" w:color="auto"/>
            </w:tcBorders>
            <w:shd w:val="clear" w:color="auto" w:fill="auto"/>
            <w:noWrap/>
            <w:vAlign w:val="bottom"/>
            <w:hideMark/>
          </w:tcPr>
          <w:p w14:paraId="0F52795F" w14:textId="0EF2D126"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1</w:t>
            </w:r>
            <w:r w:rsidR="00872291">
              <w:rPr>
                <w:rFonts w:ascii="Calibri" w:hAnsi="Calibri" w:cs="Calibri"/>
                <w:color w:val="000000"/>
                <w:sz w:val="22"/>
                <w:szCs w:val="22"/>
              </w:rPr>
              <w:t>,</w:t>
            </w:r>
            <w:r>
              <w:rPr>
                <w:rFonts w:ascii="Calibri" w:hAnsi="Calibri" w:cs="Calibri"/>
                <w:color w:val="000000"/>
                <w:sz w:val="22"/>
                <w:szCs w:val="22"/>
              </w:rPr>
              <w:t>450</w:t>
            </w:r>
          </w:p>
        </w:tc>
        <w:tc>
          <w:tcPr>
            <w:tcW w:w="940" w:type="dxa"/>
            <w:tcBorders>
              <w:top w:val="nil"/>
              <w:left w:val="nil"/>
              <w:bottom w:val="single" w:sz="4" w:space="0" w:color="auto"/>
              <w:right w:val="single" w:sz="4" w:space="0" w:color="auto"/>
            </w:tcBorders>
            <w:shd w:val="clear" w:color="auto" w:fill="auto"/>
            <w:noWrap/>
            <w:vAlign w:val="bottom"/>
            <w:hideMark/>
          </w:tcPr>
          <w:p w14:paraId="6A06D7DF" w14:textId="315797AC"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748</w:t>
            </w:r>
          </w:p>
        </w:tc>
        <w:tc>
          <w:tcPr>
            <w:tcW w:w="950" w:type="dxa"/>
            <w:tcBorders>
              <w:top w:val="nil"/>
              <w:left w:val="nil"/>
              <w:bottom w:val="single" w:sz="4" w:space="0" w:color="auto"/>
              <w:right w:val="single" w:sz="4" w:space="0" w:color="auto"/>
            </w:tcBorders>
            <w:shd w:val="clear" w:color="auto" w:fill="auto"/>
            <w:noWrap/>
            <w:vAlign w:val="bottom"/>
            <w:hideMark/>
          </w:tcPr>
          <w:p w14:paraId="23948637" w14:textId="4552CEA0"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52%</w:t>
            </w:r>
          </w:p>
        </w:tc>
        <w:tc>
          <w:tcPr>
            <w:tcW w:w="990" w:type="dxa"/>
            <w:tcBorders>
              <w:top w:val="nil"/>
              <w:left w:val="nil"/>
              <w:bottom w:val="single" w:sz="4" w:space="0" w:color="auto"/>
              <w:right w:val="single" w:sz="4" w:space="0" w:color="auto"/>
            </w:tcBorders>
            <w:shd w:val="clear" w:color="auto" w:fill="auto"/>
            <w:noWrap/>
            <w:vAlign w:val="bottom"/>
            <w:hideMark/>
          </w:tcPr>
          <w:p w14:paraId="13EDBDA8" w14:textId="705D8770"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1</w:t>
            </w:r>
            <w:r w:rsidR="00872291">
              <w:rPr>
                <w:rFonts w:ascii="Calibri" w:hAnsi="Calibri" w:cs="Calibri"/>
                <w:color w:val="000000"/>
                <w:sz w:val="22"/>
                <w:szCs w:val="22"/>
              </w:rPr>
              <w:t>,</w:t>
            </w:r>
            <w:r>
              <w:rPr>
                <w:rFonts w:ascii="Calibri" w:hAnsi="Calibri" w:cs="Calibri"/>
                <w:color w:val="000000"/>
                <w:sz w:val="22"/>
                <w:szCs w:val="22"/>
              </w:rPr>
              <w:t>444</w:t>
            </w:r>
          </w:p>
        </w:tc>
        <w:tc>
          <w:tcPr>
            <w:tcW w:w="940" w:type="dxa"/>
            <w:tcBorders>
              <w:top w:val="nil"/>
              <w:left w:val="nil"/>
              <w:bottom w:val="single" w:sz="4" w:space="0" w:color="auto"/>
              <w:right w:val="single" w:sz="4" w:space="0" w:color="auto"/>
            </w:tcBorders>
            <w:shd w:val="clear" w:color="auto" w:fill="auto"/>
            <w:noWrap/>
            <w:vAlign w:val="bottom"/>
            <w:hideMark/>
          </w:tcPr>
          <w:p w14:paraId="2291890F" w14:textId="274D8641"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574</w:t>
            </w:r>
          </w:p>
        </w:tc>
        <w:tc>
          <w:tcPr>
            <w:tcW w:w="950" w:type="dxa"/>
            <w:tcBorders>
              <w:top w:val="nil"/>
              <w:left w:val="nil"/>
              <w:bottom w:val="single" w:sz="4" w:space="0" w:color="auto"/>
              <w:right w:val="single" w:sz="4" w:space="0" w:color="auto"/>
            </w:tcBorders>
            <w:shd w:val="clear" w:color="auto" w:fill="auto"/>
            <w:noWrap/>
            <w:vAlign w:val="bottom"/>
            <w:hideMark/>
          </w:tcPr>
          <w:p w14:paraId="4443D2AD" w14:textId="5E9D63E8"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40%</w:t>
            </w:r>
          </w:p>
        </w:tc>
        <w:tc>
          <w:tcPr>
            <w:tcW w:w="990" w:type="dxa"/>
            <w:tcBorders>
              <w:top w:val="nil"/>
              <w:left w:val="nil"/>
              <w:bottom w:val="single" w:sz="4" w:space="0" w:color="auto"/>
              <w:right w:val="single" w:sz="4" w:space="0" w:color="auto"/>
            </w:tcBorders>
            <w:shd w:val="clear" w:color="auto" w:fill="auto"/>
            <w:noWrap/>
            <w:vAlign w:val="bottom"/>
            <w:hideMark/>
          </w:tcPr>
          <w:p w14:paraId="78F60299" w14:textId="66D76848"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363</w:t>
            </w:r>
          </w:p>
        </w:tc>
        <w:tc>
          <w:tcPr>
            <w:tcW w:w="860" w:type="dxa"/>
            <w:tcBorders>
              <w:top w:val="nil"/>
              <w:left w:val="nil"/>
              <w:bottom w:val="single" w:sz="4" w:space="0" w:color="auto"/>
              <w:right w:val="single" w:sz="4" w:space="0" w:color="auto"/>
            </w:tcBorders>
            <w:shd w:val="clear" w:color="auto" w:fill="auto"/>
            <w:noWrap/>
            <w:vAlign w:val="bottom"/>
            <w:hideMark/>
          </w:tcPr>
          <w:p w14:paraId="10CE99ED" w14:textId="599545BD"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165</w:t>
            </w:r>
          </w:p>
        </w:tc>
        <w:tc>
          <w:tcPr>
            <w:tcW w:w="860" w:type="dxa"/>
            <w:tcBorders>
              <w:top w:val="nil"/>
              <w:left w:val="nil"/>
              <w:bottom w:val="single" w:sz="4" w:space="0" w:color="auto"/>
              <w:right w:val="single" w:sz="4" w:space="0" w:color="auto"/>
            </w:tcBorders>
            <w:shd w:val="clear" w:color="auto" w:fill="auto"/>
            <w:noWrap/>
            <w:vAlign w:val="bottom"/>
            <w:hideMark/>
          </w:tcPr>
          <w:p w14:paraId="60F3D3C4" w14:textId="1DC94642"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45%</w:t>
            </w:r>
          </w:p>
        </w:tc>
      </w:tr>
      <w:tr w:rsidR="00CE5744" w:rsidRPr="00CE5744" w14:paraId="0975A873" w14:textId="77777777" w:rsidTr="00ED243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4E5D68CB" w14:textId="77777777" w:rsidR="00CE5744" w:rsidRPr="00CE5744" w:rsidRDefault="00CE5744" w:rsidP="00CE5744">
            <w:pPr>
              <w:ind w:right="-110"/>
              <w:rPr>
                <w:rFonts w:ascii="Calibri" w:eastAsia="Times New Roman" w:hAnsi="Calibri" w:cs="Calibri"/>
                <w:b/>
                <w:color w:val="000000"/>
                <w:sz w:val="22"/>
                <w:szCs w:val="22"/>
                <w:lang w:eastAsia="zh-CN"/>
              </w:rPr>
            </w:pPr>
            <w:r w:rsidRPr="00CE5744">
              <w:rPr>
                <w:rFonts w:ascii="Calibri" w:eastAsia="Times New Roman" w:hAnsi="Calibri" w:cs="Calibri"/>
                <w:b/>
                <w:color w:val="000000"/>
                <w:sz w:val="22"/>
                <w:szCs w:val="22"/>
                <w:lang w:eastAsia="zh-CN"/>
              </w:rPr>
              <w:t>FEL</w:t>
            </w:r>
          </w:p>
        </w:tc>
        <w:tc>
          <w:tcPr>
            <w:tcW w:w="683" w:type="dxa"/>
            <w:tcBorders>
              <w:top w:val="nil"/>
              <w:left w:val="nil"/>
              <w:bottom w:val="single" w:sz="4" w:space="0" w:color="auto"/>
              <w:right w:val="single" w:sz="4" w:space="0" w:color="auto"/>
            </w:tcBorders>
            <w:shd w:val="clear" w:color="auto" w:fill="auto"/>
            <w:noWrap/>
            <w:vAlign w:val="bottom"/>
            <w:hideMark/>
          </w:tcPr>
          <w:p w14:paraId="708A25EF" w14:textId="77777777" w:rsidR="00CE5744" w:rsidRPr="00CE5744" w:rsidRDefault="00CE5744" w:rsidP="00CE5744">
            <w:pPr>
              <w:jc w:val="center"/>
              <w:rPr>
                <w:rFonts w:ascii="Calibri" w:eastAsia="Times New Roman" w:hAnsi="Calibri" w:cs="Calibri"/>
                <w:b/>
                <w:color w:val="000000"/>
                <w:sz w:val="22"/>
                <w:szCs w:val="22"/>
                <w:lang w:eastAsia="zh-CN"/>
              </w:rPr>
            </w:pPr>
            <w:r w:rsidRPr="00CE5744">
              <w:rPr>
                <w:rFonts w:ascii="Calibri" w:eastAsia="Times New Roman" w:hAnsi="Calibri" w:cs="Calibri"/>
                <w:b/>
                <w:color w:val="000000"/>
                <w:sz w:val="22"/>
                <w:szCs w:val="22"/>
                <w:lang w:eastAsia="zh-CN"/>
              </w:rPr>
              <w:t>Total</w:t>
            </w:r>
          </w:p>
        </w:tc>
        <w:tc>
          <w:tcPr>
            <w:tcW w:w="1027" w:type="dxa"/>
            <w:tcBorders>
              <w:top w:val="nil"/>
              <w:left w:val="nil"/>
              <w:bottom w:val="single" w:sz="4" w:space="0" w:color="auto"/>
              <w:right w:val="single" w:sz="4" w:space="0" w:color="auto"/>
            </w:tcBorders>
            <w:shd w:val="clear" w:color="auto" w:fill="auto"/>
            <w:noWrap/>
            <w:vAlign w:val="bottom"/>
            <w:hideMark/>
          </w:tcPr>
          <w:p w14:paraId="7EDE3B21" w14:textId="144E5940" w:rsidR="00CE5744" w:rsidRPr="007020B3" w:rsidRDefault="00CE5744" w:rsidP="00CE5744">
            <w:pPr>
              <w:jc w:val="center"/>
              <w:rPr>
                <w:rFonts w:ascii="Calibri" w:eastAsia="Times New Roman" w:hAnsi="Calibri" w:cs="Calibri"/>
                <w:b/>
                <w:bCs/>
                <w:color w:val="000000"/>
                <w:sz w:val="22"/>
                <w:szCs w:val="22"/>
                <w:lang w:eastAsia="zh-CN"/>
              </w:rPr>
            </w:pPr>
            <w:r w:rsidRPr="007020B3">
              <w:rPr>
                <w:rFonts w:ascii="Calibri" w:hAnsi="Calibri" w:cs="Calibri"/>
                <w:b/>
                <w:bCs/>
                <w:color w:val="000000"/>
                <w:sz w:val="22"/>
                <w:szCs w:val="22"/>
              </w:rPr>
              <w:t>35</w:t>
            </w:r>
            <w:r w:rsidR="00872291">
              <w:rPr>
                <w:rFonts w:ascii="Calibri" w:hAnsi="Calibri" w:cs="Calibri"/>
                <w:b/>
                <w:bCs/>
                <w:color w:val="000000"/>
                <w:sz w:val="22"/>
                <w:szCs w:val="22"/>
              </w:rPr>
              <w:t>,</w:t>
            </w:r>
            <w:r w:rsidRPr="007020B3">
              <w:rPr>
                <w:rFonts w:ascii="Calibri" w:hAnsi="Calibri" w:cs="Calibri"/>
                <w:b/>
                <w:bCs/>
                <w:color w:val="000000"/>
                <w:sz w:val="22"/>
                <w:szCs w:val="22"/>
              </w:rPr>
              <w:t>044</w:t>
            </w:r>
          </w:p>
        </w:tc>
        <w:tc>
          <w:tcPr>
            <w:tcW w:w="940" w:type="dxa"/>
            <w:tcBorders>
              <w:top w:val="nil"/>
              <w:left w:val="nil"/>
              <w:bottom w:val="single" w:sz="4" w:space="0" w:color="auto"/>
              <w:right w:val="single" w:sz="4" w:space="0" w:color="auto"/>
            </w:tcBorders>
            <w:shd w:val="clear" w:color="auto" w:fill="auto"/>
            <w:noWrap/>
            <w:vAlign w:val="bottom"/>
            <w:hideMark/>
          </w:tcPr>
          <w:p w14:paraId="2E8F6430" w14:textId="500E39DD" w:rsidR="00CE5744" w:rsidRPr="007020B3" w:rsidRDefault="00CE5744" w:rsidP="00CE5744">
            <w:pPr>
              <w:jc w:val="center"/>
              <w:rPr>
                <w:rFonts w:ascii="Calibri" w:eastAsia="Times New Roman" w:hAnsi="Calibri" w:cs="Calibri"/>
                <w:b/>
                <w:bCs/>
                <w:color w:val="000000"/>
                <w:sz w:val="22"/>
                <w:szCs w:val="22"/>
                <w:lang w:eastAsia="zh-CN"/>
              </w:rPr>
            </w:pPr>
            <w:r w:rsidRPr="007020B3">
              <w:rPr>
                <w:rFonts w:ascii="Calibri" w:hAnsi="Calibri" w:cs="Calibri"/>
                <w:b/>
                <w:bCs/>
                <w:color w:val="000000"/>
                <w:sz w:val="22"/>
                <w:szCs w:val="22"/>
              </w:rPr>
              <w:t>14</w:t>
            </w:r>
            <w:r w:rsidR="00872291">
              <w:rPr>
                <w:rFonts w:ascii="Calibri" w:hAnsi="Calibri" w:cs="Calibri"/>
                <w:b/>
                <w:bCs/>
                <w:color w:val="000000"/>
                <w:sz w:val="22"/>
                <w:szCs w:val="22"/>
              </w:rPr>
              <w:t>,</w:t>
            </w:r>
            <w:r w:rsidRPr="007020B3">
              <w:rPr>
                <w:rFonts w:ascii="Calibri" w:hAnsi="Calibri" w:cs="Calibri"/>
                <w:b/>
                <w:bCs/>
                <w:color w:val="000000"/>
                <w:sz w:val="22"/>
                <w:szCs w:val="22"/>
              </w:rPr>
              <w:t>232</w:t>
            </w:r>
          </w:p>
        </w:tc>
        <w:tc>
          <w:tcPr>
            <w:tcW w:w="950" w:type="dxa"/>
            <w:tcBorders>
              <w:top w:val="nil"/>
              <w:left w:val="nil"/>
              <w:bottom w:val="single" w:sz="4" w:space="0" w:color="auto"/>
              <w:right w:val="single" w:sz="4" w:space="0" w:color="auto"/>
            </w:tcBorders>
            <w:shd w:val="clear" w:color="auto" w:fill="auto"/>
            <w:noWrap/>
            <w:vAlign w:val="bottom"/>
            <w:hideMark/>
          </w:tcPr>
          <w:p w14:paraId="4E036160" w14:textId="7D1F9270" w:rsidR="00CE5744" w:rsidRPr="007020B3" w:rsidRDefault="00CE5744" w:rsidP="00CE5744">
            <w:pPr>
              <w:jc w:val="center"/>
              <w:rPr>
                <w:rFonts w:ascii="Calibri" w:eastAsia="Times New Roman" w:hAnsi="Calibri" w:cs="Calibri"/>
                <w:b/>
                <w:bCs/>
                <w:color w:val="000000"/>
                <w:sz w:val="22"/>
                <w:szCs w:val="22"/>
                <w:lang w:eastAsia="zh-CN"/>
              </w:rPr>
            </w:pPr>
            <w:r w:rsidRPr="007020B3">
              <w:rPr>
                <w:rFonts w:ascii="Calibri" w:hAnsi="Calibri" w:cs="Calibri"/>
                <w:b/>
                <w:bCs/>
                <w:color w:val="000000"/>
                <w:sz w:val="22"/>
                <w:szCs w:val="22"/>
              </w:rPr>
              <w:t>41%</w:t>
            </w:r>
          </w:p>
        </w:tc>
        <w:tc>
          <w:tcPr>
            <w:tcW w:w="990" w:type="dxa"/>
            <w:tcBorders>
              <w:top w:val="nil"/>
              <w:left w:val="nil"/>
              <w:bottom w:val="single" w:sz="4" w:space="0" w:color="auto"/>
              <w:right w:val="single" w:sz="4" w:space="0" w:color="auto"/>
            </w:tcBorders>
            <w:shd w:val="clear" w:color="auto" w:fill="auto"/>
            <w:noWrap/>
            <w:vAlign w:val="bottom"/>
            <w:hideMark/>
          </w:tcPr>
          <w:p w14:paraId="72BB74D7" w14:textId="4F21CD12" w:rsidR="00CE5744" w:rsidRPr="007020B3" w:rsidRDefault="00CE5744" w:rsidP="00CE5744">
            <w:pPr>
              <w:jc w:val="center"/>
              <w:rPr>
                <w:rFonts w:ascii="Calibri" w:eastAsia="Times New Roman" w:hAnsi="Calibri" w:cs="Calibri"/>
                <w:b/>
                <w:bCs/>
                <w:color w:val="000000"/>
                <w:sz w:val="22"/>
                <w:szCs w:val="22"/>
                <w:lang w:eastAsia="zh-CN"/>
              </w:rPr>
            </w:pPr>
            <w:r w:rsidRPr="007020B3">
              <w:rPr>
                <w:rFonts w:ascii="Calibri" w:hAnsi="Calibri" w:cs="Calibri"/>
                <w:b/>
                <w:bCs/>
                <w:color w:val="000000"/>
                <w:sz w:val="22"/>
                <w:szCs w:val="22"/>
              </w:rPr>
              <w:t>35</w:t>
            </w:r>
            <w:r w:rsidR="00872291">
              <w:rPr>
                <w:rFonts w:ascii="Calibri" w:hAnsi="Calibri" w:cs="Calibri"/>
                <w:b/>
                <w:bCs/>
                <w:color w:val="000000"/>
                <w:sz w:val="22"/>
                <w:szCs w:val="22"/>
              </w:rPr>
              <w:t>,</w:t>
            </w:r>
            <w:r w:rsidRPr="007020B3">
              <w:rPr>
                <w:rFonts w:ascii="Calibri" w:hAnsi="Calibri" w:cs="Calibri"/>
                <w:b/>
                <w:bCs/>
                <w:color w:val="000000"/>
                <w:sz w:val="22"/>
                <w:szCs w:val="22"/>
              </w:rPr>
              <w:t>015</w:t>
            </w:r>
          </w:p>
        </w:tc>
        <w:tc>
          <w:tcPr>
            <w:tcW w:w="940" w:type="dxa"/>
            <w:tcBorders>
              <w:top w:val="nil"/>
              <w:left w:val="nil"/>
              <w:bottom w:val="single" w:sz="4" w:space="0" w:color="auto"/>
              <w:right w:val="single" w:sz="4" w:space="0" w:color="auto"/>
            </w:tcBorders>
            <w:shd w:val="clear" w:color="auto" w:fill="auto"/>
            <w:noWrap/>
            <w:vAlign w:val="bottom"/>
            <w:hideMark/>
          </w:tcPr>
          <w:p w14:paraId="1C7E5B90" w14:textId="675DAB74" w:rsidR="00CE5744" w:rsidRPr="007020B3" w:rsidRDefault="00CE5744" w:rsidP="00CE5744">
            <w:pPr>
              <w:jc w:val="center"/>
              <w:rPr>
                <w:rFonts w:ascii="Calibri" w:eastAsia="Times New Roman" w:hAnsi="Calibri" w:cs="Calibri"/>
                <w:b/>
                <w:bCs/>
                <w:color w:val="000000"/>
                <w:sz w:val="22"/>
                <w:szCs w:val="22"/>
                <w:lang w:eastAsia="zh-CN"/>
              </w:rPr>
            </w:pPr>
            <w:r w:rsidRPr="007020B3">
              <w:rPr>
                <w:rFonts w:ascii="Calibri" w:hAnsi="Calibri" w:cs="Calibri"/>
                <w:b/>
                <w:bCs/>
                <w:color w:val="000000"/>
                <w:sz w:val="22"/>
                <w:szCs w:val="22"/>
              </w:rPr>
              <w:t>9</w:t>
            </w:r>
            <w:r w:rsidR="00872291">
              <w:rPr>
                <w:rFonts w:ascii="Calibri" w:hAnsi="Calibri" w:cs="Calibri"/>
                <w:b/>
                <w:bCs/>
                <w:color w:val="000000"/>
                <w:sz w:val="22"/>
                <w:szCs w:val="22"/>
              </w:rPr>
              <w:t>,</w:t>
            </w:r>
            <w:r w:rsidRPr="007020B3">
              <w:rPr>
                <w:rFonts w:ascii="Calibri" w:hAnsi="Calibri" w:cs="Calibri"/>
                <w:b/>
                <w:bCs/>
                <w:color w:val="000000"/>
                <w:sz w:val="22"/>
                <w:szCs w:val="22"/>
              </w:rPr>
              <w:t>946</w:t>
            </w:r>
          </w:p>
        </w:tc>
        <w:tc>
          <w:tcPr>
            <w:tcW w:w="950" w:type="dxa"/>
            <w:tcBorders>
              <w:top w:val="nil"/>
              <w:left w:val="nil"/>
              <w:bottom w:val="single" w:sz="4" w:space="0" w:color="auto"/>
              <w:right w:val="single" w:sz="4" w:space="0" w:color="auto"/>
            </w:tcBorders>
            <w:shd w:val="clear" w:color="auto" w:fill="auto"/>
            <w:noWrap/>
            <w:vAlign w:val="bottom"/>
            <w:hideMark/>
          </w:tcPr>
          <w:p w14:paraId="368B55BD" w14:textId="2133ADD8" w:rsidR="00CE5744" w:rsidRPr="007020B3" w:rsidRDefault="00CE5744" w:rsidP="00CE5744">
            <w:pPr>
              <w:jc w:val="center"/>
              <w:rPr>
                <w:rFonts w:ascii="Calibri" w:eastAsia="Times New Roman" w:hAnsi="Calibri" w:cs="Calibri"/>
                <w:b/>
                <w:bCs/>
                <w:color w:val="000000"/>
                <w:sz w:val="22"/>
                <w:szCs w:val="22"/>
                <w:lang w:eastAsia="zh-CN"/>
              </w:rPr>
            </w:pPr>
            <w:r w:rsidRPr="007020B3">
              <w:rPr>
                <w:rFonts w:ascii="Calibri" w:hAnsi="Calibri" w:cs="Calibri"/>
                <w:b/>
                <w:bCs/>
                <w:color w:val="000000"/>
                <w:sz w:val="22"/>
                <w:szCs w:val="22"/>
              </w:rPr>
              <w:t>28%</w:t>
            </w:r>
          </w:p>
        </w:tc>
        <w:tc>
          <w:tcPr>
            <w:tcW w:w="990" w:type="dxa"/>
            <w:tcBorders>
              <w:top w:val="nil"/>
              <w:left w:val="nil"/>
              <w:bottom w:val="single" w:sz="4" w:space="0" w:color="auto"/>
              <w:right w:val="single" w:sz="4" w:space="0" w:color="auto"/>
            </w:tcBorders>
            <w:shd w:val="clear" w:color="auto" w:fill="auto"/>
            <w:noWrap/>
            <w:vAlign w:val="bottom"/>
            <w:hideMark/>
          </w:tcPr>
          <w:p w14:paraId="1A6516DE" w14:textId="49C3FBCB" w:rsidR="00CE5744" w:rsidRPr="007020B3" w:rsidRDefault="00CE5744" w:rsidP="00CE5744">
            <w:pPr>
              <w:jc w:val="center"/>
              <w:rPr>
                <w:rFonts w:ascii="Calibri" w:eastAsia="Times New Roman" w:hAnsi="Calibri" w:cs="Calibri"/>
                <w:b/>
                <w:bCs/>
                <w:color w:val="000000"/>
                <w:sz w:val="22"/>
                <w:szCs w:val="22"/>
                <w:lang w:eastAsia="zh-CN"/>
              </w:rPr>
            </w:pPr>
            <w:r w:rsidRPr="007020B3">
              <w:rPr>
                <w:rFonts w:ascii="Calibri" w:hAnsi="Calibri" w:cs="Calibri"/>
                <w:b/>
                <w:bCs/>
                <w:color w:val="000000"/>
                <w:sz w:val="22"/>
                <w:szCs w:val="22"/>
              </w:rPr>
              <w:t>10</w:t>
            </w:r>
            <w:r w:rsidR="00872291">
              <w:rPr>
                <w:rFonts w:ascii="Calibri" w:hAnsi="Calibri" w:cs="Calibri"/>
                <w:b/>
                <w:bCs/>
                <w:color w:val="000000"/>
                <w:sz w:val="22"/>
                <w:szCs w:val="22"/>
              </w:rPr>
              <w:t>,</w:t>
            </w:r>
            <w:r w:rsidRPr="007020B3">
              <w:rPr>
                <w:rFonts w:ascii="Calibri" w:hAnsi="Calibri" w:cs="Calibri"/>
                <w:b/>
                <w:bCs/>
                <w:color w:val="000000"/>
                <w:sz w:val="22"/>
                <w:szCs w:val="22"/>
              </w:rPr>
              <w:t>013</w:t>
            </w:r>
          </w:p>
        </w:tc>
        <w:tc>
          <w:tcPr>
            <w:tcW w:w="860" w:type="dxa"/>
            <w:tcBorders>
              <w:top w:val="nil"/>
              <w:left w:val="nil"/>
              <w:bottom w:val="single" w:sz="4" w:space="0" w:color="auto"/>
              <w:right w:val="single" w:sz="4" w:space="0" w:color="auto"/>
            </w:tcBorders>
            <w:shd w:val="clear" w:color="auto" w:fill="auto"/>
            <w:noWrap/>
            <w:vAlign w:val="bottom"/>
            <w:hideMark/>
          </w:tcPr>
          <w:p w14:paraId="332B0902" w14:textId="46BB6AFE" w:rsidR="00CE5744" w:rsidRPr="007020B3" w:rsidRDefault="00CE5744" w:rsidP="00CE5744">
            <w:pPr>
              <w:jc w:val="center"/>
              <w:rPr>
                <w:rFonts w:ascii="Calibri" w:eastAsia="Times New Roman" w:hAnsi="Calibri" w:cs="Calibri"/>
                <w:b/>
                <w:bCs/>
                <w:color w:val="000000"/>
                <w:sz w:val="22"/>
                <w:szCs w:val="22"/>
                <w:lang w:eastAsia="zh-CN"/>
              </w:rPr>
            </w:pPr>
            <w:r w:rsidRPr="007020B3">
              <w:rPr>
                <w:rFonts w:ascii="Calibri" w:hAnsi="Calibri" w:cs="Calibri"/>
                <w:b/>
                <w:bCs/>
                <w:color w:val="000000"/>
                <w:sz w:val="22"/>
                <w:szCs w:val="22"/>
              </w:rPr>
              <w:t>3</w:t>
            </w:r>
            <w:r w:rsidR="00872291">
              <w:rPr>
                <w:rFonts w:ascii="Calibri" w:hAnsi="Calibri" w:cs="Calibri"/>
                <w:b/>
                <w:bCs/>
                <w:color w:val="000000"/>
                <w:sz w:val="22"/>
                <w:szCs w:val="22"/>
              </w:rPr>
              <w:t>,</w:t>
            </w:r>
            <w:r w:rsidRPr="007020B3">
              <w:rPr>
                <w:rFonts w:ascii="Calibri" w:hAnsi="Calibri" w:cs="Calibri"/>
                <w:b/>
                <w:bCs/>
                <w:color w:val="000000"/>
                <w:sz w:val="22"/>
                <w:szCs w:val="22"/>
              </w:rPr>
              <w:t>106</w:t>
            </w:r>
          </w:p>
        </w:tc>
        <w:tc>
          <w:tcPr>
            <w:tcW w:w="860" w:type="dxa"/>
            <w:tcBorders>
              <w:top w:val="nil"/>
              <w:left w:val="nil"/>
              <w:bottom w:val="single" w:sz="4" w:space="0" w:color="auto"/>
              <w:right w:val="single" w:sz="4" w:space="0" w:color="auto"/>
            </w:tcBorders>
            <w:shd w:val="clear" w:color="auto" w:fill="auto"/>
            <w:noWrap/>
            <w:vAlign w:val="bottom"/>
            <w:hideMark/>
          </w:tcPr>
          <w:p w14:paraId="15055AB6" w14:textId="271C23FB" w:rsidR="00CE5744" w:rsidRPr="007020B3" w:rsidRDefault="00CE5744" w:rsidP="00CE5744">
            <w:pPr>
              <w:jc w:val="center"/>
              <w:rPr>
                <w:rFonts w:ascii="Calibri" w:eastAsia="Times New Roman" w:hAnsi="Calibri" w:cs="Calibri"/>
                <w:b/>
                <w:bCs/>
                <w:color w:val="000000"/>
                <w:sz w:val="22"/>
                <w:szCs w:val="22"/>
                <w:lang w:eastAsia="zh-CN"/>
              </w:rPr>
            </w:pPr>
            <w:r w:rsidRPr="007020B3">
              <w:rPr>
                <w:rFonts w:ascii="Calibri" w:hAnsi="Calibri" w:cs="Calibri"/>
                <w:b/>
                <w:bCs/>
                <w:color w:val="000000"/>
                <w:sz w:val="22"/>
                <w:szCs w:val="22"/>
              </w:rPr>
              <w:t>31%</w:t>
            </w:r>
          </w:p>
        </w:tc>
      </w:tr>
      <w:tr w:rsidR="00CE5744" w:rsidRPr="00817347" w14:paraId="1E1E9506" w14:textId="77777777" w:rsidTr="00ED243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01CBFD54" w14:textId="77777777" w:rsidR="00CE5744" w:rsidRPr="00E719A1" w:rsidRDefault="00CE5744" w:rsidP="00CE5744">
            <w:pPr>
              <w:ind w:right="-110"/>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r>
              <w:rPr>
                <w:rFonts w:ascii="Calibri" w:eastAsia="Times New Roman" w:hAnsi="Calibri" w:cs="Calibri"/>
                <w:b/>
                <w:color w:val="000000"/>
                <w:sz w:val="22"/>
                <w:szCs w:val="22"/>
                <w:lang w:eastAsia="zh-CN"/>
              </w:rPr>
              <w:t xml:space="preserve"> &amp; </w:t>
            </w:r>
            <w:r w:rsidRPr="00E719A1">
              <w:rPr>
                <w:rFonts w:ascii="Calibri" w:eastAsia="Times New Roman" w:hAnsi="Calibri" w:cs="Calibri"/>
                <w:b/>
                <w:color w:val="000000"/>
                <w:sz w:val="22"/>
                <w:szCs w:val="22"/>
                <w:lang w:eastAsia="zh-CN"/>
              </w:rPr>
              <w:t>SWD</w:t>
            </w:r>
          </w:p>
        </w:tc>
        <w:tc>
          <w:tcPr>
            <w:tcW w:w="683" w:type="dxa"/>
            <w:tcBorders>
              <w:top w:val="nil"/>
              <w:left w:val="nil"/>
              <w:bottom w:val="single" w:sz="4" w:space="0" w:color="auto"/>
              <w:right w:val="single" w:sz="4" w:space="0" w:color="auto"/>
            </w:tcBorders>
            <w:shd w:val="clear" w:color="auto" w:fill="auto"/>
            <w:noWrap/>
            <w:vAlign w:val="bottom"/>
            <w:hideMark/>
          </w:tcPr>
          <w:p w14:paraId="09C21FD0" w14:textId="77777777" w:rsidR="00CE5744" w:rsidRPr="00817347" w:rsidRDefault="00CE5744" w:rsidP="00CE5744">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1</w:t>
            </w:r>
          </w:p>
        </w:tc>
        <w:tc>
          <w:tcPr>
            <w:tcW w:w="1027" w:type="dxa"/>
            <w:tcBorders>
              <w:top w:val="nil"/>
              <w:left w:val="nil"/>
              <w:bottom w:val="single" w:sz="4" w:space="0" w:color="auto"/>
              <w:right w:val="single" w:sz="4" w:space="0" w:color="auto"/>
            </w:tcBorders>
            <w:shd w:val="clear" w:color="auto" w:fill="auto"/>
            <w:noWrap/>
            <w:vAlign w:val="bottom"/>
            <w:hideMark/>
          </w:tcPr>
          <w:p w14:paraId="774B2D0D" w14:textId="1CC2B9CE"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2</w:t>
            </w:r>
            <w:r w:rsidR="00872291">
              <w:rPr>
                <w:rFonts w:ascii="Calibri" w:hAnsi="Calibri" w:cs="Calibri"/>
                <w:color w:val="000000"/>
                <w:sz w:val="22"/>
                <w:szCs w:val="22"/>
              </w:rPr>
              <w:t>,</w:t>
            </w:r>
            <w:r>
              <w:rPr>
                <w:rFonts w:ascii="Calibri" w:hAnsi="Calibri" w:cs="Calibri"/>
                <w:color w:val="000000"/>
                <w:sz w:val="22"/>
                <w:szCs w:val="22"/>
              </w:rPr>
              <w:t>295</w:t>
            </w:r>
          </w:p>
        </w:tc>
        <w:tc>
          <w:tcPr>
            <w:tcW w:w="940" w:type="dxa"/>
            <w:tcBorders>
              <w:top w:val="nil"/>
              <w:left w:val="nil"/>
              <w:bottom w:val="single" w:sz="4" w:space="0" w:color="auto"/>
              <w:right w:val="single" w:sz="4" w:space="0" w:color="auto"/>
            </w:tcBorders>
            <w:shd w:val="clear" w:color="auto" w:fill="auto"/>
            <w:noWrap/>
            <w:vAlign w:val="bottom"/>
            <w:hideMark/>
          </w:tcPr>
          <w:p w14:paraId="1A0C4F4A" w14:textId="14D0776F"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358</w:t>
            </w:r>
          </w:p>
        </w:tc>
        <w:tc>
          <w:tcPr>
            <w:tcW w:w="950" w:type="dxa"/>
            <w:tcBorders>
              <w:top w:val="nil"/>
              <w:left w:val="nil"/>
              <w:bottom w:val="single" w:sz="4" w:space="0" w:color="auto"/>
              <w:right w:val="single" w:sz="4" w:space="0" w:color="auto"/>
            </w:tcBorders>
            <w:shd w:val="clear" w:color="auto" w:fill="auto"/>
            <w:noWrap/>
            <w:vAlign w:val="bottom"/>
            <w:hideMark/>
          </w:tcPr>
          <w:p w14:paraId="654A9316" w14:textId="58FC8E81"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16%</w:t>
            </w:r>
          </w:p>
        </w:tc>
        <w:tc>
          <w:tcPr>
            <w:tcW w:w="990" w:type="dxa"/>
            <w:tcBorders>
              <w:top w:val="nil"/>
              <w:left w:val="nil"/>
              <w:bottom w:val="single" w:sz="4" w:space="0" w:color="auto"/>
              <w:right w:val="single" w:sz="4" w:space="0" w:color="auto"/>
            </w:tcBorders>
            <w:shd w:val="clear" w:color="auto" w:fill="auto"/>
            <w:noWrap/>
            <w:vAlign w:val="bottom"/>
            <w:hideMark/>
          </w:tcPr>
          <w:p w14:paraId="78F99E96" w14:textId="5EC50F44"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2</w:t>
            </w:r>
            <w:r w:rsidR="00872291">
              <w:rPr>
                <w:rFonts w:ascii="Calibri" w:hAnsi="Calibri" w:cs="Calibri"/>
                <w:color w:val="000000"/>
                <w:sz w:val="22"/>
                <w:szCs w:val="22"/>
              </w:rPr>
              <w:t>,</w:t>
            </w:r>
            <w:r>
              <w:rPr>
                <w:rFonts w:ascii="Calibri" w:hAnsi="Calibri" w:cs="Calibri"/>
                <w:color w:val="000000"/>
                <w:sz w:val="22"/>
                <w:szCs w:val="22"/>
              </w:rPr>
              <w:t>294</w:t>
            </w:r>
          </w:p>
        </w:tc>
        <w:tc>
          <w:tcPr>
            <w:tcW w:w="940" w:type="dxa"/>
            <w:tcBorders>
              <w:top w:val="nil"/>
              <w:left w:val="nil"/>
              <w:bottom w:val="single" w:sz="4" w:space="0" w:color="auto"/>
              <w:right w:val="single" w:sz="4" w:space="0" w:color="auto"/>
            </w:tcBorders>
            <w:shd w:val="clear" w:color="auto" w:fill="auto"/>
            <w:noWrap/>
            <w:vAlign w:val="bottom"/>
            <w:hideMark/>
          </w:tcPr>
          <w:p w14:paraId="1B45DA67" w14:textId="10E1D41D"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232</w:t>
            </w:r>
          </w:p>
        </w:tc>
        <w:tc>
          <w:tcPr>
            <w:tcW w:w="950" w:type="dxa"/>
            <w:tcBorders>
              <w:top w:val="nil"/>
              <w:left w:val="nil"/>
              <w:bottom w:val="single" w:sz="4" w:space="0" w:color="auto"/>
              <w:right w:val="single" w:sz="4" w:space="0" w:color="auto"/>
            </w:tcBorders>
            <w:shd w:val="clear" w:color="auto" w:fill="auto"/>
            <w:noWrap/>
            <w:vAlign w:val="bottom"/>
            <w:hideMark/>
          </w:tcPr>
          <w:p w14:paraId="61D86946" w14:textId="20F67C73"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10%</w:t>
            </w:r>
          </w:p>
        </w:tc>
        <w:tc>
          <w:tcPr>
            <w:tcW w:w="990" w:type="dxa"/>
            <w:tcBorders>
              <w:top w:val="nil"/>
              <w:left w:val="nil"/>
              <w:bottom w:val="single" w:sz="4" w:space="0" w:color="auto"/>
              <w:right w:val="single" w:sz="4" w:space="0" w:color="auto"/>
            </w:tcBorders>
            <w:shd w:val="clear" w:color="auto" w:fill="auto"/>
            <w:noWrap/>
            <w:vAlign w:val="bottom"/>
            <w:hideMark/>
          </w:tcPr>
          <w:p w14:paraId="464B83B0" w14:textId="4A12C9C7"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705</w:t>
            </w:r>
          </w:p>
        </w:tc>
        <w:tc>
          <w:tcPr>
            <w:tcW w:w="860" w:type="dxa"/>
            <w:tcBorders>
              <w:top w:val="nil"/>
              <w:left w:val="nil"/>
              <w:bottom w:val="single" w:sz="4" w:space="0" w:color="auto"/>
              <w:right w:val="single" w:sz="4" w:space="0" w:color="auto"/>
            </w:tcBorders>
            <w:shd w:val="clear" w:color="auto" w:fill="auto"/>
            <w:noWrap/>
            <w:vAlign w:val="bottom"/>
            <w:hideMark/>
          </w:tcPr>
          <w:p w14:paraId="5A07C7EF" w14:textId="4F671E31"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88</w:t>
            </w:r>
          </w:p>
        </w:tc>
        <w:tc>
          <w:tcPr>
            <w:tcW w:w="860" w:type="dxa"/>
            <w:tcBorders>
              <w:top w:val="nil"/>
              <w:left w:val="nil"/>
              <w:bottom w:val="single" w:sz="4" w:space="0" w:color="auto"/>
              <w:right w:val="single" w:sz="4" w:space="0" w:color="auto"/>
            </w:tcBorders>
            <w:shd w:val="clear" w:color="auto" w:fill="auto"/>
            <w:noWrap/>
            <w:vAlign w:val="bottom"/>
            <w:hideMark/>
          </w:tcPr>
          <w:p w14:paraId="778E0339" w14:textId="4DF46832"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12%</w:t>
            </w:r>
          </w:p>
        </w:tc>
      </w:tr>
      <w:tr w:rsidR="00CE5744" w:rsidRPr="00817347" w14:paraId="5A2FB677" w14:textId="77777777" w:rsidTr="00ED243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1647CFA3" w14:textId="77777777" w:rsidR="00CE5744" w:rsidRPr="00E719A1" w:rsidRDefault="00CE5744" w:rsidP="00CE5744">
            <w:pPr>
              <w:ind w:right="-110"/>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r>
              <w:rPr>
                <w:rFonts w:ascii="Calibri" w:eastAsia="Times New Roman" w:hAnsi="Calibri" w:cs="Calibri"/>
                <w:b/>
                <w:color w:val="000000"/>
                <w:sz w:val="22"/>
                <w:szCs w:val="22"/>
                <w:lang w:eastAsia="zh-CN"/>
              </w:rPr>
              <w:t xml:space="preserve"> &amp; </w:t>
            </w:r>
            <w:r w:rsidRPr="00E719A1">
              <w:rPr>
                <w:rFonts w:ascii="Calibri" w:eastAsia="Times New Roman" w:hAnsi="Calibri" w:cs="Calibri"/>
                <w:b/>
                <w:color w:val="000000"/>
                <w:sz w:val="22"/>
                <w:szCs w:val="22"/>
                <w:lang w:eastAsia="zh-CN"/>
              </w:rPr>
              <w:t>SWD</w:t>
            </w:r>
          </w:p>
        </w:tc>
        <w:tc>
          <w:tcPr>
            <w:tcW w:w="683" w:type="dxa"/>
            <w:tcBorders>
              <w:top w:val="nil"/>
              <w:left w:val="nil"/>
              <w:bottom w:val="single" w:sz="4" w:space="0" w:color="auto"/>
              <w:right w:val="single" w:sz="4" w:space="0" w:color="auto"/>
            </w:tcBorders>
            <w:shd w:val="clear" w:color="auto" w:fill="auto"/>
            <w:noWrap/>
            <w:vAlign w:val="bottom"/>
            <w:hideMark/>
          </w:tcPr>
          <w:p w14:paraId="5BF56C7E" w14:textId="77777777" w:rsidR="00CE5744" w:rsidRPr="00817347" w:rsidRDefault="00CE5744" w:rsidP="00CE5744">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2</w:t>
            </w:r>
          </w:p>
        </w:tc>
        <w:tc>
          <w:tcPr>
            <w:tcW w:w="1027" w:type="dxa"/>
            <w:tcBorders>
              <w:top w:val="nil"/>
              <w:left w:val="nil"/>
              <w:bottom w:val="single" w:sz="4" w:space="0" w:color="auto"/>
              <w:right w:val="single" w:sz="4" w:space="0" w:color="auto"/>
            </w:tcBorders>
            <w:shd w:val="clear" w:color="auto" w:fill="auto"/>
            <w:noWrap/>
            <w:vAlign w:val="bottom"/>
            <w:hideMark/>
          </w:tcPr>
          <w:p w14:paraId="714FF42A" w14:textId="343A1785"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979</w:t>
            </w:r>
          </w:p>
        </w:tc>
        <w:tc>
          <w:tcPr>
            <w:tcW w:w="940" w:type="dxa"/>
            <w:tcBorders>
              <w:top w:val="nil"/>
              <w:left w:val="nil"/>
              <w:bottom w:val="single" w:sz="4" w:space="0" w:color="auto"/>
              <w:right w:val="single" w:sz="4" w:space="0" w:color="auto"/>
            </w:tcBorders>
            <w:shd w:val="clear" w:color="auto" w:fill="auto"/>
            <w:noWrap/>
            <w:vAlign w:val="bottom"/>
            <w:hideMark/>
          </w:tcPr>
          <w:p w14:paraId="2356D9A8" w14:textId="5EB8E46E"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148</w:t>
            </w:r>
          </w:p>
        </w:tc>
        <w:tc>
          <w:tcPr>
            <w:tcW w:w="950" w:type="dxa"/>
            <w:tcBorders>
              <w:top w:val="nil"/>
              <w:left w:val="nil"/>
              <w:bottom w:val="single" w:sz="4" w:space="0" w:color="auto"/>
              <w:right w:val="single" w:sz="4" w:space="0" w:color="auto"/>
            </w:tcBorders>
            <w:shd w:val="clear" w:color="auto" w:fill="auto"/>
            <w:noWrap/>
            <w:vAlign w:val="bottom"/>
            <w:hideMark/>
          </w:tcPr>
          <w:p w14:paraId="55E8D92C" w14:textId="4C775D8E"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15%</w:t>
            </w:r>
          </w:p>
        </w:tc>
        <w:tc>
          <w:tcPr>
            <w:tcW w:w="990" w:type="dxa"/>
            <w:tcBorders>
              <w:top w:val="nil"/>
              <w:left w:val="nil"/>
              <w:bottom w:val="single" w:sz="4" w:space="0" w:color="auto"/>
              <w:right w:val="single" w:sz="4" w:space="0" w:color="auto"/>
            </w:tcBorders>
            <w:shd w:val="clear" w:color="auto" w:fill="auto"/>
            <w:noWrap/>
            <w:vAlign w:val="bottom"/>
            <w:hideMark/>
          </w:tcPr>
          <w:p w14:paraId="60E05056" w14:textId="15FD8FED"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982</w:t>
            </w:r>
          </w:p>
        </w:tc>
        <w:tc>
          <w:tcPr>
            <w:tcW w:w="940" w:type="dxa"/>
            <w:tcBorders>
              <w:top w:val="nil"/>
              <w:left w:val="nil"/>
              <w:bottom w:val="single" w:sz="4" w:space="0" w:color="auto"/>
              <w:right w:val="single" w:sz="4" w:space="0" w:color="auto"/>
            </w:tcBorders>
            <w:shd w:val="clear" w:color="auto" w:fill="auto"/>
            <w:noWrap/>
            <w:vAlign w:val="bottom"/>
            <w:hideMark/>
          </w:tcPr>
          <w:p w14:paraId="1876EDE7" w14:textId="4B175F79"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88</w:t>
            </w:r>
          </w:p>
        </w:tc>
        <w:tc>
          <w:tcPr>
            <w:tcW w:w="950" w:type="dxa"/>
            <w:tcBorders>
              <w:top w:val="nil"/>
              <w:left w:val="nil"/>
              <w:bottom w:val="single" w:sz="4" w:space="0" w:color="auto"/>
              <w:right w:val="single" w:sz="4" w:space="0" w:color="auto"/>
            </w:tcBorders>
            <w:shd w:val="clear" w:color="auto" w:fill="auto"/>
            <w:noWrap/>
            <w:vAlign w:val="bottom"/>
            <w:hideMark/>
          </w:tcPr>
          <w:p w14:paraId="259177A8" w14:textId="241A4194"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9%</w:t>
            </w:r>
          </w:p>
        </w:tc>
        <w:tc>
          <w:tcPr>
            <w:tcW w:w="990" w:type="dxa"/>
            <w:tcBorders>
              <w:top w:val="nil"/>
              <w:left w:val="nil"/>
              <w:bottom w:val="single" w:sz="4" w:space="0" w:color="auto"/>
              <w:right w:val="single" w:sz="4" w:space="0" w:color="auto"/>
            </w:tcBorders>
            <w:shd w:val="clear" w:color="auto" w:fill="auto"/>
            <w:noWrap/>
            <w:vAlign w:val="bottom"/>
            <w:hideMark/>
          </w:tcPr>
          <w:p w14:paraId="58A83F79" w14:textId="62177046"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283</w:t>
            </w:r>
          </w:p>
        </w:tc>
        <w:tc>
          <w:tcPr>
            <w:tcW w:w="860" w:type="dxa"/>
            <w:tcBorders>
              <w:top w:val="nil"/>
              <w:left w:val="nil"/>
              <w:bottom w:val="single" w:sz="4" w:space="0" w:color="auto"/>
              <w:right w:val="single" w:sz="4" w:space="0" w:color="auto"/>
            </w:tcBorders>
            <w:shd w:val="clear" w:color="auto" w:fill="auto"/>
            <w:noWrap/>
            <w:vAlign w:val="bottom"/>
            <w:hideMark/>
          </w:tcPr>
          <w:p w14:paraId="4997DDD2" w14:textId="4E951114"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36</w:t>
            </w:r>
          </w:p>
        </w:tc>
        <w:tc>
          <w:tcPr>
            <w:tcW w:w="860" w:type="dxa"/>
            <w:tcBorders>
              <w:top w:val="nil"/>
              <w:left w:val="nil"/>
              <w:bottom w:val="single" w:sz="4" w:space="0" w:color="auto"/>
              <w:right w:val="single" w:sz="4" w:space="0" w:color="auto"/>
            </w:tcBorders>
            <w:shd w:val="clear" w:color="auto" w:fill="auto"/>
            <w:noWrap/>
            <w:vAlign w:val="bottom"/>
            <w:hideMark/>
          </w:tcPr>
          <w:p w14:paraId="6225AB76" w14:textId="3AC53E4A"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13%</w:t>
            </w:r>
          </w:p>
        </w:tc>
      </w:tr>
      <w:tr w:rsidR="00CE5744" w:rsidRPr="00817347" w14:paraId="0E28068C" w14:textId="77777777" w:rsidTr="00ED243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377E2F2" w14:textId="77777777" w:rsidR="00CE5744" w:rsidRPr="00E719A1" w:rsidRDefault="00CE5744" w:rsidP="00CE5744">
            <w:pPr>
              <w:ind w:right="-110"/>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r>
              <w:rPr>
                <w:rFonts w:ascii="Calibri" w:eastAsia="Times New Roman" w:hAnsi="Calibri" w:cs="Calibri"/>
                <w:b/>
                <w:color w:val="000000"/>
                <w:sz w:val="22"/>
                <w:szCs w:val="22"/>
                <w:lang w:eastAsia="zh-CN"/>
              </w:rPr>
              <w:t xml:space="preserve"> &amp; </w:t>
            </w:r>
            <w:r w:rsidRPr="00E719A1">
              <w:rPr>
                <w:rFonts w:ascii="Calibri" w:eastAsia="Times New Roman" w:hAnsi="Calibri" w:cs="Calibri"/>
                <w:b/>
                <w:color w:val="000000"/>
                <w:sz w:val="22"/>
                <w:szCs w:val="22"/>
                <w:lang w:eastAsia="zh-CN"/>
              </w:rPr>
              <w:t>SWD</w:t>
            </w:r>
          </w:p>
        </w:tc>
        <w:tc>
          <w:tcPr>
            <w:tcW w:w="683" w:type="dxa"/>
            <w:tcBorders>
              <w:top w:val="nil"/>
              <w:left w:val="nil"/>
              <w:bottom w:val="single" w:sz="4" w:space="0" w:color="auto"/>
              <w:right w:val="single" w:sz="4" w:space="0" w:color="auto"/>
            </w:tcBorders>
            <w:shd w:val="clear" w:color="auto" w:fill="auto"/>
            <w:noWrap/>
            <w:vAlign w:val="bottom"/>
            <w:hideMark/>
          </w:tcPr>
          <w:p w14:paraId="594A5772" w14:textId="77777777" w:rsidR="00CE5744" w:rsidRPr="00817347" w:rsidRDefault="00CE5744" w:rsidP="00CE5744">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3</w:t>
            </w:r>
          </w:p>
        </w:tc>
        <w:tc>
          <w:tcPr>
            <w:tcW w:w="1027" w:type="dxa"/>
            <w:tcBorders>
              <w:top w:val="nil"/>
              <w:left w:val="nil"/>
              <w:bottom w:val="single" w:sz="4" w:space="0" w:color="auto"/>
              <w:right w:val="single" w:sz="4" w:space="0" w:color="auto"/>
            </w:tcBorders>
            <w:shd w:val="clear" w:color="auto" w:fill="auto"/>
            <w:noWrap/>
            <w:vAlign w:val="bottom"/>
            <w:hideMark/>
          </w:tcPr>
          <w:p w14:paraId="1409A23C" w14:textId="064C66D0"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750</w:t>
            </w:r>
          </w:p>
        </w:tc>
        <w:tc>
          <w:tcPr>
            <w:tcW w:w="940" w:type="dxa"/>
            <w:tcBorders>
              <w:top w:val="nil"/>
              <w:left w:val="nil"/>
              <w:bottom w:val="single" w:sz="4" w:space="0" w:color="auto"/>
              <w:right w:val="single" w:sz="4" w:space="0" w:color="auto"/>
            </w:tcBorders>
            <w:shd w:val="clear" w:color="auto" w:fill="auto"/>
            <w:noWrap/>
            <w:vAlign w:val="bottom"/>
            <w:hideMark/>
          </w:tcPr>
          <w:p w14:paraId="50A187E6" w14:textId="71EF1874"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116</w:t>
            </w:r>
          </w:p>
        </w:tc>
        <w:tc>
          <w:tcPr>
            <w:tcW w:w="950" w:type="dxa"/>
            <w:tcBorders>
              <w:top w:val="nil"/>
              <w:left w:val="nil"/>
              <w:bottom w:val="single" w:sz="4" w:space="0" w:color="auto"/>
              <w:right w:val="single" w:sz="4" w:space="0" w:color="auto"/>
            </w:tcBorders>
            <w:shd w:val="clear" w:color="auto" w:fill="auto"/>
            <w:noWrap/>
            <w:vAlign w:val="bottom"/>
            <w:hideMark/>
          </w:tcPr>
          <w:p w14:paraId="5FE773EB" w14:textId="5A12E8DA"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15%</w:t>
            </w:r>
          </w:p>
        </w:tc>
        <w:tc>
          <w:tcPr>
            <w:tcW w:w="990" w:type="dxa"/>
            <w:tcBorders>
              <w:top w:val="nil"/>
              <w:left w:val="nil"/>
              <w:bottom w:val="single" w:sz="4" w:space="0" w:color="auto"/>
              <w:right w:val="single" w:sz="4" w:space="0" w:color="auto"/>
            </w:tcBorders>
            <w:shd w:val="clear" w:color="auto" w:fill="auto"/>
            <w:noWrap/>
            <w:vAlign w:val="bottom"/>
            <w:hideMark/>
          </w:tcPr>
          <w:p w14:paraId="4D56F7C1" w14:textId="03501A1E"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740</w:t>
            </w:r>
          </w:p>
        </w:tc>
        <w:tc>
          <w:tcPr>
            <w:tcW w:w="940" w:type="dxa"/>
            <w:tcBorders>
              <w:top w:val="nil"/>
              <w:left w:val="nil"/>
              <w:bottom w:val="single" w:sz="4" w:space="0" w:color="auto"/>
              <w:right w:val="single" w:sz="4" w:space="0" w:color="auto"/>
            </w:tcBorders>
            <w:shd w:val="clear" w:color="auto" w:fill="auto"/>
            <w:noWrap/>
            <w:vAlign w:val="bottom"/>
            <w:hideMark/>
          </w:tcPr>
          <w:p w14:paraId="1C6B8AD8" w14:textId="1FDA1431"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88</w:t>
            </w:r>
          </w:p>
        </w:tc>
        <w:tc>
          <w:tcPr>
            <w:tcW w:w="950" w:type="dxa"/>
            <w:tcBorders>
              <w:top w:val="nil"/>
              <w:left w:val="nil"/>
              <w:bottom w:val="single" w:sz="4" w:space="0" w:color="auto"/>
              <w:right w:val="single" w:sz="4" w:space="0" w:color="auto"/>
            </w:tcBorders>
            <w:shd w:val="clear" w:color="auto" w:fill="auto"/>
            <w:noWrap/>
            <w:vAlign w:val="bottom"/>
            <w:hideMark/>
          </w:tcPr>
          <w:p w14:paraId="64BA513D" w14:textId="5B77B786"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12%</w:t>
            </w:r>
          </w:p>
        </w:tc>
        <w:tc>
          <w:tcPr>
            <w:tcW w:w="990" w:type="dxa"/>
            <w:tcBorders>
              <w:top w:val="nil"/>
              <w:left w:val="nil"/>
              <w:bottom w:val="single" w:sz="4" w:space="0" w:color="auto"/>
              <w:right w:val="single" w:sz="4" w:space="0" w:color="auto"/>
            </w:tcBorders>
            <w:shd w:val="clear" w:color="auto" w:fill="auto"/>
            <w:noWrap/>
            <w:vAlign w:val="bottom"/>
            <w:hideMark/>
          </w:tcPr>
          <w:p w14:paraId="5ACB8A05" w14:textId="15094A8D"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232</w:t>
            </w:r>
          </w:p>
        </w:tc>
        <w:tc>
          <w:tcPr>
            <w:tcW w:w="860" w:type="dxa"/>
            <w:tcBorders>
              <w:top w:val="nil"/>
              <w:left w:val="nil"/>
              <w:bottom w:val="single" w:sz="4" w:space="0" w:color="auto"/>
              <w:right w:val="single" w:sz="4" w:space="0" w:color="auto"/>
            </w:tcBorders>
            <w:shd w:val="clear" w:color="auto" w:fill="auto"/>
            <w:noWrap/>
            <w:vAlign w:val="bottom"/>
            <w:hideMark/>
          </w:tcPr>
          <w:p w14:paraId="4D7ABB21" w14:textId="1554BA7B"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29</w:t>
            </w:r>
          </w:p>
        </w:tc>
        <w:tc>
          <w:tcPr>
            <w:tcW w:w="860" w:type="dxa"/>
            <w:tcBorders>
              <w:top w:val="nil"/>
              <w:left w:val="nil"/>
              <w:bottom w:val="single" w:sz="4" w:space="0" w:color="auto"/>
              <w:right w:val="single" w:sz="4" w:space="0" w:color="auto"/>
            </w:tcBorders>
            <w:shd w:val="clear" w:color="auto" w:fill="auto"/>
            <w:noWrap/>
            <w:vAlign w:val="bottom"/>
            <w:hideMark/>
          </w:tcPr>
          <w:p w14:paraId="7869CE9B" w14:textId="2A9C1429"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13%</w:t>
            </w:r>
          </w:p>
        </w:tc>
      </w:tr>
      <w:tr w:rsidR="00CE5744" w:rsidRPr="00817347" w14:paraId="2F2758BB" w14:textId="77777777" w:rsidTr="00ED243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308FF49D" w14:textId="77777777" w:rsidR="00CE5744" w:rsidRPr="00E719A1" w:rsidRDefault="00CE5744" w:rsidP="00CE5744">
            <w:pPr>
              <w:ind w:right="-110"/>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r>
              <w:rPr>
                <w:rFonts w:ascii="Calibri" w:eastAsia="Times New Roman" w:hAnsi="Calibri" w:cs="Calibri"/>
                <w:b/>
                <w:color w:val="000000"/>
                <w:sz w:val="22"/>
                <w:szCs w:val="22"/>
                <w:lang w:eastAsia="zh-CN"/>
              </w:rPr>
              <w:t xml:space="preserve"> &amp; </w:t>
            </w:r>
            <w:r w:rsidRPr="00E719A1">
              <w:rPr>
                <w:rFonts w:ascii="Calibri" w:eastAsia="Times New Roman" w:hAnsi="Calibri" w:cs="Calibri"/>
                <w:b/>
                <w:color w:val="000000"/>
                <w:sz w:val="22"/>
                <w:szCs w:val="22"/>
                <w:lang w:eastAsia="zh-CN"/>
              </w:rPr>
              <w:t>SWD</w:t>
            </w:r>
          </w:p>
        </w:tc>
        <w:tc>
          <w:tcPr>
            <w:tcW w:w="683" w:type="dxa"/>
            <w:tcBorders>
              <w:top w:val="nil"/>
              <w:left w:val="nil"/>
              <w:bottom w:val="single" w:sz="4" w:space="0" w:color="auto"/>
              <w:right w:val="single" w:sz="4" w:space="0" w:color="auto"/>
            </w:tcBorders>
            <w:shd w:val="clear" w:color="auto" w:fill="auto"/>
            <w:noWrap/>
            <w:vAlign w:val="bottom"/>
            <w:hideMark/>
          </w:tcPr>
          <w:p w14:paraId="1DA7F704" w14:textId="77777777" w:rsidR="00CE5744" w:rsidRPr="00817347" w:rsidRDefault="00CE5744" w:rsidP="00CE5744">
            <w:pPr>
              <w:jc w:val="center"/>
              <w:rPr>
                <w:rFonts w:ascii="Calibri" w:eastAsia="Times New Roman" w:hAnsi="Calibri" w:cs="Calibri"/>
                <w:color w:val="000000"/>
                <w:sz w:val="22"/>
                <w:szCs w:val="22"/>
                <w:lang w:eastAsia="zh-CN"/>
              </w:rPr>
            </w:pPr>
            <w:r w:rsidRPr="00817347">
              <w:rPr>
                <w:rFonts w:ascii="Calibri" w:eastAsia="Times New Roman" w:hAnsi="Calibri" w:cs="Calibri"/>
                <w:color w:val="000000"/>
                <w:sz w:val="22"/>
                <w:szCs w:val="22"/>
                <w:lang w:eastAsia="zh-CN"/>
              </w:rPr>
              <w:t>4</w:t>
            </w:r>
          </w:p>
        </w:tc>
        <w:tc>
          <w:tcPr>
            <w:tcW w:w="1027" w:type="dxa"/>
            <w:tcBorders>
              <w:top w:val="nil"/>
              <w:left w:val="nil"/>
              <w:bottom w:val="single" w:sz="4" w:space="0" w:color="auto"/>
              <w:right w:val="single" w:sz="4" w:space="0" w:color="auto"/>
            </w:tcBorders>
            <w:shd w:val="clear" w:color="auto" w:fill="auto"/>
            <w:noWrap/>
            <w:vAlign w:val="bottom"/>
            <w:hideMark/>
          </w:tcPr>
          <w:p w14:paraId="4FBC0EF9" w14:textId="58D1B47E"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210</w:t>
            </w:r>
          </w:p>
        </w:tc>
        <w:tc>
          <w:tcPr>
            <w:tcW w:w="940" w:type="dxa"/>
            <w:tcBorders>
              <w:top w:val="nil"/>
              <w:left w:val="nil"/>
              <w:bottom w:val="single" w:sz="4" w:space="0" w:color="auto"/>
              <w:right w:val="single" w:sz="4" w:space="0" w:color="auto"/>
            </w:tcBorders>
            <w:shd w:val="clear" w:color="auto" w:fill="auto"/>
            <w:noWrap/>
            <w:vAlign w:val="bottom"/>
            <w:hideMark/>
          </w:tcPr>
          <w:p w14:paraId="7C973AF9" w14:textId="0778CA62"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40</w:t>
            </w:r>
          </w:p>
        </w:tc>
        <w:tc>
          <w:tcPr>
            <w:tcW w:w="950" w:type="dxa"/>
            <w:tcBorders>
              <w:top w:val="nil"/>
              <w:left w:val="nil"/>
              <w:bottom w:val="single" w:sz="4" w:space="0" w:color="auto"/>
              <w:right w:val="single" w:sz="4" w:space="0" w:color="auto"/>
            </w:tcBorders>
            <w:shd w:val="clear" w:color="auto" w:fill="auto"/>
            <w:noWrap/>
            <w:vAlign w:val="bottom"/>
            <w:hideMark/>
          </w:tcPr>
          <w:p w14:paraId="50BE5E76" w14:textId="43578A7E"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19%</w:t>
            </w:r>
          </w:p>
        </w:tc>
        <w:tc>
          <w:tcPr>
            <w:tcW w:w="990" w:type="dxa"/>
            <w:tcBorders>
              <w:top w:val="nil"/>
              <w:left w:val="nil"/>
              <w:bottom w:val="single" w:sz="4" w:space="0" w:color="auto"/>
              <w:right w:val="single" w:sz="4" w:space="0" w:color="auto"/>
            </w:tcBorders>
            <w:shd w:val="clear" w:color="auto" w:fill="auto"/>
            <w:noWrap/>
            <w:vAlign w:val="bottom"/>
            <w:hideMark/>
          </w:tcPr>
          <w:p w14:paraId="323AC662" w14:textId="231BB56C"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211</w:t>
            </w:r>
          </w:p>
        </w:tc>
        <w:tc>
          <w:tcPr>
            <w:tcW w:w="940" w:type="dxa"/>
            <w:tcBorders>
              <w:top w:val="nil"/>
              <w:left w:val="nil"/>
              <w:bottom w:val="single" w:sz="4" w:space="0" w:color="auto"/>
              <w:right w:val="single" w:sz="4" w:space="0" w:color="auto"/>
            </w:tcBorders>
            <w:shd w:val="clear" w:color="auto" w:fill="auto"/>
            <w:noWrap/>
            <w:vAlign w:val="bottom"/>
            <w:hideMark/>
          </w:tcPr>
          <w:p w14:paraId="13D97E90" w14:textId="5314FAEE"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27</w:t>
            </w:r>
          </w:p>
        </w:tc>
        <w:tc>
          <w:tcPr>
            <w:tcW w:w="950" w:type="dxa"/>
            <w:tcBorders>
              <w:top w:val="nil"/>
              <w:left w:val="nil"/>
              <w:bottom w:val="single" w:sz="4" w:space="0" w:color="auto"/>
              <w:right w:val="single" w:sz="4" w:space="0" w:color="auto"/>
            </w:tcBorders>
            <w:shd w:val="clear" w:color="auto" w:fill="auto"/>
            <w:noWrap/>
            <w:vAlign w:val="bottom"/>
            <w:hideMark/>
          </w:tcPr>
          <w:p w14:paraId="19D90F70" w14:textId="6CDC1F55"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13%</w:t>
            </w:r>
          </w:p>
        </w:tc>
        <w:tc>
          <w:tcPr>
            <w:tcW w:w="990" w:type="dxa"/>
            <w:tcBorders>
              <w:top w:val="nil"/>
              <w:left w:val="nil"/>
              <w:bottom w:val="single" w:sz="4" w:space="0" w:color="auto"/>
              <w:right w:val="single" w:sz="4" w:space="0" w:color="auto"/>
            </w:tcBorders>
            <w:shd w:val="clear" w:color="auto" w:fill="auto"/>
            <w:noWrap/>
            <w:vAlign w:val="bottom"/>
            <w:hideMark/>
          </w:tcPr>
          <w:p w14:paraId="37320D36" w14:textId="608B4A41"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54</w:t>
            </w:r>
          </w:p>
        </w:tc>
        <w:tc>
          <w:tcPr>
            <w:tcW w:w="860" w:type="dxa"/>
            <w:tcBorders>
              <w:top w:val="nil"/>
              <w:left w:val="nil"/>
              <w:bottom w:val="single" w:sz="4" w:space="0" w:color="auto"/>
              <w:right w:val="single" w:sz="4" w:space="0" w:color="auto"/>
            </w:tcBorders>
            <w:shd w:val="clear" w:color="auto" w:fill="auto"/>
            <w:noWrap/>
            <w:vAlign w:val="bottom"/>
            <w:hideMark/>
          </w:tcPr>
          <w:p w14:paraId="16319C13" w14:textId="2AA4504C"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12</w:t>
            </w:r>
          </w:p>
        </w:tc>
        <w:tc>
          <w:tcPr>
            <w:tcW w:w="860" w:type="dxa"/>
            <w:tcBorders>
              <w:top w:val="nil"/>
              <w:left w:val="nil"/>
              <w:bottom w:val="single" w:sz="4" w:space="0" w:color="auto"/>
              <w:right w:val="single" w:sz="4" w:space="0" w:color="auto"/>
            </w:tcBorders>
            <w:shd w:val="clear" w:color="auto" w:fill="auto"/>
            <w:noWrap/>
            <w:vAlign w:val="bottom"/>
            <w:hideMark/>
          </w:tcPr>
          <w:p w14:paraId="083D3503" w14:textId="064F237B" w:rsidR="00CE5744" w:rsidRPr="00817347" w:rsidRDefault="00CE5744" w:rsidP="00CE5744">
            <w:pPr>
              <w:jc w:val="center"/>
              <w:rPr>
                <w:rFonts w:ascii="Calibri" w:eastAsia="Times New Roman" w:hAnsi="Calibri" w:cs="Calibri"/>
                <w:color w:val="000000"/>
                <w:sz w:val="22"/>
                <w:szCs w:val="22"/>
                <w:lang w:eastAsia="zh-CN"/>
              </w:rPr>
            </w:pPr>
            <w:r>
              <w:rPr>
                <w:rFonts w:ascii="Calibri" w:hAnsi="Calibri" w:cs="Calibri"/>
                <w:color w:val="000000"/>
                <w:sz w:val="22"/>
                <w:szCs w:val="22"/>
              </w:rPr>
              <w:t>22%</w:t>
            </w:r>
          </w:p>
        </w:tc>
      </w:tr>
      <w:tr w:rsidR="00CE5744" w:rsidRPr="00CE5744" w14:paraId="533B5BD5" w14:textId="77777777" w:rsidTr="00ED243A">
        <w:trPr>
          <w:trHeight w:val="288"/>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1383D0F5" w14:textId="77777777" w:rsidR="00CE5744" w:rsidRPr="00CE5744" w:rsidRDefault="00CE5744" w:rsidP="00CE5744">
            <w:pPr>
              <w:ind w:right="-110"/>
              <w:rPr>
                <w:rFonts w:ascii="Calibri" w:eastAsia="Times New Roman" w:hAnsi="Calibri" w:cs="Calibri"/>
                <w:b/>
                <w:color w:val="000000"/>
                <w:sz w:val="22"/>
                <w:szCs w:val="22"/>
                <w:lang w:eastAsia="zh-CN"/>
              </w:rPr>
            </w:pPr>
            <w:r w:rsidRPr="00CE5744">
              <w:rPr>
                <w:rFonts w:ascii="Calibri" w:eastAsia="Times New Roman" w:hAnsi="Calibri" w:cs="Calibri"/>
                <w:b/>
                <w:color w:val="000000"/>
                <w:sz w:val="22"/>
                <w:szCs w:val="22"/>
                <w:lang w:eastAsia="zh-CN"/>
              </w:rPr>
              <w:t>FEL &amp; SWD</w:t>
            </w:r>
          </w:p>
        </w:tc>
        <w:tc>
          <w:tcPr>
            <w:tcW w:w="683" w:type="dxa"/>
            <w:tcBorders>
              <w:top w:val="nil"/>
              <w:left w:val="nil"/>
              <w:bottom w:val="single" w:sz="4" w:space="0" w:color="auto"/>
              <w:right w:val="single" w:sz="4" w:space="0" w:color="auto"/>
            </w:tcBorders>
            <w:shd w:val="clear" w:color="auto" w:fill="auto"/>
            <w:noWrap/>
            <w:vAlign w:val="bottom"/>
            <w:hideMark/>
          </w:tcPr>
          <w:p w14:paraId="42F4045F" w14:textId="77777777" w:rsidR="00CE5744" w:rsidRPr="00CE5744" w:rsidRDefault="00CE5744" w:rsidP="00CE5744">
            <w:pPr>
              <w:jc w:val="center"/>
              <w:rPr>
                <w:rFonts w:ascii="Calibri" w:eastAsia="Times New Roman" w:hAnsi="Calibri" w:cs="Calibri"/>
                <w:b/>
                <w:color w:val="000000"/>
                <w:sz w:val="22"/>
                <w:szCs w:val="22"/>
                <w:lang w:eastAsia="zh-CN"/>
              </w:rPr>
            </w:pPr>
            <w:r w:rsidRPr="00CE5744">
              <w:rPr>
                <w:rFonts w:ascii="Calibri" w:eastAsia="Times New Roman" w:hAnsi="Calibri" w:cs="Calibri"/>
                <w:b/>
                <w:color w:val="000000"/>
                <w:sz w:val="22"/>
                <w:szCs w:val="22"/>
                <w:lang w:eastAsia="zh-CN"/>
              </w:rPr>
              <w:t>Total</w:t>
            </w:r>
          </w:p>
        </w:tc>
        <w:tc>
          <w:tcPr>
            <w:tcW w:w="1027" w:type="dxa"/>
            <w:tcBorders>
              <w:top w:val="nil"/>
              <w:left w:val="nil"/>
              <w:bottom w:val="single" w:sz="4" w:space="0" w:color="auto"/>
              <w:right w:val="single" w:sz="4" w:space="0" w:color="auto"/>
            </w:tcBorders>
            <w:shd w:val="clear" w:color="auto" w:fill="auto"/>
            <w:noWrap/>
            <w:vAlign w:val="bottom"/>
            <w:hideMark/>
          </w:tcPr>
          <w:p w14:paraId="26588149" w14:textId="755EC73C" w:rsidR="00CE5744" w:rsidRPr="007020B3" w:rsidRDefault="00CE5744" w:rsidP="00CE5744">
            <w:pPr>
              <w:jc w:val="center"/>
              <w:rPr>
                <w:rFonts w:ascii="Calibri" w:eastAsia="Times New Roman" w:hAnsi="Calibri" w:cs="Calibri"/>
                <w:b/>
                <w:bCs/>
                <w:color w:val="000000"/>
                <w:sz w:val="22"/>
                <w:szCs w:val="22"/>
                <w:lang w:eastAsia="zh-CN"/>
              </w:rPr>
            </w:pPr>
            <w:r w:rsidRPr="007020B3">
              <w:rPr>
                <w:rFonts w:ascii="Calibri" w:hAnsi="Calibri" w:cs="Calibri"/>
                <w:b/>
                <w:bCs/>
                <w:color w:val="000000"/>
                <w:sz w:val="22"/>
                <w:szCs w:val="22"/>
              </w:rPr>
              <w:t>42</w:t>
            </w:r>
            <w:r w:rsidR="00872291">
              <w:rPr>
                <w:rFonts w:ascii="Calibri" w:hAnsi="Calibri" w:cs="Calibri"/>
                <w:b/>
                <w:bCs/>
                <w:color w:val="000000"/>
                <w:sz w:val="22"/>
                <w:szCs w:val="22"/>
              </w:rPr>
              <w:t>,</w:t>
            </w:r>
            <w:r w:rsidRPr="007020B3">
              <w:rPr>
                <w:rFonts w:ascii="Calibri" w:hAnsi="Calibri" w:cs="Calibri"/>
                <w:b/>
                <w:bCs/>
                <w:color w:val="000000"/>
                <w:sz w:val="22"/>
                <w:szCs w:val="22"/>
              </w:rPr>
              <w:t>34</w:t>
            </w:r>
          </w:p>
        </w:tc>
        <w:tc>
          <w:tcPr>
            <w:tcW w:w="940" w:type="dxa"/>
            <w:tcBorders>
              <w:top w:val="nil"/>
              <w:left w:val="nil"/>
              <w:bottom w:val="single" w:sz="4" w:space="0" w:color="auto"/>
              <w:right w:val="single" w:sz="4" w:space="0" w:color="auto"/>
            </w:tcBorders>
            <w:shd w:val="clear" w:color="auto" w:fill="auto"/>
            <w:noWrap/>
            <w:vAlign w:val="bottom"/>
            <w:hideMark/>
          </w:tcPr>
          <w:p w14:paraId="2C64A004" w14:textId="769F6F84" w:rsidR="00CE5744" w:rsidRPr="007020B3" w:rsidRDefault="00CE5744" w:rsidP="00CE5744">
            <w:pPr>
              <w:jc w:val="center"/>
              <w:rPr>
                <w:rFonts w:ascii="Calibri" w:eastAsia="Times New Roman" w:hAnsi="Calibri" w:cs="Calibri"/>
                <w:b/>
                <w:bCs/>
                <w:color w:val="000000"/>
                <w:sz w:val="22"/>
                <w:szCs w:val="22"/>
                <w:lang w:eastAsia="zh-CN"/>
              </w:rPr>
            </w:pPr>
            <w:r w:rsidRPr="007020B3">
              <w:rPr>
                <w:rFonts w:ascii="Calibri" w:hAnsi="Calibri" w:cs="Calibri"/>
                <w:b/>
                <w:bCs/>
                <w:color w:val="000000"/>
                <w:sz w:val="22"/>
                <w:szCs w:val="22"/>
              </w:rPr>
              <w:t>662</w:t>
            </w:r>
          </w:p>
        </w:tc>
        <w:tc>
          <w:tcPr>
            <w:tcW w:w="950" w:type="dxa"/>
            <w:tcBorders>
              <w:top w:val="nil"/>
              <w:left w:val="nil"/>
              <w:bottom w:val="single" w:sz="4" w:space="0" w:color="auto"/>
              <w:right w:val="single" w:sz="4" w:space="0" w:color="auto"/>
            </w:tcBorders>
            <w:shd w:val="clear" w:color="auto" w:fill="auto"/>
            <w:noWrap/>
            <w:vAlign w:val="bottom"/>
            <w:hideMark/>
          </w:tcPr>
          <w:p w14:paraId="2B5B92C5" w14:textId="7E08D10C" w:rsidR="00CE5744" w:rsidRPr="007020B3" w:rsidRDefault="00CE5744" w:rsidP="00CE5744">
            <w:pPr>
              <w:jc w:val="center"/>
              <w:rPr>
                <w:rFonts w:ascii="Calibri" w:eastAsia="Times New Roman" w:hAnsi="Calibri" w:cs="Calibri"/>
                <w:b/>
                <w:bCs/>
                <w:color w:val="000000"/>
                <w:sz w:val="22"/>
                <w:szCs w:val="22"/>
                <w:lang w:eastAsia="zh-CN"/>
              </w:rPr>
            </w:pPr>
            <w:r w:rsidRPr="007020B3">
              <w:rPr>
                <w:rFonts w:ascii="Calibri" w:hAnsi="Calibri" w:cs="Calibri"/>
                <w:b/>
                <w:bCs/>
                <w:color w:val="000000"/>
                <w:sz w:val="22"/>
                <w:szCs w:val="22"/>
              </w:rPr>
              <w:t>16%</w:t>
            </w:r>
          </w:p>
        </w:tc>
        <w:tc>
          <w:tcPr>
            <w:tcW w:w="990" w:type="dxa"/>
            <w:tcBorders>
              <w:top w:val="nil"/>
              <w:left w:val="nil"/>
              <w:bottom w:val="single" w:sz="4" w:space="0" w:color="auto"/>
              <w:right w:val="single" w:sz="4" w:space="0" w:color="auto"/>
            </w:tcBorders>
            <w:shd w:val="clear" w:color="auto" w:fill="auto"/>
            <w:noWrap/>
            <w:vAlign w:val="bottom"/>
            <w:hideMark/>
          </w:tcPr>
          <w:p w14:paraId="731A56D2" w14:textId="48E79AD7" w:rsidR="00CE5744" w:rsidRPr="007020B3" w:rsidRDefault="00CE5744" w:rsidP="00CE5744">
            <w:pPr>
              <w:jc w:val="center"/>
              <w:rPr>
                <w:rFonts w:ascii="Calibri" w:eastAsia="Times New Roman" w:hAnsi="Calibri" w:cs="Calibri"/>
                <w:b/>
                <w:bCs/>
                <w:color w:val="000000"/>
                <w:sz w:val="22"/>
                <w:szCs w:val="22"/>
                <w:lang w:eastAsia="zh-CN"/>
              </w:rPr>
            </w:pPr>
            <w:r w:rsidRPr="007020B3">
              <w:rPr>
                <w:rFonts w:ascii="Calibri" w:hAnsi="Calibri" w:cs="Calibri"/>
                <w:b/>
                <w:bCs/>
                <w:color w:val="000000"/>
                <w:sz w:val="22"/>
                <w:szCs w:val="22"/>
              </w:rPr>
              <w:t>4</w:t>
            </w:r>
            <w:r w:rsidR="00872291">
              <w:rPr>
                <w:rFonts w:ascii="Calibri" w:hAnsi="Calibri" w:cs="Calibri"/>
                <w:b/>
                <w:bCs/>
                <w:color w:val="000000"/>
                <w:sz w:val="22"/>
                <w:szCs w:val="22"/>
              </w:rPr>
              <w:t>,</w:t>
            </w:r>
            <w:r w:rsidRPr="007020B3">
              <w:rPr>
                <w:rFonts w:ascii="Calibri" w:hAnsi="Calibri" w:cs="Calibri"/>
                <w:b/>
                <w:bCs/>
                <w:color w:val="000000"/>
                <w:sz w:val="22"/>
                <w:szCs w:val="22"/>
              </w:rPr>
              <w:t>227</w:t>
            </w:r>
          </w:p>
        </w:tc>
        <w:tc>
          <w:tcPr>
            <w:tcW w:w="940" w:type="dxa"/>
            <w:tcBorders>
              <w:top w:val="nil"/>
              <w:left w:val="nil"/>
              <w:bottom w:val="single" w:sz="4" w:space="0" w:color="auto"/>
              <w:right w:val="single" w:sz="4" w:space="0" w:color="auto"/>
            </w:tcBorders>
            <w:shd w:val="clear" w:color="auto" w:fill="auto"/>
            <w:noWrap/>
            <w:vAlign w:val="bottom"/>
            <w:hideMark/>
          </w:tcPr>
          <w:p w14:paraId="5481AC86" w14:textId="2E36101D" w:rsidR="00CE5744" w:rsidRPr="007020B3" w:rsidRDefault="00CE5744" w:rsidP="00CE5744">
            <w:pPr>
              <w:jc w:val="center"/>
              <w:rPr>
                <w:rFonts w:ascii="Calibri" w:eastAsia="Times New Roman" w:hAnsi="Calibri" w:cs="Calibri"/>
                <w:b/>
                <w:bCs/>
                <w:color w:val="000000"/>
                <w:sz w:val="22"/>
                <w:szCs w:val="22"/>
                <w:lang w:eastAsia="zh-CN"/>
              </w:rPr>
            </w:pPr>
            <w:r w:rsidRPr="007020B3">
              <w:rPr>
                <w:rFonts w:ascii="Calibri" w:hAnsi="Calibri" w:cs="Calibri"/>
                <w:b/>
                <w:bCs/>
                <w:color w:val="000000"/>
                <w:sz w:val="22"/>
                <w:szCs w:val="22"/>
              </w:rPr>
              <w:t>435</w:t>
            </w:r>
          </w:p>
        </w:tc>
        <w:tc>
          <w:tcPr>
            <w:tcW w:w="950" w:type="dxa"/>
            <w:tcBorders>
              <w:top w:val="nil"/>
              <w:left w:val="nil"/>
              <w:bottom w:val="single" w:sz="4" w:space="0" w:color="auto"/>
              <w:right w:val="single" w:sz="4" w:space="0" w:color="auto"/>
            </w:tcBorders>
            <w:shd w:val="clear" w:color="auto" w:fill="auto"/>
            <w:noWrap/>
            <w:vAlign w:val="bottom"/>
            <w:hideMark/>
          </w:tcPr>
          <w:p w14:paraId="0DC482CD" w14:textId="2022CD63" w:rsidR="00CE5744" w:rsidRPr="007020B3" w:rsidRDefault="00CE5744" w:rsidP="00CE5744">
            <w:pPr>
              <w:jc w:val="center"/>
              <w:rPr>
                <w:rFonts w:ascii="Calibri" w:eastAsia="Times New Roman" w:hAnsi="Calibri" w:cs="Calibri"/>
                <w:b/>
                <w:bCs/>
                <w:color w:val="000000"/>
                <w:sz w:val="22"/>
                <w:szCs w:val="22"/>
                <w:lang w:eastAsia="zh-CN"/>
              </w:rPr>
            </w:pPr>
            <w:r w:rsidRPr="007020B3">
              <w:rPr>
                <w:rFonts w:ascii="Calibri" w:hAnsi="Calibri" w:cs="Calibri"/>
                <w:b/>
                <w:bCs/>
                <w:color w:val="000000"/>
                <w:sz w:val="22"/>
                <w:szCs w:val="22"/>
              </w:rPr>
              <w:t>10%</w:t>
            </w:r>
          </w:p>
        </w:tc>
        <w:tc>
          <w:tcPr>
            <w:tcW w:w="990" w:type="dxa"/>
            <w:tcBorders>
              <w:top w:val="nil"/>
              <w:left w:val="nil"/>
              <w:bottom w:val="single" w:sz="4" w:space="0" w:color="auto"/>
              <w:right w:val="single" w:sz="4" w:space="0" w:color="auto"/>
            </w:tcBorders>
            <w:shd w:val="clear" w:color="auto" w:fill="auto"/>
            <w:noWrap/>
            <w:vAlign w:val="bottom"/>
            <w:hideMark/>
          </w:tcPr>
          <w:p w14:paraId="46DA9816" w14:textId="7E9F7794" w:rsidR="00CE5744" w:rsidRPr="007020B3" w:rsidRDefault="00CE5744" w:rsidP="00CE5744">
            <w:pPr>
              <w:jc w:val="center"/>
              <w:rPr>
                <w:rFonts w:ascii="Calibri" w:eastAsia="Times New Roman" w:hAnsi="Calibri" w:cs="Calibri"/>
                <w:b/>
                <w:bCs/>
                <w:color w:val="000000"/>
                <w:sz w:val="22"/>
                <w:szCs w:val="22"/>
                <w:lang w:eastAsia="zh-CN"/>
              </w:rPr>
            </w:pPr>
            <w:r w:rsidRPr="007020B3">
              <w:rPr>
                <w:rFonts w:ascii="Calibri" w:hAnsi="Calibri" w:cs="Calibri"/>
                <w:b/>
                <w:bCs/>
                <w:color w:val="000000"/>
                <w:sz w:val="22"/>
                <w:szCs w:val="22"/>
              </w:rPr>
              <w:t>1</w:t>
            </w:r>
            <w:r w:rsidR="00872291">
              <w:rPr>
                <w:rFonts w:ascii="Calibri" w:hAnsi="Calibri" w:cs="Calibri"/>
                <w:b/>
                <w:bCs/>
                <w:color w:val="000000"/>
                <w:sz w:val="22"/>
                <w:szCs w:val="22"/>
              </w:rPr>
              <w:t>,</w:t>
            </w:r>
            <w:r w:rsidRPr="007020B3">
              <w:rPr>
                <w:rFonts w:ascii="Calibri" w:hAnsi="Calibri" w:cs="Calibri"/>
                <w:b/>
                <w:bCs/>
                <w:color w:val="000000"/>
                <w:sz w:val="22"/>
                <w:szCs w:val="22"/>
              </w:rPr>
              <w:t>274</w:t>
            </w:r>
          </w:p>
        </w:tc>
        <w:tc>
          <w:tcPr>
            <w:tcW w:w="860" w:type="dxa"/>
            <w:tcBorders>
              <w:top w:val="nil"/>
              <w:left w:val="nil"/>
              <w:bottom w:val="single" w:sz="4" w:space="0" w:color="auto"/>
              <w:right w:val="single" w:sz="4" w:space="0" w:color="auto"/>
            </w:tcBorders>
            <w:shd w:val="clear" w:color="auto" w:fill="auto"/>
            <w:noWrap/>
            <w:vAlign w:val="bottom"/>
            <w:hideMark/>
          </w:tcPr>
          <w:p w14:paraId="4B0964E0" w14:textId="79B811FB" w:rsidR="00CE5744" w:rsidRPr="007020B3" w:rsidRDefault="00CE5744" w:rsidP="00CE5744">
            <w:pPr>
              <w:jc w:val="center"/>
              <w:rPr>
                <w:rFonts w:ascii="Calibri" w:eastAsia="Times New Roman" w:hAnsi="Calibri" w:cs="Calibri"/>
                <w:b/>
                <w:bCs/>
                <w:color w:val="000000"/>
                <w:sz w:val="22"/>
                <w:szCs w:val="22"/>
                <w:lang w:eastAsia="zh-CN"/>
              </w:rPr>
            </w:pPr>
            <w:r w:rsidRPr="007020B3">
              <w:rPr>
                <w:rFonts w:ascii="Calibri" w:hAnsi="Calibri" w:cs="Calibri"/>
                <w:b/>
                <w:bCs/>
                <w:color w:val="000000"/>
                <w:sz w:val="22"/>
                <w:szCs w:val="22"/>
              </w:rPr>
              <w:t>165</w:t>
            </w:r>
          </w:p>
        </w:tc>
        <w:tc>
          <w:tcPr>
            <w:tcW w:w="860" w:type="dxa"/>
            <w:tcBorders>
              <w:top w:val="nil"/>
              <w:left w:val="nil"/>
              <w:bottom w:val="single" w:sz="4" w:space="0" w:color="auto"/>
              <w:right w:val="single" w:sz="4" w:space="0" w:color="auto"/>
            </w:tcBorders>
            <w:shd w:val="clear" w:color="auto" w:fill="auto"/>
            <w:noWrap/>
            <w:vAlign w:val="bottom"/>
            <w:hideMark/>
          </w:tcPr>
          <w:p w14:paraId="426FB9E5" w14:textId="20F0F6FA" w:rsidR="00CE5744" w:rsidRPr="007020B3" w:rsidRDefault="00CE5744" w:rsidP="00CE5744">
            <w:pPr>
              <w:jc w:val="center"/>
              <w:rPr>
                <w:rFonts w:ascii="Calibri" w:eastAsia="Times New Roman" w:hAnsi="Calibri" w:cs="Calibri"/>
                <w:b/>
                <w:bCs/>
                <w:color w:val="000000"/>
                <w:sz w:val="22"/>
                <w:szCs w:val="22"/>
                <w:lang w:eastAsia="zh-CN"/>
              </w:rPr>
            </w:pPr>
            <w:r w:rsidRPr="007020B3">
              <w:rPr>
                <w:rFonts w:ascii="Calibri" w:hAnsi="Calibri" w:cs="Calibri"/>
                <w:b/>
                <w:bCs/>
                <w:color w:val="000000"/>
                <w:sz w:val="22"/>
                <w:szCs w:val="22"/>
              </w:rPr>
              <w:t>13%</w:t>
            </w:r>
          </w:p>
        </w:tc>
      </w:tr>
      <w:tr w:rsidR="007020B3" w:rsidRPr="00817347" w14:paraId="5404394A" w14:textId="77777777" w:rsidTr="00CE5744">
        <w:trPr>
          <w:trHeight w:val="288"/>
        </w:trPr>
        <w:tc>
          <w:tcPr>
            <w:tcW w:w="1165" w:type="dxa"/>
            <w:tcBorders>
              <w:top w:val="nil"/>
              <w:left w:val="single" w:sz="4" w:space="0" w:color="auto"/>
              <w:bottom w:val="single" w:sz="4" w:space="0" w:color="auto"/>
              <w:right w:val="single" w:sz="4" w:space="0" w:color="auto"/>
            </w:tcBorders>
            <w:shd w:val="clear" w:color="auto" w:fill="auto"/>
            <w:noWrap/>
            <w:hideMark/>
          </w:tcPr>
          <w:p w14:paraId="273EEBD2" w14:textId="77777777" w:rsidR="007020B3" w:rsidRPr="00E719A1" w:rsidRDefault="007020B3" w:rsidP="007020B3">
            <w:pPr>
              <w:ind w:right="-110"/>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Never EL</w:t>
            </w:r>
          </w:p>
        </w:tc>
        <w:tc>
          <w:tcPr>
            <w:tcW w:w="683" w:type="dxa"/>
            <w:tcBorders>
              <w:top w:val="nil"/>
              <w:left w:val="nil"/>
              <w:bottom w:val="single" w:sz="4" w:space="0" w:color="auto"/>
              <w:right w:val="single" w:sz="4" w:space="0" w:color="auto"/>
            </w:tcBorders>
            <w:shd w:val="clear" w:color="auto" w:fill="auto"/>
            <w:noWrap/>
            <w:hideMark/>
          </w:tcPr>
          <w:p w14:paraId="33E9B147" w14:textId="77777777" w:rsidR="007020B3" w:rsidRPr="00AD0ECD" w:rsidRDefault="007020B3" w:rsidP="007020B3">
            <w:pPr>
              <w:jc w:val="center"/>
              <w:rPr>
                <w:rFonts w:ascii="Calibri" w:eastAsia="Times New Roman" w:hAnsi="Calibri" w:cs="Calibri"/>
                <w:color w:val="000000"/>
                <w:sz w:val="22"/>
                <w:szCs w:val="22"/>
                <w:lang w:eastAsia="zh-CN"/>
              </w:rPr>
            </w:pPr>
            <w:r w:rsidRPr="00AD0ECD">
              <w:rPr>
                <w:rFonts w:ascii="Calibri" w:eastAsia="Times New Roman" w:hAnsi="Calibri" w:cs="Calibri"/>
                <w:color w:val="000000"/>
                <w:sz w:val="22"/>
                <w:szCs w:val="22"/>
                <w:lang w:eastAsia="zh-CN"/>
              </w:rPr>
              <w:t>n/a</w:t>
            </w:r>
          </w:p>
        </w:tc>
        <w:tc>
          <w:tcPr>
            <w:tcW w:w="1027" w:type="dxa"/>
            <w:tcBorders>
              <w:top w:val="nil"/>
              <w:left w:val="nil"/>
              <w:bottom w:val="single" w:sz="4" w:space="0" w:color="auto"/>
              <w:right w:val="single" w:sz="4" w:space="0" w:color="auto"/>
            </w:tcBorders>
            <w:shd w:val="clear" w:color="auto" w:fill="auto"/>
            <w:noWrap/>
            <w:hideMark/>
          </w:tcPr>
          <w:p w14:paraId="2742D067" w14:textId="5FD0901D" w:rsidR="007020B3" w:rsidRPr="00AD0ECD" w:rsidRDefault="00AD0ECD" w:rsidP="00AD0ECD">
            <w:pPr>
              <w:jc w:val="center"/>
              <w:rPr>
                <w:rFonts w:ascii="Calibri" w:hAnsi="Calibri" w:cs="Calibri"/>
                <w:color w:val="000000"/>
                <w:sz w:val="22"/>
                <w:szCs w:val="22"/>
              </w:rPr>
            </w:pPr>
            <w:r>
              <w:rPr>
                <w:rFonts w:ascii="Calibri" w:hAnsi="Calibri" w:cs="Calibri"/>
                <w:color w:val="000000"/>
                <w:sz w:val="22"/>
                <w:szCs w:val="22"/>
              </w:rPr>
              <w:t>313,881</w:t>
            </w:r>
          </w:p>
        </w:tc>
        <w:tc>
          <w:tcPr>
            <w:tcW w:w="940" w:type="dxa"/>
            <w:tcBorders>
              <w:top w:val="nil"/>
              <w:left w:val="nil"/>
              <w:bottom w:val="single" w:sz="4" w:space="0" w:color="auto"/>
              <w:right w:val="single" w:sz="4" w:space="0" w:color="auto"/>
            </w:tcBorders>
            <w:shd w:val="clear" w:color="auto" w:fill="auto"/>
            <w:noWrap/>
            <w:hideMark/>
          </w:tcPr>
          <w:p w14:paraId="4941D091" w14:textId="23885547" w:rsidR="007020B3" w:rsidRPr="00AD0ECD" w:rsidRDefault="00AD0ECD" w:rsidP="00AD0ECD">
            <w:pPr>
              <w:jc w:val="center"/>
              <w:rPr>
                <w:rFonts w:ascii="Calibri" w:hAnsi="Calibri" w:cs="Calibri"/>
                <w:color w:val="000000"/>
                <w:sz w:val="22"/>
                <w:szCs w:val="22"/>
              </w:rPr>
            </w:pPr>
            <w:r>
              <w:rPr>
                <w:rFonts w:ascii="Calibri" w:hAnsi="Calibri" w:cs="Calibri"/>
                <w:color w:val="000000"/>
                <w:sz w:val="22"/>
                <w:szCs w:val="22"/>
              </w:rPr>
              <w:t>159,817</w:t>
            </w:r>
          </w:p>
        </w:tc>
        <w:tc>
          <w:tcPr>
            <w:tcW w:w="950" w:type="dxa"/>
            <w:tcBorders>
              <w:top w:val="nil"/>
              <w:left w:val="nil"/>
              <w:bottom w:val="single" w:sz="4" w:space="0" w:color="auto"/>
              <w:right w:val="single" w:sz="4" w:space="0" w:color="auto"/>
            </w:tcBorders>
            <w:shd w:val="clear" w:color="000000" w:fill="F2F2F2"/>
            <w:noWrap/>
            <w:hideMark/>
          </w:tcPr>
          <w:p w14:paraId="7CEB19A6" w14:textId="19B2629B" w:rsidR="007020B3" w:rsidRPr="00AD0ECD" w:rsidRDefault="006D21D0" w:rsidP="007020B3">
            <w:pPr>
              <w:jc w:val="center"/>
              <w:rPr>
                <w:rFonts w:ascii="Calibri" w:eastAsia="Times New Roman" w:hAnsi="Calibri" w:cs="Calibri"/>
                <w:color w:val="000000"/>
                <w:sz w:val="22"/>
                <w:szCs w:val="22"/>
                <w:highlight w:val="yellow"/>
                <w:lang w:eastAsia="zh-CN"/>
              </w:rPr>
            </w:pPr>
            <w:r w:rsidRPr="006D21D0">
              <w:rPr>
                <w:rFonts w:ascii="Calibri" w:eastAsia="Times New Roman" w:hAnsi="Calibri" w:cs="Calibri"/>
                <w:color w:val="000000"/>
                <w:sz w:val="22"/>
                <w:szCs w:val="22"/>
                <w:lang w:eastAsia="zh-CN"/>
              </w:rPr>
              <w:t>51</w:t>
            </w:r>
            <w:r w:rsidR="007020B3" w:rsidRPr="006D21D0">
              <w:rPr>
                <w:rFonts w:ascii="Calibri" w:eastAsia="Times New Roman" w:hAnsi="Calibri" w:cs="Calibri"/>
                <w:color w:val="000000"/>
                <w:sz w:val="22"/>
                <w:szCs w:val="22"/>
                <w:lang w:eastAsia="zh-CN"/>
              </w:rPr>
              <w:t>%</w:t>
            </w:r>
          </w:p>
        </w:tc>
        <w:tc>
          <w:tcPr>
            <w:tcW w:w="990" w:type="dxa"/>
            <w:tcBorders>
              <w:top w:val="nil"/>
              <w:left w:val="nil"/>
              <w:bottom w:val="single" w:sz="4" w:space="0" w:color="auto"/>
              <w:right w:val="single" w:sz="4" w:space="0" w:color="auto"/>
            </w:tcBorders>
            <w:shd w:val="clear" w:color="auto" w:fill="auto"/>
            <w:noWrap/>
            <w:hideMark/>
          </w:tcPr>
          <w:p w14:paraId="6243E060" w14:textId="69BBCA33" w:rsidR="007020B3" w:rsidRPr="0046649D" w:rsidRDefault="0046649D" w:rsidP="0046649D">
            <w:pPr>
              <w:jc w:val="center"/>
              <w:rPr>
                <w:rFonts w:ascii="Calibri" w:hAnsi="Calibri" w:cs="Calibri"/>
                <w:color w:val="000000"/>
                <w:sz w:val="22"/>
                <w:szCs w:val="22"/>
              </w:rPr>
            </w:pPr>
            <w:r>
              <w:rPr>
                <w:rFonts w:ascii="Calibri" w:hAnsi="Calibri" w:cs="Calibri"/>
                <w:color w:val="000000"/>
                <w:sz w:val="22"/>
                <w:szCs w:val="22"/>
              </w:rPr>
              <w:t>313,574</w:t>
            </w:r>
          </w:p>
        </w:tc>
        <w:tc>
          <w:tcPr>
            <w:tcW w:w="940" w:type="dxa"/>
            <w:tcBorders>
              <w:top w:val="nil"/>
              <w:left w:val="nil"/>
              <w:bottom w:val="single" w:sz="4" w:space="0" w:color="auto"/>
              <w:right w:val="single" w:sz="4" w:space="0" w:color="auto"/>
            </w:tcBorders>
            <w:shd w:val="clear" w:color="auto" w:fill="auto"/>
            <w:noWrap/>
            <w:hideMark/>
          </w:tcPr>
          <w:p w14:paraId="6103B271" w14:textId="128115D9" w:rsidR="007020B3" w:rsidRPr="0046649D" w:rsidRDefault="0046649D" w:rsidP="0046649D">
            <w:pPr>
              <w:jc w:val="center"/>
              <w:rPr>
                <w:rFonts w:ascii="Calibri" w:hAnsi="Calibri" w:cs="Calibri"/>
                <w:color w:val="000000"/>
                <w:sz w:val="22"/>
                <w:szCs w:val="22"/>
              </w:rPr>
            </w:pPr>
            <w:r>
              <w:rPr>
                <w:rFonts w:ascii="Calibri" w:hAnsi="Calibri" w:cs="Calibri"/>
                <w:color w:val="000000"/>
                <w:sz w:val="22"/>
                <w:szCs w:val="22"/>
              </w:rPr>
              <w:t>115,951</w:t>
            </w:r>
          </w:p>
        </w:tc>
        <w:tc>
          <w:tcPr>
            <w:tcW w:w="950" w:type="dxa"/>
            <w:tcBorders>
              <w:top w:val="nil"/>
              <w:left w:val="nil"/>
              <w:bottom w:val="single" w:sz="4" w:space="0" w:color="auto"/>
              <w:right w:val="single" w:sz="4" w:space="0" w:color="auto"/>
            </w:tcBorders>
            <w:shd w:val="clear" w:color="000000" w:fill="F2F2F2"/>
            <w:noWrap/>
            <w:hideMark/>
          </w:tcPr>
          <w:p w14:paraId="65E184A5" w14:textId="4B29BB7C" w:rsidR="007020B3" w:rsidRPr="00AD0ECD" w:rsidRDefault="002514B0" w:rsidP="007020B3">
            <w:pPr>
              <w:jc w:val="center"/>
              <w:rPr>
                <w:rFonts w:ascii="Calibri" w:eastAsia="Times New Roman" w:hAnsi="Calibri" w:cs="Calibri"/>
                <w:color w:val="000000"/>
                <w:sz w:val="22"/>
                <w:szCs w:val="22"/>
                <w:highlight w:val="yellow"/>
                <w:lang w:eastAsia="zh-CN"/>
              </w:rPr>
            </w:pPr>
            <w:r w:rsidRPr="002514B0">
              <w:rPr>
                <w:rFonts w:ascii="Calibri" w:eastAsia="Times New Roman" w:hAnsi="Calibri" w:cs="Calibri"/>
                <w:color w:val="000000"/>
                <w:sz w:val="22"/>
                <w:szCs w:val="22"/>
                <w:lang w:eastAsia="zh-CN"/>
              </w:rPr>
              <w:t>37</w:t>
            </w:r>
            <w:r w:rsidR="007020B3" w:rsidRPr="002514B0">
              <w:rPr>
                <w:rFonts w:ascii="Calibri" w:eastAsia="Times New Roman" w:hAnsi="Calibri" w:cs="Calibri"/>
                <w:color w:val="000000"/>
                <w:sz w:val="22"/>
                <w:szCs w:val="22"/>
                <w:lang w:eastAsia="zh-CN"/>
              </w:rPr>
              <w:t>%</w:t>
            </w:r>
          </w:p>
        </w:tc>
        <w:tc>
          <w:tcPr>
            <w:tcW w:w="990" w:type="dxa"/>
            <w:tcBorders>
              <w:top w:val="nil"/>
              <w:left w:val="nil"/>
              <w:bottom w:val="single" w:sz="4" w:space="0" w:color="auto"/>
              <w:right w:val="single" w:sz="4" w:space="0" w:color="auto"/>
            </w:tcBorders>
            <w:shd w:val="clear" w:color="auto" w:fill="auto"/>
            <w:noWrap/>
            <w:hideMark/>
          </w:tcPr>
          <w:p w14:paraId="17AAA7DA" w14:textId="361283B5" w:rsidR="007020B3" w:rsidRPr="002514B0" w:rsidRDefault="002514B0" w:rsidP="002514B0">
            <w:pPr>
              <w:jc w:val="center"/>
              <w:rPr>
                <w:rFonts w:ascii="Calibri" w:hAnsi="Calibri" w:cs="Calibri"/>
                <w:color w:val="000000"/>
                <w:sz w:val="22"/>
                <w:szCs w:val="22"/>
              </w:rPr>
            </w:pPr>
            <w:r>
              <w:rPr>
                <w:rFonts w:ascii="Calibri" w:hAnsi="Calibri" w:cs="Calibri"/>
                <w:color w:val="000000"/>
                <w:sz w:val="22"/>
                <w:szCs w:val="22"/>
              </w:rPr>
              <w:t>95,361</w:t>
            </w:r>
          </w:p>
        </w:tc>
        <w:tc>
          <w:tcPr>
            <w:tcW w:w="860" w:type="dxa"/>
            <w:tcBorders>
              <w:top w:val="nil"/>
              <w:left w:val="nil"/>
              <w:bottom w:val="single" w:sz="4" w:space="0" w:color="auto"/>
              <w:right w:val="single" w:sz="4" w:space="0" w:color="auto"/>
            </w:tcBorders>
            <w:shd w:val="clear" w:color="auto" w:fill="auto"/>
            <w:noWrap/>
            <w:hideMark/>
          </w:tcPr>
          <w:p w14:paraId="08F61DFB" w14:textId="4B24A5C7" w:rsidR="007020B3" w:rsidRPr="009B5B03" w:rsidRDefault="009B5B03" w:rsidP="009B5B03">
            <w:pPr>
              <w:jc w:val="center"/>
              <w:rPr>
                <w:rFonts w:ascii="Calibri" w:hAnsi="Calibri" w:cs="Calibri"/>
                <w:color w:val="000000"/>
                <w:sz w:val="22"/>
                <w:szCs w:val="22"/>
              </w:rPr>
            </w:pPr>
            <w:r>
              <w:rPr>
                <w:rFonts w:ascii="Calibri" w:hAnsi="Calibri" w:cs="Calibri"/>
                <w:color w:val="000000"/>
                <w:sz w:val="22"/>
                <w:szCs w:val="22"/>
              </w:rPr>
              <w:t>44,467</w:t>
            </w:r>
          </w:p>
        </w:tc>
        <w:tc>
          <w:tcPr>
            <w:tcW w:w="860" w:type="dxa"/>
            <w:tcBorders>
              <w:top w:val="nil"/>
              <w:left w:val="nil"/>
              <w:bottom w:val="single" w:sz="4" w:space="0" w:color="auto"/>
              <w:right w:val="single" w:sz="4" w:space="0" w:color="auto"/>
            </w:tcBorders>
            <w:shd w:val="clear" w:color="000000" w:fill="F2F2F2"/>
            <w:noWrap/>
            <w:hideMark/>
          </w:tcPr>
          <w:p w14:paraId="64E8DA1B" w14:textId="53E5C57A" w:rsidR="007020B3" w:rsidRPr="00AD0ECD" w:rsidRDefault="009B5B03" w:rsidP="007020B3">
            <w:pPr>
              <w:jc w:val="center"/>
              <w:rPr>
                <w:rFonts w:ascii="Calibri" w:eastAsia="Times New Roman" w:hAnsi="Calibri" w:cs="Calibri"/>
                <w:color w:val="000000"/>
                <w:sz w:val="22"/>
                <w:szCs w:val="22"/>
                <w:highlight w:val="yellow"/>
                <w:lang w:eastAsia="zh-CN"/>
              </w:rPr>
            </w:pPr>
            <w:r w:rsidRPr="009B5B03">
              <w:rPr>
                <w:rFonts w:ascii="Calibri" w:eastAsia="Times New Roman" w:hAnsi="Calibri" w:cs="Calibri"/>
                <w:color w:val="000000"/>
                <w:sz w:val="22"/>
                <w:szCs w:val="22"/>
                <w:lang w:eastAsia="zh-CN"/>
              </w:rPr>
              <w:t>47</w:t>
            </w:r>
            <w:r w:rsidR="007020B3" w:rsidRPr="009B5B03">
              <w:rPr>
                <w:rFonts w:ascii="Calibri" w:eastAsia="Times New Roman" w:hAnsi="Calibri" w:cs="Calibri"/>
                <w:color w:val="000000"/>
                <w:sz w:val="22"/>
                <w:szCs w:val="22"/>
                <w:lang w:eastAsia="zh-CN"/>
              </w:rPr>
              <w:t>%</w:t>
            </w:r>
          </w:p>
        </w:tc>
      </w:tr>
      <w:tr w:rsidR="007020B3" w:rsidRPr="00AA1C8D" w14:paraId="74A7D9ED" w14:textId="77777777" w:rsidTr="00CE5744">
        <w:trPr>
          <w:trHeight w:val="288"/>
        </w:trPr>
        <w:tc>
          <w:tcPr>
            <w:tcW w:w="1165" w:type="dxa"/>
            <w:tcBorders>
              <w:top w:val="nil"/>
              <w:left w:val="single" w:sz="4" w:space="0" w:color="auto"/>
              <w:bottom w:val="single" w:sz="4" w:space="0" w:color="auto"/>
              <w:right w:val="single" w:sz="4" w:space="0" w:color="auto"/>
            </w:tcBorders>
            <w:shd w:val="clear" w:color="auto" w:fill="auto"/>
            <w:noWrap/>
            <w:hideMark/>
          </w:tcPr>
          <w:p w14:paraId="4116B2E9" w14:textId="77777777" w:rsidR="007020B3" w:rsidRPr="00E719A1" w:rsidRDefault="007020B3" w:rsidP="007020B3">
            <w:pPr>
              <w:ind w:right="-110"/>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Never EL</w:t>
            </w:r>
            <w:r>
              <w:rPr>
                <w:rFonts w:ascii="Calibri" w:eastAsia="Times New Roman" w:hAnsi="Calibri" w:cs="Calibri"/>
                <w:b/>
                <w:color w:val="000000"/>
                <w:sz w:val="22"/>
                <w:szCs w:val="22"/>
                <w:lang w:eastAsia="zh-CN"/>
              </w:rPr>
              <w:t xml:space="preserve"> &amp; </w:t>
            </w:r>
            <w:r w:rsidRPr="00E719A1">
              <w:rPr>
                <w:rFonts w:ascii="Calibri" w:eastAsia="Times New Roman" w:hAnsi="Calibri" w:cs="Calibri"/>
                <w:b/>
                <w:color w:val="000000"/>
                <w:sz w:val="22"/>
                <w:szCs w:val="22"/>
                <w:lang w:eastAsia="zh-CN"/>
              </w:rPr>
              <w:t>SWD</w:t>
            </w:r>
          </w:p>
        </w:tc>
        <w:tc>
          <w:tcPr>
            <w:tcW w:w="683" w:type="dxa"/>
            <w:tcBorders>
              <w:top w:val="nil"/>
              <w:left w:val="nil"/>
              <w:bottom w:val="single" w:sz="4" w:space="0" w:color="auto"/>
              <w:right w:val="single" w:sz="4" w:space="0" w:color="auto"/>
            </w:tcBorders>
            <w:shd w:val="clear" w:color="auto" w:fill="auto"/>
            <w:noWrap/>
            <w:vAlign w:val="center"/>
            <w:hideMark/>
          </w:tcPr>
          <w:p w14:paraId="1EDA651F" w14:textId="77777777" w:rsidR="007020B3" w:rsidRPr="00AD0ECD" w:rsidRDefault="007020B3" w:rsidP="007020B3">
            <w:pPr>
              <w:jc w:val="center"/>
              <w:rPr>
                <w:rFonts w:ascii="Calibri" w:eastAsia="Times New Roman" w:hAnsi="Calibri" w:cs="Calibri"/>
                <w:color w:val="000000"/>
                <w:sz w:val="22"/>
                <w:szCs w:val="22"/>
                <w:lang w:eastAsia="zh-CN"/>
              </w:rPr>
            </w:pPr>
            <w:r w:rsidRPr="00AD0ECD">
              <w:rPr>
                <w:rFonts w:ascii="Calibri" w:eastAsia="Times New Roman" w:hAnsi="Calibri" w:cs="Calibri"/>
                <w:color w:val="000000"/>
                <w:sz w:val="22"/>
                <w:szCs w:val="22"/>
                <w:lang w:eastAsia="zh-CN"/>
              </w:rPr>
              <w:t>n/a</w:t>
            </w:r>
          </w:p>
        </w:tc>
        <w:tc>
          <w:tcPr>
            <w:tcW w:w="1027" w:type="dxa"/>
            <w:tcBorders>
              <w:top w:val="nil"/>
              <w:left w:val="nil"/>
              <w:bottom w:val="single" w:sz="4" w:space="0" w:color="auto"/>
              <w:right w:val="single" w:sz="4" w:space="0" w:color="auto"/>
            </w:tcBorders>
            <w:shd w:val="clear" w:color="auto" w:fill="auto"/>
            <w:noWrap/>
            <w:vAlign w:val="center"/>
            <w:hideMark/>
          </w:tcPr>
          <w:p w14:paraId="3B660CE3" w14:textId="510CB5DB" w:rsidR="007020B3" w:rsidRPr="00C0764C" w:rsidRDefault="00C0764C" w:rsidP="00C0764C">
            <w:pPr>
              <w:jc w:val="center"/>
              <w:rPr>
                <w:rFonts w:ascii="Calibri" w:hAnsi="Calibri" w:cs="Calibri"/>
                <w:color w:val="000000"/>
                <w:sz w:val="22"/>
                <w:szCs w:val="22"/>
              </w:rPr>
            </w:pPr>
            <w:r>
              <w:rPr>
                <w:rFonts w:ascii="Calibri" w:hAnsi="Calibri" w:cs="Calibri"/>
                <w:color w:val="000000"/>
                <w:sz w:val="22"/>
                <w:szCs w:val="22"/>
              </w:rPr>
              <w:t>64,025</w:t>
            </w:r>
          </w:p>
        </w:tc>
        <w:tc>
          <w:tcPr>
            <w:tcW w:w="940" w:type="dxa"/>
            <w:tcBorders>
              <w:top w:val="nil"/>
              <w:left w:val="nil"/>
              <w:bottom w:val="single" w:sz="4" w:space="0" w:color="auto"/>
              <w:right w:val="single" w:sz="4" w:space="0" w:color="auto"/>
            </w:tcBorders>
            <w:shd w:val="clear" w:color="auto" w:fill="auto"/>
            <w:noWrap/>
            <w:vAlign w:val="center"/>
            <w:hideMark/>
          </w:tcPr>
          <w:p w14:paraId="550923E6" w14:textId="4679E7B6" w:rsidR="007020B3" w:rsidRPr="00C0764C" w:rsidRDefault="00C0764C" w:rsidP="00C0764C">
            <w:pPr>
              <w:jc w:val="center"/>
              <w:rPr>
                <w:rFonts w:ascii="Calibri" w:hAnsi="Calibri" w:cs="Calibri"/>
                <w:color w:val="000000"/>
                <w:sz w:val="22"/>
                <w:szCs w:val="22"/>
              </w:rPr>
            </w:pPr>
            <w:r>
              <w:rPr>
                <w:rFonts w:ascii="Calibri" w:hAnsi="Calibri" w:cs="Calibri"/>
                <w:color w:val="000000"/>
                <w:sz w:val="22"/>
                <w:szCs w:val="22"/>
              </w:rPr>
              <w:t>11,428</w:t>
            </w:r>
          </w:p>
        </w:tc>
        <w:tc>
          <w:tcPr>
            <w:tcW w:w="950" w:type="dxa"/>
            <w:tcBorders>
              <w:top w:val="nil"/>
              <w:left w:val="nil"/>
              <w:bottom w:val="single" w:sz="4" w:space="0" w:color="auto"/>
              <w:right w:val="single" w:sz="4" w:space="0" w:color="auto"/>
            </w:tcBorders>
            <w:shd w:val="clear" w:color="000000" w:fill="F2F2F2"/>
            <w:noWrap/>
            <w:vAlign w:val="center"/>
            <w:hideMark/>
          </w:tcPr>
          <w:p w14:paraId="5AB31AAD" w14:textId="62E6A5A8" w:rsidR="007020B3" w:rsidRPr="00AD0ECD" w:rsidRDefault="007020B3" w:rsidP="007020B3">
            <w:pPr>
              <w:jc w:val="center"/>
              <w:rPr>
                <w:rFonts w:ascii="Calibri" w:eastAsia="Times New Roman" w:hAnsi="Calibri" w:cs="Calibri"/>
                <w:color w:val="000000"/>
                <w:sz w:val="22"/>
                <w:szCs w:val="22"/>
                <w:highlight w:val="yellow"/>
                <w:lang w:eastAsia="zh-CN"/>
              </w:rPr>
            </w:pPr>
            <w:r w:rsidRPr="0046649D">
              <w:rPr>
                <w:rFonts w:ascii="Calibri" w:eastAsia="Times New Roman" w:hAnsi="Calibri" w:cs="Calibri"/>
                <w:color w:val="000000"/>
                <w:sz w:val="22"/>
                <w:szCs w:val="22"/>
                <w:lang w:eastAsia="zh-CN"/>
              </w:rPr>
              <w:t>18%</w:t>
            </w:r>
          </w:p>
        </w:tc>
        <w:tc>
          <w:tcPr>
            <w:tcW w:w="990" w:type="dxa"/>
            <w:tcBorders>
              <w:top w:val="nil"/>
              <w:left w:val="nil"/>
              <w:bottom w:val="single" w:sz="4" w:space="0" w:color="auto"/>
              <w:right w:val="single" w:sz="4" w:space="0" w:color="auto"/>
            </w:tcBorders>
            <w:shd w:val="clear" w:color="auto" w:fill="auto"/>
            <w:noWrap/>
            <w:vAlign w:val="center"/>
            <w:hideMark/>
          </w:tcPr>
          <w:p w14:paraId="24133CCF" w14:textId="629C0A14" w:rsidR="007020B3" w:rsidRPr="002514B0" w:rsidRDefault="002514B0" w:rsidP="002514B0">
            <w:pPr>
              <w:jc w:val="center"/>
              <w:rPr>
                <w:rFonts w:ascii="Calibri" w:hAnsi="Calibri" w:cs="Calibri"/>
                <w:color w:val="000000"/>
                <w:sz w:val="22"/>
                <w:szCs w:val="22"/>
              </w:rPr>
            </w:pPr>
            <w:r>
              <w:rPr>
                <w:rFonts w:ascii="Calibri" w:hAnsi="Calibri" w:cs="Calibri"/>
                <w:color w:val="000000"/>
                <w:sz w:val="22"/>
                <w:szCs w:val="22"/>
              </w:rPr>
              <w:t>63,940</w:t>
            </w:r>
          </w:p>
        </w:tc>
        <w:tc>
          <w:tcPr>
            <w:tcW w:w="940" w:type="dxa"/>
            <w:tcBorders>
              <w:top w:val="nil"/>
              <w:left w:val="nil"/>
              <w:bottom w:val="single" w:sz="4" w:space="0" w:color="auto"/>
              <w:right w:val="single" w:sz="4" w:space="0" w:color="auto"/>
            </w:tcBorders>
            <w:shd w:val="clear" w:color="auto" w:fill="auto"/>
            <w:noWrap/>
            <w:vAlign w:val="center"/>
            <w:hideMark/>
          </w:tcPr>
          <w:p w14:paraId="1110A280" w14:textId="5AA2AAED" w:rsidR="002514B0" w:rsidRPr="002514B0" w:rsidRDefault="002514B0" w:rsidP="002514B0">
            <w:pPr>
              <w:jc w:val="center"/>
              <w:rPr>
                <w:rFonts w:ascii="Calibri" w:hAnsi="Calibri" w:cs="Calibri"/>
                <w:color w:val="000000"/>
                <w:sz w:val="22"/>
                <w:szCs w:val="22"/>
              </w:rPr>
            </w:pPr>
            <w:r w:rsidRPr="002514B0">
              <w:rPr>
                <w:rFonts w:ascii="Calibri" w:hAnsi="Calibri" w:cs="Calibri"/>
                <w:color w:val="000000"/>
                <w:sz w:val="22"/>
                <w:szCs w:val="22"/>
              </w:rPr>
              <w:t>6,850</w:t>
            </w:r>
          </w:p>
        </w:tc>
        <w:tc>
          <w:tcPr>
            <w:tcW w:w="950" w:type="dxa"/>
            <w:tcBorders>
              <w:top w:val="nil"/>
              <w:left w:val="nil"/>
              <w:bottom w:val="single" w:sz="4" w:space="0" w:color="auto"/>
              <w:right w:val="single" w:sz="4" w:space="0" w:color="auto"/>
            </w:tcBorders>
            <w:shd w:val="clear" w:color="000000" w:fill="F2F2F2"/>
            <w:noWrap/>
            <w:vAlign w:val="center"/>
            <w:hideMark/>
          </w:tcPr>
          <w:p w14:paraId="4636BF0C" w14:textId="17D60110" w:rsidR="007020B3" w:rsidRPr="002514B0" w:rsidRDefault="002514B0" w:rsidP="007020B3">
            <w:pPr>
              <w:jc w:val="center"/>
              <w:rPr>
                <w:rFonts w:ascii="Calibri" w:eastAsia="Times New Roman" w:hAnsi="Calibri" w:cs="Calibri"/>
                <w:color w:val="000000"/>
                <w:sz w:val="22"/>
                <w:szCs w:val="22"/>
                <w:lang w:eastAsia="zh-CN"/>
              </w:rPr>
            </w:pPr>
            <w:r w:rsidRPr="002514B0">
              <w:rPr>
                <w:rFonts w:ascii="Calibri" w:eastAsia="Times New Roman" w:hAnsi="Calibri" w:cs="Calibri"/>
                <w:color w:val="000000"/>
                <w:sz w:val="22"/>
                <w:szCs w:val="22"/>
                <w:lang w:eastAsia="zh-CN"/>
              </w:rPr>
              <w:t>11</w:t>
            </w:r>
            <w:r w:rsidR="007020B3" w:rsidRPr="002514B0">
              <w:rPr>
                <w:rFonts w:ascii="Calibri" w:eastAsia="Times New Roman" w:hAnsi="Calibri" w:cs="Calibri"/>
                <w:color w:val="000000"/>
                <w:sz w:val="22"/>
                <w:szCs w:val="22"/>
                <w:lang w:eastAsia="zh-CN"/>
              </w:rPr>
              <w:t>%</w:t>
            </w:r>
          </w:p>
        </w:tc>
        <w:tc>
          <w:tcPr>
            <w:tcW w:w="990" w:type="dxa"/>
            <w:tcBorders>
              <w:top w:val="nil"/>
              <w:left w:val="nil"/>
              <w:bottom w:val="single" w:sz="4" w:space="0" w:color="auto"/>
              <w:right w:val="single" w:sz="4" w:space="0" w:color="auto"/>
            </w:tcBorders>
            <w:shd w:val="clear" w:color="auto" w:fill="auto"/>
            <w:noWrap/>
            <w:vAlign w:val="center"/>
            <w:hideMark/>
          </w:tcPr>
          <w:p w14:paraId="3D4C1231" w14:textId="5803DAB8" w:rsidR="007020B3" w:rsidRPr="009B5B03" w:rsidRDefault="009B5B03" w:rsidP="009B5B03">
            <w:pPr>
              <w:jc w:val="center"/>
              <w:rPr>
                <w:rFonts w:ascii="Calibri" w:hAnsi="Calibri" w:cs="Calibri"/>
                <w:color w:val="000000"/>
                <w:sz w:val="22"/>
                <w:szCs w:val="22"/>
              </w:rPr>
            </w:pPr>
            <w:r>
              <w:rPr>
                <w:rFonts w:ascii="Calibri" w:hAnsi="Calibri" w:cs="Calibri"/>
                <w:color w:val="000000"/>
                <w:sz w:val="22"/>
                <w:szCs w:val="22"/>
              </w:rPr>
              <w:t>19,582</w:t>
            </w:r>
          </w:p>
        </w:tc>
        <w:tc>
          <w:tcPr>
            <w:tcW w:w="860" w:type="dxa"/>
            <w:tcBorders>
              <w:top w:val="nil"/>
              <w:left w:val="nil"/>
              <w:bottom w:val="single" w:sz="4" w:space="0" w:color="auto"/>
              <w:right w:val="single" w:sz="4" w:space="0" w:color="auto"/>
            </w:tcBorders>
            <w:shd w:val="clear" w:color="auto" w:fill="auto"/>
            <w:noWrap/>
            <w:vAlign w:val="center"/>
            <w:hideMark/>
          </w:tcPr>
          <w:p w14:paraId="2A62ABAF" w14:textId="081F8E42" w:rsidR="007020B3" w:rsidRPr="00086DCC" w:rsidRDefault="00086DCC" w:rsidP="00086DCC">
            <w:pPr>
              <w:jc w:val="center"/>
              <w:rPr>
                <w:rFonts w:ascii="Calibri" w:hAnsi="Calibri" w:cs="Calibri"/>
                <w:color w:val="000000"/>
                <w:sz w:val="22"/>
                <w:szCs w:val="22"/>
              </w:rPr>
            </w:pPr>
            <w:r>
              <w:rPr>
                <w:rFonts w:ascii="Calibri" w:hAnsi="Calibri" w:cs="Calibri"/>
                <w:color w:val="000000"/>
                <w:sz w:val="22"/>
                <w:szCs w:val="22"/>
              </w:rPr>
              <w:t>3,469</w:t>
            </w:r>
          </w:p>
        </w:tc>
        <w:tc>
          <w:tcPr>
            <w:tcW w:w="860" w:type="dxa"/>
            <w:tcBorders>
              <w:top w:val="nil"/>
              <w:left w:val="nil"/>
              <w:bottom w:val="single" w:sz="4" w:space="0" w:color="auto"/>
              <w:right w:val="single" w:sz="4" w:space="0" w:color="auto"/>
            </w:tcBorders>
            <w:shd w:val="clear" w:color="000000" w:fill="F2F2F2"/>
            <w:noWrap/>
            <w:vAlign w:val="center"/>
            <w:hideMark/>
          </w:tcPr>
          <w:p w14:paraId="26610FCC" w14:textId="73B328F2" w:rsidR="007020B3" w:rsidRPr="00AD0ECD" w:rsidRDefault="00086DCC" w:rsidP="007020B3">
            <w:pPr>
              <w:jc w:val="center"/>
              <w:rPr>
                <w:rFonts w:ascii="Calibri" w:eastAsia="Times New Roman" w:hAnsi="Calibri" w:cs="Calibri"/>
                <w:color w:val="000000"/>
                <w:sz w:val="22"/>
                <w:szCs w:val="22"/>
                <w:highlight w:val="yellow"/>
                <w:lang w:eastAsia="zh-CN"/>
              </w:rPr>
            </w:pPr>
            <w:r w:rsidRPr="00086DCC">
              <w:rPr>
                <w:rFonts w:ascii="Calibri" w:eastAsia="Times New Roman" w:hAnsi="Calibri" w:cs="Calibri"/>
                <w:color w:val="000000"/>
                <w:sz w:val="22"/>
                <w:szCs w:val="22"/>
                <w:lang w:eastAsia="zh-CN"/>
              </w:rPr>
              <w:t>18</w:t>
            </w:r>
            <w:r w:rsidR="007020B3" w:rsidRPr="00086DCC">
              <w:rPr>
                <w:rFonts w:ascii="Calibri" w:eastAsia="Times New Roman" w:hAnsi="Calibri" w:cs="Calibri"/>
                <w:color w:val="000000"/>
                <w:sz w:val="22"/>
                <w:szCs w:val="22"/>
                <w:lang w:eastAsia="zh-CN"/>
              </w:rPr>
              <w:t>%</w:t>
            </w:r>
          </w:p>
        </w:tc>
      </w:tr>
      <w:bookmarkEnd w:id="18"/>
    </w:tbl>
    <w:p w14:paraId="32C0EC64" w14:textId="77777777" w:rsidR="00B87F54" w:rsidRPr="000E600D" w:rsidRDefault="00B87F54" w:rsidP="58FB7939">
      <w:pPr>
        <w:pStyle w:val="ListParagraph"/>
        <w:tabs>
          <w:tab w:val="left" w:pos="360"/>
        </w:tabs>
        <w:spacing w:line="240" w:lineRule="auto"/>
        <w:ind w:left="360"/>
        <w:jc w:val="center"/>
        <w:rPr>
          <w:rFonts w:ascii="Arial" w:hAnsi="Arial" w:cs="Arial"/>
          <w:b/>
          <w:bCs/>
        </w:rPr>
      </w:pPr>
    </w:p>
    <w:p w14:paraId="26362BD9" w14:textId="77777777" w:rsidR="00B074AF" w:rsidRDefault="00B074AF" w:rsidP="005A6046">
      <w:pPr>
        <w:keepNext/>
        <w:jc w:val="center"/>
        <w:rPr>
          <w:rFonts w:ascii="Arial" w:hAnsi="Arial" w:cs="Arial"/>
          <w:b/>
          <w:sz w:val="20"/>
        </w:rPr>
      </w:pPr>
    </w:p>
    <w:p w14:paraId="0822282A" w14:textId="455D453E" w:rsidR="005A6046" w:rsidRDefault="005A6046" w:rsidP="005A6046">
      <w:pPr>
        <w:keepNext/>
        <w:jc w:val="center"/>
        <w:rPr>
          <w:rFonts w:ascii="Arial" w:hAnsi="Arial" w:cs="Arial"/>
          <w:b/>
          <w:sz w:val="20"/>
        </w:rPr>
      </w:pPr>
      <w:r w:rsidRPr="00EF50A5">
        <w:rPr>
          <w:rFonts w:ascii="Arial" w:hAnsi="Arial" w:cs="Arial"/>
          <w:b/>
          <w:sz w:val="20"/>
        </w:rPr>
        <w:t>Table 1</w:t>
      </w:r>
      <w:r w:rsidR="00AC61DE">
        <w:rPr>
          <w:rFonts w:ascii="Arial" w:hAnsi="Arial" w:cs="Arial"/>
          <w:b/>
          <w:sz w:val="20"/>
        </w:rPr>
        <w:t>6</w:t>
      </w:r>
      <w:r w:rsidRPr="00EF50A5">
        <w:rPr>
          <w:rFonts w:ascii="Arial" w:hAnsi="Arial" w:cs="Arial"/>
          <w:b/>
          <w:sz w:val="20"/>
        </w:rPr>
        <w:t>. Former ELs (FELs) and Never ELs Meeting Challenging State Academic Standards,</w:t>
      </w:r>
    </w:p>
    <w:p w14:paraId="341FB75A" w14:textId="3AC9A879" w:rsidR="005A6046" w:rsidRDefault="005A6046" w:rsidP="00EF50A5">
      <w:pPr>
        <w:keepNext/>
        <w:jc w:val="center"/>
        <w:rPr>
          <w:rFonts w:ascii="Arial" w:hAnsi="Arial" w:cs="Arial"/>
          <w:b/>
          <w:sz w:val="20"/>
        </w:rPr>
      </w:pPr>
      <w:r>
        <w:rPr>
          <w:rFonts w:ascii="Arial" w:hAnsi="Arial" w:cs="Arial"/>
          <w:b/>
          <w:sz w:val="20"/>
        </w:rPr>
        <w:t>Disaggregated for FELs with Disabilities (FEL &amp; SWD) in</w:t>
      </w:r>
      <w:r w:rsidR="00EF50A5">
        <w:rPr>
          <w:rFonts w:ascii="Arial" w:hAnsi="Arial" w:cs="Arial"/>
          <w:b/>
          <w:sz w:val="20"/>
        </w:rPr>
        <w:t xml:space="preserve"> </w:t>
      </w:r>
      <w:r>
        <w:rPr>
          <w:rFonts w:ascii="Arial" w:hAnsi="Arial" w:cs="Arial"/>
          <w:b/>
          <w:sz w:val="20"/>
        </w:rPr>
        <w:t>Grade 10</w:t>
      </w:r>
      <w:r w:rsidRPr="00BE7E69">
        <w:rPr>
          <w:rFonts w:ascii="Arial" w:hAnsi="Arial" w:cs="Arial"/>
          <w:b/>
          <w:sz w:val="20"/>
        </w:rPr>
        <w:t xml:space="preserve"> </w:t>
      </w:r>
      <w:r>
        <w:rPr>
          <w:rFonts w:ascii="Arial" w:hAnsi="Arial" w:cs="Arial"/>
          <w:b/>
          <w:sz w:val="20"/>
        </w:rPr>
        <w:t>(2021)</w:t>
      </w:r>
      <w:r w:rsidRPr="00BE7E69">
        <w:rPr>
          <w:rFonts w:ascii="Arial" w:hAnsi="Arial" w:cs="Arial"/>
          <w:b/>
          <w:sz w:val="20"/>
        </w:rPr>
        <w:t xml:space="preserve"> </w:t>
      </w:r>
    </w:p>
    <w:p w14:paraId="3FC9BC1B" w14:textId="77777777" w:rsidR="005A6046" w:rsidRDefault="005A6046" w:rsidP="005A6046">
      <w:pPr>
        <w:pStyle w:val="BodyText"/>
        <w:jc w:val="center"/>
        <w:rPr>
          <w:b/>
          <w:bCs/>
          <w:sz w:val="28"/>
        </w:rPr>
      </w:pPr>
    </w:p>
    <w:tbl>
      <w:tblPr>
        <w:tblW w:w="8995" w:type="dxa"/>
        <w:jc w:val="center"/>
        <w:tblLayout w:type="fixed"/>
        <w:tblLook w:val="04A0" w:firstRow="1" w:lastRow="0" w:firstColumn="1" w:lastColumn="0" w:noHBand="0" w:noVBand="1"/>
        <w:tblCaption w:val="Table 13. Former English learners and never English learners meeting challenging state academic standards, disaggregated for former English learners with disabilities in grade 10 for 2019"/>
        <w:tblDescription w:val="The table shows the number of former English learners who were tested in grade 10 in English language arts, math, and science/technology and engineering and the number and percent of such students who scored &quot;meeting or exceeding&quot; in each subject by the number of years the studnet is identified as former English learner, The table shows the same information for former English learners with disabilities, never English learners, and never English learners with disabiliites for 2019. "/>
      </w:tblPr>
      <w:tblGrid>
        <w:gridCol w:w="1255"/>
        <w:gridCol w:w="900"/>
        <w:gridCol w:w="1165"/>
        <w:gridCol w:w="1175"/>
        <w:gridCol w:w="1080"/>
        <w:gridCol w:w="1158"/>
        <w:gridCol w:w="1182"/>
        <w:gridCol w:w="1080"/>
      </w:tblGrid>
      <w:tr w:rsidR="005A6046" w:rsidRPr="00CE05FB" w14:paraId="2F6DF67F" w14:textId="77777777" w:rsidTr="00ED243A">
        <w:trPr>
          <w:trHeight w:val="864"/>
          <w:jc w:val="center"/>
        </w:trPr>
        <w:tc>
          <w:tcPr>
            <w:tcW w:w="1255"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39422B6E" w14:textId="77777777" w:rsidR="005A6046" w:rsidRPr="00CE05FB" w:rsidRDefault="005A6046" w:rsidP="00ED243A">
            <w:pPr>
              <w:jc w:val="center"/>
              <w:rPr>
                <w:rFonts w:ascii="Calibri" w:eastAsia="Times New Roman" w:hAnsi="Calibri" w:cs="Calibri"/>
                <w:b/>
                <w:bCs/>
                <w:color w:val="000000"/>
                <w:sz w:val="22"/>
                <w:szCs w:val="22"/>
                <w:lang w:eastAsia="zh-CN"/>
              </w:rPr>
            </w:pPr>
            <w:r w:rsidRPr="00CE05FB">
              <w:rPr>
                <w:rFonts w:ascii="Calibri" w:eastAsia="Times New Roman" w:hAnsi="Calibri" w:cs="Calibri"/>
                <w:b/>
                <w:bCs/>
                <w:color w:val="000000"/>
                <w:sz w:val="22"/>
                <w:szCs w:val="22"/>
                <w:lang w:eastAsia="zh-CN"/>
              </w:rPr>
              <w:t>Student Group</w:t>
            </w:r>
          </w:p>
        </w:tc>
        <w:tc>
          <w:tcPr>
            <w:tcW w:w="900" w:type="dxa"/>
            <w:tcBorders>
              <w:top w:val="single" w:sz="4" w:space="0" w:color="auto"/>
              <w:left w:val="nil"/>
              <w:bottom w:val="single" w:sz="4" w:space="0" w:color="auto"/>
              <w:right w:val="single" w:sz="4" w:space="0" w:color="auto"/>
            </w:tcBorders>
            <w:shd w:val="clear" w:color="000000" w:fill="D9E1F2"/>
            <w:vAlign w:val="bottom"/>
            <w:hideMark/>
          </w:tcPr>
          <w:p w14:paraId="3A88E9B6" w14:textId="77777777" w:rsidR="005A6046" w:rsidRPr="00CE05FB" w:rsidRDefault="005A6046" w:rsidP="00ED243A">
            <w:pPr>
              <w:jc w:val="center"/>
              <w:rPr>
                <w:rFonts w:ascii="Calibri" w:eastAsia="Times New Roman" w:hAnsi="Calibri" w:cs="Calibri"/>
                <w:b/>
                <w:bCs/>
                <w:color w:val="000000"/>
                <w:sz w:val="22"/>
                <w:szCs w:val="22"/>
                <w:lang w:eastAsia="zh-CN"/>
              </w:rPr>
            </w:pPr>
            <w:r>
              <w:rPr>
                <w:rFonts w:ascii="Calibri" w:eastAsia="Times New Roman" w:hAnsi="Calibri" w:cs="Calibri"/>
                <w:b/>
                <w:bCs/>
                <w:color w:val="000000"/>
                <w:sz w:val="22"/>
                <w:szCs w:val="22"/>
                <w:lang w:eastAsia="zh-CN"/>
              </w:rPr>
              <w:t>FEL Year</w:t>
            </w:r>
          </w:p>
        </w:tc>
        <w:tc>
          <w:tcPr>
            <w:tcW w:w="1165" w:type="dxa"/>
            <w:tcBorders>
              <w:top w:val="single" w:sz="4" w:space="0" w:color="auto"/>
              <w:left w:val="nil"/>
              <w:bottom w:val="single" w:sz="4" w:space="0" w:color="auto"/>
              <w:right w:val="single" w:sz="4" w:space="0" w:color="auto"/>
            </w:tcBorders>
            <w:shd w:val="clear" w:color="000000" w:fill="D9D9D9"/>
            <w:vAlign w:val="bottom"/>
            <w:hideMark/>
          </w:tcPr>
          <w:p w14:paraId="317AC149" w14:textId="77777777" w:rsidR="005A6046" w:rsidRPr="00CE05FB" w:rsidRDefault="005A6046" w:rsidP="00ED243A">
            <w:pPr>
              <w:jc w:val="center"/>
              <w:rPr>
                <w:rFonts w:ascii="Calibri" w:eastAsia="Times New Roman" w:hAnsi="Calibri" w:cs="Calibri"/>
                <w:b/>
                <w:bCs/>
                <w:color w:val="000000"/>
                <w:sz w:val="22"/>
                <w:szCs w:val="22"/>
                <w:lang w:eastAsia="zh-CN"/>
              </w:rPr>
            </w:pPr>
            <w:r w:rsidRPr="00CE05FB">
              <w:rPr>
                <w:rFonts w:ascii="Calibri" w:eastAsia="Times New Roman" w:hAnsi="Calibri" w:cs="Calibri"/>
                <w:b/>
                <w:bCs/>
                <w:color w:val="000000"/>
                <w:sz w:val="22"/>
                <w:szCs w:val="22"/>
                <w:lang w:eastAsia="zh-CN"/>
              </w:rPr>
              <w:t xml:space="preserve"> Grade 10</w:t>
            </w:r>
            <w:r w:rsidRPr="00CE05FB">
              <w:rPr>
                <w:rFonts w:ascii="Calibri" w:eastAsia="Times New Roman" w:hAnsi="Calibri" w:cs="Calibri"/>
                <w:b/>
                <w:bCs/>
                <w:color w:val="000000"/>
                <w:sz w:val="22"/>
                <w:szCs w:val="22"/>
                <w:lang w:eastAsia="zh-CN"/>
              </w:rPr>
              <w:br/>
              <w:t xml:space="preserve"> ELA </w:t>
            </w:r>
            <w:r w:rsidRPr="00CE05FB">
              <w:rPr>
                <w:rFonts w:ascii="Calibri" w:eastAsia="Times New Roman" w:hAnsi="Calibri" w:cs="Calibri"/>
                <w:b/>
                <w:bCs/>
                <w:color w:val="000000"/>
                <w:sz w:val="22"/>
                <w:szCs w:val="22"/>
                <w:lang w:eastAsia="zh-CN"/>
              </w:rPr>
              <w:br/>
              <w:t xml:space="preserve">Tested # </w:t>
            </w:r>
          </w:p>
        </w:tc>
        <w:tc>
          <w:tcPr>
            <w:tcW w:w="1175" w:type="dxa"/>
            <w:tcBorders>
              <w:top w:val="single" w:sz="4" w:space="0" w:color="auto"/>
              <w:left w:val="nil"/>
              <w:bottom w:val="single" w:sz="4" w:space="0" w:color="auto"/>
              <w:right w:val="single" w:sz="4" w:space="0" w:color="auto"/>
            </w:tcBorders>
            <w:shd w:val="clear" w:color="000000" w:fill="D9D9D9"/>
            <w:vAlign w:val="bottom"/>
            <w:hideMark/>
          </w:tcPr>
          <w:p w14:paraId="4D55E303" w14:textId="77777777" w:rsidR="005A6046" w:rsidRPr="00CE05FB" w:rsidRDefault="005A6046" w:rsidP="00ED243A">
            <w:pPr>
              <w:jc w:val="center"/>
              <w:rPr>
                <w:rFonts w:ascii="Calibri" w:eastAsia="Times New Roman" w:hAnsi="Calibri" w:cs="Calibri"/>
                <w:b/>
                <w:bCs/>
                <w:color w:val="000000"/>
                <w:sz w:val="22"/>
                <w:szCs w:val="22"/>
                <w:lang w:eastAsia="zh-CN"/>
              </w:rPr>
            </w:pPr>
            <w:r w:rsidRPr="00CE05FB">
              <w:rPr>
                <w:rFonts w:ascii="Calibri" w:eastAsia="Times New Roman" w:hAnsi="Calibri" w:cs="Calibri"/>
                <w:b/>
                <w:bCs/>
                <w:color w:val="000000"/>
                <w:sz w:val="22"/>
                <w:szCs w:val="22"/>
                <w:lang w:eastAsia="zh-CN"/>
              </w:rPr>
              <w:t xml:space="preserve"> Grade 10</w:t>
            </w:r>
            <w:r w:rsidRPr="00CE05FB">
              <w:rPr>
                <w:rFonts w:ascii="Calibri" w:eastAsia="Times New Roman" w:hAnsi="Calibri" w:cs="Calibri"/>
                <w:b/>
                <w:bCs/>
                <w:color w:val="000000"/>
                <w:sz w:val="22"/>
                <w:szCs w:val="22"/>
                <w:lang w:eastAsia="zh-CN"/>
              </w:rPr>
              <w:br/>
              <w:t xml:space="preserve"> ELA </w:t>
            </w:r>
            <w:r w:rsidRPr="00CE05FB">
              <w:rPr>
                <w:rFonts w:ascii="Calibri" w:eastAsia="Times New Roman" w:hAnsi="Calibri" w:cs="Calibri"/>
                <w:b/>
                <w:bCs/>
                <w:color w:val="000000"/>
                <w:sz w:val="22"/>
                <w:szCs w:val="22"/>
                <w:lang w:eastAsia="zh-CN"/>
              </w:rPr>
              <w:br/>
              <w:t xml:space="preserve">E+M # </w:t>
            </w:r>
          </w:p>
        </w:tc>
        <w:tc>
          <w:tcPr>
            <w:tcW w:w="1080" w:type="dxa"/>
            <w:tcBorders>
              <w:top w:val="single" w:sz="4" w:space="0" w:color="auto"/>
              <w:left w:val="nil"/>
              <w:bottom w:val="single" w:sz="4" w:space="0" w:color="auto"/>
              <w:right w:val="single" w:sz="4" w:space="0" w:color="auto"/>
            </w:tcBorders>
            <w:shd w:val="clear" w:color="000000" w:fill="D9D9D9"/>
            <w:vAlign w:val="bottom"/>
            <w:hideMark/>
          </w:tcPr>
          <w:p w14:paraId="72F2CD98" w14:textId="77777777" w:rsidR="005A6046" w:rsidRPr="00CE05FB" w:rsidRDefault="005A6046" w:rsidP="00ED243A">
            <w:pPr>
              <w:jc w:val="center"/>
              <w:rPr>
                <w:rFonts w:ascii="Calibri" w:eastAsia="Times New Roman" w:hAnsi="Calibri" w:cs="Calibri"/>
                <w:b/>
                <w:bCs/>
                <w:color w:val="000000"/>
                <w:sz w:val="22"/>
                <w:szCs w:val="22"/>
                <w:lang w:eastAsia="zh-CN"/>
              </w:rPr>
            </w:pPr>
            <w:r w:rsidRPr="00CE05FB">
              <w:rPr>
                <w:rFonts w:ascii="Calibri" w:eastAsia="Times New Roman" w:hAnsi="Calibri" w:cs="Calibri"/>
                <w:b/>
                <w:bCs/>
                <w:color w:val="000000"/>
                <w:sz w:val="22"/>
                <w:szCs w:val="22"/>
                <w:lang w:eastAsia="zh-CN"/>
              </w:rPr>
              <w:t>Grade 10</w:t>
            </w:r>
            <w:r w:rsidRPr="00CE05FB">
              <w:rPr>
                <w:rFonts w:ascii="Calibri" w:eastAsia="Times New Roman" w:hAnsi="Calibri" w:cs="Calibri"/>
                <w:b/>
                <w:bCs/>
                <w:color w:val="000000"/>
                <w:sz w:val="22"/>
                <w:szCs w:val="22"/>
                <w:lang w:eastAsia="zh-CN"/>
              </w:rPr>
              <w:br/>
              <w:t xml:space="preserve"> ELA </w:t>
            </w:r>
            <w:r w:rsidRPr="00CE05FB">
              <w:rPr>
                <w:rFonts w:ascii="Calibri" w:eastAsia="Times New Roman" w:hAnsi="Calibri" w:cs="Calibri"/>
                <w:b/>
                <w:bCs/>
                <w:color w:val="000000"/>
                <w:sz w:val="22"/>
                <w:szCs w:val="22"/>
                <w:lang w:eastAsia="zh-CN"/>
              </w:rPr>
              <w:br/>
              <w:t>E+M %</w:t>
            </w:r>
          </w:p>
        </w:tc>
        <w:tc>
          <w:tcPr>
            <w:tcW w:w="1158" w:type="dxa"/>
            <w:tcBorders>
              <w:top w:val="single" w:sz="4" w:space="0" w:color="auto"/>
              <w:left w:val="nil"/>
              <w:bottom w:val="single" w:sz="4" w:space="0" w:color="auto"/>
              <w:right w:val="single" w:sz="4" w:space="0" w:color="auto"/>
            </w:tcBorders>
            <w:shd w:val="clear" w:color="000000" w:fill="FCE4D6"/>
            <w:vAlign w:val="bottom"/>
            <w:hideMark/>
          </w:tcPr>
          <w:p w14:paraId="67C62273" w14:textId="77777777" w:rsidR="005A6046" w:rsidRPr="00CE05FB" w:rsidRDefault="005A6046" w:rsidP="00ED243A">
            <w:pPr>
              <w:jc w:val="center"/>
              <w:rPr>
                <w:rFonts w:ascii="Calibri" w:eastAsia="Times New Roman" w:hAnsi="Calibri" w:cs="Calibri"/>
                <w:b/>
                <w:bCs/>
                <w:color w:val="000000"/>
                <w:sz w:val="22"/>
                <w:szCs w:val="22"/>
                <w:lang w:eastAsia="zh-CN"/>
              </w:rPr>
            </w:pPr>
            <w:r w:rsidRPr="00CE05FB">
              <w:rPr>
                <w:rFonts w:ascii="Calibri" w:eastAsia="Times New Roman" w:hAnsi="Calibri" w:cs="Calibri"/>
                <w:b/>
                <w:bCs/>
                <w:color w:val="000000"/>
                <w:sz w:val="22"/>
                <w:szCs w:val="22"/>
                <w:lang w:eastAsia="zh-CN"/>
              </w:rPr>
              <w:t xml:space="preserve"> Grade 10</w:t>
            </w:r>
            <w:r w:rsidRPr="00CE05FB">
              <w:rPr>
                <w:rFonts w:ascii="Calibri" w:eastAsia="Times New Roman" w:hAnsi="Calibri" w:cs="Calibri"/>
                <w:b/>
                <w:bCs/>
                <w:color w:val="000000"/>
                <w:sz w:val="22"/>
                <w:szCs w:val="22"/>
                <w:lang w:eastAsia="zh-CN"/>
              </w:rPr>
              <w:br/>
              <w:t xml:space="preserve"> Math </w:t>
            </w:r>
            <w:r w:rsidRPr="00CE05FB">
              <w:rPr>
                <w:rFonts w:ascii="Calibri" w:eastAsia="Times New Roman" w:hAnsi="Calibri" w:cs="Calibri"/>
                <w:b/>
                <w:bCs/>
                <w:color w:val="000000"/>
                <w:sz w:val="22"/>
                <w:szCs w:val="22"/>
                <w:lang w:eastAsia="zh-CN"/>
              </w:rPr>
              <w:br/>
              <w:t xml:space="preserve">Tested # </w:t>
            </w:r>
          </w:p>
        </w:tc>
        <w:tc>
          <w:tcPr>
            <w:tcW w:w="1182" w:type="dxa"/>
            <w:tcBorders>
              <w:top w:val="single" w:sz="4" w:space="0" w:color="auto"/>
              <w:left w:val="nil"/>
              <w:bottom w:val="single" w:sz="4" w:space="0" w:color="auto"/>
              <w:right w:val="single" w:sz="4" w:space="0" w:color="auto"/>
            </w:tcBorders>
            <w:shd w:val="clear" w:color="000000" w:fill="FCE4D6"/>
            <w:vAlign w:val="bottom"/>
            <w:hideMark/>
          </w:tcPr>
          <w:p w14:paraId="372474B6" w14:textId="77777777" w:rsidR="005A6046" w:rsidRPr="00CE05FB" w:rsidRDefault="005A6046" w:rsidP="00ED243A">
            <w:pPr>
              <w:jc w:val="center"/>
              <w:rPr>
                <w:rFonts w:ascii="Calibri" w:eastAsia="Times New Roman" w:hAnsi="Calibri" w:cs="Calibri"/>
                <w:b/>
                <w:bCs/>
                <w:color w:val="000000"/>
                <w:sz w:val="22"/>
                <w:szCs w:val="22"/>
                <w:lang w:eastAsia="zh-CN"/>
              </w:rPr>
            </w:pPr>
            <w:r w:rsidRPr="00CE05FB">
              <w:rPr>
                <w:rFonts w:ascii="Calibri" w:eastAsia="Times New Roman" w:hAnsi="Calibri" w:cs="Calibri"/>
                <w:b/>
                <w:bCs/>
                <w:color w:val="000000"/>
                <w:sz w:val="22"/>
                <w:szCs w:val="22"/>
                <w:lang w:eastAsia="zh-CN"/>
              </w:rPr>
              <w:t xml:space="preserve"> Grade 10</w:t>
            </w:r>
            <w:r w:rsidRPr="00CE05FB">
              <w:rPr>
                <w:rFonts w:ascii="Calibri" w:eastAsia="Times New Roman" w:hAnsi="Calibri" w:cs="Calibri"/>
                <w:b/>
                <w:bCs/>
                <w:color w:val="000000"/>
                <w:sz w:val="22"/>
                <w:szCs w:val="22"/>
                <w:lang w:eastAsia="zh-CN"/>
              </w:rPr>
              <w:br/>
              <w:t xml:space="preserve">Math </w:t>
            </w:r>
            <w:r w:rsidRPr="00CE05FB">
              <w:rPr>
                <w:rFonts w:ascii="Calibri" w:eastAsia="Times New Roman" w:hAnsi="Calibri" w:cs="Calibri"/>
                <w:b/>
                <w:bCs/>
                <w:color w:val="000000"/>
                <w:sz w:val="22"/>
                <w:szCs w:val="22"/>
                <w:lang w:eastAsia="zh-CN"/>
              </w:rPr>
              <w:br/>
              <w:t xml:space="preserve">E+M # </w:t>
            </w:r>
          </w:p>
        </w:tc>
        <w:tc>
          <w:tcPr>
            <w:tcW w:w="1080" w:type="dxa"/>
            <w:tcBorders>
              <w:top w:val="single" w:sz="4" w:space="0" w:color="auto"/>
              <w:left w:val="nil"/>
              <w:bottom w:val="single" w:sz="4" w:space="0" w:color="auto"/>
              <w:right w:val="single" w:sz="4" w:space="0" w:color="auto"/>
            </w:tcBorders>
            <w:shd w:val="clear" w:color="000000" w:fill="FCE4D6"/>
            <w:vAlign w:val="bottom"/>
            <w:hideMark/>
          </w:tcPr>
          <w:p w14:paraId="0C9E4948" w14:textId="77777777" w:rsidR="005A6046" w:rsidRPr="00CE05FB" w:rsidRDefault="005A6046" w:rsidP="00ED243A">
            <w:pPr>
              <w:jc w:val="center"/>
              <w:rPr>
                <w:rFonts w:ascii="Calibri" w:eastAsia="Times New Roman" w:hAnsi="Calibri" w:cs="Calibri"/>
                <w:b/>
                <w:bCs/>
                <w:color w:val="000000"/>
                <w:sz w:val="22"/>
                <w:szCs w:val="22"/>
                <w:lang w:eastAsia="zh-CN"/>
              </w:rPr>
            </w:pPr>
            <w:r w:rsidRPr="00CE05FB">
              <w:rPr>
                <w:rFonts w:ascii="Calibri" w:eastAsia="Times New Roman" w:hAnsi="Calibri" w:cs="Calibri"/>
                <w:b/>
                <w:bCs/>
                <w:color w:val="000000"/>
                <w:sz w:val="22"/>
                <w:szCs w:val="22"/>
                <w:lang w:eastAsia="zh-CN"/>
              </w:rPr>
              <w:t>Grade10</w:t>
            </w:r>
            <w:r w:rsidRPr="00CE05FB">
              <w:rPr>
                <w:rFonts w:ascii="Calibri" w:eastAsia="Times New Roman" w:hAnsi="Calibri" w:cs="Calibri"/>
                <w:b/>
                <w:bCs/>
                <w:color w:val="000000"/>
                <w:sz w:val="22"/>
                <w:szCs w:val="22"/>
                <w:lang w:eastAsia="zh-CN"/>
              </w:rPr>
              <w:br/>
              <w:t xml:space="preserve"> Math </w:t>
            </w:r>
            <w:r w:rsidRPr="00CE05FB">
              <w:rPr>
                <w:rFonts w:ascii="Calibri" w:eastAsia="Times New Roman" w:hAnsi="Calibri" w:cs="Calibri"/>
                <w:b/>
                <w:bCs/>
                <w:color w:val="000000"/>
                <w:sz w:val="22"/>
                <w:szCs w:val="22"/>
                <w:lang w:eastAsia="zh-CN"/>
              </w:rPr>
              <w:br/>
              <w:t>E+M %</w:t>
            </w:r>
          </w:p>
        </w:tc>
      </w:tr>
      <w:tr w:rsidR="005A6046" w:rsidRPr="00CE05FB" w14:paraId="1FC468D7" w14:textId="77777777" w:rsidTr="00ED243A">
        <w:trPr>
          <w:trHeight w:val="288"/>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2896277A" w14:textId="77777777" w:rsidR="005A6046" w:rsidRPr="00E719A1" w:rsidRDefault="005A6046" w:rsidP="005A6046">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p>
        </w:tc>
        <w:tc>
          <w:tcPr>
            <w:tcW w:w="900" w:type="dxa"/>
            <w:tcBorders>
              <w:top w:val="nil"/>
              <w:left w:val="nil"/>
              <w:bottom w:val="single" w:sz="4" w:space="0" w:color="auto"/>
              <w:right w:val="single" w:sz="4" w:space="0" w:color="auto"/>
            </w:tcBorders>
            <w:shd w:val="clear" w:color="auto" w:fill="auto"/>
            <w:noWrap/>
            <w:vAlign w:val="bottom"/>
            <w:hideMark/>
          </w:tcPr>
          <w:p w14:paraId="237535C9" w14:textId="77777777" w:rsidR="005A6046" w:rsidRPr="00CE05FB" w:rsidRDefault="005A6046" w:rsidP="005A6046">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1</w:t>
            </w:r>
          </w:p>
        </w:tc>
        <w:tc>
          <w:tcPr>
            <w:tcW w:w="1165" w:type="dxa"/>
            <w:tcBorders>
              <w:top w:val="nil"/>
              <w:left w:val="nil"/>
              <w:bottom w:val="single" w:sz="4" w:space="0" w:color="auto"/>
              <w:right w:val="single" w:sz="4" w:space="0" w:color="auto"/>
            </w:tcBorders>
            <w:shd w:val="clear" w:color="auto" w:fill="auto"/>
            <w:noWrap/>
            <w:vAlign w:val="bottom"/>
            <w:hideMark/>
          </w:tcPr>
          <w:p w14:paraId="629D17EA" w14:textId="05F3FA63"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1</w:t>
            </w:r>
            <w:r w:rsidR="00872291">
              <w:rPr>
                <w:rFonts w:ascii="Calibri" w:hAnsi="Calibri" w:cs="Calibri"/>
                <w:color w:val="000000"/>
                <w:sz w:val="22"/>
                <w:szCs w:val="22"/>
              </w:rPr>
              <w:t>,</w:t>
            </w:r>
            <w:r>
              <w:rPr>
                <w:rFonts w:ascii="Calibri" w:hAnsi="Calibri" w:cs="Calibri"/>
                <w:color w:val="000000"/>
                <w:sz w:val="22"/>
                <w:szCs w:val="22"/>
              </w:rPr>
              <w:t>297</w:t>
            </w:r>
          </w:p>
        </w:tc>
        <w:tc>
          <w:tcPr>
            <w:tcW w:w="1175" w:type="dxa"/>
            <w:tcBorders>
              <w:top w:val="nil"/>
              <w:left w:val="nil"/>
              <w:bottom w:val="single" w:sz="4" w:space="0" w:color="auto"/>
              <w:right w:val="single" w:sz="4" w:space="0" w:color="auto"/>
            </w:tcBorders>
            <w:shd w:val="clear" w:color="auto" w:fill="auto"/>
            <w:noWrap/>
            <w:vAlign w:val="bottom"/>
            <w:hideMark/>
          </w:tcPr>
          <w:p w14:paraId="3FAB592E" w14:textId="07A6B145"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412</w:t>
            </w:r>
          </w:p>
        </w:tc>
        <w:tc>
          <w:tcPr>
            <w:tcW w:w="1080" w:type="dxa"/>
            <w:tcBorders>
              <w:top w:val="nil"/>
              <w:left w:val="nil"/>
              <w:bottom w:val="single" w:sz="4" w:space="0" w:color="auto"/>
              <w:right w:val="single" w:sz="4" w:space="0" w:color="auto"/>
            </w:tcBorders>
            <w:shd w:val="clear" w:color="auto" w:fill="auto"/>
            <w:noWrap/>
            <w:vAlign w:val="bottom"/>
            <w:hideMark/>
          </w:tcPr>
          <w:p w14:paraId="2B890624" w14:textId="7F84816C"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32%</w:t>
            </w:r>
          </w:p>
        </w:tc>
        <w:tc>
          <w:tcPr>
            <w:tcW w:w="1158" w:type="dxa"/>
            <w:tcBorders>
              <w:top w:val="nil"/>
              <w:left w:val="nil"/>
              <w:bottom w:val="single" w:sz="4" w:space="0" w:color="auto"/>
              <w:right w:val="single" w:sz="4" w:space="0" w:color="auto"/>
            </w:tcBorders>
            <w:shd w:val="clear" w:color="auto" w:fill="auto"/>
            <w:noWrap/>
            <w:vAlign w:val="bottom"/>
            <w:hideMark/>
          </w:tcPr>
          <w:p w14:paraId="42BD510B" w14:textId="7A8CFFCF"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1</w:t>
            </w:r>
            <w:r w:rsidR="00872291">
              <w:rPr>
                <w:rFonts w:ascii="Calibri" w:hAnsi="Calibri" w:cs="Calibri"/>
                <w:color w:val="000000"/>
                <w:sz w:val="22"/>
                <w:szCs w:val="22"/>
              </w:rPr>
              <w:t>,</w:t>
            </w:r>
            <w:r>
              <w:rPr>
                <w:rFonts w:ascii="Calibri" w:hAnsi="Calibri" w:cs="Calibri"/>
                <w:color w:val="000000"/>
                <w:sz w:val="22"/>
                <w:szCs w:val="22"/>
              </w:rPr>
              <w:t>283</w:t>
            </w:r>
          </w:p>
        </w:tc>
        <w:tc>
          <w:tcPr>
            <w:tcW w:w="1182" w:type="dxa"/>
            <w:tcBorders>
              <w:top w:val="nil"/>
              <w:left w:val="nil"/>
              <w:bottom w:val="single" w:sz="4" w:space="0" w:color="auto"/>
              <w:right w:val="single" w:sz="4" w:space="0" w:color="auto"/>
            </w:tcBorders>
            <w:shd w:val="clear" w:color="auto" w:fill="auto"/>
            <w:noWrap/>
            <w:vAlign w:val="bottom"/>
            <w:hideMark/>
          </w:tcPr>
          <w:p w14:paraId="73DAF526" w14:textId="5479F8EA"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317</w:t>
            </w:r>
          </w:p>
        </w:tc>
        <w:tc>
          <w:tcPr>
            <w:tcW w:w="1080" w:type="dxa"/>
            <w:tcBorders>
              <w:top w:val="nil"/>
              <w:left w:val="nil"/>
              <w:bottom w:val="single" w:sz="4" w:space="0" w:color="auto"/>
              <w:right w:val="single" w:sz="4" w:space="0" w:color="auto"/>
            </w:tcBorders>
            <w:shd w:val="clear" w:color="auto" w:fill="auto"/>
            <w:noWrap/>
            <w:vAlign w:val="bottom"/>
            <w:hideMark/>
          </w:tcPr>
          <w:p w14:paraId="31FBB10F" w14:textId="02D0921E"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25%</w:t>
            </w:r>
          </w:p>
        </w:tc>
      </w:tr>
      <w:tr w:rsidR="005A6046" w:rsidRPr="00CE05FB" w14:paraId="15E5C8DE" w14:textId="77777777" w:rsidTr="00ED243A">
        <w:trPr>
          <w:trHeight w:val="288"/>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4CF6B228" w14:textId="77777777" w:rsidR="005A6046" w:rsidRPr="00E719A1" w:rsidRDefault="005A6046" w:rsidP="005A6046">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p>
        </w:tc>
        <w:tc>
          <w:tcPr>
            <w:tcW w:w="900" w:type="dxa"/>
            <w:tcBorders>
              <w:top w:val="nil"/>
              <w:left w:val="nil"/>
              <w:bottom w:val="single" w:sz="4" w:space="0" w:color="auto"/>
              <w:right w:val="single" w:sz="4" w:space="0" w:color="auto"/>
            </w:tcBorders>
            <w:shd w:val="clear" w:color="auto" w:fill="auto"/>
            <w:noWrap/>
            <w:vAlign w:val="bottom"/>
            <w:hideMark/>
          </w:tcPr>
          <w:p w14:paraId="2F1D8F42" w14:textId="77777777" w:rsidR="005A6046" w:rsidRPr="00CE05FB" w:rsidRDefault="005A6046" w:rsidP="005A6046">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2</w:t>
            </w:r>
          </w:p>
        </w:tc>
        <w:tc>
          <w:tcPr>
            <w:tcW w:w="1165" w:type="dxa"/>
            <w:tcBorders>
              <w:top w:val="nil"/>
              <w:left w:val="nil"/>
              <w:bottom w:val="single" w:sz="4" w:space="0" w:color="auto"/>
              <w:right w:val="single" w:sz="4" w:space="0" w:color="auto"/>
            </w:tcBorders>
            <w:shd w:val="clear" w:color="auto" w:fill="auto"/>
            <w:noWrap/>
            <w:vAlign w:val="bottom"/>
            <w:hideMark/>
          </w:tcPr>
          <w:p w14:paraId="1C0DB1F1" w14:textId="1BDA717E"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649</w:t>
            </w:r>
          </w:p>
        </w:tc>
        <w:tc>
          <w:tcPr>
            <w:tcW w:w="1175" w:type="dxa"/>
            <w:tcBorders>
              <w:top w:val="nil"/>
              <w:left w:val="nil"/>
              <w:bottom w:val="single" w:sz="4" w:space="0" w:color="auto"/>
              <w:right w:val="single" w:sz="4" w:space="0" w:color="auto"/>
            </w:tcBorders>
            <w:shd w:val="clear" w:color="auto" w:fill="auto"/>
            <w:noWrap/>
            <w:vAlign w:val="bottom"/>
            <w:hideMark/>
          </w:tcPr>
          <w:p w14:paraId="547031A8" w14:textId="1C68D736"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313</w:t>
            </w:r>
          </w:p>
        </w:tc>
        <w:tc>
          <w:tcPr>
            <w:tcW w:w="1080" w:type="dxa"/>
            <w:tcBorders>
              <w:top w:val="nil"/>
              <w:left w:val="nil"/>
              <w:bottom w:val="single" w:sz="4" w:space="0" w:color="auto"/>
              <w:right w:val="single" w:sz="4" w:space="0" w:color="auto"/>
            </w:tcBorders>
            <w:shd w:val="clear" w:color="auto" w:fill="auto"/>
            <w:noWrap/>
            <w:vAlign w:val="bottom"/>
            <w:hideMark/>
          </w:tcPr>
          <w:p w14:paraId="6F2DE254" w14:textId="29B44B63"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48%</w:t>
            </w:r>
          </w:p>
        </w:tc>
        <w:tc>
          <w:tcPr>
            <w:tcW w:w="1158" w:type="dxa"/>
            <w:tcBorders>
              <w:top w:val="nil"/>
              <w:left w:val="nil"/>
              <w:bottom w:val="single" w:sz="4" w:space="0" w:color="auto"/>
              <w:right w:val="single" w:sz="4" w:space="0" w:color="auto"/>
            </w:tcBorders>
            <w:shd w:val="clear" w:color="auto" w:fill="auto"/>
            <w:noWrap/>
            <w:vAlign w:val="bottom"/>
            <w:hideMark/>
          </w:tcPr>
          <w:p w14:paraId="4E50AAB9" w14:textId="5CE3405F"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650</w:t>
            </w:r>
          </w:p>
        </w:tc>
        <w:tc>
          <w:tcPr>
            <w:tcW w:w="1182" w:type="dxa"/>
            <w:tcBorders>
              <w:top w:val="nil"/>
              <w:left w:val="nil"/>
              <w:bottom w:val="single" w:sz="4" w:space="0" w:color="auto"/>
              <w:right w:val="single" w:sz="4" w:space="0" w:color="auto"/>
            </w:tcBorders>
            <w:shd w:val="clear" w:color="auto" w:fill="auto"/>
            <w:noWrap/>
            <w:vAlign w:val="bottom"/>
            <w:hideMark/>
          </w:tcPr>
          <w:p w14:paraId="07B25EF1" w14:textId="709A2D11"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235</w:t>
            </w:r>
          </w:p>
        </w:tc>
        <w:tc>
          <w:tcPr>
            <w:tcW w:w="1080" w:type="dxa"/>
            <w:tcBorders>
              <w:top w:val="nil"/>
              <w:left w:val="nil"/>
              <w:bottom w:val="single" w:sz="4" w:space="0" w:color="auto"/>
              <w:right w:val="single" w:sz="4" w:space="0" w:color="auto"/>
            </w:tcBorders>
            <w:shd w:val="clear" w:color="auto" w:fill="auto"/>
            <w:noWrap/>
            <w:vAlign w:val="bottom"/>
            <w:hideMark/>
          </w:tcPr>
          <w:p w14:paraId="60F0EDF5" w14:textId="0DC40C81"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36%</w:t>
            </w:r>
          </w:p>
        </w:tc>
      </w:tr>
      <w:tr w:rsidR="005A6046" w:rsidRPr="00CE05FB" w14:paraId="7FD73009" w14:textId="77777777" w:rsidTr="00ED243A">
        <w:trPr>
          <w:trHeight w:val="288"/>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2B579F9A" w14:textId="77777777" w:rsidR="005A6046" w:rsidRPr="00E719A1" w:rsidRDefault="005A6046" w:rsidP="005A6046">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p>
        </w:tc>
        <w:tc>
          <w:tcPr>
            <w:tcW w:w="900" w:type="dxa"/>
            <w:tcBorders>
              <w:top w:val="nil"/>
              <w:left w:val="nil"/>
              <w:bottom w:val="single" w:sz="4" w:space="0" w:color="auto"/>
              <w:right w:val="single" w:sz="4" w:space="0" w:color="auto"/>
            </w:tcBorders>
            <w:shd w:val="clear" w:color="auto" w:fill="auto"/>
            <w:noWrap/>
            <w:vAlign w:val="bottom"/>
            <w:hideMark/>
          </w:tcPr>
          <w:p w14:paraId="5B929E33" w14:textId="77777777" w:rsidR="005A6046" w:rsidRPr="00CE05FB" w:rsidRDefault="005A6046" w:rsidP="005A6046">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3</w:t>
            </w:r>
          </w:p>
        </w:tc>
        <w:tc>
          <w:tcPr>
            <w:tcW w:w="1165" w:type="dxa"/>
            <w:tcBorders>
              <w:top w:val="nil"/>
              <w:left w:val="nil"/>
              <w:bottom w:val="single" w:sz="4" w:space="0" w:color="auto"/>
              <w:right w:val="single" w:sz="4" w:space="0" w:color="auto"/>
            </w:tcBorders>
            <w:shd w:val="clear" w:color="auto" w:fill="auto"/>
            <w:noWrap/>
            <w:vAlign w:val="bottom"/>
            <w:hideMark/>
          </w:tcPr>
          <w:p w14:paraId="22CC00C4" w14:textId="3A28A793"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541</w:t>
            </w:r>
          </w:p>
        </w:tc>
        <w:tc>
          <w:tcPr>
            <w:tcW w:w="1175" w:type="dxa"/>
            <w:tcBorders>
              <w:top w:val="nil"/>
              <w:left w:val="nil"/>
              <w:bottom w:val="single" w:sz="4" w:space="0" w:color="auto"/>
              <w:right w:val="single" w:sz="4" w:space="0" w:color="auto"/>
            </w:tcBorders>
            <w:shd w:val="clear" w:color="auto" w:fill="auto"/>
            <w:noWrap/>
            <w:vAlign w:val="bottom"/>
            <w:hideMark/>
          </w:tcPr>
          <w:p w14:paraId="07462ACF" w14:textId="6A6C578C"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282</w:t>
            </w:r>
          </w:p>
        </w:tc>
        <w:tc>
          <w:tcPr>
            <w:tcW w:w="1080" w:type="dxa"/>
            <w:tcBorders>
              <w:top w:val="nil"/>
              <w:left w:val="nil"/>
              <w:bottom w:val="single" w:sz="4" w:space="0" w:color="auto"/>
              <w:right w:val="single" w:sz="4" w:space="0" w:color="auto"/>
            </w:tcBorders>
            <w:shd w:val="clear" w:color="auto" w:fill="auto"/>
            <w:noWrap/>
            <w:vAlign w:val="bottom"/>
            <w:hideMark/>
          </w:tcPr>
          <w:p w14:paraId="29E5053E" w14:textId="72CCF9D2"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52%</w:t>
            </w:r>
          </w:p>
        </w:tc>
        <w:tc>
          <w:tcPr>
            <w:tcW w:w="1158" w:type="dxa"/>
            <w:tcBorders>
              <w:top w:val="nil"/>
              <w:left w:val="nil"/>
              <w:bottom w:val="single" w:sz="4" w:space="0" w:color="auto"/>
              <w:right w:val="single" w:sz="4" w:space="0" w:color="auto"/>
            </w:tcBorders>
            <w:shd w:val="clear" w:color="auto" w:fill="auto"/>
            <w:noWrap/>
            <w:vAlign w:val="bottom"/>
            <w:hideMark/>
          </w:tcPr>
          <w:p w14:paraId="5206DE49" w14:textId="52DBA0EF"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539</w:t>
            </w:r>
          </w:p>
        </w:tc>
        <w:tc>
          <w:tcPr>
            <w:tcW w:w="1182" w:type="dxa"/>
            <w:tcBorders>
              <w:top w:val="nil"/>
              <w:left w:val="nil"/>
              <w:bottom w:val="single" w:sz="4" w:space="0" w:color="auto"/>
              <w:right w:val="single" w:sz="4" w:space="0" w:color="auto"/>
            </w:tcBorders>
            <w:shd w:val="clear" w:color="auto" w:fill="auto"/>
            <w:noWrap/>
            <w:vAlign w:val="bottom"/>
            <w:hideMark/>
          </w:tcPr>
          <w:p w14:paraId="6C8A6A49" w14:textId="4B16311B"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208</w:t>
            </w:r>
          </w:p>
        </w:tc>
        <w:tc>
          <w:tcPr>
            <w:tcW w:w="1080" w:type="dxa"/>
            <w:tcBorders>
              <w:top w:val="nil"/>
              <w:left w:val="nil"/>
              <w:bottom w:val="single" w:sz="4" w:space="0" w:color="auto"/>
              <w:right w:val="single" w:sz="4" w:space="0" w:color="auto"/>
            </w:tcBorders>
            <w:shd w:val="clear" w:color="auto" w:fill="auto"/>
            <w:noWrap/>
            <w:vAlign w:val="bottom"/>
            <w:hideMark/>
          </w:tcPr>
          <w:p w14:paraId="151C7592" w14:textId="5A899D53"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39%</w:t>
            </w:r>
          </w:p>
        </w:tc>
      </w:tr>
      <w:tr w:rsidR="005A6046" w:rsidRPr="00CE05FB" w14:paraId="539E9686" w14:textId="77777777" w:rsidTr="00ED243A">
        <w:trPr>
          <w:trHeight w:val="288"/>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7D5ACCD7" w14:textId="77777777" w:rsidR="005A6046" w:rsidRPr="00E719A1" w:rsidRDefault="005A6046" w:rsidP="005A6046">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p>
        </w:tc>
        <w:tc>
          <w:tcPr>
            <w:tcW w:w="900" w:type="dxa"/>
            <w:tcBorders>
              <w:top w:val="nil"/>
              <w:left w:val="nil"/>
              <w:bottom w:val="single" w:sz="4" w:space="0" w:color="auto"/>
              <w:right w:val="single" w:sz="4" w:space="0" w:color="auto"/>
            </w:tcBorders>
            <w:shd w:val="clear" w:color="auto" w:fill="auto"/>
            <w:noWrap/>
            <w:vAlign w:val="bottom"/>
            <w:hideMark/>
          </w:tcPr>
          <w:p w14:paraId="1F7152D0" w14:textId="77777777" w:rsidR="005A6046" w:rsidRPr="00CE05FB" w:rsidRDefault="005A6046" w:rsidP="005A6046">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4</w:t>
            </w:r>
          </w:p>
        </w:tc>
        <w:tc>
          <w:tcPr>
            <w:tcW w:w="1165" w:type="dxa"/>
            <w:tcBorders>
              <w:top w:val="nil"/>
              <w:left w:val="nil"/>
              <w:bottom w:val="single" w:sz="4" w:space="0" w:color="auto"/>
              <w:right w:val="single" w:sz="4" w:space="0" w:color="auto"/>
            </w:tcBorders>
            <w:shd w:val="clear" w:color="auto" w:fill="auto"/>
            <w:noWrap/>
            <w:vAlign w:val="bottom"/>
            <w:hideMark/>
          </w:tcPr>
          <w:p w14:paraId="5982AF08" w14:textId="0938A8E7"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162</w:t>
            </w:r>
          </w:p>
        </w:tc>
        <w:tc>
          <w:tcPr>
            <w:tcW w:w="1175" w:type="dxa"/>
            <w:tcBorders>
              <w:top w:val="nil"/>
              <w:left w:val="nil"/>
              <w:bottom w:val="single" w:sz="4" w:space="0" w:color="auto"/>
              <w:right w:val="single" w:sz="4" w:space="0" w:color="auto"/>
            </w:tcBorders>
            <w:shd w:val="clear" w:color="auto" w:fill="auto"/>
            <w:noWrap/>
            <w:vAlign w:val="bottom"/>
            <w:hideMark/>
          </w:tcPr>
          <w:p w14:paraId="0581ABF6" w14:textId="6A241161"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102</w:t>
            </w:r>
          </w:p>
        </w:tc>
        <w:tc>
          <w:tcPr>
            <w:tcW w:w="1080" w:type="dxa"/>
            <w:tcBorders>
              <w:top w:val="nil"/>
              <w:left w:val="nil"/>
              <w:bottom w:val="single" w:sz="4" w:space="0" w:color="auto"/>
              <w:right w:val="single" w:sz="4" w:space="0" w:color="auto"/>
            </w:tcBorders>
            <w:shd w:val="clear" w:color="auto" w:fill="auto"/>
            <w:noWrap/>
            <w:vAlign w:val="bottom"/>
            <w:hideMark/>
          </w:tcPr>
          <w:p w14:paraId="5AAEBEFA" w14:textId="2E4D7601"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63%</w:t>
            </w:r>
          </w:p>
        </w:tc>
        <w:tc>
          <w:tcPr>
            <w:tcW w:w="1158" w:type="dxa"/>
            <w:tcBorders>
              <w:top w:val="nil"/>
              <w:left w:val="nil"/>
              <w:bottom w:val="single" w:sz="4" w:space="0" w:color="auto"/>
              <w:right w:val="single" w:sz="4" w:space="0" w:color="auto"/>
            </w:tcBorders>
            <w:shd w:val="clear" w:color="auto" w:fill="auto"/>
            <w:noWrap/>
            <w:vAlign w:val="bottom"/>
            <w:hideMark/>
          </w:tcPr>
          <w:p w14:paraId="7CE16903" w14:textId="6DDAAF4F"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161</w:t>
            </w:r>
          </w:p>
        </w:tc>
        <w:tc>
          <w:tcPr>
            <w:tcW w:w="1182" w:type="dxa"/>
            <w:tcBorders>
              <w:top w:val="nil"/>
              <w:left w:val="nil"/>
              <w:bottom w:val="single" w:sz="4" w:space="0" w:color="auto"/>
              <w:right w:val="single" w:sz="4" w:space="0" w:color="auto"/>
            </w:tcBorders>
            <w:shd w:val="clear" w:color="auto" w:fill="auto"/>
            <w:noWrap/>
            <w:vAlign w:val="bottom"/>
            <w:hideMark/>
          </w:tcPr>
          <w:p w14:paraId="6E86A361" w14:textId="6305CC88"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76</w:t>
            </w:r>
          </w:p>
        </w:tc>
        <w:tc>
          <w:tcPr>
            <w:tcW w:w="1080" w:type="dxa"/>
            <w:tcBorders>
              <w:top w:val="nil"/>
              <w:left w:val="nil"/>
              <w:bottom w:val="single" w:sz="4" w:space="0" w:color="auto"/>
              <w:right w:val="single" w:sz="4" w:space="0" w:color="auto"/>
            </w:tcBorders>
            <w:shd w:val="clear" w:color="auto" w:fill="auto"/>
            <w:noWrap/>
            <w:vAlign w:val="bottom"/>
            <w:hideMark/>
          </w:tcPr>
          <w:p w14:paraId="3E36B3DA" w14:textId="2366B748"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47%</w:t>
            </w:r>
          </w:p>
        </w:tc>
      </w:tr>
      <w:tr w:rsidR="005A6046" w:rsidRPr="00CE05FB" w14:paraId="516745D2" w14:textId="77777777" w:rsidTr="00ED243A">
        <w:trPr>
          <w:trHeight w:val="288"/>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060174D7" w14:textId="77777777" w:rsidR="005A6046" w:rsidRPr="00E719A1" w:rsidRDefault="005A6046" w:rsidP="005A6046">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p>
        </w:tc>
        <w:tc>
          <w:tcPr>
            <w:tcW w:w="900" w:type="dxa"/>
            <w:tcBorders>
              <w:top w:val="nil"/>
              <w:left w:val="nil"/>
              <w:bottom w:val="single" w:sz="4" w:space="0" w:color="auto"/>
              <w:right w:val="single" w:sz="4" w:space="0" w:color="auto"/>
            </w:tcBorders>
            <w:shd w:val="clear" w:color="auto" w:fill="auto"/>
            <w:noWrap/>
            <w:vAlign w:val="bottom"/>
            <w:hideMark/>
          </w:tcPr>
          <w:p w14:paraId="00EC0DA3" w14:textId="77777777" w:rsidR="005A6046" w:rsidRPr="00CE05FB" w:rsidRDefault="005A6046" w:rsidP="005A6046">
            <w:pPr>
              <w:jc w:val="center"/>
              <w:rPr>
                <w:rFonts w:ascii="Calibri" w:eastAsia="Times New Roman" w:hAnsi="Calibri" w:cs="Calibri"/>
                <w:b/>
                <w:bCs/>
                <w:color w:val="000000"/>
                <w:sz w:val="22"/>
                <w:szCs w:val="22"/>
                <w:lang w:eastAsia="zh-CN"/>
              </w:rPr>
            </w:pPr>
            <w:r>
              <w:rPr>
                <w:rFonts w:ascii="Calibri" w:eastAsia="Times New Roman" w:hAnsi="Calibri" w:cs="Calibri"/>
                <w:b/>
                <w:bCs/>
                <w:color w:val="000000"/>
                <w:sz w:val="22"/>
                <w:szCs w:val="22"/>
                <w:lang w:eastAsia="zh-CN"/>
              </w:rPr>
              <w:t>Total</w:t>
            </w:r>
          </w:p>
        </w:tc>
        <w:tc>
          <w:tcPr>
            <w:tcW w:w="1165" w:type="dxa"/>
            <w:tcBorders>
              <w:top w:val="nil"/>
              <w:left w:val="nil"/>
              <w:bottom w:val="single" w:sz="4" w:space="0" w:color="auto"/>
              <w:right w:val="single" w:sz="4" w:space="0" w:color="auto"/>
            </w:tcBorders>
            <w:shd w:val="clear" w:color="auto" w:fill="auto"/>
            <w:noWrap/>
            <w:vAlign w:val="bottom"/>
            <w:hideMark/>
          </w:tcPr>
          <w:p w14:paraId="7AD3DC29" w14:textId="7BD951B2" w:rsidR="005A6046" w:rsidRPr="005A6046" w:rsidRDefault="005A6046" w:rsidP="005A6046">
            <w:pPr>
              <w:jc w:val="center"/>
              <w:rPr>
                <w:rFonts w:ascii="Calibri" w:eastAsia="Times New Roman" w:hAnsi="Calibri" w:cs="Calibri"/>
                <w:b/>
                <w:bCs/>
                <w:color w:val="000000"/>
                <w:sz w:val="22"/>
                <w:szCs w:val="22"/>
                <w:lang w:eastAsia="zh-CN"/>
              </w:rPr>
            </w:pPr>
            <w:r w:rsidRPr="005A6046">
              <w:rPr>
                <w:rFonts w:ascii="Calibri" w:hAnsi="Calibri" w:cs="Calibri"/>
                <w:b/>
                <w:bCs/>
                <w:color w:val="000000"/>
                <w:sz w:val="22"/>
                <w:szCs w:val="22"/>
              </w:rPr>
              <w:t>2</w:t>
            </w:r>
            <w:r w:rsidR="00872291">
              <w:rPr>
                <w:rFonts w:ascii="Calibri" w:hAnsi="Calibri" w:cs="Calibri"/>
                <w:b/>
                <w:bCs/>
                <w:color w:val="000000"/>
                <w:sz w:val="22"/>
                <w:szCs w:val="22"/>
              </w:rPr>
              <w:t>,</w:t>
            </w:r>
            <w:r w:rsidRPr="005A6046">
              <w:rPr>
                <w:rFonts w:ascii="Calibri" w:hAnsi="Calibri" w:cs="Calibri"/>
                <w:b/>
                <w:bCs/>
                <w:color w:val="000000"/>
                <w:sz w:val="22"/>
                <w:szCs w:val="22"/>
              </w:rPr>
              <w:t>649</w:t>
            </w:r>
          </w:p>
        </w:tc>
        <w:tc>
          <w:tcPr>
            <w:tcW w:w="1175" w:type="dxa"/>
            <w:tcBorders>
              <w:top w:val="nil"/>
              <w:left w:val="nil"/>
              <w:bottom w:val="single" w:sz="4" w:space="0" w:color="auto"/>
              <w:right w:val="single" w:sz="4" w:space="0" w:color="auto"/>
            </w:tcBorders>
            <w:shd w:val="clear" w:color="auto" w:fill="auto"/>
            <w:noWrap/>
            <w:vAlign w:val="bottom"/>
            <w:hideMark/>
          </w:tcPr>
          <w:p w14:paraId="2CB208B5" w14:textId="5B202089" w:rsidR="005A6046" w:rsidRPr="005A6046" w:rsidRDefault="005A6046" w:rsidP="005A6046">
            <w:pPr>
              <w:jc w:val="center"/>
              <w:rPr>
                <w:rFonts w:ascii="Calibri" w:eastAsia="Times New Roman" w:hAnsi="Calibri" w:cs="Calibri"/>
                <w:b/>
                <w:bCs/>
                <w:color w:val="000000"/>
                <w:sz w:val="22"/>
                <w:szCs w:val="22"/>
                <w:lang w:eastAsia="zh-CN"/>
              </w:rPr>
            </w:pPr>
            <w:r w:rsidRPr="005A6046">
              <w:rPr>
                <w:rFonts w:ascii="Calibri" w:hAnsi="Calibri" w:cs="Calibri"/>
                <w:b/>
                <w:bCs/>
                <w:color w:val="000000"/>
                <w:sz w:val="22"/>
                <w:szCs w:val="22"/>
              </w:rPr>
              <w:t>1</w:t>
            </w:r>
            <w:r w:rsidR="00872291">
              <w:rPr>
                <w:rFonts w:ascii="Calibri" w:hAnsi="Calibri" w:cs="Calibri"/>
                <w:b/>
                <w:bCs/>
                <w:color w:val="000000"/>
                <w:sz w:val="22"/>
                <w:szCs w:val="22"/>
              </w:rPr>
              <w:t>,</w:t>
            </w:r>
            <w:r w:rsidRPr="005A6046">
              <w:rPr>
                <w:rFonts w:ascii="Calibri" w:hAnsi="Calibri" w:cs="Calibri"/>
                <w:b/>
                <w:bCs/>
                <w:color w:val="000000"/>
                <w:sz w:val="22"/>
                <w:szCs w:val="22"/>
              </w:rPr>
              <w:t>109</w:t>
            </w:r>
          </w:p>
        </w:tc>
        <w:tc>
          <w:tcPr>
            <w:tcW w:w="1080" w:type="dxa"/>
            <w:tcBorders>
              <w:top w:val="nil"/>
              <w:left w:val="nil"/>
              <w:bottom w:val="single" w:sz="4" w:space="0" w:color="auto"/>
              <w:right w:val="single" w:sz="4" w:space="0" w:color="auto"/>
            </w:tcBorders>
            <w:shd w:val="clear" w:color="auto" w:fill="auto"/>
            <w:noWrap/>
            <w:vAlign w:val="bottom"/>
            <w:hideMark/>
          </w:tcPr>
          <w:p w14:paraId="4504D7DA" w14:textId="7D243D9F" w:rsidR="005A6046" w:rsidRPr="005A6046" w:rsidRDefault="005A6046" w:rsidP="005A6046">
            <w:pPr>
              <w:jc w:val="center"/>
              <w:rPr>
                <w:rFonts w:ascii="Calibri" w:eastAsia="Times New Roman" w:hAnsi="Calibri" w:cs="Calibri"/>
                <w:b/>
                <w:bCs/>
                <w:color w:val="000000"/>
                <w:sz w:val="22"/>
                <w:szCs w:val="22"/>
                <w:lang w:eastAsia="zh-CN"/>
              </w:rPr>
            </w:pPr>
            <w:r w:rsidRPr="005A6046">
              <w:rPr>
                <w:rFonts w:ascii="Calibri" w:hAnsi="Calibri" w:cs="Calibri"/>
                <w:b/>
                <w:bCs/>
                <w:color w:val="000000"/>
                <w:sz w:val="22"/>
                <w:szCs w:val="22"/>
              </w:rPr>
              <w:t>42%</w:t>
            </w:r>
          </w:p>
        </w:tc>
        <w:tc>
          <w:tcPr>
            <w:tcW w:w="1158" w:type="dxa"/>
            <w:tcBorders>
              <w:top w:val="nil"/>
              <w:left w:val="nil"/>
              <w:bottom w:val="single" w:sz="4" w:space="0" w:color="auto"/>
              <w:right w:val="single" w:sz="4" w:space="0" w:color="auto"/>
            </w:tcBorders>
            <w:shd w:val="clear" w:color="auto" w:fill="auto"/>
            <w:noWrap/>
            <w:vAlign w:val="bottom"/>
            <w:hideMark/>
          </w:tcPr>
          <w:p w14:paraId="65D9A6B3" w14:textId="0E3E9273" w:rsidR="005A6046" w:rsidRPr="005A6046" w:rsidRDefault="005A6046" w:rsidP="005A6046">
            <w:pPr>
              <w:jc w:val="center"/>
              <w:rPr>
                <w:rFonts w:ascii="Calibri" w:eastAsia="Times New Roman" w:hAnsi="Calibri" w:cs="Calibri"/>
                <w:b/>
                <w:bCs/>
                <w:color w:val="000000"/>
                <w:sz w:val="22"/>
                <w:szCs w:val="22"/>
                <w:lang w:eastAsia="zh-CN"/>
              </w:rPr>
            </w:pPr>
            <w:r w:rsidRPr="005A6046">
              <w:rPr>
                <w:rFonts w:ascii="Calibri" w:hAnsi="Calibri" w:cs="Calibri"/>
                <w:b/>
                <w:bCs/>
                <w:color w:val="000000"/>
                <w:sz w:val="22"/>
                <w:szCs w:val="22"/>
              </w:rPr>
              <w:t>2</w:t>
            </w:r>
            <w:r w:rsidR="00872291">
              <w:rPr>
                <w:rFonts w:ascii="Calibri" w:hAnsi="Calibri" w:cs="Calibri"/>
                <w:b/>
                <w:bCs/>
                <w:color w:val="000000"/>
                <w:sz w:val="22"/>
                <w:szCs w:val="22"/>
              </w:rPr>
              <w:t>,</w:t>
            </w:r>
            <w:r w:rsidRPr="005A6046">
              <w:rPr>
                <w:rFonts w:ascii="Calibri" w:hAnsi="Calibri" w:cs="Calibri"/>
                <w:b/>
                <w:bCs/>
                <w:color w:val="000000"/>
                <w:sz w:val="22"/>
                <w:szCs w:val="22"/>
              </w:rPr>
              <w:t>633</w:t>
            </w:r>
          </w:p>
        </w:tc>
        <w:tc>
          <w:tcPr>
            <w:tcW w:w="1182" w:type="dxa"/>
            <w:tcBorders>
              <w:top w:val="nil"/>
              <w:left w:val="nil"/>
              <w:bottom w:val="single" w:sz="4" w:space="0" w:color="auto"/>
              <w:right w:val="single" w:sz="4" w:space="0" w:color="auto"/>
            </w:tcBorders>
            <w:shd w:val="clear" w:color="auto" w:fill="auto"/>
            <w:noWrap/>
            <w:vAlign w:val="bottom"/>
            <w:hideMark/>
          </w:tcPr>
          <w:p w14:paraId="69DD1F6E" w14:textId="29A01528" w:rsidR="005A6046" w:rsidRPr="005A6046" w:rsidRDefault="005A6046" w:rsidP="005A6046">
            <w:pPr>
              <w:jc w:val="center"/>
              <w:rPr>
                <w:rFonts w:ascii="Calibri" w:eastAsia="Times New Roman" w:hAnsi="Calibri" w:cs="Calibri"/>
                <w:b/>
                <w:bCs/>
                <w:color w:val="000000"/>
                <w:sz w:val="22"/>
                <w:szCs w:val="22"/>
                <w:lang w:eastAsia="zh-CN"/>
              </w:rPr>
            </w:pPr>
            <w:r w:rsidRPr="005A6046">
              <w:rPr>
                <w:rFonts w:ascii="Calibri" w:hAnsi="Calibri" w:cs="Calibri"/>
                <w:b/>
                <w:bCs/>
                <w:color w:val="000000"/>
                <w:sz w:val="22"/>
                <w:szCs w:val="22"/>
              </w:rPr>
              <w:t>836</w:t>
            </w:r>
          </w:p>
        </w:tc>
        <w:tc>
          <w:tcPr>
            <w:tcW w:w="1080" w:type="dxa"/>
            <w:tcBorders>
              <w:top w:val="nil"/>
              <w:left w:val="nil"/>
              <w:bottom w:val="single" w:sz="4" w:space="0" w:color="auto"/>
              <w:right w:val="single" w:sz="4" w:space="0" w:color="auto"/>
            </w:tcBorders>
            <w:shd w:val="clear" w:color="auto" w:fill="auto"/>
            <w:noWrap/>
            <w:vAlign w:val="bottom"/>
            <w:hideMark/>
          </w:tcPr>
          <w:p w14:paraId="630BA935" w14:textId="43E4DDD3" w:rsidR="005A6046" w:rsidRPr="005A6046" w:rsidRDefault="005A6046" w:rsidP="005A6046">
            <w:pPr>
              <w:jc w:val="center"/>
              <w:rPr>
                <w:rFonts w:ascii="Calibri" w:eastAsia="Times New Roman" w:hAnsi="Calibri" w:cs="Calibri"/>
                <w:b/>
                <w:bCs/>
                <w:color w:val="000000"/>
                <w:sz w:val="22"/>
                <w:szCs w:val="22"/>
                <w:lang w:eastAsia="zh-CN"/>
              </w:rPr>
            </w:pPr>
            <w:r w:rsidRPr="005A6046">
              <w:rPr>
                <w:rFonts w:ascii="Calibri" w:hAnsi="Calibri" w:cs="Calibri"/>
                <w:b/>
                <w:bCs/>
                <w:color w:val="000000"/>
                <w:sz w:val="22"/>
                <w:szCs w:val="22"/>
              </w:rPr>
              <w:t>32%</w:t>
            </w:r>
          </w:p>
        </w:tc>
      </w:tr>
      <w:tr w:rsidR="005A6046" w:rsidRPr="00CE05FB" w14:paraId="22033EBF" w14:textId="77777777" w:rsidTr="00ED243A">
        <w:trPr>
          <w:trHeight w:val="288"/>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01EE74E4" w14:textId="77777777" w:rsidR="005A6046" w:rsidRPr="00E719A1" w:rsidRDefault="005A6046" w:rsidP="005A6046">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r>
              <w:rPr>
                <w:rFonts w:ascii="Calibri" w:eastAsia="Times New Roman" w:hAnsi="Calibri" w:cs="Calibri"/>
                <w:b/>
                <w:color w:val="000000"/>
                <w:sz w:val="22"/>
                <w:szCs w:val="22"/>
                <w:lang w:eastAsia="zh-CN"/>
              </w:rPr>
              <w:t xml:space="preserve"> &amp; </w:t>
            </w:r>
            <w:r w:rsidRPr="00E719A1">
              <w:rPr>
                <w:rFonts w:ascii="Calibri" w:eastAsia="Times New Roman" w:hAnsi="Calibri" w:cs="Calibri"/>
                <w:b/>
                <w:color w:val="000000"/>
                <w:sz w:val="22"/>
                <w:szCs w:val="22"/>
                <w:lang w:eastAsia="zh-CN"/>
              </w:rPr>
              <w:t>SWD</w:t>
            </w:r>
          </w:p>
        </w:tc>
        <w:tc>
          <w:tcPr>
            <w:tcW w:w="900" w:type="dxa"/>
            <w:tcBorders>
              <w:top w:val="nil"/>
              <w:left w:val="nil"/>
              <w:bottom w:val="single" w:sz="4" w:space="0" w:color="auto"/>
              <w:right w:val="single" w:sz="4" w:space="0" w:color="auto"/>
            </w:tcBorders>
            <w:shd w:val="clear" w:color="auto" w:fill="auto"/>
            <w:noWrap/>
            <w:vAlign w:val="bottom"/>
            <w:hideMark/>
          </w:tcPr>
          <w:p w14:paraId="3406FC03" w14:textId="77777777" w:rsidR="005A6046" w:rsidRPr="00CE05FB" w:rsidRDefault="005A6046" w:rsidP="005A6046">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1</w:t>
            </w:r>
          </w:p>
        </w:tc>
        <w:tc>
          <w:tcPr>
            <w:tcW w:w="1165" w:type="dxa"/>
            <w:tcBorders>
              <w:top w:val="nil"/>
              <w:left w:val="nil"/>
              <w:bottom w:val="single" w:sz="4" w:space="0" w:color="auto"/>
              <w:right w:val="single" w:sz="4" w:space="0" w:color="auto"/>
            </w:tcBorders>
            <w:shd w:val="clear" w:color="auto" w:fill="auto"/>
            <w:noWrap/>
            <w:vAlign w:val="bottom"/>
            <w:hideMark/>
          </w:tcPr>
          <w:p w14:paraId="0AFEC6E1" w14:textId="3D9E48B0"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181</w:t>
            </w:r>
          </w:p>
        </w:tc>
        <w:tc>
          <w:tcPr>
            <w:tcW w:w="1175" w:type="dxa"/>
            <w:tcBorders>
              <w:top w:val="nil"/>
              <w:left w:val="nil"/>
              <w:bottom w:val="single" w:sz="4" w:space="0" w:color="auto"/>
              <w:right w:val="single" w:sz="4" w:space="0" w:color="auto"/>
            </w:tcBorders>
            <w:shd w:val="clear" w:color="auto" w:fill="auto"/>
            <w:noWrap/>
            <w:vAlign w:val="bottom"/>
            <w:hideMark/>
          </w:tcPr>
          <w:p w14:paraId="6B204A4D" w14:textId="3CAE3F3A"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24</w:t>
            </w:r>
          </w:p>
        </w:tc>
        <w:tc>
          <w:tcPr>
            <w:tcW w:w="1080" w:type="dxa"/>
            <w:tcBorders>
              <w:top w:val="nil"/>
              <w:left w:val="nil"/>
              <w:bottom w:val="single" w:sz="4" w:space="0" w:color="auto"/>
              <w:right w:val="single" w:sz="4" w:space="0" w:color="auto"/>
            </w:tcBorders>
            <w:shd w:val="clear" w:color="auto" w:fill="auto"/>
            <w:noWrap/>
            <w:vAlign w:val="bottom"/>
            <w:hideMark/>
          </w:tcPr>
          <w:p w14:paraId="50CF5E63" w14:textId="6F894D09"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13%</w:t>
            </w:r>
          </w:p>
        </w:tc>
        <w:tc>
          <w:tcPr>
            <w:tcW w:w="1158" w:type="dxa"/>
            <w:tcBorders>
              <w:top w:val="nil"/>
              <w:left w:val="nil"/>
              <w:bottom w:val="single" w:sz="4" w:space="0" w:color="auto"/>
              <w:right w:val="single" w:sz="4" w:space="0" w:color="auto"/>
            </w:tcBorders>
            <w:shd w:val="clear" w:color="auto" w:fill="auto"/>
            <w:noWrap/>
            <w:vAlign w:val="bottom"/>
            <w:hideMark/>
          </w:tcPr>
          <w:p w14:paraId="3E64E3E4" w14:textId="74D87633"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180</w:t>
            </w:r>
          </w:p>
        </w:tc>
        <w:tc>
          <w:tcPr>
            <w:tcW w:w="1182" w:type="dxa"/>
            <w:tcBorders>
              <w:top w:val="nil"/>
              <w:left w:val="nil"/>
              <w:bottom w:val="single" w:sz="4" w:space="0" w:color="auto"/>
              <w:right w:val="single" w:sz="4" w:space="0" w:color="auto"/>
            </w:tcBorders>
            <w:shd w:val="clear" w:color="auto" w:fill="auto"/>
            <w:noWrap/>
            <w:vAlign w:val="bottom"/>
            <w:hideMark/>
          </w:tcPr>
          <w:p w14:paraId="3F877932" w14:textId="18BA0128"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13</w:t>
            </w:r>
          </w:p>
        </w:tc>
        <w:tc>
          <w:tcPr>
            <w:tcW w:w="1080" w:type="dxa"/>
            <w:tcBorders>
              <w:top w:val="nil"/>
              <w:left w:val="nil"/>
              <w:bottom w:val="single" w:sz="4" w:space="0" w:color="auto"/>
              <w:right w:val="single" w:sz="4" w:space="0" w:color="auto"/>
            </w:tcBorders>
            <w:shd w:val="clear" w:color="auto" w:fill="auto"/>
            <w:noWrap/>
            <w:vAlign w:val="bottom"/>
            <w:hideMark/>
          </w:tcPr>
          <w:p w14:paraId="4B41450F" w14:textId="34B7DE21"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7%</w:t>
            </w:r>
          </w:p>
        </w:tc>
      </w:tr>
      <w:tr w:rsidR="005A6046" w:rsidRPr="00CE05FB" w14:paraId="2968BBD0" w14:textId="77777777" w:rsidTr="00ED243A">
        <w:trPr>
          <w:trHeight w:val="288"/>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718AE73F" w14:textId="77777777" w:rsidR="005A6046" w:rsidRPr="00E719A1" w:rsidRDefault="005A6046" w:rsidP="005A6046">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r>
              <w:rPr>
                <w:rFonts w:ascii="Calibri" w:eastAsia="Times New Roman" w:hAnsi="Calibri" w:cs="Calibri"/>
                <w:b/>
                <w:color w:val="000000"/>
                <w:sz w:val="22"/>
                <w:szCs w:val="22"/>
                <w:lang w:eastAsia="zh-CN"/>
              </w:rPr>
              <w:t xml:space="preserve"> &amp; </w:t>
            </w:r>
            <w:r w:rsidRPr="00E719A1">
              <w:rPr>
                <w:rFonts w:ascii="Calibri" w:eastAsia="Times New Roman" w:hAnsi="Calibri" w:cs="Calibri"/>
                <w:b/>
                <w:color w:val="000000"/>
                <w:sz w:val="22"/>
                <w:szCs w:val="22"/>
                <w:lang w:eastAsia="zh-CN"/>
              </w:rPr>
              <w:t>SWD</w:t>
            </w:r>
          </w:p>
        </w:tc>
        <w:tc>
          <w:tcPr>
            <w:tcW w:w="900" w:type="dxa"/>
            <w:tcBorders>
              <w:top w:val="nil"/>
              <w:left w:val="nil"/>
              <w:bottom w:val="single" w:sz="4" w:space="0" w:color="auto"/>
              <w:right w:val="single" w:sz="4" w:space="0" w:color="auto"/>
            </w:tcBorders>
            <w:shd w:val="clear" w:color="auto" w:fill="auto"/>
            <w:noWrap/>
            <w:vAlign w:val="bottom"/>
            <w:hideMark/>
          </w:tcPr>
          <w:p w14:paraId="78D64F20" w14:textId="77777777" w:rsidR="005A6046" w:rsidRPr="00CE05FB" w:rsidRDefault="005A6046" w:rsidP="005A6046">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2</w:t>
            </w:r>
          </w:p>
        </w:tc>
        <w:tc>
          <w:tcPr>
            <w:tcW w:w="1165" w:type="dxa"/>
            <w:tcBorders>
              <w:top w:val="nil"/>
              <w:left w:val="nil"/>
              <w:bottom w:val="single" w:sz="4" w:space="0" w:color="auto"/>
              <w:right w:val="single" w:sz="4" w:space="0" w:color="auto"/>
            </w:tcBorders>
            <w:shd w:val="clear" w:color="auto" w:fill="auto"/>
            <w:noWrap/>
            <w:vAlign w:val="bottom"/>
            <w:hideMark/>
          </w:tcPr>
          <w:p w14:paraId="50A6668D" w14:textId="59EEC4DA"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75</w:t>
            </w:r>
          </w:p>
        </w:tc>
        <w:tc>
          <w:tcPr>
            <w:tcW w:w="1175" w:type="dxa"/>
            <w:tcBorders>
              <w:top w:val="nil"/>
              <w:left w:val="nil"/>
              <w:bottom w:val="single" w:sz="4" w:space="0" w:color="auto"/>
              <w:right w:val="single" w:sz="4" w:space="0" w:color="auto"/>
            </w:tcBorders>
            <w:shd w:val="clear" w:color="auto" w:fill="auto"/>
            <w:noWrap/>
            <w:vAlign w:val="bottom"/>
            <w:hideMark/>
          </w:tcPr>
          <w:p w14:paraId="1AB906AB" w14:textId="5B3F42EA"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16</w:t>
            </w:r>
          </w:p>
        </w:tc>
        <w:tc>
          <w:tcPr>
            <w:tcW w:w="1080" w:type="dxa"/>
            <w:tcBorders>
              <w:top w:val="nil"/>
              <w:left w:val="nil"/>
              <w:bottom w:val="single" w:sz="4" w:space="0" w:color="auto"/>
              <w:right w:val="single" w:sz="4" w:space="0" w:color="auto"/>
            </w:tcBorders>
            <w:shd w:val="clear" w:color="auto" w:fill="auto"/>
            <w:noWrap/>
            <w:vAlign w:val="bottom"/>
            <w:hideMark/>
          </w:tcPr>
          <w:p w14:paraId="4741809F" w14:textId="3159AC1D"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21%</w:t>
            </w:r>
          </w:p>
        </w:tc>
        <w:tc>
          <w:tcPr>
            <w:tcW w:w="1158" w:type="dxa"/>
            <w:tcBorders>
              <w:top w:val="nil"/>
              <w:left w:val="nil"/>
              <w:bottom w:val="single" w:sz="4" w:space="0" w:color="auto"/>
              <w:right w:val="single" w:sz="4" w:space="0" w:color="auto"/>
            </w:tcBorders>
            <w:shd w:val="clear" w:color="auto" w:fill="auto"/>
            <w:noWrap/>
            <w:vAlign w:val="bottom"/>
            <w:hideMark/>
          </w:tcPr>
          <w:p w14:paraId="36F03DF0" w14:textId="43B1DB7D"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74</w:t>
            </w:r>
          </w:p>
        </w:tc>
        <w:tc>
          <w:tcPr>
            <w:tcW w:w="1182" w:type="dxa"/>
            <w:tcBorders>
              <w:top w:val="nil"/>
              <w:left w:val="nil"/>
              <w:bottom w:val="single" w:sz="4" w:space="0" w:color="auto"/>
              <w:right w:val="single" w:sz="4" w:space="0" w:color="auto"/>
            </w:tcBorders>
            <w:shd w:val="clear" w:color="auto" w:fill="auto"/>
            <w:noWrap/>
            <w:vAlign w:val="bottom"/>
            <w:hideMark/>
          </w:tcPr>
          <w:p w14:paraId="3984E26D" w14:textId="005A98EB"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12</w:t>
            </w:r>
          </w:p>
        </w:tc>
        <w:tc>
          <w:tcPr>
            <w:tcW w:w="1080" w:type="dxa"/>
            <w:tcBorders>
              <w:top w:val="nil"/>
              <w:left w:val="nil"/>
              <w:bottom w:val="single" w:sz="4" w:space="0" w:color="auto"/>
              <w:right w:val="single" w:sz="4" w:space="0" w:color="auto"/>
            </w:tcBorders>
            <w:shd w:val="clear" w:color="auto" w:fill="auto"/>
            <w:noWrap/>
            <w:vAlign w:val="bottom"/>
            <w:hideMark/>
          </w:tcPr>
          <w:p w14:paraId="39EF38F4" w14:textId="27B3A724"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16%</w:t>
            </w:r>
          </w:p>
        </w:tc>
      </w:tr>
      <w:tr w:rsidR="005A6046" w:rsidRPr="00CE05FB" w14:paraId="3CDD3C93" w14:textId="77777777" w:rsidTr="00ED243A">
        <w:trPr>
          <w:trHeight w:val="288"/>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31F9E5DE" w14:textId="77777777" w:rsidR="005A6046" w:rsidRPr="00E719A1" w:rsidRDefault="005A6046" w:rsidP="005A6046">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r>
              <w:rPr>
                <w:rFonts w:ascii="Calibri" w:eastAsia="Times New Roman" w:hAnsi="Calibri" w:cs="Calibri"/>
                <w:b/>
                <w:color w:val="000000"/>
                <w:sz w:val="22"/>
                <w:szCs w:val="22"/>
                <w:lang w:eastAsia="zh-CN"/>
              </w:rPr>
              <w:t xml:space="preserve"> &amp; </w:t>
            </w:r>
            <w:r w:rsidRPr="00E719A1">
              <w:rPr>
                <w:rFonts w:ascii="Calibri" w:eastAsia="Times New Roman" w:hAnsi="Calibri" w:cs="Calibri"/>
                <w:b/>
                <w:color w:val="000000"/>
                <w:sz w:val="22"/>
                <w:szCs w:val="22"/>
                <w:lang w:eastAsia="zh-CN"/>
              </w:rPr>
              <w:t>SWD</w:t>
            </w:r>
          </w:p>
        </w:tc>
        <w:tc>
          <w:tcPr>
            <w:tcW w:w="900" w:type="dxa"/>
            <w:tcBorders>
              <w:top w:val="nil"/>
              <w:left w:val="nil"/>
              <w:bottom w:val="single" w:sz="4" w:space="0" w:color="auto"/>
              <w:right w:val="single" w:sz="4" w:space="0" w:color="auto"/>
            </w:tcBorders>
            <w:shd w:val="clear" w:color="auto" w:fill="auto"/>
            <w:noWrap/>
            <w:vAlign w:val="bottom"/>
            <w:hideMark/>
          </w:tcPr>
          <w:p w14:paraId="5AF43E2D" w14:textId="77777777" w:rsidR="005A6046" w:rsidRPr="00CE05FB" w:rsidRDefault="005A6046" w:rsidP="005A6046">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3</w:t>
            </w:r>
          </w:p>
        </w:tc>
        <w:tc>
          <w:tcPr>
            <w:tcW w:w="1165" w:type="dxa"/>
            <w:tcBorders>
              <w:top w:val="nil"/>
              <w:left w:val="nil"/>
              <w:bottom w:val="single" w:sz="4" w:space="0" w:color="auto"/>
              <w:right w:val="single" w:sz="4" w:space="0" w:color="auto"/>
            </w:tcBorders>
            <w:shd w:val="clear" w:color="auto" w:fill="auto"/>
            <w:noWrap/>
            <w:vAlign w:val="bottom"/>
            <w:hideMark/>
          </w:tcPr>
          <w:p w14:paraId="67023DF4" w14:textId="088C8587"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69</w:t>
            </w:r>
          </w:p>
        </w:tc>
        <w:tc>
          <w:tcPr>
            <w:tcW w:w="1175" w:type="dxa"/>
            <w:tcBorders>
              <w:top w:val="nil"/>
              <w:left w:val="nil"/>
              <w:bottom w:val="single" w:sz="4" w:space="0" w:color="auto"/>
              <w:right w:val="single" w:sz="4" w:space="0" w:color="auto"/>
            </w:tcBorders>
            <w:shd w:val="clear" w:color="auto" w:fill="auto"/>
            <w:noWrap/>
            <w:vAlign w:val="bottom"/>
            <w:hideMark/>
          </w:tcPr>
          <w:p w14:paraId="5C0FB246" w14:textId="095AFE35"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14</w:t>
            </w:r>
          </w:p>
        </w:tc>
        <w:tc>
          <w:tcPr>
            <w:tcW w:w="1080" w:type="dxa"/>
            <w:tcBorders>
              <w:top w:val="nil"/>
              <w:left w:val="nil"/>
              <w:bottom w:val="single" w:sz="4" w:space="0" w:color="auto"/>
              <w:right w:val="single" w:sz="4" w:space="0" w:color="auto"/>
            </w:tcBorders>
            <w:shd w:val="clear" w:color="auto" w:fill="auto"/>
            <w:noWrap/>
            <w:vAlign w:val="bottom"/>
            <w:hideMark/>
          </w:tcPr>
          <w:p w14:paraId="61371233" w14:textId="0A0BF8B4"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20%</w:t>
            </w:r>
          </w:p>
        </w:tc>
        <w:tc>
          <w:tcPr>
            <w:tcW w:w="1158" w:type="dxa"/>
            <w:tcBorders>
              <w:top w:val="nil"/>
              <w:left w:val="nil"/>
              <w:bottom w:val="single" w:sz="4" w:space="0" w:color="auto"/>
              <w:right w:val="single" w:sz="4" w:space="0" w:color="auto"/>
            </w:tcBorders>
            <w:shd w:val="clear" w:color="auto" w:fill="auto"/>
            <w:noWrap/>
            <w:vAlign w:val="bottom"/>
            <w:hideMark/>
          </w:tcPr>
          <w:p w14:paraId="18C22883" w14:textId="1EF931AB"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71</w:t>
            </w:r>
          </w:p>
        </w:tc>
        <w:tc>
          <w:tcPr>
            <w:tcW w:w="1182" w:type="dxa"/>
            <w:tcBorders>
              <w:top w:val="nil"/>
              <w:left w:val="nil"/>
              <w:bottom w:val="single" w:sz="4" w:space="0" w:color="auto"/>
              <w:right w:val="single" w:sz="4" w:space="0" w:color="auto"/>
            </w:tcBorders>
            <w:shd w:val="clear" w:color="auto" w:fill="auto"/>
            <w:noWrap/>
            <w:vAlign w:val="bottom"/>
            <w:hideMark/>
          </w:tcPr>
          <w:p w14:paraId="6B98F856" w14:textId="04429BAE"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10</w:t>
            </w:r>
          </w:p>
        </w:tc>
        <w:tc>
          <w:tcPr>
            <w:tcW w:w="1080" w:type="dxa"/>
            <w:tcBorders>
              <w:top w:val="nil"/>
              <w:left w:val="nil"/>
              <w:bottom w:val="single" w:sz="4" w:space="0" w:color="auto"/>
              <w:right w:val="single" w:sz="4" w:space="0" w:color="auto"/>
            </w:tcBorders>
            <w:shd w:val="clear" w:color="auto" w:fill="auto"/>
            <w:noWrap/>
            <w:vAlign w:val="bottom"/>
            <w:hideMark/>
          </w:tcPr>
          <w:p w14:paraId="667BF7C5" w14:textId="65C5D6CD"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14%</w:t>
            </w:r>
          </w:p>
        </w:tc>
      </w:tr>
      <w:tr w:rsidR="005A6046" w:rsidRPr="00CE05FB" w14:paraId="25BE323F" w14:textId="77777777" w:rsidTr="00ED243A">
        <w:trPr>
          <w:trHeight w:val="288"/>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0E699E7C" w14:textId="77777777" w:rsidR="005A6046" w:rsidRPr="00E719A1" w:rsidRDefault="005A6046" w:rsidP="005A6046">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r>
              <w:rPr>
                <w:rFonts w:ascii="Calibri" w:eastAsia="Times New Roman" w:hAnsi="Calibri" w:cs="Calibri"/>
                <w:b/>
                <w:color w:val="000000"/>
                <w:sz w:val="22"/>
                <w:szCs w:val="22"/>
                <w:lang w:eastAsia="zh-CN"/>
              </w:rPr>
              <w:t xml:space="preserve"> &amp; </w:t>
            </w:r>
            <w:r w:rsidRPr="00E719A1">
              <w:rPr>
                <w:rFonts w:ascii="Calibri" w:eastAsia="Times New Roman" w:hAnsi="Calibri" w:cs="Calibri"/>
                <w:b/>
                <w:color w:val="000000"/>
                <w:sz w:val="22"/>
                <w:szCs w:val="22"/>
                <w:lang w:eastAsia="zh-CN"/>
              </w:rPr>
              <w:t>SWD</w:t>
            </w:r>
          </w:p>
        </w:tc>
        <w:tc>
          <w:tcPr>
            <w:tcW w:w="900" w:type="dxa"/>
            <w:tcBorders>
              <w:top w:val="nil"/>
              <w:left w:val="nil"/>
              <w:bottom w:val="single" w:sz="4" w:space="0" w:color="auto"/>
              <w:right w:val="single" w:sz="4" w:space="0" w:color="auto"/>
            </w:tcBorders>
            <w:shd w:val="clear" w:color="auto" w:fill="auto"/>
            <w:noWrap/>
            <w:vAlign w:val="bottom"/>
            <w:hideMark/>
          </w:tcPr>
          <w:p w14:paraId="04F1AEAD" w14:textId="77777777" w:rsidR="005A6046" w:rsidRPr="00CE05FB" w:rsidRDefault="005A6046" w:rsidP="005A6046">
            <w:pPr>
              <w:jc w:val="center"/>
              <w:rPr>
                <w:rFonts w:ascii="Calibri" w:eastAsia="Times New Roman" w:hAnsi="Calibri" w:cs="Calibri"/>
                <w:color w:val="000000"/>
                <w:sz w:val="22"/>
                <w:szCs w:val="22"/>
                <w:lang w:eastAsia="zh-CN"/>
              </w:rPr>
            </w:pPr>
            <w:r w:rsidRPr="00CE05FB">
              <w:rPr>
                <w:rFonts w:ascii="Calibri" w:eastAsia="Times New Roman" w:hAnsi="Calibri" w:cs="Calibri"/>
                <w:color w:val="000000"/>
                <w:sz w:val="22"/>
                <w:szCs w:val="22"/>
                <w:lang w:eastAsia="zh-CN"/>
              </w:rPr>
              <w:t>4</w:t>
            </w:r>
          </w:p>
        </w:tc>
        <w:tc>
          <w:tcPr>
            <w:tcW w:w="1165" w:type="dxa"/>
            <w:tcBorders>
              <w:top w:val="nil"/>
              <w:left w:val="nil"/>
              <w:bottom w:val="single" w:sz="4" w:space="0" w:color="auto"/>
              <w:right w:val="single" w:sz="4" w:space="0" w:color="auto"/>
            </w:tcBorders>
            <w:shd w:val="clear" w:color="auto" w:fill="auto"/>
            <w:noWrap/>
            <w:vAlign w:val="bottom"/>
            <w:hideMark/>
          </w:tcPr>
          <w:p w14:paraId="46C6DC18" w14:textId="180D83A3"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19</w:t>
            </w:r>
          </w:p>
        </w:tc>
        <w:tc>
          <w:tcPr>
            <w:tcW w:w="1175" w:type="dxa"/>
            <w:tcBorders>
              <w:top w:val="nil"/>
              <w:left w:val="nil"/>
              <w:bottom w:val="single" w:sz="4" w:space="0" w:color="auto"/>
              <w:right w:val="single" w:sz="4" w:space="0" w:color="auto"/>
            </w:tcBorders>
            <w:shd w:val="clear" w:color="auto" w:fill="auto"/>
            <w:noWrap/>
            <w:vAlign w:val="bottom"/>
            <w:hideMark/>
          </w:tcPr>
          <w:p w14:paraId="55F655DD" w14:textId="132159B3"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2</w:t>
            </w:r>
          </w:p>
        </w:tc>
        <w:tc>
          <w:tcPr>
            <w:tcW w:w="1080" w:type="dxa"/>
            <w:tcBorders>
              <w:top w:val="nil"/>
              <w:left w:val="nil"/>
              <w:bottom w:val="single" w:sz="4" w:space="0" w:color="auto"/>
              <w:right w:val="single" w:sz="4" w:space="0" w:color="auto"/>
            </w:tcBorders>
            <w:shd w:val="clear" w:color="auto" w:fill="auto"/>
            <w:noWrap/>
            <w:vAlign w:val="bottom"/>
            <w:hideMark/>
          </w:tcPr>
          <w:p w14:paraId="6648F49F" w14:textId="6490CF83"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11%</w:t>
            </w:r>
          </w:p>
        </w:tc>
        <w:tc>
          <w:tcPr>
            <w:tcW w:w="1158" w:type="dxa"/>
            <w:tcBorders>
              <w:top w:val="nil"/>
              <w:left w:val="nil"/>
              <w:bottom w:val="single" w:sz="4" w:space="0" w:color="auto"/>
              <w:right w:val="single" w:sz="4" w:space="0" w:color="auto"/>
            </w:tcBorders>
            <w:shd w:val="clear" w:color="auto" w:fill="auto"/>
            <w:noWrap/>
            <w:vAlign w:val="bottom"/>
            <w:hideMark/>
          </w:tcPr>
          <w:p w14:paraId="17DD62D6" w14:textId="1A077433"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20</w:t>
            </w:r>
          </w:p>
        </w:tc>
        <w:tc>
          <w:tcPr>
            <w:tcW w:w="1182" w:type="dxa"/>
            <w:tcBorders>
              <w:top w:val="nil"/>
              <w:left w:val="nil"/>
              <w:bottom w:val="single" w:sz="4" w:space="0" w:color="auto"/>
              <w:right w:val="single" w:sz="4" w:space="0" w:color="auto"/>
            </w:tcBorders>
            <w:shd w:val="clear" w:color="auto" w:fill="auto"/>
            <w:noWrap/>
            <w:vAlign w:val="bottom"/>
            <w:hideMark/>
          </w:tcPr>
          <w:p w14:paraId="232574E0" w14:textId="75800731"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6F0173A3" w14:textId="76624CD5" w:rsidR="005A6046" w:rsidRPr="00CE05FB" w:rsidRDefault="005A6046" w:rsidP="005A6046">
            <w:pPr>
              <w:jc w:val="center"/>
              <w:rPr>
                <w:rFonts w:ascii="Calibri" w:eastAsia="Times New Roman" w:hAnsi="Calibri" w:cs="Calibri"/>
                <w:color w:val="000000"/>
                <w:sz w:val="22"/>
                <w:szCs w:val="22"/>
                <w:lang w:eastAsia="zh-CN"/>
              </w:rPr>
            </w:pPr>
            <w:r>
              <w:rPr>
                <w:rFonts w:ascii="Calibri" w:hAnsi="Calibri" w:cs="Calibri"/>
                <w:color w:val="000000"/>
                <w:sz w:val="22"/>
                <w:szCs w:val="22"/>
              </w:rPr>
              <w:t>5%</w:t>
            </w:r>
          </w:p>
        </w:tc>
      </w:tr>
      <w:tr w:rsidR="005A6046" w:rsidRPr="00CE05FB" w14:paraId="0FCA16BC" w14:textId="77777777" w:rsidTr="00ED243A">
        <w:trPr>
          <w:trHeight w:val="288"/>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0C9A6272" w14:textId="77777777" w:rsidR="005A6046" w:rsidRPr="00E719A1" w:rsidRDefault="005A6046" w:rsidP="005A6046">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FEL</w:t>
            </w:r>
            <w:r>
              <w:rPr>
                <w:rFonts w:ascii="Calibri" w:eastAsia="Times New Roman" w:hAnsi="Calibri" w:cs="Calibri"/>
                <w:b/>
                <w:color w:val="000000"/>
                <w:sz w:val="22"/>
                <w:szCs w:val="22"/>
                <w:lang w:eastAsia="zh-CN"/>
              </w:rPr>
              <w:t xml:space="preserve"> &amp; </w:t>
            </w:r>
            <w:r w:rsidRPr="00E719A1">
              <w:rPr>
                <w:rFonts w:ascii="Calibri" w:eastAsia="Times New Roman" w:hAnsi="Calibri" w:cs="Calibri"/>
                <w:b/>
                <w:color w:val="000000"/>
                <w:sz w:val="22"/>
                <w:szCs w:val="22"/>
                <w:lang w:eastAsia="zh-CN"/>
              </w:rPr>
              <w:t>SWD</w:t>
            </w:r>
          </w:p>
        </w:tc>
        <w:tc>
          <w:tcPr>
            <w:tcW w:w="900" w:type="dxa"/>
            <w:tcBorders>
              <w:top w:val="nil"/>
              <w:left w:val="nil"/>
              <w:bottom w:val="single" w:sz="4" w:space="0" w:color="auto"/>
              <w:right w:val="single" w:sz="4" w:space="0" w:color="auto"/>
            </w:tcBorders>
            <w:shd w:val="clear" w:color="auto" w:fill="auto"/>
            <w:noWrap/>
            <w:vAlign w:val="bottom"/>
            <w:hideMark/>
          </w:tcPr>
          <w:p w14:paraId="19BF74CD" w14:textId="77777777" w:rsidR="005A6046" w:rsidRPr="00CE05FB" w:rsidRDefault="005A6046" w:rsidP="005A6046">
            <w:pPr>
              <w:jc w:val="center"/>
              <w:rPr>
                <w:rFonts w:ascii="Calibri" w:eastAsia="Times New Roman" w:hAnsi="Calibri" w:cs="Calibri"/>
                <w:b/>
                <w:bCs/>
                <w:color w:val="000000"/>
                <w:sz w:val="22"/>
                <w:szCs w:val="22"/>
                <w:lang w:eastAsia="zh-CN"/>
              </w:rPr>
            </w:pPr>
            <w:r>
              <w:rPr>
                <w:rFonts w:ascii="Calibri" w:eastAsia="Times New Roman" w:hAnsi="Calibri" w:cs="Calibri"/>
                <w:b/>
                <w:bCs/>
                <w:color w:val="000000"/>
                <w:sz w:val="22"/>
                <w:szCs w:val="22"/>
                <w:lang w:eastAsia="zh-CN"/>
              </w:rPr>
              <w:t>Total</w:t>
            </w:r>
          </w:p>
        </w:tc>
        <w:tc>
          <w:tcPr>
            <w:tcW w:w="1165" w:type="dxa"/>
            <w:tcBorders>
              <w:top w:val="nil"/>
              <w:left w:val="nil"/>
              <w:bottom w:val="single" w:sz="4" w:space="0" w:color="auto"/>
              <w:right w:val="single" w:sz="4" w:space="0" w:color="auto"/>
            </w:tcBorders>
            <w:shd w:val="clear" w:color="auto" w:fill="auto"/>
            <w:noWrap/>
            <w:vAlign w:val="bottom"/>
            <w:hideMark/>
          </w:tcPr>
          <w:p w14:paraId="60F09797" w14:textId="5F8EC637" w:rsidR="005A6046" w:rsidRPr="005A6046" w:rsidRDefault="005A6046" w:rsidP="005A6046">
            <w:pPr>
              <w:jc w:val="center"/>
              <w:rPr>
                <w:rFonts w:ascii="Calibri" w:eastAsia="Times New Roman" w:hAnsi="Calibri" w:cs="Calibri"/>
                <w:b/>
                <w:bCs/>
                <w:color w:val="000000"/>
                <w:sz w:val="22"/>
                <w:szCs w:val="22"/>
                <w:lang w:eastAsia="zh-CN"/>
              </w:rPr>
            </w:pPr>
            <w:r w:rsidRPr="005A6046">
              <w:rPr>
                <w:rFonts w:ascii="Calibri" w:hAnsi="Calibri" w:cs="Calibri"/>
                <w:b/>
                <w:bCs/>
                <w:color w:val="000000"/>
                <w:sz w:val="22"/>
                <w:szCs w:val="22"/>
              </w:rPr>
              <w:t>344</w:t>
            </w:r>
          </w:p>
        </w:tc>
        <w:tc>
          <w:tcPr>
            <w:tcW w:w="1175" w:type="dxa"/>
            <w:tcBorders>
              <w:top w:val="nil"/>
              <w:left w:val="nil"/>
              <w:bottom w:val="single" w:sz="4" w:space="0" w:color="auto"/>
              <w:right w:val="single" w:sz="4" w:space="0" w:color="auto"/>
            </w:tcBorders>
            <w:shd w:val="clear" w:color="auto" w:fill="auto"/>
            <w:noWrap/>
            <w:vAlign w:val="bottom"/>
            <w:hideMark/>
          </w:tcPr>
          <w:p w14:paraId="08F461C3" w14:textId="3F081E1F" w:rsidR="005A6046" w:rsidRPr="005A6046" w:rsidRDefault="005A6046" w:rsidP="005A6046">
            <w:pPr>
              <w:jc w:val="center"/>
              <w:rPr>
                <w:rFonts w:ascii="Calibri" w:eastAsia="Times New Roman" w:hAnsi="Calibri" w:cs="Calibri"/>
                <w:b/>
                <w:bCs/>
                <w:color w:val="000000"/>
                <w:sz w:val="22"/>
                <w:szCs w:val="22"/>
                <w:lang w:eastAsia="zh-CN"/>
              </w:rPr>
            </w:pPr>
            <w:r w:rsidRPr="005A6046">
              <w:rPr>
                <w:rFonts w:ascii="Calibri" w:hAnsi="Calibri" w:cs="Calibri"/>
                <w:b/>
                <w:bCs/>
                <w:color w:val="000000"/>
                <w:sz w:val="22"/>
                <w:szCs w:val="22"/>
              </w:rPr>
              <w:t>56</w:t>
            </w:r>
          </w:p>
        </w:tc>
        <w:tc>
          <w:tcPr>
            <w:tcW w:w="1080" w:type="dxa"/>
            <w:tcBorders>
              <w:top w:val="nil"/>
              <w:left w:val="nil"/>
              <w:bottom w:val="single" w:sz="4" w:space="0" w:color="auto"/>
              <w:right w:val="single" w:sz="4" w:space="0" w:color="auto"/>
            </w:tcBorders>
            <w:shd w:val="clear" w:color="auto" w:fill="auto"/>
            <w:noWrap/>
            <w:vAlign w:val="bottom"/>
            <w:hideMark/>
          </w:tcPr>
          <w:p w14:paraId="22572A84" w14:textId="66FC45EB" w:rsidR="005A6046" w:rsidRPr="005A6046" w:rsidRDefault="005A6046" w:rsidP="005A6046">
            <w:pPr>
              <w:jc w:val="center"/>
              <w:rPr>
                <w:rFonts w:ascii="Calibri" w:eastAsia="Times New Roman" w:hAnsi="Calibri" w:cs="Calibri"/>
                <w:b/>
                <w:bCs/>
                <w:color w:val="000000"/>
                <w:sz w:val="22"/>
                <w:szCs w:val="22"/>
                <w:lang w:eastAsia="zh-CN"/>
              </w:rPr>
            </w:pPr>
            <w:r w:rsidRPr="005A6046">
              <w:rPr>
                <w:rFonts w:ascii="Calibri" w:hAnsi="Calibri" w:cs="Calibri"/>
                <w:b/>
                <w:bCs/>
                <w:color w:val="000000"/>
                <w:sz w:val="22"/>
                <w:szCs w:val="22"/>
              </w:rPr>
              <w:t>16%</w:t>
            </w:r>
          </w:p>
        </w:tc>
        <w:tc>
          <w:tcPr>
            <w:tcW w:w="1158" w:type="dxa"/>
            <w:tcBorders>
              <w:top w:val="nil"/>
              <w:left w:val="nil"/>
              <w:bottom w:val="single" w:sz="4" w:space="0" w:color="auto"/>
              <w:right w:val="single" w:sz="4" w:space="0" w:color="auto"/>
            </w:tcBorders>
            <w:shd w:val="clear" w:color="auto" w:fill="auto"/>
            <w:noWrap/>
            <w:vAlign w:val="bottom"/>
            <w:hideMark/>
          </w:tcPr>
          <w:p w14:paraId="0506D808" w14:textId="3502D88E" w:rsidR="005A6046" w:rsidRPr="005A6046" w:rsidRDefault="005A6046" w:rsidP="005A6046">
            <w:pPr>
              <w:jc w:val="center"/>
              <w:rPr>
                <w:rFonts w:ascii="Calibri" w:eastAsia="Times New Roman" w:hAnsi="Calibri" w:cs="Calibri"/>
                <w:b/>
                <w:bCs/>
                <w:color w:val="000000"/>
                <w:sz w:val="22"/>
                <w:szCs w:val="22"/>
                <w:lang w:eastAsia="zh-CN"/>
              </w:rPr>
            </w:pPr>
            <w:r w:rsidRPr="005A6046">
              <w:rPr>
                <w:rFonts w:ascii="Calibri" w:hAnsi="Calibri" w:cs="Calibri"/>
                <w:b/>
                <w:bCs/>
                <w:color w:val="000000"/>
                <w:sz w:val="22"/>
                <w:szCs w:val="22"/>
              </w:rPr>
              <w:t>345</w:t>
            </w:r>
          </w:p>
        </w:tc>
        <w:tc>
          <w:tcPr>
            <w:tcW w:w="1182" w:type="dxa"/>
            <w:tcBorders>
              <w:top w:val="nil"/>
              <w:left w:val="nil"/>
              <w:bottom w:val="single" w:sz="4" w:space="0" w:color="auto"/>
              <w:right w:val="single" w:sz="4" w:space="0" w:color="auto"/>
            </w:tcBorders>
            <w:shd w:val="clear" w:color="auto" w:fill="auto"/>
            <w:noWrap/>
            <w:vAlign w:val="bottom"/>
            <w:hideMark/>
          </w:tcPr>
          <w:p w14:paraId="729A68B8" w14:textId="6889F75A" w:rsidR="005A6046" w:rsidRPr="005A6046" w:rsidRDefault="005A6046" w:rsidP="005A6046">
            <w:pPr>
              <w:jc w:val="center"/>
              <w:rPr>
                <w:rFonts w:ascii="Calibri" w:eastAsia="Times New Roman" w:hAnsi="Calibri" w:cs="Calibri"/>
                <w:b/>
                <w:bCs/>
                <w:color w:val="000000"/>
                <w:sz w:val="22"/>
                <w:szCs w:val="22"/>
                <w:lang w:eastAsia="zh-CN"/>
              </w:rPr>
            </w:pPr>
            <w:r w:rsidRPr="005A6046">
              <w:rPr>
                <w:rFonts w:ascii="Calibri" w:hAnsi="Calibri" w:cs="Calibri"/>
                <w:b/>
                <w:bCs/>
                <w:color w:val="000000"/>
                <w:sz w:val="22"/>
                <w:szCs w:val="22"/>
              </w:rPr>
              <w:t>36</w:t>
            </w:r>
          </w:p>
        </w:tc>
        <w:tc>
          <w:tcPr>
            <w:tcW w:w="1080" w:type="dxa"/>
            <w:tcBorders>
              <w:top w:val="nil"/>
              <w:left w:val="nil"/>
              <w:bottom w:val="single" w:sz="4" w:space="0" w:color="auto"/>
              <w:right w:val="single" w:sz="4" w:space="0" w:color="auto"/>
            </w:tcBorders>
            <w:shd w:val="clear" w:color="auto" w:fill="auto"/>
            <w:noWrap/>
            <w:vAlign w:val="bottom"/>
            <w:hideMark/>
          </w:tcPr>
          <w:p w14:paraId="28B0556E" w14:textId="1A5A4A70" w:rsidR="005A6046" w:rsidRPr="002514B0" w:rsidRDefault="005A6046" w:rsidP="005A6046">
            <w:pPr>
              <w:jc w:val="center"/>
              <w:rPr>
                <w:rFonts w:ascii="Calibri" w:eastAsia="Times New Roman" w:hAnsi="Calibri" w:cs="Calibri"/>
                <w:b/>
                <w:bCs/>
                <w:color w:val="000000"/>
                <w:sz w:val="22"/>
                <w:szCs w:val="22"/>
                <w:lang w:eastAsia="zh-CN"/>
              </w:rPr>
            </w:pPr>
            <w:r w:rsidRPr="002514B0">
              <w:rPr>
                <w:rFonts w:ascii="Calibri" w:hAnsi="Calibri" w:cs="Calibri"/>
                <w:b/>
                <w:bCs/>
                <w:color w:val="000000"/>
                <w:sz w:val="22"/>
                <w:szCs w:val="22"/>
              </w:rPr>
              <w:t>10%</w:t>
            </w:r>
          </w:p>
        </w:tc>
      </w:tr>
      <w:tr w:rsidR="005A6046" w:rsidRPr="00CE05FB" w14:paraId="1A79F34D" w14:textId="77777777" w:rsidTr="00ED243A">
        <w:trPr>
          <w:trHeight w:val="288"/>
          <w:jc w:val="center"/>
        </w:trPr>
        <w:tc>
          <w:tcPr>
            <w:tcW w:w="1255" w:type="dxa"/>
            <w:tcBorders>
              <w:top w:val="nil"/>
              <w:left w:val="single" w:sz="4" w:space="0" w:color="auto"/>
              <w:bottom w:val="single" w:sz="4" w:space="0" w:color="auto"/>
              <w:right w:val="single" w:sz="4" w:space="0" w:color="auto"/>
            </w:tcBorders>
            <w:shd w:val="clear" w:color="auto" w:fill="auto"/>
            <w:noWrap/>
            <w:hideMark/>
          </w:tcPr>
          <w:p w14:paraId="56D6DF7F" w14:textId="77777777" w:rsidR="005A6046" w:rsidRPr="00E719A1" w:rsidRDefault="005A6046" w:rsidP="00ED243A">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Never EL</w:t>
            </w:r>
          </w:p>
        </w:tc>
        <w:tc>
          <w:tcPr>
            <w:tcW w:w="900" w:type="dxa"/>
            <w:tcBorders>
              <w:top w:val="nil"/>
              <w:left w:val="nil"/>
              <w:bottom w:val="single" w:sz="4" w:space="0" w:color="auto"/>
              <w:right w:val="single" w:sz="4" w:space="0" w:color="auto"/>
            </w:tcBorders>
            <w:shd w:val="clear" w:color="auto" w:fill="auto"/>
            <w:noWrap/>
            <w:hideMark/>
          </w:tcPr>
          <w:p w14:paraId="0C48E3A1" w14:textId="77777777" w:rsidR="005A6046" w:rsidRPr="00AD0ECD" w:rsidRDefault="005A6046" w:rsidP="00ED243A">
            <w:pPr>
              <w:jc w:val="center"/>
              <w:rPr>
                <w:rFonts w:ascii="Calibri" w:eastAsia="Times New Roman" w:hAnsi="Calibri" w:cs="Calibri"/>
                <w:color w:val="000000"/>
                <w:sz w:val="22"/>
                <w:szCs w:val="22"/>
                <w:lang w:eastAsia="zh-CN"/>
              </w:rPr>
            </w:pPr>
            <w:r w:rsidRPr="00AD0ECD">
              <w:rPr>
                <w:rFonts w:ascii="Calibri" w:eastAsia="Times New Roman" w:hAnsi="Calibri" w:cs="Calibri"/>
                <w:color w:val="000000"/>
                <w:sz w:val="22"/>
                <w:szCs w:val="22"/>
                <w:lang w:eastAsia="zh-CN"/>
              </w:rPr>
              <w:t>n/a</w:t>
            </w:r>
          </w:p>
        </w:tc>
        <w:tc>
          <w:tcPr>
            <w:tcW w:w="1165" w:type="dxa"/>
            <w:tcBorders>
              <w:top w:val="nil"/>
              <w:left w:val="nil"/>
              <w:bottom w:val="single" w:sz="4" w:space="0" w:color="auto"/>
              <w:right w:val="single" w:sz="4" w:space="0" w:color="auto"/>
            </w:tcBorders>
            <w:shd w:val="clear" w:color="auto" w:fill="auto"/>
            <w:noWrap/>
            <w:hideMark/>
          </w:tcPr>
          <w:p w14:paraId="63515ED1" w14:textId="6434B5D7" w:rsidR="005A6046" w:rsidRPr="006D21D0" w:rsidRDefault="006D21D0" w:rsidP="006D21D0">
            <w:pPr>
              <w:jc w:val="center"/>
              <w:rPr>
                <w:rFonts w:ascii="Calibri" w:hAnsi="Calibri" w:cs="Calibri"/>
                <w:color w:val="000000"/>
                <w:sz w:val="22"/>
                <w:szCs w:val="22"/>
              </w:rPr>
            </w:pPr>
            <w:r>
              <w:rPr>
                <w:rFonts w:ascii="Calibri" w:hAnsi="Calibri" w:cs="Calibri"/>
                <w:color w:val="000000"/>
                <w:sz w:val="22"/>
                <w:szCs w:val="22"/>
              </w:rPr>
              <w:t>51,983</w:t>
            </w:r>
          </w:p>
        </w:tc>
        <w:tc>
          <w:tcPr>
            <w:tcW w:w="1175" w:type="dxa"/>
            <w:tcBorders>
              <w:top w:val="nil"/>
              <w:left w:val="nil"/>
              <w:bottom w:val="single" w:sz="4" w:space="0" w:color="auto"/>
              <w:right w:val="single" w:sz="4" w:space="0" w:color="auto"/>
            </w:tcBorders>
            <w:shd w:val="clear" w:color="auto" w:fill="auto"/>
            <w:noWrap/>
            <w:hideMark/>
          </w:tcPr>
          <w:p w14:paraId="43AF7522" w14:textId="01873D41" w:rsidR="005A6046" w:rsidRPr="006D21D0" w:rsidRDefault="006D21D0" w:rsidP="006D21D0">
            <w:pPr>
              <w:jc w:val="center"/>
              <w:rPr>
                <w:rFonts w:ascii="Calibri" w:hAnsi="Calibri" w:cs="Calibri"/>
                <w:color w:val="000000"/>
                <w:sz w:val="22"/>
                <w:szCs w:val="22"/>
              </w:rPr>
            </w:pPr>
            <w:r>
              <w:rPr>
                <w:rFonts w:ascii="Calibri" w:hAnsi="Calibri" w:cs="Calibri"/>
                <w:color w:val="000000"/>
                <w:sz w:val="22"/>
                <w:szCs w:val="22"/>
              </w:rPr>
              <w:t>36,141</w:t>
            </w:r>
          </w:p>
        </w:tc>
        <w:tc>
          <w:tcPr>
            <w:tcW w:w="1080" w:type="dxa"/>
            <w:tcBorders>
              <w:top w:val="nil"/>
              <w:left w:val="nil"/>
              <w:bottom w:val="single" w:sz="4" w:space="0" w:color="auto"/>
              <w:right w:val="single" w:sz="4" w:space="0" w:color="auto"/>
            </w:tcBorders>
            <w:shd w:val="clear" w:color="000000" w:fill="F2F2F2"/>
            <w:noWrap/>
            <w:hideMark/>
          </w:tcPr>
          <w:p w14:paraId="3D2D60D5" w14:textId="6561BC1D" w:rsidR="005A6046" w:rsidRPr="006D21D0" w:rsidRDefault="006D21D0" w:rsidP="006D21D0">
            <w:pPr>
              <w:jc w:val="center"/>
              <w:rPr>
                <w:rFonts w:ascii="Calibri" w:hAnsi="Calibri" w:cs="Calibri"/>
                <w:color w:val="000000"/>
                <w:sz w:val="22"/>
                <w:szCs w:val="22"/>
              </w:rPr>
            </w:pPr>
            <w:r>
              <w:rPr>
                <w:rFonts w:ascii="Calibri" w:hAnsi="Calibri" w:cs="Calibri"/>
                <w:color w:val="000000"/>
                <w:sz w:val="22"/>
                <w:szCs w:val="22"/>
              </w:rPr>
              <w:t>70%</w:t>
            </w:r>
          </w:p>
        </w:tc>
        <w:tc>
          <w:tcPr>
            <w:tcW w:w="1158" w:type="dxa"/>
            <w:tcBorders>
              <w:top w:val="nil"/>
              <w:left w:val="nil"/>
              <w:bottom w:val="single" w:sz="4" w:space="0" w:color="auto"/>
              <w:right w:val="single" w:sz="4" w:space="0" w:color="auto"/>
            </w:tcBorders>
            <w:shd w:val="clear" w:color="auto" w:fill="auto"/>
            <w:noWrap/>
            <w:hideMark/>
          </w:tcPr>
          <w:p w14:paraId="10E8B029" w14:textId="1D99563B" w:rsidR="005A6046" w:rsidRPr="002514B0" w:rsidRDefault="002514B0" w:rsidP="002514B0">
            <w:pPr>
              <w:jc w:val="center"/>
              <w:rPr>
                <w:rFonts w:ascii="Calibri" w:hAnsi="Calibri" w:cs="Calibri"/>
                <w:color w:val="000000"/>
                <w:sz w:val="22"/>
                <w:szCs w:val="22"/>
              </w:rPr>
            </w:pPr>
            <w:r>
              <w:rPr>
                <w:rFonts w:ascii="Calibri" w:hAnsi="Calibri" w:cs="Calibri"/>
                <w:color w:val="000000"/>
                <w:sz w:val="22"/>
                <w:szCs w:val="22"/>
              </w:rPr>
              <w:t>51,771</w:t>
            </w:r>
          </w:p>
        </w:tc>
        <w:tc>
          <w:tcPr>
            <w:tcW w:w="1182" w:type="dxa"/>
            <w:tcBorders>
              <w:top w:val="nil"/>
              <w:left w:val="nil"/>
              <w:bottom w:val="single" w:sz="4" w:space="0" w:color="auto"/>
              <w:right w:val="single" w:sz="4" w:space="0" w:color="auto"/>
            </w:tcBorders>
            <w:shd w:val="clear" w:color="auto" w:fill="auto"/>
            <w:noWrap/>
            <w:hideMark/>
          </w:tcPr>
          <w:p w14:paraId="49BAD422" w14:textId="73683371" w:rsidR="005A6046" w:rsidRPr="002514B0" w:rsidRDefault="002514B0" w:rsidP="002514B0">
            <w:pPr>
              <w:jc w:val="center"/>
              <w:rPr>
                <w:rFonts w:ascii="Calibri" w:hAnsi="Calibri" w:cs="Calibri"/>
                <w:color w:val="000000"/>
                <w:sz w:val="22"/>
                <w:szCs w:val="22"/>
              </w:rPr>
            </w:pPr>
            <w:r>
              <w:rPr>
                <w:rFonts w:ascii="Calibri" w:hAnsi="Calibri" w:cs="Calibri"/>
                <w:color w:val="000000"/>
                <w:sz w:val="22"/>
                <w:szCs w:val="22"/>
              </w:rPr>
              <w:t>29,484</w:t>
            </w:r>
          </w:p>
        </w:tc>
        <w:tc>
          <w:tcPr>
            <w:tcW w:w="1080" w:type="dxa"/>
            <w:tcBorders>
              <w:top w:val="nil"/>
              <w:left w:val="nil"/>
              <w:bottom w:val="single" w:sz="4" w:space="0" w:color="auto"/>
              <w:right w:val="single" w:sz="4" w:space="0" w:color="auto"/>
            </w:tcBorders>
            <w:shd w:val="clear" w:color="000000" w:fill="F2F2F2"/>
            <w:noWrap/>
            <w:hideMark/>
          </w:tcPr>
          <w:p w14:paraId="1F6901E2" w14:textId="41B51C67" w:rsidR="005A6046" w:rsidRPr="002514B0" w:rsidRDefault="002514B0" w:rsidP="00ED243A">
            <w:pPr>
              <w:jc w:val="center"/>
              <w:rPr>
                <w:rFonts w:ascii="Calibri" w:eastAsia="Times New Roman" w:hAnsi="Calibri" w:cs="Calibri"/>
                <w:color w:val="000000"/>
                <w:sz w:val="22"/>
                <w:szCs w:val="22"/>
                <w:lang w:eastAsia="zh-CN"/>
              </w:rPr>
            </w:pPr>
            <w:r w:rsidRPr="002514B0">
              <w:rPr>
                <w:rFonts w:ascii="Calibri" w:eastAsia="Times New Roman" w:hAnsi="Calibri" w:cs="Calibri"/>
                <w:color w:val="000000"/>
                <w:sz w:val="22"/>
                <w:szCs w:val="22"/>
                <w:lang w:eastAsia="zh-CN"/>
              </w:rPr>
              <w:t>57</w:t>
            </w:r>
            <w:r w:rsidR="005A6046" w:rsidRPr="002514B0">
              <w:rPr>
                <w:rFonts w:ascii="Calibri" w:eastAsia="Times New Roman" w:hAnsi="Calibri" w:cs="Calibri"/>
                <w:color w:val="000000"/>
                <w:sz w:val="22"/>
                <w:szCs w:val="22"/>
                <w:lang w:eastAsia="zh-CN"/>
              </w:rPr>
              <w:t>%</w:t>
            </w:r>
          </w:p>
        </w:tc>
      </w:tr>
      <w:tr w:rsidR="005A6046" w:rsidRPr="00CE05FB" w14:paraId="653E09B6" w14:textId="77777777" w:rsidTr="00ED243A">
        <w:trPr>
          <w:trHeight w:val="288"/>
          <w:jc w:val="center"/>
        </w:trPr>
        <w:tc>
          <w:tcPr>
            <w:tcW w:w="1255" w:type="dxa"/>
            <w:tcBorders>
              <w:top w:val="nil"/>
              <w:left w:val="single" w:sz="4" w:space="0" w:color="auto"/>
              <w:bottom w:val="single" w:sz="4" w:space="0" w:color="auto"/>
              <w:right w:val="single" w:sz="4" w:space="0" w:color="auto"/>
            </w:tcBorders>
            <w:shd w:val="clear" w:color="auto" w:fill="auto"/>
            <w:noWrap/>
            <w:hideMark/>
          </w:tcPr>
          <w:p w14:paraId="53778D4A" w14:textId="77777777" w:rsidR="005A6046" w:rsidRPr="00E719A1" w:rsidRDefault="005A6046" w:rsidP="00ED243A">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Never EL</w:t>
            </w:r>
            <w:r>
              <w:rPr>
                <w:rFonts w:ascii="Calibri" w:eastAsia="Times New Roman" w:hAnsi="Calibri" w:cs="Calibri"/>
                <w:b/>
                <w:color w:val="000000"/>
                <w:sz w:val="22"/>
                <w:szCs w:val="22"/>
                <w:lang w:eastAsia="zh-CN"/>
              </w:rPr>
              <w:t xml:space="preserve"> &amp; </w:t>
            </w:r>
            <w:r w:rsidRPr="00E719A1">
              <w:rPr>
                <w:rFonts w:ascii="Calibri" w:eastAsia="Times New Roman" w:hAnsi="Calibri" w:cs="Calibri"/>
                <w:b/>
                <w:color w:val="000000"/>
                <w:sz w:val="22"/>
                <w:szCs w:val="22"/>
                <w:lang w:eastAsia="zh-CN"/>
              </w:rPr>
              <w:t>SWD</w:t>
            </w:r>
          </w:p>
        </w:tc>
        <w:tc>
          <w:tcPr>
            <w:tcW w:w="900" w:type="dxa"/>
            <w:tcBorders>
              <w:top w:val="nil"/>
              <w:left w:val="nil"/>
              <w:bottom w:val="single" w:sz="4" w:space="0" w:color="auto"/>
              <w:right w:val="single" w:sz="4" w:space="0" w:color="auto"/>
            </w:tcBorders>
            <w:shd w:val="clear" w:color="auto" w:fill="auto"/>
            <w:noWrap/>
            <w:vAlign w:val="center"/>
            <w:hideMark/>
          </w:tcPr>
          <w:p w14:paraId="2C743231" w14:textId="77777777" w:rsidR="005A6046" w:rsidRPr="00AD0ECD" w:rsidRDefault="005A6046" w:rsidP="00ED243A">
            <w:pPr>
              <w:jc w:val="center"/>
              <w:rPr>
                <w:rFonts w:ascii="Calibri" w:eastAsia="Times New Roman" w:hAnsi="Calibri" w:cs="Calibri"/>
                <w:color w:val="000000"/>
                <w:sz w:val="22"/>
                <w:szCs w:val="22"/>
                <w:lang w:eastAsia="zh-CN"/>
              </w:rPr>
            </w:pPr>
            <w:r w:rsidRPr="00AD0ECD">
              <w:rPr>
                <w:rFonts w:ascii="Calibri" w:eastAsia="Times New Roman" w:hAnsi="Calibri" w:cs="Calibri"/>
                <w:color w:val="000000"/>
                <w:sz w:val="22"/>
                <w:szCs w:val="22"/>
                <w:lang w:eastAsia="zh-CN"/>
              </w:rPr>
              <w:t>n/a</w:t>
            </w:r>
          </w:p>
        </w:tc>
        <w:tc>
          <w:tcPr>
            <w:tcW w:w="1165" w:type="dxa"/>
            <w:tcBorders>
              <w:top w:val="nil"/>
              <w:left w:val="nil"/>
              <w:bottom w:val="single" w:sz="4" w:space="0" w:color="auto"/>
              <w:right w:val="single" w:sz="4" w:space="0" w:color="auto"/>
            </w:tcBorders>
            <w:shd w:val="clear" w:color="auto" w:fill="auto"/>
            <w:noWrap/>
            <w:vAlign w:val="center"/>
            <w:hideMark/>
          </w:tcPr>
          <w:p w14:paraId="00B64145" w14:textId="7B08D534" w:rsidR="005A6046" w:rsidRPr="0046649D" w:rsidRDefault="0046649D" w:rsidP="0046649D">
            <w:pPr>
              <w:jc w:val="center"/>
              <w:rPr>
                <w:rFonts w:ascii="Calibri" w:hAnsi="Calibri" w:cs="Calibri"/>
                <w:color w:val="000000"/>
                <w:sz w:val="22"/>
                <w:szCs w:val="22"/>
              </w:rPr>
            </w:pPr>
            <w:r>
              <w:rPr>
                <w:rFonts w:ascii="Calibri" w:hAnsi="Calibri" w:cs="Calibri"/>
                <w:color w:val="000000"/>
                <w:sz w:val="22"/>
                <w:szCs w:val="22"/>
              </w:rPr>
              <w:t>9,513</w:t>
            </w:r>
          </w:p>
        </w:tc>
        <w:tc>
          <w:tcPr>
            <w:tcW w:w="1175" w:type="dxa"/>
            <w:tcBorders>
              <w:top w:val="nil"/>
              <w:left w:val="nil"/>
              <w:bottom w:val="single" w:sz="4" w:space="0" w:color="auto"/>
              <w:right w:val="single" w:sz="4" w:space="0" w:color="auto"/>
            </w:tcBorders>
            <w:shd w:val="clear" w:color="auto" w:fill="auto"/>
            <w:noWrap/>
            <w:vAlign w:val="center"/>
            <w:hideMark/>
          </w:tcPr>
          <w:p w14:paraId="6AF2A1C5" w14:textId="471F00DD" w:rsidR="005A6046" w:rsidRPr="0046649D" w:rsidRDefault="0046649D" w:rsidP="0046649D">
            <w:pPr>
              <w:jc w:val="center"/>
              <w:rPr>
                <w:rFonts w:ascii="Calibri" w:hAnsi="Calibri" w:cs="Calibri"/>
                <w:color w:val="000000"/>
                <w:sz w:val="22"/>
                <w:szCs w:val="22"/>
              </w:rPr>
            </w:pPr>
            <w:r>
              <w:rPr>
                <w:rFonts w:ascii="Calibri" w:hAnsi="Calibri" w:cs="Calibri"/>
                <w:color w:val="000000"/>
                <w:sz w:val="22"/>
                <w:szCs w:val="22"/>
              </w:rPr>
              <w:t>2,663</w:t>
            </w:r>
          </w:p>
        </w:tc>
        <w:tc>
          <w:tcPr>
            <w:tcW w:w="1080" w:type="dxa"/>
            <w:tcBorders>
              <w:top w:val="nil"/>
              <w:left w:val="nil"/>
              <w:bottom w:val="single" w:sz="4" w:space="0" w:color="auto"/>
              <w:right w:val="single" w:sz="4" w:space="0" w:color="auto"/>
            </w:tcBorders>
            <w:shd w:val="clear" w:color="000000" w:fill="F2F2F2"/>
            <w:noWrap/>
            <w:vAlign w:val="center"/>
            <w:hideMark/>
          </w:tcPr>
          <w:p w14:paraId="7934FB20" w14:textId="136F651F" w:rsidR="005A6046" w:rsidRPr="005A6046" w:rsidRDefault="0046649D" w:rsidP="00ED243A">
            <w:pPr>
              <w:jc w:val="center"/>
              <w:rPr>
                <w:rFonts w:ascii="Calibri" w:eastAsia="Times New Roman" w:hAnsi="Calibri" w:cs="Calibri"/>
                <w:color w:val="000000"/>
                <w:sz w:val="22"/>
                <w:szCs w:val="22"/>
                <w:highlight w:val="yellow"/>
                <w:lang w:eastAsia="zh-CN"/>
              </w:rPr>
            </w:pPr>
            <w:r w:rsidRPr="0046649D">
              <w:rPr>
                <w:rFonts w:ascii="Calibri" w:eastAsia="Times New Roman" w:hAnsi="Calibri" w:cs="Calibri"/>
                <w:color w:val="000000"/>
                <w:sz w:val="22"/>
                <w:szCs w:val="22"/>
                <w:lang w:eastAsia="zh-CN"/>
              </w:rPr>
              <w:t>28%</w:t>
            </w:r>
          </w:p>
        </w:tc>
        <w:tc>
          <w:tcPr>
            <w:tcW w:w="1158" w:type="dxa"/>
            <w:tcBorders>
              <w:top w:val="nil"/>
              <w:left w:val="nil"/>
              <w:bottom w:val="single" w:sz="4" w:space="0" w:color="auto"/>
              <w:right w:val="single" w:sz="4" w:space="0" w:color="auto"/>
            </w:tcBorders>
            <w:shd w:val="clear" w:color="auto" w:fill="auto"/>
            <w:noWrap/>
            <w:vAlign w:val="center"/>
            <w:hideMark/>
          </w:tcPr>
          <w:p w14:paraId="0092EA0C" w14:textId="77CF1468" w:rsidR="005A6046" w:rsidRPr="002514B0" w:rsidRDefault="002514B0" w:rsidP="00ED243A">
            <w:pPr>
              <w:jc w:val="center"/>
              <w:rPr>
                <w:rFonts w:ascii="Calibri" w:eastAsia="Times New Roman" w:hAnsi="Calibri" w:cs="Calibri"/>
                <w:color w:val="000000"/>
                <w:sz w:val="22"/>
                <w:szCs w:val="22"/>
                <w:lang w:eastAsia="zh-CN"/>
              </w:rPr>
            </w:pPr>
            <w:r w:rsidRPr="002514B0">
              <w:rPr>
                <w:rFonts w:ascii="Calibri" w:eastAsia="Times New Roman" w:hAnsi="Calibri" w:cs="Calibri"/>
                <w:color w:val="000000"/>
                <w:sz w:val="22"/>
                <w:szCs w:val="22"/>
                <w:lang w:eastAsia="zh-CN"/>
              </w:rPr>
              <w:t>9,447</w:t>
            </w:r>
          </w:p>
        </w:tc>
        <w:tc>
          <w:tcPr>
            <w:tcW w:w="1182" w:type="dxa"/>
            <w:tcBorders>
              <w:top w:val="nil"/>
              <w:left w:val="nil"/>
              <w:bottom w:val="single" w:sz="4" w:space="0" w:color="auto"/>
              <w:right w:val="single" w:sz="4" w:space="0" w:color="auto"/>
            </w:tcBorders>
            <w:shd w:val="clear" w:color="auto" w:fill="auto"/>
            <w:noWrap/>
            <w:vAlign w:val="center"/>
            <w:hideMark/>
          </w:tcPr>
          <w:p w14:paraId="1F2985BC" w14:textId="37BEF59F" w:rsidR="005A6046" w:rsidRPr="002514B0" w:rsidRDefault="002514B0" w:rsidP="00ED243A">
            <w:pPr>
              <w:jc w:val="center"/>
              <w:rPr>
                <w:rFonts w:ascii="Calibri" w:eastAsia="Times New Roman" w:hAnsi="Calibri" w:cs="Calibri"/>
                <w:color w:val="000000"/>
                <w:sz w:val="22"/>
                <w:szCs w:val="22"/>
                <w:lang w:eastAsia="zh-CN"/>
              </w:rPr>
            </w:pPr>
            <w:r w:rsidRPr="002514B0">
              <w:rPr>
                <w:rFonts w:ascii="Calibri" w:eastAsia="Times New Roman" w:hAnsi="Calibri" w:cs="Calibri"/>
                <w:color w:val="000000"/>
                <w:sz w:val="22"/>
                <w:szCs w:val="22"/>
                <w:lang w:eastAsia="zh-CN"/>
              </w:rPr>
              <w:t>1,508</w:t>
            </w:r>
          </w:p>
        </w:tc>
        <w:tc>
          <w:tcPr>
            <w:tcW w:w="1080" w:type="dxa"/>
            <w:tcBorders>
              <w:top w:val="nil"/>
              <w:left w:val="nil"/>
              <w:bottom w:val="single" w:sz="4" w:space="0" w:color="auto"/>
              <w:right w:val="single" w:sz="4" w:space="0" w:color="auto"/>
            </w:tcBorders>
            <w:shd w:val="clear" w:color="000000" w:fill="F2F2F2"/>
            <w:noWrap/>
            <w:vAlign w:val="center"/>
            <w:hideMark/>
          </w:tcPr>
          <w:p w14:paraId="16FC39B1" w14:textId="5ADA60C3" w:rsidR="005A6046" w:rsidRPr="002514B0" w:rsidRDefault="002514B0" w:rsidP="00ED243A">
            <w:pPr>
              <w:jc w:val="center"/>
              <w:rPr>
                <w:rFonts w:ascii="Calibri" w:eastAsia="Times New Roman" w:hAnsi="Calibri" w:cs="Calibri"/>
                <w:color w:val="000000"/>
                <w:sz w:val="22"/>
                <w:szCs w:val="22"/>
                <w:lang w:eastAsia="zh-CN"/>
              </w:rPr>
            </w:pPr>
            <w:r w:rsidRPr="002514B0">
              <w:rPr>
                <w:rFonts w:ascii="Calibri" w:eastAsia="Times New Roman" w:hAnsi="Calibri" w:cs="Calibri"/>
                <w:color w:val="000000"/>
                <w:sz w:val="22"/>
                <w:szCs w:val="22"/>
                <w:lang w:eastAsia="zh-CN"/>
              </w:rPr>
              <w:t>16</w:t>
            </w:r>
            <w:r w:rsidR="005A6046" w:rsidRPr="002514B0">
              <w:rPr>
                <w:rFonts w:ascii="Calibri" w:eastAsia="Times New Roman" w:hAnsi="Calibri" w:cs="Calibri"/>
                <w:color w:val="000000"/>
                <w:sz w:val="22"/>
                <w:szCs w:val="22"/>
                <w:lang w:eastAsia="zh-CN"/>
              </w:rPr>
              <w:t>%</w:t>
            </w:r>
          </w:p>
        </w:tc>
      </w:tr>
    </w:tbl>
    <w:p w14:paraId="2905AADF" w14:textId="055C1175" w:rsidR="00160246" w:rsidRDefault="00CE05FB" w:rsidP="147BFF7F">
      <w:pPr>
        <w:keepNext/>
        <w:jc w:val="center"/>
        <w:rPr>
          <w:rFonts w:ascii="Arial" w:hAnsi="Arial" w:cs="Arial"/>
          <w:b/>
          <w:bCs/>
          <w:sz w:val="20"/>
          <w:szCs w:val="20"/>
        </w:rPr>
      </w:pPr>
      <w:r w:rsidRPr="147BFF7F">
        <w:rPr>
          <w:rFonts w:ascii="Arial" w:hAnsi="Arial" w:cs="Arial"/>
          <w:b/>
          <w:bCs/>
          <w:sz w:val="20"/>
          <w:szCs w:val="20"/>
        </w:rPr>
        <w:t xml:space="preserve"> </w:t>
      </w:r>
    </w:p>
    <w:p w14:paraId="00B1C5F5" w14:textId="77777777" w:rsidR="00081418" w:rsidRDefault="00081418" w:rsidP="005C6DF4">
      <w:pPr>
        <w:pStyle w:val="ListParagraph"/>
        <w:ind w:left="0"/>
        <w:rPr>
          <w:rFonts w:ascii="Times New Roman" w:eastAsia="SimSun" w:hAnsi="Times New Roman"/>
          <w:b/>
          <w:snapToGrid/>
        </w:rPr>
      </w:pPr>
    </w:p>
    <w:p w14:paraId="2366AC4C" w14:textId="77777777" w:rsidR="00D22A71" w:rsidRDefault="00D22A71">
      <w:pPr>
        <w:rPr>
          <w:b/>
        </w:rPr>
      </w:pPr>
      <w:r>
        <w:rPr>
          <w:b/>
        </w:rPr>
        <w:br w:type="page"/>
      </w:r>
    </w:p>
    <w:p w14:paraId="618FD9A8" w14:textId="5CF44E24" w:rsidR="00B87F54" w:rsidRDefault="00B87F54" w:rsidP="00D22A71">
      <w:pPr>
        <w:rPr>
          <w:b/>
        </w:rPr>
      </w:pPr>
      <w:r w:rsidRPr="00E35CCB">
        <w:rPr>
          <w:b/>
        </w:rPr>
        <w:t xml:space="preserve">Reporting Element #5: </w:t>
      </w:r>
      <w:bookmarkStart w:id="19" w:name="_Hlk536532428"/>
      <w:r w:rsidRPr="00E35CCB">
        <w:rPr>
          <w:b/>
        </w:rPr>
        <w:t>E</w:t>
      </w:r>
      <w:r w:rsidR="007428EF" w:rsidRPr="00E35CCB">
        <w:rPr>
          <w:b/>
        </w:rPr>
        <w:t xml:space="preserve">L Students </w:t>
      </w:r>
      <w:r w:rsidR="00DC5184" w:rsidRPr="00E35CCB">
        <w:rPr>
          <w:b/>
        </w:rPr>
        <w:t>W</w:t>
      </w:r>
      <w:r w:rsidRPr="00E35CCB">
        <w:rPr>
          <w:b/>
        </w:rPr>
        <w:t xml:space="preserve">ho </w:t>
      </w:r>
      <w:r w:rsidR="00DC5184" w:rsidRPr="00E35CCB">
        <w:rPr>
          <w:b/>
        </w:rPr>
        <w:t>H</w:t>
      </w:r>
      <w:r w:rsidRPr="00E35CCB">
        <w:rPr>
          <w:b/>
        </w:rPr>
        <w:t>ave Not Attained English Proficiency within Six Years</w:t>
      </w:r>
      <w:r w:rsidR="008C5CF3" w:rsidRPr="00E35CCB">
        <w:rPr>
          <w:b/>
        </w:rPr>
        <w:t xml:space="preserve"> (disaggregated for students with and without disabilities)</w:t>
      </w:r>
    </w:p>
    <w:p w14:paraId="09B40B62" w14:textId="77777777" w:rsidR="00D22A71" w:rsidRPr="00D22A71" w:rsidRDefault="00D22A71" w:rsidP="00D22A71">
      <w:pPr>
        <w:rPr>
          <w:b/>
          <w:szCs w:val="20"/>
        </w:rPr>
      </w:pPr>
    </w:p>
    <w:bookmarkEnd w:id="19"/>
    <w:p w14:paraId="669DFB90" w14:textId="448B052E" w:rsidR="00EA0150" w:rsidRDefault="00B87F54" w:rsidP="00127323">
      <w:pPr>
        <w:pStyle w:val="ListParagraph"/>
        <w:spacing w:after="160"/>
        <w:ind w:left="0" w:right="-180"/>
        <w:rPr>
          <w:rFonts w:ascii="Times New Roman" w:eastAsia="SimSun" w:hAnsi="Times New Roman"/>
          <w:snapToGrid/>
        </w:rPr>
      </w:pPr>
      <w:r w:rsidRPr="00BE7E69">
        <w:rPr>
          <w:rFonts w:ascii="Times New Roman" w:eastAsia="SimSun" w:hAnsi="Times New Roman"/>
          <w:snapToGrid/>
        </w:rPr>
        <w:t xml:space="preserve">ELs </w:t>
      </w:r>
      <w:r w:rsidR="00EA0150">
        <w:rPr>
          <w:rFonts w:ascii="Times New Roman" w:eastAsia="SimSun" w:hAnsi="Times New Roman"/>
          <w:snapToGrid/>
        </w:rPr>
        <w:t xml:space="preserve">in Massachusetts </w:t>
      </w:r>
      <w:r w:rsidRPr="00BE7E69">
        <w:rPr>
          <w:rFonts w:ascii="Times New Roman" w:eastAsia="SimSun" w:hAnsi="Times New Roman"/>
          <w:snapToGrid/>
        </w:rPr>
        <w:t xml:space="preserve">are </w:t>
      </w:r>
      <w:r w:rsidR="0060399E">
        <w:rPr>
          <w:rFonts w:ascii="Times New Roman" w:eastAsia="SimSun" w:hAnsi="Times New Roman"/>
          <w:snapToGrid/>
        </w:rPr>
        <w:t xml:space="preserve">anticipated </w:t>
      </w:r>
      <w:r w:rsidR="00EA0150">
        <w:rPr>
          <w:rFonts w:ascii="Times New Roman" w:eastAsia="SimSun" w:hAnsi="Times New Roman"/>
          <w:snapToGrid/>
        </w:rPr>
        <w:t xml:space="preserve">to </w:t>
      </w:r>
      <w:r w:rsidRPr="00BE7E69">
        <w:rPr>
          <w:rFonts w:ascii="Times New Roman" w:eastAsia="SimSun" w:hAnsi="Times New Roman"/>
          <w:snapToGrid/>
        </w:rPr>
        <w:t xml:space="preserve">reach proficiency on ACCESS </w:t>
      </w:r>
      <w:r w:rsidR="00EA0150">
        <w:rPr>
          <w:rFonts w:ascii="Times New Roman" w:eastAsia="SimSun" w:hAnsi="Times New Roman"/>
          <w:snapToGrid/>
        </w:rPr>
        <w:t xml:space="preserve">tests within </w:t>
      </w:r>
      <w:r w:rsidR="00EA0150" w:rsidRPr="00BE7E69">
        <w:rPr>
          <w:rFonts w:ascii="Times New Roman" w:eastAsia="SimSun" w:hAnsi="Times New Roman"/>
          <w:snapToGrid/>
        </w:rPr>
        <w:t xml:space="preserve">a total of </w:t>
      </w:r>
      <w:r w:rsidR="00F11252">
        <w:rPr>
          <w:rFonts w:ascii="Times New Roman" w:eastAsia="SimSun" w:hAnsi="Times New Roman"/>
          <w:snapToGrid/>
        </w:rPr>
        <w:t>six</w:t>
      </w:r>
      <w:r w:rsidR="00EA0150" w:rsidRPr="00BE7E69">
        <w:rPr>
          <w:rFonts w:ascii="Times New Roman" w:eastAsia="SimSun" w:hAnsi="Times New Roman"/>
          <w:snapToGrid/>
        </w:rPr>
        <w:t xml:space="preserve"> years after </w:t>
      </w:r>
      <w:r w:rsidR="00C939D1">
        <w:rPr>
          <w:rFonts w:ascii="Times New Roman" w:eastAsia="SimSun" w:hAnsi="Times New Roman"/>
          <w:snapToGrid/>
        </w:rPr>
        <w:t xml:space="preserve">being classified as an English learner in a </w:t>
      </w:r>
      <w:r w:rsidR="00EA0150" w:rsidRPr="00BE7E69">
        <w:rPr>
          <w:rFonts w:ascii="Times New Roman" w:eastAsia="SimSun" w:hAnsi="Times New Roman"/>
          <w:snapToGrid/>
        </w:rPr>
        <w:t xml:space="preserve">Massachusetts school </w:t>
      </w:r>
      <w:r w:rsidRPr="00BE7E69">
        <w:rPr>
          <w:rFonts w:ascii="Times New Roman" w:eastAsia="SimSun" w:hAnsi="Times New Roman"/>
          <w:snapToGrid/>
        </w:rPr>
        <w:t xml:space="preserve">(one baseline year, plus five years to demonstrate growth toward proficiency). </w:t>
      </w:r>
      <w:r w:rsidR="000A0FAE">
        <w:rPr>
          <w:rFonts w:ascii="Times New Roman" w:eastAsia="SimSun" w:hAnsi="Times New Roman"/>
          <w:snapToGrid/>
        </w:rPr>
        <w:t>ELs are</w:t>
      </w:r>
      <w:r w:rsidR="00EA0150">
        <w:rPr>
          <w:rFonts w:ascii="Times New Roman" w:eastAsia="SimSun" w:hAnsi="Times New Roman"/>
          <w:snapToGrid/>
        </w:rPr>
        <w:t xml:space="preserve"> considered to have attained English proficiency when </w:t>
      </w:r>
      <w:r w:rsidR="000A0FAE">
        <w:rPr>
          <w:rFonts w:ascii="Times New Roman" w:eastAsia="SimSun" w:hAnsi="Times New Roman"/>
          <w:snapToGrid/>
        </w:rPr>
        <w:t>they</w:t>
      </w:r>
      <w:r w:rsidR="00EA0150">
        <w:rPr>
          <w:rFonts w:ascii="Times New Roman" w:eastAsia="SimSun" w:hAnsi="Times New Roman"/>
          <w:snapToGrid/>
        </w:rPr>
        <w:t xml:space="preserve"> </w:t>
      </w:r>
      <w:r w:rsidR="00F11252">
        <w:rPr>
          <w:rFonts w:ascii="Times New Roman" w:eastAsia="SimSun" w:hAnsi="Times New Roman"/>
          <w:snapToGrid/>
        </w:rPr>
        <w:t>achieve</w:t>
      </w:r>
      <w:r w:rsidR="00EA0150">
        <w:rPr>
          <w:rFonts w:ascii="Times New Roman" w:eastAsia="SimSun" w:hAnsi="Times New Roman"/>
          <w:snapToGrid/>
        </w:rPr>
        <w:t xml:space="preserve"> </w:t>
      </w:r>
      <w:r w:rsidR="00C939D1">
        <w:rPr>
          <w:rFonts w:ascii="Times New Roman" w:eastAsia="SimSun" w:hAnsi="Times New Roman"/>
          <w:snapToGrid/>
        </w:rPr>
        <w:t xml:space="preserve">ACCESS </w:t>
      </w:r>
      <w:r w:rsidR="00EA0150">
        <w:rPr>
          <w:rFonts w:ascii="Times New Roman" w:eastAsia="SimSun" w:hAnsi="Times New Roman"/>
          <w:snapToGrid/>
        </w:rPr>
        <w:t xml:space="preserve">scores of at least Level 4.2 overall and Level 3.9 </w:t>
      </w:r>
      <w:r w:rsidR="00F11252">
        <w:rPr>
          <w:rFonts w:ascii="Times New Roman" w:eastAsia="SimSun" w:hAnsi="Times New Roman"/>
          <w:snapToGrid/>
        </w:rPr>
        <w:t>l</w:t>
      </w:r>
      <w:r w:rsidR="00EA0150">
        <w:rPr>
          <w:rFonts w:ascii="Times New Roman" w:eastAsia="SimSun" w:hAnsi="Times New Roman"/>
          <w:snapToGrid/>
        </w:rPr>
        <w:t>iteracy</w:t>
      </w:r>
      <w:r w:rsidR="00C939D1">
        <w:rPr>
          <w:rFonts w:ascii="Times New Roman" w:eastAsia="SimSun" w:hAnsi="Times New Roman"/>
          <w:snapToGrid/>
        </w:rPr>
        <w:t xml:space="preserve"> composite</w:t>
      </w:r>
      <w:r w:rsidR="00EA0150">
        <w:rPr>
          <w:rFonts w:ascii="Times New Roman" w:eastAsia="SimSun" w:hAnsi="Times New Roman"/>
          <w:snapToGrid/>
        </w:rPr>
        <w:t>.</w:t>
      </w:r>
    </w:p>
    <w:p w14:paraId="31CF65D8" w14:textId="3E3497CB" w:rsidR="00480A42" w:rsidRDefault="00B87F54">
      <w:pPr>
        <w:rPr>
          <w:rFonts w:ascii="Arial" w:hAnsi="Arial" w:cs="Arial"/>
          <w:b/>
          <w:sz w:val="20"/>
        </w:rPr>
      </w:pPr>
      <w:r>
        <w:t xml:space="preserve">As shown in Table </w:t>
      </w:r>
      <w:r w:rsidR="00344BF0">
        <w:t>1</w:t>
      </w:r>
      <w:r w:rsidR="00D82352">
        <w:t>9</w:t>
      </w:r>
      <w:r>
        <w:t xml:space="preserve">, </w:t>
      </w:r>
      <w:r w:rsidR="00081418">
        <w:t>18.3</w:t>
      </w:r>
      <w:r>
        <w:t xml:space="preserve"> percent of all EL students did </w:t>
      </w:r>
      <w:r w:rsidRPr="58FB7939">
        <w:rPr>
          <w:i/>
          <w:iCs/>
        </w:rPr>
        <w:t>not</w:t>
      </w:r>
      <w:r>
        <w:t xml:space="preserve"> reach proficiency in </w:t>
      </w:r>
      <w:r w:rsidR="00EA0150">
        <w:t>20</w:t>
      </w:r>
      <w:r w:rsidR="00947AC0">
        <w:t>2</w:t>
      </w:r>
      <w:r w:rsidR="00081418">
        <w:t>1</w:t>
      </w:r>
      <w:r w:rsidR="00EA0150">
        <w:t xml:space="preserve"> within </w:t>
      </w:r>
      <w:r w:rsidR="003D76A3">
        <w:t>six</w:t>
      </w:r>
      <w:r w:rsidR="00EA0150">
        <w:t xml:space="preserve"> years of entering a Massachusetts school</w:t>
      </w:r>
      <w:r w:rsidR="00081418">
        <w:t>, an increase of 3 percentage points over the previous year</w:t>
      </w:r>
      <w:r>
        <w:t>.</w:t>
      </w:r>
      <w:r w:rsidR="007B312F">
        <w:t xml:space="preserve"> </w:t>
      </w:r>
      <w:r w:rsidR="00E466A9">
        <w:t>S</w:t>
      </w:r>
      <w:r w:rsidR="007B312F">
        <w:t xml:space="preserve">tudents in </w:t>
      </w:r>
      <w:r w:rsidR="00F11252">
        <w:t xml:space="preserve">grades </w:t>
      </w:r>
      <w:r w:rsidR="007B312F">
        <w:t>K–</w:t>
      </w:r>
      <w:r w:rsidR="003D76A3">
        <w:t>4</w:t>
      </w:r>
      <w:r w:rsidR="007B312F">
        <w:t xml:space="preserve"> are omitted </w:t>
      </w:r>
      <w:r w:rsidR="00E466A9">
        <w:t xml:space="preserve">in the table </w:t>
      </w:r>
      <w:r w:rsidR="007B312F">
        <w:t>due to the reporting requirement that a student be enrolled in a Massachusetts school for at least six years.</w:t>
      </w:r>
      <w:r w:rsidR="00424726">
        <w:t xml:space="preserve"> </w:t>
      </w:r>
      <w:r w:rsidR="00424726" w:rsidRPr="00A66CCE">
        <w:t xml:space="preserve">The percent of students with disabilities </w:t>
      </w:r>
      <w:r w:rsidR="00F11252" w:rsidRPr="00A66CCE">
        <w:t xml:space="preserve">who are </w:t>
      </w:r>
      <w:r w:rsidR="00424726" w:rsidRPr="00A66CCE">
        <w:t xml:space="preserve">not attaining proficiency </w:t>
      </w:r>
      <w:r w:rsidR="00B251B0" w:rsidRPr="00A66CCE">
        <w:t>with</w:t>
      </w:r>
      <w:r w:rsidR="00424726" w:rsidRPr="00A66CCE">
        <w:t xml:space="preserve">in six years </w:t>
      </w:r>
      <w:r w:rsidR="63550A98" w:rsidRPr="00A66CCE">
        <w:t xml:space="preserve">is </w:t>
      </w:r>
      <w:r w:rsidR="5BCDC0F6" w:rsidRPr="00A66CCE">
        <w:t xml:space="preserve">similar </w:t>
      </w:r>
      <w:r w:rsidR="687ACF8A" w:rsidRPr="00A66CCE">
        <w:t xml:space="preserve">in both years </w:t>
      </w:r>
      <w:r w:rsidR="5BCDC0F6" w:rsidRPr="00A66CCE">
        <w:t>(</w:t>
      </w:r>
      <w:r w:rsidR="00DE2CE6" w:rsidRPr="00A66CCE">
        <w:t>38.3 percent in 2020</w:t>
      </w:r>
      <w:r w:rsidR="00DE2CE6">
        <w:t xml:space="preserve"> and </w:t>
      </w:r>
      <w:r w:rsidR="00081418" w:rsidRPr="00A66CCE">
        <w:t>41.5</w:t>
      </w:r>
      <w:r w:rsidR="00424726" w:rsidRPr="00A66CCE">
        <w:t xml:space="preserve"> percent </w:t>
      </w:r>
      <w:r w:rsidR="6CA83215" w:rsidRPr="00A66CCE">
        <w:t xml:space="preserve">in </w:t>
      </w:r>
      <w:r w:rsidR="00B251B0" w:rsidRPr="00A66CCE">
        <w:t>20</w:t>
      </w:r>
      <w:r w:rsidR="00081418" w:rsidRPr="00A66CCE">
        <w:t>21</w:t>
      </w:r>
      <w:r w:rsidR="664E4C96" w:rsidRPr="00A66CCE">
        <w:t>)</w:t>
      </w:r>
      <w:r w:rsidR="00424726" w:rsidRPr="00A66CCE">
        <w:t>. For students with disabilities in grades 6–12, the percent not attaining proficiency within six years is greater than 7</w:t>
      </w:r>
      <w:r w:rsidR="00A66CCE" w:rsidRPr="00A66CCE">
        <w:t>5</w:t>
      </w:r>
      <w:r w:rsidR="00424726" w:rsidRPr="00A66CCE">
        <w:t xml:space="preserve"> percent in both years.</w:t>
      </w:r>
    </w:p>
    <w:p w14:paraId="1F24C146" w14:textId="77777777" w:rsidR="00FA1B68" w:rsidRDefault="00FA1B68" w:rsidP="00A07603">
      <w:pPr>
        <w:keepNext/>
        <w:jc w:val="center"/>
        <w:rPr>
          <w:rFonts w:ascii="Arial" w:hAnsi="Arial" w:cs="Arial"/>
          <w:b/>
          <w:sz w:val="20"/>
        </w:rPr>
      </w:pPr>
    </w:p>
    <w:p w14:paraId="7C82D3E0" w14:textId="02B01F17" w:rsidR="001774C9" w:rsidRPr="0033501D" w:rsidRDefault="00B87F54" w:rsidP="00A07603">
      <w:pPr>
        <w:keepNext/>
        <w:jc w:val="center"/>
        <w:rPr>
          <w:rFonts w:ascii="Arial" w:hAnsi="Arial" w:cs="Arial"/>
          <w:b/>
          <w:sz w:val="20"/>
        </w:rPr>
      </w:pPr>
      <w:r w:rsidRPr="000E0CEE">
        <w:rPr>
          <w:rFonts w:ascii="Arial" w:hAnsi="Arial" w:cs="Arial"/>
          <w:b/>
          <w:sz w:val="20"/>
        </w:rPr>
        <w:t xml:space="preserve">Table </w:t>
      </w:r>
      <w:r w:rsidR="00344BF0" w:rsidRPr="000E0CEE">
        <w:rPr>
          <w:rFonts w:ascii="Arial" w:hAnsi="Arial" w:cs="Arial"/>
          <w:b/>
          <w:sz w:val="20"/>
        </w:rPr>
        <w:t>1</w:t>
      </w:r>
      <w:r w:rsidR="00D82352">
        <w:rPr>
          <w:rFonts w:ascii="Arial" w:hAnsi="Arial" w:cs="Arial"/>
          <w:b/>
          <w:sz w:val="20"/>
        </w:rPr>
        <w:t>9</w:t>
      </w:r>
      <w:r w:rsidRPr="000E0CEE">
        <w:rPr>
          <w:rFonts w:ascii="Arial" w:hAnsi="Arial" w:cs="Arial"/>
          <w:b/>
          <w:sz w:val="20"/>
        </w:rPr>
        <w:t xml:space="preserve">. </w:t>
      </w:r>
      <w:r w:rsidR="005C7D91" w:rsidRPr="000E0CEE">
        <w:rPr>
          <w:rFonts w:ascii="Arial" w:hAnsi="Arial" w:cs="Arial"/>
          <w:b/>
          <w:sz w:val="20"/>
        </w:rPr>
        <w:t>Students</w:t>
      </w:r>
      <w:r w:rsidRPr="0033501D">
        <w:rPr>
          <w:rFonts w:ascii="Arial" w:hAnsi="Arial" w:cs="Arial"/>
          <w:b/>
          <w:sz w:val="20"/>
        </w:rPr>
        <w:t xml:space="preserve"> Not </w:t>
      </w:r>
      <w:r w:rsidR="00DC5184" w:rsidRPr="0033501D">
        <w:rPr>
          <w:rFonts w:ascii="Arial" w:hAnsi="Arial" w:cs="Arial"/>
          <w:b/>
          <w:sz w:val="20"/>
        </w:rPr>
        <w:t xml:space="preserve">Attaining English </w:t>
      </w:r>
      <w:r w:rsidRPr="0033501D">
        <w:rPr>
          <w:rFonts w:ascii="Arial" w:hAnsi="Arial" w:cs="Arial"/>
          <w:b/>
          <w:sz w:val="20"/>
        </w:rPr>
        <w:t xml:space="preserve">Proficiency </w:t>
      </w:r>
      <w:r w:rsidR="001133E5" w:rsidRPr="0033501D">
        <w:rPr>
          <w:rFonts w:ascii="Arial" w:hAnsi="Arial" w:cs="Arial"/>
          <w:b/>
          <w:sz w:val="20"/>
        </w:rPr>
        <w:t>within</w:t>
      </w:r>
      <w:r w:rsidRPr="0033501D">
        <w:rPr>
          <w:rFonts w:ascii="Arial" w:hAnsi="Arial" w:cs="Arial"/>
          <w:b/>
          <w:sz w:val="20"/>
        </w:rPr>
        <w:t xml:space="preserve"> Six Years</w:t>
      </w:r>
    </w:p>
    <w:p w14:paraId="4207325C" w14:textId="7C1F4C14" w:rsidR="00D00A77" w:rsidRDefault="001774C9" w:rsidP="00A07603">
      <w:pPr>
        <w:keepNext/>
        <w:jc w:val="center"/>
        <w:rPr>
          <w:rFonts w:ascii="Arial" w:hAnsi="Arial" w:cs="Arial"/>
          <w:b/>
          <w:sz w:val="20"/>
        </w:rPr>
      </w:pPr>
      <w:r w:rsidRPr="0033501D">
        <w:rPr>
          <w:rFonts w:ascii="Arial" w:hAnsi="Arial" w:cs="Arial"/>
          <w:b/>
          <w:sz w:val="20"/>
        </w:rPr>
        <w:t>by Grade Cluster and Disability Status</w:t>
      </w:r>
      <w:r w:rsidR="001133E5" w:rsidRPr="0033501D">
        <w:rPr>
          <w:rFonts w:ascii="Arial" w:hAnsi="Arial" w:cs="Arial"/>
          <w:b/>
          <w:sz w:val="20"/>
        </w:rPr>
        <w:t xml:space="preserve"> (20</w:t>
      </w:r>
      <w:r w:rsidR="00947AC0">
        <w:rPr>
          <w:rFonts w:ascii="Arial" w:hAnsi="Arial" w:cs="Arial"/>
          <w:b/>
          <w:sz w:val="20"/>
        </w:rPr>
        <w:t>20</w:t>
      </w:r>
      <w:r w:rsidR="001133E5" w:rsidRPr="0033501D">
        <w:rPr>
          <w:rFonts w:ascii="Arial" w:hAnsi="Arial" w:cs="Arial"/>
          <w:b/>
          <w:sz w:val="20"/>
        </w:rPr>
        <w:t xml:space="preserve"> </w:t>
      </w:r>
      <w:r w:rsidR="00032A1E">
        <w:rPr>
          <w:rFonts w:ascii="Arial" w:hAnsi="Arial" w:cs="Arial"/>
          <w:b/>
          <w:sz w:val="20"/>
        </w:rPr>
        <w:t>and</w:t>
      </w:r>
      <w:r w:rsidR="001133E5" w:rsidRPr="0033501D">
        <w:rPr>
          <w:rFonts w:ascii="Arial" w:hAnsi="Arial" w:cs="Arial"/>
          <w:b/>
          <w:sz w:val="20"/>
        </w:rPr>
        <w:t xml:space="preserve"> 20</w:t>
      </w:r>
      <w:r w:rsidR="0033501D" w:rsidRPr="0033501D">
        <w:rPr>
          <w:rFonts w:ascii="Arial" w:hAnsi="Arial" w:cs="Arial"/>
          <w:b/>
          <w:sz w:val="20"/>
        </w:rPr>
        <w:t>2</w:t>
      </w:r>
      <w:r w:rsidR="00947AC0">
        <w:rPr>
          <w:rFonts w:ascii="Arial" w:hAnsi="Arial" w:cs="Arial"/>
          <w:b/>
          <w:sz w:val="20"/>
        </w:rPr>
        <w:t>1</w:t>
      </w:r>
      <w:r w:rsidR="001133E5" w:rsidRPr="0033501D">
        <w:rPr>
          <w:rFonts w:ascii="Arial" w:hAnsi="Arial" w:cs="Arial"/>
          <w:b/>
          <w:sz w:val="20"/>
        </w:rPr>
        <w:t>)</w:t>
      </w:r>
    </w:p>
    <w:p w14:paraId="2923C22C" w14:textId="77777777" w:rsidR="00D00A77" w:rsidRDefault="00D00A77" w:rsidP="00A07603">
      <w:pPr>
        <w:keepNext/>
        <w:jc w:val="center"/>
        <w:rPr>
          <w:rFonts w:ascii="Arial" w:hAnsi="Arial" w:cs="Arial"/>
          <w:b/>
          <w:sz w:val="20"/>
        </w:rPr>
      </w:pP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4. Students not attaining English proficiency within six years by grade cluster and disability status for 2018 and 2019"/>
        <w:tblDescription w:val="This table shows the number of students tested and the number and percent of students by grade cluster (3-5, 6-8, 9-12, grand total) who are not meeting English language proficiency within six years. The table displays this information for students with and without disabilities as well as a total for both 2018 and 2019."/>
      </w:tblPr>
      <w:tblGrid>
        <w:gridCol w:w="1255"/>
        <w:gridCol w:w="2160"/>
        <w:gridCol w:w="990"/>
        <w:gridCol w:w="942"/>
        <w:gridCol w:w="990"/>
        <w:gridCol w:w="990"/>
        <w:gridCol w:w="942"/>
        <w:gridCol w:w="1106"/>
      </w:tblGrid>
      <w:tr w:rsidR="001A7A47" w:rsidRPr="001774C9" w14:paraId="26E86CEE" w14:textId="77777777" w:rsidTr="005110E8">
        <w:trPr>
          <w:trHeight w:val="288"/>
        </w:trPr>
        <w:tc>
          <w:tcPr>
            <w:tcW w:w="1255" w:type="dxa"/>
            <w:vMerge w:val="restart"/>
            <w:shd w:val="clear" w:color="auto" w:fill="auto"/>
            <w:noWrap/>
            <w:vAlign w:val="bottom"/>
            <w:hideMark/>
          </w:tcPr>
          <w:p w14:paraId="5BDCE827" w14:textId="77777777" w:rsidR="001A7A47" w:rsidRPr="001774C9" w:rsidRDefault="001A7A47" w:rsidP="00E719A1">
            <w:pPr>
              <w:rPr>
                <w:rFonts w:ascii="Calibri" w:eastAsia="Times New Roman" w:hAnsi="Calibri" w:cs="Calibri"/>
                <w:color w:val="000000"/>
                <w:sz w:val="22"/>
                <w:szCs w:val="22"/>
                <w:lang w:eastAsia="zh-CN"/>
              </w:rPr>
            </w:pPr>
            <w:r w:rsidRPr="00E719A1">
              <w:rPr>
                <w:rFonts w:ascii="Calibri" w:eastAsia="Times New Roman" w:hAnsi="Calibri" w:cs="Calibri"/>
                <w:b/>
                <w:color w:val="000000"/>
                <w:sz w:val="22"/>
                <w:szCs w:val="22"/>
                <w:lang w:eastAsia="zh-CN"/>
              </w:rPr>
              <w:t>Grade Cluster</w:t>
            </w:r>
          </w:p>
        </w:tc>
        <w:tc>
          <w:tcPr>
            <w:tcW w:w="2160" w:type="dxa"/>
            <w:vMerge w:val="restart"/>
            <w:shd w:val="clear" w:color="auto" w:fill="auto"/>
            <w:noWrap/>
            <w:vAlign w:val="bottom"/>
            <w:hideMark/>
          </w:tcPr>
          <w:p w14:paraId="44C2F5A9" w14:textId="77777777" w:rsidR="001A7A47" w:rsidRPr="001774C9" w:rsidRDefault="001A7A47" w:rsidP="001774C9">
            <w:pPr>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 </w:t>
            </w:r>
          </w:p>
          <w:p w14:paraId="065737E7" w14:textId="77777777" w:rsidR="001A7A47" w:rsidRPr="001774C9" w:rsidRDefault="001A7A47" w:rsidP="001774C9">
            <w:pPr>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 </w:t>
            </w:r>
          </w:p>
        </w:tc>
        <w:tc>
          <w:tcPr>
            <w:tcW w:w="2922" w:type="dxa"/>
            <w:gridSpan w:val="3"/>
            <w:shd w:val="clear" w:color="auto" w:fill="auto"/>
            <w:noWrap/>
            <w:vAlign w:val="bottom"/>
            <w:hideMark/>
          </w:tcPr>
          <w:p w14:paraId="5B0854C9" w14:textId="358B3800" w:rsidR="001A7A47" w:rsidRPr="00E719A1" w:rsidRDefault="0039263B" w:rsidP="722E62E9">
            <w:pPr>
              <w:jc w:val="center"/>
              <w:rPr>
                <w:rFonts w:ascii="Calibri" w:eastAsia="Times New Roman" w:hAnsi="Calibri" w:cs="Calibri"/>
                <w:b/>
                <w:bCs/>
                <w:color w:val="000000"/>
                <w:sz w:val="22"/>
                <w:szCs w:val="22"/>
                <w:lang w:eastAsia="zh-CN"/>
              </w:rPr>
            </w:pPr>
            <w:r>
              <w:rPr>
                <w:rFonts w:ascii="Calibri" w:eastAsia="Times New Roman" w:hAnsi="Calibri" w:cs="Calibri"/>
                <w:b/>
                <w:bCs/>
                <w:color w:val="000000" w:themeColor="text1"/>
                <w:sz w:val="22"/>
                <w:szCs w:val="22"/>
                <w:lang w:eastAsia="zh-CN"/>
              </w:rPr>
              <w:t>2020</w:t>
            </w:r>
          </w:p>
        </w:tc>
        <w:tc>
          <w:tcPr>
            <w:tcW w:w="3038" w:type="dxa"/>
            <w:gridSpan w:val="3"/>
            <w:shd w:val="clear" w:color="auto" w:fill="auto"/>
            <w:noWrap/>
            <w:vAlign w:val="bottom"/>
            <w:hideMark/>
          </w:tcPr>
          <w:p w14:paraId="69A981E0" w14:textId="71E5B493" w:rsidR="001A7A47" w:rsidRPr="00E719A1" w:rsidRDefault="5B016848" w:rsidP="722E62E9">
            <w:pPr>
              <w:jc w:val="center"/>
              <w:rPr>
                <w:rFonts w:ascii="Calibri" w:eastAsia="Times New Roman" w:hAnsi="Calibri" w:cs="Calibri"/>
                <w:b/>
                <w:bCs/>
                <w:color w:val="000000"/>
                <w:sz w:val="22"/>
                <w:szCs w:val="22"/>
                <w:lang w:eastAsia="zh-CN"/>
              </w:rPr>
            </w:pPr>
            <w:r w:rsidRPr="722E62E9">
              <w:rPr>
                <w:rFonts w:ascii="Calibri" w:eastAsia="Times New Roman" w:hAnsi="Calibri" w:cs="Calibri"/>
                <w:b/>
                <w:bCs/>
                <w:color w:val="000000" w:themeColor="text1"/>
                <w:sz w:val="22"/>
                <w:szCs w:val="22"/>
                <w:lang w:eastAsia="zh-CN"/>
              </w:rPr>
              <w:t>20</w:t>
            </w:r>
            <w:r w:rsidR="2025A04F" w:rsidRPr="722E62E9">
              <w:rPr>
                <w:rFonts w:ascii="Calibri" w:eastAsia="Times New Roman" w:hAnsi="Calibri" w:cs="Calibri"/>
                <w:b/>
                <w:bCs/>
                <w:color w:val="000000" w:themeColor="text1"/>
                <w:sz w:val="22"/>
                <w:szCs w:val="22"/>
                <w:lang w:eastAsia="zh-CN"/>
              </w:rPr>
              <w:t>2</w:t>
            </w:r>
            <w:r w:rsidR="0039263B">
              <w:rPr>
                <w:rFonts w:ascii="Calibri" w:eastAsia="Times New Roman" w:hAnsi="Calibri" w:cs="Calibri"/>
                <w:b/>
                <w:bCs/>
                <w:color w:val="000000" w:themeColor="text1"/>
                <w:sz w:val="22"/>
                <w:szCs w:val="22"/>
                <w:lang w:eastAsia="zh-CN"/>
              </w:rPr>
              <w:t>1</w:t>
            </w:r>
          </w:p>
        </w:tc>
      </w:tr>
      <w:tr w:rsidR="008D0ACA" w:rsidRPr="001774C9" w14:paraId="445D77DA" w14:textId="77777777" w:rsidTr="005110E8">
        <w:trPr>
          <w:trHeight w:val="368"/>
        </w:trPr>
        <w:tc>
          <w:tcPr>
            <w:tcW w:w="1255" w:type="dxa"/>
            <w:vMerge/>
            <w:noWrap/>
            <w:vAlign w:val="center"/>
            <w:hideMark/>
          </w:tcPr>
          <w:p w14:paraId="3DA7B848" w14:textId="77777777" w:rsidR="001A7A47" w:rsidRPr="00E719A1" w:rsidRDefault="001A7A47" w:rsidP="001774C9">
            <w:pPr>
              <w:jc w:val="center"/>
              <w:rPr>
                <w:rFonts w:ascii="Calibri" w:eastAsia="Times New Roman" w:hAnsi="Calibri" w:cs="Calibri"/>
                <w:b/>
                <w:color w:val="000000"/>
                <w:sz w:val="22"/>
                <w:szCs w:val="22"/>
                <w:lang w:eastAsia="zh-CN"/>
              </w:rPr>
            </w:pPr>
          </w:p>
        </w:tc>
        <w:tc>
          <w:tcPr>
            <w:tcW w:w="2160" w:type="dxa"/>
            <w:vMerge/>
            <w:noWrap/>
            <w:vAlign w:val="bottom"/>
            <w:hideMark/>
          </w:tcPr>
          <w:p w14:paraId="6655897B" w14:textId="77777777" w:rsidR="001A7A47" w:rsidRPr="001774C9" w:rsidRDefault="001A7A47" w:rsidP="001774C9">
            <w:pPr>
              <w:rPr>
                <w:rFonts w:ascii="Calibri" w:eastAsia="Times New Roman" w:hAnsi="Calibri" w:cs="Calibri"/>
                <w:color w:val="000000"/>
                <w:sz w:val="22"/>
                <w:szCs w:val="22"/>
                <w:lang w:eastAsia="zh-CN"/>
              </w:rPr>
            </w:pPr>
          </w:p>
        </w:tc>
        <w:tc>
          <w:tcPr>
            <w:tcW w:w="990" w:type="dxa"/>
            <w:shd w:val="clear" w:color="auto" w:fill="auto"/>
            <w:noWrap/>
            <w:vAlign w:val="bottom"/>
            <w:hideMark/>
          </w:tcPr>
          <w:p w14:paraId="7A882007" w14:textId="77777777" w:rsidR="001A7A47" w:rsidRPr="00E719A1" w:rsidRDefault="001A7A47" w:rsidP="00C40FB8">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non-</w:t>
            </w:r>
            <w:r w:rsidR="001133E5">
              <w:rPr>
                <w:rFonts w:ascii="Calibri" w:eastAsia="Times New Roman" w:hAnsi="Calibri" w:cs="Calibri"/>
                <w:b/>
                <w:color w:val="000000"/>
                <w:sz w:val="22"/>
                <w:szCs w:val="22"/>
                <w:lang w:eastAsia="zh-CN"/>
              </w:rPr>
              <w:t>SWD</w:t>
            </w:r>
          </w:p>
        </w:tc>
        <w:tc>
          <w:tcPr>
            <w:tcW w:w="942" w:type="dxa"/>
            <w:shd w:val="clear" w:color="auto" w:fill="auto"/>
            <w:noWrap/>
            <w:vAlign w:val="bottom"/>
            <w:hideMark/>
          </w:tcPr>
          <w:p w14:paraId="53419F68" w14:textId="77777777" w:rsidR="001A7A47" w:rsidRPr="00E719A1" w:rsidRDefault="001133E5" w:rsidP="001774C9">
            <w:pPr>
              <w:jc w:val="center"/>
              <w:rPr>
                <w:rFonts w:ascii="Calibri" w:eastAsia="Times New Roman" w:hAnsi="Calibri" w:cs="Calibri"/>
                <w:b/>
                <w:color w:val="000000"/>
                <w:sz w:val="22"/>
                <w:szCs w:val="22"/>
                <w:lang w:eastAsia="zh-CN"/>
              </w:rPr>
            </w:pPr>
            <w:r>
              <w:rPr>
                <w:rFonts w:ascii="Calibri" w:eastAsia="Times New Roman" w:hAnsi="Calibri" w:cs="Calibri"/>
                <w:b/>
                <w:color w:val="000000"/>
                <w:sz w:val="22"/>
                <w:szCs w:val="22"/>
                <w:lang w:eastAsia="zh-CN"/>
              </w:rPr>
              <w:t>SWD</w:t>
            </w:r>
          </w:p>
        </w:tc>
        <w:tc>
          <w:tcPr>
            <w:tcW w:w="990" w:type="dxa"/>
            <w:shd w:val="clear" w:color="auto" w:fill="auto"/>
            <w:noWrap/>
            <w:vAlign w:val="bottom"/>
            <w:hideMark/>
          </w:tcPr>
          <w:p w14:paraId="178D4428" w14:textId="77777777" w:rsidR="001A7A47" w:rsidRPr="00E719A1" w:rsidRDefault="001A7A47" w:rsidP="001774C9">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990" w:type="dxa"/>
            <w:shd w:val="clear" w:color="auto" w:fill="auto"/>
            <w:noWrap/>
            <w:vAlign w:val="bottom"/>
            <w:hideMark/>
          </w:tcPr>
          <w:p w14:paraId="217C712C" w14:textId="77777777" w:rsidR="001A7A47" w:rsidRPr="00E719A1" w:rsidRDefault="001A7A47" w:rsidP="001774C9">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non-</w:t>
            </w:r>
            <w:r w:rsidR="001133E5">
              <w:rPr>
                <w:rFonts w:ascii="Calibri" w:eastAsia="Times New Roman" w:hAnsi="Calibri" w:cs="Calibri"/>
                <w:b/>
                <w:color w:val="000000"/>
                <w:sz w:val="22"/>
                <w:szCs w:val="22"/>
                <w:lang w:eastAsia="zh-CN"/>
              </w:rPr>
              <w:t>SWD</w:t>
            </w:r>
          </w:p>
        </w:tc>
        <w:tc>
          <w:tcPr>
            <w:tcW w:w="942" w:type="dxa"/>
            <w:shd w:val="clear" w:color="auto" w:fill="auto"/>
            <w:noWrap/>
            <w:vAlign w:val="bottom"/>
            <w:hideMark/>
          </w:tcPr>
          <w:p w14:paraId="3E0E7921" w14:textId="77777777" w:rsidR="001A7A47" w:rsidRPr="00E719A1" w:rsidRDefault="001133E5" w:rsidP="001774C9">
            <w:pPr>
              <w:jc w:val="center"/>
              <w:rPr>
                <w:rFonts w:ascii="Calibri" w:eastAsia="Times New Roman" w:hAnsi="Calibri" w:cs="Calibri"/>
                <w:b/>
                <w:color w:val="000000"/>
                <w:sz w:val="22"/>
                <w:szCs w:val="22"/>
                <w:lang w:eastAsia="zh-CN"/>
              </w:rPr>
            </w:pPr>
            <w:r>
              <w:rPr>
                <w:rFonts w:ascii="Calibri" w:eastAsia="Times New Roman" w:hAnsi="Calibri" w:cs="Calibri"/>
                <w:b/>
                <w:color w:val="000000"/>
                <w:sz w:val="22"/>
                <w:szCs w:val="22"/>
                <w:lang w:eastAsia="zh-CN"/>
              </w:rPr>
              <w:t>SWD</w:t>
            </w:r>
          </w:p>
        </w:tc>
        <w:tc>
          <w:tcPr>
            <w:tcW w:w="1106" w:type="dxa"/>
            <w:shd w:val="clear" w:color="auto" w:fill="auto"/>
            <w:noWrap/>
            <w:vAlign w:val="bottom"/>
            <w:hideMark/>
          </w:tcPr>
          <w:p w14:paraId="4C49C027" w14:textId="77777777" w:rsidR="001A7A47" w:rsidRPr="00E719A1" w:rsidRDefault="001A7A47" w:rsidP="001774C9">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r>
      <w:tr w:rsidR="0039263B" w:rsidRPr="001774C9" w14:paraId="51FE7CCF" w14:textId="77777777" w:rsidTr="00ED243A">
        <w:trPr>
          <w:trHeight w:val="288"/>
        </w:trPr>
        <w:tc>
          <w:tcPr>
            <w:tcW w:w="1255" w:type="dxa"/>
            <w:vMerge w:val="restart"/>
            <w:shd w:val="clear" w:color="auto" w:fill="auto"/>
            <w:noWrap/>
            <w:vAlign w:val="center"/>
            <w:hideMark/>
          </w:tcPr>
          <w:p w14:paraId="50CBBE4F" w14:textId="77777777" w:rsidR="0039263B" w:rsidRPr="00E719A1" w:rsidRDefault="0039263B" w:rsidP="0039263B">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3-5</w:t>
            </w:r>
          </w:p>
        </w:tc>
        <w:tc>
          <w:tcPr>
            <w:tcW w:w="2160" w:type="dxa"/>
            <w:shd w:val="clear" w:color="auto" w:fill="auto"/>
            <w:noWrap/>
            <w:hideMark/>
          </w:tcPr>
          <w:p w14:paraId="3350CDEB" w14:textId="77777777" w:rsidR="0039263B" w:rsidRPr="001774C9" w:rsidRDefault="0039263B" w:rsidP="0039263B">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r w:rsidRPr="001774C9">
              <w:rPr>
                <w:rFonts w:ascii="Calibri" w:eastAsia="Times New Roman" w:hAnsi="Calibri" w:cs="Calibri"/>
                <w:color w:val="000000"/>
                <w:sz w:val="22"/>
                <w:szCs w:val="22"/>
                <w:lang w:eastAsia="zh-CN"/>
              </w:rPr>
              <w:t xml:space="preserve"> Not Meeting</w:t>
            </w:r>
          </w:p>
        </w:tc>
        <w:tc>
          <w:tcPr>
            <w:tcW w:w="990" w:type="dxa"/>
            <w:shd w:val="clear" w:color="auto" w:fill="auto"/>
            <w:noWrap/>
            <w:hideMark/>
          </w:tcPr>
          <w:p w14:paraId="3DF87575" w14:textId="74BF05B4"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928</w:t>
            </w:r>
          </w:p>
        </w:tc>
        <w:tc>
          <w:tcPr>
            <w:tcW w:w="942" w:type="dxa"/>
            <w:shd w:val="clear" w:color="auto" w:fill="auto"/>
            <w:noWrap/>
            <w:hideMark/>
          </w:tcPr>
          <w:p w14:paraId="7FBECF1C" w14:textId="51766FF8"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1,487</w:t>
            </w:r>
          </w:p>
        </w:tc>
        <w:tc>
          <w:tcPr>
            <w:tcW w:w="990" w:type="dxa"/>
            <w:shd w:val="clear" w:color="auto" w:fill="auto"/>
            <w:noWrap/>
            <w:hideMark/>
          </w:tcPr>
          <w:p w14:paraId="561C5B8F" w14:textId="229ADF85"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2,415</w:t>
            </w:r>
          </w:p>
        </w:tc>
        <w:tc>
          <w:tcPr>
            <w:tcW w:w="990" w:type="dxa"/>
            <w:shd w:val="clear" w:color="auto" w:fill="auto"/>
            <w:noWrap/>
            <w:vAlign w:val="bottom"/>
          </w:tcPr>
          <w:p w14:paraId="18F1567E" w14:textId="0CC685D0"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1,241</w:t>
            </w:r>
          </w:p>
        </w:tc>
        <w:tc>
          <w:tcPr>
            <w:tcW w:w="942" w:type="dxa"/>
            <w:shd w:val="clear" w:color="auto" w:fill="auto"/>
            <w:noWrap/>
            <w:vAlign w:val="bottom"/>
          </w:tcPr>
          <w:p w14:paraId="7D8FD592" w14:textId="4F8C884A"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1,643</w:t>
            </w:r>
          </w:p>
        </w:tc>
        <w:tc>
          <w:tcPr>
            <w:tcW w:w="1106" w:type="dxa"/>
            <w:shd w:val="clear" w:color="auto" w:fill="auto"/>
            <w:noWrap/>
            <w:vAlign w:val="bottom"/>
          </w:tcPr>
          <w:p w14:paraId="12012BEA" w14:textId="2D0310D9"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2,884</w:t>
            </w:r>
          </w:p>
        </w:tc>
      </w:tr>
      <w:tr w:rsidR="0039263B" w:rsidRPr="001774C9" w14:paraId="19EE80EA" w14:textId="77777777" w:rsidTr="00ED243A">
        <w:trPr>
          <w:trHeight w:val="288"/>
        </w:trPr>
        <w:tc>
          <w:tcPr>
            <w:tcW w:w="1255" w:type="dxa"/>
            <w:vMerge/>
            <w:vAlign w:val="center"/>
            <w:hideMark/>
          </w:tcPr>
          <w:p w14:paraId="2B06F202" w14:textId="77777777" w:rsidR="0039263B" w:rsidRPr="00E719A1" w:rsidRDefault="0039263B" w:rsidP="0039263B">
            <w:pPr>
              <w:rPr>
                <w:rFonts w:ascii="Calibri" w:eastAsia="Times New Roman" w:hAnsi="Calibri" w:cs="Calibri"/>
                <w:b/>
                <w:color w:val="000000"/>
                <w:sz w:val="22"/>
                <w:szCs w:val="22"/>
                <w:lang w:eastAsia="zh-CN"/>
              </w:rPr>
            </w:pPr>
          </w:p>
        </w:tc>
        <w:tc>
          <w:tcPr>
            <w:tcW w:w="2160" w:type="dxa"/>
            <w:shd w:val="clear" w:color="auto" w:fill="auto"/>
            <w:noWrap/>
            <w:hideMark/>
          </w:tcPr>
          <w:p w14:paraId="447F0447" w14:textId="77777777" w:rsidR="0039263B" w:rsidRPr="001774C9" w:rsidRDefault="0039263B" w:rsidP="0039263B">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r w:rsidRPr="001774C9">
              <w:rPr>
                <w:rFonts w:ascii="Calibri" w:eastAsia="Times New Roman" w:hAnsi="Calibri" w:cs="Calibri"/>
                <w:color w:val="000000"/>
                <w:sz w:val="22"/>
                <w:szCs w:val="22"/>
                <w:lang w:eastAsia="zh-CN"/>
              </w:rPr>
              <w:t xml:space="preserve"> Not Meeting</w:t>
            </w:r>
          </w:p>
        </w:tc>
        <w:tc>
          <w:tcPr>
            <w:tcW w:w="990" w:type="dxa"/>
            <w:shd w:val="clear" w:color="auto" w:fill="auto"/>
            <w:noWrap/>
            <w:hideMark/>
          </w:tcPr>
          <w:p w14:paraId="57D3F18E" w14:textId="349489F9"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4.7%</w:t>
            </w:r>
          </w:p>
        </w:tc>
        <w:tc>
          <w:tcPr>
            <w:tcW w:w="942" w:type="dxa"/>
            <w:shd w:val="clear" w:color="auto" w:fill="auto"/>
            <w:noWrap/>
            <w:hideMark/>
          </w:tcPr>
          <w:p w14:paraId="78E6C5A6" w14:textId="189C9969"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22.1%</w:t>
            </w:r>
          </w:p>
        </w:tc>
        <w:tc>
          <w:tcPr>
            <w:tcW w:w="990" w:type="dxa"/>
            <w:shd w:val="clear" w:color="auto" w:fill="auto"/>
            <w:noWrap/>
            <w:hideMark/>
          </w:tcPr>
          <w:p w14:paraId="4839752E" w14:textId="47824F67"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9.2%</w:t>
            </w:r>
          </w:p>
        </w:tc>
        <w:tc>
          <w:tcPr>
            <w:tcW w:w="990" w:type="dxa"/>
            <w:shd w:val="clear" w:color="auto" w:fill="auto"/>
            <w:noWrap/>
            <w:vAlign w:val="bottom"/>
          </w:tcPr>
          <w:p w14:paraId="5F51338F" w14:textId="3E71A951"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7.1%</w:t>
            </w:r>
          </w:p>
        </w:tc>
        <w:tc>
          <w:tcPr>
            <w:tcW w:w="942" w:type="dxa"/>
            <w:shd w:val="clear" w:color="auto" w:fill="auto"/>
            <w:noWrap/>
            <w:vAlign w:val="bottom"/>
          </w:tcPr>
          <w:p w14:paraId="4933EA96" w14:textId="2E20BA61"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25.1%</w:t>
            </w:r>
          </w:p>
        </w:tc>
        <w:tc>
          <w:tcPr>
            <w:tcW w:w="1106" w:type="dxa"/>
            <w:shd w:val="clear" w:color="auto" w:fill="auto"/>
            <w:noWrap/>
            <w:vAlign w:val="bottom"/>
          </w:tcPr>
          <w:p w14:paraId="67BB5D13" w14:textId="2B3497E3"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12.0%</w:t>
            </w:r>
          </w:p>
        </w:tc>
      </w:tr>
      <w:tr w:rsidR="0039263B" w:rsidRPr="001774C9" w14:paraId="0C5CDC4E" w14:textId="77777777" w:rsidTr="00ED243A">
        <w:trPr>
          <w:trHeight w:val="288"/>
        </w:trPr>
        <w:tc>
          <w:tcPr>
            <w:tcW w:w="1255" w:type="dxa"/>
            <w:vMerge/>
            <w:vAlign w:val="center"/>
            <w:hideMark/>
          </w:tcPr>
          <w:p w14:paraId="6DD450C5" w14:textId="77777777" w:rsidR="0039263B" w:rsidRPr="00E719A1" w:rsidRDefault="0039263B" w:rsidP="0039263B">
            <w:pPr>
              <w:rPr>
                <w:rFonts w:ascii="Calibri" w:eastAsia="Times New Roman" w:hAnsi="Calibri" w:cs="Calibri"/>
                <w:b/>
                <w:color w:val="000000"/>
                <w:sz w:val="22"/>
                <w:szCs w:val="22"/>
                <w:lang w:eastAsia="zh-CN"/>
              </w:rPr>
            </w:pPr>
          </w:p>
        </w:tc>
        <w:tc>
          <w:tcPr>
            <w:tcW w:w="2160" w:type="dxa"/>
            <w:shd w:val="clear" w:color="auto" w:fill="auto"/>
            <w:noWrap/>
            <w:hideMark/>
          </w:tcPr>
          <w:p w14:paraId="052B8583" w14:textId="77777777" w:rsidR="0039263B" w:rsidRPr="001774C9" w:rsidRDefault="0039263B" w:rsidP="0039263B">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 Included</w:t>
            </w:r>
          </w:p>
        </w:tc>
        <w:tc>
          <w:tcPr>
            <w:tcW w:w="990" w:type="dxa"/>
            <w:shd w:val="clear" w:color="auto" w:fill="auto"/>
            <w:noWrap/>
            <w:hideMark/>
          </w:tcPr>
          <w:p w14:paraId="71ADB473" w14:textId="72465C9A"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19,621</w:t>
            </w:r>
          </w:p>
        </w:tc>
        <w:tc>
          <w:tcPr>
            <w:tcW w:w="942" w:type="dxa"/>
            <w:shd w:val="clear" w:color="auto" w:fill="auto"/>
            <w:noWrap/>
            <w:hideMark/>
          </w:tcPr>
          <w:p w14:paraId="2FF09305" w14:textId="202AD0BF"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6,724</w:t>
            </w:r>
          </w:p>
        </w:tc>
        <w:tc>
          <w:tcPr>
            <w:tcW w:w="990" w:type="dxa"/>
            <w:shd w:val="clear" w:color="auto" w:fill="auto"/>
            <w:noWrap/>
            <w:hideMark/>
          </w:tcPr>
          <w:p w14:paraId="3B44E861" w14:textId="2944E18D"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26,345</w:t>
            </w:r>
          </w:p>
        </w:tc>
        <w:tc>
          <w:tcPr>
            <w:tcW w:w="990" w:type="dxa"/>
            <w:shd w:val="clear" w:color="auto" w:fill="auto"/>
            <w:noWrap/>
            <w:vAlign w:val="bottom"/>
          </w:tcPr>
          <w:p w14:paraId="5D93A89A" w14:textId="58713BAA"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17,403</w:t>
            </w:r>
          </w:p>
        </w:tc>
        <w:tc>
          <w:tcPr>
            <w:tcW w:w="942" w:type="dxa"/>
            <w:shd w:val="clear" w:color="auto" w:fill="auto"/>
            <w:noWrap/>
            <w:vAlign w:val="bottom"/>
          </w:tcPr>
          <w:p w14:paraId="04B81436" w14:textId="360382D3"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6,554</w:t>
            </w:r>
          </w:p>
        </w:tc>
        <w:tc>
          <w:tcPr>
            <w:tcW w:w="1106" w:type="dxa"/>
            <w:shd w:val="clear" w:color="auto" w:fill="auto"/>
            <w:noWrap/>
            <w:vAlign w:val="bottom"/>
          </w:tcPr>
          <w:p w14:paraId="24EBFD30" w14:textId="11766196"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23,957</w:t>
            </w:r>
          </w:p>
        </w:tc>
      </w:tr>
      <w:tr w:rsidR="0039263B" w:rsidRPr="001774C9" w14:paraId="19192B37" w14:textId="77777777" w:rsidTr="00ED243A">
        <w:trPr>
          <w:trHeight w:val="288"/>
        </w:trPr>
        <w:tc>
          <w:tcPr>
            <w:tcW w:w="1255" w:type="dxa"/>
            <w:vMerge w:val="restart"/>
            <w:shd w:val="clear" w:color="auto" w:fill="auto"/>
            <w:noWrap/>
            <w:vAlign w:val="center"/>
            <w:hideMark/>
          </w:tcPr>
          <w:p w14:paraId="617C42D9" w14:textId="77777777" w:rsidR="0039263B" w:rsidRPr="00E719A1" w:rsidRDefault="0039263B" w:rsidP="0039263B">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6-8</w:t>
            </w:r>
          </w:p>
        </w:tc>
        <w:tc>
          <w:tcPr>
            <w:tcW w:w="2160" w:type="dxa"/>
            <w:shd w:val="clear" w:color="auto" w:fill="auto"/>
            <w:noWrap/>
            <w:hideMark/>
          </w:tcPr>
          <w:p w14:paraId="771D669B" w14:textId="77777777" w:rsidR="0039263B" w:rsidRPr="001774C9" w:rsidRDefault="0039263B" w:rsidP="0039263B">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r w:rsidRPr="001774C9">
              <w:rPr>
                <w:rFonts w:ascii="Calibri" w:eastAsia="Times New Roman" w:hAnsi="Calibri" w:cs="Calibri"/>
                <w:color w:val="000000"/>
                <w:sz w:val="22"/>
                <w:szCs w:val="22"/>
                <w:lang w:eastAsia="zh-CN"/>
              </w:rPr>
              <w:t xml:space="preserve"> Not Meeting</w:t>
            </w:r>
          </w:p>
        </w:tc>
        <w:tc>
          <w:tcPr>
            <w:tcW w:w="990" w:type="dxa"/>
            <w:shd w:val="clear" w:color="auto" w:fill="auto"/>
            <w:noWrap/>
            <w:hideMark/>
          </w:tcPr>
          <w:p w14:paraId="3DF6381A" w14:textId="21E3AF19"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3,330</w:t>
            </w:r>
          </w:p>
        </w:tc>
        <w:tc>
          <w:tcPr>
            <w:tcW w:w="942" w:type="dxa"/>
            <w:shd w:val="clear" w:color="auto" w:fill="auto"/>
            <w:noWrap/>
            <w:hideMark/>
          </w:tcPr>
          <w:p w14:paraId="29D31796" w14:textId="29D34486"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3,588</w:t>
            </w:r>
          </w:p>
        </w:tc>
        <w:tc>
          <w:tcPr>
            <w:tcW w:w="990" w:type="dxa"/>
            <w:shd w:val="clear" w:color="auto" w:fill="auto"/>
            <w:noWrap/>
            <w:hideMark/>
          </w:tcPr>
          <w:p w14:paraId="223C9CAD" w14:textId="61CDE489"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6,918</w:t>
            </w:r>
          </w:p>
        </w:tc>
        <w:tc>
          <w:tcPr>
            <w:tcW w:w="990" w:type="dxa"/>
            <w:shd w:val="clear" w:color="auto" w:fill="auto"/>
            <w:noWrap/>
            <w:vAlign w:val="bottom"/>
          </w:tcPr>
          <w:p w14:paraId="0A5361C2" w14:textId="2CA92193"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3,072</w:t>
            </w:r>
          </w:p>
        </w:tc>
        <w:tc>
          <w:tcPr>
            <w:tcW w:w="942" w:type="dxa"/>
            <w:shd w:val="clear" w:color="auto" w:fill="auto"/>
            <w:noWrap/>
            <w:vAlign w:val="bottom"/>
          </w:tcPr>
          <w:p w14:paraId="3BD9F8D6" w14:textId="2ED75EA6"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3,839</w:t>
            </w:r>
          </w:p>
        </w:tc>
        <w:tc>
          <w:tcPr>
            <w:tcW w:w="1106" w:type="dxa"/>
            <w:shd w:val="clear" w:color="auto" w:fill="auto"/>
            <w:noWrap/>
            <w:vAlign w:val="bottom"/>
          </w:tcPr>
          <w:p w14:paraId="342C0DC6" w14:textId="78B9D5F1"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6,911</w:t>
            </w:r>
          </w:p>
        </w:tc>
      </w:tr>
      <w:tr w:rsidR="0039263B" w:rsidRPr="001774C9" w14:paraId="4CAF35FD" w14:textId="77777777" w:rsidTr="00ED243A">
        <w:trPr>
          <w:trHeight w:val="288"/>
        </w:trPr>
        <w:tc>
          <w:tcPr>
            <w:tcW w:w="1255" w:type="dxa"/>
            <w:vMerge/>
            <w:vAlign w:val="center"/>
            <w:hideMark/>
          </w:tcPr>
          <w:p w14:paraId="759B9EFD" w14:textId="77777777" w:rsidR="0039263B" w:rsidRPr="00E719A1" w:rsidRDefault="0039263B" w:rsidP="0039263B">
            <w:pPr>
              <w:rPr>
                <w:rFonts w:ascii="Calibri" w:eastAsia="Times New Roman" w:hAnsi="Calibri" w:cs="Calibri"/>
                <w:b/>
                <w:color w:val="000000"/>
                <w:sz w:val="22"/>
                <w:szCs w:val="22"/>
                <w:lang w:eastAsia="zh-CN"/>
              </w:rPr>
            </w:pPr>
          </w:p>
        </w:tc>
        <w:tc>
          <w:tcPr>
            <w:tcW w:w="2160" w:type="dxa"/>
            <w:shd w:val="clear" w:color="auto" w:fill="auto"/>
            <w:noWrap/>
            <w:hideMark/>
          </w:tcPr>
          <w:p w14:paraId="6E2F5116" w14:textId="77777777" w:rsidR="0039263B" w:rsidRPr="001774C9" w:rsidRDefault="0039263B" w:rsidP="0039263B">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r w:rsidRPr="001774C9">
              <w:rPr>
                <w:rFonts w:ascii="Calibri" w:eastAsia="Times New Roman" w:hAnsi="Calibri" w:cs="Calibri"/>
                <w:color w:val="000000"/>
                <w:sz w:val="22"/>
                <w:szCs w:val="22"/>
                <w:lang w:eastAsia="zh-CN"/>
              </w:rPr>
              <w:t xml:space="preserve"> Not Meeting</w:t>
            </w:r>
          </w:p>
        </w:tc>
        <w:tc>
          <w:tcPr>
            <w:tcW w:w="990" w:type="dxa"/>
            <w:shd w:val="clear" w:color="auto" w:fill="auto"/>
            <w:noWrap/>
            <w:hideMark/>
          </w:tcPr>
          <w:p w14:paraId="28469887" w14:textId="548C3D7D"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27.1%</w:t>
            </w:r>
          </w:p>
        </w:tc>
        <w:tc>
          <w:tcPr>
            <w:tcW w:w="942" w:type="dxa"/>
            <w:shd w:val="clear" w:color="auto" w:fill="auto"/>
            <w:noWrap/>
            <w:hideMark/>
          </w:tcPr>
          <w:p w14:paraId="37563D4C" w14:textId="12DE19EB"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75.1%</w:t>
            </w:r>
          </w:p>
        </w:tc>
        <w:tc>
          <w:tcPr>
            <w:tcW w:w="990" w:type="dxa"/>
            <w:shd w:val="clear" w:color="auto" w:fill="auto"/>
            <w:noWrap/>
            <w:hideMark/>
          </w:tcPr>
          <w:p w14:paraId="027A66AD" w14:textId="08D7519E"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40.5%</w:t>
            </w:r>
          </w:p>
        </w:tc>
        <w:tc>
          <w:tcPr>
            <w:tcW w:w="990" w:type="dxa"/>
            <w:shd w:val="clear" w:color="auto" w:fill="auto"/>
            <w:noWrap/>
            <w:vAlign w:val="bottom"/>
          </w:tcPr>
          <w:p w14:paraId="2CC1BB10" w14:textId="2B3F5D78"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29.3%</w:t>
            </w:r>
          </w:p>
        </w:tc>
        <w:tc>
          <w:tcPr>
            <w:tcW w:w="942" w:type="dxa"/>
            <w:shd w:val="clear" w:color="auto" w:fill="auto"/>
            <w:noWrap/>
            <w:vAlign w:val="bottom"/>
          </w:tcPr>
          <w:p w14:paraId="1F3221D8" w14:textId="251EDF1D"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78.8%</w:t>
            </w:r>
          </w:p>
        </w:tc>
        <w:tc>
          <w:tcPr>
            <w:tcW w:w="1106" w:type="dxa"/>
            <w:shd w:val="clear" w:color="auto" w:fill="auto"/>
            <w:noWrap/>
            <w:vAlign w:val="bottom"/>
          </w:tcPr>
          <w:p w14:paraId="61491B75" w14:textId="4D9B2193"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45.0%</w:t>
            </w:r>
          </w:p>
        </w:tc>
      </w:tr>
      <w:tr w:rsidR="0039263B" w:rsidRPr="001774C9" w14:paraId="080DF247" w14:textId="77777777" w:rsidTr="00ED243A">
        <w:trPr>
          <w:trHeight w:val="288"/>
        </w:trPr>
        <w:tc>
          <w:tcPr>
            <w:tcW w:w="1255" w:type="dxa"/>
            <w:vMerge/>
            <w:vAlign w:val="center"/>
            <w:hideMark/>
          </w:tcPr>
          <w:p w14:paraId="78B7069F" w14:textId="77777777" w:rsidR="0039263B" w:rsidRPr="00E719A1" w:rsidRDefault="0039263B" w:rsidP="0039263B">
            <w:pPr>
              <w:rPr>
                <w:rFonts w:ascii="Calibri" w:eastAsia="Times New Roman" w:hAnsi="Calibri" w:cs="Calibri"/>
                <w:b/>
                <w:color w:val="000000"/>
                <w:sz w:val="22"/>
                <w:szCs w:val="22"/>
                <w:lang w:eastAsia="zh-CN"/>
              </w:rPr>
            </w:pPr>
          </w:p>
        </w:tc>
        <w:tc>
          <w:tcPr>
            <w:tcW w:w="2160" w:type="dxa"/>
            <w:shd w:val="clear" w:color="auto" w:fill="auto"/>
            <w:noWrap/>
            <w:hideMark/>
          </w:tcPr>
          <w:p w14:paraId="2085E831" w14:textId="77777777" w:rsidR="0039263B" w:rsidRPr="001774C9" w:rsidRDefault="0039263B" w:rsidP="0039263B">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 Included</w:t>
            </w:r>
          </w:p>
        </w:tc>
        <w:tc>
          <w:tcPr>
            <w:tcW w:w="990" w:type="dxa"/>
            <w:shd w:val="clear" w:color="auto" w:fill="auto"/>
            <w:noWrap/>
            <w:hideMark/>
          </w:tcPr>
          <w:p w14:paraId="4C295EF7" w14:textId="3704BF14"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12,283</w:t>
            </w:r>
          </w:p>
        </w:tc>
        <w:tc>
          <w:tcPr>
            <w:tcW w:w="942" w:type="dxa"/>
            <w:shd w:val="clear" w:color="auto" w:fill="auto"/>
            <w:noWrap/>
            <w:hideMark/>
          </w:tcPr>
          <w:p w14:paraId="6A2D084A" w14:textId="7E586E64"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4,778</w:t>
            </w:r>
          </w:p>
        </w:tc>
        <w:tc>
          <w:tcPr>
            <w:tcW w:w="990" w:type="dxa"/>
            <w:shd w:val="clear" w:color="auto" w:fill="auto"/>
            <w:noWrap/>
            <w:hideMark/>
          </w:tcPr>
          <w:p w14:paraId="5CA3E190" w14:textId="2ABF9880"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17,061</w:t>
            </w:r>
          </w:p>
        </w:tc>
        <w:tc>
          <w:tcPr>
            <w:tcW w:w="990" w:type="dxa"/>
            <w:shd w:val="clear" w:color="auto" w:fill="auto"/>
            <w:noWrap/>
            <w:vAlign w:val="bottom"/>
          </w:tcPr>
          <w:p w14:paraId="1611339F" w14:textId="3932239E"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10,486</w:t>
            </w:r>
          </w:p>
        </w:tc>
        <w:tc>
          <w:tcPr>
            <w:tcW w:w="942" w:type="dxa"/>
            <w:shd w:val="clear" w:color="auto" w:fill="auto"/>
            <w:noWrap/>
            <w:vAlign w:val="bottom"/>
          </w:tcPr>
          <w:p w14:paraId="2CF61A3A" w14:textId="6D939094"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4,873</w:t>
            </w:r>
          </w:p>
        </w:tc>
        <w:tc>
          <w:tcPr>
            <w:tcW w:w="1106" w:type="dxa"/>
            <w:shd w:val="clear" w:color="auto" w:fill="auto"/>
            <w:noWrap/>
            <w:vAlign w:val="bottom"/>
          </w:tcPr>
          <w:p w14:paraId="7858F723" w14:textId="17C55C6F"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15,359</w:t>
            </w:r>
          </w:p>
        </w:tc>
      </w:tr>
      <w:tr w:rsidR="0039263B" w:rsidRPr="001774C9" w14:paraId="3BC3A202" w14:textId="77777777" w:rsidTr="00ED243A">
        <w:trPr>
          <w:trHeight w:val="288"/>
        </w:trPr>
        <w:tc>
          <w:tcPr>
            <w:tcW w:w="1255" w:type="dxa"/>
            <w:vMerge w:val="restart"/>
            <w:shd w:val="clear" w:color="auto" w:fill="auto"/>
            <w:noWrap/>
            <w:vAlign w:val="center"/>
            <w:hideMark/>
          </w:tcPr>
          <w:p w14:paraId="1A144B50" w14:textId="77777777" w:rsidR="0039263B" w:rsidRPr="00E719A1" w:rsidRDefault="0039263B" w:rsidP="0039263B">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9-12</w:t>
            </w:r>
          </w:p>
        </w:tc>
        <w:tc>
          <w:tcPr>
            <w:tcW w:w="2160" w:type="dxa"/>
            <w:shd w:val="clear" w:color="auto" w:fill="auto"/>
            <w:noWrap/>
            <w:hideMark/>
          </w:tcPr>
          <w:p w14:paraId="1799F469" w14:textId="77777777" w:rsidR="0039263B" w:rsidRPr="001774C9" w:rsidRDefault="0039263B" w:rsidP="0039263B">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r w:rsidRPr="001774C9">
              <w:rPr>
                <w:rFonts w:ascii="Calibri" w:eastAsia="Times New Roman" w:hAnsi="Calibri" w:cs="Calibri"/>
                <w:color w:val="000000"/>
                <w:sz w:val="22"/>
                <w:szCs w:val="22"/>
                <w:lang w:eastAsia="zh-CN"/>
              </w:rPr>
              <w:t xml:space="preserve"> Not Meeting</w:t>
            </w:r>
          </w:p>
        </w:tc>
        <w:tc>
          <w:tcPr>
            <w:tcW w:w="990" w:type="dxa"/>
            <w:shd w:val="clear" w:color="auto" w:fill="auto"/>
            <w:noWrap/>
            <w:hideMark/>
          </w:tcPr>
          <w:p w14:paraId="08422A67" w14:textId="1E90E973"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3,245</w:t>
            </w:r>
          </w:p>
        </w:tc>
        <w:tc>
          <w:tcPr>
            <w:tcW w:w="942" w:type="dxa"/>
            <w:shd w:val="clear" w:color="auto" w:fill="auto"/>
            <w:noWrap/>
            <w:hideMark/>
          </w:tcPr>
          <w:p w14:paraId="6D61651E" w14:textId="3B2D9CEA"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2,956</w:t>
            </w:r>
          </w:p>
        </w:tc>
        <w:tc>
          <w:tcPr>
            <w:tcW w:w="990" w:type="dxa"/>
            <w:shd w:val="clear" w:color="auto" w:fill="auto"/>
            <w:noWrap/>
            <w:hideMark/>
          </w:tcPr>
          <w:p w14:paraId="4C71167A" w14:textId="1BE01BF3"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6,201</w:t>
            </w:r>
          </w:p>
        </w:tc>
        <w:tc>
          <w:tcPr>
            <w:tcW w:w="990" w:type="dxa"/>
            <w:shd w:val="clear" w:color="auto" w:fill="auto"/>
            <w:noWrap/>
            <w:vAlign w:val="bottom"/>
          </w:tcPr>
          <w:p w14:paraId="2978136C" w14:textId="560A1C56"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3,689</w:t>
            </w:r>
          </w:p>
        </w:tc>
        <w:tc>
          <w:tcPr>
            <w:tcW w:w="942" w:type="dxa"/>
            <w:shd w:val="clear" w:color="auto" w:fill="auto"/>
            <w:noWrap/>
            <w:vAlign w:val="bottom"/>
          </w:tcPr>
          <w:p w14:paraId="7E8DEC8C" w14:textId="308EDFB9"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3,221</w:t>
            </w:r>
          </w:p>
        </w:tc>
        <w:tc>
          <w:tcPr>
            <w:tcW w:w="1106" w:type="dxa"/>
            <w:shd w:val="clear" w:color="auto" w:fill="auto"/>
            <w:noWrap/>
            <w:vAlign w:val="bottom"/>
          </w:tcPr>
          <w:p w14:paraId="25B8C0A8" w14:textId="761B6DD2"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6,910</w:t>
            </w:r>
          </w:p>
        </w:tc>
      </w:tr>
      <w:tr w:rsidR="0039263B" w:rsidRPr="001774C9" w14:paraId="10D3B508" w14:textId="77777777" w:rsidTr="00ED243A">
        <w:trPr>
          <w:trHeight w:val="288"/>
        </w:trPr>
        <w:tc>
          <w:tcPr>
            <w:tcW w:w="1255" w:type="dxa"/>
            <w:vMerge/>
            <w:vAlign w:val="center"/>
            <w:hideMark/>
          </w:tcPr>
          <w:p w14:paraId="5B2AEA50" w14:textId="77777777" w:rsidR="0039263B" w:rsidRPr="00E719A1" w:rsidRDefault="0039263B" w:rsidP="0039263B">
            <w:pPr>
              <w:rPr>
                <w:rFonts w:ascii="Calibri" w:eastAsia="Times New Roman" w:hAnsi="Calibri" w:cs="Calibri"/>
                <w:b/>
                <w:color w:val="000000"/>
                <w:sz w:val="22"/>
                <w:szCs w:val="22"/>
                <w:lang w:eastAsia="zh-CN"/>
              </w:rPr>
            </w:pPr>
          </w:p>
        </w:tc>
        <w:tc>
          <w:tcPr>
            <w:tcW w:w="2160" w:type="dxa"/>
            <w:shd w:val="clear" w:color="auto" w:fill="auto"/>
            <w:noWrap/>
            <w:hideMark/>
          </w:tcPr>
          <w:p w14:paraId="186BD2C3" w14:textId="77777777" w:rsidR="0039263B" w:rsidRPr="001774C9" w:rsidRDefault="0039263B" w:rsidP="0039263B">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r w:rsidRPr="001774C9">
              <w:rPr>
                <w:rFonts w:ascii="Calibri" w:eastAsia="Times New Roman" w:hAnsi="Calibri" w:cs="Calibri"/>
                <w:color w:val="000000"/>
                <w:sz w:val="22"/>
                <w:szCs w:val="22"/>
                <w:lang w:eastAsia="zh-CN"/>
              </w:rPr>
              <w:t xml:space="preserve"> Not Meeting</w:t>
            </w:r>
          </w:p>
        </w:tc>
        <w:tc>
          <w:tcPr>
            <w:tcW w:w="990" w:type="dxa"/>
            <w:shd w:val="clear" w:color="auto" w:fill="auto"/>
            <w:noWrap/>
            <w:hideMark/>
          </w:tcPr>
          <w:p w14:paraId="7B813231" w14:textId="468627FF"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18.4%</w:t>
            </w:r>
          </w:p>
        </w:tc>
        <w:tc>
          <w:tcPr>
            <w:tcW w:w="942" w:type="dxa"/>
            <w:shd w:val="clear" w:color="auto" w:fill="auto"/>
            <w:noWrap/>
            <w:hideMark/>
          </w:tcPr>
          <w:p w14:paraId="266F7A36" w14:textId="120F214F"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75.0%</w:t>
            </w:r>
          </w:p>
        </w:tc>
        <w:tc>
          <w:tcPr>
            <w:tcW w:w="990" w:type="dxa"/>
            <w:shd w:val="clear" w:color="auto" w:fill="auto"/>
            <w:noWrap/>
            <w:hideMark/>
          </w:tcPr>
          <w:p w14:paraId="1DB03F90" w14:textId="10C5CEDE"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28.8%</w:t>
            </w:r>
          </w:p>
        </w:tc>
        <w:tc>
          <w:tcPr>
            <w:tcW w:w="990" w:type="dxa"/>
            <w:shd w:val="clear" w:color="auto" w:fill="auto"/>
            <w:noWrap/>
            <w:vAlign w:val="bottom"/>
          </w:tcPr>
          <w:p w14:paraId="0D8337E7" w14:textId="5E58CBB7"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23.6%</w:t>
            </w:r>
          </w:p>
        </w:tc>
        <w:tc>
          <w:tcPr>
            <w:tcW w:w="942" w:type="dxa"/>
            <w:shd w:val="clear" w:color="auto" w:fill="auto"/>
            <w:noWrap/>
            <w:vAlign w:val="bottom"/>
          </w:tcPr>
          <w:p w14:paraId="7E04626B" w14:textId="09FCC93B"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79.2%</w:t>
            </w:r>
          </w:p>
        </w:tc>
        <w:tc>
          <w:tcPr>
            <w:tcW w:w="1106" w:type="dxa"/>
            <w:shd w:val="clear" w:color="auto" w:fill="auto"/>
            <w:noWrap/>
            <w:vAlign w:val="bottom"/>
          </w:tcPr>
          <w:p w14:paraId="0940AA58" w14:textId="151B3B46"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35.1%</w:t>
            </w:r>
          </w:p>
        </w:tc>
      </w:tr>
      <w:tr w:rsidR="0039263B" w:rsidRPr="001774C9" w14:paraId="4C4690A2" w14:textId="77777777" w:rsidTr="00ED243A">
        <w:trPr>
          <w:trHeight w:val="288"/>
        </w:trPr>
        <w:tc>
          <w:tcPr>
            <w:tcW w:w="1255" w:type="dxa"/>
            <w:vMerge/>
            <w:vAlign w:val="center"/>
            <w:hideMark/>
          </w:tcPr>
          <w:p w14:paraId="24D4BD30" w14:textId="77777777" w:rsidR="0039263B" w:rsidRPr="00E719A1" w:rsidRDefault="0039263B" w:rsidP="0039263B">
            <w:pPr>
              <w:rPr>
                <w:rFonts w:ascii="Calibri" w:eastAsia="Times New Roman" w:hAnsi="Calibri" w:cs="Calibri"/>
                <w:b/>
                <w:color w:val="000000"/>
                <w:sz w:val="22"/>
                <w:szCs w:val="22"/>
                <w:lang w:eastAsia="zh-CN"/>
              </w:rPr>
            </w:pPr>
          </w:p>
        </w:tc>
        <w:tc>
          <w:tcPr>
            <w:tcW w:w="2160" w:type="dxa"/>
            <w:shd w:val="clear" w:color="auto" w:fill="auto"/>
            <w:noWrap/>
            <w:hideMark/>
          </w:tcPr>
          <w:p w14:paraId="106AA6A5" w14:textId="77777777" w:rsidR="0039263B" w:rsidRPr="001774C9" w:rsidRDefault="0039263B" w:rsidP="0039263B">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 Included</w:t>
            </w:r>
          </w:p>
        </w:tc>
        <w:tc>
          <w:tcPr>
            <w:tcW w:w="990" w:type="dxa"/>
            <w:shd w:val="clear" w:color="auto" w:fill="auto"/>
            <w:noWrap/>
            <w:hideMark/>
          </w:tcPr>
          <w:p w14:paraId="6687B100" w14:textId="33587A8A"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17,604</w:t>
            </w:r>
          </w:p>
        </w:tc>
        <w:tc>
          <w:tcPr>
            <w:tcW w:w="942" w:type="dxa"/>
            <w:shd w:val="clear" w:color="auto" w:fill="auto"/>
            <w:noWrap/>
            <w:hideMark/>
          </w:tcPr>
          <w:p w14:paraId="7E9E3B84" w14:textId="18F9B6DF"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3,939</w:t>
            </w:r>
          </w:p>
        </w:tc>
        <w:tc>
          <w:tcPr>
            <w:tcW w:w="990" w:type="dxa"/>
            <w:shd w:val="clear" w:color="auto" w:fill="auto"/>
            <w:noWrap/>
            <w:hideMark/>
          </w:tcPr>
          <w:p w14:paraId="175E3416" w14:textId="1934A5DF"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21,543</w:t>
            </w:r>
          </w:p>
        </w:tc>
        <w:tc>
          <w:tcPr>
            <w:tcW w:w="990" w:type="dxa"/>
            <w:shd w:val="clear" w:color="auto" w:fill="auto"/>
            <w:noWrap/>
            <w:vAlign w:val="bottom"/>
          </w:tcPr>
          <w:p w14:paraId="1400F0A9" w14:textId="179DA295"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15,615</w:t>
            </w:r>
          </w:p>
        </w:tc>
        <w:tc>
          <w:tcPr>
            <w:tcW w:w="942" w:type="dxa"/>
            <w:shd w:val="clear" w:color="auto" w:fill="auto"/>
            <w:noWrap/>
            <w:vAlign w:val="bottom"/>
          </w:tcPr>
          <w:p w14:paraId="031D2D82" w14:textId="7598CE35"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4,069</w:t>
            </w:r>
          </w:p>
        </w:tc>
        <w:tc>
          <w:tcPr>
            <w:tcW w:w="1106" w:type="dxa"/>
            <w:shd w:val="clear" w:color="auto" w:fill="auto"/>
            <w:noWrap/>
            <w:vAlign w:val="bottom"/>
          </w:tcPr>
          <w:p w14:paraId="11678ADA" w14:textId="63229599" w:rsidR="0039263B" w:rsidRPr="003B2ECB" w:rsidRDefault="0039263B" w:rsidP="0039263B">
            <w:pPr>
              <w:jc w:val="center"/>
              <w:rPr>
                <w:rFonts w:asciiTheme="minorHAnsi" w:eastAsia="Times New Roman" w:hAnsiTheme="minorHAnsi" w:cstheme="minorHAnsi"/>
                <w:color w:val="000000"/>
                <w:sz w:val="22"/>
                <w:szCs w:val="22"/>
                <w:lang w:eastAsia="zh-CN"/>
              </w:rPr>
            </w:pPr>
            <w:r>
              <w:rPr>
                <w:rFonts w:ascii="Calibri" w:hAnsi="Calibri" w:cs="Calibri"/>
                <w:color w:val="000000"/>
                <w:sz w:val="22"/>
                <w:szCs w:val="22"/>
              </w:rPr>
              <w:t>19,684</w:t>
            </w:r>
          </w:p>
        </w:tc>
      </w:tr>
      <w:tr w:rsidR="0039263B" w:rsidRPr="001774C9" w14:paraId="1F222C1C" w14:textId="77777777" w:rsidTr="00ED243A">
        <w:trPr>
          <w:trHeight w:val="288"/>
        </w:trPr>
        <w:tc>
          <w:tcPr>
            <w:tcW w:w="1255" w:type="dxa"/>
            <w:vMerge w:val="restart"/>
            <w:shd w:val="clear" w:color="auto" w:fill="auto"/>
            <w:noWrap/>
            <w:vAlign w:val="center"/>
            <w:hideMark/>
          </w:tcPr>
          <w:p w14:paraId="4A27739D" w14:textId="77777777" w:rsidR="0039263B" w:rsidRPr="00E719A1" w:rsidRDefault="0039263B" w:rsidP="0039263B">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Grand Total</w:t>
            </w:r>
            <w:r>
              <w:rPr>
                <w:rFonts w:ascii="Calibri" w:eastAsia="Times New Roman" w:hAnsi="Calibri" w:cs="Calibri"/>
                <w:b/>
                <w:color w:val="000000"/>
                <w:sz w:val="22"/>
                <w:szCs w:val="22"/>
                <w:lang w:eastAsia="zh-CN"/>
              </w:rPr>
              <w:t>*</w:t>
            </w:r>
          </w:p>
        </w:tc>
        <w:tc>
          <w:tcPr>
            <w:tcW w:w="2160" w:type="dxa"/>
            <w:shd w:val="clear" w:color="auto" w:fill="auto"/>
            <w:noWrap/>
            <w:hideMark/>
          </w:tcPr>
          <w:p w14:paraId="668B22ED" w14:textId="77777777" w:rsidR="0039263B" w:rsidRPr="001774C9" w:rsidRDefault="0039263B" w:rsidP="0039263B">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r w:rsidRPr="001774C9">
              <w:rPr>
                <w:rFonts w:ascii="Calibri" w:eastAsia="Times New Roman" w:hAnsi="Calibri" w:cs="Calibri"/>
                <w:color w:val="000000"/>
                <w:sz w:val="22"/>
                <w:szCs w:val="22"/>
                <w:lang w:eastAsia="zh-CN"/>
              </w:rPr>
              <w:t xml:space="preserve"> Not Meeting</w:t>
            </w:r>
          </w:p>
        </w:tc>
        <w:tc>
          <w:tcPr>
            <w:tcW w:w="990" w:type="dxa"/>
            <w:shd w:val="clear" w:color="auto" w:fill="auto"/>
            <w:noWrap/>
            <w:hideMark/>
          </w:tcPr>
          <w:p w14:paraId="02C7D696" w14:textId="19102257"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7,503</w:t>
            </w:r>
          </w:p>
        </w:tc>
        <w:tc>
          <w:tcPr>
            <w:tcW w:w="942" w:type="dxa"/>
            <w:shd w:val="clear" w:color="auto" w:fill="auto"/>
            <w:noWrap/>
            <w:hideMark/>
          </w:tcPr>
          <w:p w14:paraId="477FEEF7" w14:textId="3BDA3FAE"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8,031</w:t>
            </w:r>
          </w:p>
        </w:tc>
        <w:tc>
          <w:tcPr>
            <w:tcW w:w="990" w:type="dxa"/>
            <w:shd w:val="clear" w:color="auto" w:fill="auto"/>
            <w:noWrap/>
            <w:hideMark/>
          </w:tcPr>
          <w:p w14:paraId="11FF5599" w14:textId="5C7C3435"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15,534</w:t>
            </w:r>
          </w:p>
        </w:tc>
        <w:tc>
          <w:tcPr>
            <w:tcW w:w="990" w:type="dxa"/>
            <w:shd w:val="clear" w:color="auto" w:fill="auto"/>
            <w:noWrap/>
            <w:vAlign w:val="bottom"/>
          </w:tcPr>
          <w:p w14:paraId="0B838D3A" w14:textId="3C5B4457" w:rsidR="0039263B" w:rsidRPr="0039263B" w:rsidRDefault="0039263B" w:rsidP="0039263B">
            <w:pPr>
              <w:jc w:val="center"/>
              <w:rPr>
                <w:rFonts w:asciiTheme="minorHAnsi" w:eastAsia="Times New Roman" w:hAnsiTheme="minorHAnsi" w:cstheme="minorHAnsi"/>
                <w:color w:val="000000"/>
                <w:sz w:val="22"/>
                <w:szCs w:val="22"/>
                <w:highlight w:val="green"/>
                <w:lang w:eastAsia="zh-CN"/>
              </w:rPr>
            </w:pPr>
            <w:r>
              <w:rPr>
                <w:rFonts w:ascii="Calibri" w:hAnsi="Calibri" w:cs="Calibri"/>
                <w:color w:val="000000"/>
                <w:sz w:val="22"/>
                <w:szCs w:val="22"/>
              </w:rPr>
              <w:t>8,002</w:t>
            </w:r>
          </w:p>
        </w:tc>
        <w:tc>
          <w:tcPr>
            <w:tcW w:w="942" w:type="dxa"/>
            <w:shd w:val="clear" w:color="auto" w:fill="auto"/>
            <w:noWrap/>
            <w:vAlign w:val="bottom"/>
          </w:tcPr>
          <w:p w14:paraId="50CD97DA" w14:textId="4BB7C639" w:rsidR="0039263B" w:rsidRPr="0039263B" w:rsidRDefault="0039263B" w:rsidP="0039263B">
            <w:pPr>
              <w:jc w:val="center"/>
              <w:rPr>
                <w:rFonts w:asciiTheme="minorHAnsi" w:eastAsia="Times New Roman" w:hAnsiTheme="minorHAnsi" w:cstheme="minorHAnsi"/>
                <w:color w:val="000000"/>
                <w:sz w:val="22"/>
                <w:szCs w:val="22"/>
                <w:highlight w:val="green"/>
                <w:lang w:eastAsia="zh-CN"/>
              </w:rPr>
            </w:pPr>
            <w:r>
              <w:rPr>
                <w:rFonts w:ascii="Calibri" w:hAnsi="Calibri" w:cs="Calibri"/>
                <w:color w:val="000000"/>
                <w:sz w:val="22"/>
                <w:szCs w:val="22"/>
              </w:rPr>
              <w:t>8,703</w:t>
            </w:r>
          </w:p>
        </w:tc>
        <w:tc>
          <w:tcPr>
            <w:tcW w:w="1106" w:type="dxa"/>
            <w:shd w:val="clear" w:color="auto" w:fill="auto"/>
            <w:noWrap/>
            <w:vAlign w:val="bottom"/>
          </w:tcPr>
          <w:p w14:paraId="7A475F5B" w14:textId="7BAA3A56" w:rsidR="0039263B" w:rsidRPr="0039263B" w:rsidRDefault="0039263B" w:rsidP="0039263B">
            <w:pPr>
              <w:jc w:val="center"/>
              <w:rPr>
                <w:rFonts w:asciiTheme="minorHAnsi" w:eastAsia="Times New Roman" w:hAnsiTheme="minorHAnsi" w:cstheme="minorHAnsi"/>
                <w:color w:val="000000"/>
                <w:sz w:val="22"/>
                <w:szCs w:val="22"/>
                <w:highlight w:val="green"/>
                <w:lang w:eastAsia="zh-CN"/>
              </w:rPr>
            </w:pPr>
            <w:r>
              <w:rPr>
                <w:rFonts w:ascii="Calibri" w:hAnsi="Calibri" w:cs="Calibri"/>
                <w:color w:val="000000"/>
                <w:sz w:val="22"/>
                <w:szCs w:val="22"/>
              </w:rPr>
              <w:t>16,705</w:t>
            </w:r>
          </w:p>
        </w:tc>
      </w:tr>
      <w:tr w:rsidR="0039263B" w:rsidRPr="001774C9" w14:paraId="76D31D7A" w14:textId="77777777" w:rsidTr="00ED243A">
        <w:trPr>
          <w:trHeight w:val="288"/>
        </w:trPr>
        <w:tc>
          <w:tcPr>
            <w:tcW w:w="1255" w:type="dxa"/>
            <w:vMerge/>
            <w:vAlign w:val="center"/>
            <w:hideMark/>
          </w:tcPr>
          <w:p w14:paraId="7D02DFFF" w14:textId="77777777" w:rsidR="0039263B" w:rsidRPr="001774C9" w:rsidRDefault="0039263B" w:rsidP="0039263B">
            <w:pPr>
              <w:rPr>
                <w:rFonts w:ascii="Calibri" w:eastAsia="Times New Roman" w:hAnsi="Calibri" w:cs="Calibri"/>
                <w:color w:val="000000"/>
                <w:sz w:val="22"/>
                <w:szCs w:val="22"/>
                <w:lang w:eastAsia="zh-CN"/>
              </w:rPr>
            </w:pPr>
          </w:p>
        </w:tc>
        <w:tc>
          <w:tcPr>
            <w:tcW w:w="2160" w:type="dxa"/>
            <w:shd w:val="clear" w:color="auto" w:fill="auto"/>
            <w:noWrap/>
            <w:hideMark/>
          </w:tcPr>
          <w:p w14:paraId="725831D2" w14:textId="77777777" w:rsidR="0039263B" w:rsidRPr="001774C9" w:rsidRDefault="0039263B" w:rsidP="0039263B">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r w:rsidRPr="001774C9">
              <w:rPr>
                <w:rFonts w:ascii="Calibri" w:eastAsia="Times New Roman" w:hAnsi="Calibri" w:cs="Calibri"/>
                <w:color w:val="000000"/>
                <w:sz w:val="22"/>
                <w:szCs w:val="22"/>
                <w:lang w:eastAsia="zh-CN"/>
              </w:rPr>
              <w:t xml:space="preserve"> Not Meeting</w:t>
            </w:r>
          </w:p>
        </w:tc>
        <w:tc>
          <w:tcPr>
            <w:tcW w:w="990" w:type="dxa"/>
            <w:shd w:val="clear" w:color="auto" w:fill="auto"/>
            <w:noWrap/>
            <w:hideMark/>
          </w:tcPr>
          <w:p w14:paraId="3C7C2C9E" w14:textId="260A61FA"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9.5%</w:t>
            </w:r>
          </w:p>
        </w:tc>
        <w:tc>
          <w:tcPr>
            <w:tcW w:w="942" w:type="dxa"/>
            <w:shd w:val="clear" w:color="auto" w:fill="auto"/>
            <w:noWrap/>
            <w:hideMark/>
          </w:tcPr>
          <w:p w14:paraId="02C86F76" w14:textId="568CD20E"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38.3%</w:t>
            </w:r>
          </w:p>
        </w:tc>
        <w:tc>
          <w:tcPr>
            <w:tcW w:w="990" w:type="dxa"/>
            <w:shd w:val="clear" w:color="auto" w:fill="auto"/>
            <w:noWrap/>
            <w:hideMark/>
          </w:tcPr>
          <w:p w14:paraId="5E68AEF9" w14:textId="42221664"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15.5%</w:t>
            </w:r>
          </w:p>
        </w:tc>
        <w:tc>
          <w:tcPr>
            <w:tcW w:w="990" w:type="dxa"/>
            <w:shd w:val="clear" w:color="auto" w:fill="auto"/>
            <w:noWrap/>
            <w:vAlign w:val="bottom"/>
          </w:tcPr>
          <w:p w14:paraId="710D6DA2" w14:textId="6F0A70EC" w:rsidR="0039263B" w:rsidRPr="0039263B" w:rsidRDefault="0039263B" w:rsidP="0039263B">
            <w:pPr>
              <w:jc w:val="center"/>
              <w:rPr>
                <w:rFonts w:asciiTheme="minorHAnsi" w:eastAsia="Times New Roman" w:hAnsiTheme="minorHAnsi" w:cstheme="minorHAnsi"/>
                <w:color w:val="000000"/>
                <w:sz w:val="22"/>
                <w:szCs w:val="22"/>
                <w:highlight w:val="green"/>
                <w:lang w:eastAsia="zh-CN"/>
              </w:rPr>
            </w:pPr>
            <w:r>
              <w:rPr>
                <w:rFonts w:ascii="Calibri" w:hAnsi="Calibri" w:cs="Calibri"/>
                <w:color w:val="000000"/>
                <w:sz w:val="22"/>
                <w:szCs w:val="22"/>
              </w:rPr>
              <w:t>11.3%</w:t>
            </w:r>
          </w:p>
        </w:tc>
        <w:tc>
          <w:tcPr>
            <w:tcW w:w="942" w:type="dxa"/>
            <w:shd w:val="clear" w:color="auto" w:fill="auto"/>
            <w:noWrap/>
            <w:vAlign w:val="bottom"/>
          </w:tcPr>
          <w:p w14:paraId="2B33D544" w14:textId="1E1C1A62" w:rsidR="0039263B" w:rsidRPr="0039263B" w:rsidRDefault="0039263B" w:rsidP="0039263B">
            <w:pPr>
              <w:jc w:val="center"/>
              <w:rPr>
                <w:rFonts w:asciiTheme="minorHAnsi" w:eastAsia="Times New Roman" w:hAnsiTheme="minorHAnsi" w:cstheme="minorHAnsi"/>
                <w:color w:val="000000"/>
                <w:sz w:val="22"/>
                <w:szCs w:val="22"/>
                <w:highlight w:val="green"/>
                <w:lang w:eastAsia="zh-CN"/>
              </w:rPr>
            </w:pPr>
            <w:r>
              <w:rPr>
                <w:rFonts w:ascii="Calibri" w:hAnsi="Calibri" w:cs="Calibri"/>
                <w:color w:val="000000"/>
                <w:sz w:val="22"/>
                <w:szCs w:val="22"/>
              </w:rPr>
              <w:t>41.5%</w:t>
            </w:r>
          </w:p>
        </w:tc>
        <w:tc>
          <w:tcPr>
            <w:tcW w:w="1106" w:type="dxa"/>
            <w:shd w:val="clear" w:color="auto" w:fill="auto"/>
            <w:noWrap/>
            <w:vAlign w:val="bottom"/>
          </w:tcPr>
          <w:p w14:paraId="7E895D74" w14:textId="4E0E30E7" w:rsidR="0039263B" w:rsidRPr="0039263B" w:rsidRDefault="0039263B" w:rsidP="0039263B">
            <w:pPr>
              <w:jc w:val="center"/>
              <w:rPr>
                <w:rFonts w:asciiTheme="minorHAnsi" w:eastAsia="Times New Roman" w:hAnsiTheme="minorHAnsi" w:cstheme="minorHAnsi"/>
                <w:color w:val="000000"/>
                <w:sz w:val="22"/>
                <w:szCs w:val="22"/>
                <w:highlight w:val="green"/>
                <w:lang w:eastAsia="zh-CN"/>
              </w:rPr>
            </w:pPr>
            <w:r>
              <w:rPr>
                <w:rFonts w:ascii="Calibri" w:hAnsi="Calibri" w:cs="Calibri"/>
                <w:color w:val="000000"/>
                <w:sz w:val="22"/>
                <w:szCs w:val="22"/>
              </w:rPr>
              <w:t>18.3%</w:t>
            </w:r>
          </w:p>
        </w:tc>
      </w:tr>
      <w:tr w:rsidR="0039263B" w:rsidRPr="001774C9" w14:paraId="24524ABC" w14:textId="77777777" w:rsidTr="00ED243A">
        <w:trPr>
          <w:trHeight w:val="288"/>
        </w:trPr>
        <w:tc>
          <w:tcPr>
            <w:tcW w:w="1255" w:type="dxa"/>
            <w:vMerge/>
            <w:vAlign w:val="center"/>
            <w:hideMark/>
          </w:tcPr>
          <w:p w14:paraId="1C1ED8B8" w14:textId="77777777" w:rsidR="0039263B" w:rsidRPr="001774C9" w:rsidRDefault="0039263B" w:rsidP="0039263B">
            <w:pPr>
              <w:rPr>
                <w:rFonts w:ascii="Calibri" w:eastAsia="Times New Roman" w:hAnsi="Calibri" w:cs="Calibri"/>
                <w:color w:val="000000"/>
                <w:sz w:val="22"/>
                <w:szCs w:val="22"/>
                <w:lang w:eastAsia="zh-CN"/>
              </w:rPr>
            </w:pPr>
          </w:p>
        </w:tc>
        <w:tc>
          <w:tcPr>
            <w:tcW w:w="2160" w:type="dxa"/>
            <w:shd w:val="clear" w:color="auto" w:fill="auto"/>
            <w:noWrap/>
            <w:hideMark/>
          </w:tcPr>
          <w:p w14:paraId="666CC702" w14:textId="77777777" w:rsidR="0039263B" w:rsidRPr="001774C9" w:rsidRDefault="0039263B" w:rsidP="0039263B">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 Included</w:t>
            </w:r>
          </w:p>
        </w:tc>
        <w:tc>
          <w:tcPr>
            <w:tcW w:w="990" w:type="dxa"/>
            <w:shd w:val="clear" w:color="auto" w:fill="auto"/>
            <w:noWrap/>
            <w:hideMark/>
          </w:tcPr>
          <w:p w14:paraId="761B9275" w14:textId="144EE5D1"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79,026</w:t>
            </w:r>
          </w:p>
        </w:tc>
        <w:tc>
          <w:tcPr>
            <w:tcW w:w="942" w:type="dxa"/>
            <w:shd w:val="clear" w:color="auto" w:fill="auto"/>
            <w:noWrap/>
            <w:hideMark/>
          </w:tcPr>
          <w:p w14:paraId="1ACE8093" w14:textId="10CF0897"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20,979</w:t>
            </w:r>
          </w:p>
        </w:tc>
        <w:tc>
          <w:tcPr>
            <w:tcW w:w="990" w:type="dxa"/>
            <w:shd w:val="clear" w:color="auto" w:fill="auto"/>
            <w:noWrap/>
            <w:hideMark/>
          </w:tcPr>
          <w:p w14:paraId="7F275ACB" w14:textId="3A9146E5" w:rsidR="0039263B" w:rsidRPr="003B2ECB" w:rsidRDefault="0039263B" w:rsidP="0039263B">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100,005</w:t>
            </w:r>
          </w:p>
        </w:tc>
        <w:tc>
          <w:tcPr>
            <w:tcW w:w="990" w:type="dxa"/>
            <w:shd w:val="clear" w:color="auto" w:fill="auto"/>
            <w:noWrap/>
            <w:vAlign w:val="bottom"/>
          </w:tcPr>
          <w:p w14:paraId="23D32452" w14:textId="415694C8" w:rsidR="0039263B" w:rsidRPr="0039263B" w:rsidRDefault="0039263B" w:rsidP="0039263B">
            <w:pPr>
              <w:jc w:val="center"/>
              <w:rPr>
                <w:rFonts w:asciiTheme="minorHAnsi" w:eastAsia="Times New Roman" w:hAnsiTheme="minorHAnsi" w:cstheme="minorHAnsi"/>
                <w:color w:val="000000"/>
                <w:sz w:val="22"/>
                <w:szCs w:val="22"/>
                <w:highlight w:val="green"/>
                <w:lang w:eastAsia="zh-CN"/>
              </w:rPr>
            </w:pPr>
            <w:r>
              <w:rPr>
                <w:rFonts w:ascii="Calibri" w:hAnsi="Calibri" w:cs="Calibri"/>
                <w:color w:val="000000"/>
                <w:sz w:val="22"/>
                <w:szCs w:val="22"/>
              </w:rPr>
              <w:t>70,556</w:t>
            </w:r>
          </w:p>
        </w:tc>
        <w:tc>
          <w:tcPr>
            <w:tcW w:w="942" w:type="dxa"/>
            <w:shd w:val="clear" w:color="auto" w:fill="auto"/>
            <w:noWrap/>
            <w:vAlign w:val="bottom"/>
          </w:tcPr>
          <w:p w14:paraId="762519F4" w14:textId="7658177E" w:rsidR="0039263B" w:rsidRPr="0039263B" w:rsidRDefault="0039263B" w:rsidP="0039263B">
            <w:pPr>
              <w:jc w:val="center"/>
              <w:rPr>
                <w:rFonts w:asciiTheme="minorHAnsi" w:eastAsia="Times New Roman" w:hAnsiTheme="minorHAnsi" w:cstheme="minorHAnsi"/>
                <w:color w:val="000000"/>
                <w:sz w:val="22"/>
                <w:szCs w:val="22"/>
                <w:highlight w:val="green"/>
                <w:lang w:eastAsia="zh-CN"/>
              </w:rPr>
            </w:pPr>
            <w:r>
              <w:rPr>
                <w:rFonts w:ascii="Calibri" w:hAnsi="Calibri" w:cs="Calibri"/>
                <w:color w:val="000000"/>
                <w:sz w:val="22"/>
                <w:szCs w:val="22"/>
              </w:rPr>
              <w:t>20,976</w:t>
            </w:r>
          </w:p>
        </w:tc>
        <w:tc>
          <w:tcPr>
            <w:tcW w:w="1106" w:type="dxa"/>
            <w:shd w:val="clear" w:color="auto" w:fill="auto"/>
            <w:noWrap/>
            <w:vAlign w:val="bottom"/>
          </w:tcPr>
          <w:p w14:paraId="0861A060" w14:textId="4A55A267" w:rsidR="0039263B" w:rsidRPr="0039263B" w:rsidRDefault="0039263B" w:rsidP="0039263B">
            <w:pPr>
              <w:jc w:val="center"/>
              <w:rPr>
                <w:rFonts w:asciiTheme="minorHAnsi" w:eastAsia="Times New Roman" w:hAnsiTheme="minorHAnsi" w:cstheme="minorHAnsi"/>
                <w:color w:val="000000"/>
                <w:sz w:val="22"/>
                <w:szCs w:val="22"/>
                <w:highlight w:val="green"/>
                <w:lang w:eastAsia="zh-CN"/>
              </w:rPr>
            </w:pPr>
            <w:r>
              <w:rPr>
                <w:rFonts w:ascii="Calibri" w:hAnsi="Calibri" w:cs="Calibri"/>
                <w:color w:val="000000"/>
                <w:sz w:val="22"/>
                <w:szCs w:val="22"/>
              </w:rPr>
              <w:t>91,532</w:t>
            </w:r>
          </w:p>
        </w:tc>
      </w:tr>
    </w:tbl>
    <w:p w14:paraId="0409C932" w14:textId="39300A44" w:rsidR="00A07603" w:rsidRPr="00E719A1" w:rsidRDefault="008D0ACA" w:rsidP="00B63161">
      <w:pPr>
        <w:keepNext/>
        <w:spacing w:before="120"/>
        <w:rPr>
          <w:rFonts w:ascii="Arial" w:hAnsi="Arial" w:cs="Arial"/>
          <w:sz w:val="20"/>
        </w:rPr>
      </w:pPr>
      <w:r w:rsidRPr="00E719A1">
        <w:rPr>
          <w:rFonts w:ascii="Arial" w:hAnsi="Arial" w:cs="Arial"/>
          <w:sz w:val="20"/>
        </w:rPr>
        <w:t>*</w:t>
      </w:r>
      <w:r w:rsidR="00AC20F2" w:rsidRPr="00AC20F2">
        <w:t xml:space="preserve"> </w:t>
      </w:r>
      <w:r w:rsidR="00AC20F2" w:rsidRPr="00B63161">
        <w:rPr>
          <w:sz w:val="20"/>
          <w:szCs w:val="20"/>
        </w:rPr>
        <w:t>The Grand Total includes the count of students in grades K-4, but these students are not considered eligible to be included in the “meets” or “does not meet” proficiency status within six years due to the number of years they have been enrolled in school</w:t>
      </w:r>
      <w:r w:rsidRPr="00911E12">
        <w:rPr>
          <w:rFonts w:eastAsia="Times New Roman"/>
          <w:color w:val="000000"/>
          <w:sz w:val="22"/>
          <w:szCs w:val="22"/>
          <w:lang w:eastAsia="zh-CN"/>
        </w:rPr>
        <w:t>.</w:t>
      </w:r>
    </w:p>
    <w:p w14:paraId="06782DCD" w14:textId="77777777" w:rsidR="00B32DE6" w:rsidRDefault="00B32DE6" w:rsidP="00E719A1">
      <w:pPr>
        <w:pStyle w:val="BodyText"/>
        <w:keepNext/>
        <w:rPr>
          <w:b/>
          <w:bCs/>
          <w:sz w:val="28"/>
        </w:rPr>
      </w:pPr>
    </w:p>
    <w:p w14:paraId="4B81D283" w14:textId="77777777" w:rsidR="004D12D2" w:rsidRDefault="004D12D2">
      <w:r>
        <w:br w:type="page"/>
      </w:r>
    </w:p>
    <w:p w14:paraId="4E75B88A" w14:textId="77777777" w:rsidR="00806189" w:rsidRPr="00B8183A" w:rsidRDefault="00806189" w:rsidP="00806189">
      <w:pPr>
        <w:pStyle w:val="Heading1"/>
        <w:ind w:left="360" w:hanging="360"/>
      </w:pPr>
      <w:bookmarkStart w:id="20" w:name="_Toc62047986"/>
      <w:r w:rsidRPr="00B8183A">
        <w:t>I</w:t>
      </w:r>
      <w:r w:rsidR="00127323">
        <w:t>V</w:t>
      </w:r>
      <w:r w:rsidR="00303DEB">
        <w:t>.</w:t>
      </w:r>
      <w:r w:rsidR="00303DEB">
        <w:tab/>
      </w:r>
      <w:r w:rsidR="001E1A29">
        <w:t xml:space="preserve"> </w:t>
      </w:r>
      <w:r w:rsidR="00183658">
        <w:t xml:space="preserve">ACCESS Results </w:t>
      </w:r>
      <w:r w:rsidR="00127323">
        <w:t>for</w:t>
      </w:r>
      <w:r w:rsidR="00303DEB">
        <w:t xml:space="preserve"> EL</w:t>
      </w:r>
      <w:r w:rsidRPr="00B8183A">
        <w:t xml:space="preserve"> Students from the State’s Highest</w:t>
      </w:r>
      <w:r w:rsidR="008F09C1">
        <w:t xml:space="preserve"> </w:t>
      </w:r>
      <w:r w:rsidRPr="00B8183A">
        <w:t>Incidence First</w:t>
      </w:r>
      <w:r w:rsidR="008F09C1">
        <w:t>-</w:t>
      </w:r>
      <w:r w:rsidRPr="00B8183A">
        <w:t>Language Groups</w:t>
      </w:r>
      <w:bookmarkEnd w:id="20"/>
    </w:p>
    <w:p w14:paraId="153574E1" w14:textId="1A969AD7" w:rsidR="00806189" w:rsidRDefault="35431723" w:rsidP="00806189">
      <w:pPr>
        <w:pStyle w:val="BodyText"/>
        <w:spacing w:after="120"/>
      </w:pPr>
      <w:r>
        <w:t xml:space="preserve">Table </w:t>
      </w:r>
      <w:r w:rsidR="00DE2CE6">
        <w:t>20</w:t>
      </w:r>
      <w:r w:rsidR="3007FAF3">
        <w:t xml:space="preserve"> </w:t>
      </w:r>
      <w:r>
        <w:t xml:space="preserve">shows the number and percent of </w:t>
      </w:r>
      <w:r w:rsidR="006C7DC8">
        <w:t xml:space="preserve">EL </w:t>
      </w:r>
      <w:r w:rsidR="64F64A70">
        <w:t xml:space="preserve">students in </w:t>
      </w:r>
      <w:r>
        <w:t>the highest incidence language</w:t>
      </w:r>
      <w:r w:rsidR="64F64A70">
        <w:t xml:space="preserve"> group</w:t>
      </w:r>
      <w:r>
        <w:t xml:space="preserve">s </w:t>
      </w:r>
      <w:r w:rsidR="616639A2">
        <w:t xml:space="preserve">enrolled </w:t>
      </w:r>
      <w:r w:rsidR="64F64A70">
        <w:t xml:space="preserve">in </w:t>
      </w:r>
      <w:r w:rsidR="616639A2">
        <w:t xml:space="preserve">a </w:t>
      </w:r>
      <w:r>
        <w:t xml:space="preserve">Massachusetts </w:t>
      </w:r>
      <w:r w:rsidR="616639A2">
        <w:t xml:space="preserve">school </w:t>
      </w:r>
      <w:r>
        <w:t xml:space="preserve">in </w:t>
      </w:r>
      <w:r w:rsidR="00E53CD1">
        <w:t>20</w:t>
      </w:r>
      <w:r w:rsidR="00BB75C2">
        <w:t>20</w:t>
      </w:r>
      <w:r w:rsidR="168A1886">
        <w:t xml:space="preserve"> and 20</w:t>
      </w:r>
      <w:r w:rsidR="7A61921C">
        <w:t>2</w:t>
      </w:r>
      <w:r w:rsidR="00BB75C2">
        <w:t>1</w:t>
      </w:r>
      <w:r>
        <w:t xml:space="preserve">. </w:t>
      </w:r>
      <w:r w:rsidR="4AA71BFC">
        <w:t xml:space="preserve">Spanish is the largest native language group with </w:t>
      </w:r>
      <w:r w:rsidR="64F64A70">
        <w:t>just under</w:t>
      </w:r>
      <w:r w:rsidR="4AA71BFC">
        <w:t xml:space="preserve"> 55</w:t>
      </w:r>
      <w:r w:rsidR="0478CE33">
        <w:t xml:space="preserve"> percent</w:t>
      </w:r>
      <w:r w:rsidR="4AA71BFC">
        <w:t xml:space="preserve"> of </w:t>
      </w:r>
      <w:r w:rsidR="006C7DC8">
        <w:t xml:space="preserve">EL </w:t>
      </w:r>
      <w:r w:rsidR="4AA71BFC">
        <w:t xml:space="preserve">students, followed by Portuguese, the native language </w:t>
      </w:r>
      <w:r w:rsidR="64F64A70">
        <w:t xml:space="preserve">of </w:t>
      </w:r>
      <w:r w:rsidR="00CE5E50">
        <w:t xml:space="preserve">just under 14 </w:t>
      </w:r>
      <w:r w:rsidR="0478CE33">
        <w:t>percent</w:t>
      </w:r>
      <w:r w:rsidR="4AA71BFC">
        <w:t xml:space="preserve"> of the EL population.</w:t>
      </w:r>
    </w:p>
    <w:p w14:paraId="3ED1A10C" w14:textId="04C00A2E" w:rsidR="00B47280" w:rsidRDefault="00B47280" w:rsidP="00B63161">
      <w:pPr>
        <w:keepNext/>
        <w:spacing w:before="240"/>
        <w:jc w:val="center"/>
        <w:rPr>
          <w:rFonts w:ascii="Arial" w:hAnsi="Arial" w:cs="Arial"/>
          <w:b/>
          <w:sz w:val="20"/>
        </w:rPr>
      </w:pPr>
      <w:r w:rsidRPr="000E0CEE">
        <w:rPr>
          <w:rFonts w:ascii="Arial" w:hAnsi="Arial" w:cs="Arial"/>
          <w:b/>
          <w:sz w:val="20"/>
        </w:rPr>
        <w:t xml:space="preserve">Table </w:t>
      </w:r>
      <w:r w:rsidR="00DE2CE6">
        <w:rPr>
          <w:rFonts w:ascii="Arial" w:hAnsi="Arial" w:cs="Arial"/>
          <w:b/>
          <w:sz w:val="20"/>
        </w:rPr>
        <w:t>20</w:t>
      </w:r>
      <w:r w:rsidRPr="000E0CEE">
        <w:rPr>
          <w:rFonts w:ascii="Arial" w:hAnsi="Arial" w:cs="Arial"/>
          <w:b/>
          <w:sz w:val="20"/>
        </w:rPr>
        <w:t xml:space="preserve">. </w:t>
      </w:r>
      <w:r w:rsidR="00116C5E" w:rsidRPr="000E0CEE">
        <w:rPr>
          <w:rFonts w:ascii="Arial" w:hAnsi="Arial" w:cs="Arial"/>
          <w:b/>
          <w:sz w:val="20"/>
        </w:rPr>
        <w:t>E</w:t>
      </w:r>
      <w:r w:rsidR="00116C5E">
        <w:rPr>
          <w:rFonts w:ascii="Arial" w:hAnsi="Arial" w:cs="Arial"/>
          <w:b/>
          <w:sz w:val="20"/>
        </w:rPr>
        <w:t>nrollment</w:t>
      </w:r>
      <w:r>
        <w:rPr>
          <w:rFonts w:ascii="Arial" w:hAnsi="Arial" w:cs="Arial"/>
          <w:b/>
          <w:sz w:val="20"/>
        </w:rPr>
        <w:t xml:space="preserve"> by Highest-Incidence First (Native) Languages </w:t>
      </w:r>
      <w:r w:rsidR="0098685C">
        <w:rPr>
          <w:rFonts w:ascii="Arial" w:hAnsi="Arial" w:cs="Arial"/>
          <w:b/>
          <w:sz w:val="20"/>
        </w:rPr>
        <w:t>(20</w:t>
      </w:r>
      <w:r w:rsidR="00BB75C2">
        <w:rPr>
          <w:rFonts w:ascii="Arial" w:hAnsi="Arial" w:cs="Arial"/>
          <w:b/>
          <w:sz w:val="20"/>
        </w:rPr>
        <w:t>20</w:t>
      </w:r>
      <w:r w:rsidR="0098685C">
        <w:rPr>
          <w:rFonts w:ascii="Arial" w:hAnsi="Arial" w:cs="Arial"/>
          <w:b/>
          <w:sz w:val="20"/>
        </w:rPr>
        <w:t xml:space="preserve"> </w:t>
      </w:r>
      <w:r w:rsidR="00DE2CE6">
        <w:rPr>
          <w:rFonts w:ascii="Arial" w:hAnsi="Arial" w:cs="Arial"/>
          <w:b/>
          <w:sz w:val="20"/>
        </w:rPr>
        <w:t>and</w:t>
      </w:r>
      <w:r w:rsidR="0098685C">
        <w:rPr>
          <w:rFonts w:ascii="Arial" w:hAnsi="Arial" w:cs="Arial"/>
          <w:b/>
          <w:sz w:val="20"/>
        </w:rPr>
        <w:t xml:space="preserve"> 20</w:t>
      </w:r>
      <w:r w:rsidR="005157DA">
        <w:rPr>
          <w:rFonts w:ascii="Arial" w:hAnsi="Arial" w:cs="Arial"/>
          <w:b/>
          <w:sz w:val="20"/>
        </w:rPr>
        <w:t>2</w:t>
      </w:r>
      <w:r w:rsidR="00BB75C2">
        <w:rPr>
          <w:rFonts w:ascii="Arial" w:hAnsi="Arial" w:cs="Arial"/>
          <w:b/>
          <w:sz w:val="20"/>
        </w:rPr>
        <w:t>1</w:t>
      </w:r>
      <w:r w:rsidR="0098685C">
        <w:rPr>
          <w:rFonts w:ascii="Arial" w:hAnsi="Arial" w:cs="Arial"/>
          <w:b/>
          <w:sz w:val="20"/>
        </w:rPr>
        <w:t>)</w:t>
      </w:r>
    </w:p>
    <w:p w14:paraId="0B1C23E0" w14:textId="77777777" w:rsidR="00B47280" w:rsidRDefault="00B47280" w:rsidP="00B47280">
      <w:pPr>
        <w:keepNext/>
        <w:jc w:val="center"/>
        <w:rPr>
          <w:rFonts w:ascii="Arial" w:hAnsi="Arial" w:cs="Arial"/>
          <w:b/>
          <w:sz w:val="20"/>
        </w:rPr>
      </w:pPr>
    </w:p>
    <w:tbl>
      <w:tblPr>
        <w:tblStyle w:val="TableGrid"/>
        <w:tblW w:w="0" w:type="auto"/>
        <w:tblLook w:val="04A0" w:firstRow="1" w:lastRow="0" w:firstColumn="1" w:lastColumn="0" w:noHBand="0" w:noVBand="1"/>
        <w:tblCaption w:val="Table 15. Enrollment by highest-incidence first (native) language pof English learners in 2018 and 2019"/>
        <w:tblDescription w:val="The table shows the number and percent of English learnes among the highest-incidence native languages in Massachusetts for 2018 and 2019."/>
      </w:tblPr>
      <w:tblGrid>
        <w:gridCol w:w="1558"/>
        <w:gridCol w:w="1558"/>
        <w:gridCol w:w="1558"/>
        <w:gridCol w:w="1558"/>
        <w:gridCol w:w="1559"/>
        <w:gridCol w:w="1559"/>
      </w:tblGrid>
      <w:tr w:rsidR="00B47280" w:rsidRPr="00E719A1" w14:paraId="07FE22BC" w14:textId="77777777" w:rsidTr="376FE543">
        <w:tc>
          <w:tcPr>
            <w:tcW w:w="3116" w:type="dxa"/>
            <w:gridSpan w:val="2"/>
            <w:vMerge w:val="restart"/>
          </w:tcPr>
          <w:p w14:paraId="54A71B45" w14:textId="77777777" w:rsidR="00DE2CE6" w:rsidRDefault="0080174E" w:rsidP="00BE01D9">
            <w:pPr>
              <w:keepNext/>
              <w:jc w:val="center"/>
              <w:rPr>
                <w:rFonts w:asciiTheme="minorHAnsi" w:hAnsiTheme="minorHAnsi" w:cstheme="minorHAnsi"/>
                <w:b/>
                <w:sz w:val="22"/>
                <w:szCs w:val="22"/>
              </w:rPr>
            </w:pPr>
            <w:bookmarkStart w:id="21" w:name="_Hlk26197028"/>
            <w:r w:rsidRPr="00E719A1">
              <w:rPr>
                <w:rFonts w:asciiTheme="minorHAnsi" w:hAnsiTheme="minorHAnsi" w:cstheme="minorHAnsi"/>
                <w:b/>
                <w:sz w:val="22"/>
                <w:szCs w:val="22"/>
              </w:rPr>
              <w:t xml:space="preserve">Language Spoken and </w:t>
            </w:r>
          </w:p>
          <w:p w14:paraId="51990C09" w14:textId="46CA2981" w:rsidR="00B47280" w:rsidRPr="00E719A1" w:rsidRDefault="0080174E" w:rsidP="00BE01D9">
            <w:pPr>
              <w:keepNext/>
              <w:jc w:val="center"/>
              <w:rPr>
                <w:rFonts w:asciiTheme="minorHAnsi" w:hAnsiTheme="minorHAnsi" w:cstheme="minorHAnsi"/>
                <w:b/>
                <w:sz w:val="22"/>
                <w:szCs w:val="22"/>
              </w:rPr>
            </w:pPr>
            <w:r w:rsidRPr="00E719A1">
              <w:rPr>
                <w:rFonts w:asciiTheme="minorHAnsi" w:hAnsiTheme="minorHAnsi" w:cstheme="minorHAnsi"/>
                <w:b/>
                <w:sz w:val="22"/>
                <w:szCs w:val="22"/>
              </w:rPr>
              <w:t>Ranking by Enrollment #</w:t>
            </w:r>
          </w:p>
        </w:tc>
        <w:tc>
          <w:tcPr>
            <w:tcW w:w="3116" w:type="dxa"/>
            <w:gridSpan w:val="2"/>
          </w:tcPr>
          <w:p w14:paraId="776F8FEE" w14:textId="3AA7B60F" w:rsidR="00B47280" w:rsidRPr="00E719A1" w:rsidRDefault="00B47280" w:rsidP="00BE01D9">
            <w:pPr>
              <w:keepNext/>
              <w:jc w:val="center"/>
              <w:rPr>
                <w:rFonts w:asciiTheme="minorHAnsi" w:hAnsiTheme="minorHAnsi" w:cstheme="minorHAnsi"/>
                <w:b/>
                <w:sz w:val="22"/>
                <w:szCs w:val="22"/>
              </w:rPr>
            </w:pPr>
            <w:r w:rsidRPr="00E719A1">
              <w:rPr>
                <w:rFonts w:asciiTheme="minorHAnsi" w:hAnsiTheme="minorHAnsi" w:cstheme="minorHAnsi"/>
                <w:b/>
                <w:sz w:val="22"/>
                <w:szCs w:val="22"/>
              </w:rPr>
              <w:t>20</w:t>
            </w:r>
            <w:r w:rsidR="00F8316F">
              <w:rPr>
                <w:rFonts w:asciiTheme="minorHAnsi" w:hAnsiTheme="minorHAnsi" w:cstheme="minorHAnsi"/>
                <w:b/>
                <w:sz w:val="22"/>
                <w:szCs w:val="22"/>
              </w:rPr>
              <w:t>20</w:t>
            </w:r>
          </w:p>
        </w:tc>
        <w:tc>
          <w:tcPr>
            <w:tcW w:w="3118" w:type="dxa"/>
            <w:gridSpan w:val="2"/>
          </w:tcPr>
          <w:p w14:paraId="0DF1956D" w14:textId="4F003D82" w:rsidR="00B47280" w:rsidRPr="00E719A1" w:rsidRDefault="00B47280" w:rsidP="00BE01D9">
            <w:pPr>
              <w:keepNext/>
              <w:jc w:val="center"/>
              <w:rPr>
                <w:rFonts w:asciiTheme="minorHAnsi" w:hAnsiTheme="minorHAnsi" w:cstheme="minorHAnsi"/>
                <w:b/>
                <w:sz w:val="22"/>
                <w:szCs w:val="22"/>
              </w:rPr>
            </w:pPr>
            <w:r w:rsidRPr="00E719A1">
              <w:rPr>
                <w:rFonts w:asciiTheme="minorHAnsi" w:hAnsiTheme="minorHAnsi" w:cstheme="minorHAnsi"/>
                <w:b/>
                <w:sz w:val="22"/>
                <w:szCs w:val="22"/>
              </w:rPr>
              <w:t>20</w:t>
            </w:r>
            <w:r w:rsidR="005157DA">
              <w:rPr>
                <w:rFonts w:asciiTheme="minorHAnsi" w:hAnsiTheme="minorHAnsi" w:cstheme="minorHAnsi"/>
                <w:b/>
                <w:sz w:val="22"/>
                <w:szCs w:val="22"/>
              </w:rPr>
              <w:t>2</w:t>
            </w:r>
            <w:r w:rsidR="00F8316F">
              <w:rPr>
                <w:rFonts w:asciiTheme="minorHAnsi" w:hAnsiTheme="minorHAnsi" w:cstheme="minorHAnsi"/>
                <w:b/>
                <w:sz w:val="22"/>
                <w:szCs w:val="22"/>
              </w:rPr>
              <w:t>1</w:t>
            </w:r>
          </w:p>
        </w:tc>
      </w:tr>
      <w:tr w:rsidR="0080174E" w:rsidRPr="00E719A1" w14:paraId="57C204F7" w14:textId="77777777" w:rsidTr="376FE543">
        <w:tc>
          <w:tcPr>
            <w:tcW w:w="3116" w:type="dxa"/>
            <w:gridSpan w:val="2"/>
            <w:vMerge/>
          </w:tcPr>
          <w:p w14:paraId="3B873940" w14:textId="77777777" w:rsidR="0080174E" w:rsidRPr="00E719A1" w:rsidRDefault="0080174E" w:rsidP="0080174E">
            <w:pPr>
              <w:keepNext/>
              <w:jc w:val="center"/>
              <w:rPr>
                <w:rFonts w:asciiTheme="minorHAnsi" w:hAnsiTheme="minorHAnsi" w:cstheme="minorHAnsi"/>
                <w:b/>
                <w:sz w:val="22"/>
                <w:szCs w:val="22"/>
              </w:rPr>
            </w:pPr>
          </w:p>
        </w:tc>
        <w:tc>
          <w:tcPr>
            <w:tcW w:w="1558" w:type="dxa"/>
          </w:tcPr>
          <w:p w14:paraId="4DAC1382" w14:textId="77777777" w:rsidR="0080174E" w:rsidRPr="00E719A1" w:rsidRDefault="0080174E" w:rsidP="0080174E">
            <w:pPr>
              <w:keepNext/>
              <w:jc w:val="center"/>
              <w:rPr>
                <w:rFonts w:asciiTheme="minorHAnsi" w:hAnsiTheme="minorHAnsi" w:cstheme="minorHAnsi"/>
                <w:b/>
                <w:sz w:val="22"/>
                <w:szCs w:val="22"/>
              </w:rPr>
            </w:pPr>
            <w:r w:rsidRPr="00E719A1">
              <w:rPr>
                <w:rFonts w:asciiTheme="minorHAnsi" w:hAnsiTheme="minorHAnsi" w:cstheme="minorHAnsi"/>
                <w:b/>
                <w:sz w:val="22"/>
                <w:szCs w:val="22"/>
              </w:rPr>
              <w:t># of  ELs</w:t>
            </w:r>
          </w:p>
        </w:tc>
        <w:tc>
          <w:tcPr>
            <w:tcW w:w="1558" w:type="dxa"/>
          </w:tcPr>
          <w:p w14:paraId="5D753219" w14:textId="77777777" w:rsidR="0080174E" w:rsidRPr="00E719A1" w:rsidRDefault="0080174E" w:rsidP="0080174E">
            <w:pPr>
              <w:keepNext/>
              <w:jc w:val="center"/>
              <w:rPr>
                <w:rFonts w:asciiTheme="minorHAnsi" w:hAnsiTheme="minorHAnsi" w:cstheme="minorHAnsi"/>
                <w:b/>
                <w:sz w:val="22"/>
                <w:szCs w:val="22"/>
              </w:rPr>
            </w:pPr>
            <w:r w:rsidRPr="00E719A1">
              <w:rPr>
                <w:rFonts w:asciiTheme="minorHAnsi" w:hAnsiTheme="minorHAnsi" w:cstheme="minorHAnsi"/>
                <w:b/>
                <w:sz w:val="22"/>
                <w:szCs w:val="22"/>
              </w:rPr>
              <w:t>% of ELs</w:t>
            </w:r>
          </w:p>
        </w:tc>
        <w:tc>
          <w:tcPr>
            <w:tcW w:w="1559" w:type="dxa"/>
          </w:tcPr>
          <w:p w14:paraId="740FDB0C" w14:textId="77777777" w:rsidR="0080174E" w:rsidRPr="00E719A1" w:rsidRDefault="0080174E" w:rsidP="0080174E">
            <w:pPr>
              <w:keepNext/>
              <w:jc w:val="center"/>
              <w:rPr>
                <w:rFonts w:asciiTheme="minorHAnsi" w:hAnsiTheme="minorHAnsi" w:cstheme="minorHAnsi"/>
                <w:b/>
                <w:sz w:val="22"/>
                <w:szCs w:val="22"/>
              </w:rPr>
            </w:pPr>
            <w:r w:rsidRPr="00E719A1">
              <w:rPr>
                <w:rFonts w:asciiTheme="minorHAnsi" w:hAnsiTheme="minorHAnsi" w:cstheme="minorHAnsi"/>
                <w:b/>
                <w:sz w:val="22"/>
                <w:szCs w:val="22"/>
              </w:rPr>
              <w:t># of  ELs</w:t>
            </w:r>
          </w:p>
        </w:tc>
        <w:tc>
          <w:tcPr>
            <w:tcW w:w="1559" w:type="dxa"/>
          </w:tcPr>
          <w:p w14:paraId="1F533FC4" w14:textId="77777777" w:rsidR="0080174E" w:rsidRPr="00E719A1" w:rsidRDefault="0080174E" w:rsidP="0080174E">
            <w:pPr>
              <w:keepNext/>
              <w:jc w:val="center"/>
              <w:rPr>
                <w:rFonts w:asciiTheme="minorHAnsi" w:hAnsiTheme="minorHAnsi" w:cstheme="minorHAnsi"/>
                <w:b/>
                <w:sz w:val="22"/>
                <w:szCs w:val="22"/>
              </w:rPr>
            </w:pPr>
            <w:r w:rsidRPr="00E719A1">
              <w:rPr>
                <w:rFonts w:asciiTheme="minorHAnsi" w:hAnsiTheme="minorHAnsi" w:cstheme="minorHAnsi"/>
                <w:b/>
                <w:sz w:val="22"/>
                <w:szCs w:val="22"/>
              </w:rPr>
              <w:t>% of ELs</w:t>
            </w:r>
          </w:p>
        </w:tc>
      </w:tr>
      <w:tr w:rsidR="00ED243A" w:rsidRPr="00E719A1" w14:paraId="2B9BAF4C" w14:textId="77777777" w:rsidTr="00ED243A">
        <w:tc>
          <w:tcPr>
            <w:tcW w:w="1558" w:type="dxa"/>
            <w:vAlign w:val="center"/>
          </w:tcPr>
          <w:p w14:paraId="49454B80" w14:textId="77777777" w:rsidR="00ED243A" w:rsidRPr="00E719A1" w:rsidRDefault="00ED243A" w:rsidP="00ED243A">
            <w:pPr>
              <w:keepNext/>
              <w:jc w:val="center"/>
              <w:rPr>
                <w:rFonts w:asciiTheme="minorHAnsi" w:hAnsiTheme="minorHAnsi" w:cstheme="minorHAnsi"/>
                <w:b/>
                <w:sz w:val="22"/>
                <w:szCs w:val="22"/>
              </w:rPr>
            </w:pPr>
            <w:r w:rsidRPr="00E719A1">
              <w:rPr>
                <w:rFonts w:asciiTheme="minorHAnsi" w:hAnsiTheme="minorHAnsi" w:cstheme="minorHAnsi"/>
                <w:b/>
                <w:sz w:val="22"/>
                <w:szCs w:val="22"/>
              </w:rPr>
              <w:t>1</w:t>
            </w:r>
          </w:p>
        </w:tc>
        <w:tc>
          <w:tcPr>
            <w:tcW w:w="1558" w:type="dxa"/>
            <w:vAlign w:val="bottom"/>
          </w:tcPr>
          <w:p w14:paraId="026E4A31" w14:textId="10F72BA1" w:rsidR="00ED243A" w:rsidRPr="00ED243A" w:rsidRDefault="00ED243A" w:rsidP="00ED243A">
            <w:pPr>
              <w:keepNext/>
              <w:rPr>
                <w:rFonts w:asciiTheme="minorHAnsi" w:hAnsiTheme="minorHAnsi" w:cstheme="minorHAnsi"/>
                <w:b/>
                <w:bCs/>
                <w:sz w:val="22"/>
                <w:szCs w:val="22"/>
              </w:rPr>
            </w:pPr>
            <w:r w:rsidRPr="00ED243A">
              <w:rPr>
                <w:rFonts w:ascii="Calibri" w:hAnsi="Calibri" w:cs="Calibri"/>
                <w:b/>
                <w:bCs/>
                <w:color w:val="000000"/>
                <w:sz w:val="22"/>
                <w:szCs w:val="22"/>
              </w:rPr>
              <w:t>Spanish</w:t>
            </w:r>
          </w:p>
        </w:tc>
        <w:tc>
          <w:tcPr>
            <w:tcW w:w="1558" w:type="dxa"/>
            <w:vAlign w:val="bottom"/>
          </w:tcPr>
          <w:p w14:paraId="5C20E15D" w14:textId="538B7EAF"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54,103</w:t>
            </w:r>
          </w:p>
        </w:tc>
        <w:tc>
          <w:tcPr>
            <w:tcW w:w="1558" w:type="dxa"/>
            <w:vAlign w:val="bottom"/>
          </w:tcPr>
          <w:p w14:paraId="74728307" w14:textId="5A989598"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53.8%</w:t>
            </w:r>
          </w:p>
        </w:tc>
        <w:tc>
          <w:tcPr>
            <w:tcW w:w="1559" w:type="dxa"/>
            <w:vAlign w:val="bottom"/>
          </w:tcPr>
          <w:p w14:paraId="68199701" w14:textId="356F3735"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50,153</w:t>
            </w:r>
          </w:p>
        </w:tc>
        <w:tc>
          <w:tcPr>
            <w:tcW w:w="1559" w:type="dxa"/>
            <w:vAlign w:val="bottom"/>
          </w:tcPr>
          <w:p w14:paraId="38C2FE1F" w14:textId="1D7CFD1F"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54.3%</w:t>
            </w:r>
          </w:p>
        </w:tc>
      </w:tr>
      <w:tr w:rsidR="00ED243A" w:rsidRPr="00E719A1" w14:paraId="63BBADC9" w14:textId="77777777" w:rsidTr="00ED243A">
        <w:tc>
          <w:tcPr>
            <w:tcW w:w="1558" w:type="dxa"/>
            <w:vAlign w:val="center"/>
          </w:tcPr>
          <w:p w14:paraId="0EA0CDC1" w14:textId="77777777" w:rsidR="00ED243A" w:rsidRPr="00E719A1" w:rsidRDefault="00ED243A" w:rsidP="00ED243A">
            <w:pPr>
              <w:keepNext/>
              <w:jc w:val="center"/>
              <w:rPr>
                <w:rFonts w:asciiTheme="minorHAnsi" w:hAnsiTheme="minorHAnsi" w:cstheme="minorHAnsi"/>
                <w:b/>
                <w:sz w:val="22"/>
                <w:szCs w:val="22"/>
              </w:rPr>
            </w:pPr>
            <w:r w:rsidRPr="00E719A1">
              <w:rPr>
                <w:rFonts w:asciiTheme="minorHAnsi" w:hAnsiTheme="minorHAnsi" w:cstheme="minorHAnsi"/>
                <w:b/>
                <w:sz w:val="22"/>
                <w:szCs w:val="22"/>
              </w:rPr>
              <w:t>2</w:t>
            </w:r>
          </w:p>
        </w:tc>
        <w:tc>
          <w:tcPr>
            <w:tcW w:w="1558" w:type="dxa"/>
            <w:vAlign w:val="bottom"/>
          </w:tcPr>
          <w:p w14:paraId="4A02221B" w14:textId="374BE07C" w:rsidR="00ED243A" w:rsidRPr="00ED243A" w:rsidRDefault="00ED243A" w:rsidP="00ED243A">
            <w:pPr>
              <w:keepNext/>
              <w:rPr>
                <w:rFonts w:asciiTheme="minorHAnsi" w:hAnsiTheme="minorHAnsi" w:cstheme="minorHAnsi"/>
                <w:b/>
                <w:bCs/>
                <w:sz w:val="22"/>
                <w:szCs w:val="22"/>
              </w:rPr>
            </w:pPr>
            <w:r w:rsidRPr="00ED243A">
              <w:rPr>
                <w:rFonts w:ascii="Calibri" w:hAnsi="Calibri" w:cs="Calibri"/>
                <w:b/>
                <w:bCs/>
                <w:color w:val="000000"/>
                <w:sz w:val="22"/>
                <w:szCs w:val="22"/>
              </w:rPr>
              <w:t>Portuguese</w:t>
            </w:r>
          </w:p>
        </w:tc>
        <w:tc>
          <w:tcPr>
            <w:tcW w:w="1558" w:type="dxa"/>
            <w:vAlign w:val="bottom"/>
          </w:tcPr>
          <w:p w14:paraId="4EE33A1A" w14:textId="2D2BBFCC"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13,671</w:t>
            </w:r>
          </w:p>
        </w:tc>
        <w:tc>
          <w:tcPr>
            <w:tcW w:w="1558" w:type="dxa"/>
            <w:vAlign w:val="bottom"/>
          </w:tcPr>
          <w:p w14:paraId="7E38DE8B" w14:textId="2C4CBEF5"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13.6%</w:t>
            </w:r>
          </w:p>
        </w:tc>
        <w:tc>
          <w:tcPr>
            <w:tcW w:w="1559" w:type="dxa"/>
            <w:vAlign w:val="bottom"/>
          </w:tcPr>
          <w:p w14:paraId="66BE784C" w14:textId="06782ECA"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12,691</w:t>
            </w:r>
          </w:p>
        </w:tc>
        <w:tc>
          <w:tcPr>
            <w:tcW w:w="1559" w:type="dxa"/>
            <w:vAlign w:val="bottom"/>
          </w:tcPr>
          <w:p w14:paraId="3419FAEA" w14:textId="7CE308F5"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13.7%</w:t>
            </w:r>
          </w:p>
        </w:tc>
      </w:tr>
      <w:tr w:rsidR="00ED243A" w:rsidRPr="00E719A1" w14:paraId="35CEDCAA" w14:textId="77777777" w:rsidTr="00ED243A">
        <w:tc>
          <w:tcPr>
            <w:tcW w:w="1558" w:type="dxa"/>
            <w:vAlign w:val="center"/>
          </w:tcPr>
          <w:p w14:paraId="3206DC80" w14:textId="77777777" w:rsidR="00ED243A" w:rsidRPr="00E719A1" w:rsidRDefault="00ED243A" w:rsidP="00ED243A">
            <w:pPr>
              <w:keepNext/>
              <w:jc w:val="center"/>
              <w:rPr>
                <w:rFonts w:asciiTheme="minorHAnsi" w:hAnsiTheme="minorHAnsi" w:cstheme="minorHAnsi"/>
                <w:b/>
                <w:sz w:val="22"/>
                <w:szCs w:val="22"/>
              </w:rPr>
            </w:pPr>
            <w:r w:rsidRPr="00E719A1">
              <w:rPr>
                <w:rFonts w:asciiTheme="minorHAnsi" w:hAnsiTheme="minorHAnsi" w:cstheme="minorHAnsi"/>
                <w:b/>
                <w:sz w:val="22"/>
                <w:szCs w:val="22"/>
              </w:rPr>
              <w:t>3</w:t>
            </w:r>
          </w:p>
        </w:tc>
        <w:tc>
          <w:tcPr>
            <w:tcW w:w="1558" w:type="dxa"/>
            <w:vAlign w:val="bottom"/>
          </w:tcPr>
          <w:p w14:paraId="4C45E43B" w14:textId="018E5963" w:rsidR="00ED243A" w:rsidRPr="00ED243A" w:rsidRDefault="00ED243A" w:rsidP="00ED243A">
            <w:pPr>
              <w:keepNext/>
              <w:rPr>
                <w:rFonts w:asciiTheme="minorHAnsi" w:hAnsiTheme="minorHAnsi" w:cstheme="minorHAnsi"/>
                <w:b/>
                <w:bCs/>
                <w:sz w:val="22"/>
                <w:szCs w:val="22"/>
              </w:rPr>
            </w:pPr>
            <w:r w:rsidRPr="00ED243A">
              <w:rPr>
                <w:rFonts w:ascii="Calibri" w:hAnsi="Calibri" w:cs="Calibri"/>
                <w:b/>
                <w:bCs/>
                <w:color w:val="000000"/>
                <w:sz w:val="22"/>
                <w:szCs w:val="22"/>
              </w:rPr>
              <w:t>Other</w:t>
            </w:r>
          </w:p>
        </w:tc>
        <w:tc>
          <w:tcPr>
            <w:tcW w:w="1558" w:type="dxa"/>
            <w:vAlign w:val="bottom"/>
          </w:tcPr>
          <w:p w14:paraId="30517B15" w14:textId="3F72234E"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6,476</w:t>
            </w:r>
          </w:p>
        </w:tc>
        <w:tc>
          <w:tcPr>
            <w:tcW w:w="1558" w:type="dxa"/>
            <w:vAlign w:val="bottom"/>
          </w:tcPr>
          <w:p w14:paraId="40EBB1B1" w14:textId="49166B35"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6.4%</w:t>
            </w:r>
          </w:p>
        </w:tc>
        <w:tc>
          <w:tcPr>
            <w:tcW w:w="1559" w:type="dxa"/>
            <w:vAlign w:val="bottom"/>
          </w:tcPr>
          <w:p w14:paraId="2D0C9DB5" w14:textId="4F220C51"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5,974</w:t>
            </w:r>
          </w:p>
        </w:tc>
        <w:tc>
          <w:tcPr>
            <w:tcW w:w="1559" w:type="dxa"/>
            <w:vAlign w:val="bottom"/>
          </w:tcPr>
          <w:p w14:paraId="580AEA64" w14:textId="6355C018"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6.5%</w:t>
            </w:r>
          </w:p>
        </w:tc>
      </w:tr>
      <w:tr w:rsidR="00ED243A" w:rsidRPr="00E719A1" w14:paraId="1712FF15" w14:textId="77777777" w:rsidTr="00ED243A">
        <w:tc>
          <w:tcPr>
            <w:tcW w:w="1558" w:type="dxa"/>
            <w:vAlign w:val="center"/>
          </w:tcPr>
          <w:p w14:paraId="5BF43388" w14:textId="77777777" w:rsidR="00ED243A" w:rsidRPr="00E719A1" w:rsidRDefault="00ED243A" w:rsidP="00ED243A">
            <w:pPr>
              <w:keepNext/>
              <w:jc w:val="center"/>
              <w:rPr>
                <w:rFonts w:asciiTheme="minorHAnsi" w:hAnsiTheme="minorHAnsi" w:cstheme="minorHAnsi"/>
                <w:b/>
                <w:sz w:val="22"/>
                <w:szCs w:val="22"/>
              </w:rPr>
            </w:pPr>
            <w:r w:rsidRPr="00E719A1">
              <w:rPr>
                <w:rFonts w:asciiTheme="minorHAnsi" w:hAnsiTheme="minorHAnsi" w:cstheme="minorHAnsi"/>
                <w:b/>
                <w:sz w:val="22"/>
                <w:szCs w:val="22"/>
              </w:rPr>
              <w:t>4</w:t>
            </w:r>
          </w:p>
        </w:tc>
        <w:tc>
          <w:tcPr>
            <w:tcW w:w="1558" w:type="dxa"/>
            <w:vAlign w:val="bottom"/>
          </w:tcPr>
          <w:p w14:paraId="4269D713" w14:textId="71DB7E6C" w:rsidR="00ED243A" w:rsidRPr="00ED243A" w:rsidRDefault="00ED243A" w:rsidP="00ED243A">
            <w:pPr>
              <w:keepNext/>
              <w:rPr>
                <w:rFonts w:asciiTheme="minorHAnsi" w:hAnsiTheme="minorHAnsi" w:cstheme="minorHAnsi"/>
                <w:b/>
                <w:bCs/>
                <w:sz w:val="22"/>
                <w:szCs w:val="22"/>
              </w:rPr>
            </w:pPr>
            <w:r w:rsidRPr="00ED243A">
              <w:rPr>
                <w:rFonts w:ascii="Calibri" w:hAnsi="Calibri" w:cs="Calibri"/>
                <w:b/>
                <w:bCs/>
                <w:color w:val="000000"/>
                <w:sz w:val="22"/>
                <w:szCs w:val="22"/>
              </w:rPr>
              <w:t>Cape Verdean</w:t>
            </w:r>
          </w:p>
        </w:tc>
        <w:tc>
          <w:tcPr>
            <w:tcW w:w="1558" w:type="dxa"/>
            <w:vAlign w:val="bottom"/>
          </w:tcPr>
          <w:p w14:paraId="716CD89A" w14:textId="3DAE9431"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4,237</w:t>
            </w:r>
          </w:p>
        </w:tc>
        <w:tc>
          <w:tcPr>
            <w:tcW w:w="1558" w:type="dxa"/>
            <w:vAlign w:val="bottom"/>
          </w:tcPr>
          <w:p w14:paraId="77BE90F1" w14:textId="2EFA7C09"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4.2%</w:t>
            </w:r>
          </w:p>
        </w:tc>
        <w:tc>
          <w:tcPr>
            <w:tcW w:w="1559" w:type="dxa"/>
            <w:vAlign w:val="bottom"/>
          </w:tcPr>
          <w:p w14:paraId="64CB5746" w14:textId="5C28C7B1"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3,869</w:t>
            </w:r>
          </w:p>
        </w:tc>
        <w:tc>
          <w:tcPr>
            <w:tcW w:w="1559" w:type="dxa"/>
            <w:vAlign w:val="bottom"/>
          </w:tcPr>
          <w:p w14:paraId="67DFFDA8" w14:textId="4221C3A5"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4.2%</w:t>
            </w:r>
          </w:p>
        </w:tc>
      </w:tr>
      <w:tr w:rsidR="00ED243A" w:rsidRPr="00E719A1" w14:paraId="4271CB17" w14:textId="77777777" w:rsidTr="00ED243A">
        <w:tc>
          <w:tcPr>
            <w:tcW w:w="1558" w:type="dxa"/>
            <w:vAlign w:val="center"/>
          </w:tcPr>
          <w:p w14:paraId="4ED0956E" w14:textId="77777777" w:rsidR="00ED243A" w:rsidRPr="00E719A1" w:rsidRDefault="00ED243A" w:rsidP="00ED243A">
            <w:pPr>
              <w:keepNext/>
              <w:jc w:val="center"/>
              <w:rPr>
                <w:rFonts w:asciiTheme="minorHAnsi" w:hAnsiTheme="minorHAnsi" w:cstheme="minorHAnsi"/>
                <w:b/>
                <w:sz w:val="22"/>
                <w:szCs w:val="22"/>
              </w:rPr>
            </w:pPr>
            <w:r w:rsidRPr="00E719A1">
              <w:rPr>
                <w:rFonts w:asciiTheme="minorHAnsi" w:hAnsiTheme="minorHAnsi" w:cstheme="minorHAnsi"/>
                <w:b/>
                <w:sz w:val="22"/>
                <w:szCs w:val="22"/>
              </w:rPr>
              <w:t>5</w:t>
            </w:r>
          </w:p>
        </w:tc>
        <w:tc>
          <w:tcPr>
            <w:tcW w:w="1558" w:type="dxa"/>
            <w:vAlign w:val="bottom"/>
          </w:tcPr>
          <w:p w14:paraId="33017DC5" w14:textId="61D18FB0" w:rsidR="00ED243A" w:rsidRPr="00ED243A" w:rsidRDefault="00ED243A" w:rsidP="00ED243A">
            <w:pPr>
              <w:keepNext/>
              <w:rPr>
                <w:rFonts w:asciiTheme="minorHAnsi" w:hAnsiTheme="minorHAnsi" w:cstheme="minorHAnsi"/>
                <w:b/>
                <w:bCs/>
                <w:sz w:val="22"/>
                <w:szCs w:val="22"/>
              </w:rPr>
            </w:pPr>
            <w:r w:rsidRPr="00ED243A">
              <w:rPr>
                <w:rFonts w:ascii="Calibri" w:hAnsi="Calibri" w:cs="Calibri"/>
                <w:b/>
                <w:bCs/>
                <w:color w:val="000000"/>
                <w:sz w:val="22"/>
                <w:szCs w:val="22"/>
              </w:rPr>
              <w:t>Creole</w:t>
            </w:r>
          </w:p>
        </w:tc>
        <w:tc>
          <w:tcPr>
            <w:tcW w:w="1558" w:type="dxa"/>
            <w:vAlign w:val="bottom"/>
          </w:tcPr>
          <w:p w14:paraId="5B42BC1E" w14:textId="047A6C3D"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4,080</w:t>
            </w:r>
          </w:p>
        </w:tc>
        <w:tc>
          <w:tcPr>
            <w:tcW w:w="1558" w:type="dxa"/>
            <w:vAlign w:val="bottom"/>
          </w:tcPr>
          <w:p w14:paraId="2A37A4AA" w14:textId="29F5E498"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4.1%</w:t>
            </w:r>
          </w:p>
        </w:tc>
        <w:tc>
          <w:tcPr>
            <w:tcW w:w="1559" w:type="dxa"/>
            <w:vAlign w:val="bottom"/>
          </w:tcPr>
          <w:p w14:paraId="33B4D876" w14:textId="57CC17CF"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3,707</w:t>
            </w:r>
          </w:p>
        </w:tc>
        <w:tc>
          <w:tcPr>
            <w:tcW w:w="1559" w:type="dxa"/>
            <w:vAlign w:val="bottom"/>
          </w:tcPr>
          <w:p w14:paraId="3BE10461" w14:textId="466D73F9"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4.0%</w:t>
            </w:r>
          </w:p>
        </w:tc>
      </w:tr>
      <w:tr w:rsidR="00ED243A" w:rsidRPr="00E719A1" w14:paraId="42D9EA6D" w14:textId="77777777" w:rsidTr="00ED243A">
        <w:tc>
          <w:tcPr>
            <w:tcW w:w="1558" w:type="dxa"/>
            <w:vAlign w:val="center"/>
          </w:tcPr>
          <w:p w14:paraId="228900A2" w14:textId="77777777" w:rsidR="00ED243A" w:rsidRPr="00E719A1" w:rsidRDefault="00ED243A" w:rsidP="00ED243A">
            <w:pPr>
              <w:keepNext/>
              <w:jc w:val="center"/>
              <w:rPr>
                <w:rFonts w:asciiTheme="minorHAnsi" w:hAnsiTheme="minorHAnsi" w:cstheme="minorHAnsi"/>
                <w:b/>
                <w:sz w:val="22"/>
                <w:szCs w:val="22"/>
              </w:rPr>
            </w:pPr>
            <w:r w:rsidRPr="00E719A1">
              <w:rPr>
                <w:rFonts w:asciiTheme="minorHAnsi" w:hAnsiTheme="minorHAnsi" w:cstheme="minorHAnsi"/>
                <w:b/>
                <w:sz w:val="22"/>
                <w:szCs w:val="22"/>
              </w:rPr>
              <w:t>6</w:t>
            </w:r>
          </w:p>
        </w:tc>
        <w:tc>
          <w:tcPr>
            <w:tcW w:w="1558" w:type="dxa"/>
            <w:vAlign w:val="bottom"/>
          </w:tcPr>
          <w:p w14:paraId="7CEA0111" w14:textId="5380D802" w:rsidR="00ED243A" w:rsidRPr="00ED243A" w:rsidRDefault="00ED243A" w:rsidP="00ED243A">
            <w:pPr>
              <w:keepNext/>
              <w:rPr>
                <w:rFonts w:asciiTheme="minorHAnsi" w:hAnsiTheme="minorHAnsi" w:cstheme="minorHAnsi"/>
                <w:b/>
                <w:bCs/>
                <w:sz w:val="22"/>
                <w:szCs w:val="22"/>
              </w:rPr>
            </w:pPr>
            <w:r w:rsidRPr="00ED243A">
              <w:rPr>
                <w:rFonts w:ascii="Calibri" w:hAnsi="Calibri" w:cs="Calibri"/>
                <w:b/>
                <w:bCs/>
                <w:color w:val="000000"/>
                <w:sz w:val="22"/>
                <w:szCs w:val="22"/>
              </w:rPr>
              <w:t>Chinese</w:t>
            </w:r>
          </w:p>
        </w:tc>
        <w:tc>
          <w:tcPr>
            <w:tcW w:w="1558" w:type="dxa"/>
            <w:vAlign w:val="bottom"/>
          </w:tcPr>
          <w:p w14:paraId="3837EE8D" w14:textId="3A686FC3"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3,617</w:t>
            </w:r>
          </w:p>
        </w:tc>
        <w:tc>
          <w:tcPr>
            <w:tcW w:w="1558" w:type="dxa"/>
            <w:vAlign w:val="bottom"/>
          </w:tcPr>
          <w:p w14:paraId="54C756FC" w14:textId="7E21E07C"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3.6%</w:t>
            </w:r>
          </w:p>
        </w:tc>
        <w:tc>
          <w:tcPr>
            <w:tcW w:w="1559" w:type="dxa"/>
            <w:vAlign w:val="bottom"/>
          </w:tcPr>
          <w:p w14:paraId="7E60F17C" w14:textId="4F7B7772"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2,925</w:t>
            </w:r>
          </w:p>
        </w:tc>
        <w:tc>
          <w:tcPr>
            <w:tcW w:w="1559" w:type="dxa"/>
            <w:vAlign w:val="bottom"/>
          </w:tcPr>
          <w:p w14:paraId="681D307C" w14:textId="4035BA86"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3.2%</w:t>
            </w:r>
          </w:p>
        </w:tc>
      </w:tr>
      <w:tr w:rsidR="00ED243A" w:rsidRPr="00E719A1" w14:paraId="05858943" w14:textId="77777777" w:rsidTr="00ED243A">
        <w:tc>
          <w:tcPr>
            <w:tcW w:w="1558" w:type="dxa"/>
            <w:vAlign w:val="center"/>
          </w:tcPr>
          <w:p w14:paraId="3D032839" w14:textId="77777777" w:rsidR="00ED243A" w:rsidRPr="00E719A1" w:rsidRDefault="00ED243A" w:rsidP="00ED243A">
            <w:pPr>
              <w:keepNext/>
              <w:jc w:val="center"/>
              <w:rPr>
                <w:rFonts w:asciiTheme="minorHAnsi" w:hAnsiTheme="minorHAnsi" w:cstheme="minorHAnsi"/>
                <w:b/>
                <w:sz w:val="22"/>
                <w:szCs w:val="22"/>
              </w:rPr>
            </w:pPr>
            <w:r w:rsidRPr="00E719A1">
              <w:rPr>
                <w:rFonts w:asciiTheme="minorHAnsi" w:hAnsiTheme="minorHAnsi" w:cstheme="minorHAnsi"/>
                <w:b/>
                <w:sz w:val="22"/>
                <w:szCs w:val="22"/>
              </w:rPr>
              <w:t>7</w:t>
            </w:r>
          </w:p>
        </w:tc>
        <w:tc>
          <w:tcPr>
            <w:tcW w:w="1558" w:type="dxa"/>
            <w:vAlign w:val="bottom"/>
          </w:tcPr>
          <w:p w14:paraId="3D2AD744" w14:textId="3464FA8F" w:rsidR="00ED243A" w:rsidRPr="00ED243A" w:rsidRDefault="00ED243A" w:rsidP="00ED243A">
            <w:pPr>
              <w:keepNext/>
              <w:rPr>
                <w:rFonts w:asciiTheme="minorHAnsi" w:hAnsiTheme="minorHAnsi" w:cstheme="minorHAnsi"/>
                <w:b/>
                <w:bCs/>
                <w:sz w:val="22"/>
                <w:szCs w:val="22"/>
              </w:rPr>
            </w:pPr>
            <w:r w:rsidRPr="00ED243A">
              <w:rPr>
                <w:rFonts w:ascii="Calibri" w:hAnsi="Calibri" w:cs="Calibri"/>
                <w:b/>
                <w:bCs/>
                <w:color w:val="000000"/>
                <w:sz w:val="22"/>
                <w:szCs w:val="22"/>
              </w:rPr>
              <w:t>Arabic</w:t>
            </w:r>
          </w:p>
        </w:tc>
        <w:tc>
          <w:tcPr>
            <w:tcW w:w="1558" w:type="dxa"/>
            <w:vAlign w:val="bottom"/>
          </w:tcPr>
          <w:p w14:paraId="2F912D43" w14:textId="4000CEB7"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2,951</w:t>
            </w:r>
          </w:p>
        </w:tc>
        <w:tc>
          <w:tcPr>
            <w:tcW w:w="1558" w:type="dxa"/>
            <w:vAlign w:val="bottom"/>
          </w:tcPr>
          <w:p w14:paraId="6F8229D8" w14:textId="7C8E9633"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2.9%</w:t>
            </w:r>
          </w:p>
        </w:tc>
        <w:tc>
          <w:tcPr>
            <w:tcW w:w="1559" w:type="dxa"/>
            <w:vAlign w:val="bottom"/>
          </w:tcPr>
          <w:p w14:paraId="6F8C40BF" w14:textId="7E0B2228"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2,652</w:t>
            </w:r>
          </w:p>
        </w:tc>
        <w:tc>
          <w:tcPr>
            <w:tcW w:w="1559" w:type="dxa"/>
            <w:vAlign w:val="bottom"/>
          </w:tcPr>
          <w:p w14:paraId="729CD432" w14:textId="513603A0"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2.9%</w:t>
            </w:r>
          </w:p>
        </w:tc>
      </w:tr>
      <w:tr w:rsidR="00ED243A" w:rsidRPr="00E719A1" w14:paraId="4363C523" w14:textId="77777777" w:rsidTr="00ED243A">
        <w:tc>
          <w:tcPr>
            <w:tcW w:w="1558" w:type="dxa"/>
            <w:vAlign w:val="center"/>
          </w:tcPr>
          <w:p w14:paraId="6EEF95FF" w14:textId="77777777" w:rsidR="00ED243A" w:rsidRPr="00E719A1" w:rsidRDefault="00ED243A" w:rsidP="00ED243A">
            <w:pPr>
              <w:keepNext/>
              <w:jc w:val="center"/>
              <w:rPr>
                <w:rFonts w:asciiTheme="minorHAnsi" w:hAnsiTheme="minorHAnsi" w:cstheme="minorHAnsi"/>
                <w:b/>
                <w:sz w:val="22"/>
                <w:szCs w:val="22"/>
              </w:rPr>
            </w:pPr>
            <w:r w:rsidRPr="00E719A1">
              <w:rPr>
                <w:rFonts w:asciiTheme="minorHAnsi" w:hAnsiTheme="minorHAnsi" w:cstheme="minorHAnsi"/>
                <w:b/>
                <w:sz w:val="22"/>
                <w:szCs w:val="22"/>
              </w:rPr>
              <w:t>8</w:t>
            </w:r>
          </w:p>
        </w:tc>
        <w:tc>
          <w:tcPr>
            <w:tcW w:w="1558" w:type="dxa"/>
            <w:vAlign w:val="bottom"/>
          </w:tcPr>
          <w:p w14:paraId="785A3C7D" w14:textId="4F75780C" w:rsidR="00ED243A" w:rsidRPr="00ED243A" w:rsidRDefault="00ED243A" w:rsidP="00ED243A">
            <w:pPr>
              <w:keepNext/>
              <w:rPr>
                <w:rFonts w:asciiTheme="minorHAnsi" w:hAnsiTheme="minorHAnsi" w:cstheme="minorHAnsi"/>
                <w:b/>
                <w:bCs/>
                <w:sz w:val="22"/>
                <w:szCs w:val="22"/>
              </w:rPr>
            </w:pPr>
            <w:r w:rsidRPr="00ED243A">
              <w:rPr>
                <w:rFonts w:ascii="Calibri" w:hAnsi="Calibri" w:cs="Calibri"/>
                <w:b/>
                <w:bCs/>
                <w:color w:val="000000"/>
                <w:sz w:val="22"/>
                <w:szCs w:val="22"/>
              </w:rPr>
              <w:t>Vietnamese</w:t>
            </w:r>
          </w:p>
        </w:tc>
        <w:tc>
          <w:tcPr>
            <w:tcW w:w="1558" w:type="dxa"/>
            <w:vAlign w:val="bottom"/>
          </w:tcPr>
          <w:p w14:paraId="38CF7422" w14:textId="43E33969"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2,024</w:t>
            </w:r>
          </w:p>
        </w:tc>
        <w:tc>
          <w:tcPr>
            <w:tcW w:w="1558" w:type="dxa"/>
            <w:vAlign w:val="bottom"/>
          </w:tcPr>
          <w:p w14:paraId="09A70569" w14:textId="48B69124"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2.0%</w:t>
            </w:r>
          </w:p>
        </w:tc>
        <w:tc>
          <w:tcPr>
            <w:tcW w:w="1559" w:type="dxa"/>
            <w:vAlign w:val="bottom"/>
          </w:tcPr>
          <w:p w14:paraId="67874471" w14:textId="35132BEC"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1,862</w:t>
            </w:r>
          </w:p>
        </w:tc>
        <w:tc>
          <w:tcPr>
            <w:tcW w:w="1559" w:type="dxa"/>
            <w:vAlign w:val="bottom"/>
          </w:tcPr>
          <w:p w14:paraId="4B597ED6" w14:textId="0CD3091C"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2.0%</w:t>
            </w:r>
          </w:p>
        </w:tc>
      </w:tr>
      <w:tr w:rsidR="00ED243A" w:rsidRPr="00E719A1" w14:paraId="5368E66E" w14:textId="77777777" w:rsidTr="00ED243A">
        <w:tc>
          <w:tcPr>
            <w:tcW w:w="1558" w:type="dxa"/>
            <w:vAlign w:val="center"/>
          </w:tcPr>
          <w:p w14:paraId="658EB10B" w14:textId="77777777" w:rsidR="00ED243A" w:rsidRPr="00E719A1" w:rsidRDefault="00ED243A" w:rsidP="00ED243A">
            <w:pPr>
              <w:keepNext/>
              <w:jc w:val="center"/>
              <w:rPr>
                <w:rFonts w:asciiTheme="minorHAnsi" w:hAnsiTheme="minorHAnsi" w:cstheme="minorHAnsi"/>
                <w:b/>
                <w:sz w:val="22"/>
                <w:szCs w:val="22"/>
              </w:rPr>
            </w:pPr>
            <w:r w:rsidRPr="00E719A1">
              <w:rPr>
                <w:rFonts w:asciiTheme="minorHAnsi" w:hAnsiTheme="minorHAnsi" w:cstheme="minorHAnsi"/>
                <w:b/>
                <w:sz w:val="22"/>
                <w:szCs w:val="22"/>
              </w:rPr>
              <w:t>9</w:t>
            </w:r>
          </w:p>
        </w:tc>
        <w:tc>
          <w:tcPr>
            <w:tcW w:w="1558" w:type="dxa"/>
            <w:vAlign w:val="bottom"/>
          </w:tcPr>
          <w:p w14:paraId="2E2AF154" w14:textId="0AD71A60" w:rsidR="00ED243A" w:rsidRPr="00ED243A" w:rsidRDefault="00ED243A" w:rsidP="00ED243A">
            <w:pPr>
              <w:keepNext/>
              <w:rPr>
                <w:rFonts w:asciiTheme="minorHAnsi" w:hAnsiTheme="minorHAnsi" w:cstheme="minorHAnsi"/>
                <w:b/>
                <w:bCs/>
                <w:sz w:val="22"/>
                <w:szCs w:val="22"/>
              </w:rPr>
            </w:pPr>
            <w:r w:rsidRPr="00ED243A">
              <w:rPr>
                <w:rFonts w:ascii="Calibri" w:hAnsi="Calibri" w:cs="Calibri"/>
                <w:b/>
                <w:bCs/>
                <w:color w:val="000000"/>
                <w:sz w:val="22"/>
                <w:szCs w:val="22"/>
              </w:rPr>
              <w:t>Khmer</w:t>
            </w:r>
          </w:p>
        </w:tc>
        <w:tc>
          <w:tcPr>
            <w:tcW w:w="1558" w:type="dxa"/>
            <w:vAlign w:val="bottom"/>
          </w:tcPr>
          <w:p w14:paraId="4078E06F" w14:textId="2EACC8FE"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1,537</w:t>
            </w:r>
          </w:p>
        </w:tc>
        <w:tc>
          <w:tcPr>
            <w:tcW w:w="1558" w:type="dxa"/>
            <w:vAlign w:val="bottom"/>
          </w:tcPr>
          <w:p w14:paraId="7846CFA6" w14:textId="7583D7E6"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1.5%</w:t>
            </w:r>
          </w:p>
        </w:tc>
        <w:tc>
          <w:tcPr>
            <w:tcW w:w="1559" w:type="dxa"/>
            <w:vAlign w:val="bottom"/>
          </w:tcPr>
          <w:p w14:paraId="4F98FE87" w14:textId="083A4648"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1,507</w:t>
            </w:r>
          </w:p>
        </w:tc>
        <w:tc>
          <w:tcPr>
            <w:tcW w:w="1559" w:type="dxa"/>
            <w:vAlign w:val="bottom"/>
          </w:tcPr>
          <w:p w14:paraId="3B69582F" w14:textId="2587CD91"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1.6%</w:t>
            </w:r>
          </w:p>
        </w:tc>
      </w:tr>
      <w:tr w:rsidR="00ED243A" w:rsidRPr="00E719A1" w14:paraId="397D4BD6" w14:textId="77777777" w:rsidTr="00ED243A">
        <w:trPr>
          <w:trHeight w:val="305"/>
        </w:trPr>
        <w:tc>
          <w:tcPr>
            <w:tcW w:w="1558" w:type="dxa"/>
            <w:vAlign w:val="center"/>
          </w:tcPr>
          <w:p w14:paraId="7A5CDE41" w14:textId="77777777" w:rsidR="00ED243A" w:rsidRPr="00E719A1" w:rsidRDefault="00ED243A" w:rsidP="00ED243A">
            <w:pPr>
              <w:keepNext/>
              <w:jc w:val="center"/>
              <w:rPr>
                <w:rFonts w:asciiTheme="minorHAnsi" w:hAnsiTheme="minorHAnsi" w:cstheme="minorHAnsi"/>
                <w:b/>
                <w:sz w:val="22"/>
                <w:szCs w:val="22"/>
              </w:rPr>
            </w:pPr>
            <w:r w:rsidRPr="00E719A1">
              <w:rPr>
                <w:rFonts w:asciiTheme="minorHAnsi" w:hAnsiTheme="minorHAnsi" w:cstheme="minorHAnsi"/>
                <w:b/>
                <w:sz w:val="22"/>
                <w:szCs w:val="22"/>
              </w:rPr>
              <w:t>10</w:t>
            </w:r>
          </w:p>
        </w:tc>
        <w:tc>
          <w:tcPr>
            <w:tcW w:w="1558" w:type="dxa"/>
            <w:vAlign w:val="bottom"/>
          </w:tcPr>
          <w:p w14:paraId="57C74AB7" w14:textId="44008561" w:rsidR="00ED243A" w:rsidRPr="00ED243A" w:rsidRDefault="00ED243A" w:rsidP="00ED243A">
            <w:pPr>
              <w:keepNext/>
              <w:rPr>
                <w:rFonts w:asciiTheme="minorHAnsi" w:hAnsiTheme="minorHAnsi" w:cstheme="minorHAnsi"/>
                <w:b/>
                <w:bCs/>
                <w:sz w:val="22"/>
                <w:szCs w:val="22"/>
              </w:rPr>
            </w:pPr>
            <w:r w:rsidRPr="00ED243A">
              <w:rPr>
                <w:rFonts w:ascii="Calibri" w:hAnsi="Calibri" w:cs="Calibri"/>
                <w:b/>
                <w:bCs/>
                <w:color w:val="000000"/>
                <w:sz w:val="22"/>
                <w:szCs w:val="22"/>
              </w:rPr>
              <w:t>Russian</w:t>
            </w:r>
          </w:p>
        </w:tc>
        <w:tc>
          <w:tcPr>
            <w:tcW w:w="1558" w:type="dxa"/>
            <w:vAlign w:val="bottom"/>
          </w:tcPr>
          <w:p w14:paraId="138A25ED" w14:textId="03CD31C8"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1,235</w:t>
            </w:r>
          </w:p>
        </w:tc>
        <w:tc>
          <w:tcPr>
            <w:tcW w:w="1558" w:type="dxa"/>
            <w:vAlign w:val="bottom"/>
          </w:tcPr>
          <w:p w14:paraId="35DDA79A" w14:textId="570F82C6"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1.2%</w:t>
            </w:r>
          </w:p>
        </w:tc>
        <w:tc>
          <w:tcPr>
            <w:tcW w:w="1559" w:type="dxa"/>
            <w:vAlign w:val="bottom"/>
          </w:tcPr>
          <w:p w14:paraId="137382C2" w14:textId="161CF342"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1,114</w:t>
            </w:r>
          </w:p>
        </w:tc>
        <w:tc>
          <w:tcPr>
            <w:tcW w:w="1559" w:type="dxa"/>
            <w:vAlign w:val="bottom"/>
          </w:tcPr>
          <w:p w14:paraId="516C0EB6" w14:textId="56F2CD65" w:rsidR="00ED243A" w:rsidRPr="00E719A1" w:rsidRDefault="00ED243A" w:rsidP="00ED243A">
            <w:pPr>
              <w:keepNext/>
              <w:jc w:val="center"/>
              <w:rPr>
                <w:rFonts w:asciiTheme="minorHAnsi" w:hAnsiTheme="minorHAnsi" w:cstheme="minorHAnsi"/>
                <w:sz w:val="22"/>
                <w:szCs w:val="22"/>
              </w:rPr>
            </w:pPr>
            <w:r>
              <w:rPr>
                <w:rFonts w:ascii="Calibri" w:hAnsi="Calibri" w:cs="Calibri"/>
                <w:color w:val="000000"/>
                <w:sz w:val="22"/>
                <w:szCs w:val="22"/>
              </w:rPr>
              <w:t>1.2%</w:t>
            </w:r>
          </w:p>
        </w:tc>
      </w:tr>
      <w:tr w:rsidR="00ED243A" w:rsidRPr="00E719A1" w14:paraId="7883DCF0" w14:textId="77777777" w:rsidTr="00ED243A">
        <w:tc>
          <w:tcPr>
            <w:tcW w:w="1558" w:type="dxa"/>
            <w:vAlign w:val="center"/>
          </w:tcPr>
          <w:p w14:paraId="16D323EA" w14:textId="77777777" w:rsidR="00ED243A" w:rsidRPr="005605B9" w:rsidRDefault="00ED243A" w:rsidP="00ED243A">
            <w:pPr>
              <w:keepNext/>
              <w:jc w:val="center"/>
              <w:rPr>
                <w:rFonts w:asciiTheme="minorHAnsi" w:hAnsiTheme="minorHAnsi" w:cstheme="minorHAnsi"/>
                <w:b/>
                <w:sz w:val="22"/>
                <w:szCs w:val="22"/>
              </w:rPr>
            </w:pPr>
            <w:r w:rsidRPr="005605B9">
              <w:rPr>
                <w:rFonts w:asciiTheme="minorHAnsi" w:hAnsiTheme="minorHAnsi" w:cstheme="minorHAnsi"/>
                <w:b/>
                <w:sz w:val="22"/>
                <w:szCs w:val="22"/>
              </w:rPr>
              <w:t>11</w:t>
            </w:r>
          </w:p>
        </w:tc>
        <w:tc>
          <w:tcPr>
            <w:tcW w:w="1558" w:type="dxa"/>
            <w:vAlign w:val="bottom"/>
          </w:tcPr>
          <w:p w14:paraId="3D159350" w14:textId="18980713" w:rsidR="00ED243A" w:rsidRPr="005605B9" w:rsidRDefault="00ED243A" w:rsidP="00ED243A">
            <w:pPr>
              <w:keepNext/>
              <w:rPr>
                <w:rFonts w:asciiTheme="minorHAnsi" w:hAnsiTheme="minorHAnsi" w:cstheme="minorHAnsi"/>
                <w:b/>
                <w:bCs/>
                <w:sz w:val="22"/>
                <w:szCs w:val="22"/>
              </w:rPr>
            </w:pPr>
            <w:r w:rsidRPr="005605B9">
              <w:rPr>
                <w:rFonts w:ascii="Calibri" w:hAnsi="Calibri" w:cs="Calibri"/>
                <w:b/>
                <w:bCs/>
                <w:color w:val="000000"/>
                <w:sz w:val="22"/>
                <w:szCs w:val="22"/>
              </w:rPr>
              <w:t>French</w:t>
            </w:r>
          </w:p>
        </w:tc>
        <w:tc>
          <w:tcPr>
            <w:tcW w:w="1558" w:type="dxa"/>
            <w:vAlign w:val="bottom"/>
          </w:tcPr>
          <w:p w14:paraId="7FC12C97" w14:textId="078CCDD3" w:rsidR="00ED243A" w:rsidRPr="005605B9" w:rsidRDefault="00ED243A" w:rsidP="00ED243A">
            <w:pPr>
              <w:keepNext/>
              <w:jc w:val="center"/>
              <w:rPr>
                <w:rFonts w:asciiTheme="minorHAnsi" w:hAnsiTheme="minorHAnsi" w:cstheme="minorHAnsi"/>
                <w:sz w:val="22"/>
                <w:szCs w:val="22"/>
              </w:rPr>
            </w:pPr>
            <w:r w:rsidRPr="005605B9">
              <w:rPr>
                <w:rFonts w:ascii="Calibri" w:hAnsi="Calibri" w:cs="Calibri"/>
                <w:color w:val="000000"/>
                <w:sz w:val="22"/>
                <w:szCs w:val="22"/>
              </w:rPr>
              <w:t>831</w:t>
            </w:r>
          </w:p>
        </w:tc>
        <w:tc>
          <w:tcPr>
            <w:tcW w:w="1558" w:type="dxa"/>
            <w:vAlign w:val="bottom"/>
          </w:tcPr>
          <w:p w14:paraId="30D89677" w14:textId="6071975A" w:rsidR="00ED243A" w:rsidRPr="005605B9" w:rsidRDefault="00ED243A" w:rsidP="00ED243A">
            <w:pPr>
              <w:keepNext/>
              <w:jc w:val="center"/>
              <w:rPr>
                <w:rFonts w:asciiTheme="minorHAnsi" w:hAnsiTheme="minorHAnsi" w:cstheme="minorHAnsi"/>
                <w:sz w:val="22"/>
                <w:szCs w:val="22"/>
              </w:rPr>
            </w:pPr>
            <w:r w:rsidRPr="005605B9">
              <w:rPr>
                <w:rFonts w:ascii="Calibri" w:hAnsi="Calibri" w:cs="Calibri"/>
                <w:color w:val="000000"/>
                <w:sz w:val="22"/>
                <w:szCs w:val="22"/>
              </w:rPr>
              <w:t>0.8%</w:t>
            </w:r>
          </w:p>
        </w:tc>
        <w:tc>
          <w:tcPr>
            <w:tcW w:w="1559" w:type="dxa"/>
            <w:vAlign w:val="bottom"/>
          </w:tcPr>
          <w:p w14:paraId="00112595" w14:textId="1C23DACE" w:rsidR="00ED243A" w:rsidRPr="005605B9" w:rsidRDefault="00ED243A" w:rsidP="00ED243A">
            <w:pPr>
              <w:keepNext/>
              <w:jc w:val="center"/>
              <w:rPr>
                <w:rFonts w:asciiTheme="minorHAnsi" w:hAnsiTheme="minorHAnsi" w:cstheme="minorHAnsi"/>
                <w:sz w:val="22"/>
                <w:szCs w:val="22"/>
              </w:rPr>
            </w:pPr>
            <w:r w:rsidRPr="005605B9">
              <w:rPr>
                <w:rFonts w:ascii="Calibri" w:hAnsi="Calibri" w:cs="Calibri"/>
                <w:color w:val="000000"/>
                <w:sz w:val="22"/>
                <w:szCs w:val="22"/>
              </w:rPr>
              <w:t>702</w:t>
            </w:r>
          </w:p>
        </w:tc>
        <w:tc>
          <w:tcPr>
            <w:tcW w:w="1559" w:type="dxa"/>
            <w:vAlign w:val="bottom"/>
          </w:tcPr>
          <w:p w14:paraId="2CDB6A25" w14:textId="29887907" w:rsidR="00ED243A" w:rsidRPr="005605B9" w:rsidRDefault="00ED243A" w:rsidP="00ED243A">
            <w:pPr>
              <w:keepNext/>
              <w:jc w:val="center"/>
              <w:rPr>
                <w:rFonts w:asciiTheme="minorHAnsi" w:hAnsiTheme="minorHAnsi" w:cstheme="minorHAnsi"/>
                <w:sz w:val="22"/>
                <w:szCs w:val="22"/>
              </w:rPr>
            </w:pPr>
            <w:r w:rsidRPr="005605B9">
              <w:rPr>
                <w:rFonts w:ascii="Calibri" w:hAnsi="Calibri" w:cs="Calibri"/>
                <w:color w:val="000000"/>
                <w:sz w:val="22"/>
                <w:szCs w:val="22"/>
              </w:rPr>
              <w:t>0.8%</w:t>
            </w:r>
          </w:p>
        </w:tc>
      </w:tr>
      <w:bookmarkEnd w:id="21"/>
    </w:tbl>
    <w:p w14:paraId="6DF30C12" w14:textId="77777777" w:rsidR="00B47280" w:rsidRDefault="00B47280" w:rsidP="00B47280">
      <w:pPr>
        <w:keepNext/>
        <w:jc w:val="center"/>
        <w:rPr>
          <w:rFonts w:ascii="Arial" w:hAnsi="Arial" w:cs="Arial"/>
          <w:b/>
          <w:sz w:val="20"/>
        </w:rPr>
      </w:pPr>
    </w:p>
    <w:p w14:paraId="2023072D" w14:textId="77777777" w:rsidR="006B1A0C" w:rsidRDefault="006B1A0C" w:rsidP="006B1A0C">
      <w:pPr>
        <w:keepNext/>
        <w:jc w:val="center"/>
        <w:rPr>
          <w:rFonts w:ascii="Arial" w:hAnsi="Arial" w:cs="Arial"/>
          <w:b/>
          <w:sz w:val="20"/>
        </w:rPr>
      </w:pPr>
    </w:p>
    <w:p w14:paraId="273D5ED7" w14:textId="2CA875A2" w:rsidR="00FF5F31" w:rsidRDefault="00FF5F31" w:rsidP="003F6FBB">
      <w:pPr>
        <w:pStyle w:val="BodyText"/>
        <w:spacing w:after="120"/>
      </w:pPr>
      <w:r>
        <w:t xml:space="preserve">The </w:t>
      </w:r>
      <w:r w:rsidR="00127323">
        <w:t>ACCESS achievement</w:t>
      </w:r>
      <w:r w:rsidR="00D116BE">
        <w:t>,</w:t>
      </w:r>
      <w:r w:rsidR="00127323">
        <w:t xml:space="preserve"> </w:t>
      </w:r>
      <w:r w:rsidR="00D116BE">
        <w:t xml:space="preserve">by proficiency level, </w:t>
      </w:r>
      <w:r>
        <w:t xml:space="preserve">of students speaking the </w:t>
      </w:r>
      <w:r w:rsidR="00127323">
        <w:t xml:space="preserve">ten </w:t>
      </w:r>
      <w:r>
        <w:t>highest-inciden</w:t>
      </w:r>
      <w:r w:rsidR="00127323">
        <w:t>ce</w:t>
      </w:r>
      <w:r>
        <w:t xml:space="preserve"> languages is summarized in </w:t>
      </w:r>
      <w:r w:rsidRPr="00127323">
        <w:t xml:space="preserve">Table </w:t>
      </w:r>
      <w:r w:rsidR="00DE2CE6">
        <w:t>2</w:t>
      </w:r>
      <w:r w:rsidRPr="00127323">
        <w:t xml:space="preserve">1 and </w:t>
      </w:r>
      <w:r w:rsidR="00E466A9">
        <w:t xml:space="preserve">in </w:t>
      </w:r>
      <w:r w:rsidRPr="00127323">
        <w:t>Figure</w:t>
      </w:r>
      <w:r w:rsidR="00941B12">
        <w:t>s</w:t>
      </w:r>
      <w:r w:rsidRPr="00127323">
        <w:t xml:space="preserve"> </w:t>
      </w:r>
      <w:r w:rsidR="007A7DBD">
        <w:t>6</w:t>
      </w:r>
      <w:r w:rsidR="00941B12">
        <w:t xml:space="preserve">, </w:t>
      </w:r>
      <w:r w:rsidR="007A7DBD">
        <w:t>7</w:t>
      </w:r>
      <w:r w:rsidR="00941B12">
        <w:t xml:space="preserve">, and </w:t>
      </w:r>
      <w:r w:rsidR="007A7DBD">
        <w:t>8</w:t>
      </w:r>
      <w:r>
        <w:t xml:space="preserve">. </w:t>
      </w:r>
      <w:r w:rsidR="00FC0DC6">
        <w:t xml:space="preserve">Both </w:t>
      </w:r>
      <w:r w:rsidR="00D116BE">
        <w:t>T</w:t>
      </w:r>
      <w:r w:rsidR="00C939D1">
        <w:t>able</w:t>
      </w:r>
      <w:r w:rsidR="00FD3E5C">
        <w:t xml:space="preserve"> 1</w:t>
      </w:r>
      <w:r w:rsidR="00E85680">
        <w:t>9</w:t>
      </w:r>
      <w:r w:rsidR="00FD3E5C">
        <w:t xml:space="preserve"> and </w:t>
      </w:r>
      <w:r w:rsidR="00FD3E5C" w:rsidRPr="007A7DBD">
        <w:t xml:space="preserve">Figure </w:t>
      </w:r>
      <w:r w:rsidR="007A7DBD" w:rsidRPr="007A7DBD">
        <w:t>6</w:t>
      </w:r>
      <w:r w:rsidR="00FC0DC6">
        <w:t xml:space="preserve"> show</w:t>
      </w:r>
      <w:r>
        <w:t xml:space="preserve"> the percent of students scoring at each ACCESS level, by native language.</w:t>
      </w:r>
      <w:r w:rsidR="00FC0DC6">
        <w:t xml:space="preserve"> The </w:t>
      </w:r>
      <w:r w:rsidR="00C939D1">
        <w:t xml:space="preserve">language group with the </w:t>
      </w:r>
      <w:r w:rsidR="00FC0DC6">
        <w:t>highe</w:t>
      </w:r>
      <w:r w:rsidR="00C939D1">
        <w:t>st</w:t>
      </w:r>
      <w:r w:rsidR="00FC0DC6">
        <w:t xml:space="preserve"> percentages of students in the highest </w:t>
      </w:r>
      <w:r w:rsidR="000B5CC1">
        <w:t>proficiency</w:t>
      </w:r>
      <w:r w:rsidR="00FC0DC6">
        <w:t xml:space="preserve"> levels </w:t>
      </w:r>
      <w:r w:rsidR="006C469E">
        <w:t xml:space="preserve">(Levels 4-6) </w:t>
      </w:r>
      <w:r w:rsidR="00D116BE">
        <w:t>is</w:t>
      </w:r>
      <w:r w:rsidR="00C939D1">
        <w:t xml:space="preserve"> </w:t>
      </w:r>
      <w:r w:rsidR="00FC0DC6">
        <w:t>Chinese</w:t>
      </w:r>
      <w:r w:rsidR="00185C63">
        <w:t>, followed closely by Russian</w:t>
      </w:r>
      <w:r w:rsidR="00FC0DC6">
        <w:t>.</w:t>
      </w:r>
    </w:p>
    <w:p w14:paraId="483E93C7" w14:textId="77777777" w:rsidR="00B074AF" w:rsidRDefault="00B074AF" w:rsidP="00A75468">
      <w:pPr>
        <w:jc w:val="center"/>
        <w:rPr>
          <w:rFonts w:ascii="Arial" w:hAnsi="Arial" w:cs="Arial"/>
          <w:b/>
          <w:sz w:val="20"/>
        </w:rPr>
      </w:pPr>
    </w:p>
    <w:p w14:paraId="793E4005" w14:textId="55B5849E" w:rsidR="00D5452C" w:rsidRDefault="00D5452C" w:rsidP="00A75468">
      <w:pPr>
        <w:jc w:val="center"/>
        <w:rPr>
          <w:rFonts w:ascii="Arial" w:hAnsi="Arial" w:cs="Arial"/>
          <w:b/>
          <w:sz w:val="20"/>
        </w:rPr>
      </w:pPr>
      <w:r w:rsidRPr="000E0CEE">
        <w:rPr>
          <w:rFonts w:ascii="Arial" w:hAnsi="Arial" w:cs="Arial"/>
          <w:b/>
          <w:sz w:val="20"/>
        </w:rPr>
        <w:t xml:space="preserve">Table </w:t>
      </w:r>
      <w:r w:rsidR="00DE2CE6">
        <w:rPr>
          <w:rFonts w:ascii="Arial" w:hAnsi="Arial" w:cs="Arial"/>
          <w:b/>
          <w:sz w:val="20"/>
        </w:rPr>
        <w:t>2</w:t>
      </w:r>
      <w:r w:rsidRPr="000E0CEE">
        <w:rPr>
          <w:rFonts w:ascii="Arial" w:hAnsi="Arial" w:cs="Arial"/>
          <w:b/>
          <w:sz w:val="20"/>
        </w:rPr>
        <w:t xml:space="preserve">1. Proficiency Level </w:t>
      </w:r>
      <w:r w:rsidR="0098685C" w:rsidRPr="000E0CEE">
        <w:rPr>
          <w:rFonts w:ascii="Arial" w:hAnsi="Arial" w:cs="Arial"/>
          <w:b/>
          <w:sz w:val="20"/>
        </w:rPr>
        <w:t>by</w:t>
      </w:r>
      <w:r w:rsidR="00977732" w:rsidRPr="000E0CEE">
        <w:rPr>
          <w:rFonts w:ascii="Arial" w:hAnsi="Arial" w:cs="Arial"/>
          <w:b/>
          <w:sz w:val="20"/>
        </w:rPr>
        <w:t xml:space="preserve"> </w:t>
      </w:r>
      <w:r w:rsidR="00CC5B02">
        <w:rPr>
          <w:rFonts w:ascii="Arial" w:hAnsi="Arial" w:cs="Arial"/>
          <w:b/>
          <w:sz w:val="20"/>
        </w:rPr>
        <w:t xml:space="preserve">Students Who Speak </w:t>
      </w:r>
      <w:r w:rsidR="00977732" w:rsidRPr="000E0CEE">
        <w:rPr>
          <w:rFonts w:ascii="Arial" w:hAnsi="Arial" w:cs="Arial"/>
          <w:b/>
          <w:sz w:val="20"/>
        </w:rPr>
        <w:t>the</w:t>
      </w:r>
      <w:r w:rsidRPr="000E0CEE">
        <w:rPr>
          <w:rFonts w:ascii="Arial" w:hAnsi="Arial" w:cs="Arial"/>
          <w:b/>
          <w:sz w:val="20"/>
        </w:rPr>
        <w:t xml:space="preserve"> Ten Highest-Incidence Languages </w:t>
      </w:r>
      <w:r w:rsidR="0098685C" w:rsidRPr="000E0CEE">
        <w:rPr>
          <w:rFonts w:ascii="Arial" w:hAnsi="Arial" w:cs="Arial"/>
          <w:b/>
          <w:sz w:val="20"/>
        </w:rPr>
        <w:t>(20</w:t>
      </w:r>
      <w:r w:rsidR="00BE41C7" w:rsidRPr="000E0CEE">
        <w:rPr>
          <w:rFonts w:ascii="Arial" w:hAnsi="Arial" w:cs="Arial"/>
          <w:b/>
          <w:sz w:val="20"/>
        </w:rPr>
        <w:t>2</w:t>
      </w:r>
      <w:r w:rsidR="00F8316F">
        <w:rPr>
          <w:rFonts w:ascii="Arial" w:hAnsi="Arial" w:cs="Arial"/>
          <w:b/>
          <w:sz w:val="20"/>
        </w:rPr>
        <w:t>1</w:t>
      </w:r>
      <w:r w:rsidR="0098685C" w:rsidRPr="000E0CEE">
        <w:rPr>
          <w:rFonts w:ascii="Arial" w:hAnsi="Arial" w:cs="Arial"/>
          <w:b/>
          <w:sz w:val="20"/>
        </w:rPr>
        <w:t>)</w:t>
      </w:r>
    </w:p>
    <w:p w14:paraId="6A6372C2" w14:textId="77777777" w:rsidR="00B074AF" w:rsidRPr="00A75468" w:rsidRDefault="00B074AF" w:rsidP="00A75468">
      <w:pPr>
        <w:jc w:val="center"/>
        <w:rPr>
          <w:szCs w:val="20"/>
        </w:rPr>
      </w:pPr>
    </w:p>
    <w:tbl>
      <w:tblPr>
        <w:tblW w:w="8394" w:type="dxa"/>
        <w:jc w:val="center"/>
        <w:tblLook w:val="04A0" w:firstRow="1" w:lastRow="0" w:firstColumn="1" w:lastColumn="0" w:noHBand="0" w:noVBand="1"/>
        <w:tblCaption w:val="Table 16. Proficiency level by the ten highest-incidence languages in 2019"/>
        <w:tblDescription w:val="This table shows the number of English learners speaking the ten highest-incidence languages and the percent of such students scoring at each of the six proficiency levels of the ACCESS test. "/>
      </w:tblPr>
      <w:tblGrid>
        <w:gridCol w:w="1543"/>
        <w:gridCol w:w="1150"/>
        <w:gridCol w:w="993"/>
        <w:gridCol w:w="916"/>
        <w:gridCol w:w="870"/>
        <w:gridCol w:w="870"/>
        <w:gridCol w:w="870"/>
        <w:gridCol w:w="1182"/>
      </w:tblGrid>
      <w:tr w:rsidR="00977732" w:rsidRPr="00977732" w14:paraId="3508A6A7" w14:textId="77777777" w:rsidTr="005110E8">
        <w:trPr>
          <w:trHeight w:val="288"/>
          <w:jc w:val="center"/>
        </w:trPr>
        <w:tc>
          <w:tcPr>
            <w:tcW w:w="15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5CEBC" w14:textId="77777777" w:rsidR="00977732" w:rsidRPr="00E719A1" w:rsidRDefault="00977732" w:rsidP="00977732">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Language Spoken</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14:paraId="6B78F024" w14:textId="77777777" w:rsidR="00977732" w:rsidRPr="00E719A1" w:rsidRDefault="00977732">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Level 6</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9A179DC" w14:textId="77777777" w:rsidR="00977732" w:rsidRPr="00E719A1" w:rsidRDefault="00977732">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Level 5</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2CCAC3C" w14:textId="77777777" w:rsidR="00977732" w:rsidRPr="00E719A1" w:rsidRDefault="00977732">
            <w:pPr>
              <w:jc w:val="center"/>
              <w:rPr>
                <w:rFonts w:ascii="Calibri" w:eastAsia="Times New Roman" w:hAnsi="Calibri" w:cs="Calibri"/>
                <w:b/>
                <w:bCs/>
                <w:color w:val="000000"/>
                <w:sz w:val="22"/>
                <w:szCs w:val="22"/>
                <w:lang w:eastAsia="zh-CN"/>
              </w:rPr>
            </w:pPr>
            <w:r w:rsidRPr="3370FE7B">
              <w:rPr>
                <w:rFonts w:ascii="Calibri" w:eastAsia="Times New Roman" w:hAnsi="Calibri" w:cs="Calibri"/>
                <w:b/>
                <w:bCs/>
                <w:color w:val="000000" w:themeColor="text1"/>
                <w:sz w:val="22"/>
                <w:szCs w:val="22"/>
                <w:lang w:eastAsia="zh-CN"/>
              </w:rPr>
              <w:t>Level 4</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60F8664B" w14:textId="77777777" w:rsidR="00977732" w:rsidRPr="00E719A1" w:rsidRDefault="00977732">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Level 3</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347925B0" w14:textId="77777777" w:rsidR="00977732" w:rsidRPr="00E719A1" w:rsidRDefault="00977732">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Level 2</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26A78DA2" w14:textId="77777777" w:rsidR="00977732" w:rsidRPr="00E719A1" w:rsidRDefault="00977732">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Level 1</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14:paraId="04F13847" w14:textId="77777777" w:rsidR="00977732" w:rsidRPr="00E719A1" w:rsidRDefault="00977732" w:rsidP="00977732">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 Included</w:t>
            </w:r>
          </w:p>
        </w:tc>
      </w:tr>
      <w:tr w:rsidR="00A17642" w:rsidRPr="00977732" w14:paraId="2F13B37E" w14:textId="77777777" w:rsidTr="00C066F7">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27EE2A9D" w14:textId="280FF6BB" w:rsidR="00A17642" w:rsidRPr="00A17642" w:rsidRDefault="00A17642" w:rsidP="00A17642">
            <w:pPr>
              <w:rPr>
                <w:rFonts w:ascii="Calibri" w:eastAsia="Times New Roman" w:hAnsi="Calibri" w:cs="Calibri"/>
                <w:b/>
                <w:bCs/>
                <w:color w:val="000000"/>
                <w:sz w:val="22"/>
                <w:szCs w:val="22"/>
                <w:lang w:eastAsia="zh-CN"/>
              </w:rPr>
            </w:pPr>
            <w:r w:rsidRPr="00A17642">
              <w:rPr>
                <w:rFonts w:ascii="Calibri" w:hAnsi="Calibri" w:cs="Calibri"/>
                <w:b/>
                <w:bCs/>
                <w:color w:val="000000"/>
                <w:sz w:val="22"/>
                <w:szCs w:val="22"/>
              </w:rPr>
              <w:t>Spanish</w:t>
            </w:r>
          </w:p>
        </w:tc>
        <w:tc>
          <w:tcPr>
            <w:tcW w:w="1150" w:type="dxa"/>
            <w:tcBorders>
              <w:top w:val="nil"/>
              <w:left w:val="nil"/>
              <w:bottom w:val="single" w:sz="4" w:space="0" w:color="auto"/>
              <w:right w:val="single" w:sz="4" w:space="0" w:color="auto"/>
            </w:tcBorders>
            <w:shd w:val="clear" w:color="auto" w:fill="auto"/>
            <w:noWrap/>
            <w:vAlign w:val="bottom"/>
          </w:tcPr>
          <w:p w14:paraId="76E5899F" w14:textId="4FA2F05B"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0.1%</w:t>
            </w:r>
          </w:p>
        </w:tc>
        <w:tc>
          <w:tcPr>
            <w:tcW w:w="993" w:type="dxa"/>
            <w:tcBorders>
              <w:top w:val="nil"/>
              <w:left w:val="nil"/>
              <w:bottom w:val="single" w:sz="4" w:space="0" w:color="auto"/>
              <w:right w:val="single" w:sz="4" w:space="0" w:color="auto"/>
            </w:tcBorders>
            <w:shd w:val="clear" w:color="auto" w:fill="auto"/>
            <w:noWrap/>
            <w:vAlign w:val="bottom"/>
          </w:tcPr>
          <w:p w14:paraId="5EDD88A1" w14:textId="4637AF80"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tcPr>
          <w:p w14:paraId="73CF69AB" w14:textId="0581EE29" w:rsidR="00A17642" w:rsidRPr="00977732" w:rsidRDefault="00A17642" w:rsidP="00A17642">
            <w:pPr>
              <w:spacing w:line="259" w:lineRule="auto"/>
              <w:jc w:val="center"/>
              <w:rPr>
                <w:rFonts w:ascii="Calibri" w:eastAsia="Times New Roman" w:hAnsi="Calibri" w:cs="Calibri"/>
                <w:color w:val="000000" w:themeColor="text1"/>
                <w:sz w:val="22"/>
                <w:szCs w:val="22"/>
                <w:lang w:eastAsia="zh-CN"/>
              </w:rPr>
            </w:pPr>
            <w:r>
              <w:rPr>
                <w:rFonts w:ascii="Calibri" w:hAnsi="Calibri" w:cs="Calibri"/>
                <w:color w:val="000000"/>
                <w:sz w:val="22"/>
                <w:szCs w:val="22"/>
              </w:rPr>
              <w:t>13.3%</w:t>
            </w:r>
          </w:p>
        </w:tc>
        <w:tc>
          <w:tcPr>
            <w:tcW w:w="870" w:type="dxa"/>
            <w:tcBorders>
              <w:top w:val="nil"/>
              <w:left w:val="nil"/>
              <w:bottom w:val="single" w:sz="4" w:space="0" w:color="auto"/>
              <w:right w:val="single" w:sz="4" w:space="0" w:color="auto"/>
            </w:tcBorders>
            <w:shd w:val="clear" w:color="auto" w:fill="auto"/>
            <w:noWrap/>
            <w:vAlign w:val="bottom"/>
          </w:tcPr>
          <w:p w14:paraId="7715B583" w14:textId="0FF3D638"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37.5%</w:t>
            </w:r>
          </w:p>
        </w:tc>
        <w:tc>
          <w:tcPr>
            <w:tcW w:w="870" w:type="dxa"/>
            <w:tcBorders>
              <w:top w:val="nil"/>
              <w:left w:val="nil"/>
              <w:bottom w:val="single" w:sz="4" w:space="0" w:color="auto"/>
              <w:right w:val="single" w:sz="4" w:space="0" w:color="auto"/>
            </w:tcBorders>
            <w:shd w:val="clear" w:color="auto" w:fill="auto"/>
            <w:noWrap/>
            <w:vAlign w:val="bottom"/>
          </w:tcPr>
          <w:p w14:paraId="16E14E1D" w14:textId="4AE9D15B"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26.0%</w:t>
            </w:r>
          </w:p>
        </w:tc>
        <w:tc>
          <w:tcPr>
            <w:tcW w:w="870" w:type="dxa"/>
            <w:tcBorders>
              <w:top w:val="nil"/>
              <w:left w:val="nil"/>
              <w:bottom w:val="single" w:sz="4" w:space="0" w:color="auto"/>
              <w:right w:val="single" w:sz="4" w:space="0" w:color="auto"/>
            </w:tcBorders>
            <w:shd w:val="clear" w:color="auto" w:fill="auto"/>
            <w:noWrap/>
            <w:vAlign w:val="bottom"/>
          </w:tcPr>
          <w:p w14:paraId="5C7E7B2F" w14:textId="407A80DA"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21.8%</w:t>
            </w:r>
          </w:p>
        </w:tc>
        <w:tc>
          <w:tcPr>
            <w:tcW w:w="1182" w:type="dxa"/>
            <w:tcBorders>
              <w:top w:val="nil"/>
              <w:left w:val="nil"/>
              <w:bottom w:val="single" w:sz="4" w:space="0" w:color="auto"/>
              <w:right w:val="single" w:sz="4" w:space="0" w:color="auto"/>
            </w:tcBorders>
            <w:shd w:val="clear" w:color="auto" w:fill="auto"/>
            <w:noWrap/>
            <w:vAlign w:val="bottom"/>
          </w:tcPr>
          <w:p w14:paraId="7B48B34E" w14:textId="49E4DFE5"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34,974</w:t>
            </w:r>
          </w:p>
        </w:tc>
      </w:tr>
      <w:tr w:rsidR="00A17642" w:rsidRPr="00977732" w14:paraId="2C29870E" w14:textId="77777777" w:rsidTr="00C066F7">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21D9C1DE" w14:textId="590E4468" w:rsidR="00A17642" w:rsidRPr="00A17642" w:rsidRDefault="00A17642" w:rsidP="00A17642">
            <w:pPr>
              <w:rPr>
                <w:rFonts w:ascii="Calibri" w:eastAsia="Times New Roman" w:hAnsi="Calibri" w:cs="Calibri"/>
                <w:b/>
                <w:bCs/>
                <w:color w:val="000000"/>
                <w:sz w:val="22"/>
                <w:szCs w:val="22"/>
                <w:lang w:eastAsia="zh-CN"/>
              </w:rPr>
            </w:pPr>
            <w:r w:rsidRPr="00A17642">
              <w:rPr>
                <w:rFonts w:ascii="Calibri" w:hAnsi="Calibri" w:cs="Calibri"/>
                <w:b/>
                <w:bCs/>
                <w:color w:val="000000"/>
                <w:sz w:val="22"/>
                <w:szCs w:val="22"/>
              </w:rPr>
              <w:t>Portuguese</w:t>
            </w:r>
          </w:p>
        </w:tc>
        <w:tc>
          <w:tcPr>
            <w:tcW w:w="1150" w:type="dxa"/>
            <w:tcBorders>
              <w:top w:val="nil"/>
              <w:left w:val="nil"/>
              <w:bottom w:val="single" w:sz="4" w:space="0" w:color="auto"/>
              <w:right w:val="single" w:sz="4" w:space="0" w:color="auto"/>
            </w:tcBorders>
            <w:shd w:val="clear" w:color="auto" w:fill="auto"/>
            <w:noWrap/>
            <w:vAlign w:val="bottom"/>
          </w:tcPr>
          <w:p w14:paraId="39EF1400" w14:textId="5E405216"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0.3%</w:t>
            </w:r>
          </w:p>
        </w:tc>
        <w:tc>
          <w:tcPr>
            <w:tcW w:w="993" w:type="dxa"/>
            <w:tcBorders>
              <w:top w:val="nil"/>
              <w:left w:val="nil"/>
              <w:bottom w:val="single" w:sz="4" w:space="0" w:color="auto"/>
              <w:right w:val="single" w:sz="4" w:space="0" w:color="auto"/>
            </w:tcBorders>
            <w:shd w:val="clear" w:color="auto" w:fill="auto"/>
            <w:noWrap/>
            <w:vAlign w:val="bottom"/>
          </w:tcPr>
          <w:p w14:paraId="23DF203D" w14:textId="02D735EE"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2.7%</w:t>
            </w:r>
          </w:p>
        </w:tc>
        <w:tc>
          <w:tcPr>
            <w:tcW w:w="916" w:type="dxa"/>
            <w:tcBorders>
              <w:top w:val="nil"/>
              <w:left w:val="nil"/>
              <w:bottom w:val="single" w:sz="4" w:space="0" w:color="auto"/>
              <w:right w:val="single" w:sz="4" w:space="0" w:color="auto"/>
            </w:tcBorders>
            <w:shd w:val="clear" w:color="auto" w:fill="auto"/>
            <w:noWrap/>
            <w:vAlign w:val="bottom"/>
          </w:tcPr>
          <w:p w14:paraId="41E48EA4" w14:textId="53539BB8"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17.3%</w:t>
            </w:r>
          </w:p>
        </w:tc>
        <w:tc>
          <w:tcPr>
            <w:tcW w:w="870" w:type="dxa"/>
            <w:tcBorders>
              <w:top w:val="nil"/>
              <w:left w:val="nil"/>
              <w:bottom w:val="single" w:sz="4" w:space="0" w:color="auto"/>
              <w:right w:val="single" w:sz="4" w:space="0" w:color="auto"/>
            </w:tcBorders>
            <w:shd w:val="clear" w:color="auto" w:fill="auto"/>
            <w:noWrap/>
            <w:vAlign w:val="bottom"/>
          </w:tcPr>
          <w:p w14:paraId="7840F22E" w14:textId="47E8AC98"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36.9%</w:t>
            </w:r>
          </w:p>
        </w:tc>
        <w:tc>
          <w:tcPr>
            <w:tcW w:w="870" w:type="dxa"/>
            <w:tcBorders>
              <w:top w:val="nil"/>
              <w:left w:val="nil"/>
              <w:bottom w:val="single" w:sz="4" w:space="0" w:color="auto"/>
              <w:right w:val="single" w:sz="4" w:space="0" w:color="auto"/>
            </w:tcBorders>
            <w:shd w:val="clear" w:color="auto" w:fill="auto"/>
            <w:noWrap/>
            <w:vAlign w:val="bottom"/>
          </w:tcPr>
          <w:p w14:paraId="6E97CF49" w14:textId="51F63598"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21.8%</w:t>
            </w:r>
          </w:p>
        </w:tc>
        <w:tc>
          <w:tcPr>
            <w:tcW w:w="870" w:type="dxa"/>
            <w:tcBorders>
              <w:top w:val="nil"/>
              <w:left w:val="nil"/>
              <w:bottom w:val="single" w:sz="4" w:space="0" w:color="auto"/>
              <w:right w:val="single" w:sz="4" w:space="0" w:color="auto"/>
            </w:tcBorders>
            <w:shd w:val="clear" w:color="auto" w:fill="auto"/>
            <w:noWrap/>
            <w:vAlign w:val="bottom"/>
          </w:tcPr>
          <w:p w14:paraId="50F81808" w14:textId="6CA77BFD"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21.1%</w:t>
            </w:r>
          </w:p>
        </w:tc>
        <w:tc>
          <w:tcPr>
            <w:tcW w:w="1182" w:type="dxa"/>
            <w:tcBorders>
              <w:top w:val="nil"/>
              <w:left w:val="nil"/>
              <w:bottom w:val="single" w:sz="4" w:space="0" w:color="auto"/>
              <w:right w:val="single" w:sz="4" w:space="0" w:color="auto"/>
            </w:tcBorders>
            <w:shd w:val="clear" w:color="auto" w:fill="auto"/>
            <w:noWrap/>
            <w:vAlign w:val="bottom"/>
          </w:tcPr>
          <w:p w14:paraId="58BED621" w14:textId="4247E590"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10,941</w:t>
            </w:r>
          </w:p>
        </w:tc>
      </w:tr>
      <w:tr w:rsidR="00A17642" w:rsidRPr="00977732" w14:paraId="3BE043CE" w14:textId="77777777" w:rsidTr="00C066F7">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502F0079" w14:textId="0C3E6EEA" w:rsidR="00A17642" w:rsidRPr="00A17642" w:rsidRDefault="00A17642" w:rsidP="00A17642">
            <w:pPr>
              <w:rPr>
                <w:rFonts w:ascii="Calibri" w:eastAsia="Times New Roman" w:hAnsi="Calibri" w:cs="Calibri"/>
                <w:b/>
                <w:bCs/>
                <w:color w:val="000000"/>
                <w:sz w:val="22"/>
                <w:szCs w:val="22"/>
                <w:lang w:eastAsia="zh-CN"/>
              </w:rPr>
            </w:pPr>
            <w:r w:rsidRPr="00A17642">
              <w:rPr>
                <w:rFonts w:ascii="Calibri" w:hAnsi="Calibri" w:cs="Calibri"/>
                <w:b/>
                <w:bCs/>
                <w:color w:val="000000"/>
                <w:sz w:val="22"/>
                <w:szCs w:val="22"/>
              </w:rPr>
              <w:t>Cape Verdean</w:t>
            </w:r>
          </w:p>
        </w:tc>
        <w:tc>
          <w:tcPr>
            <w:tcW w:w="1150" w:type="dxa"/>
            <w:tcBorders>
              <w:top w:val="nil"/>
              <w:left w:val="nil"/>
              <w:bottom w:val="single" w:sz="4" w:space="0" w:color="auto"/>
              <w:right w:val="single" w:sz="4" w:space="0" w:color="auto"/>
            </w:tcBorders>
            <w:shd w:val="clear" w:color="auto" w:fill="auto"/>
            <w:noWrap/>
            <w:vAlign w:val="bottom"/>
          </w:tcPr>
          <w:p w14:paraId="3631FA60" w14:textId="571CCC1E"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0.2%</w:t>
            </w:r>
          </w:p>
        </w:tc>
        <w:tc>
          <w:tcPr>
            <w:tcW w:w="993" w:type="dxa"/>
            <w:tcBorders>
              <w:top w:val="nil"/>
              <w:left w:val="nil"/>
              <w:bottom w:val="single" w:sz="4" w:space="0" w:color="auto"/>
              <w:right w:val="single" w:sz="4" w:space="0" w:color="auto"/>
            </w:tcBorders>
            <w:shd w:val="clear" w:color="auto" w:fill="auto"/>
            <w:noWrap/>
            <w:vAlign w:val="bottom"/>
          </w:tcPr>
          <w:p w14:paraId="365EF53D" w14:textId="6053C19B"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1.3%</w:t>
            </w:r>
          </w:p>
        </w:tc>
        <w:tc>
          <w:tcPr>
            <w:tcW w:w="916" w:type="dxa"/>
            <w:tcBorders>
              <w:top w:val="nil"/>
              <w:left w:val="nil"/>
              <w:bottom w:val="single" w:sz="4" w:space="0" w:color="auto"/>
              <w:right w:val="single" w:sz="4" w:space="0" w:color="auto"/>
            </w:tcBorders>
            <w:shd w:val="clear" w:color="auto" w:fill="auto"/>
            <w:noWrap/>
            <w:vAlign w:val="bottom"/>
          </w:tcPr>
          <w:p w14:paraId="73F3001F" w14:textId="4AB575D6"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12.0%</w:t>
            </w:r>
          </w:p>
        </w:tc>
        <w:tc>
          <w:tcPr>
            <w:tcW w:w="870" w:type="dxa"/>
            <w:tcBorders>
              <w:top w:val="nil"/>
              <w:left w:val="nil"/>
              <w:bottom w:val="single" w:sz="4" w:space="0" w:color="auto"/>
              <w:right w:val="single" w:sz="4" w:space="0" w:color="auto"/>
            </w:tcBorders>
            <w:shd w:val="clear" w:color="auto" w:fill="auto"/>
            <w:noWrap/>
            <w:vAlign w:val="bottom"/>
          </w:tcPr>
          <w:p w14:paraId="4C5892BB" w14:textId="0F616B1E"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44.1%</w:t>
            </w:r>
          </w:p>
        </w:tc>
        <w:tc>
          <w:tcPr>
            <w:tcW w:w="870" w:type="dxa"/>
            <w:tcBorders>
              <w:top w:val="nil"/>
              <w:left w:val="nil"/>
              <w:bottom w:val="single" w:sz="4" w:space="0" w:color="auto"/>
              <w:right w:val="single" w:sz="4" w:space="0" w:color="auto"/>
            </w:tcBorders>
            <w:shd w:val="clear" w:color="auto" w:fill="auto"/>
            <w:noWrap/>
            <w:vAlign w:val="bottom"/>
          </w:tcPr>
          <w:p w14:paraId="7D01F84E" w14:textId="50AA33E9"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28.3%</w:t>
            </w:r>
          </w:p>
        </w:tc>
        <w:tc>
          <w:tcPr>
            <w:tcW w:w="870" w:type="dxa"/>
            <w:tcBorders>
              <w:top w:val="nil"/>
              <w:left w:val="nil"/>
              <w:bottom w:val="single" w:sz="4" w:space="0" w:color="auto"/>
              <w:right w:val="single" w:sz="4" w:space="0" w:color="auto"/>
            </w:tcBorders>
            <w:shd w:val="clear" w:color="auto" w:fill="auto"/>
            <w:noWrap/>
            <w:vAlign w:val="bottom"/>
          </w:tcPr>
          <w:p w14:paraId="4F9FC983" w14:textId="1E3F15AF"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14.2%</w:t>
            </w:r>
          </w:p>
        </w:tc>
        <w:tc>
          <w:tcPr>
            <w:tcW w:w="1182" w:type="dxa"/>
            <w:tcBorders>
              <w:top w:val="nil"/>
              <w:left w:val="nil"/>
              <w:bottom w:val="single" w:sz="4" w:space="0" w:color="auto"/>
              <w:right w:val="single" w:sz="4" w:space="0" w:color="auto"/>
            </w:tcBorders>
            <w:shd w:val="clear" w:color="auto" w:fill="auto"/>
            <w:noWrap/>
            <w:vAlign w:val="bottom"/>
          </w:tcPr>
          <w:p w14:paraId="40028620" w14:textId="40406E2A"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2,985</w:t>
            </w:r>
          </w:p>
        </w:tc>
      </w:tr>
      <w:tr w:rsidR="00A17642" w:rsidRPr="00977732" w14:paraId="11655D08" w14:textId="77777777" w:rsidTr="00C066F7">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259608EF" w14:textId="5FBF4F33" w:rsidR="00A17642" w:rsidRPr="00A17642" w:rsidRDefault="00A17642" w:rsidP="00A17642">
            <w:pPr>
              <w:rPr>
                <w:rFonts w:ascii="Calibri" w:eastAsia="Times New Roman" w:hAnsi="Calibri" w:cs="Calibri"/>
                <w:b/>
                <w:bCs/>
                <w:color w:val="000000"/>
                <w:sz w:val="22"/>
                <w:szCs w:val="22"/>
                <w:lang w:eastAsia="zh-CN"/>
              </w:rPr>
            </w:pPr>
            <w:r w:rsidRPr="00A17642">
              <w:rPr>
                <w:rFonts w:ascii="Calibri" w:hAnsi="Calibri" w:cs="Calibri"/>
                <w:b/>
                <w:bCs/>
                <w:color w:val="000000"/>
                <w:sz w:val="22"/>
                <w:szCs w:val="22"/>
              </w:rPr>
              <w:t>Creole</w:t>
            </w:r>
          </w:p>
        </w:tc>
        <w:tc>
          <w:tcPr>
            <w:tcW w:w="1150" w:type="dxa"/>
            <w:tcBorders>
              <w:top w:val="nil"/>
              <w:left w:val="nil"/>
              <w:bottom w:val="single" w:sz="4" w:space="0" w:color="auto"/>
              <w:right w:val="single" w:sz="4" w:space="0" w:color="auto"/>
            </w:tcBorders>
            <w:shd w:val="clear" w:color="auto" w:fill="auto"/>
            <w:noWrap/>
            <w:vAlign w:val="bottom"/>
          </w:tcPr>
          <w:p w14:paraId="07E17D2A" w14:textId="59277C0B"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0.0%</w:t>
            </w:r>
          </w:p>
        </w:tc>
        <w:tc>
          <w:tcPr>
            <w:tcW w:w="993" w:type="dxa"/>
            <w:tcBorders>
              <w:top w:val="nil"/>
              <w:left w:val="nil"/>
              <w:bottom w:val="single" w:sz="4" w:space="0" w:color="auto"/>
              <w:right w:val="single" w:sz="4" w:space="0" w:color="auto"/>
            </w:tcBorders>
            <w:shd w:val="clear" w:color="auto" w:fill="auto"/>
            <w:noWrap/>
            <w:vAlign w:val="bottom"/>
          </w:tcPr>
          <w:p w14:paraId="708B5A8B" w14:textId="448ED79B"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1.7%</w:t>
            </w:r>
          </w:p>
        </w:tc>
        <w:tc>
          <w:tcPr>
            <w:tcW w:w="916" w:type="dxa"/>
            <w:tcBorders>
              <w:top w:val="nil"/>
              <w:left w:val="nil"/>
              <w:bottom w:val="single" w:sz="4" w:space="0" w:color="auto"/>
              <w:right w:val="single" w:sz="4" w:space="0" w:color="auto"/>
            </w:tcBorders>
            <w:shd w:val="clear" w:color="auto" w:fill="auto"/>
            <w:noWrap/>
            <w:vAlign w:val="bottom"/>
          </w:tcPr>
          <w:p w14:paraId="2D1D7FBB" w14:textId="0682D9E6"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17.5%</w:t>
            </w:r>
          </w:p>
        </w:tc>
        <w:tc>
          <w:tcPr>
            <w:tcW w:w="870" w:type="dxa"/>
            <w:tcBorders>
              <w:top w:val="nil"/>
              <w:left w:val="nil"/>
              <w:bottom w:val="single" w:sz="4" w:space="0" w:color="auto"/>
              <w:right w:val="single" w:sz="4" w:space="0" w:color="auto"/>
            </w:tcBorders>
            <w:shd w:val="clear" w:color="auto" w:fill="auto"/>
            <w:noWrap/>
            <w:vAlign w:val="bottom"/>
          </w:tcPr>
          <w:p w14:paraId="5FB9FEE0" w14:textId="1AF11428"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46.7%</w:t>
            </w:r>
          </w:p>
        </w:tc>
        <w:tc>
          <w:tcPr>
            <w:tcW w:w="870" w:type="dxa"/>
            <w:tcBorders>
              <w:top w:val="nil"/>
              <w:left w:val="nil"/>
              <w:bottom w:val="single" w:sz="4" w:space="0" w:color="auto"/>
              <w:right w:val="single" w:sz="4" w:space="0" w:color="auto"/>
            </w:tcBorders>
            <w:shd w:val="clear" w:color="auto" w:fill="auto"/>
            <w:noWrap/>
            <w:vAlign w:val="bottom"/>
          </w:tcPr>
          <w:p w14:paraId="7D73BE53" w14:textId="484D4582"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22.5%</w:t>
            </w:r>
          </w:p>
        </w:tc>
        <w:tc>
          <w:tcPr>
            <w:tcW w:w="870" w:type="dxa"/>
            <w:tcBorders>
              <w:top w:val="nil"/>
              <w:left w:val="nil"/>
              <w:bottom w:val="single" w:sz="4" w:space="0" w:color="auto"/>
              <w:right w:val="single" w:sz="4" w:space="0" w:color="auto"/>
            </w:tcBorders>
            <w:shd w:val="clear" w:color="auto" w:fill="auto"/>
            <w:noWrap/>
            <w:vAlign w:val="bottom"/>
          </w:tcPr>
          <w:p w14:paraId="5C596605" w14:textId="0DE30D88"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11.6%</w:t>
            </w:r>
          </w:p>
        </w:tc>
        <w:tc>
          <w:tcPr>
            <w:tcW w:w="1182" w:type="dxa"/>
            <w:tcBorders>
              <w:top w:val="nil"/>
              <w:left w:val="nil"/>
              <w:bottom w:val="single" w:sz="4" w:space="0" w:color="auto"/>
              <w:right w:val="single" w:sz="4" w:space="0" w:color="auto"/>
            </w:tcBorders>
            <w:shd w:val="clear" w:color="auto" w:fill="auto"/>
            <w:noWrap/>
            <w:vAlign w:val="bottom"/>
          </w:tcPr>
          <w:p w14:paraId="6CABAEFF" w14:textId="1C3F6F4C"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2,900</w:t>
            </w:r>
          </w:p>
        </w:tc>
      </w:tr>
      <w:tr w:rsidR="00A17642" w:rsidRPr="00977732" w14:paraId="0802C865" w14:textId="77777777" w:rsidTr="00C066F7">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78AEC110" w14:textId="5EBB88F5" w:rsidR="00A17642" w:rsidRPr="00A17642" w:rsidRDefault="00A17642" w:rsidP="00A17642">
            <w:pPr>
              <w:rPr>
                <w:rFonts w:ascii="Calibri" w:eastAsia="Times New Roman" w:hAnsi="Calibri" w:cs="Calibri"/>
                <w:b/>
                <w:bCs/>
                <w:color w:val="000000"/>
                <w:sz w:val="22"/>
                <w:szCs w:val="22"/>
                <w:lang w:eastAsia="zh-CN"/>
              </w:rPr>
            </w:pPr>
            <w:r w:rsidRPr="00A17642">
              <w:rPr>
                <w:rFonts w:ascii="Calibri" w:hAnsi="Calibri" w:cs="Calibri"/>
                <w:b/>
                <w:bCs/>
                <w:color w:val="000000"/>
                <w:sz w:val="22"/>
                <w:szCs w:val="22"/>
              </w:rPr>
              <w:t>Chinese</w:t>
            </w:r>
          </w:p>
        </w:tc>
        <w:tc>
          <w:tcPr>
            <w:tcW w:w="1150" w:type="dxa"/>
            <w:tcBorders>
              <w:top w:val="nil"/>
              <w:left w:val="nil"/>
              <w:bottom w:val="single" w:sz="4" w:space="0" w:color="auto"/>
              <w:right w:val="single" w:sz="4" w:space="0" w:color="auto"/>
            </w:tcBorders>
            <w:shd w:val="clear" w:color="auto" w:fill="auto"/>
            <w:noWrap/>
            <w:vAlign w:val="bottom"/>
          </w:tcPr>
          <w:p w14:paraId="633175C0" w14:textId="275C03CD"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2.1%</w:t>
            </w:r>
          </w:p>
        </w:tc>
        <w:tc>
          <w:tcPr>
            <w:tcW w:w="993" w:type="dxa"/>
            <w:tcBorders>
              <w:top w:val="nil"/>
              <w:left w:val="nil"/>
              <w:bottom w:val="single" w:sz="4" w:space="0" w:color="auto"/>
              <w:right w:val="single" w:sz="4" w:space="0" w:color="auto"/>
            </w:tcBorders>
            <w:shd w:val="clear" w:color="auto" w:fill="auto"/>
            <w:noWrap/>
            <w:vAlign w:val="bottom"/>
          </w:tcPr>
          <w:p w14:paraId="7B7F392A" w14:textId="02EBE0CD"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12.2%</w:t>
            </w:r>
          </w:p>
        </w:tc>
        <w:tc>
          <w:tcPr>
            <w:tcW w:w="916" w:type="dxa"/>
            <w:tcBorders>
              <w:top w:val="nil"/>
              <w:left w:val="nil"/>
              <w:bottom w:val="single" w:sz="4" w:space="0" w:color="auto"/>
              <w:right w:val="single" w:sz="4" w:space="0" w:color="auto"/>
            </w:tcBorders>
            <w:shd w:val="clear" w:color="auto" w:fill="auto"/>
            <w:noWrap/>
            <w:vAlign w:val="bottom"/>
          </w:tcPr>
          <w:p w14:paraId="5AC0E81B" w14:textId="7A7D65AF"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33.3%</w:t>
            </w:r>
          </w:p>
        </w:tc>
        <w:tc>
          <w:tcPr>
            <w:tcW w:w="870" w:type="dxa"/>
            <w:tcBorders>
              <w:top w:val="nil"/>
              <w:left w:val="nil"/>
              <w:bottom w:val="single" w:sz="4" w:space="0" w:color="auto"/>
              <w:right w:val="single" w:sz="4" w:space="0" w:color="auto"/>
            </w:tcBorders>
            <w:shd w:val="clear" w:color="auto" w:fill="auto"/>
            <w:noWrap/>
            <w:vAlign w:val="bottom"/>
          </w:tcPr>
          <w:p w14:paraId="35954AB9" w14:textId="630B86E3"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32.9%</w:t>
            </w:r>
          </w:p>
        </w:tc>
        <w:tc>
          <w:tcPr>
            <w:tcW w:w="870" w:type="dxa"/>
            <w:tcBorders>
              <w:top w:val="nil"/>
              <w:left w:val="nil"/>
              <w:bottom w:val="single" w:sz="4" w:space="0" w:color="auto"/>
              <w:right w:val="single" w:sz="4" w:space="0" w:color="auto"/>
            </w:tcBorders>
            <w:shd w:val="clear" w:color="auto" w:fill="auto"/>
            <w:noWrap/>
            <w:vAlign w:val="bottom"/>
          </w:tcPr>
          <w:p w14:paraId="3B6058CC" w14:textId="32AB1FE0"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10.9%</w:t>
            </w:r>
          </w:p>
        </w:tc>
        <w:tc>
          <w:tcPr>
            <w:tcW w:w="870" w:type="dxa"/>
            <w:tcBorders>
              <w:top w:val="nil"/>
              <w:left w:val="nil"/>
              <w:bottom w:val="single" w:sz="4" w:space="0" w:color="auto"/>
              <w:right w:val="single" w:sz="4" w:space="0" w:color="auto"/>
            </w:tcBorders>
            <w:shd w:val="clear" w:color="auto" w:fill="auto"/>
            <w:noWrap/>
            <w:vAlign w:val="bottom"/>
          </w:tcPr>
          <w:p w14:paraId="7A3B6FC9" w14:textId="1DD5E85F"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8.5%</w:t>
            </w:r>
          </w:p>
        </w:tc>
        <w:tc>
          <w:tcPr>
            <w:tcW w:w="1182" w:type="dxa"/>
            <w:tcBorders>
              <w:top w:val="nil"/>
              <w:left w:val="nil"/>
              <w:bottom w:val="single" w:sz="4" w:space="0" w:color="auto"/>
              <w:right w:val="single" w:sz="4" w:space="0" w:color="auto"/>
            </w:tcBorders>
            <w:shd w:val="clear" w:color="auto" w:fill="auto"/>
            <w:noWrap/>
            <w:vAlign w:val="bottom"/>
          </w:tcPr>
          <w:p w14:paraId="553C5E84" w14:textId="6618066A"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2,128</w:t>
            </w:r>
          </w:p>
        </w:tc>
      </w:tr>
      <w:tr w:rsidR="00A17642" w:rsidRPr="00977732" w14:paraId="79068EC0" w14:textId="77777777" w:rsidTr="00C066F7">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6DCE8761" w14:textId="1AF624E4" w:rsidR="00A17642" w:rsidRPr="00A17642" w:rsidRDefault="00A17642" w:rsidP="00A17642">
            <w:pPr>
              <w:rPr>
                <w:rFonts w:ascii="Calibri" w:eastAsia="Times New Roman" w:hAnsi="Calibri" w:cs="Calibri"/>
                <w:b/>
                <w:bCs/>
                <w:color w:val="000000"/>
                <w:sz w:val="22"/>
                <w:szCs w:val="22"/>
                <w:lang w:eastAsia="zh-CN"/>
              </w:rPr>
            </w:pPr>
            <w:r w:rsidRPr="00A17642">
              <w:rPr>
                <w:rFonts w:ascii="Calibri" w:hAnsi="Calibri" w:cs="Calibri"/>
                <w:b/>
                <w:bCs/>
                <w:color w:val="000000"/>
                <w:sz w:val="22"/>
                <w:szCs w:val="22"/>
              </w:rPr>
              <w:t>Arabic</w:t>
            </w:r>
          </w:p>
        </w:tc>
        <w:tc>
          <w:tcPr>
            <w:tcW w:w="1150" w:type="dxa"/>
            <w:tcBorders>
              <w:top w:val="nil"/>
              <w:left w:val="nil"/>
              <w:bottom w:val="single" w:sz="4" w:space="0" w:color="auto"/>
              <w:right w:val="single" w:sz="4" w:space="0" w:color="auto"/>
            </w:tcBorders>
            <w:shd w:val="clear" w:color="auto" w:fill="auto"/>
            <w:noWrap/>
            <w:vAlign w:val="bottom"/>
          </w:tcPr>
          <w:p w14:paraId="272C9963" w14:textId="30D24189"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0.2%</w:t>
            </w:r>
          </w:p>
        </w:tc>
        <w:tc>
          <w:tcPr>
            <w:tcW w:w="993" w:type="dxa"/>
            <w:tcBorders>
              <w:top w:val="nil"/>
              <w:left w:val="nil"/>
              <w:bottom w:val="single" w:sz="4" w:space="0" w:color="auto"/>
              <w:right w:val="single" w:sz="4" w:space="0" w:color="auto"/>
            </w:tcBorders>
            <w:shd w:val="clear" w:color="auto" w:fill="auto"/>
            <w:noWrap/>
            <w:vAlign w:val="bottom"/>
          </w:tcPr>
          <w:p w14:paraId="75053C42" w14:textId="74A6276A"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4.9%</w:t>
            </w:r>
          </w:p>
        </w:tc>
        <w:tc>
          <w:tcPr>
            <w:tcW w:w="916" w:type="dxa"/>
            <w:tcBorders>
              <w:top w:val="nil"/>
              <w:left w:val="nil"/>
              <w:bottom w:val="single" w:sz="4" w:space="0" w:color="auto"/>
              <w:right w:val="single" w:sz="4" w:space="0" w:color="auto"/>
            </w:tcBorders>
            <w:shd w:val="clear" w:color="auto" w:fill="auto"/>
            <w:noWrap/>
            <w:vAlign w:val="bottom"/>
          </w:tcPr>
          <w:p w14:paraId="64E5B340" w14:textId="18F60AEB"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25.9%</w:t>
            </w:r>
          </w:p>
        </w:tc>
        <w:tc>
          <w:tcPr>
            <w:tcW w:w="870" w:type="dxa"/>
            <w:tcBorders>
              <w:top w:val="nil"/>
              <w:left w:val="nil"/>
              <w:bottom w:val="single" w:sz="4" w:space="0" w:color="auto"/>
              <w:right w:val="single" w:sz="4" w:space="0" w:color="auto"/>
            </w:tcBorders>
            <w:shd w:val="clear" w:color="auto" w:fill="auto"/>
            <w:noWrap/>
            <w:vAlign w:val="bottom"/>
          </w:tcPr>
          <w:p w14:paraId="5B1A8114" w14:textId="4E31835F"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41.5%</w:t>
            </w:r>
          </w:p>
        </w:tc>
        <w:tc>
          <w:tcPr>
            <w:tcW w:w="870" w:type="dxa"/>
            <w:tcBorders>
              <w:top w:val="nil"/>
              <w:left w:val="nil"/>
              <w:bottom w:val="single" w:sz="4" w:space="0" w:color="auto"/>
              <w:right w:val="single" w:sz="4" w:space="0" w:color="auto"/>
            </w:tcBorders>
            <w:shd w:val="clear" w:color="auto" w:fill="auto"/>
            <w:noWrap/>
            <w:vAlign w:val="bottom"/>
          </w:tcPr>
          <w:p w14:paraId="22D6CC83" w14:textId="2B362B90"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17.0%</w:t>
            </w:r>
          </w:p>
        </w:tc>
        <w:tc>
          <w:tcPr>
            <w:tcW w:w="870" w:type="dxa"/>
            <w:tcBorders>
              <w:top w:val="nil"/>
              <w:left w:val="nil"/>
              <w:bottom w:val="single" w:sz="4" w:space="0" w:color="auto"/>
              <w:right w:val="single" w:sz="4" w:space="0" w:color="auto"/>
            </w:tcBorders>
            <w:shd w:val="clear" w:color="auto" w:fill="auto"/>
            <w:noWrap/>
            <w:vAlign w:val="bottom"/>
          </w:tcPr>
          <w:p w14:paraId="257074D0" w14:textId="129149F5"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10.5%</w:t>
            </w:r>
          </w:p>
        </w:tc>
        <w:tc>
          <w:tcPr>
            <w:tcW w:w="1182" w:type="dxa"/>
            <w:tcBorders>
              <w:top w:val="nil"/>
              <w:left w:val="nil"/>
              <w:bottom w:val="single" w:sz="4" w:space="0" w:color="auto"/>
              <w:right w:val="single" w:sz="4" w:space="0" w:color="auto"/>
            </w:tcBorders>
            <w:shd w:val="clear" w:color="auto" w:fill="auto"/>
            <w:noWrap/>
            <w:vAlign w:val="bottom"/>
          </w:tcPr>
          <w:p w14:paraId="663E2461" w14:textId="1F2DBA36"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2,112</w:t>
            </w:r>
          </w:p>
        </w:tc>
      </w:tr>
      <w:tr w:rsidR="00A17642" w:rsidRPr="00977732" w14:paraId="68129F54" w14:textId="77777777" w:rsidTr="00C066F7">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0B9F6313" w14:textId="0EE74621" w:rsidR="00A17642" w:rsidRPr="00A17642" w:rsidRDefault="00A17642" w:rsidP="00A17642">
            <w:pPr>
              <w:rPr>
                <w:rFonts w:ascii="Calibri" w:eastAsia="Times New Roman" w:hAnsi="Calibri" w:cs="Calibri"/>
                <w:b/>
                <w:bCs/>
                <w:color w:val="000000"/>
                <w:sz w:val="22"/>
                <w:szCs w:val="22"/>
                <w:lang w:eastAsia="zh-CN"/>
              </w:rPr>
            </w:pPr>
            <w:r w:rsidRPr="00A17642">
              <w:rPr>
                <w:rFonts w:ascii="Calibri" w:hAnsi="Calibri" w:cs="Calibri"/>
                <w:b/>
                <w:bCs/>
                <w:color w:val="000000"/>
                <w:sz w:val="22"/>
                <w:szCs w:val="22"/>
              </w:rPr>
              <w:t>Vietnamese</w:t>
            </w:r>
          </w:p>
        </w:tc>
        <w:tc>
          <w:tcPr>
            <w:tcW w:w="1150" w:type="dxa"/>
            <w:tcBorders>
              <w:top w:val="nil"/>
              <w:left w:val="nil"/>
              <w:bottom w:val="single" w:sz="4" w:space="0" w:color="auto"/>
              <w:right w:val="single" w:sz="4" w:space="0" w:color="auto"/>
            </w:tcBorders>
            <w:shd w:val="clear" w:color="auto" w:fill="auto"/>
            <w:noWrap/>
            <w:vAlign w:val="bottom"/>
          </w:tcPr>
          <w:p w14:paraId="7CA8852C" w14:textId="3D88740A"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0.7%</w:t>
            </w:r>
          </w:p>
        </w:tc>
        <w:tc>
          <w:tcPr>
            <w:tcW w:w="993" w:type="dxa"/>
            <w:tcBorders>
              <w:top w:val="nil"/>
              <w:left w:val="nil"/>
              <w:bottom w:val="single" w:sz="4" w:space="0" w:color="auto"/>
              <w:right w:val="single" w:sz="4" w:space="0" w:color="auto"/>
            </w:tcBorders>
            <w:shd w:val="clear" w:color="auto" w:fill="auto"/>
            <w:noWrap/>
            <w:vAlign w:val="bottom"/>
          </w:tcPr>
          <w:p w14:paraId="6809EECE" w14:textId="27783D7B"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4.0%</w:t>
            </w:r>
          </w:p>
        </w:tc>
        <w:tc>
          <w:tcPr>
            <w:tcW w:w="916" w:type="dxa"/>
            <w:tcBorders>
              <w:top w:val="nil"/>
              <w:left w:val="nil"/>
              <w:bottom w:val="single" w:sz="4" w:space="0" w:color="auto"/>
              <w:right w:val="single" w:sz="4" w:space="0" w:color="auto"/>
            </w:tcBorders>
            <w:shd w:val="clear" w:color="auto" w:fill="auto"/>
            <w:noWrap/>
            <w:vAlign w:val="bottom"/>
          </w:tcPr>
          <w:p w14:paraId="601B3E8F" w14:textId="5B71A376"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27.5%</w:t>
            </w:r>
          </w:p>
        </w:tc>
        <w:tc>
          <w:tcPr>
            <w:tcW w:w="870" w:type="dxa"/>
            <w:tcBorders>
              <w:top w:val="nil"/>
              <w:left w:val="nil"/>
              <w:bottom w:val="single" w:sz="4" w:space="0" w:color="auto"/>
              <w:right w:val="single" w:sz="4" w:space="0" w:color="auto"/>
            </w:tcBorders>
            <w:shd w:val="clear" w:color="auto" w:fill="auto"/>
            <w:noWrap/>
            <w:vAlign w:val="bottom"/>
          </w:tcPr>
          <w:p w14:paraId="103BD91B" w14:textId="4BB497CA"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39.8%</w:t>
            </w:r>
          </w:p>
        </w:tc>
        <w:tc>
          <w:tcPr>
            <w:tcW w:w="870" w:type="dxa"/>
            <w:tcBorders>
              <w:top w:val="nil"/>
              <w:left w:val="nil"/>
              <w:bottom w:val="single" w:sz="4" w:space="0" w:color="auto"/>
              <w:right w:val="single" w:sz="4" w:space="0" w:color="auto"/>
            </w:tcBorders>
            <w:shd w:val="clear" w:color="auto" w:fill="auto"/>
            <w:noWrap/>
            <w:vAlign w:val="bottom"/>
          </w:tcPr>
          <w:p w14:paraId="63049C86" w14:textId="4C5D3CDD"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16.2%</w:t>
            </w:r>
          </w:p>
        </w:tc>
        <w:tc>
          <w:tcPr>
            <w:tcW w:w="870" w:type="dxa"/>
            <w:tcBorders>
              <w:top w:val="nil"/>
              <w:left w:val="nil"/>
              <w:bottom w:val="single" w:sz="4" w:space="0" w:color="auto"/>
              <w:right w:val="single" w:sz="4" w:space="0" w:color="auto"/>
            </w:tcBorders>
            <w:shd w:val="clear" w:color="auto" w:fill="auto"/>
            <w:noWrap/>
            <w:vAlign w:val="bottom"/>
          </w:tcPr>
          <w:p w14:paraId="42F5B7F7" w14:textId="5C319001"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11.9%</w:t>
            </w:r>
          </w:p>
        </w:tc>
        <w:tc>
          <w:tcPr>
            <w:tcW w:w="1182" w:type="dxa"/>
            <w:tcBorders>
              <w:top w:val="nil"/>
              <w:left w:val="nil"/>
              <w:bottom w:val="single" w:sz="4" w:space="0" w:color="auto"/>
              <w:right w:val="single" w:sz="4" w:space="0" w:color="auto"/>
            </w:tcBorders>
            <w:shd w:val="clear" w:color="auto" w:fill="auto"/>
            <w:noWrap/>
            <w:vAlign w:val="bottom"/>
          </w:tcPr>
          <w:p w14:paraId="679F5F29" w14:textId="46893241"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1,310</w:t>
            </w:r>
          </w:p>
        </w:tc>
      </w:tr>
      <w:tr w:rsidR="00A17642" w:rsidRPr="00977732" w14:paraId="7DFD6738" w14:textId="77777777" w:rsidTr="00C066F7">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2D7747E3" w14:textId="44C1636F" w:rsidR="00A17642" w:rsidRPr="00A17642" w:rsidRDefault="00A17642" w:rsidP="00A17642">
            <w:pPr>
              <w:rPr>
                <w:rFonts w:ascii="Calibri" w:eastAsia="Times New Roman" w:hAnsi="Calibri" w:cs="Calibri"/>
                <w:b/>
                <w:bCs/>
                <w:color w:val="000000"/>
                <w:sz w:val="22"/>
                <w:szCs w:val="22"/>
                <w:lang w:eastAsia="zh-CN"/>
              </w:rPr>
            </w:pPr>
            <w:r w:rsidRPr="00A17642">
              <w:rPr>
                <w:rFonts w:ascii="Calibri" w:hAnsi="Calibri" w:cs="Calibri"/>
                <w:b/>
                <w:bCs/>
                <w:color w:val="000000"/>
                <w:sz w:val="22"/>
                <w:szCs w:val="22"/>
              </w:rPr>
              <w:t>Khmer</w:t>
            </w:r>
          </w:p>
        </w:tc>
        <w:tc>
          <w:tcPr>
            <w:tcW w:w="1150" w:type="dxa"/>
            <w:tcBorders>
              <w:top w:val="nil"/>
              <w:left w:val="nil"/>
              <w:bottom w:val="single" w:sz="4" w:space="0" w:color="auto"/>
              <w:right w:val="single" w:sz="4" w:space="0" w:color="auto"/>
            </w:tcBorders>
            <w:shd w:val="clear" w:color="auto" w:fill="auto"/>
            <w:noWrap/>
            <w:vAlign w:val="bottom"/>
          </w:tcPr>
          <w:p w14:paraId="540D984B" w14:textId="76BF85AA"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0.7%</w:t>
            </w:r>
          </w:p>
        </w:tc>
        <w:tc>
          <w:tcPr>
            <w:tcW w:w="993" w:type="dxa"/>
            <w:tcBorders>
              <w:top w:val="nil"/>
              <w:left w:val="nil"/>
              <w:bottom w:val="single" w:sz="4" w:space="0" w:color="auto"/>
              <w:right w:val="single" w:sz="4" w:space="0" w:color="auto"/>
            </w:tcBorders>
            <w:shd w:val="clear" w:color="auto" w:fill="auto"/>
            <w:noWrap/>
            <w:vAlign w:val="bottom"/>
          </w:tcPr>
          <w:p w14:paraId="2898645E" w14:textId="09D79AF2"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3.4%</w:t>
            </w:r>
          </w:p>
        </w:tc>
        <w:tc>
          <w:tcPr>
            <w:tcW w:w="916" w:type="dxa"/>
            <w:tcBorders>
              <w:top w:val="nil"/>
              <w:left w:val="nil"/>
              <w:bottom w:val="single" w:sz="4" w:space="0" w:color="auto"/>
              <w:right w:val="single" w:sz="4" w:space="0" w:color="auto"/>
            </w:tcBorders>
            <w:shd w:val="clear" w:color="auto" w:fill="auto"/>
            <w:noWrap/>
            <w:vAlign w:val="bottom"/>
          </w:tcPr>
          <w:p w14:paraId="794F2BEF" w14:textId="0F74FCE3"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21.4%</w:t>
            </w:r>
          </w:p>
        </w:tc>
        <w:tc>
          <w:tcPr>
            <w:tcW w:w="870" w:type="dxa"/>
            <w:tcBorders>
              <w:top w:val="nil"/>
              <w:left w:val="nil"/>
              <w:bottom w:val="single" w:sz="4" w:space="0" w:color="auto"/>
              <w:right w:val="single" w:sz="4" w:space="0" w:color="auto"/>
            </w:tcBorders>
            <w:shd w:val="clear" w:color="auto" w:fill="auto"/>
            <w:noWrap/>
            <w:vAlign w:val="bottom"/>
          </w:tcPr>
          <w:p w14:paraId="6D555C18" w14:textId="72C87D39"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45.0%</w:t>
            </w:r>
          </w:p>
        </w:tc>
        <w:tc>
          <w:tcPr>
            <w:tcW w:w="870" w:type="dxa"/>
            <w:tcBorders>
              <w:top w:val="nil"/>
              <w:left w:val="nil"/>
              <w:bottom w:val="single" w:sz="4" w:space="0" w:color="auto"/>
              <w:right w:val="single" w:sz="4" w:space="0" w:color="auto"/>
            </w:tcBorders>
            <w:shd w:val="clear" w:color="auto" w:fill="auto"/>
            <w:noWrap/>
            <w:vAlign w:val="bottom"/>
          </w:tcPr>
          <w:p w14:paraId="7EBAF0B0" w14:textId="0AD327BD"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19.4%</w:t>
            </w:r>
          </w:p>
        </w:tc>
        <w:tc>
          <w:tcPr>
            <w:tcW w:w="870" w:type="dxa"/>
            <w:tcBorders>
              <w:top w:val="nil"/>
              <w:left w:val="nil"/>
              <w:bottom w:val="single" w:sz="4" w:space="0" w:color="auto"/>
              <w:right w:val="single" w:sz="4" w:space="0" w:color="auto"/>
            </w:tcBorders>
            <w:shd w:val="clear" w:color="auto" w:fill="auto"/>
            <w:noWrap/>
            <w:vAlign w:val="bottom"/>
          </w:tcPr>
          <w:p w14:paraId="64B08666" w14:textId="0BD9843F"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10.2%</w:t>
            </w:r>
          </w:p>
        </w:tc>
        <w:tc>
          <w:tcPr>
            <w:tcW w:w="1182" w:type="dxa"/>
            <w:tcBorders>
              <w:top w:val="nil"/>
              <w:left w:val="nil"/>
              <w:bottom w:val="single" w:sz="4" w:space="0" w:color="auto"/>
              <w:right w:val="single" w:sz="4" w:space="0" w:color="auto"/>
            </w:tcBorders>
            <w:shd w:val="clear" w:color="auto" w:fill="auto"/>
            <w:noWrap/>
            <w:vAlign w:val="bottom"/>
          </w:tcPr>
          <w:p w14:paraId="6320D7A3" w14:textId="19E5EE8A"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1,157</w:t>
            </w:r>
          </w:p>
        </w:tc>
      </w:tr>
      <w:tr w:rsidR="00A17642" w:rsidRPr="00977732" w14:paraId="3CF2524D" w14:textId="77777777" w:rsidTr="00C066F7">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7D6DDBD5" w14:textId="15C54C5E" w:rsidR="00A17642" w:rsidRPr="00A17642" w:rsidRDefault="00A17642" w:rsidP="00A17642">
            <w:pPr>
              <w:rPr>
                <w:rFonts w:ascii="Calibri" w:eastAsia="Times New Roman" w:hAnsi="Calibri" w:cs="Calibri"/>
                <w:b/>
                <w:bCs/>
                <w:color w:val="000000"/>
                <w:sz w:val="22"/>
                <w:szCs w:val="22"/>
                <w:lang w:eastAsia="zh-CN"/>
              </w:rPr>
            </w:pPr>
            <w:r w:rsidRPr="00A17642">
              <w:rPr>
                <w:rFonts w:ascii="Calibri" w:hAnsi="Calibri" w:cs="Calibri"/>
                <w:b/>
                <w:bCs/>
                <w:color w:val="000000"/>
                <w:sz w:val="22"/>
                <w:szCs w:val="22"/>
              </w:rPr>
              <w:t>Russian</w:t>
            </w:r>
          </w:p>
        </w:tc>
        <w:tc>
          <w:tcPr>
            <w:tcW w:w="1150" w:type="dxa"/>
            <w:tcBorders>
              <w:top w:val="nil"/>
              <w:left w:val="nil"/>
              <w:bottom w:val="single" w:sz="4" w:space="0" w:color="auto"/>
              <w:right w:val="single" w:sz="4" w:space="0" w:color="auto"/>
            </w:tcBorders>
            <w:shd w:val="clear" w:color="auto" w:fill="auto"/>
            <w:noWrap/>
            <w:vAlign w:val="bottom"/>
          </w:tcPr>
          <w:p w14:paraId="7A976A65" w14:textId="6627355A"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1.6%</w:t>
            </w:r>
          </w:p>
        </w:tc>
        <w:tc>
          <w:tcPr>
            <w:tcW w:w="993" w:type="dxa"/>
            <w:tcBorders>
              <w:top w:val="nil"/>
              <w:left w:val="nil"/>
              <w:bottom w:val="single" w:sz="4" w:space="0" w:color="auto"/>
              <w:right w:val="single" w:sz="4" w:space="0" w:color="auto"/>
            </w:tcBorders>
            <w:shd w:val="clear" w:color="auto" w:fill="auto"/>
            <w:noWrap/>
            <w:vAlign w:val="bottom"/>
          </w:tcPr>
          <w:p w14:paraId="1DD993D0" w14:textId="0FAAC592"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8.2%</w:t>
            </w:r>
          </w:p>
        </w:tc>
        <w:tc>
          <w:tcPr>
            <w:tcW w:w="916" w:type="dxa"/>
            <w:tcBorders>
              <w:top w:val="nil"/>
              <w:left w:val="nil"/>
              <w:bottom w:val="single" w:sz="4" w:space="0" w:color="auto"/>
              <w:right w:val="single" w:sz="4" w:space="0" w:color="auto"/>
            </w:tcBorders>
            <w:shd w:val="clear" w:color="auto" w:fill="auto"/>
            <w:noWrap/>
            <w:vAlign w:val="bottom"/>
          </w:tcPr>
          <w:p w14:paraId="3F08546D" w14:textId="77D44097"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33.8%</w:t>
            </w:r>
          </w:p>
        </w:tc>
        <w:tc>
          <w:tcPr>
            <w:tcW w:w="870" w:type="dxa"/>
            <w:tcBorders>
              <w:top w:val="nil"/>
              <w:left w:val="nil"/>
              <w:bottom w:val="single" w:sz="4" w:space="0" w:color="auto"/>
              <w:right w:val="single" w:sz="4" w:space="0" w:color="auto"/>
            </w:tcBorders>
            <w:shd w:val="clear" w:color="auto" w:fill="auto"/>
            <w:noWrap/>
            <w:vAlign w:val="bottom"/>
          </w:tcPr>
          <w:p w14:paraId="3D9BA679" w14:textId="4A3CE93A"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33.1%</w:t>
            </w:r>
          </w:p>
        </w:tc>
        <w:tc>
          <w:tcPr>
            <w:tcW w:w="870" w:type="dxa"/>
            <w:tcBorders>
              <w:top w:val="nil"/>
              <w:left w:val="nil"/>
              <w:bottom w:val="single" w:sz="4" w:space="0" w:color="auto"/>
              <w:right w:val="single" w:sz="4" w:space="0" w:color="auto"/>
            </w:tcBorders>
            <w:shd w:val="clear" w:color="auto" w:fill="auto"/>
            <w:noWrap/>
            <w:vAlign w:val="bottom"/>
          </w:tcPr>
          <w:p w14:paraId="174E57BC" w14:textId="3E456495"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11.1%</w:t>
            </w:r>
          </w:p>
        </w:tc>
        <w:tc>
          <w:tcPr>
            <w:tcW w:w="870" w:type="dxa"/>
            <w:tcBorders>
              <w:top w:val="nil"/>
              <w:left w:val="nil"/>
              <w:bottom w:val="single" w:sz="4" w:space="0" w:color="auto"/>
              <w:right w:val="single" w:sz="4" w:space="0" w:color="auto"/>
            </w:tcBorders>
            <w:shd w:val="clear" w:color="auto" w:fill="auto"/>
            <w:noWrap/>
            <w:vAlign w:val="bottom"/>
          </w:tcPr>
          <w:p w14:paraId="338890BA" w14:textId="6B6133FA"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12.2%</w:t>
            </w:r>
          </w:p>
        </w:tc>
        <w:tc>
          <w:tcPr>
            <w:tcW w:w="1182" w:type="dxa"/>
            <w:tcBorders>
              <w:top w:val="nil"/>
              <w:left w:val="nil"/>
              <w:bottom w:val="single" w:sz="4" w:space="0" w:color="auto"/>
              <w:right w:val="single" w:sz="4" w:space="0" w:color="auto"/>
            </w:tcBorders>
            <w:shd w:val="clear" w:color="auto" w:fill="auto"/>
            <w:noWrap/>
            <w:vAlign w:val="bottom"/>
          </w:tcPr>
          <w:p w14:paraId="192509B6" w14:textId="19191D19"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1,015</w:t>
            </w:r>
          </w:p>
        </w:tc>
      </w:tr>
      <w:tr w:rsidR="00A17642" w:rsidRPr="00977732" w14:paraId="5F4E78D5" w14:textId="77777777" w:rsidTr="00C066F7">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vAlign w:val="bottom"/>
            <w:hideMark/>
          </w:tcPr>
          <w:p w14:paraId="374C1CE1" w14:textId="469AE6EB" w:rsidR="00A17642" w:rsidRPr="00A17642" w:rsidRDefault="00A17642" w:rsidP="00A17642">
            <w:pPr>
              <w:rPr>
                <w:rFonts w:ascii="Calibri" w:eastAsia="Times New Roman" w:hAnsi="Calibri" w:cs="Calibri"/>
                <w:b/>
                <w:bCs/>
                <w:color w:val="000000"/>
                <w:sz w:val="22"/>
                <w:szCs w:val="22"/>
                <w:lang w:eastAsia="zh-CN"/>
              </w:rPr>
            </w:pPr>
            <w:r w:rsidRPr="00A17642">
              <w:rPr>
                <w:rFonts w:ascii="Calibri" w:hAnsi="Calibri" w:cs="Calibri"/>
                <w:b/>
                <w:bCs/>
                <w:color w:val="000000"/>
                <w:sz w:val="22"/>
                <w:szCs w:val="22"/>
              </w:rPr>
              <w:t>French</w:t>
            </w:r>
          </w:p>
        </w:tc>
        <w:tc>
          <w:tcPr>
            <w:tcW w:w="1150" w:type="dxa"/>
            <w:tcBorders>
              <w:top w:val="nil"/>
              <w:left w:val="nil"/>
              <w:bottom w:val="single" w:sz="4" w:space="0" w:color="auto"/>
              <w:right w:val="single" w:sz="4" w:space="0" w:color="auto"/>
            </w:tcBorders>
            <w:shd w:val="clear" w:color="auto" w:fill="auto"/>
            <w:noWrap/>
            <w:vAlign w:val="bottom"/>
          </w:tcPr>
          <w:p w14:paraId="7DFCB375" w14:textId="038EEB84"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1.2%</w:t>
            </w:r>
          </w:p>
        </w:tc>
        <w:tc>
          <w:tcPr>
            <w:tcW w:w="993" w:type="dxa"/>
            <w:tcBorders>
              <w:top w:val="nil"/>
              <w:left w:val="nil"/>
              <w:bottom w:val="single" w:sz="4" w:space="0" w:color="auto"/>
              <w:right w:val="single" w:sz="4" w:space="0" w:color="auto"/>
            </w:tcBorders>
            <w:shd w:val="clear" w:color="auto" w:fill="auto"/>
            <w:noWrap/>
            <w:vAlign w:val="bottom"/>
          </w:tcPr>
          <w:p w14:paraId="627D99E5" w14:textId="6DDB68DE"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6.0%</w:t>
            </w:r>
          </w:p>
        </w:tc>
        <w:tc>
          <w:tcPr>
            <w:tcW w:w="916" w:type="dxa"/>
            <w:tcBorders>
              <w:top w:val="nil"/>
              <w:left w:val="nil"/>
              <w:bottom w:val="single" w:sz="4" w:space="0" w:color="auto"/>
              <w:right w:val="single" w:sz="4" w:space="0" w:color="auto"/>
            </w:tcBorders>
            <w:shd w:val="clear" w:color="auto" w:fill="auto"/>
            <w:noWrap/>
            <w:vAlign w:val="bottom"/>
          </w:tcPr>
          <w:p w14:paraId="0785D2EB" w14:textId="2E999383"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30.6%</w:t>
            </w:r>
          </w:p>
        </w:tc>
        <w:tc>
          <w:tcPr>
            <w:tcW w:w="870" w:type="dxa"/>
            <w:tcBorders>
              <w:top w:val="nil"/>
              <w:left w:val="nil"/>
              <w:bottom w:val="single" w:sz="4" w:space="0" w:color="auto"/>
              <w:right w:val="single" w:sz="4" w:space="0" w:color="auto"/>
            </w:tcBorders>
            <w:shd w:val="clear" w:color="auto" w:fill="auto"/>
            <w:noWrap/>
            <w:vAlign w:val="bottom"/>
          </w:tcPr>
          <w:p w14:paraId="33F923FD" w14:textId="6B505E43"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39.4%</w:t>
            </w:r>
          </w:p>
        </w:tc>
        <w:tc>
          <w:tcPr>
            <w:tcW w:w="870" w:type="dxa"/>
            <w:tcBorders>
              <w:top w:val="nil"/>
              <w:left w:val="nil"/>
              <w:bottom w:val="single" w:sz="4" w:space="0" w:color="auto"/>
              <w:right w:val="single" w:sz="4" w:space="0" w:color="auto"/>
            </w:tcBorders>
            <w:shd w:val="clear" w:color="auto" w:fill="auto"/>
            <w:noWrap/>
            <w:vAlign w:val="bottom"/>
          </w:tcPr>
          <w:p w14:paraId="77E67799" w14:textId="1642C46B"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14.1%</w:t>
            </w:r>
          </w:p>
        </w:tc>
        <w:tc>
          <w:tcPr>
            <w:tcW w:w="870" w:type="dxa"/>
            <w:tcBorders>
              <w:top w:val="nil"/>
              <w:left w:val="nil"/>
              <w:bottom w:val="single" w:sz="4" w:space="0" w:color="auto"/>
              <w:right w:val="single" w:sz="4" w:space="0" w:color="auto"/>
            </w:tcBorders>
            <w:shd w:val="clear" w:color="auto" w:fill="auto"/>
            <w:noWrap/>
            <w:vAlign w:val="bottom"/>
          </w:tcPr>
          <w:p w14:paraId="5F872EDA" w14:textId="39EB73FF"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8.6%</w:t>
            </w:r>
          </w:p>
        </w:tc>
        <w:tc>
          <w:tcPr>
            <w:tcW w:w="1182" w:type="dxa"/>
            <w:tcBorders>
              <w:top w:val="nil"/>
              <w:left w:val="nil"/>
              <w:bottom w:val="single" w:sz="4" w:space="0" w:color="auto"/>
              <w:right w:val="single" w:sz="4" w:space="0" w:color="auto"/>
            </w:tcBorders>
            <w:shd w:val="clear" w:color="auto" w:fill="auto"/>
            <w:noWrap/>
            <w:vAlign w:val="bottom"/>
          </w:tcPr>
          <w:p w14:paraId="601D4E37" w14:textId="29D92BA0" w:rsidR="00A17642" w:rsidRPr="00977732" w:rsidRDefault="00A17642" w:rsidP="00A17642">
            <w:pPr>
              <w:jc w:val="center"/>
              <w:rPr>
                <w:rFonts w:ascii="Calibri" w:eastAsia="Times New Roman" w:hAnsi="Calibri" w:cs="Calibri"/>
                <w:color w:val="000000"/>
                <w:sz w:val="22"/>
                <w:szCs w:val="22"/>
                <w:lang w:eastAsia="zh-CN"/>
              </w:rPr>
            </w:pPr>
            <w:r>
              <w:rPr>
                <w:rFonts w:ascii="Calibri" w:hAnsi="Calibri" w:cs="Calibri"/>
                <w:color w:val="000000"/>
                <w:sz w:val="22"/>
                <w:szCs w:val="22"/>
              </w:rPr>
              <w:t>581</w:t>
            </w:r>
          </w:p>
        </w:tc>
      </w:tr>
    </w:tbl>
    <w:p w14:paraId="607E6FF3" w14:textId="77777777" w:rsidR="00D92FF6" w:rsidRPr="00D92FF6" w:rsidRDefault="00D92FF6" w:rsidP="00D92FF6">
      <w:pPr>
        <w:rPr>
          <w:rFonts w:eastAsia="Times New Roman"/>
          <w:sz w:val="20"/>
          <w:szCs w:val="20"/>
        </w:rPr>
      </w:pPr>
    </w:p>
    <w:p w14:paraId="7B6EDC3F" w14:textId="6FEAA26A" w:rsidR="376FE543" w:rsidRDefault="376FE543" w:rsidP="376FE543">
      <w:pPr>
        <w:rPr>
          <w:rFonts w:ascii="Arial" w:hAnsi="Arial" w:cs="Arial"/>
          <w:b/>
          <w:bCs/>
          <w:sz w:val="20"/>
          <w:szCs w:val="20"/>
        </w:rPr>
      </w:pPr>
    </w:p>
    <w:p w14:paraId="4DB481C8" w14:textId="5AF2D180" w:rsidR="376FE543" w:rsidRDefault="376FE543" w:rsidP="376FE543">
      <w:pPr>
        <w:rPr>
          <w:rFonts w:ascii="Arial" w:hAnsi="Arial" w:cs="Arial"/>
          <w:b/>
          <w:bCs/>
          <w:sz w:val="20"/>
          <w:szCs w:val="20"/>
        </w:rPr>
      </w:pPr>
    </w:p>
    <w:p w14:paraId="3C394F6E" w14:textId="2FAD8727" w:rsidR="06C241B4" w:rsidRPr="00B074AF" w:rsidRDefault="376FE543" w:rsidP="00B074AF">
      <w:pPr>
        <w:jc w:val="center"/>
      </w:pPr>
      <w:r>
        <w:br w:type="page"/>
      </w:r>
      <w:r w:rsidR="06C241B4" w:rsidRPr="000E0CEE">
        <w:rPr>
          <w:rFonts w:ascii="Arial" w:hAnsi="Arial" w:cs="Arial"/>
          <w:b/>
          <w:bCs/>
          <w:sz w:val="20"/>
          <w:szCs w:val="20"/>
        </w:rPr>
        <w:t xml:space="preserve">Figure </w:t>
      </w:r>
      <w:r w:rsidR="007A7DBD">
        <w:rPr>
          <w:rFonts w:ascii="Arial" w:hAnsi="Arial" w:cs="Arial"/>
          <w:b/>
          <w:bCs/>
          <w:sz w:val="20"/>
          <w:szCs w:val="20"/>
        </w:rPr>
        <w:t>6</w:t>
      </w:r>
      <w:r w:rsidR="06C241B4" w:rsidRPr="000E0CEE">
        <w:rPr>
          <w:rFonts w:ascii="Arial" w:hAnsi="Arial" w:cs="Arial"/>
          <w:b/>
          <w:bCs/>
          <w:sz w:val="20"/>
          <w:szCs w:val="20"/>
        </w:rPr>
        <w:t xml:space="preserve">. Percent of Students at Each Proficiency Level </w:t>
      </w:r>
      <w:r w:rsidR="00CC5B02">
        <w:rPr>
          <w:rFonts w:ascii="Arial" w:hAnsi="Arial" w:cs="Arial"/>
          <w:b/>
          <w:sz w:val="20"/>
        </w:rPr>
        <w:t xml:space="preserve">Who Speak </w:t>
      </w:r>
      <w:r w:rsidR="06C241B4" w:rsidRPr="000E0CEE">
        <w:rPr>
          <w:rFonts w:ascii="Arial" w:hAnsi="Arial" w:cs="Arial"/>
          <w:b/>
          <w:bCs/>
          <w:sz w:val="20"/>
          <w:szCs w:val="20"/>
        </w:rPr>
        <w:t>the Ten Highest-Incidence Languages</w:t>
      </w:r>
    </w:p>
    <w:p w14:paraId="6D999EAF" w14:textId="77777777" w:rsidR="00941B12" w:rsidRDefault="00941B12" w:rsidP="004E669D">
      <w:pPr>
        <w:keepNext/>
        <w:rPr>
          <w:rFonts w:ascii="Arial" w:hAnsi="Arial" w:cs="Arial"/>
          <w:b/>
          <w:sz w:val="20"/>
        </w:rPr>
      </w:pPr>
    </w:p>
    <w:p w14:paraId="39697E82" w14:textId="73AB72DB" w:rsidR="006B1A0C" w:rsidRDefault="00784DF6" w:rsidP="376FE543">
      <w:pPr>
        <w:keepNext/>
        <w:jc w:val="center"/>
        <w:rPr>
          <w:rFonts w:ascii="Arial" w:hAnsi="Arial" w:cs="Arial"/>
          <w:b/>
          <w:bCs/>
          <w:sz w:val="20"/>
          <w:szCs w:val="20"/>
        </w:rPr>
      </w:pPr>
      <w:r>
        <w:rPr>
          <w:noProof/>
        </w:rPr>
        <w:drawing>
          <wp:inline distT="0" distB="0" distL="0" distR="0" wp14:anchorId="13622642" wp14:editId="74D3A795">
            <wp:extent cx="6914967" cy="3616127"/>
            <wp:effectExtent l="0" t="0" r="635" b="3810"/>
            <wp:docPr id="16" name="Picture 16" descr="Figure 6 shows that students who speak the ten highest-incidence languages in Massachusetts score mostly in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970900" cy="3645377"/>
                    </a:xfrm>
                    <a:prstGeom prst="rect">
                      <a:avLst/>
                    </a:prstGeom>
                  </pic:spPr>
                </pic:pic>
              </a:graphicData>
            </a:graphic>
          </wp:inline>
        </w:drawing>
      </w:r>
      <w:r w:rsidR="0F099FC9" w:rsidRPr="23B4C321">
        <w:rPr>
          <w:rFonts w:ascii="Arial" w:hAnsi="Arial" w:cs="Arial"/>
          <w:b/>
          <w:bCs/>
          <w:sz w:val="20"/>
          <w:szCs w:val="20"/>
        </w:rPr>
        <w:t xml:space="preserve"> </w:t>
      </w:r>
    </w:p>
    <w:p w14:paraId="36972176" w14:textId="77777777" w:rsidR="00BE1C3C" w:rsidRDefault="00BE1C3C" w:rsidP="376FE543">
      <w:pPr>
        <w:pStyle w:val="BodyText"/>
        <w:spacing w:after="120"/>
      </w:pPr>
    </w:p>
    <w:p w14:paraId="1480E3AA" w14:textId="77777777" w:rsidR="00C47ABB" w:rsidRDefault="00C47ABB" w:rsidP="376FE543">
      <w:pPr>
        <w:pStyle w:val="BodyText"/>
        <w:spacing w:after="120"/>
      </w:pPr>
    </w:p>
    <w:p w14:paraId="2B01D125" w14:textId="310128A4" w:rsidR="00DC5184" w:rsidRDefault="00941B12" w:rsidP="376FE543">
      <w:pPr>
        <w:pStyle w:val="BodyText"/>
        <w:spacing w:after="120"/>
      </w:pPr>
      <w:r>
        <w:t xml:space="preserve">Figure </w:t>
      </w:r>
      <w:r w:rsidR="007A7DBD">
        <w:t>7</w:t>
      </w:r>
      <w:r>
        <w:t xml:space="preserve"> shows the average ACCESS </w:t>
      </w:r>
      <w:r w:rsidR="00EE6056">
        <w:t xml:space="preserve">proficiency </w:t>
      </w:r>
      <w:r>
        <w:t xml:space="preserve">level by grade cluster </w:t>
      </w:r>
      <w:r w:rsidR="00EE6056">
        <w:t>for the ten highest-incidence</w:t>
      </w:r>
      <w:r>
        <w:t xml:space="preserve"> native language</w:t>
      </w:r>
      <w:r w:rsidR="00EE6056">
        <w:t>s</w:t>
      </w:r>
      <w:r>
        <w:t xml:space="preserve">. </w:t>
      </w:r>
    </w:p>
    <w:p w14:paraId="17F73122" w14:textId="2987D711" w:rsidR="376FE543" w:rsidRDefault="376FE543">
      <w:r>
        <w:br w:type="page"/>
      </w:r>
    </w:p>
    <w:p w14:paraId="364D8807" w14:textId="02D23CDD" w:rsidR="00CD7A8A" w:rsidRPr="0098685C" w:rsidRDefault="00487DC7" w:rsidP="00E719A1">
      <w:pPr>
        <w:pStyle w:val="BodyText"/>
        <w:jc w:val="center"/>
        <w:rPr>
          <w:rFonts w:ascii="Arial" w:hAnsi="Arial" w:cs="Arial"/>
          <w:b/>
          <w:sz w:val="20"/>
        </w:rPr>
      </w:pPr>
      <w:r w:rsidRPr="000E0CEE">
        <w:rPr>
          <w:rFonts w:ascii="Arial" w:hAnsi="Arial" w:cs="Arial"/>
          <w:b/>
          <w:sz w:val="20"/>
        </w:rPr>
        <w:t xml:space="preserve">Figure </w:t>
      </w:r>
      <w:r w:rsidR="007A7DBD">
        <w:rPr>
          <w:rFonts w:ascii="Arial" w:hAnsi="Arial" w:cs="Arial"/>
          <w:b/>
          <w:sz w:val="20"/>
        </w:rPr>
        <w:t>7</w:t>
      </w:r>
      <w:r w:rsidRPr="000E0CEE">
        <w:rPr>
          <w:rFonts w:ascii="Arial" w:hAnsi="Arial" w:cs="Arial"/>
          <w:b/>
          <w:sz w:val="20"/>
        </w:rPr>
        <w:t xml:space="preserve">. Average </w:t>
      </w:r>
      <w:r w:rsidR="00CD7A8A" w:rsidRPr="000E0CEE">
        <w:rPr>
          <w:rFonts w:ascii="Arial" w:hAnsi="Arial" w:cs="Arial"/>
          <w:b/>
          <w:sz w:val="20"/>
        </w:rPr>
        <w:t>Proficiency Level</w:t>
      </w:r>
      <w:r w:rsidRPr="000E0CEE">
        <w:rPr>
          <w:rFonts w:ascii="Arial" w:hAnsi="Arial" w:cs="Arial"/>
          <w:b/>
          <w:sz w:val="20"/>
        </w:rPr>
        <w:t xml:space="preserve"> of </w:t>
      </w:r>
      <w:r w:rsidR="00CC5B02">
        <w:rPr>
          <w:rFonts w:ascii="Arial" w:hAnsi="Arial" w:cs="Arial"/>
          <w:b/>
          <w:sz w:val="20"/>
        </w:rPr>
        <w:t xml:space="preserve">Students Who Speak </w:t>
      </w:r>
      <w:r w:rsidRPr="000E0CEE">
        <w:rPr>
          <w:rFonts w:ascii="Arial" w:hAnsi="Arial" w:cs="Arial"/>
          <w:b/>
          <w:sz w:val="20"/>
        </w:rPr>
        <w:t>the Ten Highest-Incidence Languages</w:t>
      </w:r>
    </w:p>
    <w:p w14:paraId="57684756" w14:textId="387F7AB6" w:rsidR="00CD7A8A" w:rsidRDefault="56EEA2E1" w:rsidP="722E62E9">
      <w:pPr>
        <w:pStyle w:val="BodyText"/>
        <w:jc w:val="center"/>
        <w:rPr>
          <w:rFonts w:ascii="Arial" w:hAnsi="Arial" w:cs="Arial"/>
          <w:sz w:val="20"/>
          <w:highlight w:val="yellow"/>
        </w:rPr>
      </w:pPr>
      <w:r w:rsidRPr="722E62E9">
        <w:rPr>
          <w:rFonts w:ascii="Arial" w:hAnsi="Arial" w:cs="Arial"/>
          <w:b/>
          <w:bCs/>
          <w:sz w:val="20"/>
        </w:rPr>
        <w:t>by Grade</w:t>
      </w:r>
      <w:r w:rsidR="314EE1A3" w:rsidRPr="722E62E9">
        <w:rPr>
          <w:rFonts w:ascii="Arial" w:hAnsi="Arial" w:cs="Arial"/>
          <w:b/>
          <w:bCs/>
          <w:sz w:val="20"/>
        </w:rPr>
        <w:t xml:space="preserve"> C</w:t>
      </w:r>
      <w:r w:rsidRPr="722E62E9">
        <w:rPr>
          <w:rFonts w:ascii="Arial" w:hAnsi="Arial" w:cs="Arial"/>
          <w:b/>
          <w:bCs/>
          <w:sz w:val="20"/>
        </w:rPr>
        <w:t>luster</w:t>
      </w:r>
      <w:r w:rsidR="70C94BF7" w:rsidRPr="008E04E4">
        <w:rPr>
          <w:rFonts w:ascii="Arial" w:hAnsi="Arial" w:cs="Arial"/>
          <w:sz w:val="20"/>
          <w:highlight w:val="yellow"/>
        </w:rPr>
        <w:t xml:space="preserve"> </w:t>
      </w:r>
    </w:p>
    <w:p w14:paraId="0D9377CE" w14:textId="77777777" w:rsidR="00B074AF" w:rsidRPr="008E04E4" w:rsidRDefault="00B074AF" w:rsidP="722E62E9">
      <w:pPr>
        <w:pStyle w:val="BodyText"/>
        <w:jc w:val="center"/>
        <w:rPr>
          <w:rFonts w:ascii="Arial" w:hAnsi="Arial" w:cs="Arial"/>
          <w:sz w:val="20"/>
          <w:highlight w:val="yellow"/>
        </w:rPr>
      </w:pPr>
    </w:p>
    <w:p w14:paraId="5685A36E" w14:textId="77777777" w:rsidR="00EB4F90" w:rsidRPr="00E719A1" w:rsidRDefault="00EB4F90" w:rsidP="008E04E4">
      <w:pPr>
        <w:pStyle w:val="BodyText"/>
        <w:rPr>
          <w:rFonts w:ascii="Arial" w:hAnsi="Arial" w:cs="Arial"/>
          <w:sz w:val="20"/>
        </w:rPr>
      </w:pPr>
    </w:p>
    <w:p w14:paraId="5FDB9018" w14:textId="5982F8C7" w:rsidR="007428EF" w:rsidRDefault="007036D2" w:rsidP="00E719A1">
      <w:pPr>
        <w:pStyle w:val="BodyText"/>
        <w:spacing w:after="120"/>
        <w:jc w:val="center"/>
      </w:pPr>
      <w:r>
        <w:rPr>
          <w:noProof/>
        </w:rPr>
        <w:drawing>
          <wp:inline distT="0" distB="0" distL="0" distR="0" wp14:anchorId="7445295E" wp14:editId="63900759">
            <wp:extent cx="6892002" cy="3108960"/>
            <wp:effectExtent l="0" t="0" r="4445" b="0"/>
            <wp:docPr id="1" name="Picture 1" descr="Figure 7 shows the highest average proficiency levels across almost all grade clusters are among students whose native language is Chinese, followed by students whose native languages is Russian and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917013" cy="3120242"/>
                    </a:xfrm>
                    <a:prstGeom prst="rect">
                      <a:avLst/>
                    </a:prstGeom>
                  </pic:spPr>
                </pic:pic>
              </a:graphicData>
            </a:graphic>
          </wp:inline>
        </w:drawing>
      </w:r>
    </w:p>
    <w:p w14:paraId="108EE1CF" w14:textId="584F973D" w:rsidR="00A54756" w:rsidRDefault="00A54756" w:rsidP="00E719A1">
      <w:pPr>
        <w:pStyle w:val="BodyText"/>
        <w:spacing w:after="120"/>
        <w:jc w:val="center"/>
      </w:pPr>
    </w:p>
    <w:p w14:paraId="423563E7" w14:textId="77777777" w:rsidR="00A54756" w:rsidRDefault="00A54756" w:rsidP="00A54756">
      <w:pPr>
        <w:pStyle w:val="BodyText"/>
        <w:spacing w:after="120"/>
      </w:pPr>
      <w:r>
        <w:t xml:space="preserve">Figure 8 shows the average ACCESS proficiency level by native language and number of years in a Massachusetts school. </w:t>
      </w:r>
    </w:p>
    <w:p w14:paraId="0069DE53" w14:textId="77777777" w:rsidR="00A54756" w:rsidRDefault="00A54756" w:rsidP="00DA4B43">
      <w:pPr>
        <w:pStyle w:val="BodyText"/>
        <w:spacing w:after="120"/>
      </w:pPr>
    </w:p>
    <w:p w14:paraId="48F892BF" w14:textId="77777777" w:rsidR="00B074AF" w:rsidRDefault="00B074AF" w:rsidP="376FE543">
      <w:pPr>
        <w:keepNext/>
        <w:jc w:val="center"/>
        <w:rPr>
          <w:rFonts w:ascii="Arial" w:hAnsi="Arial" w:cs="Arial"/>
          <w:b/>
          <w:bCs/>
          <w:sz w:val="20"/>
          <w:szCs w:val="20"/>
        </w:rPr>
      </w:pPr>
    </w:p>
    <w:p w14:paraId="758BEC86" w14:textId="549C632E" w:rsidR="00CD7A8A" w:rsidRPr="00036F7F" w:rsidRDefault="00DC5184" w:rsidP="376FE543">
      <w:pPr>
        <w:keepNext/>
        <w:jc w:val="center"/>
        <w:rPr>
          <w:rFonts w:ascii="Arial" w:hAnsi="Arial" w:cs="Arial"/>
          <w:b/>
          <w:bCs/>
          <w:sz w:val="20"/>
          <w:szCs w:val="20"/>
        </w:rPr>
      </w:pPr>
      <w:r w:rsidRPr="000E0CEE">
        <w:rPr>
          <w:rFonts w:ascii="Arial" w:hAnsi="Arial" w:cs="Arial"/>
          <w:b/>
          <w:bCs/>
          <w:sz w:val="20"/>
          <w:szCs w:val="20"/>
        </w:rPr>
        <w:t xml:space="preserve">Figure </w:t>
      </w:r>
      <w:r w:rsidR="007A7DBD">
        <w:rPr>
          <w:rFonts w:ascii="Arial" w:hAnsi="Arial" w:cs="Arial"/>
          <w:b/>
          <w:bCs/>
          <w:sz w:val="20"/>
          <w:szCs w:val="20"/>
        </w:rPr>
        <w:t>8</w:t>
      </w:r>
      <w:r w:rsidR="5A13AC80" w:rsidRPr="000E0CEE">
        <w:rPr>
          <w:rFonts w:ascii="Arial" w:hAnsi="Arial" w:cs="Arial"/>
          <w:b/>
          <w:bCs/>
          <w:sz w:val="20"/>
          <w:szCs w:val="20"/>
        </w:rPr>
        <w:t>.</w:t>
      </w:r>
      <w:r w:rsidRPr="000E0CEE">
        <w:rPr>
          <w:rFonts w:ascii="Arial" w:hAnsi="Arial" w:cs="Arial"/>
          <w:b/>
          <w:bCs/>
          <w:sz w:val="20"/>
          <w:szCs w:val="20"/>
        </w:rPr>
        <w:t xml:space="preserve"> </w:t>
      </w:r>
      <w:r w:rsidR="00CD7A8A" w:rsidRPr="000E0CEE">
        <w:rPr>
          <w:rFonts w:ascii="Arial" w:hAnsi="Arial" w:cs="Arial"/>
          <w:b/>
          <w:bCs/>
          <w:sz w:val="20"/>
          <w:szCs w:val="20"/>
        </w:rPr>
        <w:t xml:space="preserve">Average Proficiency Level of </w:t>
      </w:r>
      <w:r w:rsidR="00CC5B02">
        <w:rPr>
          <w:rFonts w:ascii="Arial" w:hAnsi="Arial" w:cs="Arial"/>
          <w:b/>
          <w:sz w:val="20"/>
        </w:rPr>
        <w:t xml:space="preserve">Students Who Speak </w:t>
      </w:r>
      <w:r w:rsidR="00CD7A8A" w:rsidRPr="000E0CEE">
        <w:rPr>
          <w:rFonts w:ascii="Arial" w:hAnsi="Arial" w:cs="Arial"/>
          <w:b/>
          <w:bCs/>
          <w:sz w:val="20"/>
          <w:szCs w:val="20"/>
        </w:rPr>
        <w:t>the Ten Highest-Incidence Languages</w:t>
      </w:r>
      <w:r w:rsidR="00CD7A8A" w:rsidRPr="376FE543">
        <w:rPr>
          <w:rFonts w:ascii="Arial" w:hAnsi="Arial" w:cs="Arial"/>
          <w:b/>
          <w:bCs/>
          <w:sz w:val="20"/>
          <w:szCs w:val="20"/>
        </w:rPr>
        <w:t xml:space="preserve"> </w:t>
      </w:r>
    </w:p>
    <w:p w14:paraId="13FDC14D" w14:textId="61234B20" w:rsidR="00DC5184" w:rsidRDefault="6512A4F6" w:rsidP="00DC5184">
      <w:pPr>
        <w:keepNext/>
        <w:jc w:val="center"/>
        <w:rPr>
          <w:rFonts w:ascii="Arial" w:hAnsi="Arial" w:cs="Arial"/>
          <w:b/>
          <w:bCs/>
          <w:sz w:val="20"/>
          <w:szCs w:val="20"/>
        </w:rPr>
      </w:pPr>
      <w:r w:rsidRPr="722E62E9">
        <w:rPr>
          <w:rFonts w:ascii="Arial" w:hAnsi="Arial" w:cs="Arial"/>
          <w:b/>
          <w:bCs/>
          <w:sz w:val="20"/>
          <w:szCs w:val="20"/>
        </w:rPr>
        <w:t xml:space="preserve">by Number of Years in </w:t>
      </w:r>
      <w:r w:rsidR="65A0D0B9" w:rsidRPr="722E62E9">
        <w:rPr>
          <w:rFonts w:ascii="Arial" w:hAnsi="Arial" w:cs="Arial"/>
          <w:b/>
          <w:bCs/>
          <w:sz w:val="20"/>
          <w:szCs w:val="20"/>
        </w:rPr>
        <w:t>MA</w:t>
      </w:r>
    </w:p>
    <w:p w14:paraId="3173704F" w14:textId="77777777" w:rsidR="00B803B5" w:rsidRPr="00E719A1" w:rsidRDefault="00B803B5" w:rsidP="00DC5184">
      <w:pPr>
        <w:keepNext/>
        <w:jc w:val="center"/>
        <w:rPr>
          <w:rFonts w:ascii="Arial" w:hAnsi="Arial" w:cs="Arial"/>
          <w:b/>
          <w:sz w:val="20"/>
          <w:szCs w:val="20"/>
        </w:rPr>
      </w:pPr>
    </w:p>
    <w:p w14:paraId="08ED5AC0" w14:textId="0FA0C6AB" w:rsidR="00506E1E" w:rsidRDefault="007036D2" w:rsidP="722E62E9">
      <w:pPr>
        <w:keepNext/>
        <w:jc w:val="center"/>
      </w:pPr>
      <w:r>
        <w:rPr>
          <w:noProof/>
        </w:rPr>
        <w:drawing>
          <wp:inline distT="0" distB="0" distL="0" distR="0" wp14:anchorId="25F23C94" wp14:editId="5F623BD5">
            <wp:extent cx="6949440" cy="3125780"/>
            <wp:effectExtent l="0" t="0" r="3810" b="0"/>
            <wp:docPr id="663169574" name="Picture 663169574" descr="Figure 8 shows students whose native language is Chinese have the highest average proficiency level across all years in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949440" cy="3125780"/>
                    </a:xfrm>
                    <a:prstGeom prst="rect">
                      <a:avLst/>
                    </a:prstGeom>
                  </pic:spPr>
                </pic:pic>
              </a:graphicData>
            </a:graphic>
          </wp:inline>
        </w:drawing>
      </w:r>
    </w:p>
    <w:p w14:paraId="14BF3EEF" w14:textId="3E6B4325" w:rsidR="00506E1E" w:rsidRDefault="00506E1E">
      <w:pPr>
        <w:keepNext/>
        <w:jc w:val="center"/>
        <w:rPr>
          <w:rFonts w:ascii="Arial" w:hAnsi="Arial" w:cs="Arial"/>
          <w:b/>
          <w:sz w:val="20"/>
        </w:rPr>
      </w:pPr>
    </w:p>
    <w:p w14:paraId="07DE1FBC" w14:textId="77777777" w:rsidR="00A22D58" w:rsidRDefault="00A22D58" w:rsidP="00DC5184">
      <w:pPr>
        <w:keepNext/>
        <w:jc w:val="center"/>
        <w:rPr>
          <w:rFonts w:ascii="Arial" w:hAnsi="Arial" w:cs="Arial"/>
          <w:b/>
          <w:sz w:val="20"/>
        </w:rPr>
      </w:pPr>
    </w:p>
    <w:p w14:paraId="6F7418A8" w14:textId="77777777" w:rsidR="0000785B" w:rsidRDefault="0000785B" w:rsidP="00B96A66">
      <w:pPr>
        <w:keepNext/>
        <w:jc w:val="center"/>
        <w:rPr>
          <w:rFonts w:ascii="Arial" w:hAnsi="Arial" w:cs="Arial"/>
          <w:b/>
          <w:sz w:val="20"/>
        </w:rPr>
      </w:pPr>
    </w:p>
    <w:p w14:paraId="53E2C90F" w14:textId="77777777" w:rsidR="0000785B" w:rsidRDefault="0000785B" w:rsidP="00B96A66">
      <w:pPr>
        <w:keepNext/>
        <w:jc w:val="center"/>
        <w:rPr>
          <w:rFonts w:ascii="Arial" w:hAnsi="Arial" w:cs="Arial"/>
          <w:b/>
          <w:sz w:val="20"/>
        </w:rPr>
      </w:pPr>
    </w:p>
    <w:p w14:paraId="135C9638" w14:textId="77777777" w:rsidR="00DC5184" w:rsidRDefault="00DC5184" w:rsidP="00622369">
      <w:pPr>
        <w:pStyle w:val="Heading1"/>
        <w:spacing w:after="0"/>
        <w:rPr>
          <w:sz w:val="24"/>
        </w:rPr>
      </w:pPr>
      <w:bookmarkStart w:id="22" w:name="_Toc278273148"/>
      <w:bookmarkStart w:id="23" w:name="_Toc365536356"/>
    </w:p>
    <w:p w14:paraId="083883F4" w14:textId="77777777" w:rsidR="00566461" w:rsidRDefault="00566461">
      <w:pPr>
        <w:rPr>
          <w:rFonts w:ascii="Arial" w:hAnsi="Arial"/>
          <w:b/>
          <w:bCs/>
        </w:rPr>
      </w:pPr>
      <w:bookmarkStart w:id="24" w:name="_Toc62047987"/>
      <w:r>
        <w:br w:type="page"/>
      </w:r>
    </w:p>
    <w:p w14:paraId="0F9A9DD4" w14:textId="27231710" w:rsidR="00622369" w:rsidRDefault="00622369" w:rsidP="00622369">
      <w:pPr>
        <w:pStyle w:val="Heading1"/>
        <w:spacing w:after="0"/>
        <w:rPr>
          <w:sz w:val="24"/>
        </w:rPr>
      </w:pPr>
      <w:r w:rsidRPr="00BC04A0">
        <w:rPr>
          <w:sz w:val="24"/>
        </w:rPr>
        <w:t xml:space="preserve">Appendix </w:t>
      </w:r>
      <w:r w:rsidR="00BE7E69">
        <w:rPr>
          <w:sz w:val="24"/>
        </w:rPr>
        <w:t>A</w:t>
      </w:r>
      <w:r w:rsidRPr="00BC04A0">
        <w:rPr>
          <w:sz w:val="24"/>
        </w:rPr>
        <w:t xml:space="preserve">. </w:t>
      </w:r>
      <w:bookmarkEnd w:id="22"/>
      <w:r w:rsidRPr="00BC04A0">
        <w:rPr>
          <w:sz w:val="24"/>
        </w:rPr>
        <w:t xml:space="preserve">Performance Definitions for the </w:t>
      </w:r>
      <w:r w:rsidR="00DC5184">
        <w:rPr>
          <w:sz w:val="24"/>
        </w:rPr>
        <w:t xml:space="preserve">ACCESS </w:t>
      </w:r>
      <w:r w:rsidRPr="00BC04A0">
        <w:rPr>
          <w:sz w:val="24"/>
        </w:rPr>
        <w:t>Levels of English Language</w:t>
      </w:r>
      <w:bookmarkStart w:id="25" w:name="_Toc365536357"/>
      <w:bookmarkEnd w:id="23"/>
      <w:r w:rsidR="00B17B84">
        <w:rPr>
          <w:sz w:val="24"/>
        </w:rPr>
        <w:t xml:space="preserve"> </w:t>
      </w:r>
      <w:r w:rsidRPr="00BC04A0">
        <w:rPr>
          <w:sz w:val="24"/>
        </w:rPr>
        <w:t>Proficiency</w:t>
      </w:r>
      <w:bookmarkEnd w:id="24"/>
      <w:bookmarkEnd w:id="25"/>
    </w:p>
    <w:p w14:paraId="39A59499" w14:textId="77777777" w:rsidR="00B25250" w:rsidRPr="00036F7F" w:rsidRDefault="00B25250" w:rsidP="00E719A1"/>
    <w:p w14:paraId="20428F78" w14:textId="77777777" w:rsidR="00BA4930" w:rsidRDefault="00183814" w:rsidP="00BA4930">
      <w:pPr>
        <w:ind w:hanging="270"/>
        <w:jc w:val="center"/>
      </w:pPr>
      <w:r>
        <w:rPr>
          <w:noProof/>
          <w:color w:val="2B579A"/>
          <w:shd w:val="clear" w:color="auto" w:fill="E6E6E6"/>
          <w:lang w:eastAsia="zh-CN"/>
        </w:rPr>
        <w:drawing>
          <wp:inline distT="0" distB="0" distL="0" distR="0" wp14:anchorId="67565A7C" wp14:editId="3E95E75B">
            <wp:extent cx="6598991" cy="5124322"/>
            <wp:effectExtent l="0" t="0" r="0" b="635"/>
            <wp:docPr id="2" name="Picture 2" descr="WIDA Performance Definitions for the ACCESS Levels of English Language Proficiency - Listening and Reading Grades K-12.&#10;&#10;The Performance Definitions are the interpretations of the six ACCESS proficiency levels (Entering, Emerging, Developing, Expanding, Bridging and Reaching) and are articulated under the headings of linguistic complexity, language forms and conventions, and vocabulary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6606099" cy="5129842"/>
                    </a:xfrm>
                    <a:prstGeom prst="rect">
                      <a:avLst/>
                    </a:prstGeom>
                    <a:noFill/>
                    <a:ln w="9525">
                      <a:noFill/>
                      <a:miter lim="800000"/>
                      <a:headEnd/>
                      <a:tailEnd/>
                    </a:ln>
                  </pic:spPr>
                </pic:pic>
              </a:graphicData>
            </a:graphic>
          </wp:inline>
        </w:drawing>
      </w:r>
    </w:p>
    <w:p w14:paraId="3486B8EC" w14:textId="77777777" w:rsidR="00A07F27" w:rsidRDefault="00183814" w:rsidP="00543340">
      <w:pPr>
        <w:spacing w:line="276" w:lineRule="auto"/>
      </w:pPr>
      <w:r>
        <w:rPr>
          <w:noProof/>
          <w:color w:val="2B579A"/>
          <w:shd w:val="clear" w:color="auto" w:fill="E6E6E6"/>
          <w:lang w:eastAsia="zh-CN"/>
        </w:rPr>
        <w:drawing>
          <wp:inline distT="0" distB="0" distL="0" distR="0" wp14:anchorId="2A154BAA" wp14:editId="5056E279">
            <wp:extent cx="6324600" cy="5032269"/>
            <wp:effectExtent l="0" t="0" r="0" b="0"/>
            <wp:docPr id="8" name="Picture 5" descr="WIDA Performance Definitions for the ACCESS Levels of English Language Proficiency - Speaking and Writing Grades K-12.&#10;&#10;The Performance Definitions are the interpretations of the six ACCESS proficiency levels (Entering, Emerging, Developing, Expanding, Bridging, and Reaching) and are articulated under the headings of linguistic complexity, language forms and conventions, and vocabulary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6341405" cy="5045640"/>
                    </a:xfrm>
                    <a:prstGeom prst="rect">
                      <a:avLst/>
                    </a:prstGeom>
                    <a:noFill/>
                    <a:ln w="9525">
                      <a:noFill/>
                      <a:miter lim="800000"/>
                      <a:headEnd/>
                      <a:tailEnd/>
                    </a:ln>
                  </pic:spPr>
                </pic:pic>
              </a:graphicData>
            </a:graphic>
          </wp:inline>
        </w:drawing>
      </w:r>
    </w:p>
    <w:p w14:paraId="2F7116C5" w14:textId="77777777" w:rsidR="00B22E8E" w:rsidRDefault="00B22E8E" w:rsidP="00543340">
      <w:pPr>
        <w:spacing w:line="276" w:lineRule="auto"/>
      </w:pPr>
    </w:p>
    <w:p w14:paraId="20833FA9" w14:textId="77777777" w:rsidR="006069C1" w:rsidRDefault="006069C1">
      <w:pPr>
        <w:rPr>
          <w:rFonts w:ascii="Arial" w:hAnsi="Arial" w:cs="Arial"/>
          <w:b/>
          <w:bCs/>
        </w:rPr>
      </w:pPr>
      <w:bookmarkStart w:id="26" w:name="_Toc278273149"/>
      <w:r>
        <w:rPr>
          <w:rFonts w:cs="Arial"/>
        </w:rPr>
        <w:br w:type="page"/>
      </w:r>
    </w:p>
    <w:p w14:paraId="662E03CB" w14:textId="384AEE24" w:rsidR="008F09C1" w:rsidRPr="008F09C1" w:rsidRDefault="000A0A51" w:rsidP="008F09C1">
      <w:pPr>
        <w:pStyle w:val="Heading1"/>
        <w:spacing w:after="0"/>
        <w:rPr>
          <w:rFonts w:cs="Arial"/>
          <w:sz w:val="24"/>
        </w:rPr>
      </w:pPr>
      <w:bookmarkStart w:id="27" w:name="_Toc62047988"/>
      <w:r w:rsidRPr="00064748">
        <w:rPr>
          <w:rFonts w:cs="Arial"/>
          <w:sz w:val="24"/>
        </w:rPr>
        <w:t xml:space="preserve">Appendix </w:t>
      </w:r>
      <w:r w:rsidR="000F0A08">
        <w:rPr>
          <w:rFonts w:cs="Arial"/>
          <w:sz w:val="24"/>
        </w:rPr>
        <w:t>B</w:t>
      </w:r>
      <w:r w:rsidRPr="00064748">
        <w:rPr>
          <w:rFonts w:cs="Arial"/>
          <w:sz w:val="24"/>
        </w:rPr>
        <w:t>. Alternate ACCESS Performance Definitions</w:t>
      </w:r>
      <w:bookmarkEnd w:id="27"/>
    </w:p>
    <w:p w14:paraId="0E5474F1" w14:textId="77777777" w:rsidR="000A0A51" w:rsidRDefault="000A0A51" w:rsidP="000A0A51"/>
    <w:p w14:paraId="5916EE22" w14:textId="77777777" w:rsidR="006069C1" w:rsidRDefault="00B25250" w:rsidP="000A0A51">
      <w:r>
        <w:rPr>
          <w:noProof/>
          <w:color w:val="2B579A"/>
          <w:shd w:val="clear" w:color="auto" w:fill="E6E6E6"/>
          <w:lang w:eastAsia="zh-CN"/>
        </w:rPr>
        <w:drawing>
          <wp:inline distT="0" distB="0" distL="0" distR="0" wp14:anchorId="5C627854" wp14:editId="33EA3676">
            <wp:extent cx="6404610" cy="7002780"/>
            <wp:effectExtent l="0" t="0" r="0" b="7620"/>
            <wp:docPr id="10" name="Picture 8" descr="WIDA Alternate ACESS - Performance Definitions&#10;&#10;The Performance Definitions are the interpretations of the six Alternate ACCESS proficiency levels (Initiating, Exploring, Engaging, Entering, Emerging, and Developing) and articulate the language that English language learner students with  significant cognitive disabilities will produce and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04610" cy="7002780"/>
                    </a:xfrm>
                    <a:prstGeom prst="rect">
                      <a:avLst/>
                    </a:prstGeom>
                    <a:noFill/>
                    <a:ln w="9525">
                      <a:noFill/>
                      <a:miter lim="800000"/>
                      <a:headEnd/>
                      <a:tailEnd/>
                    </a:ln>
                  </pic:spPr>
                </pic:pic>
              </a:graphicData>
            </a:graphic>
          </wp:inline>
        </w:drawing>
      </w:r>
    </w:p>
    <w:p w14:paraId="5FBA6B1C" w14:textId="77777777" w:rsidR="008F09C1" w:rsidRDefault="008F09C1" w:rsidP="000A0A51"/>
    <w:p w14:paraId="0DAC0C6F" w14:textId="77777777" w:rsidR="008F09C1" w:rsidRDefault="008F09C1">
      <w:r>
        <w:br w:type="page"/>
      </w:r>
    </w:p>
    <w:p w14:paraId="1C65AA16" w14:textId="336D06A8" w:rsidR="00572EC5" w:rsidRDefault="00607AE5" w:rsidP="005110E8">
      <w:pPr>
        <w:pStyle w:val="Heading1"/>
        <w:spacing w:after="0"/>
        <w:rPr>
          <w:rFonts w:cs="Arial"/>
          <w:sz w:val="24"/>
        </w:rPr>
      </w:pPr>
      <w:bookmarkStart w:id="28" w:name="_Toc62047989"/>
      <w:r w:rsidRPr="00572EC5">
        <w:rPr>
          <w:rFonts w:cs="Arial"/>
          <w:sz w:val="24"/>
        </w:rPr>
        <w:t xml:space="preserve">Appendix </w:t>
      </w:r>
      <w:r w:rsidR="000F0A08">
        <w:rPr>
          <w:rFonts w:cs="Arial"/>
          <w:sz w:val="24"/>
        </w:rPr>
        <w:t>C</w:t>
      </w:r>
      <w:r w:rsidR="00443B60" w:rsidRPr="005110E8">
        <w:rPr>
          <w:rFonts w:cs="Arial"/>
          <w:sz w:val="24"/>
        </w:rPr>
        <w:t>.</w:t>
      </w:r>
      <w:r w:rsidRPr="00572EC5">
        <w:rPr>
          <w:rFonts w:cs="Arial"/>
          <w:sz w:val="24"/>
        </w:rPr>
        <w:t xml:space="preserve"> </w:t>
      </w:r>
      <w:bookmarkStart w:id="29" w:name="_Hlk92449609"/>
      <w:r w:rsidR="00E466A9">
        <w:rPr>
          <w:rFonts w:cs="Arial"/>
          <w:sz w:val="24"/>
        </w:rPr>
        <w:t xml:space="preserve">Additional </w:t>
      </w:r>
      <w:r w:rsidR="00572EC5">
        <w:rPr>
          <w:rFonts w:cs="Arial"/>
          <w:sz w:val="24"/>
        </w:rPr>
        <w:t xml:space="preserve">Clarification </w:t>
      </w:r>
      <w:r w:rsidRPr="00572EC5">
        <w:rPr>
          <w:rFonts w:cs="Arial"/>
          <w:sz w:val="24"/>
        </w:rPr>
        <w:t xml:space="preserve">of Future </w:t>
      </w:r>
      <w:r w:rsidR="00D27941">
        <w:rPr>
          <w:rFonts w:cs="Arial"/>
          <w:sz w:val="24"/>
        </w:rPr>
        <w:t xml:space="preserve">Progress </w:t>
      </w:r>
      <w:r w:rsidRPr="00572EC5">
        <w:rPr>
          <w:rFonts w:cs="Arial"/>
          <w:sz w:val="24"/>
        </w:rPr>
        <w:t>Targets</w:t>
      </w:r>
      <w:r w:rsidR="0003156C">
        <w:rPr>
          <w:rFonts w:cs="Arial"/>
          <w:sz w:val="24"/>
        </w:rPr>
        <w:t xml:space="preserve"> and Difficulty Indices</w:t>
      </w:r>
      <w:bookmarkEnd w:id="28"/>
      <w:bookmarkEnd w:id="29"/>
    </w:p>
    <w:p w14:paraId="4142CF75" w14:textId="77777777" w:rsidR="00443B60" w:rsidRPr="005110E8" w:rsidRDefault="00443B60" w:rsidP="005110E8"/>
    <w:p w14:paraId="033AC478" w14:textId="77777777" w:rsidR="00607AE5" w:rsidRDefault="00607AE5" w:rsidP="00607AE5">
      <w:pPr>
        <w:pStyle w:val="NoSpacing"/>
        <w:spacing w:after="120"/>
        <w:rPr>
          <w:rFonts w:ascii="Times New Roman" w:hAnsi="Times New Roman" w:cs="Times New Roman"/>
          <w:sz w:val="24"/>
          <w:szCs w:val="24"/>
        </w:rPr>
      </w:pPr>
      <w:r w:rsidRPr="00D27941">
        <w:rPr>
          <w:rFonts w:ascii="Times New Roman" w:hAnsi="Times New Roman" w:cs="Times New Roman"/>
          <w:sz w:val="24"/>
          <w:szCs w:val="24"/>
        </w:rPr>
        <w:t xml:space="preserve">Graph </w:t>
      </w:r>
      <w:r w:rsidR="00D27941" w:rsidRPr="00D27941">
        <w:rPr>
          <w:rFonts w:ascii="Times New Roman" w:hAnsi="Times New Roman" w:cs="Times New Roman"/>
          <w:sz w:val="24"/>
          <w:szCs w:val="24"/>
        </w:rPr>
        <w:t>C</w:t>
      </w:r>
      <w:r w:rsidRPr="00D27941">
        <w:rPr>
          <w:rFonts w:ascii="Times New Roman" w:hAnsi="Times New Roman" w:cs="Times New Roman"/>
          <w:sz w:val="24"/>
          <w:szCs w:val="24"/>
        </w:rPr>
        <w:t>1</w:t>
      </w:r>
      <w:r>
        <w:rPr>
          <w:rFonts w:ascii="Times New Roman" w:hAnsi="Times New Roman" w:cs="Times New Roman"/>
          <w:sz w:val="24"/>
          <w:szCs w:val="24"/>
        </w:rPr>
        <w:t xml:space="preserve"> </w:t>
      </w:r>
      <w:r w:rsidR="00D27941">
        <w:rPr>
          <w:rFonts w:ascii="Times New Roman" w:hAnsi="Times New Roman" w:cs="Times New Roman"/>
          <w:sz w:val="24"/>
          <w:szCs w:val="24"/>
        </w:rPr>
        <w:t xml:space="preserve">provides clarification of </w:t>
      </w:r>
      <w:r w:rsidR="008711D9">
        <w:rPr>
          <w:rFonts w:ascii="Times New Roman" w:hAnsi="Times New Roman" w:cs="Times New Roman"/>
          <w:sz w:val="24"/>
          <w:szCs w:val="24"/>
        </w:rPr>
        <w:t xml:space="preserve">Future </w:t>
      </w:r>
      <w:r w:rsidR="00D27941">
        <w:rPr>
          <w:rFonts w:ascii="Times New Roman" w:hAnsi="Times New Roman" w:cs="Times New Roman"/>
          <w:sz w:val="24"/>
          <w:szCs w:val="24"/>
        </w:rPr>
        <w:t>Progress Targets based on the following variables</w:t>
      </w:r>
      <w:r w:rsidR="008711D9">
        <w:rPr>
          <w:rFonts w:ascii="Times New Roman" w:hAnsi="Times New Roman" w:cs="Times New Roman"/>
          <w:sz w:val="24"/>
          <w:szCs w:val="24"/>
        </w:rPr>
        <w:t xml:space="preserve"> </w:t>
      </w:r>
      <w:r w:rsidR="00D27941">
        <w:rPr>
          <w:rFonts w:ascii="Times New Roman" w:hAnsi="Times New Roman" w:cs="Times New Roman"/>
          <w:sz w:val="24"/>
          <w:szCs w:val="24"/>
        </w:rPr>
        <w:t>for ELs</w:t>
      </w:r>
      <w:r w:rsidR="008711D9">
        <w:rPr>
          <w:rFonts w:ascii="Times New Roman" w:hAnsi="Times New Roman" w:cs="Times New Roman"/>
          <w:sz w:val="24"/>
          <w:szCs w:val="24"/>
        </w:rPr>
        <w:t>. Future Progress Targets for EL students in</w:t>
      </w:r>
      <w:r>
        <w:rPr>
          <w:rFonts w:ascii="Times New Roman" w:hAnsi="Times New Roman" w:cs="Times New Roman"/>
          <w:sz w:val="24"/>
          <w:szCs w:val="24"/>
        </w:rPr>
        <w:t xml:space="preserve"> grade 6</w:t>
      </w:r>
      <w:r w:rsidR="00D27941">
        <w:rPr>
          <w:rFonts w:ascii="Times New Roman" w:hAnsi="Times New Roman" w:cs="Times New Roman"/>
          <w:sz w:val="24"/>
          <w:szCs w:val="24"/>
        </w:rPr>
        <w:t xml:space="preserve"> </w:t>
      </w:r>
      <w:r w:rsidR="008711D9">
        <w:rPr>
          <w:rFonts w:ascii="Times New Roman" w:hAnsi="Times New Roman" w:cs="Times New Roman"/>
          <w:sz w:val="24"/>
          <w:szCs w:val="24"/>
        </w:rPr>
        <w:t xml:space="preserve">are provided </w:t>
      </w:r>
      <w:r w:rsidR="00D27941">
        <w:rPr>
          <w:rFonts w:ascii="Times New Roman" w:hAnsi="Times New Roman" w:cs="Times New Roman"/>
          <w:sz w:val="24"/>
          <w:szCs w:val="24"/>
        </w:rPr>
        <w:t>as a</w:t>
      </w:r>
      <w:r w:rsidR="008711D9">
        <w:rPr>
          <w:rFonts w:ascii="Times New Roman" w:hAnsi="Times New Roman" w:cs="Times New Roman"/>
          <w:sz w:val="24"/>
          <w:szCs w:val="24"/>
        </w:rPr>
        <w:t>n example</w:t>
      </w:r>
      <w:r>
        <w:rPr>
          <w:rFonts w:ascii="Times New Roman" w:hAnsi="Times New Roman" w:cs="Times New Roman"/>
          <w:sz w:val="24"/>
          <w:szCs w:val="24"/>
        </w:rPr>
        <w:t>:</w:t>
      </w:r>
    </w:p>
    <w:p w14:paraId="008FE519" w14:textId="72AE96FE" w:rsidR="00607AE5" w:rsidRDefault="00607AE5" w:rsidP="00607AE5">
      <w:pPr>
        <w:pStyle w:val="NoSpacing"/>
        <w:numPr>
          <w:ilvl w:val="0"/>
          <w:numId w:val="26"/>
        </w:numPr>
        <w:rPr>
          <w:rFonts w:ascii="Times New Roman" w:hAnsi="Times New Roman" w:cs="Times New Roman"/>
          <w:sz w:val="24"/>
          <w:szCs w:val="24"/>
        </w:rPr>
      </w:pPr>
      <w:r w:rsidRPr="58FB7939">
        <w:rPr>
          <w:rFonts w:ascii="Times New Roman" w:hAnsi="Times New Roman" w:cs="Times New Roman"/>
          <w:sz w:val="24"/>
          <w:szCs w:val="24"/>
        </w:rPr>
        <w:t>Future Progress Targets (20</w:t>
      </w:r>
      <w:r w:rsidR="3AD9A84E" w:rsidRPr="58FB7939">
        <w:rPr>
          <w:rFonts w:ascii="Times New Roman" w:hAnsi="Times New Roman" w:cs="Times New Roman"/>
          <w:sz w:val="24"/>
          <w:szCs w:val="24"/>
        </w:rPr>
        <w:t>20</w:t>
      </w:r>
      <w:r w:rsidRPr="58FB7939">
        <w:rPr>
          <w:rFonts w:ascii="Times New Roman" w:hAnsi="Times New Roman" w:cs="Times New Roman"/>
          <w:sz w:val="24"/>
          <w:szCs w:val="24"/>
        </w:rPr>
        <w:t>)</w:t>
      </w:r>
    </w:p>
    <w:p w14:paraId="2B5497B9" w14:textId="3BC915F8" w:rsidR="00607AE5" w:rsidRDefault="00607AE5" w:rsidP="00607AE5">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 xml:space="preserve">Difficulty Index for the </w:t>
      </w:r>
      <w:r w:rsidR="0087299E">
        <w:rPr>
          <w:rFonts w:ascii="Times New Roman" w:hAnsi="Times New Roman" w:cs="Times New Roman"/>
          <w:sz w:val="24"/>
          <w:szCs w:val="24"/>
        </w:rPr>
        <w:t>F</w:t>
      </w:r>
      <w:r>
        <w:rPr>
          <w:rFonts w:ascii="Times New Roman" w:hAnsi="Times New Roman" w:cs="Times New Roman"/>
          <w:sz w:val="24"/>
          <w:szCs w:val="24"/>
        </w:rPr>
        <w:t>uture Progress Targets</w:t>
      </w:r>
    </w:p>
    <w:p w14:paraId="674D620D" w14:textId="77777777" w:rsidR="00607AE5" w:rsidRDefault="00607AE5" w:rsidP="00607AE5">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Current ACCESS level</w:t>
      </w:r>
    </w:p>
    <w:p w14:paraId="1EB76F38" w14:textId="77777777" w:rsidR="00607AE5" w:rsidRDefault="00607AE5" w:rsidP="00607AE5">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Years enrolled in MA</w:t>
      </w:r>
    </w:p>
    <w:p w14:paraId="7E327515" w14:textId="77777777" w:rsidR="00607AE5" w:rsidRDefault="00607AE5" w:rsidP="00607AE5">
      <w:pPr>
        <w:pStyle w:val="NoSpacing"/>
        <w:rPr>
          <w:rFonts w:ascii="Times New Roman" w:hAnsi="Times New Roman" w:cs="Times New Roman"/>
          <w:sz w:val="24"/>
          <w:szCs w:val="24"/>
        </w:rPr>
      </w:pPr>
    </w:p>
    <w:p w14:paraId="74A420D9" w14:textId="526BDCEF" w:rsidR="00607AE5" w:rsidRDefault="000F0A08" w:rsidP="00DD1AC5">
      <w:pPr>
        <w:pStyle w:val="NoSpacing"/>
        <w:ind w:right="-180"/>
        <w:rPr>
          <w:rFonts w:ascii="Times New Roman" w:hAnsi="Times New Roman" w:cs="Times New Roman"/>
          <w:sz w:val="24"/>
          <w:szCs w:val="24"/>
        </w:rPr>
      </w:pPr>
      <w:r w:rsidRPr="58FB7939">
        <w:rPr>
          <w:rFonts w:ascii="Times New Roman" w:hAnsi="Times New Roman" w:cs="Times New Roman"/>
          <w:sz w:val="24"/>
          <w:szCs w:val="24"/>
        </w:rPr>
        <w:t>In Graph C1, t</w:t>
      </w:r>
      <w:r w:rsidR="00607AE5" w:rsidRPr="58FB7939">
        <w:rPr>
          <w:rFonts w:ascii="Times New Roman" w:hAnsi="Times New Roman" w:cs="Times New Roman"/>
          <w:sz w:val="24"/>
          <w:szCs w:val="24"/>
        </w:rPr>
        <w:t xml:space="preserve">he ACCESS </w:t>
      </w:r>
      <w:r w:rsidR="00572EC5" w:rsidRPr="58FB7939">
        <w:rPr>
          <w:rFonts w:ascii="Times New Roman" w:hAnsi="Times New Roman" w:cs="Times New Roman"/>
          <w:sz w:val="24"/>
          <w:szCs w:val="24"/>
        </w:rPr>
        <w:t xml:space="preserve">proficiency </w:t>
      </w:r>
      <w:r w:rsidR="00607AE5" w:rsidRPr="58FB7939">
        <w:rPr>
          <w:rFonts w:ascii="Times New Roman" w:hAnsi="Times New Roman" w:cs="Times New Roman"/>
          <w:sz w:val="24"/>
          <w:szCs w:val="24"/>
        </w:rPr>
        <w:t>level is shown on the y</w:t>
      </w:r>
      <w:r w:rsidRPr="58FB7939">
        <w:rPr>
          <w:rFonts w:ascii="Times New Roman" w:hAnsi="Times New Roman" w:cs="Times New Roman"/>
          <w:sz w:val="24"/>
          <w:szCs w:val="24"/>
        </w:rPr>
        <w:t>-</w:t>
      </w:r>
      <w:r w:rsidR="00607AE5" w:rsidRPr="58FB7939">
        <w:rPr>
          <w:rFonts w:ascii="Times New Roman" w:hAnsi="Times New Roman" w:cs="Times New Roman"/>
          <w:sz w:val="24"/>
          <w:szCs w:val="24"/>
        </w:rPr>
        <w:t>axis for each category of Years in M</w:t>
      </w:r>
      <w:r w:rsidR="00863D13">
        <w:rPr>
          <w:rFonts w:ascii="Times New Roman" w:hAnsi="Times New Roman" w:cs="Times New Roman"/>
          <w:sz w:val="24"/>
          <w:szCs w:val="24"/>
        </w:rPr>
        <w:t>assachusetts</w:t>
      </w:r>
      <w:r w:rsidR="00607AE5" w:rsidRPr="58FB7939">
        <w:rPr>
          <w:rFonts w:ascii="Times New Roman" w:hAnsi="Times New Roman" w:cs="Times New Roman"/>
          <w:sz w:val="24"/>
          <w:szCs w:val="24"/>
        </w:rPr>
        <w:t>. The 20</w:t>
      </w:r>
      <w:r w:rsidR="1E09EAA4" w:rsidRPr="58FB7939">
        <w:rPr>
          <w:rFonts w:ascii="Times New Roman" w:hAnsi="Times New Roman" w:cs="Times New Roman"/>
          <w:sz w:val="24"/>
          <w:szCs w:val="24"/>
        </w:rPr>
        <w:t>20</w:t>
      </w:r>
      <w:r w:rsidR="00607AE5" w:rsidRPr="58FB7939">
        <w:rPr>
          <w:rFonts w:ascii="Times New Roman" w:hAnsi="Times New Roman" w:cs="Times New Roman"/>
          <w:sz w:val="24"/>
          <w:szCs w:val="24"/>
        </w:rPr>
        <w:t xml:space="preserve"> </w:t>
      </w:r>
      <w:r w:rsidR="008711D9" w:rsidRPr="58FB7939">
        <w:rPr>
          <w:rFonts w:ascii="Times New Roman" w:hAnsi="Times New Roman" w:cs="Times New Roman"/>
          <w:sz w:val="24"/>
          <w:szCs w:val="24"/>
        </w:rPr>
        <w:t xml:space="preserve">Future </w:t>
      </w:r>
      <w:r w:rsidR="00607AE5" w:rsidRPr="58FB7939">
        <w:rPr>
          <w:rFonts w:ascii="Times New Roman" w:hAnsi="Times New Roman" w:cs="Times New Roman"/>
          <w:sz w:val="24"/>
          <w:szCs w:val="24"/>
        </w:rPr>
        <w:t>Progress Target is displayed on the x</w:t>
      </w:r>
      <w:r w:rsidRPr="58FB7939">
        <w:rPr>
          <w:rFonts w:ascii="Times New Roman" w:hAnsi="Times New Roman" w:cs="Times New Roman"/>
          <w:sz w:val="24"/>
          <w:szCs w:val="24"/>
        </w:rPr>
        <w:t>-</w:t>
      </w:r>
      <w:r w:rsidR="00607AE5" w:rsidRPr="58FB7939">
        <w:rPr>
          <w:rFonts w:ascii="Times New Roman" w:hAnsi="Times New Roman" w:cs="Times New Roman"/>
          <w:sz w:val="24"/>
          <w:szCs w:val="24"/>
        </w:rPr>
        <w:t xml:space="preserve">axis. The shading depicts the </w:t>
      </w:r>
      <w:r w:rsidR="00572EC5" w:rsidRPr="58FB7939">
        <w:rPr>
          <w:rFonts w:ascii="Times New Roman" w:hAnsi="Times New Roman" w:cs="Times New Roman"/>
          <w:sz w:val="24"/>
          <w:szCs w:val="24"/>
        </w:rPr>
        <w:t>D</w:t>
      </w:r>
      <w:r w:rsidR="00607AE5" w:rsidRPr="58FB7939">
        <w:rPr>
          <w:rFonts w:ascii="Times New Roman" w:hAnsi="Times New Roman" w:cs="Times New Roman"/>
          <w:sz w:val="24"/>
          <w:szCs w:val="24"/>
        </w:rPr>
        <w:t xml:space="preserve">ifficulty </w:t>
      </w:r>
      <w:r w:rsidR="00572EC5" w:rsidRPr="58FB7939">
        <w:rPr>
          <w:rFonts w:ascii="Times New Roman" w:hAnsi="Times New Roman" w:cs="Times New Roman"/>
          <w:sz w:val="24"/>
          <w:szCs w:val="24"/>
        </w:rPr>
        <w:t>I</w:t>
      </w:r>
      <w:r w:rsidR="00607AE5" w:rsidRPr="58FB7939">
        <w:rPr>
          <w:rFonts w:ascii="Times New Roman" w:hAnsi="Times New Roman" w:cs="Times New Roman"/>
          <w:sz w:val="24"/>
          <w:szCs w:val="24"/>
        </w:rPr>
        <w:t xml:space="preserve">ndex from easiest (green) to moderate difficulty (yellow) to very difficult (red). The nonlinear growth trajectory observed in the </w:t>
      </w:r>
      <w:r w:rsidRPr="58FB7939">
        <w:rPr>
          <w:rFonts w:ascii="Times New Roman" w:hAnsi="Times New Roman" w:cs="Times New Roman"/>
          <w:sz w:val="24"/>
          <w:szCs w:val="24"/>
        </w:rPr>
        <w:t xml:space="preserve">actual </w:t>
      </w:r>
      <w:r w:rsidR="00607AE5" w:rsidRPr="58FB7939">
        <w:rPr>
          <w:rFonts w:ascii="Times New Roman" w:hAnsi="Times New Roman" w:cs="Times New Roman"/>
          <w:sz w:val="24"/>
          <w:szCs w:val="24"/>
        </w:rPr>
        <w:t xml:space="preserve">student population </w:t>
      </w:r>
      <w:r w:rsidRPr="58FB7939">
        <w:rPr>
          <w:rFonts w:ascii="Times New Roman" w:hAnsi="Times New Roman" w:cs="Times New Roman"/>
          <w:sz w:val="24"/>
          <w:szCs w:val="24"/>
        </w:rPr>
        <w:t>is</w:t>
      </w:r>
      <w:r w:rsidR="00607AE5" w:rsidRPr="58FB7939">
        <w:rPr>
          <w:rFonts w:ascii="Times New Roman" w:hAnsi="Times New Roman" w:cs="Times New Roman"/>
          <w:sz w:val="24"/>
          <w:szCs w:val="24"/>
        </w:rPr>
        <w:t xml:space="preserve"> illustrated </w:t>
      </w:r>
      <w:r w:rsidRPr="58FB7939">
        <w:rPr>
          <w:rFonts w:ascii="Times New Roman" w:hAnsi="Times New Roman" w:cs="Times New Roman"/>
          <w:sz w:val="24"/>
          <w:szCs w:val="24"/>
        </w:rPr>
        <w:t>in</w:t>
      </w:r>
      <w:r w:rsidR="00607AE5" w:rsidRPr="58FB7939">
        <w:rPr>
          <w:rFonts w:ascii="Times New Roman" w:hAnsi="Times New Roman" w:cs="Times New Roman"/>
          <w:sz w:val="24"/>
          <w:szCs w:val="24"/>
        </w:rPr>
        <w:t xml:space="preserve"> the curved graph lines.  </w:t>
      </w:r>
    </w:p>
    <w:p w14:paraId="22F27D61" w14:textId="77777777" w:rsidR="00607AE5" w:rsidRDefault="00607AE5" w:rsidP="00607AE5">
      <w:pPr>
        <w:pStyle w:val="NoSpacing"/>
        <w:rPr>
          <w:rFonts w:ascii="Times New Roman" w:hAnsi="Times New Roman" w:cs="Times New Roman"/>
          <w:sz w:val="24"/>
          <w:szCs w:val="24"/>
        </w:rPr>
      </w:pPr>
    </w:p>
    <w:p w14:paraId="4BC0B393" w14:textId="0571A30D" w:rsidR="00607AE5" w:rsidRDefault="00DD1AC5" w:rsidP="00607AE5">
      <w:pPr>
        <w:pStyle w:val="NoSpacing"/>
        <w:rPr>
          <w:rFonts w:ascii="Times New Roman" w:hAnsi="Times New Roman" w:cs="Times New Roman"/>
          <w:sz w:val="24"/>
          <w:szCs w:val="24"/>
        </w:rPr>
      </w:pPr>
      <w:r w:rsidRPr="00DD1AC5">
        <w:rPr>
          <w:rFonts w:ascii="Times New Roman" w:hAnsi="Times New Roman" w:cs="Times New Roman"/>
          <w:sz w:val="24"/>
          <w:szCs w:val="24"/>
        </w:rPr>
        <w:t xml:space="preserve">After receiving their initial ACCESS score, students taking the regular ACCESS for ELLs test have five years to reach proficiency. Each year, ACCESS targets are based the student's current ACCESS level.  Students who have lower ACCESS targets tend to have lower future targets while students with higher ACCESS levels will have higher future targets. ACCESS targets are </w:t>
      </w:r>
      <w:r w:rsidR="00F90C13">
        <w:rPr>
          <w:rFonts w:ascii="Times New Roman" w:hAnsi="Times New Roman" w:cs="Times New Roman"/>
          <w:sz w:val="24"/>
          <w:szCs w:val="24"/>
        </w:rPr>
        <w:t>determined</w:t>
      </w:r>
      <w:r w:rsidRPr="00DD1AC5">
        <w:rPr>
          <w:rFonts w:ascii="Times New Roman" w:hAnsi="Times New Roman" w:cs="Times New Roman"/>
          <w:sz w:val="24"/>
          <w:szCs w:val="24"/>
        </w:rPr>
        <w:t xml:space="preserve"> using growth patterns set for students in that grade, at each level of ACCESS proficiency. In general, future targets will be higher for students in grades K</w:t>
      </w:r>
      <w:r w:rsidR="000F0E81">
        <w:rPr>
          <w:rFonts w:ascii="Times New Roman" w:hAnsi="Times New Roman" w:cs="Times New Roman"/>
          <w:sz w:val="24"/>
          <w:szCs w:val="24"/>
        </w:rPr>
        <w:sym w:font="Symbol" w:char="F02D"/>
      </w:r>
      <w:r w:rsidRPr="00DD1AC5">
        <w:rPr>
          <w:rFonts w:ascii="Times New Roman" w:hAnsi="Times New Roman" w:cs="Times New Roman"/>
          <w:sz w:val="24"/>
          <w:szCs w:val="24"/>
        </w:rPr>
        <w:t xml:space="preserve">5 than for older students as younger students exhibit faster </w:t>
      </w:r>
      <w:r>
        <w:rPr>
          <w:rFonts w:ascii="Times New Roman" w:hAnsi="Times New Roman" w:cs="Times New Roman"/>
          <w:sz w:val="24"/>
          <w:szCs w:val="24"/>
        </w:rPr>
        <w:t>l</w:t>
      </w:r>
      <w:r w:rsidRPr="00DD1AC5">
        <w:rPr>
          <w:rFonts w:ascii="Times New Roman" w:hAnsi="Times New Roman" w:cs="Times New Roman"/>
          <w:sz w:val="24"/>
          <w:szCs w:val="24"/>
        </w:rPr>
        <w:t xml:space="preserve">anguage acquisition growth in those grades. Once students reach </w:t>
      </w:r>
      <w:r w:rsidR="00863D13">
        <w:rPr>
          <w:rFonts w:ascii="Times New Roman" w:hAnsi="Times New Roman" w:cs="Times New Roman"/>
          <w:sz w:val="24"/>
          <w:szCs w:val="24"/>
        </w:rPr>
        <w:t>five</w:t>
      </w:r>
      <w:r w:rsidRPr="00DD1AC5">
        <w:rPr>
          <w:rFonts w:ascii="Times New Roman" w:hAnsi="Times New Roman" w:cs="Times New Roman"/>
          <w:sz w:val="24"/>
          <w:szCs w:val="24"/>
        </w:rPr>
        <w:t xml:space="preserve"> years in Mass</w:t>
      </w:r>
      <w:r w:rsidR="00CE6AEA">
        <w:rPr>
          <w:rFonts w:ascii="Times New Roman" w:hAnsi="Times New Roman" w:cs="Times New Roman"/>
          <w:sz w:val="24"/>
          <w:szCs w:val="24"/>
        </w:rPr>
        <w:t>achusetts</w:t>
      </w:r>
      <w:r w:rsidRPr="00DD1AC5">
        <w:rPr>
          <w:rFonts w:ascii="Times New Roman" w:hAnsi="Times New Roman" w:cs="Times New Roman"/>
          <w:sz w:val="24"/>
          <w:szCs w:val="24"/>
        </w:rPr>
        <w:t xml:space="preserve">, their future targets are automatically set at </w:t>
      </w:r>
      <w:r w:rsidR="000F0E81">
        <w:rPr>
          <w:rFonts w:ascii="Times New Roman" w:hAnsi="Times New Roman" w:cs="Times New Roman"/>
          <w:sz w:val="24"/>
          <w:szCs w:val="24"/>
        </w:rPr>
        <w:t xml:space="preserve">“English proficient” </w:t>
      </w:r>
      <w:r w:rsidRPr="00DD1AC5">
        <w:rPr>
          <w:rFonts w:ascii="Times New Roman" w:hAnsi="Times New Roman" w:cs="Times New Roman"/>
          <w:sz w:val="24"/>
          <w:szCs w:val="24"/>
        </w:rPr>
        <w:t>(an overall ACCESS level of 4.2) for the remainder of their time in EL status.</w:t>
      </w:r>
    </w:p>
    <w:p w14:paraId="3AB5F73A" w14:textId="77777777" w:rsidR="00607AE5" w:rsidRDefault="00607AE5" w:rsidP="00607AE5">
      <w:pPr>
        <w:pStyle w:val="NoSpacing"/>
        <w:rPr>
          <w:rFonts w:ascii="Times New Roman" w:hAnsi="Times New Roman" w:cs="Times New Roman"/>
          <w:sz w:val="24"/>
          <w:szCs w:val="24"/>
        </w:rPr>
      </w:pPr>
    </w:p>
    <w:p w14:paraId="71DA4A54" w14:textId="77777777" w:rsidR="00607AE5" w:rsidRDefault="00607AE5" w:rsidP="00607AE5">
      <w:pPr>
        <w:pStyle w:val="NoSpacing"/>
        <w:rPr>
          <w:rFonts w:ascii="Times New Roman" w:hAnsi="Times New Roman" w:cs="Times New Roman"/>
          <w:sz w:val="24"/>
          <w:szCs w:val="24"/>
        </w:rPr>
      </w:pPr>
    </w:p>
    <w:p w14:paraId="5E6265AF" w14:textId="77777777" w:rsidR="00607AE5" w:rsidRDefault="00607AE5" w:rsidP="00607AE5">
      <w:pPr>
        <w:pStyle w:val="NoSpacing"/>
        <w:rPr>
          <w:rFonts w:ascii="Times New Roman" w:hAnsi="Times New Roman" w:cs="Times New Roman"/>
          <w:sz w:val="24"/>
          <w:szCs w:val="24"/>
        </w:rPr>
      </w:pPr>
    </w:p>
    <w:p w14:paraId="7FE3DD70" w14:textId="77777777" w:rsidR="00607AE5" w:rsidRDefault="00607AE5" w:rsidP="00607AE5">
      <w:pPr>
        <w:pStyle w:val="NoSpacing"/>
        <w:rPr>
          <w:rFonts w:ascii="Times New Roman" w:hAnsi="Times New Roman" w:cs="Times New Roman"/>
          <w:sz w:val="24"/>
          <w:szCs w:val="24"/>
        </w:rPr>
      </w:pPr>
    </w:p>
    <w:p w14:paraId="63B2FCFC" w14:textId="77777777" w:rsidR="00607AE5" w:rsidRDefault="00607AE5" w:rsidP="00607AE5">
      <w:pPr>
        <w:pStyle w:val="NoSpacing"/>
        <w:rPr>
          <w:rFonts w:ascii="Times New Roman" w:hAnsi="Times New Roman" w:cs="Times New Roman"/>
          <w:sz w:val="24"/>
          <w:szCs w:val="24"/>
        </w:rPr>
      </w:pPr>
    </w:p>
    <w:p w14:paraId="64A02D94" w14:textId="77777777" w:rsidR="00607AE5" w:rsidRDefault="00607AE5" w:rsidP="00607AE5">
      <w:pPr>
        <w:pStyle w:val="NoSpacing"/>
        <w:rPr>
          <w:rFonts w:ascii="Times New Roman" w:hAnsi="Times New Roman" w:cs="Times New Roman"/>
          <w:sz w:val="24"/>
          <w:szCs w:val="24"/>
        </w:rPr>
      </w:pPr>
    </w:p>
    <w:p w14:paraId="70018564" w14:textId="77777777" w:rsidR="00607AE5" w:rsidRDefault="00607AE5" w:rsidP="00607AE5">
      <w:pPr>
        <w:pStyle w:val="NoSpacing"/>
        <w:rPr>
          <w:rFonts w:ascii="Times New Roman" w:hAnsi="Times New Roman" w:cs="Times New Roman"/>
          <w:sz w:val="24"/>
          <w:szCs w:val="24"/>
        </w:rPr>
      </w:pPr>
    </w:p>
    <w:p w14:paraId="05674C7C" w14:textId="77777777" w:rsidR="00607AE5" w:rsidRDefault="00607AE5" w:rsidP="00607AE5">
      <w:pPr>
        <w:pStyle w:val="NoSpacing"/>
        <w:rPr>
          <w:rFonts w:ascii="Times New Roman" w:hAnsi="Times New Roman" w:cs="Times New Roman"/>
          <w:sz w:val="24"/>
          <w:szCs w:val="24"/>
        </w:rPr>
      </w:pPr>
    </w:p>
    <w:p w14:paraId="66EDEDF6" w14:textId="77777777" w:rsidR="00607AE5" w:rsidRDefault="00607AE5" w:rsidP="00607AE5">
      <w:pPr>
        <w:pStyle w:val="NoSpacing"/>
        <w:rPr>
          <w:rFonts w:ascii="Times New Roman" w:hAnsi="Times New Roman" w:cs="Times New Roman"/>
          <w:sz w:val="24"/>
          <w:szCs w:val="24"/>
        </w:rPr>
      </w:pPr>
    </w:p>
    <w:p w14:paraId="50CEEA0E" w14:textId="77777777" w:rsidR="00607AE5" w:rsidRDefault="00607AE5" w:rsidP="00607AE5">
      <w:pPr>
        <w:pStyle w:val="NoSpacing"/>
        <w:rPr>
          <w:rFonts w:ascii="Times New Roman" w:hAnsi="Times New Roman" w:cs="Times New Roman"/>
          <w:sz w:val="24"/>
          <w:szCs w:val="24"/>
        </w:rPr>
      </w:pPr>
    </w:p>
    <w:p w14:paraId="5F090802" w14:textId="77777777" w:rsidR="000E435F" w:rsidRDefault="00607AE5" w:rsidP="00607AE5">
      <w:pPr>
        <w:keepNext/>
        <w:jc w:val="center"/>
        <w:rPr>
          <w:rFonts w:ascii="Arial" w:hAnsi="Arial" w:cs="Arial"/>
          <w:b/>
          <w:sz w:val="20"/>
        </w:rPr>
      </w:pPr>
      <w:r w:rsidRPr="00522687">
        <w:rPr>
          <w:rFonts w:ascii="Arial" w:hAnsi="Arial" w:cs="Arial"/>
          <w:b/>
          <w:sz w:val="20"/>
        </w:rPr>
        <w:t xml:space="preserve">Graph </w:t>
      </w:r>
      <w:r w:rsidR="00522687" w:rsidRPr="00522687">
        <w:rPr>
          <w:rFonts w:ascii="Arial" w:hAnsi="Arial" w:cs="Arial"/>
          <w:b/>
          <w:sz w:val="20"/>
        </w:rPr>
        <w:t>C</w:t>
      </w:r>
      <w:r w:rsidRPr="00522687">
        <w:rPr>
          <w:rFonts w:ascii="Arial" w:hAnsi="Arial" w:cs="Arial"/>
          <w:b/>
          <w:sz w:val="20"/>
        </w:rPr>
        <w:t>1</w:t>
      </w:r>
      <w:r w:rsidRPr="004B1EDD">
        <w:rPr>
          <w:rFonts w:ascii="Arial" w:hAnsi="Arial" w:cs="Arial"/>
          <w:b/>
          <w:sz w:val="20"/>
        </w:rPr>
        <w:t xml:space="preserve">: </w:t>
      </w:r>
      <w:r>
        <w:rPr>
          <w:rFonts w:ascii="Arial" w:hAnsi="Arial" w:cs="Arial"/>
          <w:b/>
          <w:sz w:val="20"/>
        </w:rPr>
        <w:t>20</w:t>
      </w:r>
      <w:r w:rsidR="009908F0">
        <w:rPr>
          <w:rFonts w:ascii="Arial" w:hAnsi="Arial" w:cs="Arial"/>
          <w:b/>
          <w:sz w:val="20"/>
        </w:rPr>
        <w:t>20</w:t>
      </w:r>
      <w:r>
        <w:rPr>
          <w:rFonts w:ascii="Arial" w:hAnsi="Arial" w:cs="Arial"/>
          <w:b/>
          <w:sz w:val="20"/>
        </w:rPr>
        <w:t xml:space="preserve"> Grade 6 Students’ </w:t>
      </w:r>
      <w:r w:rsidR="000F0A08">
        <w:rPr>
          <w:rFonts w:ascii="Arial" w:hAnsi="Arial" w:cs="Arial"/>
          <w:b/>
          <w:sz w:val="20"/>
        </w:rPr>
        <w:t xml:space="preserve">Future </w:t>
      </w:r>
      <w:r>
        <w:rPr>
          <w:rFonts w:ascii="Arial" w:hAnsi="Arial" w:cs="Arial"/>
          <w:b/>
          <w:sz w:val="20"/>
        </w:rPr>
        <w:t xml:space="preserve">Targets </w:t>
      </w:r>
      <w:r w:rsidR="00D27941">
        <w:rPr>
          <w:rFonts w:ascii="Arial" w:hAnsi="Arial" w:cs="Arial"/>
          <w:b/>
          <w:sz w:val="20"/>
        </w:rPr>
        <w:t xml:space="preserve">Relative to </w:t>
      </w:r>
      <w:r>
        <w:rPr>
          <w:rFonts w:ascii="Arial" w:hAnsi="Arial" w:cs="Arial"/>
          <w:b/>
          <w:sz w:val="20"/>
        </w:rPr>
        <w:t xml:space="preserve">Years in MA, </w:t>
      </w:r>
    </w:p>
    <w:p w14:paraId="2CF6064F" w14:textId="6A587839" w:rsidR="00607AE5" w:rsidRDefault="00607AE5" w:rsidP="00607AE5">
      <w:pPr>
        <w:keepNext/>
        <w:jc w:val="center"/>
        <w:rPr>
          <w:rFonts w:ascii="Arial" w:hAnsi="Arial" w:cs="Arial"/>
          <w:b/>
          <w:sz w:val="20"/>
        </w:rPr>
      </w:pPr>
      <w:r>
        <w:rPr>
          <w:rFonts w:ascii="Arial" w:hAnsi="Arial" w:cs="Arial"/>
          <w:b/>
          <w:sz w:val="20"/>
        </w:rPr>
        <w:t xml:space="preserve">Current ACCESS </w:t>
      </w:r>
      <w:r w:rsidR="00D27941">
        <w:rPr>
          <w:rFonts w:ascii="Arial" w:hAnsi="Arial" w:cs="Arial"/>
          <w:b/>
          <w:sz w:val="20"/>
        </w:rPr>
        <w:t xml:space="preserve">Proficiency </w:t>
      </w:r>
      <w:r>
        <w:rPr>
          <w:rFonts w:ascii="Arial" w:hAnsi="Arial" w:cs="Arial"/>
          <w:b/>
          <w:sz w:val="20"/>
        </w:rPr>
        <w:t>Level, and Difficulty Index</w:t>
      </w:r>
    </w:p>
    <w:p w14:paraId="6E63E652" w14:textId="77777777" w:rsidR="009908F0" w:rsidRDefault="009908F0" w:rsidP="00607AE5">
      <w:pPr>
        <w:keepNext/>
        <w:jc w:val="center"/>
        <w:rPr>
          <w:rFonts w:ascii="Arial" w:hAnsi="Arial" w:cs="Arial"/>
          <w:b/>
          <w:sz w:val="20"/>
        </w:rPr>
      </w:pPr>
    </w:p>
    <w:p w14:paraId="0667CA98" w14:textId="51DFDF29" w:rsidR="00BF5B00" w:rsidRDefault="6E0E206E" w:rsidP="00607AE5">
      <w:pPr>
        <w:pStyle w:val="NoSpacing"/>
        <w:spacing w:after="120"/>
        <w:ind w:left="360"/>
        <w:rPr>
          <w:rFonts w:ascii="Times New Roman" w:hAnsi="Times New Roman" w:cs="Times New Roman"/>
          <w:sz w:val="24"/>
          <w:szCs w:val="24"/>
        </w:rPr>
      </w:pPr>
      <w:r>
        <w:rPr>
          <w:noProof/>
          <w:color w:val="2B579A"/>
          <w:shd w:val="clear" w:color="auto" w:fill="E6E6E6"/>
          <w:lang w:eastAsia="zh-CN"/>
        </w:rPr>
        <w:drawing>
          <wp:inline distT="0" distB="0" distL="0" distR="0" wp14:anchorId="5CA1745C" wp14:editId="791349AD">
            <wp:extent cx="4767942" cy="7957488"/>
            <wp:effectExtent l="0" t="0" r="0" b="5715"/>
            <wp:docPr id="13" name="Picture 13" descr="Graph C1 shows that students in grade 6 who are in their first year of ACCESS testing have the lowest average difficulty indices and that average difficulty indices increase as students' years in school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7">
                      <a:extLst>
                        <a:ext uri="{28A0092B-C50C-407E-A947-70E740481C1C}">
                          <a14:useLocalDpi xmlns:a14="http://schemas.microsoft.com/office/drawing/2010/main" val="0"/>
                        </a:ext>
                      </a:extLst>
                    </a:blip>
                    <a:stretch>
                      <a:fillRect/>
                    </a:stretch>
                  </pic:blipFill>
                  <pic:spPr>
                    <a:xfrm>
                      <a:off x="0" y="0"/>
                      <a:ext cx="4767942" cy="7957488"/>
                    </a:xfrm>
                    <a:prstGeom prst="rect">
                      <a:avLst/>
                    </a:prstGeom>
                  </pic:spPr>
                </pic:pic>
              </a:graphicData>
            </a:graphic>
          </wp:inline>
        </w:drawing>
      </w:r>
      <w:bookmarkEnd w:id="26"/>
    </w:p>
    <w:p w14:paraId="5F872069" w14:textId="7CCCCE37" w:rsidR="00BF5B00" w:rsidRDefault="00BF5B00" w:rsidP="00BF5B00">
      <w:pPr>
        <w:pStyle w:val="Heading1"/>
        <w:spacing w:after="0"/>
        <w:rPr>
          <w:rFonts w:cs="Arial"/>
          <w:sz w:val="24"/>
        </w:rPr>
      </w:pPr>
      <w:r>
        <w:rPr>
          <w:rFonts w:ascii="Times New Roman" w:hAnsi="Times New Roman"/>
          <w:sz w:val="24"/>
        </w:rPr>
        <w:br w:type="page"/>
      </w:r>
      <w:r w:rsidRPr="00572EC5">
        <w:rPr>
          <w:rFonts w:cs="Arial"/>
          <w:sz w:val="24"/>
        </w:rPr>
        <w:t xml:space="preserve">Appendix </w:t>
      </w:r>
      <w:r>
        <w:rPr>
          <w:rFonts w:cs="Arial"/>
          <w:sz w:val="24"/>
        </w:rPr>
        <w:t>D</w:t>
      </w:r>
      <w:r w:rsidRPr="005110E8">
        <w:rPr>
          <w:rFonts w:cs="Arial"/>
          <w:sz w:val="24"/>
        </w:rPr>
        <w:t>.</w:t>
      </w:r>
      <w:r w:rsidRPr="00572EC5">
        <w:rPr>
          <w:rFonts w:cs="Arial"/>
          <w:sz w:val="24"/>
        </w:rPr>
        <w:t xml:space="preserve"> </w:t>
      </w:r>
      <w:r w:rsidR="00CE6162">
        <w:rPr>
          <w:rFonts w:cs="Arial"/>
          <w:sz w:val="24"/>
        </w:rPr>
        <w:t xml:space="preserve">How </w:t>
      </w:r>
      <w:r>
        <w:rPr>
          <w:rFonts w:cs="Arial"/>
          <w:sz w:val="24"/>
        </w:rPr>
        <w:t>SGPA</w:t>
      </w:r>
      <w:r w:rsidR="00CE6162">
        <w:rPr>
          <w:rFonts w:cs="Arial"/>
          <w:sz w:val="24"/>
        </w:rPr>
        <w:t>s Were Calculated</w:t>
      </w:r>
    </w:p>
    <w:p w14:paraId="552C185A" w14:textId="77777777" w:rsidR="007979B2" w:rsidRPr="006046CE" w:rsidRDefault="007979B2" w:rsidP="007979B2">
      <w:pPr>
        <w:rPr>
          <w:rFonts w:ascii="Calibri" w:eastAsia="Times New Roman" w:hAnsi="Calibri"/>
          <w:b/>
          <w:bCs/>
          <w:sz w:val="21"/>
          <w:szCs w:val="21"/>
        </w:rPr>
      </w:pPr>
    </w:p>
    <w:p w14:paraId="17AF16DB" w14:textId="5901A7DC" w:rsidR="007979B2" w:rsidRPr="00AE6312" w:rsidRDefault="007979B2" w:rsidP="007979B2">
      <w:pPr>
        <w:rPr>
          <w:rFonts w:eastAsia="Times New Roman"/>
          <w:b/>
          <w:bCs/>
        </w:rPr>
      </w:pPr>
      <w:r w:rsidRPr="00AE6312">
        <w:rPr>
          <w:rFonts w:eastAsia="Times New Roman"/>
          <w:b/>
          <w:bCs/>
        </w:rPr>
        <w:t xml:space="preserve">What are Student Growth Percentiles for ACCESS (SGPAs) and how </w:t>
      </w:r>
      <w:r w:rsidR="00CE6162">
        <w:rPr>
          <w:rFonts w:eastAsia="Times New Roman"/>
          <w:b/>
          <w:bCs/>
        </w:rPr>
        <w:t>we</w:t>
      </w:r>
      <w:r w:rsidRPr="00AE6312">
        <w:rPr>
          <w:rFonts w:eastAsia="Times New Roman"/>
          <w:b/>
          <w:bCs/>
        </w:rPr>
        <w:t xml:space="preserve">re they calculated? </w:t>
      </w:r>
    </w:p>
    <w:p w14:paraId="330C8116" w14:textId="77777777" w:rsidR="007979B2" w:rsidRPr="00AE6312" w:rsidRDefault="007979B2" w:rsidP="007979B2">
      <w:pPr>
        <w:rPr>
          <w:rFonts w:eastAsia="Times New Roman"/>
        </w:rPr>
      </w:pPr>
    </w:p>
    <w:p w14:paraId="01C1054F" w14:textId="77777777" w:rsidR="007979B2" w:rsidRPr="00AE6312" w:rsidRDefault="007979B2" w:rsidP="007979B2">
      <w:pPr>
        <w:rPr>
          <w:rFonts w:eastAsia="Times New Roman"/>
        </w:rPr>
      </w:pPr>
      <w:r w:rsidRPr="00AE6312">
        <w:rPr>
          <w:rFonts w:eastAsia="Times New Roman"/>
        </w:rPr>
        <w:t xml:space="preserve">Student Growth Percentiles for ACCESS (SGPAs) measure the degree to which a student’s EL achievement has changed from the prior year(s) to the current year, in comparison to other students in the same grade who performed similarly in the past. SGPAs use students’ current and prior scores to assign an SGPA that ranges from 1 to 99. Students who have a current year’s </w:t>
      </w:r>
      <w:r>
        <w:rPr>
          <w:rFonts w:eastAsia="Times New Roman"/>
        </w:rPr>
        <w:t xml:space="preserve">ACCESS or Alternate ACCESS </w:t>
      </w:r>
      <w:r w:rsidRPr="00AE6312">
        <w:rPr>
          <w:rFonts w:eastAsia="Times New Roman"/>
        </w:rPr>
        <w:t xml:space="preserve">score and a prior year’s score—and have met the consecutive grade requirement—are issued an SGPA.  </w:t>
      </w:r>
    </w:p>
    <w:p w14:paraId="64F552C8" w14:textId="77777777" w:rsidR="007979B2" w:rsidRPr="00AE6312" w:rsidRDefault="007979B2" w:rsidP="007979B2">
      <w:pPr>
        <w:rPr>
          <w:rFonts w:eastAsia="Times New Roman"/>
        </w:rPr>
      </w:pPr>
    </w:p>
    <w:p w14:paraId="3275AD82" w14:textId="77777777" w:rsidR="007979B2" w:rsidRDefault="007979B2" w:rsidP="007979B2">
      <w:pPr>
        <w:rPr>
          <w:rFonts w:ascii="Calibri" w:eastAsia="Calibri" w:hAnsi="Calibri" w:cs="Arial"/>
          <w:sz w:val="21"/>
          <w:szCs w:val="21"/>
        </w:rPr>
      </w:pPr>
      <w:r w:rsidRPr="00AE6312">
        <w:rPr>
          <w:rFonts w:eastAsia="Times New Roman"/>
          <w:noProof/>
        </w:rPr>
        <mc:AlternateContent>
          <mc:Choice Requires="wps">
            <w:drawing>
              <wp:anchor distT="45720" distB="45720" distL="114300" distR="114300" simplePos="0" relativeHeight="251659264" behindDoc="1" locked="0" layoutInCell="1" allowOverlap="1" wp14:anchorId="70A9869C" wp14:editId="329DFDF1">
                <wp:simplePos x="0" y="0"/>
                <wp:positionH relativeFrom="margin">
                  <wp:align>center</wp:align>
                </wp:positionH>
                <wp:positionV relativeFrom="paragraph">
                  <wp:posOffset>1313815</wp:posOffset>
                </wp:positionV>
                <wp:extent cx="3643630" cy="28892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630" cy="288925"/>
                        </a:xfrm>
                        <a:prstGeom prst="rect">
                          <a:avLst/>
                        </a:prstGeom>
                        <a:solidFill>
                          <a:srgbClr val="FFFFFF"/>
                        </a:solidFill>
                        <a:ln w="9525">
                          <a:noFill/>
                          <a:miter lim="800000"/>
                          <a:headEnd/>
                          <a:tailEnd/>
                        </a:ln>
                      </wps:spPr>
                      <wps:txbx>
                        <w:txbxContent>
                          <w:p w14:paraId="0D452C68" w14:textId="77777777" w:rsidR="00BF61D6" w:rsidRPr="00BA7F4C" w:rsidRDefault="00BF61D6" w:rsidP="007979B2">
                            <w:pPr>
                              <w:keepNext/>
                              <w:jc w:val="center"/>
                              <w:rPr>
                                <w:rFonts w:eastAsia="Times New Roman"/>
                                <w:b/>
                                <w:bCs/>
                              </w:rPr>
                            </w:pPr>
                            <w:r w:rsidRPr="00BA7F4C">
                              <w:rPr>
                                <w:rFonts w:eastAsia="Times New Roman"/>
                                <w:b/>
                                <w:bCs/>
                              </w:rPr>
                              <w:t>Figure 1: 20</w:t>
                            </w:r>
                            <w:r>
                              <w:rPr>
                                <w:rFonts w:eastAsia="Times New Roman"/>
                                <w:b/>
                                <w:bCs/>
                              </w:rPr>
                              <w:t xml:space="preserve">20 </w:t>
                            </w:r>
                            <w:r w:rsidRPr="00BA7F4C">
                              <w:rPr>
                                <w:rFonts w:eastAsia="Times New Roman"/>
                                <w:b/>
                                <w:bCs/>
                              </w:rPr>
                              <w:t>SGPA Distribution by SGPA Group and Grade</w:t>
                            </w:r>
                          </w:p>
                          <w:p w14:paraId="31C546FB" w14:textId="77777777" w:rsidR="00BF61D6" w:rsidRDefault="00BF61D6" w:rsidP="007979B2">
                            <w:pPr>
                              <w:keepNext/>
                              <w:jc w:val="center"/>
                              <w:rPr>
                                <w:rFonts w:eastAsia="Times New Roman"/>
                              </w:rPr>
                            </w:pPr>
                          </w:p>
                          <w:p w14:paraId="7840E3AC" w14:textId="77777777" w:rsidR="00BF61D6" w:rsidRDefault="00BF61D6" w:rsidP="007979B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A9869C" id="_x0000_t202" coordsize="21600,21600" o:spt="202" path="m,l,21600r21600,l21600,xe">
                <v:stroke joinstyle="miter"/>
                <v:path gradientshapeok="t" o:connecttype="rect"/>
              </v:shapetype>
              <v:shape id="Text Box 2" o:spid="_x0000_s1026" type="#_x0000_t202" style="position:absolute;margin-left:0;margin-top:103.45pt;width:286.9pt;height:22.75pt;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" stroked="f">
                <v:textbox>
                  <w:txbxContent>
                    <w:p w14:paraId="0D452C68" w14:textId="77777777" w:rsidR="00BF61D6" w:rsidRPr="00BA7F4C" w:rsidRDefault="00BF61D6" w:rsidP="007979B2">
                      <w:pPr>
                        <w:keepNext/>
                        <w:jc w:val="center"/>
                        <w:rPr>
                          <w:rFonts w:eastAsia="Times New Roman"/>
                          <w:b/>
                          <w:bCs/>
                        </w:rPr>
                      </w:pPr>
                      <w:r w:rsidRPr="00BA7F4C">
                        <w:rPr>
                          <w:rFonts w:eastAsia="Times New Roman"/>
                          <w:b/>
                          <w:bCs/>
                        </w:rPr>
                        <w:t>Figure 1: 20</w:t>
                      </w:r>
                      <w:r>
                        <w:rPr>
                          <w:rFonts w:eastAsia="Times New Roman"/>
                          <w:b/>
                          <w:bCs/>
                        </w:rPr>
                        <w:t xml:space="preserve">20 </w:t>
                      </w:r>
                      <w:r w:rsidRPr="00BA7F4C">
                        <w:rPr>
                          <w:rFonts w:eastAsia="Times New Roman"/>
                          <w:b/>
                          <w:bCs/>
                        </w:rPr>
                        <w:t>SGPA Distribution by SGPA Group and Grade</w:t>
                      </w:r>
                    </w:p>
                    <w:p w14:paraId="31C546FB" w14:textId="77777777" w:rsidR="00BF61D6" w:rsidRDefault="00BF61D6" w:rsidP="007979B2">
                      <w:pPr>
                        <w:keepNext/>
                        <w:jc w:val="center"/>
                        <w:rPr>
                          <w:rFonts w:eastAsia="Times New Roman"/>
                        </w:rPr>
                      </w:pPr>
                    </w:p>
                    <w:p w14:paraId="7840E3AC" w14:textId="77777777" w:rsidR="00BF61D6" w:rsidRDefault="00BF61D6" w:rsidP="007979B2">
                      <w:pPr>
                        <w:jc w:val="center"/>
                      </w:pPr>
                    </w:p>
                  </w:txbxContent>
                </v:textbox>
                <w10:wrap type="topAndBottom" anchorx="margin"/>
              </v:shape>
            </w:pict>
          </mc:Fallback>
        </mc:AlternateContent>
      </w:r>
      <w:r>
        <w:rPr>
          <w:rFonts w:eastAsia="Calibri"/>
        </w:rPr>
        <w:t>Between 2017</w:t>
      </w:r>
      <w:r>
        <w:rPr>
          <w:rFonts w:eastAsia="Calibri"/>
        </w:rPr>
        <w:sym w:font="Symbol" w:char="F02D"/>
      </w:r>
      <w:r>
        <w:rPr>
          <w:rFonts w:eastAsia="Calibri"/>
        </w:rPr>
        <w:t>2020</w:t>
      </w:r>
      <w:r w:rsidRPr="00AE6312">
        <w:rPr>
          <w:rFonts w:eastAsia="Calibri"/>
        </w:rPr>
        <w:t xml:space="preserve">, SGPAs were calculated by comparing </w:t>
      </w:r>
      <w:r>
        <w:rPr>
          <w:rFonts w:eastAsia="Calibri"/>
        </w:rPr>
        <w:t xml:space="preserve">a </w:t>
      </w:r>
      <w:r w:rsidRPr="00AE6312">
        <w:rPr>
          <w:rFonts w:eastAsia="Calibri"/>
        </w:rPr>
        <w:t>student</w:t>
      </w:r>
      <w:r>
        <w:rPr>
          <w:rFonts w:eastAsia="Calibri"/>
        </w:rPr>
        <w:t>’</w:t>
      </w:r>
      <w:r w:rsidRPr="00AE6312">
        <w:rPr>
          <w:rFonts w:eastAsia="Calibri"/>
        </w:rPr>
        <w:t>s current-year score to th</w:t>
      </w:r>
      <w:r>
        <w:rPr>
          <w:rFonts w:eastAsia="Calibri"/>
        </w:rPr>
        <w:t>ose</w:t>
      </w:r>
      <w:r w:rsidRPr="00AE6312">
        <w:rPr>
          <w:rFonts w:eastAsia="Calibri"/>
        </w:rPr>
        <w:t xml:space="preserve"> of students with similar scores in their cohort. Each year, the cohort group changed depending on the performance of the current year population, which resulted in a </w:t>
      </w:r>
      <w:r>
        <w:rPr>
          <w:rFonts w:eastAsia="Calibri"/>
        </w:rPr>
        <w:t xml:space="preserve">constant </w:t>
      </w:r>
      <w:r w:rsidRPr="00AE6312">
        <w:rPr>
          <w:rFonts w:eastAsia="Calibri"/>
        </w:rPr>
        <w:t>state average SGPA of about 50. Since the</w:t>
      </w:r>
      <w:r w:rsidRPr="00AE6312">
        <w:rPr>
          <w:rFonts w:eastAsia="Times New Roman"/>
        </w:rPr>
        <w:t xml:space="preserve"> average SGPA per grade is 50, the distribution </w:t>
      </w:r>
      <w:r>
        <w:rPr>
          <w:rFonts w:eastAsia="Times New Roman"/>
        </w:rPr>
        <w:t>remains constant statewide</w:t>
      </w:r>
      <w:r w:rsidRPr="00AE6312">
        <w:rPr>
          <w:rFonts w:eastAsia="Times New Roman"/>
        </w:rPr>
        <w:t xml:space="preserve"> </w:t>
      </w:r>
      <w:r>
        <w:rPr>
          <w:rFonts w:eastAsia="Times New Roman"/>
        </w:rPr>
        <w:t xml:space="preserve">with </w:t>
      </w:r>
      <w:r w:rsidRPr="00AE6312">
        <w:rPr>
          <w:rFonts w:eastAsia="Times New Roman"/>
        </w:rPr>
        <w:t>20</w:t>
      </w:r>
      <w:r>
        <w:rPr>
          <w:rFonts w:eastAsia="Times New Roman"/>
        </w:rPr>
        <w:t xml:space="preserve"> percent</w:t>
      </w:r>
      <w:r w:rsidRPr="00AE6312">
        <w:rPr>
          <w:rFonts w:eastAsia="Times New Roman"/>
        </w:rPr>
        <w:t xml:space="preserve"> of students scor</w:t>
      </w:r>
      <w:r>
        <w:rPr>
          <w:rFonts w:eastAsia="Times New Roman"/>
        </w:rPr>
        <w:t>ing</w:t>
      </w:r>
      <w:r w:rsidRPr="00AE6312">
        <w:rPr>
          <w:rFonts w:eastAsia="Times New Roman"/>
        </w:rPr>
        <w:t xml:space="preserve"> in each SGP growth category, from very low growth to very high growth, as shown in Figure 1.  </w:t>
      </w:r>
      <w:r>
        <w:rPr>
          <w:noProof/>
        </w:rPr>
        <w:drawing>
          <wp:inline distT="0" distB="0" distL="0" distR="0" wp14:anchorId="7223D659" wp14:editId="0CADA7B8">
            <wp:extent cx="6231467" cy="3505200"/>
            <wp:effectExtent l="0" t="0" r="0" b="0"/>
            <wp:docPr id="6" name="Picture 6" descr="Figure 1 in Appendix D shows us that the distribution of 2020 SGPAs was even across all grad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42607" cy="3511466"/>
                    </a:xfrm>
                    <a:prstGeom prst="rect">
                      <a:avLst/>
                    </a:prstGeom>
                  </pic:spPr>
                </pic:pic>
              </a:graphicData>
            </a:graphic>
          </wp:inline>
        </w:drawing>
      </w:r>
    </w:p>
    <w:p w14:paraId="678E1F74" w14:textId="132BB08A" w:rsidR="007979B2" w:rsidRPr="00AE6312" w:rsidRDefault="007979B2" w:rsidP="007979B2">
      <w:pPr>
        <w:keepNext/>
        <w:rPr>
          <w:rFonts w:eastAsia="Calibri"/>
          <w:b/>
          <w:bCs/>
        </w:rPr>
      </w:pPr>
      <w:r w:rsidRPr="00AE6312">
        <w:rPr>
          <w:rFonts w:eastAsia="Calibri"/>
          <w:b/>
          <w:bCs/>
        </w:rPr>
        <w:t xml:space="preserve">How </w:t>
      </w:r>
      <w:r w:rsidR="00CE6162">
        <w:rPr>
          <w:rFonts w:eastAsia="Calibri"/>
          <w:b/>
          <w:bCs/>
        </w:rPr>
        <w:t>were SGPAs calculated in 2021 due to impacts from the pandemic</w:t>
      </w:r>
      <w:r w:rsidRPr="00AE6312">
        <w:rPr>
          <w:rFonts w:eastAsia="Calibri"/>
          <w:b/>
          <w:bCs/>
        </w:rPr>
        <w:t xml:space="preserve">? </w:t>
      </w:r>
    </w:p>
    <w:p w14:paraId="52598D11" w14:textId="77777777" w:rsidR="007979B2" w:rsidRPr="00AE6312" w:rsidRDefault="007979B2" w:rsidP="007979B2">
      <w:pPr>
        <w:keepNext/>
        <w:rPr>
          <w:rFonts w:eastAsia="Calibri"/>
        </w:rPr>
      </w:pPr>
    </w:p>
    <w:p w14:paraId="50859C8B" w14:textId="77777777" w:rsidR="007979B2" w:rsidRPr="00AE6312" w:rsidRDefault="007979B2" w:rsidP="007979B2">
      <w:pPr>
        <w:rPr>
          <w:rFonts w:eastAsia="Times New Roman"/>
        </w:rPr>
      </w:pPr>
      <w:r w:rsidRPr="00AE6312">
        <w:t>The pandemic functioned as an academic headwind for most students, slowing their educational progress and growth. As documented in this report, ELs who were tested exhibited lower rates of progress toward English language proficiency overall as well as lower rates of proficiency attainment, which was a significant departure from the typical achievement and growth patterns in prior years.</w:t>
      </w:r>
    </w:p>
    <w:p w14:paraId="30D35265" w14:textId="77777777" w:rsidR="007979B2" w:rsidRPr="00AE6312" w:rsidRDefault="007979B2" w:rsidP="007979B2">
      <w:pPr>
        <w:keepNext/>
        <w:rPr>
          <w:rFonts w:eastAsia="Calibri"/>
        </w:rPr>
      </w:pPr>
      <w:r w:rsidRPr="00AE6312">
        <w:rPr>
          <w:rFonts w:eastAsia="Calibri"/>
        </w:rPr>
        <w:t xml:space="preserve">To accurately reflect the extent to which educational progress and growth slowed due to the impact of the pandemic, DESE modified the method for calculating SGPAs in 2021, using </w:t>
      </w:r>
      <w:r w:rsidRPr="00AE6312">
        <w:rPr>
          <w:rFonts w:eastAsia="Calibri"/>
          <w:i/>
          <w:iCs/>
        </w:rPr>
        <w:t xml:space="preserve">baseline SGPAs </w:t>
      </w:r>
      <w:r w:rsidRPr="00AE6312">
        <w:rPr>
          <w:rFonts w:eastAsia="Calibri"/>
        </w:rPr>
        <w:t xml:space="preserve">instead. For this method, a historical peer group represented the baseline scores from which current progress was measured. </w:t>
      </w:r>
    </w:p>
    <w:p w14:paraId="360CB4A0" w14:textId="77777777" w:rsidR="007979B2" w:rsidRPr="00AE6312" w:rsidRDefault="007979B2" w:rsidP="007979B2">
      <w:pPr>
        <w:pStyle w:val="NoSpacing"/>
        <w:rPr>
          <w:rFonts w:ascii="Times New Roman" w:hAnsi="Times New Roman" w:cs="Times New Roman"/>
          <w:sz w:val="24"/>
          <w:szCs w:val="24"/>
        </w:rPr>
      </w:pPr>
    </w:p>
    <w:p w14:paraId="0829F9CA" w14:textId="7FBC785C" w:rsidR="007979B2" w:rsidRDefault="007979B2" w:rsidP="007979B2">
      <w:pPr>
        <w:rPr>
          <w:rFonts w:ascii="Calibri" w:eastAsia="Calibri" w:hAnsi="Calibri" w:cs="Arial"/>
          <w:sz w:val="21"/>
          <w:szCs w:val="21"/>
        </w:rPr>
      </w:pPr>
      <w:r w:rsidRPr="00AE6312">
        <w:rPr>
          <w:rFonts w:eastAsia="Times New Roman"/>
          <w:noProof/>
        </w:rPr>
        <mc:AlternateContent>
          <mc:Choice Requires="wps">
            <w:drawing>
              <wp:anchor distT="45720" distB="45720" distL="114300" distR="114300" simplePos="0" relativeHeight="251660288" behindDoc="1" locked="0" layoutInCell="1" allowOverlap="1" wp14:anchorId="166A220B" wp14:editId="00A8C263">
                <wp:simplePos x="0" y="0"/>
                <wp:positionH relativeFrom="margin">
                  <wp:align>left</wp:align>
                </wp:positionH>
                <wp:positionV relativeFrom="paragraph">
                  <wp:posOffset>1135380</wp:posOffset>
                </wp:positionV>
                <wp:extent cx="5581015" cy="314325"/>
                <wp:effectExtent l="0" t="0" r="635" b="9525"/>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314325"/>
                        </a:xfrm>
                        <a:prstGeom prst="rect">
                          <a:avLst/>
                        </a:prstGeom>
                        <a:solidFill>
                          <a:srgbClr val="FFFFFF"/>
                        </a:solidFill>
                        <a:ln w="9525">
                          <a:noFill/>
                          <a:miter lim="800000"/>
                          <a:headEnd/>
                          <a:tailEnd/>
                        </a:ln>
                      </wps:spPr>
                      <wps:txbx>
                        <w:txbxContent>
                          <w:p w14:paraId="6C6B2B2D" w14:textId="77777777" w:rsidR="00BF61D6" w:rsidRPr="00924934" w:rsidRDefault="00BF61D6" w:rsidP="007979B2">
                            <w:pPr>
                              <w:keepNext/>
                              <w:jc w:val="center"/>
                              <w:rPr>
                                <w:rFonts w:eastAsia="Times New Roman"/>
                                <w:b/>
                                <w:bCs/>
                              </w:rPr>
                            </w:pPr>
                            <w:r w:rsidRPr="00924934">
                              <w:rPr>
                                <w:rFonts w:eastAsia="Times New Roman"/>
                                <w:b/>
                                <w:bCs/>
                              </w:rPr>
                              <w:t xml:space="preserve">Figure 2: </w:t>
                            </w:r>
                            <w:r>
                              <w:rPr>
                                <w:rFonts w:eastAsia="Times New Roman"/>
                                <w:b/>
                                <w:bCs/>
                              </w:rPr>
                              <w:t>Distribution</w:t>
                            </w:r>
                            <w:r w:rsidRPr="00924934">
                              <w:rPr>
                                <w:rFonts w:eastAsia="Times New Roman"/>
                                <w:b/>
                                <w:bCs/>
                              </w:rPr>
                              <w:t xml:space="preserve"> of Baseline Growth, 2021 SGPA Distribution by SGPA Group and Grade</w:t>
                            </w:r>
                          </w:p>
                          <w:p w14:paraId="66645A8D" w14:textId="77777777" w:rsidR="00BF61D6" w:rsidRDefault="00BF61D6" w:rsidP="007979B2">
                            <w:pPr>
                              <w:keepNext/>
                              <w:jc w:val="center"/>
                              <w:rPr>
                                <w:rFonts w:eastAsia="Times New Roman"/>
                              </w:rPr>
                            </w:pPr>
                          </w:p>
                          <w:p w14:paraId="32F2C125" w14:textId="77777777" w:rsidR="00BF61D6" w:rsidRDefault="00BF61D6" w:rsidP="007979B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A220B" id="_x0000_s1027" type="#_x0000_t202" style="position:absolute;margin-left:0;margin-top:89.4pt;width:439.45pt;height:24.75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" stroked="f">
                <v:textbox>
                  <w:txbxContent>
                    <w:p w14:paraId="6C6B2B2D" w14:textId="77777777" w:rsidR="00BF61D6" w:rsidRPr="00924934" w:rsidRDefault="00BF61D6" w:rsidP="007979B2">
                      <w:pPr>
                        <w:keepNext/>
                        <w:jc w:val="center"/>
                        <w:rPr>
                          <w:rFonts w:eastAsia="Times New Roman"/>
                          <w:b/>
                          <w:bCs/>
                        </w:rPr>
                      </w:pPr>
                      <w:r w:rsidRPr="00924934">
                        <w:rPr>
                          <w:rFonts w:eastAsia="Times New Roman"/>
                          <w:b/>
                          <w:bCs/>
                        </w:rPr>
                        <w:t xml:space="preserve">Figure 2: </w:t>
                      </w:r>
                      <w:r>
                        <w:rPr>
                          <w:rFonts w:eastAsia="Times New Roman"/>
                          <w:b/>
                          <w:bCs/>
                        </w:rPr>
                        <w:t>Distribution</w:t>
                      </w:r>
                      <w:r w:rsidRPr="00924934">
                        <w:rPr>
                          <w:rFonts w:eastAsia="Times New Roman"/>
                          <w:b/>
                          <w:bCs/>
                        </w:rPr>
                        <w:t xml:space="preserve"> of Baseline Growth, 2021 SGPA Distribution by SGPA Group and Grade</w:t>
                      </w:r>
                    </w:p>
                    <w:p w14:paraId="66645A8D" w14:textId="77777777" w:rsidR="00BF61D6" w:rsidRDefault="00BF61D6" w:rsidP="007979B2">
                      <w:pPr>
                        <w:keepNext/>
                        <w:jc w:val="center"/>
                        <w:rPr>
                          <w:rFonts w:eastAsia="Times New Roman"/>
                        </w:rPr>
                      </w:pPr>
                    </w:p>
                    <w:p w14:paraId="32F2C125" w14:textId="77777777" w:rsidR="00BF61D6" w:rsidRDefault="00BF61D6" w:rsidP="007979B2">
                      <w:pPr>
                        <w:jc w:val="center"/>
                      </w:pPr>
                    </w:p>
                  </w:txbxContent>
                </v:textbox>
                <w10:wrap type="topAndBottom" anchorx="margin"/>
              </v:shape>
            </w:pict>
          </mc:Fallback>
        </mc:AlternateContent>
      </w:r>
      <w:r w:rsidRPr="00AE6312">
        <w:rPr>
          <w:rFonts w:eastAsia="Times New Roman"/>
        </w:rPr>
        <w:t xml:space="preserve">Baseline SGPAs were reported on the same scale as the 2020 results, allowing for comparisons between SGPAs in 2021 to SGPAs in prior years. </w:t>
      </w:r>
      <w:r w:rsidRPr="00AE6312">
        <w:rPr>
          <w:rFonts w:eastAsia="Calibri"/>
        </w:rPr>
        <w:t>Because student growth toward English proficiency slowed during the pandemic, the baseline SGPAs in 2021 showed higher percentages of students in the lower growth categories in most grades, rather than a flat 20 percent in each category, as shown in Figure 2</w:t>
      </w:r>
      <w:r>
        <w:rPr>
          <w:rFonts w:eastAsia="Calibri"/>
        </w:rPr>
        <w:t>.</w:t>
      </w:r>
      <w:r w:rsidRPr="00AE6312">
        <w:rPr>
          <w:rFonts w:eastAsia="Calibri"/>
        </w:rPr>
        <w:t xml:space="preserve"> </w:t>
      </w:r>
      <w:r>
        <w:rPr>
          <w:noProof/>
        </w:rPr>
        <w:drawing>
          <wp:inline distT="0" distB="0" distL="0" distR="0" wp14:anchorId="653600E4" wp14:editId="3570D4A4">
            <wp:extent cx="5943600" cy="3343275"/>
            <wp:effectExtent l="0" t="0" r="0" b="9525"/>
            <wp:docPr id="7" name="Picture 7" descr="Figure 2 in Appendix D shows us that the distribution of baseline 2021 SGPAs was uneven across several grade levels. In grades 9 to 12, about 20% of students score in each SGPA growth category, from very low growth to very high growth. In grades 1-8, between 48 to 60 percent of students score in the very low and low SGPA categories. In grades 3, 5 and 6, close to 40 percent of students score in the very low SGPA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43275"/>
                    </a:xfrm>
                    <a:prstGeom prst="rect">
                      <a:avLst/>
                    </a:prstGeom>
                  </pic:spPr>
                </pic:pic>
              </a:graphicData>
            </a:graphic>
          </wp:inline>
        </w:drawing>
      </w:r>
    </w:p>
    <w:p w14:paraId="4D607BCB" w14:textId="77777777" w:rsidR="007979B2" w:rsidRPr="00AE6312" w:rsidRDefault="007979B2" w:rsidP="007979B2">
      <w:pPr>
        <w:rPr>
          <w:rFonts w:eastAsia="Calibri"/>
        </w:rPr>
      </w:pPr>
      <w:r>
        <w:rPr>
          <w:rFonts w:eastAsia="Calibri"/>
        </w:rPr>
        <w:t>B</w:t>
      </w:r>
      <w:r w:rsidRPr="00AE6312">
        <w:rPr>
          <w:rFonts w:eastAsia="Calibri"/>
        </w:rPr>
        <w:t>aseline SGPAs for tested students in high school should be viewed with caution</w:t>
      </w:r>
      <w:r>
        <w:rPr>
          <w:rFonts w:eastAsia="Calibri"/>
        </w:rPr>
        <w:t xml:space="preserve"> </w:t>
      </w:r>
      <w:r w:rsidRPr="00BA773B">
        <w:rPr>
          <w:rFonts w:eastAsia="Calibri"/>
        </w:rPr>
        <w:t>(see Figure 3)</w:t>
      </w:r>
      <w:r w:rsidRPr="00AE6312">
        <w:rPr>
          <w:rFonts w:eastAsia="Calibri"/>
        </w:rPr>
        <w:t xml:space="preserve">, however, </w:t>
      </w:r>
      <w:r>
        <w:rPr>
          <w:rFonts w:eastAsia="Calibri"/>
        </w:rPr>
        <w:t xml:space="preserve">since </w:t>
      </w:r>
      <w:r w:rsidRPr="00AE6312">
        <w:rPr>
          <w:rFonts w:eastAsia="Calibri"/>
        </w:rPr>
        <w:t>up to 50</w:t>
      </w:r>
      <w:r>
        <w:rPr>
          <w:rFonts w:eastAsia="Calibri"/>
        </w:rPr>
        <w:t xml:space="preserve"> percent</w:t>
      </w:r>
      <w:r w:rsidRPr="00AE6312">
        <w:rPr>
          <w:rFonts w:eastAsia="Calibri"/>
        </w:rPr>
        <w:t xml:space="preserve"> of those students were absent from testing in 2021. </w:t>
      </w:r>
      <w:r w:rsidRPr="00AE6312">
        <w:rPr>
          <w:rFonts w:eastAsia="Calibri"/>
          <w:i/>
          <w:iCs/>
        </w:rPr>
        <w:t>Baseline SGPAs</w:t>
      </w:r>
      <w:r w:rsidRPr="00AE6312">
        <w:rPr>
          <w:rFonts w:eastAsia="Calibri"/>
        </w:rPr>
        <w:t xml:space="preserve"> will also be reported in 2022, </w:t>
      </w:r>
      <w:r>
        <w:rPr>
          <w:rFonts w:eastAsia="Calibri"/>
        </w:rPr>
        <w:t xml:space="preserve">so </w:t>
      </w:r>
      <w:r w:rsidRPr="00AE6312">
        <w:rPr>
          <w:rFonts w:eastAsia="Calibri"/>
        </w:rPr>
        <w:t xml:space="preserve">we will </w:t>
      </w:r>
      <w:r>
        <w:rPr>
          <w:rFonts w:eastAsia="Calibri"/>
        </w:rPr>
        <w:t xml:space="preserve">be able to </w:t>
      </w:r>
      <w:r w:rsidRPr="00AE6312">
        <w:rPr>
          <w:rFonts w:eastAsia="Calibri"/>
        </w:rPr>
        <w:t>monitor the long-term impact</w:t>
      </w:r>
      <w:r>
        <w:rPr>
          <w:rFonts w:eastAsia="Calibri"/>
        </w:rPr>
        <w:t>s</w:t>
      </w:r>
      <w:r w:rsidRPr="00AE6312">
        <w:rPr>
          <w:rFonts w:eastAsia="Calibri"/>
        </w:rPr>
        <w:t xml:space="preserve"> of the educational disruptions from 2020, along with </w:t>
      </w:r>
      <w:r>
        <w:rPr>
          <w:rFonts w:eastAsia="Calibri"/>
        </w:rPr>
        <w:t xml:space="preserve">the </w:t>
      </w:r>
      <w:r w:rsidRPr="00AE6312">
        <w:rPr>
          <w:rFonts w:eastAsia="Calibri"/>
        </w:rPr>
        <w:t>progress rates</w:t>
      </w:r>
      <w:r>
        <w:rPr>
          <w:rFonts w:eastAsia="Calibri"/>
        </w:rPr>
        <w:t>, attainment,</w:t>
      </w:r>
      <w:r w:rsidRPr="00AE6312">
        <w:rPr>
          <w:rFonts w:eastAsia="Calibri"/>
        </w:rPr>
        <w:t xml:space="preserve"> and </w:t>
      </w:r>
      <w:r>
        <w:rPr>
          <w:rFonts w:eastAsia="Calibri"/>
        </w:rPr>
        <w:t xml:space="preserve">other </w:t>
      </w:r>
      <w:r w:rsidRPr="00AE6312">
        <w:rPr>
          <w:rFonts w:eastAsia="Calibri"/>
        </w:rPr>
        <w:t>metrics for students who were absent in 2021</w:t>
      </w:r>
      <w:r>
        <w:rPr>
          <w:rFonts w:eastAsia="Calibri"/>
        </w:rPr>
        <w:t>,</w:t>
      </w:r>
      <w:r w:rsidRPr="00AE6312">
        <w:rPr>
          <w:rFonts w:eastAsia="Calibri"/>
        </w:rPr>
        <w:t xml:space="preserve"> </w:t>
      </w:r>
      <w:r>
        <w:rPr>
          <w:rFonts w:eastAsia="Calibri"/>
        </w:rPr>
        <w:t xml:space="preserve">but who </w:t>
      </w:r>
      <w:r w:rsidRPr="00AE6312">
        <w:rPr>
          <w:rFonts w:eastAsia="Calibri"/>
        </w:rPr>
        <w:t xml:space="preserve">will take the </w:t>
      </w:r>
      <w:r>
        <w:rPr>
          <w:rFonts w:eastAsia="Calibri"/>
        </w:rPr>
        <w:t xml:space="preserve">ACCESS </w:t>
      </w:r>
      <w:r w:rsidRPr="00AE6312">
        <w:rPr>
          <w:rFonts w:eastAsia="Calibri"/>
        </w:rPr>
        <w:t>test in 2022.</w:t>
      </w:r>
    </w:p>
    <w:p w14:paraId="097A0A8B" w14:textId="722F1DCA" w:rsidR="007979B2" w:rsidRDefault="007979B2" w:rsidP="007979B2">
      <w:pPr>
        <w:ind w:left="720"/>
        <w:rPr>
          <w:rFonts w:ascii="Calibri" w:eastAsia="Calibri" w:hAnsi="Calibri" w:cs="Arial"/>
          <w:sz w:val="21"/>
          <w:szCs w:val="21"/>
        </w:rPr>
      </w:pPr>
      <w:r w:rsidRPr="006046CE">
        <w:rPr>
          <w:rFonts w:ascii="Calibri" w:eastAsia="Times New Roman" w:hAnsi="Calibri"/>
          <w:noProof/>
          <w:sz w:val="21"/>
          <w:szCs w:val="21"/>
        </w:rPr>
        <mc:AlternateContent>
          <mc:Choice Requires="wps">
            <w:drawing>
              <wp:anchor distT="45720" distB="45720" distL="114300" distR="114300" simplePos="0" relativeHeight="251661312" behindDoc="1" locked="0" layoutInCell="1" allowOverlap="1" wp14:anchorId="4EBCA8C7" wp14:editId="36A3BA21">
                <wp:simplePos x="0" y="0"/>
                <wp:positionH relativeFrom="margin">
                  <wp:posOffset>276225</wp:posOffset>
                </wp:positionH>
                <wp:positionV relativeFrom="paragraph">
                  <wp:posOffset>35560</wp:posOffset>
                </wp:positionV>
                <wp:extent cx="5581015" cy="314325"/>
                <wp:effectExtent l="0" t="0" r="635" b="9525"/>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314325"/>
                        </a:xfrm>
                        <a:prstGeom prst="rect">
                          <a:avLst/>
                        </a:prstGeom>
                        <a:solidFill>
                          <a:srgbClr val="FFFFFF"/>
                        </a:solidFill>
                        <a:ln w="9525">
                          <a:noFill/>
                          <a:miter lim="800000"/>
                          <a:headEnd/>
                          <a:tailEnd/>
                        </a:ln>
                      </wps:spPr>
                      <wps:txbx>
                        <w:txbxContent>
                          <w:p w14:paraId="25E86DD4" w14:textId="0DC83261" w:rsidR="00BF61D6" w:rsidRPr="00924934" w:rsidRDefault="00BF61D6" w:rsidP="007979B2">
                            <w:pPr>
                              <w:keepNext/>
                              <w:jc w:val="center"/>
                              <w:rPr>
                                <w:rFonts w:eastAsia="Times New Roman"/>
                                <w:b/>
                                <w:bCs/>
                              </w:rPr>
                            </w:pPr>
                            <w:r w:rsidRPr="00924934">
                              <w:rPr>
                                <w:rFonts w:eastAsia="Times New Roman"/>
                                <w:b/>
                                <w:bCs/>
                              </w:rPr>
                              <w:t xml:space="preserve">Figure </w:t>
                            </w:r>
                            <w:r>
                              <w:rPr>
                                <w:rFonts w:eastAsia="Times New Roman"/>
                                <w:b/>
                                <w:bCs/>
                              </w:rPr>
                              <w:t>3</w:t>
                            </w:r>
                            <w:r w:rsidRPr="00924934">
                              <w:rPr>
                                <w:rFonts w:eastAsia="Times New Roman"/>
                                <w:b/>
                                <w:bCs/>
                              </w:rPr>
                              <w:t xml:space="preserve">: </w:t>
                            </w:r>
                            <w:r>
                              <w:rPr>
                                <w:rFonts w:eastAsia="Times New Roman"/>
                                <w:b/>
                                <w:bCs/>
                              </w:rPr>
                              <w:t>Average SGPAs</w:t>
                            </w:r>
                            <w:r w:rsidRPr="00924934">
                              <w:rPr>
                                <w:rFonts w:eastAsia="Times New Roman"/>
                                <w:b/>
                                <w:bCs/>
                              </w:rPr>
                              <w:t xml:space="preserve"> </w:t>
                            </w:r>
                            <w:r>
                              <w:rPr>
                                <w:rFonts w:eastAsia="Times New Roman"/>
                                <w:b/>
                                <w:bCs/>
                              </w:rPr>
                              <w:t>for 2019, 2020, and 2021</w:t>
                            </w:r>
                            <w:r w:rsidRPr="00924934">
                              <w:rPr>
                                <w:rFonts w:eastAsia="Times New Roman"/>
                                <w:b/>
                                <w:bCs/>
                              </w:rPr>
                              <w:t xml:space="preserve"> by SGPA Group and Grade</w:t>
                            </w:r>
                          </w:p>
                          <w:p w14:paraId="60CA1922" w14:textId="77777777" w:rsidR="00BF61D6" w:rsidRDefault="00BF61D6" w:rsidP="007979B2">
                            <w:pPr>
                              <w:keepNext/>
                              <w:jc w:val="center"/>
                              <w:rPr>
                                <w:rFonts w:eastAsia="Times New Roman"/>
                              </w:rPr>
                            </w:pPr>
                          </w:p>
                          <w:p w14:paraId="44331341" w14:textId="77777777" w:rsidR="00BF61D6" w:rsidRDefault="00BF61D6" w:rsidP="007979B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CA8C7" id="Text Box 3" o:spid="_x0000_s1028" type="#_x0000_t202" style="position:absolute;left:0;text-align:left;margin-left:21.75pt;margin-top:2.8pt;width:439.45pt;height:24.7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" stroked="f">
                <v:textbox>
                  <w:txbxContent>
                    <w:p w14:paraId="25E86DD4" w14:textId="0DC83261" w:rsidR="00BF61D6" w:rsidRPr="00924934" w:rsidRDefault="00BF61D6" w:rsidP="007979B2">
                      <w:pPr>
                        <w:keepNext/>
                        <w:jc w:val="center"/>
                        <w:rPr>
                          <w:rFonts w:eastAsia="Times New Roman"/>
                          <w:b/>
                          <w:bCs/>
                        </w:rPr>
                      </w:pPr>
                      <w:r w:rsidRPr="00924934">
                        <w:rPr>
                          <w:rFonts w:eastAsia="Times New Roman"/>
                          <w:b/>
                          <w:bCs/>
                        </w:rPr>
                        <w:t xml:space="preserve">Figure </w:t>
                      </w:r>
                      <w:r>
                        <w:rPr>
                          <w:rFonts w:eastAsia="Times New Roman"/>
                          <w:b/>
                          <w:bCs/>
                        </w:rPr>
                        <w:t>3</w:t>
                      </w:r>
                      <w:r w:rsidRPr="00924934">
                        <w:rPr>
                          <w:rFonts w:eastAsia="Times New Roman"/>
                          <w:b/>
                          <w:bCs/>
                        </w:rPr>
                        <w:t xml:space="preserve">: </w:t>
                      </w:r>
                      <w:r>
                        <w:rPr>
                          <w:rFonts w:eastAsia="Times New Roman"/>
                          <w:b/>
                          <w:bCs/>
                        </w:rPr>
                        <w:t>Average SGPAs</w:t>
                      </w:r>
                      <w:r w:rsidRPr="00924934">
                        <w:rPr>
                          <w:rFonts w:eastAsia="Times New Roman"/>
                          <w:b/>
                          <w:bCs/>
                        </w:rPr>
                        <w:t xml:space="preserve"> </w:t>
                      </w:r>
                      <w:r>
                        <w:rPr>
                          <w:rFonts w:eastAsia="Times New Roman"/>
                          <w:b/>
                          <w:bCs/>
                        </w:rPr>
                        <w:t>for 2019, 2020, and 2021</w:t>
                      </w:r>
                      <w:r w:rsidRPr="00924934">
                        <w:rPr>
                          <w:rFonts w:eastAsia="Times New Roman"/>
                          <w:b/>
                          <w:bCs/>
                        </w:rPr>
                        <w:t xml:space="preserve"> by SGPA Group and Grade</w:t>
                      </w:r>
                    </w:p>
                    <w:p w14:paraId="60CA1922" w14:textId="77777777" w:rsidR="00BF61D6" w:rsidRDefault="00BF61D6" w:rsidP="007979B2">
                      <w:pPr>
                        <w:keepNext/>
                        <w:jc w:val="center"/>
                        <w:rPr>
                          <w:rFonts w:eastAsia="Times New Roman"/>
                        </w:rPr>
                      </w:pPr>
                    </w:p>
                    <w:p w14:paraId="44331341" w14:textId="77777777" w:rsidR="00BF61D6" w:rsidRDefault="00BF61D6" w:rsidP="007979B2">
                      <w:pPr>
                        <w:jc w:val="center"/>
                      </w:pPr>
                    </w:p>
                  </w:txbxContent>
                </v:textbox>
                <w10:wrap type="topAndBottom" anchorx="margin"/>
              </v:shape>
            </w:pict>
          </mc:Fallback>
        </mc:AlternateContent>
      </w:r>
      <w:r w:rsidR="00D53D46">
        <w:rPr>
          <w:noProof/>
          <w:color w:val="000000"/>
        </w:rPr>
        <w:drawing>
          <wp:inline distT="0" distB="0" distL="0" distR="0" wp14:anchorId="039BC527" wp14:editId="40F531F6">
            <wp:extent cx="6310630" cy="3744595"/>
            <wp:effectExtent l="0" t="0" r="0" b="8255"/>
            <wp:docPr id="14" name="Picture 14" descr="Figure 3 in Appendix D is a chart that compares average SGPA in each grade across ACCESS administration years 2019 to 2021. It shows that average SGPA for students in each grades was about 50 in 2019 and 2020. In 2021, average SGPA was about 35 for grades 3-5, between 40 and 46 for grades 1 and 6-8. Average 2021 SGPA in high school grades was close to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6310630" cy="3744595"/>
                    </a:xfrm>
                    <a:prstGeom prst="rect">
                      <a:avLst/>
                    </a:prstGeom>
                    <a:noFill/>
                    <a:ln>
                      <a:noFill/>
                    </a:ln>
                  </pic:spPr>
                </pic:pic>
              </a:graphicData>
            </a:graphic>
          </wp:inline>
        </w:drawing>
      </w:r>
    </w:p>
    <w:p w14:paraId="29F32A46" w14:textId="77777777" w:rsidR="007979B2" w:rsidRDefault="007979B2" w:rsidP="007979B2">
      <w:pPr>
        <w:rPr>
          <w:rFonts w:ascii="Calibri" w:eastAsia="Calibri" w:hAnsi="Calibri" w:cs="Arial"/>
          <w:sz w:val="21"/>
          <w:szCs w:val="21"/>
        </w:rPr>
      </w:pPr>
    </w:p>
    <w:p w14:paraId="1E7A38C0" w14:textId="77777777" w:rsidR="00607AE5" w:rsidRDefault="00607AE5" w:rsidP="007979B2"/>
    <w:sectPr w:rsidR="00607AE5" w:rsidSect="005110E8">
      <w:footerReference w:type="default" r:id="rId42"/>
      <w:footnotePr>
        <w:pos w:val="beneathText"/>
      </w:footnotePr>
      <w:pgSz w:w="12240" w:h="15840" w:code="1"/>
      <w:pgMar w:top="1151" w:right="1151" w:bottom="1151" w:left="1151" w:header="720" w:footer="54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D8E85A" w14:textId="77777777" w:rsidR="00402992" w:rsidRDefault="00402992">
      <w:r>
        <w:separator/>
      </w:r>
    </w:p>
    <w:p w14:paraId="0C5682BD" w14:textId="77777777" w:rsidR="00402992" w:rsidRDefault="00402992"/>
  </w:endnote>
  <w:endnote w:type="continuationSeparator" w:id="0">
    <w:p w14:paraId="1E0DB602" w14:textId="77777777" w:rsidR="00402992" w:rsidRDefault="00402992">
      <w:r>
        <w:continuationSeparator/>
      </w:r>
    </w:p>
    <w:p w14:paraId="0F0C2134" w14:textId="77777777" w:rsidR="00402992" w:rsidRDefault="00402992"/>
  </w:endnote>
  <w:endnote w:type="continuationNotice" w:id="1">
    <w:p w14:paraId="60713354" w14:textId="77777777" w:rsidR="00402992" w:rsidRDefault="004029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abonMT-Italic">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abon-Ital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47DF4" w14:textId="77777777" w:rsidR="00BF61D6" w:rsidRDefault="00BF61D6">
    <w:pPr>
      <w:pStyle w:val="Footer"/>
      <w:jc w:val="right"/>
    </w:pPr>
  </w:p>
  <w:p w14:paraId="7320A984" w14:textId="77777777" w:rsidR="00BF61D6" w:rsidRDefault="00BF61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9C4D3" w14:textId="408A5B76" w:rsidR="00BF61D6" w:rsidRDefault="00BF61D6" w:rsidP="00263CAF">
    <w:pPr>
      <w:pStyle w:val="Footer"/>
      <w:tabs>
        <w:tab w:val="clear" w:pos="8640"/>
        <w:tab w:val="right" w:pos="9180"/>
      </w:tabs>
      <w:jc w:val="center"/>
    </w:pPr>
    <w:r w:rsidRPr="00F10EDA">
      <w:rPr>
        <w:sz w:val="22"/>
      </w:rPr>
      <w:t>ACCESS for ELLs: 20</w:t>
    </w:r>
    <w:r>
      <w:rPr>
        <w:sz w:val="22"/>
      </w:rPr>
      <w:t>21</w:t>
    </w:r>
    <w:r w:rsidRPr="00F10EDA">
      <w:rPr>
        <w:sz w:val="22"/>
      </w:rPr>
      <w:t xml:space="preserve"> Statewide Results: Massachusetts</w:t>
    </w:r>
    <w:r>
      <w:tab/>
    </w:r>
    <w:sdt>
      <w:sdtPr>
        <w:id w:val="1031994171"/>
        <w:docPartObj>
          <w:docPartGallery w:val="Page Numbers (Bottom of Page)"/>
          <w:docPartUnique/>
        </w:docPartObj>
      </w:sdtPr>
      <w:sdtEndPr>
        <w:rPr>
          <w:noProof/>
        </w:rPr>
      </w:sdtEndPr>
      <w:sdtContent>
        <w:r w:rsidRPr="00F10EDA">
          <w:rPr>
            <w:color w:val="2B579A"/>
            <w:sz w:val="22"/>
            <w:shd w:val="clear" w:color="auto" w:fill="E6E6E6"/>
          </w:rPr>
          <w:fldChar w:fldCharType="begin"/>
        </w:r>
        <w:r w:rsidRPr="00F10EDA">
          <w:rPr>
            <w:sz w:val="22"/>
          </w:rPr>
          <w:instrText xml:space="preserve"> PAGE   \* MERGEFORMAT </w:instrText>
        </w:r>
        <w:r w:rsidRPr="00F10EDA">
          <w:rPr>
            <w:color w:val="2B579A"/>
            <w:sz w:val="22"/>
            <w:shd w:val="clear" w:color="auto" w:fill="E6E6E6"/>
          </w:rPr>
          <w:fldChar w:fldCharType="separate"/>
        </w:r>
        <w:r>
          <w:rPr>
            <w:noProof/>
            <w:sz w:val="22"/>
          </w:rPr>
          <w:t>22</w:t>
        </w:r>
        <w:r w:rsidRPr="00F10EDA">
          <w:rPr>
            <w:noProof/>
            <w:color w:val="2B579A"/>
            <w:sz w:val="22"/>
            <w:shd w:val="clear" w:color="auto" w:fill="E6E6E6"/>
          </w:rPr>
          <w:fldChar w:fldCharType="end"/>
        </w:r>
      </w:sdtContent>
    </w:sdt>
  </w:p>
  <w:p w14:paraId="1680C333" w14:textId="77777777" w:rsidR="00BF61D6" w:rsidRDefault="00BF61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CEACFF" w14:textId="77777777" w:rsidR="00402992" w:rsidRDefault="00402992"/>
    <w:p w14:paraId="59CFACD8" w14:textId="77777777" w:rsidR="00402992" w:rsidRDefault="00402992"/>
  </w:footnote>
  <w:footnote w:type="continuationSeparator" w:id="0">
    <w:p w14:paraId="5C5B7B4C" w14:textId="77777777" w:rsidR="00402992" w:rsidRDefault="00402992">
      <w:r>
        <w:continuationSeparator/>
      </w:r>
    </w:p>
    <w:p w14:paraId="3C960B78" w14:textId="77777777" w:rsidR="00402992" w:rsidRDefault="00402992"/>
  </w:footnote>
  <w:footnote w:type="continuationNotice" w:id="1">
    <w:p w14:paraId="15C858E7" w14:textId="77777777" w:rsidR="00402992" w:rsidRDefault="0040299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F2F6B"/>
    <w:multiLevelType w:val="hybridMultilevel"/>
    <w:tmpl w:val="9B5ED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DB376C"/>
    <w:multiLevelType w:val="hybridMultilevel"/>
    <w:tmpl w:val="B3FE86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1F02DC"/>
    <w:multiLevelType w:val="hybridMultilevel"/>
    <w:tmpl w:val="C184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0338B"/>
    <w:multiLevelType w:val="hybridMultilevel"/>
    <w:tmpl w:val="7B8E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AB78B2"/>
    <w:multiLevelType w:val="hybridMultilevel"/>
    <w:tmpl w:val="542EE93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color w:val="auto"/>
        <w:sz w:val="24"/>
      </w:rPr>
    </w:lvl>
    <w:lvl w:ilvl="2" w:tplc="FDD0C19E">
      <w:start w:val="1"/>
      <w:numFmt w:val="bullet"/>
      <w:lvlText w:val=""/>
      <w:lvlJc w:val="left"/>
      <w:pPr>
        <w:tabs>
          <w:tab w:val="num" w:pos="2160"/>
        </w:tabs>
        <w:ind w:left="2160" w:hanging="360"/>
      </w:pPr>
      <w:rPr>
        <w:rFonts w:ascii="Wingdings 2" w:hAnsi="Wingdings 2" w:hint="default"/>
      </w:rPr>
    </w:lvl>
    <w:lvl w:ilvl="3" w:tplc="699621E2" w:tentative="1">
      <w:start w:val="1"/>
      <w:numFmt w:val="bullet"/>
      <w:lvlText w:val=""/>
      <w:lvlJc w:val="left"/>
      <w:pPr>
        <w:tabs>
          <w:tab w:val="num" w:pos="2880"/>
        </w:tabs>
        <w:ind w:left="2880" w:hanging="360"/>
      </w:pPr>
      <w:rPr>
        <w:rFonts w:ascii="Wingdings 2" w:hAnsi="Wingdings 2" w:hint="default"/>
      </w:rPr>
    </w:lvl>
    <w:lvl w:ilvl="4" w:tplc="4D52B596" w:tentative="1">
      <w:start w:val="1"/>
      <w:numFmt w:val="bullet"/>
      <w:lvlText w:val=""/>
      <w:lvlJc w:val="left"/>
      <w:pPr>
        <w:tabs>
          <w:tab w:val="num" w:pos="3600"/>
        </w:tabs>
        <w:ind w:left="3600" w:hanging="360"/>
      </w:pPr>
      <w:rPr>
        <w:rFonts w:ascii="Wingdings 2" w:hAnsi="Wingdings 2" w:hint="default"/>
      </w:rPr>
    </w:lvl>
    <w:lvl w:ilvl="5" w:tplc="A8540E12" w:tentative="1">
      <w:start w:val="1"/>
      <w:numFmt w:val="bullet"/>
      <w:lvlText w:val=""/>
      <w:lvlJc w:val="left"/>
      <w:pPr>
        <w:tabs>
          <w:tab w:val="num" w:pos="4320"/>
        </w:tabs>
        <w:ind w:left="4320" w:hanging="360"/>
      </w:pPr>
      <w:rPr>
        <w:rFonts w:ascii="Wingdings 2" w:hAnsi="Wingdings 2" w:hint="default"/>
      </w:rPr>
    </w:lvl>
    <w:lvl w:ilvl="6" w:tplc="37F64660" w:tentative="1">
      <w:start w:val="1"/>
      <w:numFmt w:val="bullet"/>
      <w:lvlText w:val=""/>
      <w:lvlJc w:val="left"/>
      <w:pPr>
        <w:tabs>
          <w:tab w:val="num" w:pos="5040"/>
        </w:tabs>
        <w:ind w:left="5040" w:hanging="360"/>
      </w:pPr>
      <w:rPr>
        <w:rFonts w:ascii="Wingdings 2" w:hAnsi="Wingdings 2" w:hint="default"/>
      </w:rPr>
    </w:lvl>
    <w:lvl w:ilvl="7" w:tplc="6526B75A" w:tentative="1">
      <w:start w:val="1"/>
      <w:numFmt w:val="bullet"/>
      <w:lvlText w:val=""/>
      <w:lvlJc w:val="left"/>
      <w:pPr>
        <w:tabs>
          <w:tab w:val="num" w:pos="5760"/>
        </w:tabs>
        <w:ind w:left="5760" w:hanging="360"/>
      </w:pPr>
      <w:rPr>
        <w:rFonts w:ascii="Wingdings 2" w:hAnsi="Wingdings 2" w:hint="default"/>
      </w:rPr>
    </w:lvl>
    <w:lvl w:ilvl="8" w:tplc="7CD8C760"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107E5908"/>
    <w:multiLevelType w:val="hybridMultilevel"/>
    <w:tmpl w:val="FFFFFFFF"/>
    <w:lvl w:ilvl="0" w:tplc="84927BC0">
      <w:start w:val="1"/>
      <w:numFmt w:val="bullet"/>
      <w:lvlText w:val=""/>
      <w:lvlJc w:val="left"/>
      <w:pPr>
        <w:ind w:left="720" w:hanging="360"/>
      </w:pPr>
      <w:rPr>
        <w:rFonts w:ascii="Symbol" w:hAnsi="Symbol" w:hint="default"/>
      </w:rPr>
    </w:lvl>
    <w:lvl w:ilvl="1" w:tplc="089CB8DC">
      <w:start w:val="1"/>
      <w:numFmt w:val="bullet"/>
      <w:lvlText w:val="o"/>
      <w:lvlJc w:val="left"/>
      <w:pPr>
        <w:ind w:left="1440" w:hanging="360"/>
      </w:pPr>
      <w:rPr>
        <w:rFonts w:ascii="Courier New" w:hAnsi="Courier New" w:hint="default"/>
      </w:rPr>
    </w:lvl>
    <w:lvl w:ilvl="2" w:tplc="539CEB34">
      <w:start w:val="1"/>
      <w:numFmt w:val="bullet"/>
      <w:lvlText w:val=""/>
      <w:lvlJc w:val="left"/>
      <w:pPr>
        <w:ind w:left="2160" w:hanging="360"/>
      </w:pPr>
      <w:rPr>
        <w:rFonts w:ascii="Wingdings" w:hAnsi="Wingdings" w:hint="default"/>
      </w:rPr>
    </w:lvl>
    <w:lvl w:ilvl="3" w:tplc="EE66419C">
      <w:start w:val="1"/>
      <w:numFmt w:val="bullet"/>
      <w:lvlText w:val=""/>
      <w:lvlJc w:val="left"/>
      <w:pPr>
        <w:ind w:left="2880" w:hanging="360"/>
      </w:pPr>
      <w:rPr>
        <w:rFonts w:ascii="Symbol" w:hAnsi="Symbol" w:hint="default"/>
      </w:rPr>
    </w:lvl>
    <w:lvl w:ilvl="4" w:tplc="4CBC21CC">
      <w:start w:val="1"/>
      <w:numFmt w:val="bullet"/>
      <w:lvlText w:val="o"/>
      <w:lvlJc w:val="left"/>
      <w:pPr>
        <w:ind w:left="3600" w:hanging="360"/>
      </w:pPr>
      <w:rPr>
        <w:rFonts w:ascii="Courier New" w:hAnsi="Courier New" w:hint="default"/>
      </w:rPr>
    </w:lvl>
    <w:lvl w:ilvl="5" w:tplc="FF9E1B42">
      <w:start w:val="1"/>
      <w:numFmt w:val="bullet"/>
      <w:lvlText w:val=""/>
      <w:lvlJc w:val="left"/>
      <w:pPr>
        <w:ind w:left="4320" w:hanging="360"/>
      </w:pPr>
      <w:rPr>
        <w:rFonts w:ascii="Wingdings" w:hAnsi="Wingdings" w:hint="default"/>
      </w:rPr>
    </w:lvl>
    <w:lvl w:ilvl="6" w:tplc="33E8D7E4">
      <w:start w:val="1"/>
      <w:numFmt w:val="bullet"/>
      <w:lvlText w:val=""/>
      <w:lvlJc w:val="left"/>
      <w:pPr>
        <w:ind w:left="5040" w:hanging="360"/>
      </w:pPr>
      <w:rPr>
        <w:rFonts w:ascii="Symbol" w:hAnsi="Symbol" w:hint="default"/>
      </w:rPr>
    </w:lvl>
    <w:lvl w:ilvl="7" w:tplc="CF0EEF40">
      <w:start w:val="1"/>
      <w:numFmt w:val="bullet"/>
      <w:lvlText w:val="o"/>
      <w:lvlJc w:val="left"/>
      <w:pPr>
        <w:ind w:left="5760" w:hanging="360"/>
      </w:pPr>
      <w:rPr>
        <w:rFonts w:ascii="Courier New" w:hAnsi="Courier New" w:hint="default"/>
      </w:rPr>
    </w:lvl>
    <w:lvl w:ilvl="8" w:tplc="059469E2">
      <w:start w:val="1"/>
      <w:numFmt w:val="bullet"/>
      <w:lvlText w:val=""/>
      <w:lvlJc w:val="left"/>
      <w:pPr>
        <w:ind w:left="6480" w:hanging="360"/>
      </w:pPr>
      <w:rPr>
        <w:rFonts w:ascii="Wingdings" w:hAnsi="Wingdings" w:hint="default"/>
      </w:rPr>
    </w:lvl>
  </w:abstractNum>
  <w:abstractNum w:abstractNumId="6" w15:restartNumberingAfterBreak="0">
    <w:nsid w:val="159E7C24"/>
    <w:multiLevelType w:val="hybridMultilevel"/>
    <w:tmpl w:val="92540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CB1EF6"/>
    <w:multiLevelType w:val="hybridMultilevel"/>
    <w:tmpl w:val="D180A2A2"/>
    <w:lvl w:ilvl="0" w:tplc="B9543B42">
      <w:start w:val="1"/>
      <w:numFmt w:val="bullet"/>
      <w:lvlText w:val=""/>
      <w:lvlJc w:val="left"/>
      <w:pPr>
        <w:ind w:left="720" w:hanging="360"/>
      </w:pPr>
      <w:rPr>
        <w:rFonts w:ascii="Symbol" w:hAnsi="Symbol" w:hint="default"/>
      </w:rPr>
    </w:lvl>
    <w:lvl w:ilvl="1" w:tplc="DC2ADE88">
      <w:start w:val="1"/>
      <w:numFmt w:val="bullet"/>
      <w:lvlText w:val="o"/>
      <w:lvlJc w:val="left"/>
      <w:pPr>
        <w:ind w:left="1440" w:hanging="360"/>
      </w:pPr>
      <w:rPr>
        <w:rFonts w:ascii="Courier New" w:hAnsi="Courier New" w:hint="default"/>
      </w:rPr>
    </w:lvl>
    <w:lvl w:ilvl="2" w:tplc="A5960B56">
      <w:start w:val="1"/>
      <w:numFmt w:val="bullet"/>
      <w:lvlText w:val=""/>
      <w:lvlJc w:val="left"/>
      <w:pPr>
        <w:ind w:left="2160" w:hanging="360"/>
      </w:pPr>
      <w:rPr>
        <w:rFonts w:ascii="Wingdings" w:hAnsi="Wingdings" w:hint="default"/>
      </w:rPr>
    </w:lvl>
    <w:lvl w:ilvl="3" w:tplc="409ACC10">
      <w:start w:val="1"/>
      <w:numFmt w:val="bullet"/>
      <w:lvlText w:val=""/>
      <w:lvlJc w:val="left"/>
      <w:pPr>
        <w:ind w:left="2880" w:hanging="360"/>
      </w:pPr>
      <w:rPr>
        <w:rFonts w:ascii="Symbol" w:hAnsi="Symbol" w:hint="default"/>
      </w:rPr>
    </w:lvl>
    <w:lvl w:ilvl="4" w:tplc="13E45228">
      <w:start w:val="1"/>
      <w:numFmt w:val="bullet"/>
      <w:lvlText w:val="o"/>
      <w:lvlJc w:val="left"/>
      <w:pPr>
        <w:ind w:left="3600" w:hanging="360"/>
      </w:pPr>
      <w:rPr>
        <w:rFonts w:ascii="Courier New" w:hAnsi="Courier New" w:hint="default"/>
      </w:rPr>
    </w:lvl>
    <w:lvl w:ilvl="5" w:tplc="542A210C">
      <w:start w:val="1"/>
      <w:numFmt w:val="bullet"/>
      <w:lvlText w:val=""/>
      <w:lvlJc w:val="left"/>
      <w:pPr>
        <w:ind w:left="4320" w:hanging="360"/>
      </w:pPr>
      <w:rPr>
        <w:rFonts w:ascii="Wingdings" w:hAnsi="Wingdings" w:hint="default"/>
      </w:rPr>
    </w:lvl>
    <w:lvl w:ilvl="6" w:tplc="1F8CAAB4">
      <w:start w:val="1"/>
      <w:numFmt w:val="bullet"/>
      <w:lvlText w:val=""/>
      <w:lvlJc w:val="left"/>
      <w:pPr>
        <w:ind w:left="5040" w:hanging="360"/>
      </w:pPr>
      <w:rPr>
        <w:rFonts w:ascii="Symbol" w:hAnsi="Symbol" w:hint="default"/>
      </w:rPr>
    </w:lvl>
    <w:lvl w:ilvl="7" w:tplc="456250F4">
      <w:start w:val="1"/>
      <w:numFmt w:val="bullet"/>
      <w:lvlText w:val="o"/>
      <w:lvlJc w:val="left"/>
      <w:pPr>
        <w:ind w:left="5760" w:hanging="360"/>
      </w:pPr>
      <w:rPr>
        <w:rFonts w:ascii="Courier New" w:hAnsi="Courier New" w:hint="default"/>
      </w:rPr>
    </w:lvl>
    <w:lvl w:ilvl="8" w:tplc="21260A96">
      <w:start w:val="1"/>
      <w:numFmt w:val="bullet"/>
      <w:lvlText w:val=""/>
      <w:lvlJc w:val="left"/>
      <w:pPr>
        <w:ind w:left="6480" w:hanging="360"/>
      </w:pPr>
      <w:rPr>
        <w:rFonts w:ascii="Wingdings" w:hAnsi="Wingdings" w:hint="default"/>
      </w:rPr>
    </w:lvl>
  </w:abstractNum>
  <w:abstractNum w:abstractNumId="8" w15:restartNumberingAfterBreak="0">
    <w:nsid w:val="184427BB"/>
    <w:multiLevelType w:val="hybridMultilevel"/>
    <w:tmpl w:val="DB96ACE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C0F2E09"/>
    <w:multiLevelType w:val="hybridMultilevel"/>
    <w:tmpl w:val="DB0CE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267A9"/>
    <w:multiLevelType w:val="hybridMultilevel"/>
    <w:tmpl w:val="40DC9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F657DB"/>
    <w:multiLevelType w:val="hybridMultilevel"/>
    <w:tmpl w:val="7BC4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8F0543"/>
    <w:multiLevelType w:val="hybridMultilevel"/>
    <w:tmpl w:val="63CC0A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6553D74"/>
    <w:multiLevelType w:val="hybridMultilevel"/>
    <w:tmpl w:val="ACF25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493DF9"/>
    <w:multiLevelType w:val="hybridMultilevel"/>
    <w:tmpl w:val="53508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8E7806"/>
    <w:multiLevelType w:val="hybridMultilevel"/>
    <w:tmpl w:val="EB9C7C52"/>
    <w:lvl w:ilvl="0" w:tplc="04090001">
      <w:start w:val="1"/>
      <w:numFmt w:val="bullet"/>
      <w:lvlText w:val=""/>
      <w:lvlJc w:val="left"/>
      <w:pPr>
        <w:tabs>
          <w:tab w:val="num" w:pos="720"/>
        </w:tabs>
        <w:ind w:left="720" w:hanging="360"/>
      </w:pPr>
      <w:rPr>
        <w:rFonts w:ascii="Symbol" w:hAnsi="Symbol" w:hint="default"/>
      </w:rPr>
    </w:lvl>
    <w:lvl w:ilvl="1" w:tplc="E7100062" w:tentative="1">
      <w:start w:val="1"/>
      <w:numFmt w:val="bullet"/>
      <w:lvlText w:val=""/>
      <w:lvlJc w:val="left"/>
      <w:pPr>
        <w:tabs>
          <w:tab w:val="num" w:pos="1440"/>
        </w:tabs>
        <w:ind w:left="1440" w:hanging="360"/>
      </w:pPr>
      <w:rPr>
        <w:rFonts w:ascii="Wingdings 2" w:hAnsi="Wingdings 2" w:hint="default"/>
      </w:rPr>
    </w:lvl>
    <w:lvl w:ilvl="2" w:tplc="20302F9C" w:tentative="1">
      <w:start w:val="1"/>
      <w:numFmt w:val="bullet"/>
      <w:lvlText w:val=""/>
      <w:lvlJc w:val="left"/>
      <w:pPr>
        <w:tabs>
          <w:tab w:val="num" w:pos="2160"/>
        </w:tabs>
        <w:ind w:left="2160" w:hanging="360"/>
      </w:pPr>
      <w:rPr>
        <w:rFonts w:ascii="Wingdings 2" w:hAnsi="Wingdings 2" w:hint="default"/>
      </w:rPr>
    </w:lvl>
    <w:lvl w:ilvl="3" w:tplc="C9428EC0" w:tentative="1">
      <w:start w:val="1"/>
      <w:numFmt w:val="bullet"/>
      <w:lvlText w:val=""/>
      <w:lvlJc w:val="left"/>
      <w:pPr>
        <w:tabs>
          <w:tab w:val="num" w:pos="2880"/>
        </w:tabs>
        <w:ind w:left="2880" w:hanging="360"/>
      </w:pPr>
      <w:rPr>
        <w:rFonts w:ascii="Wingdings 2" w:hAnsi="Wingdings 2" w:hint="default"/>
      </w:rPr>
    </w:lvl>
    <w:lvl w:ilvl="4" w:tplc="D4A6A1C2" w:tentative="1">
      <w:start w:val="1"/>
      <w:numFmt w:val="bullet"/>
      <w:lvlText w:val=""/>
      <w:lvlJc w:val="left"/>
      <w:pPr>
        <w:tabs>
          <w:tab w:val="num" w:pos="3600"/>
        </w:tabs>
        <w:ind w:left="3600" w:hanging="360"/>
      </w:pPr>
      <w:rPr>
        <w:rFonts w:ascii="Wingdings 2" w:hAnsi="Wingdings 2" w:hint="default"/>
      </w:rPr>
    </w:lvl>
    <w:lvl w:ilvl="5" w:tplc="3D1A8BE8" w:tentative="1">
      <w:start w:val="1"/>
      <w:numFmt w:val="bullet"/>
      <w:lvlText w:val=""/>
      <w:lvlJc w:val="left"/>
      <w:pPr>
        <w:tabs>
          <w:tab w:val="num" w:pos="4320"/>
        </w:tabs>
        <w:ind w:left="4320" w:hanging="360"/>
      </w:pPr>
      <w:rPr>
        <w:rFonts w:ascii="Wingdings 2" w:hAnsi="Wingdings 2" w:hint="default"/>
      </w:rPr>
    </w:lvl>
    <w:lvl w:ilvl="6" w:tplc="C67E66B0" w:tentative="1">
      <w:start w:val="1"/>
      <w:numFmt w:val="bullet"/>
      <w:lvlText w:val=""/>
      <w:lvlJc w:val="left"/>
      <w:pPr>
        <w:tabs>
          <w:tab w:val="num" w:pos="5040"/>
        </w:tabs>
        <w:ind w:left="5040" w:hanging="360"/>
      </w:pPr>
      <w:rPr>
        <w:rFonts w:ascii="Wingdings 2" w:hAnsi="Wingdings 2" w:hint="default"/>
      </w:rPr>
    </w:lvl>
    <w:lvl w:ilvl="7" w:tplc="D2EC492C" w:tentative="1">
      <w:start w:val="1"/>
      <w:numFmt w:val="bullet"/>
      <w:lvlText w:val=""/>
      <w:lvlJc w:val="left"/>
      <w:pPr>
        <w:tabs>
          <w:tab w:val="num" w:pos="5760"/>
        </w:tabs>
        <w:ind w:left="5760" w:hanging="360"/>
      </w:pPr>
      <w:rPr>
        <w:rFonts w:ascii="Wingdings 2" w:hAnsi="Wingdings 2" w:hint="default"/>
      </w:rPr>
    </w:lvl>
    <w:lvl w:ilvl="8" w:tplc="9FD2E936"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329D7324"/>
    <w:multiLevelType w:val="hybridMultilevel"/>
    <w:tmpl w:val="FFFFFFFF"/>
    <w:lvl w:ilvl="0" w:tplc="0800577C">
      <w:start w:val="1"/>
      <w:numFmt w:val="bullet"/>
      <w:lvlText w:val=""/>
      <w:lvlJc w:val="left"/>
      <w:pPr>
        <w:ind w:left="720" w:hanging="360"/>
      </w:pPr>
      <w:rPr>
        <w:rFonts w:ascii="Symbol" w:hAnsi="Symbol" w:hint="default"/>
      </w:rPr>
    </w:lvl>
    <w:lvl w:ilvl="1" w:tplc="970896AC">
      <w:start w:val="1"/>
      <w:numFmt w:val="bullet"/>
      <w:lvlText w:val="o"/>
      <w:lvlJc w:val="left"/>
      <w:pPr>
        <w:ind w:left="1440" w:hanging="360"/>
      </w:pPr>
      <w:rPr>
        <w:rFonts w:ascii="Courier New" w:hAnsi="Courier New" w:hint="default"/>
      </w:rPr>
    </w:lvl>
    <w:lvl w:ilvl="2" w:tplc="B9EAD6C4">
      <w:start w:val="1"/>
      <w:numFmt w:val="bullet"/>
      <w:lvlText w:val=""/>
      <w:lvlJc w:val="left"/>
      <w:pPr>
        <w:ind w:left="2160" w:hanging="360"/>
      </w:pPr>
      <w:rPr>
        <w:rFonts w:ascii="Wingdings" w:hAnsi="Wingdings" w:hint="default"/>
      </w:rPr>
    </w:lvl>
    <w:lvl w:ilvl="3" w:tplc="A25AD0AE">
      <w:start w:val="1"/>
      <w:numFmt w:val="bullet"/>
      <w:lvlText w:val=""/>
      <w:lvlJc w:val="left"/>
      <w:pPr>
        <w:ind w:left="2880" w:hanging="360"/>
      </w:pPr>
      <w:rPr>
        <w:rFonts w:ascii="Symbol" w:hAnsi="Symbol" w:hint="default"/>
      </w:rPr>
    </w:lvl>
    <w:lvl w:ilvl="4" w:tplc="5358C256">
      <w:start w:val="1"/>
      <w:numFmt w:val="bullet"/>
      <w:lvlText w:val="o"/>
      <w:lvlJc w:val="left"/>
      <w:pPr>
        <w:ind w:left="3600" w:hanging="360"/>
      </w:pPr>
      <w:rPr>
        <w:rFonts w:ascii="Courier New" w:hAnsi="Courier New" w:hint="default"/>
      </w:rPr>
    </w:lvl>
    <w:lvl w:ilvl="5" w:tplc="DF7EA602">
      <w:start w:val="1"/>
      <w:numFmt w:val="bullet"/>
      <w:lvlText w:val=""/>
      <w:lvlJc w:val="left"/>
      <w:pPr>
        <w:ind w:left="4320" w:hanging="360"/>
      </w:pPr>
      <w:rPr>
        <w:rFonts w:ascii="Wingdings" w:hAnsi="Wingdings" w:hint="default"/>
      </w:rPr>
    </w:lvl>
    <w:lvl w:ilvl="6" w:tplc="4A286D90">
      <w:start w:val="1"/>
      <w:numFmt w:val="bullet"/>
      <w:lvlText w:val=""/>
      <w:lvlJc w:val="left"/>
      <w:pPr>
        <w:ind w:left="5040" w:hanging="360"/>
      </w:pPr>
      <w:rPr>
        <w:rFonts w:ascii="Symbol" w:hAnsi="Symbol" w:hint="default"/>
      </w:rPr>
    </w:lvl>
    <w:lvl w:ilvl="7" w:tplc="AC4A381C">
      <w:start w:val="1"/>
      <w:numFmt w:val="bullet"/>
      <w:lvlText w:val="o"/>
      <w:lvlJc w:val="left"/>
      <w:pPr>
        <w:ind w:left="5760" w:hanging="360"/>
      </w:pPr>
      <w:rPr>
        <w:rFonts w:ascii="Courier New" w:hAnsi="Courier New" w:hint="default"/>
      </w:rPr>
    </w:lvl>
    <w:lvl w:ilvl="8" w:tplc="FC026230">
      <w:start w:val="1"/>
      <w:numFmt w:val="bullet"/>
      <w:lvlText w:val=""/>
      <w:lvlJc w:val="left"/>
      <w:pPr>
        <w:ind w:left="6480" w:hanging="360"/>
      </w:pPr>
      <w:rPr>
        <w:rFonts w:ascii="Wingdings" w:hAnsi="Wingdings" w:hint="default"/>
      </w:rPr>
    </w:lvl>
  </w:abstractNum>
  <w:abstractNum w:abstractNumId="17" w15:restartNumberingAfterBreak="0">
    <w:nsid w:val="37BF50F4"/>
    <w:multiLevelType w:val="hybridMultilevel"/>
    <w:tmpl w:val="C01C70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8043CEB"/>
    <w:multiLevelType w:val="hybridMultilevel"/>
    <w:tmpl w:val="FF26F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A841C74"/>
    <w:multiLevelType w:val="hybridMultilevel"/>
    <w:tmpl w:val="9BC2EEAE"/>
    <w:lvl w:ilvl="0" w:tplc="CAA4A48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B35D52"/>
    <w:multiLevelType w:val="hybridMultilevel"/>
    <w:tmpl w:val="07327F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C0F65"/>
    <w:multiLevelType w:val="hybridMultilevel"/>
    <w:tmpl w:val="FF2CC1A6"/>
    <w:lvl w:ilvl="0" w:tplc="97729A32">
      <w:start w:val="2"/>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C04396"/>
    <w:multiLevelType w:val="hybridMultilevel"/>
    <w:tmpl w:val="11EE39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EC382B"/>
    <w:multiLevelType w:val="hybridMultilevel"/>
    <w:tmpl w:val="FFFFFFFF"/>
    <w:lvl w:ilvl="0" w:tplc="0426A3F0">
      <w:start w:val="1"/>
      <w:numFmt w:val="bullet"/>
      <w:lvlText w:val=""/>
      <w:lvlJc w:val="left"/>
      <w:pPr>
        <w:ind w:left="720" w:hanging="360"/>
      </w:pPr>
      <w:rPr>
        <w:rFonts w:ascii="Symbol" w:hAnsi="Symbol" w:hint="default"/>
      </w:rPr>
    </w:lvl>
    <w:lvl w:ilvl="1" w:tplc="AB4C28FE">
      <w:start w:val="1"/>
      <w:numFmt w:val="bullet"/>
      <w:lvlText w:val="o"/>
      <w:lvlJc w:val="left"/>
      <w:pPr>
        <w:ind w:left="1440" w:hanging="360"/>
      </w:pPr>
      <w:rPr>
        <w:rFonts w:ascii="Courier New" w:hAnsi="Courier New" w:hint="default"/>
      </w:rPr>
    </w:lvl>
    <w:lvl w:ilvl="2" w:tplc="10003694">
      <w:start w:val="1"/>
      <w:numFmt w:val="bullet"/>
      <w:lvlText w:val=""/>
      <w:lvlJc w:val="left"/>
      <w:pPr>
        <w:ind w:left="2160" w:hanging="360"/>
      </w:pPr>
      <w:rPr>
        <w:rFonts w:ascii="Wingdings" w:hAnsi="Wingdings" w:hint="default"/>
      </w:rPr>
    </w:lvl>
    <w:lvl w:ilvl="3" w:tplc="17DCB488">
      <w:start w:val="1"/>
      <w:numFmt w:val="bullet"/>
      <w:lvlText w:val=""/>
      <w:lvlJc w:val="left"/>
      <w:pPr>
        <w:ind w:left="2880" w:hanging="360"/>
      </w:pPr>
      <w:rPr>
        <w:rFonts w:ascii="Symbol" w:hAnsi="Symbol" w:hint="default"/>
      </w:rPr>
    </w:lvl>
    <w:lvl w:ilvl="4" w:tplc="3B5A76DA">
      <w:start w:val="1"/>
      <w:numFmt w:val="bullet"/>
      <w:lvlText w:val="o"/>
      <w:lvlJc w:val="left"/>
      <w:pPr>
        <w:ind w:left="3600" w:hanging="360"/>
      </w:pPr>
      <w:rPr>
        <w:rFonts w:ascii="Courier New" w:hAnsi="Courier New" w:hint="default"/>
      </w:rPr>
    </w:lvl>
    <w:lvl w:ilvl="5" w:tplc="E4F07C6A">
      <w:start w:val="1"/>
      <w:numFmt w:val="bullet"/>
      <w:lvlText w:val=""/>
      <w:lvlJc w:val="left"/>
      <w:pPr>
        <w:ind w:left="4320" w:hanging="360"/>
      </w:pPr>
      <w:rPr>
        <w:rFonts w:ascii="Wingdings" w:hAnsi="Wingdings" w:hint="default"/>
      </w:rPr>
    </w:lvl>
    <w:lvl w:ilvl="6" w:tplc="8DE88490">
      <w:start w:val="1"/>
      <w:numFmt w:val="bullet"/>
      <w:lvlText w:val=""/>
      <w:lvlJc w:val="left"/>
      <w:pPr>
        <w:ind w:left="5040" w:hanging="360"/>
      </w:pPr>
      <w:rPr>
        <w:rFonts w:ascii="Symbol" w:hAnsi="Symbol" w:hint="default"/>
      </w:rPr>
    </w:lvl>
    <w:lvl w:ilvl="7" w:tplc="FD74CE22">
      <w:start w:val="1"/>
      <w:numFmt w:val="bullet"/>
      <w:lvlText w:val="o"/>
      <w:lvlJc w:val="left"/>
      <w:pPr>
        <w:ind w:left="5760" w:hanging="360"/>
      </w:pPr>
      <w:rPr>
        <w:rFonts w:ascii="Courier New" w:hAnsi="Courier New" w:hint="default"/>
      </w:rPr>
    </w:lvl>
    <w:lvl w:ilvl="8" w:tplc="9D6CBCA2">
      <w:start w:val="1"/>
      <w:numFmt w:val="bullet"/>
      <w:lvlText w:val=""/>
      <w:lvlJc w:val="left"/>
      <w:pPr>
        <w:ind w:left="6480" w:hanging="360"/>
      </w:pPr>
      <w:rPr>
        <w:rFonts w:ascii="Wingdings" w:hAnsi="Wingdings" w:hint="default"/>
      </w:rPr>
    </w:lvl>
  </w:abstractNum>
  <w:abstractNum w:abstractNumId="24" w15:restartNumberingAfterBreak="0">
    <w:nsid w:val="4AEF7863"/>
    <w:multiLevelType w:val="hybridMultilevel"/>
    <w:tmpl w:val="7FE87462"/>
    <w:lvl w:ilvl="0" w:tplc="4D74D6A8">
      <w:start w:val="1"/>
      <w:numFmt w:val="bullet"/>
      <w:lvlText w:val=""/>
      <w:lvlJc w:val="left"/>
      <w:pPr>
        <w:ind w:left="720" w:hanging="360"/>
      </w:pPr>
      <w:rPr>
        <w:rFonts w:ascii="Symbol" w:hAnsi="Symbol" w:hint="default"/>
      </w:rPr>
    </w:lvl>
    <w:lvl w:ilvl="1" w:tplc="884EA0CA">
      <w:start w:val="1"/>
      <w:numFmt w:val="bullet"/>
      <w:lvlText w:val="o"/>
      <w:lvlJc w:val="left"/>
      <w:pPr>
        <w:ind w:left="1440" w:hanging="360"/>
      </w:pPr>
      <w:rPr>
        <w:rFonts w:ascii="Courier New" w:hAnsi="Courier New" w:hint="default"/>
      </w:rPr>
    </w:lvl>
    <w:lvl w:ilvl="2" w:tplc="F304AA64">
      <w:start w:val="1"/>
      <w:numFmt w:val="bullet"/>
      <w:lvlText w:val=""/>
      <w:lvlJc w:val="left"/>
      <w:pPr>
        <w:ind w:left="2160" w:hanging="360"/>
      </w:pPr>
      <w:rPr>
        <w:rFonts w:ascii="Wingdings" w:hAnsi="Wingdings" w:hint="default"/>
      </w:rPr>
    </w:lvl>
    <w:lvl w:ilvl="3" w:tplc="367478DE">
      <w:start w:val="1"/>
      <w:numFmt w:val="bullet"/>
      <w:lvlText w:val=""/>
      <w:lvlJc w:val="left"/>
      <w:pPr>
        <w:ind w:left="2880" w:hanging="360"/>
      </w:pPr>
      <w:rPr>
        <w:rFonts w:ascii="Symbol" w:hAnsi="Symbol" w:hint="default"/>
      </w:rPr>
    </w:lvl>
    <w:lvl w:ilvl="4" w:tplc="5DC0EC2C">
      <w:start w:val="1"/>
      <w:numFmt w:val="bullet"/>
      <w:lvlText w:val="o"/>
      <w:lvlJc w:val="left"/>
      <w:pPr>
        <w:ind w:left="3600" w:hanging="360"/>
      </w:pPr>
      <w:rPr>
        <w:rFonts w:ascii="Courier New" w:hAnsi="Courier New" w:hint="default"/>
      </w:rPr>
    </w:lvl>
    <w:lvl w:ilvl="5" w:tplc="E416B830">
      <w:start w:val="1"/>
      <w:numFmt w:val="bullet"/>
      <w:lvlText w:val=""/>
      <w:lvlJc w:val="left"/>
      <w:pPr>
        <w:ind w:left="4320" w:hanging="360"/>
      </w:pPr>
      <w:rPr>
        <w:rFonts w:ascii="Wingdings" w:hAnsi="Wingdings" w:hint="default"/>
      </w:rPr>
    </w:lvl>
    <w:lvl w:ilvl="6" w:tplc="C136D232">
      <w:start w:val="1"/>
      <w:numFmt w:val="bullet"/>
      <w:lvlText w:val=""/>
      <w:lvlJc w:val="left"/>
      <w:pPr>
        <w:ind w:left="5040" w:hanging="360"/>
      </w:pPr>
      <w:rPr>
        <w:rFonts w:ascii="Symbol" w:hAnsi="Symbol" w:hint="default"/>
      </w:rPr>
    </w:lvl>
    <w:lvl w:ilvl="7" w:tplc="48484FC0">
      <w:start w:val="1"/>
      <w:numFmt w:val="bullet"/>
      <w:lvlText w:val="o"/>
      <w:lvlJc w:val="left"/>
      <w:pPr>
        <w:ind w:left="5760" w:hanging="360"/>
      </w:pPr>
      <w:rPr>
        <w:rFonts w:ascii="Courier New" w:hAnsi="Courier New" w:hint="default"/>
      </w:rPr>
    </w:lvl>
    <w:lvl w:ilvl="8" w:tplc="06AC6C40">
      <w:start w:val="1"/>
      <w:numFmt w:val="bullet"/>
      <w:lvlText w:val=""/>
      <w:lvlJc w:val="left"/>
      <w:pPr>
        <w:ind w:left="6480" w:hanging="360"/>
      </w:pPr>
      <w:rPr>
        <w:rFonts w:ascii="Wingdings" w:hAnsi="Wingdings" w:hint="default"/>
      </w:rPr>
    </w:lvl>
  </w:abstractNum>
  <w:abstractNum w:abstractNumId="25" w15:restartNumberingAfterBreak="0">
    <w:nsid w:val="503D6B9A"/>
    <w:multiLevelType w:val="hybridMultilevel"/>
    <w:tmpl w:val="1D4C3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134FF6"/>
    <w:multiLevelType w:val="hybridMultilevel"/>
    <w:tmpl w:val="C9BC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7F4FC0"/>
    <w:multiLevelType w:val="hybridMultilevel"/>
    <w:tmpl w:val="7B8E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6D7634"/>
    <w:multiLevelType w:val="hybridMultilevel"/>
    <w:tmpl w:val="DE3AF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9D93013"/>
    <w:multiLevelType w:val="hybridMultilevel"/>
    <w:tmpl w:val="132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123906"/>
    <w:multiLevelType w:val="hybridMultilevel"/>
    <w:tmpl w:val="C01EF53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color w:val="auto"/>
        <w:sz w:val="24"/>
      </w:rPr>
    </w:lvl>
    <w:lvl w:ilvl="2" w:tplc="04090003">
      <w:start w:val="1"/>
      <w:numFmt w:val="bullet"/>
      <w:lvlText w:val="o"/>
      <w:lvlJc w:val="left"/>
      <w:pPr>
        <w:tabs>
          <w:tab w:val="num" w:pos="2160"/>
        </w:tabs>
        <w:ind w:left="2160" w:hanging="360"/>
      </w:pPr>
      <w:rPr>
        <w:rFonts w:ascii="Courier New" w:hAnsi="Courier New" w:cs="Courier New" w:hint="default"/>
      </w:rPr>
    </w:lvl>
    <w:lvl w:ilvl="3" w:tplc="699621E2" w:tentative="1">
      <w:start w:val="1"/>
      <w:numFmt w:val="bullet"/>
      <w:lvlText w:val=""/>
      <w:lvlJc w:val="left"/>
      <w:pPr>
        <w:tabs>
          <w:tab w:val="num" w:pos="2880"/>
        </w:tabs>
        <w:ind w:left="2880" w:hanging="360"/>
      </w:pPr>
      <w:rPr>
        <w:rFonts w:ascii="Wingdings 2" w:hAnsi="Wingdings 2" w:hint="default"/>
      </w:rPr>
    </w:lvl>
    <w:lvl w:ilvl="4" w:tplc="4D52B596" w:tentative="1">
      <w:start w:val="1"/>
      <w:numFmt w:val="bullet"/>
      <w:lvlText w:val=""/>
      <w:lvlJc w:val="left"/>
      <w:pPr>
        <w:tabs>
          <w:tab w:val="num" w:pos="3600"/>
        </w:tabs>
        <w:ind w:left="3600" w:hanging="360"/>
      </w:pPr>
      <w:rPr>
        <w:rFonts w:ascii="Wingdings 2" w:hAnsi="Wingdings 2" w:hint="default"/>
      </w:rPr>
    </w:lvl>
    <w:lvl w:ilvl="5" w:tplc="A8540E12" w:tentative="1">
      <w:start w:val="1"/>
      <w:numFmt w:val="bullet"/>
      <w:lvlText w:val=""/>
      <w:lvlJc w:val="left"/>
      <w:pPr>
        <w:tabs>
          <w:tab w:val="num" w:pos="4320"/>
        </w:tabs>
        <w:ind w:left="4320" w:hanging="360"/>
      </w:pPr>
      <w:rPr>
        <w:rFonts w:ascii="Wingdings 2" w:hAnsi="Wingdings 2" w:hint="default"/>
      </w:rPr>
    </w:lvl>
    <w:lvl w:ilvl="6" w:tplc="37F64660" w:tentative="1">
      <w:start w:val="1"/>
      <w:numFmt w:val="bullet"/>
      <w:lvlText w:val=""/>
      <w:lvlJc w:val="left"/>
      <w:pPr>
        <w:tabs>
          <w:tab w:val="num" w:pos="5040"/>
        </w:tabs>
        <w:ind w:left="5040" w:hanging="360"/>
      </w:pPr>
      <w:rPr>
        <w:rFonts w:ascii="Wingdings 2" w:hAnsi="Wingdings 2" w:hint="default"/>
      </w:rPr>
    </w:lvl>
    <w:lvl w:ilvl="7" w:tplc="6526B75A" w:tentative="1">
      <w:start w:val="1"/>
      <w:numFmt w:val="bullet"/>
      <w:lvlText w:val=""/>
      <w:lvlJc w:val="left"/>
      <w:pPr>
        <w:tabs>
          <w:tab w:val="num" w:pos="5760"/>
        </w:tabs>
        <w:ind w:left="5760" w:hanging="360"/>
      </w:pPr>
      <w:rPr>
        <w:rFonts w:ascii="Wingdings 2" w:hAnsi="Wingdings 2" w:hint="default"/>
      </w:rPr>
    </w:lvl>
    <w:lvl w:ilvl="8" w:tplc="7CD8C760" w:tentative="1">
      <w:start w:val="1"/>
      <w:numFmt w:val="bullet"/>
      <w:lvlText w:val=""/>
      <w:lvlJc w:val="left"/>
      <w:pPr>
        <w:tabs>
          <w:tab w:val="num" w:pos="6480"/>
        </w:tabs>
        <w:ind w:left="6480" w:hanging="360"/>
      </w:pPr>
      <w:rPr>
        <w:rFonts w:ascii="Wingdings 2" w:hAnsi="Wingdings 2" w:hint="default"/>
      </w:rPr>
    </w:lvl>
  </w:abstractNum>
  <w:abstractNum w:abstractNumId="31" w15:restartNumberingAfterBreak="0">
    <w:nsid w:val="5B686AD1"/>
    <w:multiLevelType w:val="multilevel"/>
    <w:tmpl w:val="279860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CD22DBA"/>
    <w:multiLevelType w:val="hybridMultilevel"/>
    <w:tmpl w:val="5214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611985"/>
    <w:multiLevelType w:val="hybridMultilevel"/>
    <w:tmpl w:val="79343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7618D2"/>
    <w:multiLevelType w:val="hybridMultilevel"/>
    <w:tmpl w:val="D7E4C7F8"/>
    <w:lvl w:ilvl="0" w:tplc="304EA5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0A4682"/>
    <w:multiLevelType w:val="hybridMultilevel"/>
    <w:tmpl w:val="72128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8049AE"/>
    <w:multiLevelType w:val="hybridMultilevel"/>
    <w:tmpl w:val="BBDA3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B34C81"/>
    <w:multiLevelType w:val="hybridMultilevel"/>
    <w:tmpl w:val="5F7A4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D50760"/>
    <w:multiLevelType w:val="hybridMultilevel"/>
    <w:tmpl w:val="28E2E37E"/>
    <w:lvl w:ilvl="0" w:tplc="BB3C90BC">
      <w:start w:val="1"/>
      <w:numFmt w:val="lowerLetter"/>
      <w:lvlText w:val="%1."/>
      <w:lvlJc w:val="left"/>
      <w:pPr>
        <w:ind w:left="720" w:hanging="360"/>
      </w:pPr>
      <w:rPr>
        <w:rFonts w:hint="default"/>
        <w:b w:val="0"/>
        <w:i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EE6A90"/>
    <w:multiLevelType w:val="hybridMultilevel"/>
    <w:tmpl w:val="A8927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1FD5448"/>
    <w:multiLevelType w:val="hybridMultilevel"/>
    <w:tmpl w:val="138EA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70708D6"/>
    <w:multiLevelType w:val="hybridMultilevel"/>
    <w:tmpl w:val="F984C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CF3392D"/>
    <w:multiLevelType w:val="hybridMultilevel"/>
    <w:tmpl w:val="8BA004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196D94"/>
    <w:multiLevelType w:val="hybridMultilevel"/>
    <w:tmpl w:val="51ACB68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4"/>
  </w:num>
  <w:num w:numId="2">
    <w:abstractNumId w:val="7"/>
  </w:num>
  <w:num w:numId="3">
    <w:abstractNumId w:val="23"/>
  </w:num>
  <w:num w:numId="4">
    <w:abstractNumId w:val="25"/>
  </w:num>
  <w:num w:numId="5">
    <w:abstractNumId w:val="15"/>
  </w:num>
  <w:num w:numId="6">
    <w:abstractNumId w:val="36"/>
  </w:num>
  <w:num w:numId="7">
    <w:abstractNumId w:val="34"/>
  </w:num>
  <w:num w:numId="8">
    <w:abstractNumId w:val="10"/>
  </w:num>
  <w:num w:numId="9">
    <w:abstractNumId w:val="4"/>
  </w:num>
  <w:num w:numId="10">
    <w:abstractNumId w:val="35"/>
  </w:num>
  <w:num w:numId="11">
    <w:abstractNumId w:val="19"/>
  </w:num>
  <w:num w:numId="12">
    <w:abstractNumId w:val="28"/>
  </w:num>
  <w:num w:numId="13">
    <w:abstractNumId w:val="41"/>
  </w:num>
  <w:num w:numId="14">
    <w:abstractNumId w:val="39"/>
  </w:num>
  <w:num w:numId="15">
    <w:abstractNumId w:val="18"/>
  </w:num>
  <w:num w:numId="16">
    <w:abstractNumId w:val="0"/>
  </w:num>
  <w:num w:numId="17">
    <w:abstractNumId w:val="40"/>
  </w:num>
  <w:num w:numId="18">
    <w:abstractNumId w:val="17"/>
  </w:num>
  <w:num w:numId="19">
    <w:abstractNumId w:val="38"/>
  </w:num>
  <w:num w:numId="20">
    <w:abstractNumId w:val="42"/>
  </w:num>
  <w:num w:numId="21">
    <w:abstractNumId w:val="2"/>
  </w:num>
  <w:num w:numId="22">
    <w:abstractNumId w:val="13"/>
  </w:num>
  <w:num w:numId="23">
    <w:abstractNumId w:val="32"/>
  </w:num>
  <w:num w:numId="24">
    <w:abstractNumId w:val="29"/>
  </w:num>
  <w:num w:numId="25">
    <w:abstractNumId w:val="22"/>
  </w:num>
  <w:num w:numId="26">
    <w:abstractNumId w:val="37"/>
  </w:num>
  <w:num w:numId="27">
    <w:abstractNumId w:val="6"/>
  </w:num>
  <w:num w:numId="28">
    <w:abstractNumId w:val="14"/>
  </w:num>
  <w:num w:numId="29">
    <w:abstractNumId w:val="9"/>
  </w:num>
  <w:num w:numId="30">
    <w:abstractNumId w:val="27"/>
  </w:num>
  <w:num w:numId="31">
    <w:abstractNumId w:val="1"/>
  </w:num>
  <w:num w:numId="32">
    <w:abstractNumId w:val="3"/>
  </w:num>
  <w:num w:numId="33">
    <w:abstractNumId w:val="26"/>
  </w:num>
  <w:num w:numId="34">
    <w:abstractNumId w:val="12"/>
  </w:num>
  <w:num w:numId="35">
    <w:abstractNumId w:val="43"/>
  </w:num>
  <w:num w:numId="36">
    <w:abstractNumId w:val="8"/>
  </w:num>
  <w:num w:numId="37">
    <w:abstractNumId w:val="20"/>
  </w:num>
  <w:num w:numId="38">
    <w:abstractNumId w:val="5"/>
  </w:num>
  <w:num w:numId="39">
    <w:abstractNumId w:val="16"/>
  </w:num>
  <w:num w:numId="40">
    <w:abstractNumId w:val="11"/>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33"/>
  </w:num>
  <w:num w:numId="44">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pos w:val="beneathText"/>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53E"/>
    <w:rsid w:val="000014CD"/>
    <w:rsid w:val="000017A3"/>
    <w:rsid w:val="000018CC"/>
    <w:rsid w:val="0000192F"/>
    <w:rsid w:val="00001E14"/>
    <w:rsid w:val="0000200D"/>
    <w:rsid w:val="0000208D"/>
    <w:rsid w:val="0000215A"/>
    <w:rsid w:val="00002E19"/>
    <w:rsid w:val="00003115"/>
    <w:rsid w:val="00003369"/>
    <w:rsid w:val="000034D0"/>
    <w:rsid w:val="0000384D"/>
    <w:rsid w:val="000060A0"/>
    <w:rsid w:val="00006F74"/>
    <w:rsid w:val="000076F9"/>
    <w:rsid w:val="0000785B"/>
    <w:rsid w:val="00007D6A"/>
    <w:rsid w:val="0001002B"/>
    <w:rsid w:val="0001052B"/>
    <w:rsid w:val="00010A34"/>
    <w:rsid w:val="00010B7D"/>
    <w:rsid w:val="00010C54"/>
    <w:rsid w:val="00010EC7"/>
    <w:rsid w:val="00010FD7"/>
    <w:rsid w:val="000127DF"/>
    <w:rsid w:val="0001323B"/>
    <w:rsid w:val="000139D9"/>
    <w:rsid w:val="00013ACB"/>
    <w:rsid w:val="00013E42"/>
    <w:rsid w:val="000145EF"/>
    <w:rsid w:val="0001475F"/>
    <w:rsid w:val="0001492F"/>
    <w:rsid w:val="000150E0"/>
    <w:rsid w:val="00015CE7"/>
    <w:rsid w:val="00016979"/>
    <w:rsid w:val="00016B16"/>
    <w:rsid w:val="0001727E"/>
    <w:rsid w:val="00017EC6"/>
    <w:rsid w:val="00020168"/>
    <w:rsid w:val="000201AE"/>
    <w:rsid w:val="00020238"/>
    <w:rsid w:val="00020544"/>
    <w:rsid w:val="00020CE7"/>
    <w:rsid w:val="00020FC1"/>
    <w:rsid w:val="000216FD"/>
    <w:rsid w:val="0002251B"/>
    <w:rsid w:val="000229C5"/>
    <w:rsid w:val="00023CB4"/>
    <w:rsid w:val="00024123"/>
    <w:rsid w:val="00024566"/>
    <w:rsid w:val="00024773"/>
    <w:rsid w:val="0002480A"/>
    <w:rsid w:val="00024D10"/>
    <w:rsid w:val="00025D78"/>
    <w:rsid w:val="000263B8"/>
    <w:rsid w:val="0002673E"/>
    <w:rsid w:val="000268AC"/>
    <w:rsid w:val="00026C18"/>
    <w:rsid w:val="0002729B"/>
    <w:rsid w:val="000277B9"/>
    <w:rsid w:val="000277EA"/>
    <w:rsid w:val="00027BE4"/>
    <w:rsid w:val="000307E1"/>
    <w:rsid w:val="00030D2C"/>
    <w:rsid w:val="00030D5D"/>
    <w:rsid w:val="0003134E"/>
    <w:rsid w:val="0003156C"/>
    <w:rsid w:val="00031C6B"/>
    <w:rsid w:val="00032272"/>
    <w:rsid w:val="0003234D"/>
    <w:rsid w:val="00032A1E"/>
    <w:rsid w:val="00033AAE"/>
    <w:rsid w:val="00033E88"/>
    <w:rsid w:val="000343D1"/>
    <w:rsid w:val="000344E9"/>
    <w:rsid w:val="00034538"/>
    <w:rsid w:val="00034A5A"/>
    <w:rsid w:val="00034BAE"/>
    <w:rsid w:val="00036F4B"/>
    <w:rsid w:val="00036F7F"/>
    <w:rsid w:val="00037307"/>
    <w:rsid w:val="000405F5"/>
    <w:rsid w:val="00040942"/>
    <w:rsid w:val="00040EB0"/>
    <w:rsid w:val="000415AD"/>
    <w:rsid w:val="000425F1"/>
    <w:rsid w:val="00042A23"/>
    <w:rsid w:val="00042F57"/>
    <w:rsid w:val="0004303E"/>
    <w:rsid w:val="000436F4"/>
    <w:rsid w:val="00043C76"/>
    <w:rsid w:val="00044FFA"/>
    <w:rsid w:val="000457D3"/>
    <w:rsid w:val="00045989"/>
    <w:rsid w:val="000464E7"/>
    <w:rsid w:val="00046621"/>
    <w:rsid w:val="0004695C"/>
    <w:rsid w:val="0004700D"/>
    <w:rsid w:val="00047260"/>
    <w:rsid w:val="00050628"/>
    <w:rsid w:val="00050848"/>
    <w:rsid w:val="000509DA"/>
    <w:rsid w:val="00050A99"/>
    <w:rsid w:val="00050C2B"/>
    <w:rsid w:val="00051A24"/>
    <w:rsid w:val="00052141"/>
    <w:rsid w:val="0005259F"/>
    <w:rsid w:val="0005279C"/>
    <w:rsid w:val="0005280A"/>
    <w:rsid w:val="00052977"/>
    <w:rsid w:val="000532C7"/>
    <w:rsid w:val="00053A37"/>
    <w:rsid w:val="00053C40"/>
    <w:rsid w:val="000549ED"/>
    <w:rsid w:val="000554C6"/>
    <w:rsid w:val="00055530"/>
    <w:rsid w:val="000562FB"/>
    <w:rsid w:val="00056953"/>
    <w:rsid w:val="00057F34"/>
    <w:rsid w:val="0006022B"/>
    <w:rsid w:val="0006023A"/>
    <w:rsid w:val="00060365"/>
    <w:rsid w:val="00060413"/>
    <w:rsid w:val="00060F00"/>
    <w:rsid w:val="0006131C"/>
    <w:rsid w:val="00061B5B"/>
    <w:rsid w:val="000623E8"/>
    <w:rsid w:val="000645DF"/>
    <w:rsid w:val="00064748"/>
    <w:rsid w:val="000649DA"/>
    <w:rsid w:val="00065162"/>
    <w:rsid w:val="00065684"/>
    <w:rsid w:val="00065EF5"/>
    <w:rsid w:val="00065F9C"/>
    <w:rsid w:val="00066023"/>
    <w:rsid w:val="000702B5"/>
    <w:rsid w:val="000705DE"/>
    <w:rsid w:val="00070663"/>
    <w:rsid w:val="00072342"/>
    <w:rsid w:val="00072604"/>
    <w:rsid w:val="00073043"/>
    <w:rsid w:val="00073426"/>
    <w:rsid w:val="00073C7B"/>
    <w:rsid w:val="00075981"/>
    <w:rsid w:val="00076032"/>
    <w:rsid w:val="00076254"/>
    <w:rsid w:val="00076E2F"/>
    <w:rsid w:val="00076FCE"/>
    <w:rsid w:val="00077000"/>
    <w:rsid w:val="00077798"/>
    <w:rsid w:val="00077C90"/>
    <w:rsid w:val="00081418"/>
    <w:rsid w:val="0008207D"/>
    <w:rsid w:val="00084203"/>
    <w:rsid w:val="00084AEB"/>
    <w:rsid w:val="00084EF0"/>
    <w:rsid w:val="0008571F"/>
    <w:rsid w:val="00086441"/>
    <w:rsid w:val="00086D96"/>
    <w:rsid w:val="00086DCC"/>
    <w:rsid w:val="000871F6"/>
    <w:rsid w:val="00087263"/>
    <w:rsid w:val="000879BB"/>
    <w:rsid w:val="00087D45"/>
    <w:rsid w:val="0009019E"/>
    <w:rsid w:val="00091243"/>
    <w:rsid w:val="0009129E"/>
    <w:rsid w:val="00091867"/>
    <w:rsid w:val="00092908"/>
    <w:rsid w:val="00092ABE"/>
    <w:rsid w:val="000930BD"/>
    <w:rsid w:val="000931C6"/>
    <w:rsid w:val="00093918"/>
    <w:rsid w:val="00094017"/>
    <w:rsid w:val="00094B6B"/>
    <w:rsid w:val="00094F0D"/>
    <w:rsid w:val="000954D3"/>
    <w:rsid w:val="000962E6"/>
    <w:rsid w:val="0009662F"/>
    <w:rsid w:val="000966DC"/>
    <w:rsid w:val="0009683A"/>
    <w:rsid w:val="0009716D"/>
    <w:rsid w:val="00097B00"/>
    <w:rsid w:val="00097C8E"/>
    <w:rsid w:val="000A0A51"/>
    <w:rsid w:val="000A0FAE"/>
    <w:rsid w:val="000A15AA"/>
    <w:rsid w:val="000A1FBF"/>
    <w:rsid w:val="000A25A1"/>
    <w:rsid w:val="000A35D5"/>
    <w:rsid w:val="000A387E"/>
    <w:rsid w:val="000A39AA"/>
    <w:rsid w:val="000A3E37"/>
    <w:rsid w:val="000A463B"/>
    <w:rsid w:val="000A483A"/>
    <w:rsid w:val="000A4E47"/>
    <w:rsid w:val="000A58CA"/>
    <w:rsid w:val="000A5D91"/>
    <w:rsid w:val="000A61FB"/>
    <w:rsid w:val="000A70DA"/>
    <w:rsid w:val="000B176C"/>
    <w:rsid w:val="000B17D8"/>
    <w:rsid w:val="000B185D"/>
    <w:rsid w:val="000B1AF7"/>
    <w:rsid w:val="000B2001"/>
    <w:rsid w:val="000B2685"/>
    <w:rsid w:val="000B319F"/>
    <w:rsid w:val="000B3622"/>
    <w:rsid w:val="000B4075"/>
    <w:rsid w:val="000B48D0"/>
    <w:rsid w:val="000B4CEF"/>
    <w:rsid w:val="000B5027"/>
    <w:rsid w:val="000B502C"/>
    <w:rsid w:val="000B517E"/>
    <w:rsid w:val="000B5664"/>
    <w:rsid w:val="000B5CC1"/>
    <w:rsid w:val="000B6752"/>
    <w:rsid w:val="000B6BE7"/>
    <w:rsid w:val="000B6FB5"/>
    <w:rsid w:val="000B6FE9"/>
    <w:rsid w:val="000B7066"/>
    <w:rsid w:val="000B750D"/>
    <w:rsid w:val="000B7B9A"/>
    <w:rsid w:val="000B7CB0"/>
    <w:rsid w:val="000C0247"/>
    <w:rsid w:val="000C0832"/>
    <w:rsid w:val="000C0C37"/>
    <w:rsid w:val="000C0F1F"/>
    <w:rsid w:val="000C10FB"/>
    <w:rsid w:val="000C1167"/>
    <w:rsid w:val="000C120A"/>
    <w:rsid w:val="000C136D"/>
    <w:rsid w:val="000C14CA"/>
    <w:rsid w:val="000C1773"/>
    <w:rsid w:val="000C1827"/>
    <w:rsid w:val="000C2622"/>
    <w:rsid w:val="000C2B51"/>
    <w:rsid w:val="000C3295"/>
    <w:rsid w:val="000C3784"/>
    <w:rsid w:val="000C3BB9"/>
    <w:rsid w:val="000C3C7F"/>
    <w:rsid w:val="000C42ED"/>
    <w:rsid w:val="000C4A51"/>
    <w:rsid w:val="000C4C50"/>
    <w:rsid w:val="000C4DCB"/>
    <w:rsid w:val="000C4DF0"/>
    <w:rsid w:val="000C502B"/>
    <w:rsid w:val="000C502D"/>
    <w:rsid w:val="000C54FD"/>
    <w:rsid w:val="000C5677"/>
    <w:rsid w:val="000C6785"/>
    <w:rsid w:val="000C6BD6"/>
    <w:rsid w:val="000C7846"/>
    <w:rsid w:val="000C7DBA"/>
    <w:rsid w:val="000C7FF1"/>
    <w:rsid w:val="000D067B"/>
    <w:rsid w:val="000D0FFC"/>
    <w:rsid w:val="000D1040"/>
    <w:rsid w:val="000D17C8"/>
    <w:rsid w:val="000D1A24"/>
    <w:rsid w:val="000D1F92"/>
    <w:rsid w:val="000D2944"/>
    <w:rsid w:val="000D29ED"/>
    <w:rsid w:val="000D2D25"/>
    <w:rsid w:val="000D30E1"/>
    <w:rsid w:val="000D31A6"/>
    <w:rsid w:val="000D360E"/>
    <w:rsid w:val="000D3653"/>
    <w:rsid w:val="000D3AC7"/>
    <w:rsid w:val="000D3F5C"/>
    <w:rsid w:val="000D4077"/>
    <w:rsid w:val="000D4826"/>
    <w:rsid w:val="000D4EFB"/>
    <w:rsid w:val="000D5C13"/>
    <w:rsid w:val="000D5EB9"/>
    <w:rsid w:val="000D602D"/>
    <w:rsid w:val="000D634E"/>
    <w:rsid w:val="000D6B1A"/>
    <w:rsid w:val="000D6FF5"/>
    <w:rsid w:val="000D72E6"/>
    <w:rsid w:val="000D7444"/>
    <w:rsid w:val="000E0272"/>
    <w:rsid w:val="000E0CEE"/>
    <w:rsid w:val="000E11B7"/>
    <w:rsid w:val="000E18A7"/>
    <w:rsid w:val="000E1F7F"/>
    <w:rsid w:val="000E2C4D"/>
    <w:rsid w:val="000E3040"/>
    <w:rsid w:val="000E3231"/>
    <w:rsid w:val="000E3911"/>
    <w:rsid w:val="000E435F"/>
    <w:rsid w:val="000E439B"/>
    <w:rsid w:val="000E46E9"/>
    <w:rsid w:val="000E4C51"/>
    <w:rsid w:val="000E500D"/>
    <w:rsid w:val="000E544E"/>
    <w:rsid w:val="000E56E1"/>
    <w:rsid w:val="000E5D6E"/>
    <w:rsid w:val="000E600D"/>
    <w:rsid w:val="000E6354"/>
    <w:rsid w:val="000F0A08"/>
    <w:rsid w:val="000F0B9C"/>
    <w:rsid w:val="000F0E81"/>
    <w:rsid w:val="000F2454"/>
    <w:rsid w:val="000F2A36"/>
    <w:rsid w:val="000F2B25"/>
    <w:rsid w:val="000F3BAC"/>
    <w:rsid w:val="000F40B5"/>
    <w:rsid w:val="000F554A"/>
    <w:rsid w:val="000F6F1F"/>
    <w:rsid w:val="000F7C84"/>
    <w:rsid w:val="00100AD8"/>
    <w:rsid w:val="00100B7B"/>
    <w:rsid w:val="00100CAA"/>
    <w:rsid w:val="00100CB0"/>
    <w:rsid w:val="00101779"/>
    <w:rsid w:val="00101B58"/>
    <w:rsid w:val="00103682"/>
    <w:rsid w:val="00103DCE"/>
    <w:rsid w:val="001042FB"/>
    <w:rsid w:val="00104313"/>
    <w:rsid w:val="001048E8"/>
    <w:rsid w:val="001049DE"/>
    <w:rsid w:val="0010501E"/>
    <w:rsid w:val="0010617C"/>
    <w:rsid w:val="00106DB1"/>
    <w:rsid w:val="00106F7F"/>
    <w:rsid w:val="00107104"/>
    <w:rsid w:val="00107726"/>
    <w:rsid w:val="001078E9"/>
    <w:rsid w:val="00107F2A"/>
    <w:rsid w:val="00110E22"/>
    <w:rsid w:val="00111EC5"/>
    <w:rsid w:val="001122BC"/>
    <w:rsid w:val="00112794"/>
    <w:rsid w:val="00112BE5"/>
    <w:rsid w:val="001133E5"/>
    <w:rsid w:val="0011364B"/>
    <w:rsid w:val="00113EA0"/>
    <w:rsid w:val="0011462C"/>
    <w:rsid w:val="001152C0"/>
    <w:rsid w:val="00115705"/>
    <w:rsid w:val="00116C5E"/>
    <w:rsid w:val="0011707D"/>
    <w:rsid w:val="001170F4"/>
    <w:rsid w:val="00117814"/>
    <w:rsid w:val="0012095B"/>
    <w:rsid w:val="00120D47"/>
    <w:rsid w:val="0012213D"/>
    <w:rsid w:val="001224BF"/>
    <w:rsid w:val="001225F8"/>
    <w:rsid w:val="001226AF"/>
    <w:rsid w:val="00122C0A"/>
    <w:rsid w:val="00123148"/>
    <w:rsid w:val="00123CC2"/>
    <w:rsid w:val="001247DB"/>
    <w:rsid w:val="0012599D"/>
    <w:rsid w:val="001260FA"/>
    <w:rsid w:val="00126544"/>
    <w:rsid w:val="00126DE1"/>
    <w:rsid w:val="001272F2"/>
    <w:rsid w:val="00127323"/>
    <w:rsid w:val="001274E6"/>
    <w:rsid w:val="001304BB"/>
    <w:rsid w:val="00131588"/>
    <w:rsid w:val="00131B85"/>
    <w:rsid w:val="00131B9E"/>
    <w:rsid w:val="00132265"/>
    <w:rsid w:val="0013241D"/>
    <w:rsid w:val="00132B45"/>
    <w:rsid w:val="00132EB6"/>
    <w:rsid w:val="0013362C"/>
    <w:rsid w:val="001337C5"/>
    <w:rsid w:val="001339F9"/>
    <w:rsid w:val="00134ACE"/>
    <w:rsid w:val="00135C91"/>
    <w:rsid w:val="00136752"/>
    <w:rsid w:val="00136FA7"/>
    <w:rsid w:val="00136FE4"/>
    <w:rsid w:val="00137D6B"/>
    <w:rsid w:val="00137FC1"/>
    <w:rsid w:val="001402E0"/>
    <w:rsid w:val="001413F8"/>
    <w:rsid w:val="00141416"/>
    <w:rsid w:val="00141D5F"/>
    <w:rsid w:val="00141F93"/>
    <w:rsid w:val="00142115"/>
    <w:rsid w:val="001423A3"/>
    <w:rsid w:val="00142797"/>
    <w:rsid w:val="00142C2B"/>
    <w:rsid w:val="00142CC6"/>
    <w:rsid w:val="001432B8"/>
    <w:rsid w:val="00143D0A"/>
    <w:rsid w:val="001443C3"/>
    <w:rsid w:val="00144475"/>
    <w:rsid w:val="00145C8E"/>
    <w:rsid w:val="0014660C"/>
    <w:rsid w:val="00147599"/>
    <w:rsid w:val="00147A57"/>
    <w:rsid w:val="00147B97"/>
    <w:rsid w:val="001510BB"/>
    <w:rsid w:val="00151447"/>
    <w:rsid w:val="001516C6"/>
    <w:rsid w:val="00151A49"/>
    <w:rsid w:val="00151C22"/>
    <w:rsid w:val="00153562"/>
    <w:rsid w:val="00154034"/>
    <w:rsid w:val="00155D8D"/>
    <w:rsid w:val="001571E9"/>
    <w:rsid w:val="001573DE"/>
    <w:rsid w:val="0015797D"/>
    <w:rsid w:val="0015798F"/>
    <w:rsid w:val="00160246"/>
    <w:rsid w:val="00160E13"/>
    <w:rsid w:val="00160E49"/>
    <w:rsid w:val="00161BB1"/>
    <w:rsid w:val="001620B3"/>
    <w:rsid w:val="00162525"/>
    <w:rsid w:val="0016321F"/>
    <w:rsid w:val="00163301"/>
    <w:rsid w:val="00163729"/>
    <w:rsid w:val="0016436F"/>
    <w:rsid w:val="00164766"/>
    <w:rsid w:val="0016508E"/>
    <w:rsid w:val="00165224"/>
    <w:rsid w:val="0016570D"/>
    <w:rsid w:val="00165DD9"/>
    <w:rsid w:val="001663C3"/>
    <w:rsid w:val="00167589"/>
    <w:rsid w:val="0017042A"/>
    <w:rsid w:val="00170B09"/>
    <w:rsid w:val="00170F95"/>
    <w:rsid w:val="00171B6F"/>
    <w:rsid w:val="00171B97"/>
    <w:rsid w:val="00171F0E"/>
    <w:rsid w:val="00171F30"/>
    <w:rsid w:val="00172171"/>
    <w:rsid w:val="0017233F"/>
    <w:rsid w:val="0017350C"/>
    <w:rsid w:val="00175567"/>
    <w:rsid w:val="0017562D"/>
    <w:rsid w:val="00176705"/>
    <w:rsid w:val="00176C98"/>
    <w:rsid w:val="00177123"/>
    <w:rsid w:val="001774C9"/>
    <w:rsid w:val="00177864"/>
    <w:rsid w:val="00180179"/>
    <w:rsid w:val="00180DBE"/>
    <w:rsid w:val="001811A9"/>
    <w:rsid w:val="00181F58"/>
    <w:rsid w:val="00182888"/>
    <w:rsid w:val="00182AF9"/>
    <w:rsid w:val="00183658"/>
    <w:rsid w:val="00183814"/>
    <w:rsid w:val="0018425D"/>
    <w:rsid w:val="001844FC"/>
    <w:rsid w:val="0018471A"/>
    <w:rsid w:val="00184F4B"/>
    <w:rsid w:val="0018501C"/>
    <w:rsid w:val="001857EA"/>
    <w:rsid w:val="00185C63"/>
    <w:rsid w:val="00185D7D"/>
    <w:rsid w:val="0018610A"/>
    <w:rsid w:val="001872A5"/>
    <w:rsid w:val="00187575"/>
    <w:rsid w:val="00187C1E"/>
    <w:rsid w:val="00190487"/>
    <w:rsid w:val="00190B5E"/>
    <w:rsid w:val="001917A1"/>
    <w:rsid w:val="00191A46"/>
    <w:rsid w:val="00191E03"/>
    <w:rsid w:val="00191E0A"/>
    <w:rsid w:val="0019232D"/>
    <w:rsid w:val="00192646"/>
    <w:rsid w:val="00192EB1"/>
    <w:rsid w:val="00193283"/>
    <w:rsid w:val="001933CA"/>
    <w:rsid w:val="00193FF9"/>
    <w:rsid w:val="0019476D"/>
    <w:rsid w:val="00194C1F"/>
    <w:rsid w:val="00194EDA"/>
    <w:rsid w:val="00195750"/>
    <w:rsid w:val="00195B58"/>
    <w:rsid w:val="00195E90"/>
    <w:rsid w:val="001960EA"/>
    <w:rsid w:val="00196101"/>
    <w:rsid w:val="001966EB"/>
    <w:rsid w:val="00196CDF"/>
    <w:rsid w:val="00196D39"/>
    <w:rsid w:val="00197612"/>
    <w:rsid w:val="001979D8"/>
    <w:rsid w:val="00197CBE"/>
    <w:rsid w:val="001A0336"/>
    <w:rsid w:val="001A0643"/>
    <w:rsid w:val="001A145D"/>
    <w:rsid w:val="001A19F7"/>
    <w:rsid w:val="001A1F76"/>
    <w:rsid w:val="001A1F8D"/>
    <w:rsid w:val="001A22C8"/>
    <w:rsid w:val="001A22DD"/>
    <w:rsid w:val="001A22FB"/>
    <w:rsid w:val="001A23B1"/>
    <w:rsid w:val="001A2647"/>
    <w:rsid w:val="001A2BEF"/>
    <w:rsid w:val="001A2CE1"/>
    <w:rsid w:val="001A2F51"/>
    <w:rsid w:val="001A31BF"/>
    <w:rsid w:val="001A36F7"/>
    <w:rsid w:val="001A4866"/>
    <w:rsid w:val="001A4CEF"/>
    <w:rsid w:val="001A580C"/>
    <w:rsid w:val="001A606F"/>
    <w:rsid w:val="001A630D"/>
    <w:rsid w:val="001A66D4"/>
    <w:rsid w:val="001A7A47"/>
    <w:rsid w:val="001A7C4F"/>
    <w:rsid w:val="001A7E63"/>
    <w:rsid w:val="001B0070"/>
    <w:rsid w:val="001B0762"/>
    <w:rsid w:val="001B079D"/>
    <w:rsid w:val="001B086A"/>
    <w:rsid w:val="001B08C4"/>
    <w:rsid w:val="001B0A33"/>
    <w:rsid w:val="001B0C3C"/>
    <w:rsid w:val="001B13B9"/>
    <w:rsid w:val="001B244F"/>
    <w:rsid w:val="001B35DB"/>
    <w:rsid w:val="001B3D27"/>
    <w:rsid w:val="001B4950"/>
    <w:rsid w:val="001B4BCB"/>
    <w:rsid w:val="001B4E0A"/>
    <w:rsid w:val="001B51A2"/>
    <w:rsid w:val="001B5835"/>
    <w:rsid w:val="001B6776"/>
    <w:rsid w:val="001B73B4"/>
    <w:rsid w:val="001B7410"/>
    <w:rsid w:val="001C0AEF"/>
    <w:rsid w:val="001C1A9A"/>
    <w:rsid w:val="001C1DFC"/>
    <w:rsid w:val="001C22A5"/>
    <w:rsid w:val="001C22C9"/>
    <w:rsid w:val="001C2C97"/>
    <w:rsid w:val="001C3B8A"/>
    <w:rsid w:val="001C4031"/>
    <w:rsid w:val="001C4C60"/>
    <w:rsid w:val="001C4CCC"/>
    <w:rsid w:val="001C53E1"/>
    <w:rsid w:val="001C551F"/>
    <w:rsid w:val="001C586C"/>
    <w:rsid w:val="001C6CAD"/>
    <w:rsid w:val="001C7B27"/>
    <w:rsid w:val="001C7DE3"/>
    <w:rsid w:val="001D00B3"/>
    <w:rsid w:val="001D0EDA"/>
    <w:rsid w:val="001D1BE2"/>
    <w:rsid w:val="001D1EBF"/>
    <w:rsid w:val="001D1EC7"/>
    <w:rsid w:val="001D4F27"/>
    <w:rsid w:val="001D6490"/>
    <w:rsid w:val="001D70B1"/>
    <w:rsid w:val="001D7304"/>
    <w:rsid w:val="001D74AA"/>
    <w:rsid w:val="001D767B"/>
    <w:rsid w:val="001D7ABC"/>
    <w:rsid w:val="001E0438"/>
    <w:rsid w:val="001E1146"/>
    <w:rsid w:val="001E11D1"/>
    <w:rsid w:val="001E12A3"/>
    <w:rsid w:val="001E1A29"/>
    <w:rsid w:val="001E31F5"/>
    <w:rsid w:val="001E3900"/>
    <w:rsid w:val="001E392F"/>
    <w:rsid w:val="001E3A57"/>
    <w:rsid w:val="001E4740"/>
    <w:rsid w:val="001E4C29"/>
    <w:rsid w:val="001E53C8"/>
    <w:rsid w:val="001E5E97"/>
    <w:rsid w:val="001E5F5A"/>
    <w:rsid w:val="001E68A3"/>
    <w:rsid w:val="001E6ED0"/>
    <w:rsid w:val="001E701C"/>
    <w:rsid w:val="001E7421"/>
    <w:rsid w:val="001E7C69"/>
    <w:rsid w:val="001E7E10"/>
    <w:rsid w:val="001F120A"/>
    <w:rsid w:val="001F141C"/>
    <w:rsid w:val="001F16EC"/>
    <w:rsid w:val="001F1718"/>
    <w:rsid w:val="001F1DB0"/>
    <w:rsid w:val="001F290C"/>
    <w:rsid w:val="001F2E0D"/>
    <w:rsid w:val="001F374D"/>
    <w:rsid w:val="001F3F8F"/>
    <w:rsid w:val="001F551A"/>
    <w:rsid w:val="001F5D75"/>
    <w:rsid w:val="001F5DDE"/>
    <w:rsid w:val="001F5E59"/>
    <w:rsid w:val="001F6536"/>
    <w:rsid w:val="001F6688"/>
    <w:rsid w:val="001F6B06"/>
    <w:rsid w:val="00200CA0"/>
    <w:rsid w:val="00201354"/>
    <w:rsid w:val="00201B77"/>
    <w:rsid w:val="00202053"/>
    <w:rsid w:val="00202496"/>
    <w:rsid w:val="002028B5"/>
    <w:rsid w:val="00202B41"/>
    <w:rsid w:val="00202C50"/>
    <w:rsid w:val="002035FF"/>
    <w:rsid w:val="002046EA"/>
    <w:rsid w:val="0020479B"/>
    <w:rsid w:val="0020485D"/>
    <w:rsid w:val="00204DC1"/>
    <w:rsid w:val="00205AB9"/>
    <w:rsid w:val="0020612A"/>
    <w:rsid w:val="00206E9E"/>
    <w:rsid w:val="0020764F"/>
    <w:rsid w:val="002078CE"/>
    <w:rsid w:val="00207CDF"/>
    <w:rsid w:val="00207D0A"/>
    <w:rsid w:val="002106AE"/>
    <w:rsid w:val="002113FC"/>
    <w:rsid w:val="00211F5F"/>
    <w:rsid w:val="00211FE5"/>
    <w:rsid w:val="0021283C"/>
    <w:rsid w:val="00212B03"/>
    <w:rsid w:val="00212EC8"/>
    <w:rsid w:val="00212FF0"/>
    <w:rsid w:val="00213927"/>
    <w:rsid w:val="0021429F"/>
    <w:rsid w:val="00214359"/>
    <w:rsid w:val="002143F7"/>
    <w:rsid w:val="0021527B"/>
    <w:rsid w:val="002158A4"/>
    <w:rsid w:val="00216532"/>
    <w:rsid w:val="0021689A"/>
    <w:rsid w:val="00216A7E"/>
    <w:rsid w:val="00216D17"/>
    <w:rsid w:val="0021715C"/>
    <w:rsid w:val="00217E14"/>
    <w:rsid w:val="002200F2"/>
    <w:rsid w:val="00220B2C"/>
    <w:rsid w:val="00220B3C"/>
    <w:rsid w:val="002211FE"/>
    <w:rsid w:val="00221D86"/>
    <w:rsid w:val="00221FE1"/>
    <w:rsid w:val="00222738"/>
    <w:rsid w:val="00222A3D"/>
    <w:rsid w:val="00222A64"/>
    <w:rsid w:val="00222D0C"/>
    <w:rsid w:val="00222F5E"/>
    <w:rsid w:val="0022397D"/>
    <w:rsid w:val="00223E1A"/>
    <w:rsid w:val="0022749A"/>
    <w:rsid w:val="002279B0"/>
    <w:rsid w:val="00227EDB"/>
    <w:rsid w:val="002301DD"/>
    <w:rsid w:val="00230D03"/>
    <w:rsid w:val="002310AA"/>
    <w:rsid w:val="00231B0E"/>
    <w:rsid w:val="00232D4E"/>
    <w:rsid w:val="00232F75"/>
    <w:rsid w:val="0023317B"/>
    <w:rsid w:val="0023335B"/>
    <w:rsid w:val="0023446D"/>
    <w:rsid w:val="00234D07"/>
    <w:rsid w:val="002355EF"/>
    <w:rsid w:val="00236105"/>
    <w:rsid w:val="002366BD"/>
    <w:rsid w:val="002367AA"/>
    <w:rsid w:val="00237D1A"/>
    <w:rsid w:val="002414B0"/>
    <w:rsid w:val="00242993"/>
    <w:rsid w:val="00242A88"/>
    <w:rsid w:val="00242C68"/>
    <w:rsid w:val="002434D2"/>
    <w:rsid w:val="00243615"/>
    <w:rsid w:val="0024377F"/>
    <w:rsid w:val="00243DDE"/>
    <w:rsid w:val="0024519A"/>
    <w:rsid w:val="0024547E"/>
    <w:rsid w:val="00245713"/>
    <w:rsid w:val="00245792"/>
    <w:rsid w:val="00246BBE"/>
    <w:rsid w:val="002502BB"/>
    <w:rsid w:val="002508EA"/>
    <w:rsid w:val="00250CA8"/>
    <w:rsid w:val="00250CC1"/>
    <w:rsid w:val="00251281"/>
    <w:rsid w:val="002514B0"/>
    <w:rsid w:val="002517D9"/>
    <w:rsid w:val="002518C5"/>
    <w:rsid w:val="002520A5"/>
    <w:rsid w:val="002527EC"/>
    <w:rsid w:val="002529B6"/>
    <w:rsid w:val="00252ED0"/>
    <w:rsid w:val="0025384F"/>
    <w:rsid w:val="00253910"/>
    <w:rsid w:val="00253B79"/>
    <w:rsid w:val="00254F13"/>
    <w:rsid w:val="00254F66"/>
    <w:rsid w:val="0025532C"/>
    <w:rsid w:val="00255544"/>
    <w:rsid w:val="0025622C"/>
    <w:rsid w:val="002573C1"/>
    <w:rsid w:val="00260130"/>
    <w:rsid w:val="00260163"/>
    <w:rsid w:val="00261341"/>
    <w:rsid w:val="00261E78"/>
    <w:rsid w:val="00262501"/>
    <w:rsid w:val="0026251E"/>
    <w:rsid w:val="00262721"/>
    <w:rsid w:val="002629A9"/>
    <w:rsid w:val="00262B81"/>
    <w:rsid w:val="00263194"/>
    <w:rsid w:val="002637E4"/>
    <w:rsid w:val="00263A37"/>
    <w:rsid w:val="00263CAF"/>
    <w:rsid w:val="00264596"/>
    <w:rsid w:val="00264A31"/>
    <w:rsid w:val="002655F9"/>
    <w:rsid w:val="002659C4"/>
    <w:rsid w:val="002660B6"/>
    <w:rsid w:val="002667A3"/>
    <w:rsid w:val="00267260"/>
    <w:rsid w:val="002704FD"/>
    <w:rsid w:val="002707D6"/>
    <w:rsid w:val="002718D5"/>
    <w:rsid w:val="00271AA2"/>
    <w:rsid w:val="00271CB6"/>
    <w:rsid w:val="00271DF9"/>
    <w:rsid w:val="00272EBF"/>
    <w:rsid w:val="0027359A"/>
    <w:rsid w:val="00273900"/>
    <w:rsid w:val="00274812"/>
    <w:rsid w:val="00275014"/>
    <w:rsid w:val="00275398"/>
    <w:rsid w:val="00275908"/>
    <w:rsid w:val="00275A44"/>
    <w:rsid w:val="002801B1"/>
    <w:rsid w:val="00280593"/>
    <w:rsid w:val="00280A03"/>
    <w:rsid w:val="00280AA9"/>
    <w:rsid w:val="00280FD0"/>
    <w:rsid w:val="00281248"/>
    <w:rsid w:val="002815B9"/>
    <w:rsid w:val="00281920"/>
    <w:rsid w:val="0028340E"/>
    <w:rsid w:val="002836AD"/>
    <w:rsid w:val="00284C57"/>
    <w:rsid w:val="002850E2"/>
    <w:rsid w:val="00285263"/>
    <w:rsid w:val="00285600"/>
    <w:rsid w:val="00287CD1"/>
    <w:rsid w:val="00290AB2"/>
    <w:rsid w:val="00291250"/>
    <w:rsid w:val="002912C1"/>
    <w:rsid w:val="002924A9"/>
    <w:rsid w:val="00292F1B"/>
    <w:rsid w:val="00293595"/>
    <w:rsid w:val="00293B55"/>
    <w:rsid w:val="00294576"/>
    <w:rsid w:val="00294B90"/>
    <w:rsid w:val="00295A55"/>
    <w:rsid w:val="00296672"/>
    <w:rsid w:val="00296926"/>
    <w:rsid w:val="00296C9C"/>
    <w:rsid w:val="00297218"/>
    <w:rsid w:val="002977BF"/>
    <w:rsid w:val="002A007A"/>
    <w:rsid w:val="002A1910"/>
    <w:rsid w:val="002A289F"/>
    <w:rsid w:val="002A2C53"/>
    <w:rsid w:val="002A3243"/>
    <w:rsid w:val="002A3366"/>
    <w:rsid w:val="002A37D8"/>
    <w:rsid w:val="002A37FB"/>
    <w:rsid w:val="002A3EB0"/>
    <w:rsid w:val="002A4289"/>
    <w:rsid w:val="002A494F"/>
    <w:rsid w:val="002A4F9C"/>
    <w:rsid w:val="002A516D"/>
    <w:rsid w:val="002A5EF1"/>
    <w:rsid w:val="002A6B1F"/>
    <w:rsid w:val="002A7C98"/>
    <w:rsid w:val="002A7D30"/>
    <w:rsid w:val="002A7DF8"/>
    <w:rsid w:val="002B0B4E"/>
    <w:rsid w:val="002B0F35"/>
    <w:rsid w:val="002B1137"/>
    <w:rsid w:val="002B1552"/>
    <w:rsid w:val="002B15CF"/>
    <w:rsid w:val="002B1F18"/>
    <w:rsid w:val="002B210A"/>
    <w:rsid w:val="002B21F7"/>
    <w:rsid w:val="002B2380"/>
    <w:rsid w:val="002B28B9"/>
    <w:rsid w:val="002B2923"/>
    <w:rsid w:val="002B329D"/>
    <w:rsid w:val="002B5A54"/>
    <w:rsid w:val="002B6080"/>
    <w:rsid w:val="002B6DC9"/>
    <w:rsid w:val="002C081B"/>
    <w:rsid w:val="002C1237"/>
    <w:rsid w:val="002C1273"/>
    <w:rsid w:val="002C2E7A"/>
    <w:rsid w:val="002C34B7"/>
    <w:rsid w:val="002C3984"/>
    <w:rsid w:val="002C3B4F"/>
    <w:rsid w:val="002C496C"/>
    <w:rsid w:val="002C4DE5"/>
    <w:rsid w:val="002C51F1"/>
    <w:rsid w:val="002C5372"/>
    <w:rsid w:val="002C55ED"/>
    <w:rsid w:val="002C5B81"/>
    <w:rsid w:val="002C5D92"/>
    <w:rsid w:val="002C6EDB"/>
    <w:rsid w:val="002C77D3"/>
    <w:rsid w:val="002D0837"/>
    <w:rsid w:val="002D0AC7"/>
    <w:rsid w:val="002D2356"/>
    <w:rsid w:val="002D2ABC"/>
    <w:rsid w:val="002D2D69"/>
    <w:rsid w:val="002D3645"/>
    <w:rsid w:val="002D3672"/>
    <w:rsid w:val="002D40D7"/>
    <w:rsid w:val="002D443F"/>
    <w:rsid w:val="002D6161"/>
    <w:rsid w:val="002D6692"/>
    <w:rsid w:val="002D6C21"/>
    <w:rsid w:val="002D7C77"/>
    <w:rsid w:val="002E08E3"/>
    <w:rsid w:val="002E1952"/>
    <w:rsid w:val="002E1E64"/>
    <w:rsid w:val="002E25B7"/>
    <w:rsid w:val="002E39B1"/>
    <w:rsid w:val="002E3A1E"/>
    <w:rsid w:val="002E41D6"/>
    <w:rsid w:val="002E524A"/>
    <w:rsid w:val="002E54ED"/>
    <w:rsid w:val="002E6336"/>
    <w:rsid w:val="002E66B9"/>
    <w:rsid w:val="002E6C2E"/>
    <w:rsid w:val="002E6E70"/>
    <w:rsid w:val="002E76F7"/>
    <w:rsid w:val="002E76FA"/>
    <w:rsid w:val="002E7BC6"/>
    <w:rsid w:val="002F0368"/>
    <w:rsid w:val="002F047B"/>
    <w:rsid w:val="002F05D3"/>
    <w:rsid w:val="002F0EA4"/>
    <w:rsid w:val="002F1BF3"/>
    <w:rsid w:val="002F1DD3"/>
    <w:rsid w:val="002F2388"/>
    <w:rsid w:val="002F285E"/>
    <w:rsid w:val="002F309E"/>
    <w:rsid w:val="002F40C0"/>
    <w:rsid w:val="002F4219"/>
    <w:rsid w:val="002F48C0"/>
    <w:rsid w:val="002F49E5"/>
    <w:rsid w:val="002F49ED"/>
    <w:rsid w:val="002F4B49"/>
    <w:rsid w:val="002F4C68"/>
    <w:rsid w:val="002F4E7E"/>
    <w:rsid w:val="002F50B5"/>
    <w:rsid w:val="002F565D"/>
    <w:rsid w:val="002F673C"/>
    <w:rsid w:val="002F7A8E"/>
    <w:rsid w:val="002F7BE8"/>
    <w:rsid w:val="00300264"/>
    <w:rsid w:val="003009EC"/>
    <w:rsid w:val="00300C1F"/>
    <w:rsid w:val="00300E35"/>
    <w:rsid w:val="00303DEB"/>
    <w:rsid w:val="00304078"/>
    <w:rsid w:val="00305B79"/>
    <w:rsid w:val="00305DEC"/>
    <w:rsid w:val="00306ACD"/>
    <w:rsid w:val="0031016C"/>
    <w:rsid w:val="0031050C"/>
    <w:rsid w:val="00310957"/>
    <w:rsid w:val="00310A3A"/>
    <w:rsid w:val="00310B52"/>
    <w:rsid w:val="003110C5"/>
    <w:rsid w:val="0031171E"/>
    <w:rsid w:val="0031193A"/>
    <w:rsid w:val="00311B68"/>
    <w:rsid w:val="0031255B"/>
    <w:rsid w:val="00312FF1"/>
    <w:rsid w:val="0031356D"/>
    <w:rsid w:val="00314D59"/>
    <w:rsid w:val="00314EA7"/>
    <w:rsid w:val="00315104"/>
    <w:rsid w:val="003155DF"/>
    <w:rsid w:val="003163AD"/>
    <w:rsid w:val="00316614"/>
    <w:rsid w:val="00316815"/>
    <w:rsid w:val="00316848"/>
    <w:rsid w:val="00316DBB"/>
    <w:rsid w:val="00317463"/>
    <w:rsid w:val="00317CF5"/>
    <w:rsid w:val="0032021E"/>
    <w:rsid w:val="0032091B"/>
    <w:rsid w:val="003215DC"/>
    <w:rsid w:val="00321A75"/>
    <w:rsid w:val="00322032"/>
    <w:rsid w:val="00322A8C"/>
    <w:rsid w:val="003256D4"/>
    <w:rsid w:val="00325CAE"/>
    <w:rsid w:val="00325E31"/>
    <w:rsid w:val="00325F27"/>
    <w:rsid w:val="00326715"/>
    <w:rsid w:val="00326CEF"/>
    <w:rsid w:val="00326D15"/>
    <w:rsid w:val="003271DA"/>
    <w:rsid w:val="0032748F"/>
    <w:rsid w:val="00327619"/>
    <w:rsid w:val="00327C41"/>
    <w:rsid w:val="00330293"/>
    <w:rsid w:val="0033041E"/>
    <w:rsid w:val="00331EFC"/>
    <w:rsid w:val="00332ACA"/>
    <w:rsid w:val="00332C91"/>
    <w:rsid w:val="003330F2"/>
    <w:rsid w:val="003332EA"/>
    <w:rsid w:val="00333403"/>
    <w:rsid w:val="00333F9A"/>
    <w:rsid w:val="00334105"/>
    <w:rsid w:val="0033501D"/>
    <w:rsid w:val="00335253"/>
    <w:rsid w:val="003365A9"/>
    <w:rsid w:val="0033719B"/>
    <w:rsid w:val="003373FD"/>
    <w:rsid w:val="0033765D"/>
    <w:rsid w:val="00337C12"/>
    <w:rsid w:val="003401B4"/>
    <w:rsid w:val="003407C7"/>
    <w:rsid w:val="00340C37"/>
    <w:rsid w:val="00340E7F"/>
    <w:rsid w:val="00341683"/>
    <w:rsid w:val="003428B6"/>
    <w:rsid w:val="0034386F"/>
    <w:rsid w:val="00344BF0"/>
    <w:rsid w:val="003450C5"/>
    <w:rsid w:val="003450FE"/>
    <w:rsid w:val="00345410"/>
    <w:rsid w:val="003477FF"/>
    <w:rsid w:val="00350423"/>
    <w:rsid w:val="00350AF4"/>
    <w:rsid w:val="00351AAC"/>
    <w:rsid w:val="00352316"/>
    <w:rsid w:val="003529A2"/>
    <w:rsid w:val="00352CE4"/>
    <w:rsid w:val="00352E93"/>
    <w:rsid w:val="00352F16"/>
    <w:rsid w:val="00353204"/>
    <w:rsid w:val="0035338B"/>
    <w:rsid w:val="00353720"/>
    <w:rsid w:val="00353890"/>
    <w:rsid w:val="00354A13"/>
    <w:rsid w:val="00354BEB"/>
    <w:rsid w:val="003551BD"/>
    <w:rsid w:val="003564C5"/>
    <w:rsid w:val="003566E4"/>
    <w:rsid w:val="003574DF"/>
    <w:rsid w:val="00357891"/>
    <w:rsid w:val="00357AEE"/>
    <w:rsid w:val="00357FA9"/>
    <w:rsid w:val="00361865"/>
    <w:rsid w:val="0036196B"/>
    <w:rsid w:val="00363829"/>
    <w:rsid w:val="00363948"/>
    <w:rsid w:val="00363E91"/>
    <w:rsid w:val="00363ED9"/>
    <w:rsid w:val="0036487D"/>
    <w:rsid w:val="0036489B"/>
    <w:rsid w:val="00364F6B"/>
    <w:rsid w:val="00364FF1"/>
    <w:rsid w:val="00365440"/>
    <w:rsid w:val="003664FB"/>
    <w:rsid w:val="003670DE"/>
    <w:rsid w:val="003673B8"/>
    <w:rsid w:val="003673C6"/>
    <w:rsid w:val="00367595"/>
    <w:rsid w:val="003675B3"/>
    <w:rsid w:val="00367734"/>
    <w:rsid w:val="003679F0"/>
    <w:rsid w:val="003703BD"/>
    <w:rsid w:val="00370D7F"/>
    <w:rsid w:val="00371163"/>
    <w:rsid w:val="0037155F"/>
    <w:rsid w:val="00371E6B"/>
    <w:rsid w:val="00373076"/>
    <w:rsid w:val="00373937"/>
    <w:rsid w:val="00373C5D"/>
    <w:rsid w:val="003740E8"/>
    <w:rsid w:val="00374185"/>
    <w:rsid w:val="0037440E"/>
    <w:rsid w:val="00374C7C"/>
    <w:rsid w:val="00375908"/>
    <w:rsid w:val="00375B04"/>
    <w:rsid w:val="00376437"/>
    <w:rsid w:val="0037650C"/>
    <w:rsid w:val="0037684F"/>
    <w:rsid w:val="00377642"/>
    <w:rsid w:val="00377B67"/>
    <w:rsid w:val="00380096"/>
    <w:rsid w:val="00380E21"/>
    <w:rsid w:val="003811A9"/>
    <w:rsid w:val="003818CE"/>
    <w:rsid w:val="00381D6D"/>
    <w:rsid w:val="00382145"/>
    <w:rsid w:val="00382BA3"/>
    <w:rsid w:val="00382E6A"/>
    <w:rsid w:val="00384608"/>
    <w:rsid w:val="003847AD"/>
    <w:rsid w:val="003848E4"/>
    <w:rsid w:val="00384ADB"/>
    <w:rsid w:val="0038515F"/>
    <w:rsid w:val="00385401"/>
    <w:rsid w:val="0038558F"/>
    <w:rsid w:val="0038582C"/>
    <w:rsid w:val="003907F3"/>
    <w:rsid w:val="0039089B"/>
    <w:rsid w:val="00390B94"/>
    <w:rsid w:val="00390FC8"/>
    <w:rsid w:val="00391041"/>
    <w:rsid w:val="00391170"/>
    <w:rsid w:val="00391949"/>
    <w:rsid w:val="003923F3"/>
    <w:rsid w:val="0039263B"/>
    <w:rsid w:val="003927E9"/>
    <w:rsid w:val="0039332B"/>
    <w:rsid w:val="0039389E"/>
    <w:rsid w:val="0039401C"/>
    <w:rsid w:val="003948D6"/>
    <w:rsid w:val="00395281"/>
    <w:rsid w:val="00396471"/>
    <w:rsid w:val="003965BC"/>
    <w:rsid w:val="00397471"/>
    <w:rsid w:val="003975B7"/>
    <w:rsid w:val="00397696"/>
    <w:rsid w:val="00397E5E"/>
    <w:rsid w:val="003A0733"/>
    <w:rsid w:val="003A0847"/>
    <w:rsid w:val="003A118A"/>
    <w:rsid w:val="003A1951"/>
    <w:rsid w:val="003A1DDA"/>
    <w:rsid w:val="003A21B0"/>
    <w:rsid w:val="003A2CDF"/>
    <w:rsid w:val="003A2FD9"/>
    <w:rsid w:val="003A4481"/>
    <w:rsid w:val="003A4533"/>
    <w:rsid w:val="003A48EC"/>
    <w:rsid w:val="003A4BE7"/>
    <w:rsid w:val="003A4CDA"/>
    <w:rsid w:val="003A4FBE"/>
    <w:rsid w:val="003A5B90"/>
    <w:rsid w:val="003A5C34"/>
    <w:rsid w:val="003A6128"/>
    <w:rsid w:val="003A71D3"/>
    <w:rsid w:val="003A73AA"/>
    <w:rsid w:val="003A74D5"/>
    <w:rsid w:val="003A7B9D"/>
    <w:rsid w:val="003B0363"/>
    <w:rsid w:val="003B06F2"/>
    <w:rsid w:val="003B08A8"/>
    <w:rsid w:val="003B10C4"/>
    <w:rsid w:val="003B1378"/>
    <w:rsid w:val="003B15C3"/>
    <w:rsid w:val="003B1D21"/>
    <w:rsid w:val="003B1D9D"/>
    <w:rsid w:val="003B233D"/>
    <w:rsid w:val="003B27E7"/>
    <w:rsid w:val="003B2AFC"/>
    <w:rsid w:val="003B2ECB"/>
    <w:rsid w:val="003B31E0"/>
    <w:rsid w:val="003B3A00"/>
    <w:rsid w:val="003B400C"/>
    <w:rsid w:val="003B4647"/>
    <w:rsid w:val="003B4A76"/>
    <w:rsid w:val="003B4B47"/>
    <w:rsid w:val="003B5FB8"/>
    <w:rsid w:val="003C049E"/>
    <w:rsid w:val="003C093D"/>
    <w:rsid w:val="003C1799"/>
    <w:rsid w:val="003C1FCE"/>
    <w:rsid w:val="003C292E"/>
    <w:rsid w:val="003C29E6"/>
    <w:rsid w:val="003C328D"/>
    <w:rsid w:val="003C380D"/>
    <w:rsid w:val="003C3BBF"/>
    <w:rsid w:val="003C3ED3"/>
    <w:rsid w:val="003C40E6"/>
    <w:rsid w:val="003C4285"/>
    <w:rsid w:val="003C43C0"/>
    <w:rsid w:val="003C43E2"/>
    <w:rsid w:val="003C4758"/>
    <w:rsid w:val="003C475E"/>
    <w:rsid w:val="003C5014"/>
    <w:rsid w:val="003C6566"/>
    <w:rsid w:val="003C6679"/>
    <w:rsid w:val="003C6CC5"/>
    <w:rsid w:val="003C7830"/>
    <w:rsid w:val="003D0709"/>
    <w:rsid w:val="003D1D16"/>
    <w:rsid w:val="003D2E4A"/>
    <w:rsid w:val="003D2F9A"/>
    <w:rsid w:val="003D30C3"/>
    <w:rsid w:val="003D32B5"/>
    <w:rsid w:val="003D3ED0"/>
    <w:rsid w:val="003D3FC6"/>
    <w:rsid w:val="003D4312"/>
    <w:rsid w:val="003D438A"/>
    <w:rsid w:val="003D448F"/>
    <w:rsid w:val="003D5994"/>
    <w:rsid w:val="003D5ABE"/>
    <w:rsid w:val="003D5C73"/>
    <w:rsid w:val="003D5E67"/>
    <w:rsid w:val="003D6D12"/>
    <w:rsid w:val="003D70CC"/>
    <w:rsid w:val="003D754B"/>
    <w:rsid w:val="003D76A3"/>
    <w:rsid w:val="003D7C0B"/>
    <w:rsid w:val="003E0FC3"/>
    <w:rsid w:val="003E1F97"/>
    <w:rsid w:val="003E22D9"/>
    <w:rsid w:val="003E2556"/>
    <w:rsid w:val="003E2EC2"/>
    <w:rsid w:val="003E3791"/>
    <w:rsid w:val="003E37E8"/>
    <w:rsid w:val="003E39F7"/>
    <w:rsid w:val="003E3A63"/>
    <w:rsid w:val="003E3BC1"/>
    <w:rsid w:val="003E3C49"/>
    <w:rsid w:val="003E3D4F"/>
    <w:rsid w:val="003E4C87"/>
    <w:rsid w:val="003E5024"/>
    <w:rsid w:val="003E6411"/>
    <w:rsid w:val="003E68C2"/>
    <w:rsid w:val="003E7B35"/>
    <w:rsid w:val="003F0C7D"/>
    <w:rsid w:val="003F16ED"/>
    <w:rsid w:val="003F1F76"/>
    <w:rsid w:val="003F24ED"/>
    <w:rsid w:val="003F33C1"/>
    <w:rsid w:val="003F38C2"/>
    <w:rsid w:val="003F3B87"/>
    <w:rsid w:val="003F4365"/>
    <w:rsid w:val="003F5E98"/>
    <w:rsid w:val="003F603A"/>
    <w:rsid w:val="003F61C6"/>
    <w:rsid w:val="003F6572"/>
    <w:rsid w:val="003F6FBB"/>
    <w:rsid w:val="003F7080"/>
    <w:rsid w:val="003F7519"/>
    <w:rsid w:val="00400052"/>
    <w:rsid w:val="00400314"/>
    <w:rsid w:val="00400330"/>
    <w:rsid w:val="0040058B"/>
    <w:rsid w:val="004017F8"/>
    <w:rsid w:val="00401B85"/>
    <w:rsid w:val="00402992"/>
    <w:rsid w:val="00402F25"/>
    <w:rsid w:val="00403340"/>
    <w:rsid w:val="0040337F"/>
    <w:rsid w:val="0040415B"/>
    <w:rsid w:val="004044A5"/>
    <w:rsid w:val="00404783"/>
    <w:rsid w:val="0040511C"/>
    <w:rsid w:val="00405C23"/>
    <w:rsid w:val="00406128"/>
    <w:rsid w:val="00407932"/>
    <w:rsid w:val="00411260"/>
    <w:rsid w:val="004113F3"/>
    <w:rsid w:val="004115A3"/>
    <w:rsid w:val="004125BD"/>
    <w:rsid w:val="004127C7"/>
    <w:rsid w:val="004128BE"/>
    <w:rsid w:val="00412A39"/>
    <w:rsid w:val="004130E5"/>
    <w:rsid w:val="004150E4"/>
    <w:rsid w:val="00415647"/>
    <w:rsid w:val="004157DD"/>
    <w:rsid w:val="0041582D"/>
    <w:rsid w:val="00415D55"/>
    <w:rsid w:val="00415EA0"/>
    <w:rsid w:val="00416D85"/>
    <w:rsid w:val="0041705C"/>
    <w:rsid w:val="0041788E"/>
    <w:rsid w:val="0042006D"/>
    <w:rsid w:val="00420BAB"/>
    <w:rsid w:val="00421743"/>
    <w:rsid w:val="00421D70"/>
    <w:rsid w:val="00422DBF"/>
    <w:rsid w:val="00423A85"/>
    <w:rsid w:val="00423CD9"/>
    <w:rsid w:val="00424726"/>
    <w:rsid w:val="00425664"/>
    <w:rsid w:val="0042598E"/>
    <w:rsid w:val="00425D73"/>
    <w:rsid w:val="00425DA4"/>
    <w:rsid w:val="00425DE2"/>
    <w:rsid w:val="0042690A"/>
    <w:rsid w:val="00426EE4"/>
    <w:rsid w:val="0042793B"/>
    <w:rsid w:val="00427AFF"/>
    <w:rsid w:val="00427FFB"/>
    <w:rsid w:val="004301AE"/>
    <w:rsid w:val="0043047E"/>
    <w:rsid w:val="004304AE"/>
    <w:rsid w:val="004316A2"/>
    <w:rsid w:val="00431E8C"/>
    <w:rsid w:val="00431EF4"/>
    <w:rsid w:val="00432B9D"/>
    <w:rsid w:val="00432C9F"/>
    <w:rsid w:val="004334F4"/>
    <w:rsid w:val="00434115"/>
    <w:rsid w:val="00435931"/>
    <w:rsid w:val="00435FD9"/>
    <w:rsid w:val="004369CC"/>
    <w:rsid w:val="0044007C"/>
    <w:rsid w:val="004414E6"/>
    <w:rsid w:val="00441881"/>
    <w:rsid w:val="00442261"/>
    <w:rsid w:val="00443B60"/>
    <w:rsid w:val="00443C26"/>
    <w:rsid w:val="00444258"/>
    <w:rsid w:val="00447085"/>
    <w:rsid w:val="0044729B"/>
    <w:rsid w:val="004475B4"/>
    <w:rsid w:val="004475BB"/>
    <w:rsid w:val="004523FD"/>
    <w:rsid w:val="0045299C"/>
    <w:rsid w:val="00453C53"/>
    <w:rsid w:val="00454033"/>
    <w:rsid w:val="0045497A"/>
    <w:rsid w:val="00454FCA"/>
    <w:rsid w:val="0045564C"/>
    <w:rsid w:val="004557BE"/>
    <w:rsid w:val="0045653C"/>
    <w:rsid w:val="00457281"/>
    <w:rsid w:val="00460319"/>
    <w:rsid w:val="00460F62"/>
    <w:rsid w:val="00462159"/>
    <w:rsid w:val="00463CF4"/>
    <w:rsid w:val="0046439E"/>
    <w:rsid w:val="00464B6E"/>
    <w:rsid w:val="00466461"/>
    <w:rsid w:val="0046649D"/>
    <w:rsid w:val="00466532"/>
    <w:rsid w:val="00466D9B"/>
    <w:rsid w:val="00466F22"/>
    <w:rsid w:val="004702F3"/>
    <w:rsid w:val="004703C6"/>
    <w:rsid w:val="004703EC"/>
    <w:rsid w:val="00470985"/>
    <w:rsid w:val="00470A5B"/>
    <w:rsid w:val="0047124F"/>
    <w:rsid w:val="00471981"/>
    <w:rsid w:val="00473174"/>
    <w:rsid w:val="0047374C"/>
    <w:rsid w:val="00474882"/>
    <w:rsid w:val="004753A6"/>
    <w:rsid w:val="0047541E"/>
    <w:rsid w:val="0047637B"/>
    <w:rsid w:val="004769D8"/>
    <w:rsid w:val="004770EC"/>
    <w:rsid w:val="00477275"/>
    <w:rsid w:val="00477519"/>
    <w:rsid w:val="00477D13"/>
    <w:rsid w:val="0048033C"/>
    <w:rsid w:val="004807D2"/>
    <w:rsid w:val="00480A42"/>
    <w:rsid w:val="0048249D"/>
    <w:rsid w:val="00482557"/>
    <w:rsid w:val="004828BE"/>
    <w:rsid w:val="004834D4"/>
    <w:rsid w:val="004835D8"/>
    <w:rsid w:val="004836CC"/>
    <w:rsid w:val="004838B7"/>
    <w:rsid w:val="00484040"/>
    <w:rsid w:val="00484498"/>
    <w:rsid w:val="0048522B"/>
    <w:rsid w:val="004859A7"/>
    <w:rsid w:val="00487577"/>
    <w:rsid w:val="00487DC7"/>
    <w:rsid w:val="00487F73"/>
    <w:rsid w:val="00490984"/>
    <w:rsid w:val="00490B22"/>
    <w:rsid w:val="00490D23"/>
    <w:rsid w:val="0049106A"/>
    <w:rsid w:val="004913CE"/>
    <w:rsid w:val="004933CD"/>
    <w:rsid w:val="00493B6A"/>
    <w:rsid w:val="004944B7"/>
    <w:rsid w:val="00494704"/>
    <w:rsid w:val="0049535B"/>
    <w:rsid w:val="00495D1A"/>
    <w:rsid w:val="00496533"/>
    <w:rsid w:val="004966DA"/>
    <w:rsid w:val="00497A65"/>
    <w:rsid w:val="00497E18"/>
    <w:rsid w:val="0049C228"/>
    <w:rsid w:val="004A05D0"/>
    <w:rsid w:val="004A05EC"/>
    <w:rsid w:val="004A07C1"/>
    <w:rsid w:val="004A1EAD"/>
    <w:rsid w:val="004A246F"/>
    <w:rsid w:val="004A26E7"/>
    <w:rsid w:val="004A2FD2"/>
    <w:rsid w:val="004A34EA"/>
    <w:rsid w:val="004A3F60"/>
    <w:rsid w:val="004A4299"/>
    <w:rsid w:val="004A49A4"/>
    <w:rsid w:val="004A59E2"/>
    <w:rsid w:val="004A62BF"/>
    <w:rsid w:val="004A6D64"/>
    <w:rsid w:val="004A70BD"/>
    <w:rsid w:val="004A71D9"/>
    <w:rsid w:val="004A7417"/>
    <w:rsid w:val="004A752E"/>
    <w:rsid w:val="004A75E8"/>
    <w:rsid w:val="004A76EB"/>
    <w:rsid w:val="004A7DED"/>
    <w:rsid w:val="004B0729"/>
    <w:rsid w:val="004B10BE"/>
    <w:rsid w:val="004B1A61"/>
    <w:rsid w:val="004B25DB"/>
    <w:rsid w:val="004B293C"/>
    <w:rsid w:val="004B29F4"/>
    <w:rsid w:val="004B3182"/>
    <w:rsid w:val="004B60A3"/>
    <w:rsid w:val="004B681C"/>
    <w:rsid w:val="004B73FB"/>
    <w:rsid w:val="004B794D"/>
    <w:rsid w:val="004B7EE7"/>
    <w:rsid w:val="004C0367"/>
    <w:rsid w:val="004C0D56"/>
    <w:rsid w:val="004C0DDD"/>
    <w:rsid w:val="004C0EE4"/>
    <w:rsid w:val="004C1265"/>
    <w:rsid w:val="004C1F57"/>
    <w:rsid w:val="004C2843"/>
    <w:rsid w:val="004C296F"/>
    <w:rsid w:val="004C45B7"/>
    <w:rsid w:val="004C5AAD"/>
    <w:rsid w:val="004C5BDD"/>
    <w:rsid w:val="004C6AB7"/>
    <w:rsid w:val="004C7152"/>
    <w:rsid w:val="004C7C96"/>
    <w:rsid w:val="004D0701"/>
    <w:rsid w:val="004D12D2"/>
    <w:rsid w:val="004D1409"/>
    <w:rsid w:val="004D1F5B"/>
    <w:rsid w:val="004D2F97"/>
    <w:rsid w:val="004D3644"/>
    <w:rsid w:val="004D382A"/>
    <w:rsid w:val="004D3951"/>
    <w:rsid w:val="004D3CD6"/>
    <w:rsid w:val="004D3DC7"/>
    <w:rsid w:val="004D4484"/>
    <w:rsid w:val="004D4939"/>
    <w:rsid w:val="004D5058"/>
    <w:rsid w:val="004D5251"/>
    <w:rsid w:val="004D5D42"/>
    <w:rsid w:val="004D6E82"/>
    <w:rsid w:val="004D7FD8"/>
    <w:rsid w:val="004E01B1"/>
    <w:rsid w:val="004E05AA"/>
    <w:rsid w:val="004E0FEE"/>
    <w:rsid w:val="004E17EC"/>
    <w:rsid w:val="004E1A33"/>
    <w:rsid w:val="004E1FA5"/>
    <w:rsid w:val="004E1FF8"/>
    <w:rsid w:val="004E4101"/>
    <w:rsid w:val="004E41ED"/>
    <w:rsid w:val="004E53BC"/>
    <w:rsid w:val="004E5D6D"/>
    <w:rsid w:val="004E612D"/>
    <w:rsid w:val="004E669D"/>
    <w:rsid w:val="004E6743"/>
    <w:rsid w:val="004E6A27"/>
    <w:rsid w:val="004E76A0"/>
    <w:rsid w:val="004E7C46"/>
    <w:rsid w:val="004F04A6"/>
    <w:rsid w:val="004F08CB"/>
    <w:rsid w:val="004F1323"/>
    <w:rsid w:val="004F1AAA"/>
    <w:rsid w:val="004F1EE8"/>
    <w:rsid w:val="004F1EF0"/>
    <w:rsid w:val="004F2AC8"/>
    <w:rsid w:val="004F341B"/>
    <w:rsid w:val="004F3A2A"/>
    <w:rsid w:val="004F3A9C"/>
    <w:rsid w:val="004F3BD0"/>
    <w:rsid w:val="004F4570"/>
    <w:rsid w:val="004F6786"/>
    <w:rsid w:val="004F6FBF"/>
    <w:rsid w:val="004F7514"/>
    <w:rsid w:val="004F7B0A"/>
    <w:rsid w:val="00500101"/>
    <w:rsid w:val="00501C1B"/>
    <w:rsid w:val="00502B4C"/>
    <w:rsid w:val="00502D45"/>
    <w:rsid w:val="00502E0F"/>
    <w:rsid w:val="00502E85"/>
    <w:rsid w:val="00502F34"/>
    <w:rsid w:val="005037C6"/>
    <w:rsid w:val="005042A4"/>
    <w:rsid w:val="005049A3"/>
    <w:rsid w:val="00504E96"/>
    <w:rsid w:val="00505430"/>
    <w:rsid w:val="00505477"/>
    <w:rsid w:val="00505726"/>
    <w:rsid w:val="00506E1E"/>
    <w:rsid w:val="00507E51"/>
    <w:rsid w:val="00510681"/>
    <w:rsid w:val="005108D3"/>
    <w:rsid w:val="005110E8"/>
    <w:rsid w:val="00511493"/>
    <w:rsid w:val="00511EEC"/>
    <w:rsid w:val="00512871"/>
    <w:rsid w:val="00512FF6"/>
    <w:rsid w:val="00513B24"/>
    <w:rsid w:val="00514B94"/>
    <w:rsid w:val="00514DCE"/>
    <w:rsid w:val="005157DA"/>
    <w:rsid w:val="00515AC1"/>
    <w:rsid w:val="00516735"/>
    <w:rsid w:val="00516A28"/>
    <w:rsid w:val="00517AC2"/>
    <w:rsid w:val="00517D26"/>
    <w:rsid w:val="005200EC"/>
    <w:rsid w:val="00521C92"/>
    <w:rsid w:val="00522687"/>
    <w:rsid w:val="0052424D"/>
    <w:rsid w:val="00524BBC"/>
    <w:rsid w:val="0052523F"/>
    <w:rsid w:val="005254E0"/>
    <w:rsid w:val="005258B9"/>
    <w:rsid w:val="00525C6D"/>
    <w:rsid w:val="0052739B"/>
    <w:rsid w:val="00527A32"/>
    <w:rsid w:val="00527AE6"/>
    <w:rsid w:val="00527B86"/>
    <w:rsid w:val="00530125"/>
    <w:rsid w:val="00530854"/>
    <w:rsid w:val="00530C19"/>
    <w:rsid w:val="005315E7"/>
    <w:rsid w:val="0053169A"/>
    <w:rsid w:val="00532A02"/>
    <w:rsid w:val="00533AAD"/>
    <w:rsid w:val="00533EA7"/>
    <w:rsid w:val="005345FC"/>
    <w:rsid w:val="00535345"/>
    <w:rsid w:val="0053632F"/>
    <w:rsid w:val="00536656"/>
    <w:rsid w:val="00536818"/>
    <w:rsid w:val="0053739C"/>
    <w:rsid w:val="00537E53"/>
    <w:rsid w:val="00540B85"/>
    <w:rsid w:val="00540C8A"/>
    <w:rsid w:val="00540DFC"/>
    <w:rsid w:val="0054103E"/>
    <w:rsid w:val="00543119"/>
    <w:rsid w:val="00543340"/>
    <w:rsid w:val="00543EAF"/>
    <w:rsid w:val="005440A0"/>
    <w:rsid w:val="005442AA"/>
    <w:rsid w:val="00544406"/>
    <w:rsid w:val="005449AD"/>
    <w:rsid w:val="00544C1D"/>
    <w:rsid w:val="00546748"/>
    <w:rsid w:val="0054688D"/>
    <w:rsid w:val="00546956"/>
    <w:rsid w:val="00546E14"/>
    <w:rsid w:val="0054749E"/>
    <w:rsid w:val="00547900"/>
    <w:rsid w:val="00547D52"/>
    <w:rsid w:val="00550423"/>
    <w:rsid w:val="0055076E"/>
    <w:rsid w:val="00550BA6"/>
    <w:rsid w:val="00551AC0"/>
    <w:rsid w:val="00551C42"/>
    <w:rsid w:val="00551CC0"/>
    <w:rsid w:val="00552570"/>
    <w:rsid w:val="005525A2"/>
    <w:rsid w:val="00552B9C"/>
    <w:rsid w:val="00553C5F"/>
    <w:rsid w:val="00554327"/>
    <w:rsid w:val="005543E7"/>
    <w:rsid w:val="005544BE"/>
    <w:rsid w:val="005557AD"/>
    <w:rsid w:val="00556896"/>
    <w:rsid w:val="005579DE"/>
    <w:rsid w:val="00557AFA"/>
    <w:rsid w:val="00557D75"/>
    <w:rsid w:val="005604A7"/>
    <w:rsid w:val="005605B9"/>
    <w:rsid w:val="00560F7F"/>
    <w:rsid w:val="00560FA7"/>
    <w:rsid w:val="00561471"/>
    <w:rsid w:val="0056153F"/>
    <w:rsid w:val="005619ED"/>
    <w:rsid w:val="00561C0A"/>
    <w:rsid w:val="00561CEB"/>
    <w:rsid w:val="00562256"/>
    <w:rsid w:val="00562758"/>
    <w:rsid w:val="00562984"/>
    <w:rsid w:val="00563E8C"/>
    <w:rsid w:val="00564BCE"/>
    <w:rsid w:val="00565C87"/>
    <w:rsid w:val="00566461"/>
    <w:rsid w:val="00566DDD"/>
    <w:rsid w:val="00566F17"/>
    <w:rsid w:val="005671B6"/>
    <w:rsid w:val="00567907"/>
    <w:rsid w:val="005714CD"/>
    <w:rsid w:val="005722E9"/>
    <w:rsid w:val="00572439"/>
    <w:rsid w:val="00572547"/>
    <w:rsid w:val="00572D14"/>
    <w:rsid w:val="00572EC5"/>
    <w:rsid w:val="005730F2"/>
    <w:rsid w:val="005734DA"/>
    <w:rsid w:val="005735DC"/>
    <w:rsid w:val="00573BA6"/>
    <w:rsid w:val="00573FEA"/>
    <w:rsid w:val="0057436B"/>
    <w:rsid w:val="00574881"/>
    <w:rsid w:val="00574A12"/>
    <w:rsid w:val="00576508"/>
    <w:rsid w:val="00576A3E"/>
    <w:rsid w:val="005776D5"/>
    <w:rsid w:val="005777F0"/>
    <w:rsid w:val="00577BBE"/>
    <w:rsid w:val="00577EE7"/>
    <w:rsid w:val="005803A0"/>
    <w:rsid w:val="005804F4"/>
    <w:rsid w:val="0058051F"/>
    <w:rsid w:val="00580C5B"/>
    <w:rsid w:val="00582114"/>
    <w:rsid w:val="00582AD8"/>
    <w:rsid w:val="00582CBA"/>
    <w:rsid w:val="00582D53"/>
    <w:rsid w:val="005848DF"/>
    <w:rsid w:val="00584ABF"/>
    <w:rsid w:val="00584B20"/>
    <w:rsid w:val="005850C1"/>
    <w:rsid w:val="005853A7"/>
    <w:rsid w:val="00585507"/>
    <w:rsid w:val="005865D3"/>
    <w:rsid w:val="00587629"/>
    <w:rsid w:val="005877F4"/>
    <w:rsid w:val="00590111"/>
    <w:rsid w:val="005919FE"/>
    <w:rsid w:val="0059201D"/>
    <w:rsid w:val="005922E9"/>
    <w:rsid w:val="0059237B"/>
    <w:rsid w:val="00592795"/>
    <w:rsid w:val="00592DE3"/>
    <w:rsid w:val="0059302B"/>
    <w:rsid w:val="00593236"/>
    <w:rsid w:val="00593354"/>
    <w:rsid w:val="005937C4"/>
    <w:rsid w:val="00593D7D"/>
    <w:rsid w:val="00593D92"/>
    <w:rsid w:val="00594028"/>
    <w:rsid w:val="0059516E"/>
    <w:rsid w:val="005963E7"/>
    <w:rsid w:val="0059715B"/>
    <w:rsid w:val="005971FA"/>
    <w:rsid w:val="00597624"/>
    <w:rsid w:val="00597A67"/>
    <w:rsid w:val="00597BB9"/>
    <w:rsid w:val="00597EE3"/>
    <w:rsid w:val="005A00D6"/>
    <w:rsid w:val="005A1108"/>
    <w:rsid w:val="005A17A9"/>
    <w:rsid w:val="005A1C51"/>
    <w:rsid w:val="005A20A1"/>
    <w:rsid w:val="005A21D4"/>
    <w:rsid w:val="005A25B4"/>
    <w:rsid w:val="005A2B57"/>
    <w:rsid w:val="005A2BF8"/>
    <w:rsid w:val="005A4848"/>
    <w:rsid w:val="005A5349"/>
    <w:rsid w:val="005A6046"/>
    <w:rsid w:val="005A6870"/>
    <w:rsid w:val="005A6B31"/>
    <w:rsid w:val="005B089A"/>
    <w:rsid w:val="005B1DBA"/>
    <w:rsid w:val="005B1FD9"/>
    <w:rsid w:val="005B2D4D"/>
    <w:rsid w:val="005B3F4F"/>
    <w:rsid w:val="005B478B"/>
    <w:rsid w:val="005B4E7F"/>
    <w:rsid w:val="005B50BD"/>
    <w:rsid w:val="005B50C3"/>
    <w:rsid w:val="005B551D"/>
    <w:rsid w:val="005B6103"/>
    <w:rsid w:val="005B626C"/>
    <w:rsid w:val="005B6ABA"/>
    <w:rsid w:val="005B6B89"/>
    <w:rsid w:val="005B7A47"/>
    <w:rsid w:val="005C05D8"/>
    <w:rsid w:val="005C15AC"/>
    <w:rsid w:val="005C1D4C"/>
    <w:rsid w:val="005C285C"/>
    <w:rsid w:val="005C2CFD"/>
    <w:rsid w:val="005C2E15"/>
    <w:rsid w:val="005C31A0"/>
    <w:rsid w:val="005C3EE4"/>
    <w:rsid w:val="005C44E9"/>
    <w:rsid w:val="005C56AE"/>
    <w:rsid w:val="005C5836"/>
    <w:rsid w:val="005C5982"/>
    <w:rsid w:val="005C6DE2"/>
    <w:rsid w:val="005C6DF4"/>
    <w:rsid w:val="005C7D91"/>
    <w:rsid w:val="005D0136"/>
    <w:rsid w:val="005D11CC"/>
    <w:rsid w:val="005D1BD6"/>
    <w:rsid w:val="005D31D9"/>
    <w:rsid w:val="005D33B4"/>
    <w:rsid w:val="005D4B93"/>
    <w:rsid w:val="005D6480"/>
    <w:rsid w:val="005D6E0C"/>
    <w:rsid w:val="005D7022"/>
    <w:rsid w:val="005D7E4E"/>
    <w:rsid w:val="005E02C0"/>
    <w:rsid w:val="005E032A"/>
    <w:rsid w:val="005E0399"/>
    <w:rsid w:val="005E0EAE"/>
    <w:rsid w:val="005E0F19"/>
    <w:rsid w:val="005E1287"/>
    <w:rsid w:val="005E1608"/>
    <w:rsid w:val="005E188B"/>
    <w:rsid w:val="005E2017"/>
    <w:rsid w:val="005E2EF0"/>
    <w:rsid w:val="005E37DB"/>
    <w:rsid w:val="005E3B51"/>
    <w:rsid w:val="005E605D"/>
    <w:rsid w:val="005E74AA"/>
    <w:rsid w:val="005E79F7"/>
    <w:rsid w:val="005E7FCC"/>
    <w:rsid w:val="005F0537"/>
    <w:rsid w:val="005F140A"/>
    <w:rsid w:val="005F173C"/>
    <w:rsid w:val="005F3457"/>
    <w:rsid w:val="005F4F74"/>
    <w:rsid w:val="005F5D60"/>
    <w:rsid w:val="005F6D54"/>
    <w:rsid w:val="005F77AD"/>
    <w:rsid w:val="005F786B"/>
    <w:rsid w:val="005F788F"/>
    <w:rsid w:val="00600ACE"/>
    <w:rsid w:val="00600FCA"/>
    <w:rsid w:val="00601014"/>
    <w:rsid w:val="00601183"/>
    <w:rsid w:val="00601D4E"/>
    <w:rsid w:val="006025F2"/>
    <w:rsid w:val="0060283F"/>
    <w:rsid w:val="006031FC"/>
    <w:rsid w:val="006038E9"/>
    <w:rsid w:val="0060399E"/>
    <w:rsid w:val="00604745"/>
    <w:rsid w:val="0060539B"/>
    <w:rsid w:val="00605DA1"/>
    <w:rsid w:val="00606801"/>
    <w:rsid w:val="00606913"/>
    <w:rsid w:val="006069C1"/>
    <w:rsid w:val="00606B86"/>
    <w:rsid w:val="00607640"/>
    <w:rsid w:val="00607697"/>
    <w:rsid w:val="00607AC3"/>
    <w:rsid w:val="00607AE5"/>
    <w:rsid w:val="00610247"/>
    <w:rsid w:val="00610F85"/>
    <w:rsid w:val="006119D2"/>
    <w:rsid w:val="00613318"/>
    <w:rsid w:val="00613A08"/>
    <w:rsid w:val="00613A98"/>
    <w:rsid w:val="00613B53"/>
    <w:rsid w:val="00613DF6"/>
    <w:rsid w:val="00613FDD"/>
    <w:rsid w:val="0061521B"/>
    <w:rsid w:val="006154BA"/>
    <w:rsid w:val="00615611"/>
    <w:rsid w:val="00615673"/>
    <w:rsid w:val="00615C2F"/>
    <w:rsid w:val="00615D82"/>
    <w:rsid w:val="00616A46"/>
    <w:rsid w:val="006172BE"/>
    <w:rsid w:val="00620CB9"/>
    <w:rsid w:val="00620DB3"/>
    <w:rsid w:val="006219CF"/>
    <w:rsid w:val="00621C7F"/>
    <w:rsid w:val="00621DEC"/>
    <w:rsid w:val="00622212"/>
    <w:rsid w:val="00622369"/>
    <w:rsid w:val="006227B7"/>
    <w:rsid w:val="00622E22"/>
    <w:rsid w:val="0062320C"/>
    <w:rsid w:val="0062349B"/>
    <w:rsid w:val="006236B7"/>
    <w:rsid w:val="00624581"/>
    <w:rsid w:val="00624621"/>
    <w:rsid w:val="00624A5C"/>
    <w:rsid w:val="00625293"/>
    <w:rsid w:val="006252D3"/>
    <w:rsid w:val="0062555D"/>
    <w:rsid w:val="00625CF5"/>
    <w:rsid w:val="0062602D"/>
    <w:rsid w:val="00626324"/>
    <w:rsid w:val="00626698"/>
    <w:rsid w:val="006266A7"/>
    <w:rsid w:val="006272A8"/>
    <w:rsid w:val="0062776E"/>
    <w:rsid w:val="00627BA2"/>
    <w:rsid w:val="00627D2E"/>
    <w:rsid w:val="006302E0"/>
    <w:rsid w:val="00630B2F"/>
    <w:rsid w:val="00630EC7"/>
    <w:rsid w:val="00631167"/>
    <w:rsid w:val="00631AE4"/>
    <w:rsid w:val="0063205E"/>
    <w:rsid w:val="006328AE"/>
    <w:rsid w:val="0063307B"/>
    <w:rsid w:val="006338B8"/>
    <w:rsid w:val="0063467C"/>
    <w:rsid w:val="006350B5"/>
    <w:rsid w:val="006355C0"/>
    <w:rsid w:val="00635DD4"/>
    <w:rsid w:val="00636D80"/>
    <w:rsid w:val="00636F2F"/>
    <w:rsid w:val="00637DEF"/>
    <w:rsid w:val="00637EBB"/>
    <w:rsid w:val="00640422"/>
    <w:rsid w:val="00640A6B"/>
    <w:rsid w:val="00640F61"/>
    <w:rsid w:val="00641975"/>
    <w:rsid w:val="006428B8"/>
    <w:rsid w:val="00642AE4"/>
    <w:rsid w:val="00643B05"/>
    <w:rsid w:val="00644D12"/>
    <w:rsid w:val="006454AD"/>
    <w:rsid w:val="00645DD4"/>
    <w:rsid w:val="00646776"/>
    <w:rsid w:val="00647349"/>
    <w:rsid w:val="00647421"/>
    <w:rsid w:val="0064755D"/>
    <w:rsid w:val="00647D7D"/>
    <w:rsid w:val="00650793"/>
    <w:rsid w:val="00650F1B"/>
    <w:rsid w:val="00651188"/>
    <w:rsid w:val="0065271C"/>
    <w:rsid w:val="00652759"/>
    <w:rsid w:val="00652CA7"/>
    <w:rsid w:val="00653750"/>
    <w:rsid w:val="00653ECF"/>
    <w:rsid w:val="006541B0"/>
    <w:rsid w:val="006542DE"/>
    <w:rsid w:val="00656069"/>
    <w:rsid w:val="00656206"/>
    <w:rsid w:val="00656501"/>
    <w:rsid w:val="006567BC"/>
    <w:rsid w:val="00657195"/>
    <w:rsid w:val="0065737E"/>
    <w:rsid w:val="00657EF0"/>
    <w:rsid w:val="0065DFC2"/>
    <w:rsid w:val="006600E3"/>
    <w:rsid w:val="00660E78"/>
    <w:rsid w:val="0066113F"/>
    <w:rsid w:val="00661144"/>
    <w:rsid w:val="00661943"/>
    <w:rsid w:val="006619A6"/>
    <w:rsid w:val="00661E3C"/>
    <w:rsid w:val="00662525"/>
    <w:rsid w:val="00662FE6"/>
    <w:rsid w:val="0066352D"/>
    <w:rsid w:val="006636F4"/>
    <w:rsid w:val="00663E7F"/>
    <w:rsid w:val="0066552C"/>
    <w:rsid w:val="006659BA"/>
    <w:rsid w:val="0066625F"/>
    <w:rsid w:val="00666384"/>
    <w:rsid w:val="00667174"/>
    <w:rsid w:val="006701DB"/>
    <w:rsid w:val="00670BDE"/>
    <w:rsid w:val="00670FA1"/>
    <w:rsid w:val="0067105D"/>
    <w:rsid w:val="0067159F"/>
    <w:rsid w:val="00671C7B"/>
    <w:rsid w:val="00671E33"/>
    <w:rsid w:val="006722C8"/>
    <w:rsid w:val="0067339D"/>
    <w:rsid w:val="006737B1"/>
    <w:rsid w:val="00674780"/>
    <w:rsid w:val="00675696"/>
    <w:rsid w:val="00675A14"/>
    <w:rsid w:val="00675A4E"/>
    <w:rsid w:val="0067671B"/>
    <w:rsid w:val="00676ED7"/>
    <w:rsid w:val="00677100"/>
    <w:rsid w:val="00677945"/>
    <w:rsid w:val="006802F2"/>
    <w:rsid w:val="0068114A"/>
    <w:rsid w:val="00681A96"/>
    <w:rsid w:val="006824FF"/>
    <w:rsid w:val="00682E72"/>
    <w:rsid w:val="00682F07"/>
    <w:rsid w:val="0068371E"/>
    <w:rsid w:val="00684AE9"/>
    <w:rsid w:val="00685537"/>
    <w:rsid w:val="00685A6B"/>
    <w:rsid w:val="00685C39"/>
    <w:rsid w:val="0068626E"/>
    <w:rsid w:val="00686277"/>
    <w:rsid w:val="006863BF"/>
    <w:rsid w:val="00687221"/>
    <w:rsid w:val="00687911"/>
    <w:rsid w:val="00687D45"/>
    <w:rsid w:val="00687F1A"/>
    <w:rsid w:val="0069011F"/>
    <w:rsid w:val="00690CDD"/>
    <w:rsid w:val="00690DCE"/>
    <w:rsid w:val="00691675"/>
    <w:rsid w:val="00691FEA"/>
    <w:rsid w:val="006923A9"/>
    <w:rsid w:val="006927A1"/>
    <w:rsid w:val="00693C2F"/>
    <w:rsid w:val="00693D19"/>
    <w:rsid w:val="00693D5F"/>
    <w:rsid w:val="00694058"/>
    <w:rsid w:val="00694A8E"/>
    <w:rsid w:val="00694E2E"/>
    <w:rsid w:val="006951BE"/>
    <w:rsid w:val="006955DE"/>
    <w:rsid w:val="00695629"/>
    <w:rsid w:val="006956E8"/>
    <w:rsid w:val="00695DAA"/>
    <w:rsid w:val="00696F20"/>
    <w:rsid w:val="00697379"/>
    <w:rsid w:val="0069767E"/>
    <w:rsid w:val="006A1CAB"/>
    <w:rsid w:val="006A3166"/>
    <w:rsid w:val="006A31AD"/>
    <w:rsid w:val="006A3380"/>
    <w:rsid w:val="006A35C4"/>
    <w:rsid w:val="006A3A2E"/>
    <w:rsid w:val="006A484C"/>
    <w:rsid w:val="006A551A"/>
    <w:rsid w:val="006A5B94"/>
    <w:rsid w:val="006A5CB3"/>
    <w:rsid w:val="006A67FC"/>
    <w:rsid w:val="006A714B"/>
    <w:rsid w:val="006A7222"/>
    <w:rsid w:val="006A763B"/>
    <w:rsid w:val="006A7EDF"/>
    <w:rsid w:val="006B0657"/>
    <w:rsid w:val="006B0E31"/>
    <w:rsid w:val="006B0EEE"/>
    <w:rsid w:val="006B117F"/>
    <w:rsid w:val="006B1A0C"/>
    <w:rsid w:val="006B27DC"/>
    <w:rsid w:val="006B3966"/>
    <w:rsid w:val="006B46E6"/>
    <w:rsid w:val="006B48D1"/>
    <w:rsid w:val="006B52AD"/>
    <w:rsid w:val="006B5450"/>
    <w:rsid w:val="006B54E3"/>
    <w:rsid w:val="006B57E2"/>
    <w:rsid w:val="006B7172"/>
    <w:rsid w:val="006B7D21"/>
    <w:rsid w:val="006C0032"/>
    <w:rsid w:val="006C0142"/>
    <w:rsid w:val="006C0ADA"/>
    <w:rsid w:val="006C0E41"/>
    <w:rsid w:val="006C1019"/>
    <w:rsid w:val="006C1120"/>
    <w:rsid w:val="006C161E"/>
    <w:rsid w:val="006C18B6"/>
    <w:rsid w:val="006C19B0"/>
    <w:rsid w:val="006C2232"/>
    <w:rsid w:val="006C3C02"/>
    <w:rsid w:val="006C44B0"/>
    <w:rsid w:val="006C469E"/>
    <w:rsid w:val="006C4905"/>
    <w:rsid w:val="006C4928"/>
    <w:rsid w:val="006C4D58"/>
    <w:rsid w:val="006C6970"/>
    <w:rsid w:val="006C7DC8"/>
    <w:rsid w:val="006D0A66"/>
    <w:rsid w:val="006D2159"/>
    <w:rsid w:val="006D21D0"/>
    <w:rsid w:val="006D22AA"/>
    <w:rsid w:val="006D2C88"/>
    <w:rsid w:val="006D2E9B"/>
    <w:rsid w:val="006D3762"/>
    <w:rsid w:val="006D4630"/>
    <w:rsid w:val="006D46B2"/>
    <w:rsid w:val="006D4DDB"/>
    <w:rsid w:val="006D4E63"/>
    <w:rsid w:val="006D5A1E"/>
    <w:rsid w:val="006D5AD4"/>
    <w:rsid w:val="006D5DCB"/>
    <w:rsid w:val="006D5F9C"/>
    <w:rsid w:val="006D6689"/>
    <w:rsid w:val="006D68F0"/>
    <w:rsid w:val="006D6FA8"/>
    <w:rsid w:val="006D75D0"/>
    <w:rsid w:val="006D7608"/>
    <w:rsid w:val="006D796A"/>
    <w:rsid w:val="006E0150"/>
    <w:rsid w:val="006E06D1"/>
    <w:rsid w:val="006E0C6C"/>
    <w:rsid w:val="006E0D8F"/>
    <w:rsid w:val="006E104B"/>
    <w:rsid w:val="006E1193"/>
    <w:rsid w:val="006E28F6"/>
    <w:rsid w:val="006E32DF"/>
    <w:rsid w:val="006E36CA"/>
    <w:rsid w:val="006E38AF"/>
    <w:rsid w:val="006E472C"/>
    <w:rsid w:val="006E5012"/>
    <w:rsid w:val="006E59F3"/>
    <w:rsid w:val="006E62BC"/>
    <w:rsid w:val="006E68A1"/>
    <w:rsid w:val="006E730E"/>
    <w:rsid w:val="006E738C"/>
    <w:rsid w:val="006E7E8A"/>
    <w:rsid w:val="006F0119"/>
    <w:rsid w:val="006F026D"/>
    <w:rsid w:val="006F0588"/>
    <w:rsid w:val="006F06A1"/>
    <w:rsid w:val="006F0F39"/>
    <w:rsid w:val="006F1616"/>
    <w:rsid w:val="006F1D48"/>
    <w:rsid w:val="006F2365"/>
    <w:rsid w:val="006F2DD9"/>
    <w:rsid w:val="006F3297"/>
    <w:rsid w:val="006F363F"/>
    <w:rsid w:val="006F39C3"/>
    <w:rsid w:val="006F3B6F"/>
    <w:rsid w:val="006F459C"/>
    <w:rsid w:val="006F5BEF"/>
    <w:rsid w:val="006F5F67"/>
    <w:rsid w:val="006F61C6"/>
    <w:rsid w:val="006F6591"/>
    <w:rsid w:val="006F73D8"/>
    <w:rsid w:val="006F7949"/>
    <w:rsid w:val="006F7BB4"/>
    <w:rsid w:val="007000EE"/>
    <w:rsid w:val="00700162"/>
    <w:rsid w:val="0070082C"/>
    <w:rsid w:val="007008DD"/>
    <w:rsid w:val="0070150D"/>
    <w:rsid w:val="00701769"/>
    <w:rsid w:val="007020B3"/>
    <w:rsid w:val="007020C9"/>
    <w:rsid w:val="00702493"/>
    <w:rsid w:val="00702A81"/>
    <w:rsid w:val="00702D9C"/>
    <w:rsid w:val="00703056"/>
    <w:rsid w:val="00703268"/>
    <w:rsid w:val="00703503"/>
    <w:rsid w:val="00703665"/>
    <w:rsid w:val="007036D2"/>
    <w:rsid w:val="007037DE"/>
    <w:rsid w:val="00703DEE"/>
    <w:rsid w:val="0070423A"/>
    <w:rsid w:val="0070565A"/>
    <w:rsid w:val="00706FF2"/>
    <w:rsid w:val="007108FD"/>
    <w:rsid w:val="00710E00"/>
    <w:rsid w:val="00711AF4"/>
    <w:rsid w:val="00712606"/>
    <w:rsid w:val="007128A3"/>
    <w:rsid w:val="00712B23"/>
    <w:rsid w:val="00712C28"/>
    <w:rsid w:val="007138BF"/>
    <w:rsid w:val="00713BFB"/>
    <w:rsid w:val="0071405B"/>
    <w:rsid w:val="00715FDE"/>
    <w:rsid w:val="00716023"/>
    <w:rsid w:val="0071628E"/>
    <w:rsid w:val="007175C6"/>
    <w:rsid w:val="00717733"/>
    <w:rsid w:val="0071795D"/>
    <w:rsid w:val="007206EC"/>
    <w:rsid w:val="007212B7"/>
    <w:rsid w:val="007217EF"/>
    <w:rsid w:val="00721B45"/>
    <w:rsid w:val="00721FC4"/>
    <w:rsid w:val="00722D22"/>
    <w:rsid w:val="00724040"/>
    <w:rsid w:val="007245D7"/>
    <w:rsid w:val="00724AFB"/>
    <w:rsid w:val="00725484"/>
    <w:rsid w:val="00725967"/>
    <w:rsid w:val="0072610B"/>
    <w:rsid w:val="0072660F"/>
    <w:rsid w:val="00726B14"/>
    <w:rsid w:val="00726B7C"/>
    <w:rsid w:val="00726E24"/>
    <w:rsid w:val="00727D88"/>
    <w:rsid w:val="00730401"/>
    <w:rsid w:val="00730F93"/>
    <w:rsid w:val="0073112B"/>
    <w:rsid w:val="0073186B"/>
    <w:rsid w:val="007324FC"/>
    <w:rsid w:val="0073325B"/>
    <w:rsid w:val="00733652"/>
    <w:rsid w:val="00733753"/>
    <w:rsid w:val="00733975"/>
    <w:rsid w:val="00733A86"/>
    <w:rsid w:val="00733B24"/>
    <w:rsid w:val="00734B86"/>
    <w:rsid w:val="0073545E"/>
    <w:rsid w:val="00740DE9"/>
    <w:rsid w:val="00741597"/>
    <w:rsid w:val="00742369"/>
    <w:rsid w:val="0074245D"/>
    <w:rsid w:val="007428EF"/>
    <w:rsid w:val="00742919"/>
    <w:rsid w:val="007429AC"/>
    <w:rsid w:val="00742C3F"/>
    <w:rsid w:val="007432FE"/>
    <w:rsid w:val="00743650"/>
    <w:rsid w:val="00743756"/>
    <w:rsid w:val="00743FBB"/>
    <w:rsid w:val="00744901"/>
    <w:rsid w:val="007456A6"/>
    <w:rsid w:val="00747EB1"/>
    <w:rsid w:val="0075004F"/>
    <w:rsid w:val="007508DE"/>
    <w:rsid w:val="0075097F"/>
    <w:rsid w:val="00750F11"/>
    <w:rsid w:val="00751247"/>
    <w:rsid w:val="0075147E"/>
    <w:rsid w:val="00751FCC"/>
    <w:rsid w:val="00753382"/>
    <w:rsid w:val="00753C5E"/>
    <w:rsid w:val="00754230"/>
    <w:rsid w:val="00754A11"/>
    <w:rsid w:val="0075564D"/>
    <w:rsid w:val="00755984"/>
    <w:rsid w:val="0075598E"/>
    <w:rsid w:val="0075650D"/>
    <w:rsid w:val="00756672"/>
    <w:rsid w:val="00756F64"/>
    <w:rsid w:val="0075718E"/>
    <w:rsid w:val="007576D9"/>
    <w:rsid w:val="00757A24"/>
    <w:rsid w:val="00757A96"/>
    <w:rsid w:val="00757BF3"/>
    <w:rsid w:val="0076068B"/>
    <w:rsid w:val="0076071E"/>
    <w:rsid w:val="00760813"/>
    <w:rsid w:val="00760F1D"/>
    <w:rsid w:val="007612B6"/>
    <w:rsid w:val="00761C61"/>
    <w:rsid w:val="007625A2"/>
    <w:rsid w:val="0076262F"/>
    <w:rsid w:val="00762F44"/>
    <w:rsid w:val="0076319E"/>
    <w:rsid w:val="00763526"/>
    <w:rsid w:val="00763A4C"/>
    <w:rsid w:val="00763D81"/>
    <w:rsid w:val="00763DA0"/>
    <w:rsid w:val="00763DD8"/>
    <w:rsid w:val="007640B7"/>
    <w:rsid w:val="007643A6"/>
    <w:rsid w:val="00764E3F"/>
    <w:rsid w:val="00765715"/>
    <w:rsid w:val="00765981"/>
    <w:rsid w:val="00767132"/>
    <w:rsid w:val="007700F9"/>
    <w:rsid w:val="0077134D"/>
    <w:rsid w:val="007715CC"/>
    <w:rsid w:val="00771AFA"/>
    <w:rsid w:val="00772090"/>
    <w:rsid w:val="00772595"/>
    <w:rsid w:val="007727A3"/>
    <w:rsid w:val="00772ABB"/>
    <w:rsid w:val="00772B6F"/>
    <w:rsid w:val="00773539"/>
    <w:rsid w:val="0077362F"/>
    <w:rsid w:val="00773F4E"/>
    <w:rsid w:val="0077481B"/>
    <w:rsid w:val="00774BD4"/>
    <w:rsid w:val="007754BB"/>
    <w:rsid w:val="007754BD"/>
    <w:rsid w:val="007763F5"/>
    <w:rsid w:val="007766A5"/>
    <w:rsid w:val="00776AE2"/>
    <w:rsid w:val="0077765C"/>
    <w:rsid w:val="0078237B"/>
    <w:rsid w:val="00782470"/>
    <w:rsid w:val="00782700"/>
    <w:rsid w:val="007832F8"/>
    <w:rsid w:val="00783EF4"/>
    <w:rsid w:val="00784177"/>
    <w:rsid w:val="00784DF6"/>
    <w:rsid w:val="00784F50"/>
    <w:rsid w:val="00785954"/>
    <w:rsid w:val="007859F6"/>
    <w:rsid w:val="00785D70"/>
    <w:rsid w:val="00786582"/>
    <w:rsid w:val="0078750F"/>
    <w:rsid w:val="007875F3"/>
    <w:rsid w:val="007877C4"/>
    <w:rsid w:val="00790222"/>
    <w:rsid w:val="00790F88"/>
    <w:rsid w:val="007919B1"/>
    <w:rsid w:val="0079343F"/>
    <w:rsid w:val="00793CF9"/>
    <w:rsid w:val="00794473"/>
    <w:rsid w:val="00794989"/>
    <w:rsid w:val="00794C13"/>
    <w:rsid w:val="00794E96"/>
    <w:rsid w:val="007952C4"/>
    <w:rsid w:val="00796154"/>
    <w:rsid w:val="00796301"/>
    <w:rsid w:val="007969E3"/>
    <w:rsid w:val="00796D84"/>
    <w:rsid w:val="007970C3"/>
    <w:rsid w:val="00797100"/>
    <w:rsid w:val="007979B2"/>
    <w:rsid w:val="007A04F1"/>
    <w:rsid w:val="007A12A1"/>
    <w:rsid w:val="007A1511"/>
    <w:rsid w:val="007A1ECA"/>
    <w:rsid w:val="007A223C"/>
    <w:rsid w:val="007A28F2"/>
    <w:rsid w:val="007A2B4C"/>
    <w:rsid w:val="007A33A4"/>
    <w:rsid w:val="007A3E9A"/>
    <w:rsid w:val="007A4BB1"/>
    <w:rsid w:val="007A5403"/>
    <w:rsid w:val="007A677F"/>
    <w:rsid w:val="007A6FD5"/>
    <w:rsid w:val="007A72EB"/>
    <w:rsid w:val="007A7DBD"/>
    <w:rsid w:val="007B0757"/>
    <w:rsid w:val="007B1581"/>
    <w:rsid w:val="007B312F"/>
    <w:rsid w:val="007B318D"/>
    <w:rsid w:val="007B3FB8"/>
    <w:rsid w:val="007B4197"/>
    <w:rsid w:val="007B545E"/>
    <w:rsid w:val="007B627F"/>
    <w:rsid w:val="007B7615"/>
    <w:rsid w:val="007B782D"/>
    <w:rsid w:val="007C08A4"/>
    <w:rsid w:val="007C119D"/>
    <w:rsid w:val="007C1473"/>
    <w:rsid w:val="007C1F41"/>
    <w:rsid w:val="007C2CB6"/>
    <w:rsid w:val="007C32E0"/>
    <w:rsid w:val="007C3929"/>
    <w:rsid w:val="007C3CAB"/>
    <w:rsid w:val="007C4175"/>
    <w:rsid w:val="007C4B69"/>
    <w:rsid w:val="007C4D83"/>
    <w:rsid w:val="007C5395"/>
    <w:rsid w:val="007C5BD3"/>
    <w:rsid w:val="007C643F"/>
    <w:rsid w:val="007C6813"/>
    <w:rsid w:val="007C7AA6"/>
    <w:rsid w:val="007D0533"/>
    <w:rsid w:val="007D0A43"/>
    <w:rsid w:val="007D0C75"/>
    <w:rsid w:val="007D0E72"/>
    <w:rsid w:val="007D1153"/>
    <w:rsid w:val="007D1622"/>
    <w:rsid w:val="007D1928"/>
    <w:rsid w:val="007D1965"/>
    <w:rsid w:val="007D2DEC"/>
    <w:rsid w:val="007D3799"/>
    <w:rsid w:val="007D3B67"/>
    <w:rsid w:val="007D3CEA"/>
    <w:rsid w:val="007D3D01"/>
    <w:rsid w:val="007D43DA"/>
    <w:rsid w:val="007D47D0"/>
    <w:rsid w:val="007D5282"/>
    <w:rsid w:val="007D54A8"/>
    <w:rsid w:val="007D6D04"/>
    <w:rsid w:val="007D6D05"/>
    <w:rsid w:val="007D7048"/>
    <w:rsid w:val="007D7467"/>
    <w:rsid w:val="007D75C2"/>
    <w:rsid w:val="007D77E8"/>
    <w:rsid w:val="007E1311"/>
    <w:rsid w:val="007E1543"/>
    <w:rsid w:val="007E1ACF"/>
    <w:rsid w:val="007E2273"/>
    <w:rsid w:val="007E272F"/>
    <w:rsid w:val="007E304C"/>
    <w:rsid w:val="007E4315"/>
    <w:rsid w:val="007E4B7C"/>
    <w:rsid w:val="007E5242"/>
    <w:rsid w:val="007E542C"/>
    <w:rsid w:val="007E566A"/>
    <w:rsid w:val="007E5761"/>
    <w:rsid w:val="007E5815"/>
    <w:rsid w:val="007E6256"/>
    <w:rsid w:val="007E6B43"/>
    <w:rsid w:val="007E6E7F"/>
    <w:rsid w:val="007E728C"/>
    <w:rsid w:val="007E7B26"/>
    <w:rsid w:val="007E7C39"/>
    <w:rsid w:val="007F007C"/>
    <w:rsid w:val="007F0D5D"/>
    <w:rsid w:val="007F0D98"/>
    <w:rsid w:val="007F0DB1"/>
    <w:rsid w:val="007F1941"/>
    <w:rsid w:val="007F2483"/>
    <w:rsid w:val="007F2F73"/>
    <w:rsid w:val="007F3D2C"/>
    <w:rsid w:val="007F3E3A"/>
    <w:rsid w:val="007F3EAC"/>
    <w:rsid w:val="007F434C"/>
    <w:rsid w:val="007F4945"/>
    <w:rsid w:val="007F5A8A"/>
    <w:rsid w:val="007F6587"/>
    <w:rsid w:val="007F6E17"/>
    <w:rsid w:val="007F7D6E"/>
    <w:rsid w:val="007F7F54"/>
    <w:rsid w:val="00800438"/>
    <w:rsid w:val="00800698"/>
    <w:rsid w:val="00801459"/>
    <w:rsid w:val="008014E6"/>
    <w:rsid w:val="0080174E"/>
    <w:rsid w:val="00801CAB"/>
    <w:rsid w:val="0080245A"/>
    <w:rsid w:val="00802893"/>
    <w:rsid w:val="00802F74"/>
    <w:rsid w:val="00803E79"/>
    <w:rsid w:val="008043AB"/>
    <w:rsid w:val="00805590"/>
    <w:rsid w:val="00805653"/>
    <w:rsid w:val="0080601B"/>
    <w:rsid w:val="00806133"/>
    <w:rsid w:val="00806189"/>
    <w:rsid w:val="00806206"/>
    <w:rsid w:val="00806390"/>
    <w:rsid w:val="008077F8"/>
    <w:rsid w:val="00807E17"/>
    <w:rsid w:val="008104A5"/>
    <w:rsid w:val="008104CB"/>
    <w:rsid w:val="00810975"/>
    <w:rsid w:val="008111FC"/>
    <w:rsid w:val="00811D1C"/>
    <w:rsid w:val="00812574"/>
    <w:rsid w:val="00813CA5"/>
    <w:rsid w:val="00814B34"/>
    <w:rsid w:val="00814DFE"/>
    <w:rsid w:val="008156A0"/>
    <w:rsid w:val="00815E5A"/>
    <w:rsid w:val="0081606D"/>
    <w:rsid w:val="00816C25"/>
    <w:rsid w:val="00817237"/>
    <w:rsid w:val="00817347"/>
    <w:rsid w:val="008173DF"/>
    <w:rsid w:val="00817844"/>
    <w:rsid w:val="00817D65"/>
    <w:rsid w:val="00817FD4"/>
    <w:rsid w:val="008203C6"/>
    <w:rsid w:val="0082120F"/>
    <w:rsid w:val="008217AB"/>
    <w:rsid w:val="008221CA"/>
    <w:rsid w:val="008221EA"/>
    <w:rsid w:val="0082252B"/>
    <w:rsid w:val="00824006"/>
    <w:rsid w:val="008243D9"/>
    <w:rsid w:val="0082478E"/>
    <w:rsid w:val="00824ACA"/>
    <w:rsid w:val="008254DD"/>
    <w:rsid w:val="00825687"/>
    <w:rsid w:val="0082568C"/>
    <w:rsid w:val="00825D32"/>
    <w:rsid w:val="00826278"/>
    <w:rsid w:val="00826818"/>
    <w:rsid w:val="008268EC"/>
    <w:rsid w:val="00827206"/>
    <w:rsid w:val="008279CA"/>
    <w:rsid w:val="00827CF1"/>
    <w:rsid w:val="00827E0C"/>
    <w:rsid w:val="0083016C"/>
    <w:rsid w:val="00830382"/>
    <w:rsid w:val="00831304"/>
    <w:rsid w:val="008320D6"/>
    <w:rsid w:val="008322FE"/>
    <w:rsid w:val="00832445"/>
    <w:rsid w:val="0083314F"/>
    <w:rsid w:val="008331A9"/>
    <w:rsid w:val="008334F3"/>
    <w:rsid w:val="00834FA9"/>
    <w:rsid w:val="0083552F"/>
    <w:rsid w:val="0083559F"/>
    <w:rsid w:val="0083614E"/>
    <w:rsid w:val="0083632F"/>
    <w:rsid w:val="008366E7"/>
    <w:rsid w:val="00836CBE"/>
    <w:rsid w:val="00836F7C"/>
    <w:rsid w:val="00837626"/>
    <w:rsid w:val="00840F75"/>
    <w:rsid w:val="008414C8"/>
    <w:rsid w:val="0084172E"/>
    <w:rsid w:val="00841925"/>
    <w:rsid w:val="008428CE"/>
    <w:rsid w:val="00842B49"/>
    <w:rsid w:val="0084315F"/>
    <w:rsid w:val="00843F22"/>
    <w:rsid w:val="008445AF"/>
    <w:rsid w:val="008446B5"/>
    <w:rsid w:val="00844A57"/>
    <w:rsid w:val="008456FD"/>
    <w:rsid w:val="00845CFB"/>
    <w:rsid w:val="00846CAF"/>
    <w:rsid w:val="008470D9"/>
    <w:rsid w:val="00847110"/>
    <w:rsid w:val="0084712F"/>
    <w:rsid w:val="008476AA"/>
    <w:rsid w:val="008476BB"/>
    <w:rsid w:val="0084770B"/>
    <w:rsid w:val="0085198D"/>
    <w:rsid w:val="00852006"/>
    <w:rsid w:val="008521D4"/>
    <w:rsid w:val="008524BC"/>
    <w:rsid w:val="008524E7"/>
    <w:rsid w:val="0085389D"/>
    <w:rsid w:val="00853DC8"/>
    <w:rsid w:val="00854026"/>
    <w:rsid w:val="008540B4"/>
    <w:rsid w:val="00854F1B"/>
    <w:rsid w:val="008552DC"/>
    <w:rsid w:val="00855CB3"/>
    <w:rsid w:val="0085700E"/>
    <w:rsid w:val="00857729"/>
    <w:rsid w:val="00857805"/>
    <w:rsid w:val="00857A07"/>
    <w:rsid w:val="00857B7E"/>
    <w:rsid w:val="0086021F"/>
    <w:rsid w:val="008602F6"/>
    <w:rsid w:val="00860E19"/>
    <w:rsid w:val="00861232"/>
    <w:rsid w:val="00861AD4"/>
    <w:rsid w:val="00861F27"/>
    <w:rsid w:val="00862027"/>
    <w:rsid w:val="0086289A"/>
    <w:rsid w:val="00862C1D"/>
    <w:rsid w:val="00863A0F"/>
    <w:rsid w:val="00863D13"/>
    <w:rsid w:val="00863D46"/>
    <w:rsid w:val="00863EBF"/>
    <w:rsid w:val="0086440E"/>
    <w:rsid w:val="00864441"/>
    <w:rsid w:val="00865B04"/>
    <w:rsid w:val="00866657"/>
    <w:rsid w:val="008700E7"/>
    <w:rsid w:val="00870524"/>
    <w:rsid w:val="00871066"/>
    <w:rsid w:val="008711D9"/>
    <w:rsid w:val="00871348"/>
    <w:rsid w:val="00871BD5"/>
    <w:rsid w:val="00872291"/>
    <w:rsid w:val="0087299E"/>
    <w:rsid w:val="00872B62"/>
    <w:rsid w:val="00873C26"/>
    <w:rsid w:val="00873D47"/>
    <w:rsid w:val="00873D7C"/>
    <w:rsid w:val="00874940"/>
    <w:rsid w:val="008755F6"/>
    <w:rsid w:val="00876041"/>
    <w:rsid w:val="008763B2"/>
    <w:rsid w:val="00876C1D"/>
    <w:rsid w:val="0087729A"/>
    <w:rsid w:val="008777FD"/>
    <w:rsid w:val="00877819"/>
    <w:rsid w:val="00877A88"/>
    <w:rsid w:val="0088056C"/>
    <w:rsid w:val="00881243"/>
    <w:rsid w:val="00881A5C"/>
    <w:rsid w:val="00881ADA"/>
    <w:rsid w:val="00881BCE"/>
    <w:rsid w:val="00882603"/>
    <w:rsid w:val="00882740"/>
    <w:rsid w:val="00882D5D"/>
    <w:rsid w:val="00884290"/>
    <w:rsid w:val="00884AED"/>
    <w:rsid w:val="00885475"/>
    <w:rsid w:val="00885B2B"/>
    <w:rsid w:val="00885D67"/>
    <w:rsid w:val="008868D2"/>
    <w:rsid w:val="00886D55"/>
    <w:rsid w:val="008874FF"/>
    <w:rsid w:val="00887C4D"/>
    <w:rsid w:val="00887EA1"/>
    <w:rsid w:val="00892E9D"/>
    <w:rsid w:val="00893441"/>
    <w:rsid w:val="008948EB"/>
    <w:rsid w:val="00894E0E"/>
    <w:rsid w:val="008951CA"/>
    <w:rsid w:val="0089521D"/>
    <w:rsid w:val="008959BD"/>
    <w:rsid w:val="0089745D"/>
    <w:rsid w:val="00897E37"/>
    <w:rsid w:val="008A1F9E"/>
    <w:rsid w:val="008A2548"/>
    <w:rsid w:val="008A337F"/>
    <w:rsid w:val="008A363A"/>
    <w:rsid w:val="008A462F"/>
    <w:rsid w:val="008A5133"/>
    <w:rsid w:val="008A520E"/>
    <w:rsid w:val="008A548C"/>
    <w:rsid w:val="008A5653"/>
    <w:rsid w:val="008A5B37"/>
    <w:rsid w:val="008A66C2"/>
    <w:rsid w:val="008A6B30"/>
    <w:rsid w:val="008A6B67"/>
    <w:rsid w:val="008A6FD1"/>
    <w:rsid w:val="008A702A"/>
    <w:rsid w:val="008A70A1"/>
    <w:rsid w:val="008B00C8"/>
    <w:rsid w:val="008B0E4A"/>
    <w:rsid w:val="008B1324"/>
    <w:rsid w:val="008B1DC3"/>
    <w:rsid w:val="008B29F9"/>
    <w:rsid w:val="008B2B85"/>
    <w:rsid w:val="008B35F6"/>
    <w:rsid w:val="008B36C7"/>
    <w:rsid w:val="008B4C23"/>
    <w:rsid w:val="008B56A2"/>
    <w:rsid w:val="008B5FE2"/>
    <w:rsid w:val="008C0351"/>
    <w:rsid w:val="008C097E"/>
    <w:rsid w:val="008C1327"/>
    <w:rsid w:val="008C20CF"/>
    <w:rsid w:val="008C2588"/>
    <w:rsid w:val="008C274E"/>
    <w:rsid w:val="008C2DE0"/>
    <w:rsid w:val="008C326E"/>
    <w:rsid w:val="008C33BA"/>
    <w:rsid w:val="008C34B5"/>
    <w:rsid w:val="008C3911"/>
    <w:rsid w:val="008C3974"/>
    <w:rsid w:val="008C3ABC"/>
    <w:rsid w:val="008C3EBA"/>
    <w:rsid w:val="008C419A"/>
    <w:rsid w:val="008C5880"/>
    <w:rsid w:val="008C5CF3"/>
    <w:rsid w:val="008C5F64"/>
    <w:rsid w:val="008C613C"/>
    <w:rsid w:val="008C6459"/>
    <w:rsid w:val="008C6994"/>
    <w:rsid w:val="008C799B"/>
    <w:rsid w:val="008C7D19"/>
    <w:rsid w:val="008D0723"/>
    <w:rsid w:val="008D0ACA"/>
    <w:rsid w:val="008D0B3B"/>
    <w:rsid w:val="008D0CE3"/>
    <w:rsid w:val="008D1361"/>
    <w:rsid w:val="008D213E"/>
    <w:rsid w:val="008D2BCD"/>
    <w:rsid w:val="008D39EB"/>
    <w:rsid w:val="008D3A9D"/>
    <w:rsid w:val="008D46F7"/>
    <w:rsid w:val="008D4C66"/>
    <w:rsid w:val="008D5313"/>
    <w:rsid w:val="008D66F6"/>
    <w:rsid w:val="008D6AA1"/>
    <w:rsid w:val="008D7111"/>
    <w:rsid w:val="008D73AB"/>
    <w:rsid w:val="008D73D5"/>
    <w:rsid w:val="008D7981"/>
    <w:rsid w:val="008D79DE"/>
    <w:rsid w:val="008D7FD8"/>
    <w:rsid w:val="008E04E4"/>
    <w:rsid w:val="008E09C7"/>
    <w:rsid w:val="008E18EF"/>
    <w:rsid w:val="008E1BFB"/>
    <w:rsid w:val="008E2248"/>
    <w:rsid w:val="008E27A2"/>
    <w:rsid w:val="008E29E0"/>
    <w:rsid w:val="008E2DE3"/>
    <w:rsid w:val="008E4289"/>
    <w:rsid w:val="008E428B"/>
    <w:rsid w:val="008E455E"/>
    <w:rsid w:val="008E5B2A"/>
    <w:rsid w:val="008E5B46"/>
    <w:rsid w:val="008E62CA"/>
    <w:rsid w:val="008E671F"/>
    <w:rsid w:val="008E6F9F"/>
    <w:rsid w:val="008F09C1"/>
    <w:rsid w:val="008F11D7"/>
    <w:rsid w:val="008F120C"/>
    <w:rsid w:val="008F1937"/>
    <w:rsid w:val="008F1AD9"/>
    <w:rsid w:val="008F313E"/>
    <w:rsid w:val="008F4370"/>
    <w:rsid w:val="008F469C"/>
    <w:rsid w:val="008F4AF8"/>
    <w:rsid w:val="008F4BEF"/>
    <w:rsid w:val="008F53CC"/>
    <w:rsid w:val="008F5667"/>
    <w:rsid w:val="008F5DFF"/>
    <w:rsid w:val="008F5E89"/>
    <w:rsid w:val="008F737D"/>
    <w:rsid w:val="008F7AB2"/>
    <w:rsid w:val="0090017A"/>
    <w:rsid w:val="00900211"/>
    <w:rsid w:val="00901C89"/>
    <w:rsid w:val="00901F9F"/>
    <w:rsid w:val="009020C2"/>
    <w:rsid w:val="009023A8"/>
    <w:rsid w:val="00902480"/>
    <w:rsid w:val="009026A2"/>
    <w:rsid w:val="009030E0"/>
    <w:rsid w:val="00903389"/>
    <w:rsid w:val="00903615"/>
    <w:rsid w:val="00903A4E"/>
    <w:rsid w:val="00904365"/>
    <w:rsid w:val="009049E3"/>
    <w:rsid w:val="0090596D"/>
    <w:rsid w:val="009066EA"/>
    <w:rsid w:val="00906927"/>
    <w:rsid w:val="00906A2C"/>
    <w:rsid w:val="00907093"/>
    <w:rsid w:val="009072AF"/>
    <w:rsid w:val="00907656"/>
    <w:rsid w:val="00910354"/>
    <w:rsid w:val="0091072C"/>
    <w:rsid w:val="009110FA"/>
    <w:rsid w:val="0091189E"/>
    <w:rsid w:val="00911994"/>
    <w:rsid w:val="00911E12"/>
    <w:rsid w:val="0091215D"/>
    <w:rsid w:val="0091224A"/>
    <w:rsid w:val="00912285"/>
    <w:rsid w:val="009125A8"/>
    <w:rsid w:val="009125B2"/>
    <w:rsid w:val="00913AAF"/>
    <w:rsid w:val="00913B2A"/>
    <w:rsid w:val="00914BFA"/>
    <w:rsid w:val="009159FD"/>
    <w:rsid w:val="0091608E"/>
    <w:rsid w:val="009164CD"/>
    <w:rsid w:val="00917C5F"/>
    <w:rsid w:val="009205CF"/>
    <w:rsid w:val="009218C6"/>
    <w:rsid w:val="00922060"/>
    <w:rsid w:val="0092239D"/>
    <w:rsid w:val="00922EA4"/>
    <w:rsid w:val="009241E9"/>
    <w:rsid w:val="00924912"/>
    <w:rsid w:val="00924BC3"/>
    <w:rsid w:val="00925CE1"/>
    <w:rsid w:val="00926548"/>
    <w:rsid w:val="00926A86"/>
    <w:rsid w:val="0092782B"/>
    <w:rsid w:val="009278C8"/>
    <w:rsid w:val="00930045"/>
    <w:rsid w:val="0093074B"/>
    <w:rsid w:val="00930E52"/>
    <w:rsid w:val="00930FA9"/>
    <w:rsid w:val="0093192C"/>
    <w:rsid w:val="009320AF"/>
    <w:rsid w:val="0093232A"/>
    <w:rsid w:val="009331EC"/>
    <w:rsid w:val="00933B6F"/>
    <w:rsid w:val="00933BF1"/>
    <w:rsid w:val="00933EE9"/>
    <w:rsid w:val="00934193"/>
    <w:rsid w:val="0093483B"/>
    <w:rsid w:val="009348E2"/>
    <w:rsid w:val="0093491D"/>
    <w:rsid w:val="00935445"/>
    <w:rsid w:val="00935A15"/>
    <w:rsid w:val="00935FF7"/>
    <w:rsid w:val="009362DD"/>
    <w:rsid w:val="009372A7"/>
    <w:rsid w:val="00937B3B"/>
    <w:rsid w:val="00937BAF"/>
    <w:rsid w:val="0094149C"/>
    <w:rsid w:val="00941B12"/>
    <w:rsid w:val="00941C0C"/>
    <w:rsid w:val="00941EB6"/>
    <w:rsid w:val="009424EA"/>
    <w:rsid w:val="00942E6E"/>
    <w:rsid w:val="00943204"/>
    <w:rsid w:val="00943C9B"/>
    <w:rsid w:val="00943F43"/>
    <w:rsid w:val="009452EC"/>
    <w:rsid w:val="009461A1"/>
    <w:rsid w:val="009464E5"/>
    <w:rsid w:val="009464E7"/>
    <w:rsid w:val="00946EBC"/>
    <w:rsid w:val="00947734"/>
    <w:rsid w:val="00947AC0"/>
    <w:rsid w:val="00947E70"/>
    <w:rsid w:val="00947E97"/>
    <w:rsid w:val="00947F04"/>
    <w:rsid w:val="009509EE"/>
    <w:rsid w:val="00950E4A"/>
    <w:rsid w:val="00951776"/>
    <w:rsid w:val="0095245C"/>
    <w:rsid w:val="00952D24"/>
    <w:rsid w:val="00953620"/>
    <w:rsid w:val="00953A33"/>
    <w:rsid w:val="00953FED"/>
    <w:rsid w:val="00954670"/>
    <w:rsid w:val="00954730"/>
    <w:rsid w:val="00954B3D"/>
    <w:rsid w:val="00954F65"/>
    <w:rsid w:val="00954FF7"/>
    <w:rsid w:val="00955502"/>
    <w:rsid w:val="00955CF6"/>
    <w:rsid w:val="00955EB2"/>
    <w:rsid w:val="009562D3"/>
    <w:rsid w:val="009573B1"/>
    <w:rsid w:val="009601DF"/>
    <w:rsid w:val="00960574"/>
    <w:rsid w:val="00961F85"/>
    <w:rsid w:val="0096264C"/>
    <w:rsid w:val="0096275C"/>
    <w:rsid w:val="009629D6"/>
    <w:rsid w:val="00962A65"/>
    <w:rsid w:val="009634D0"/>
    <w:rsid w:val="00963917"/>
    <w:rsid w:val="00963DEF"/>
    <w:rsid w:val="00963ECD"/>
    <w:rsid w:val="00963F51"/>
    <w:rsid w:val="00964391"/>
    <w:rsid w:val="00964E20"/>
    <w:rsid w:val="00964F12"/>
    <w:rsid w:val="00965227"/>
    <w:rsid w:val="0096698F"/>
    <w:rsid w:val="00966C4D"/>
    <w:rsid w:val="00966CC8"/>
    <w:rsid w:val="0096795D"/>
    <w:rsid w:val="00967F44"/>
    <w:rsid w:val="0097127F"/>
    <w:rsid w:val="00971E28"/>
    <w:rsid w:val="0097241F"/>
    <w:rsid w:val="009737E5"/>
    <w:rsid w:val="00973C45"/>
    <w:rsid w:val="00974180"/>
    <w:rsid w:val="00974632"/>
    <w:rsid w:val="00974D9E"/>
    <w:rsid w:val="00975887"/>
    <w:rsid w:val="00975B5D"/>
    <w:rsid w:val="00975BF4"/>
    <w:rsid w:val="0097638B"/>
    <w:rsid w:val="009763C9"/>
    <w:rsid w:val="00976F0B"/>
    <w:rsid w:val="00977732"/>
    <w:rsid w:val="0097779A"/>
    <w:rsid w:val="00980757"/>
    <w:rsid w:val="00980DCA"/>
    <w:rsid w:val="00981B00"/>
    <w:rsid w:val="00982C41"/>
    <w:rsid w:val="00982ECF"/>
    <w:rsid w:val="009835EE"/>
    <w:rsid w:val="009837B7"/>
    <w:rsid w:val="009838FD"/>
    <w:rsid w:val="00983D95"/>
    <w:rsid w:val="00984F4B"/>
    <w:rsid w:val="00984FDE"/>
    <w:rsid w:val="00985EA4"/>
    <w:rsid w:val="009861CF"/>
    <w:rsid w:val="0098640A"/>
    <w:rsid w:val="00986534"/>
    <w:rsid w:val="0098654D"/>
    <w:rsid w:val="0098685A"/>
    <w:rsid w:val="0098685C"/>
    <w:rsid w:val="00987011"/>
    <w:rsid w:val="00987731"/>
    <w:rsid w:val="0099077B"/>
    <w:rsid w:val="009907BA"/>
    <w:rsid w:val="009908F0"/>
    <w:rsid w:val="00990D2D"/>
    <w:rsid w:val="0099144F"/>
    <w:rsid w:val="00991BBA"/>
    <w:rsid w:val="00992D42"/>
    <w:rsid w:val="00994063"/>
    <w:rsid w:val="00994322"/>
    <w:rsid w:val="0099469B"/>
    <w:rsid w:val="00995BB6"/>
    <w:rsid w:val="009964FA"/>
    <w:rsid w:val="00997376"/>
    <w:rsid w:val="00997433"/>
    <w:rsid w:val="00997F54"/>
    <w:rsid w:val="009A10DE"/>
    <w:rsid w:val="009A1950"/>
    <w:rsid w:val="009A1AD5"/>
    <w:rsid w:val="009A1DB9"/>
    <w:rsid w:val="009A1F88"/>
    <w:rsid w:val="009A278A"/>
    <w:rsid w:val="009A40AA"/>
    <w:rsid w:val="009A49FC"/>
    <w:rsid w:val="009A59B5"/>
    <w:rsid w:val="009A5D54"/>
    <w:rsid w:val="009A6B84"/>
    <w:rsid w:val="009B0DA9"/>
    <w:rsid w:val="009B112E"/>
    <w:rsid w:val="009B1D1E"/>
    <w:rsid w:val="009B2031"/>
    <w:rsid w:val="009B2650"/>
    <w:rsid w:val="009B2A26"/>
    <w:rsid w:val="009B3116"/>
    <w:rsid w:val="009B387B"/>
    <w:rsid w:val="009B3A6A"/>
    <w:rsid w:val="009B3E8A"/>
    <w:rsid w:val="009B43F5"/>
    <w:rsid w:val="009B4418"/>
    <w:rsid w:val="009B4BC6"/>
    <w:rsid w:val="009B5352"/>
    <w:rsid w:val="009B5B03"/>
    <w:rsid w:val="009B644A"/>
    <w:rsid w:val="009B7F3B"/>
    <w:rsid w:val="009C12FD"/>
    <w:rsid w:val="009C1748"/>
    <w:rsid w:val="009C212E"/>
    <w:rsid w:val="009C2539"/>
    <w:rsid w:val="009C29F4"/>
    <w:rsid w:val="009C2BEB"/>
    <w:rsid w:val="009C3063"/>
    <w:rsid w:val="009C3163"/>
    <w:rsid w:val="009C386C"/>
    <w:rsid w:val="009C3DE6"/>
    <w:rsid w:val="009C43F8"/>
    <w:rsid w:val="009C47AF"/>
    <w:rsid w:val="009C4ACA"/>
    <w:rsid w:val="009C4DCB"/>
    <w:rsid w:val="009C50BD"/>
    <w:rsid w:val="009C55EF"/>
    <w:rsid w:val="009C57B7"/>
    <w:rsid w:val="009C5EA0"/>
    <w:rsid w:val="009C6547"/>
    <w:rsid w:val="009C68F8"/>
    <w:rsid w:val="009C70F4"/>
    <w:rsid w:val="009C74C3"/>
    <w:rsid w:val="009C7A4C"/>
    <w:rsid w:val="009C7C1E"/>
    <w:rsid w:val="009D06DD"/>
    <w:rsid w:val="009D0D2A"/>
    <w:rsid w:val="009D103C"/>
    <w:rsid w:val="009D13FE"/>
    <w:rsid w:val="009D1A00"/>
    <w:rsid w:val="009D227A"/>
    <w:rsid w:val="009D3001"/>
    <w:rsid w:val="009D3252"/>
    <w:rsid w:val="009D3382"/>
    <w:rsid w:val="009D33DF"/>
    <w:rsid w:val="009D34B9"/>
    <w:rsid w:val="009D4D73"/>
    <w:rsid w:val="009D5E4D"/>
    <w:rsid w:val="009D66CC"/>
    <w:rsid w:val="009D6AB7"/>
    <w:rsid w:val="009D7B3E"/>
    <w:rsid w:val="009D7D03"/>
    <w:rsid w:val="009E1E48"/>
    <w:rsid w:val="009E25B4"/>
    <w:rsid w:val="009E28B9"/>
    <w:rsid w:val="009E3712"/>
    <w:rsid w:val="009E39A0"/>
    <w:rsid w:val="009E3A6B"/>
    <w:rsid w:val="009E4960"/>
    <w:rsid w:val="009E4F59"/>
    <w:rsid w:val="009E5045"/>
    <w:rsid w:val="009E527F"/>
    <w:rsid w:val="009E55C8"/>
    <w:rsid w:val="009E60D6"/>
    <w:rsid w:val="009F01B4"/>
    <w:rsid w:val="009F0566"/>
    <w:rsid w:val="009F1EC9"/>
    <w:rsid w:val="009F22F2"/>
    <w:rsid w:val="009F3790"/>
    <w:rsid w:val="009F3937"/>
    <w:rsid w:val="009F729A"/>
    <w:rsid w:val="009F7541"/>
    <w:rsid w:val="009F78FE"/>
    <w:rsid w:val="00A009C5"/>
    <w:rsid w:val="00A00A98"/>
    <w:rsid w:val="00A01326"/>
    <w:rsid w:val="00A01DC7"/>
    <w:rsid w:val="00A021D2"/>
    <w:rsid w:val="00A02BBD"/>
    <w:rsid w:val="00A036AF"/>
    <w:rsid w:val="00A04A9D"/>
    <w:rsid w:val="00A06937"/>
    <w:rsid w:val="00A07603"/>
    <w:rsid w:val="00A07A22"/>
    <w:rsid w:val="00A07AEE"/>
    <w:rsid w:val="00A07F27"/>
    <w:rsid w:val="00A10272"/>
    <w:rsid w:val="00A109E7"/>
    <w:rsid w:val="00A116F9"/>
    <w:rsid w:val="00A126D2"/>
    <w:rsid w:val="00A12C4D"/>
    <w:rsid w:val="00A13360"/>
    <w:rsid w:val="00A13482"/>
    <w:rsid w:val="00A1396E"/>
    <w:rsid w:val="00A141BE"/>
    <w:rsid w:val="00A1549D"/>
    <w:rsid w:val="00A15E5A"/>
    <w:rsid w:val="00A166EE"/>
    <w:rsid w:val="00A16BEC"/>
    <w:rsid w:val="00A172A4"/>
    <w:rsid w:val="00A17634"/>
    <w:rsid w:val="00A17642"/>
    <w:rsid w:val="00A176A9"/>
    <w:rsid w:val="00A178BE"/>
    <w:rsid w:val="00A17952"/>
    <w:rsid w:val="00A201D3"/>
    <w:rsid w:val="00A21920"/>
    <w:rsid w:val="00A21B95"/>
    <w:rsid w:val="00A223BD"/>
    <w:rsid w:val="00A22BD9"/>
    <w:rsid w:val="00A22C15"/>
    <w:rsid w:val="00A22D58"/>
    <w:rsid w:val="00A23271"/>
    <w:rsid w:val="00A233DD"/>
    <w:rsid w:val="00A244DC"/>
    <w:rsid w:val="00A246FB"/>
    <w:rsid w:val="00A24998"/>
    <w:rsid w:val="00A24A5C"/>
    <w:rsid w:val="00A2555D"/>
    <w:rsid w:val="00A258A5"/>
    <w:rsid w:val="00A2627E"/>
    <w:rsid w:val="00A264CA"/>
    <w:rsid w:val="00A26C6E"/>
    <w:rsid w:val="00A270BD"/>
    <w:rsid w:val="00A270DF"/>
    <w:rsid w:val="00A30737"/>
    <w:rsid w:val="00A30869"/>
    <w:rsid w:val="00A3086F"/>
    <w:rsid w:val="00A30DAE"/>
    <w:rsid w:val="00A30F55"/>
    <w:rsid w:val="00A31460"/>
    <w:rsid w:val="00A31739"/>
    <w:rsid w:val="00A31B3D"/>
    <w:rsid w:val="00A31B58"/>
    <w:rsid w:val="00A31EAA"/>
    <w:rsid w:val="00A33070"/>
    <w:rsid w:val="00A3326A"/>
    <w:rsid w:val="00A33A6D"/>
    <w:rsid w:val="00A3479A"/>
    <w:rsid w:val="00A34D74"/>
    <w:rsid w:val="00A34EA0"/>
    <w:rsid w:val="00A3528E"/>
    <w:rsid w:val="00A3545B"/>
    <w:rsid w:val="00A36EE0"/>
    <w:rsid w:val="00A36F70"/>
    <w:rsid w:val="00A413F3"/>
    <w:rsid w:val="00A41485"/>
    <w:rsid w:val="00A419EF"/>
    <w:rsid w:val="00A43132"/>
    <w:rsid w:val="00A43301"/>
    <w:rsid w:val="00A4372E"/>
    <w:rsid w:val="00A438A6"/>
    <w:rsid w:val="00A44094"/>
    <w:rsid w:val="00A45771"/>
    <w:rsid w:val="00A4619B"/>
    <w:rsid w:val="00A4689D"/>
    <w:rsid w:val="00A4705C"/>
    <w:rsid w:val="00A47457"/>
    <w:rsid w:val="00A4773E"/>
    <w:rsid w:val="00A50245"/>
    <w:rsid w:val="00A5119A"/>
    <w:rsid w:val="00A51A4A"/>
    <w:rsid w:val="00A5331E"/>
    <w:rsid w:val="00A536E2"/>
    <w:rsid w:val="00A537BE"/>
    <w:rsid w:val="00A539A0"/>
    <w:rsid w:val="00A53D92"/>
    <w:rsid w:val="00A54756"/>
    <w:rsid w:val="00A553E0"/>
    <w:rsid w:val="00A55A51"/>
    <w:rsid w:val="00A55F58"/>
    <w:rsid w:val="00A56406"/>
    <w:rsid w:val="00A56BDE"/>
    <w:rsid w:val="00A57E3C"/>
    <w:rsid w:val="00A57F06"/>
    <w:rsid w:val="00A6051E"/>
    <w:rsid w:val="00A61076"/>
    <w:rsid w:val="00A613C3"/>
    <w:rsid w:val="00A61E20"/>
    <w:rsid w:val="00A62E3B"/>
    <w:rsid w:val="00A63975"/>
    <w:rsid w:val="00A63A8D"/>
    <w:rsid w:val="00A641EC"/>
    <w:rsid w:val="00A6435B"/>
    <w:rsid w:val="00A64853"/>
    <w:rsid w:val="00A64ADF"/>
    <w:rsid w:val="00A64D45"/>
    <w:rsid w:val="00A651AE"/>
    <w:rsid w:val="00A65552"/>
    <w:rsid w:val="00A663B6"/>
    <w:rsid w:val="00A66C46"/>
    <w:rsid w:val="00A66CCE"/>
    <w:rsid w:val="00A672ED"/>
    <w:rsid w:val="00A6735A"/>
    <w:rsid w:val="00A6753A"/>
    <w:rsid w:val="00A676D1"/>
    <w:rsid w:val="00A677DE"/>
    <w:rsid w:val="00A677EE"/>
    <w:rsid w:val="00A67A72"/>
    <w:rsid w:val="00A67BA2"/>
    <w:rsid w:val="00A67C02"/>
    <w:rsid w:val="00A71C83"/>
    <w:rsid w:val="00A723C5"/>
    <w:rsid w:val="00A72657"/>
    <w:rsid w:val="00A72D61"/>
    <w:rsid w:val="00A731E2"/>
    <w:rsid w:val="00A732AF"/>
    <w:rsid w:val="00A736AD"/>
    <w:rsid w:val="00A73C1C"/>
    <w:rsid w:val="00A75468"/>
    <w:rsid w:val="00A75CF6"/>
    <w:rsid w:val="00A769AE"/>
    <w:rsid w:val="00A76DEB"/>
    <w:rsid w:val="00A76F32"/>
    <w:rsid w:val="00A80191"/>
    <w:rsid w:val="00A816DB"/>
    <w:rsid w:val="00A81915"/>
    <w:rsid w:val="00A82BC1"/>
    <w:rsid w:val="00A83689"/>
    <w:rsid w:val="00A83806"/>
    <w:rsid w:val="00A83850"/>
    <w:rsid w:val="00A83A52"/>
    <w:rsid w:val="00A83BAD"/>
    <w:rsid w:val="00A84753"/>
    <w:rsid w:val="00A84B54"/>
    <w:rsid w:val="00A84D49"/>
    <w:rsid w:val="00A84E75"/>
    <w:rsid w:val="00A85197"/>
    <w:rsid w:val="00A859C1"/>
    <w:rsid w:val="00A861FB"/>
    <w:rsid w:val="00A87660"/>
    <w:rsid w:val="00A87700"/>
    <w:rsid w:val="00A90165"/>
    <w:rsid w:val="00A91110"/>
    <w:rsid w:val="00A91A24"/>
    <w:rsid w:val="00A91C4C"/>
    <w:rsid w:val="00A9314A"/>
    <w:rsid w:val="00A931AE"/>
    <w:rsid w:val="00A9331B"/>
    <w:rsid w:val="00A95180"/>
    <w:rsid w:val="00A961E0"/>
    <w:rsid w:val="00A96A30"/>
    <w:rsid w:val="00A96AD8"/>
    <w:rsid w:val="00A96B2F"/>
    <w:rsid w:val="00AA0BD7"/>
    <w:rsid w:val="00AA1430"/>
    <w:rsid w:val="00AA189E"/>
    <w:rsid w:val="00AA1C8D"/>
    <w:rsid w:val="00AA277B"/>
    <w:rsid w:val="00AA2AFA"/>
    <w:rsid w:val="00AA2F88"/>
    <w:rsid w:val="00AA3047"/>
    <w:rsid w:val="00AA4BD6"/>
    <w:rsid w:val="00AA5F90"/>
    <w:rsid w:val="00AA6289"/>
    <w:rsid w:val="00AA672F"/>
    <w:rsid w:val="00AA6EB1"/>
    <w:rsid w:val="00AA7270"/>
    <w:rsid w:val="00AA7498"/>
    <w:rsid w:val="00AA7BDC"/>
    <w:rsid w:val="00AB15E6"/>
    <w:rsid w:val="00AB2202"/>
    <w:rsid w:val="00AB293D"/>
    <w:rsid w:val="00AB44C3"/>
    <w:rsid w:val="00AB5113"/>
    <w:rsid w:val="00AB5DED"/>
    <w:rsid w:val="00AB6430"/>
    <w:rsid w:val="00AB6971"/>
    <w:rsid w:val="00AB7D53"/>
    <w:rsid w:val="00AB7D73"/>
    <w:rsid w:val="00AC026A"/>
    <w:rsid w:val="00AC0650"/>
    <w:rsid w:val="00AC1465"/>
    <w:rsid w:val="00AC1722"/>
    <w:rsid w:val="00AC17AD"/>
    <w:rsid w:val="00AC1DB9"/>
    <w:rsid w:val="00AC20F2"/>
    <w:rsid w:val="00AC28AE"/>
    <w:rsid w:val="00AC2D7C"/>
    <w:rsid w:val="00AC3C2F"/>
    <w:rsid w:val="00AC3E66"/>
    <w:rsid w:val="00AC3F3C"/>
    <w:rsid w:val="00AC51FC"/>
    <w:rsid w:val="00AC53B8"/>
    <w:rsid w:val="00AC54AD"/>
    <w:rsid w:val="00AC5510"/>
    <w:rsid w:val="00AC57A9"/>
    <w:rsid w:val="00AC61DE"/>
    <w:rsid w:val="00AC6D09"/>
    <w:rsid w:val="00AC6F09"/>
    <w:rsid w:val="00AC7038"/>
    <w:rsid w:val="00AC745F"/>
    <w:rsid w:val="00AC7744"/>
    <w:rsid w:val="00AC7E89"/>
    <w:rsid w:val="00AD020C"/>
    <w:rsid w:val="00AD0ECD"/>
    <w:rsid w:val="00AD13BD"/>
    <w:rsid w:val="00AD196B"/>
    <w:rsid w:val="00AD1B91"/>
    <w:rsid w:val="00AD2A8B"/>
    <w:rsid w:val="00AD2FCC"/>
    <w:rsid w:val="00AD3892"/>
    <w:rsid w:val="00AD431F"/>
    <w:rsid w:val="00AD4BDD"/>
    <w:rsid w:val="00AD58E3"/>
    <w:rsid w:val="00AD5A40"/>
    <w:rsid w:val="00AD7256"/>
    <w:rsid w:val="00AD75C2"/>
    <w:rsid w:val="00AD7E58"/>
    <w:rsid w:val="00AD7F00"/>
    <w:rsid w:val="00AD7F40"/>
    <w:rsid w:val="00AE07D6"/>
    <w:rsid w:val="00AE0829"/>
    <w:rsid w:val="00AE155D"/>
    <w:rsid w:val="00AE1829"/>
    <w:rsid w:val="00AE217B"/>
    <w:rsid w:val="00AE2518"/>
    <w:rsid w:val="00AE3513"/>
    <w:rsid w:val="00AE364D"/>
    <w:rsid w:val="00AE39E1"/>
    <w:rsid w:val="00AE3FEC"/>
    <w:rsid w:val="00AE4435"/>
    <w:rsid w:val="00AE5626"/>
    <w:rsid w:val="00AE5F43"/>
    <w:rsid w:val="00AE60D3"/>
    <w:rsid w:val="00AE6C72"/>
    <w:rsid w:val="00AE7067"/>
    <w:rsid w:val="00AE7100"/>
    <w:rsid w:val="00AE7147"/>
    <w:rsid w:val="00AF00CA"/>
    <w:rsid w:val="00AF0F9C"/>
    <w:rsid w:val="00AF1FAB"/>
    <w:rsid w:val="00AF3489"/>
    <w:rsid w:val="00AF3AF6"/>
    <w:rsid w:val="00AF3DFC"/>
    <w:rsid w:val="00AF465A"/>
    <w:rsid w:val="00AF5A8C"/>
    <w:rsid w:val="00AF5F73"/>
    <w:rsid w:val="00AF5FB1"/>
    <w:rsid w:val="00AF65F6"/>
    <w:rsid w:val="00AF7487"/>
    <w:rsid w:val="00AF75B7"/>
    <w:rsid w:val="00AF7B34"/>
    <w:rsid w:val="00AF7E5A"/>
    <w:rsid w:val="00B00B10"/>
    <w:rsid w:val="00B00D7B"/>
    <w:rsid w:val="00B00DEC"/>
    <w:rsid w:val="00B01282"/>
    <w:rsid w:val="00B0132F"/>
    <w:rsid w:val="00B017E9"/>
    <w:rsid w:val="00B02D1A"/>
    <w:rsid w:val="00B0306B"/>
    <w:rsid w:val="00B032F3"/>
    <w:rsid w:val="00B0347B"/>
    <w:rsid w:val="00B03B7A"/>
    <w:rsid w:val="00B03B7E"/>
    <w:rsid w:val="00B043E3"/>
    <w:rsid w:val="00B047E6"/>
    <w:rsid w:val="00B05D5B"/>
    <w:rsid w:val="00B065D8"/>
    <w:rsid w:val="00B06B24"/>
    <w:rsid w:val="00B06F1A"/>
    <w:rsid w:val="00B06F42"/>
    <w:rsid w:val="00B074AF"/>
    <w:rsid w:val="00B078BB"/>
    <w:rsid w:val="00B10703"/>
    <w:rsid w:val="00B10F02"/>
    <w:rsid w:val="00B13107"/>
    <w:rsid w:val="00B13FFA"/>
    <w:rsid w:val="00B14C47"/>
    <w:rsid w:val="00B14D53"/>
    <w:rsid w:val="00B14E59"/>
    <w:rsid w:val="00B153D9"/>
    <w:rsid w:val="00B156FC"/>
    <w:rsid w:val="00B16B29"/>
    <w:rsid w:val="00B178E0"/>
    <w:rsid w:val="00B17B02"/>
    <w:rsid w:val="00B17B84"/>
    <w:rsid w:val="00B17D04"/>
    <w:rsid w:val="00B20664"/>
    <w:rsid w:val="00B20A1D"/>
    <w:rsid w:val="00B215C6"/>
    <w:rsid w:val="00B21798"/>
    <w:rsid w:val="00B217DD"/>
    <w:rsid w:val="00B22AB5"/>
    <w:rsid w:val="00B22C73"/>
    <w:rsid w:val="00B22DCA"/>
    <w:rsid w:val="00B22E8E"/>
    <w:rsid w:val="00B23FC9"/>
    <w:rsid w:val="00B24554"/>
    <w:rsid w:val="00B251B0"/>
    <w:rsid w:val="00B25250"/>
    <w:rsid w:val="00B26384"/>
    <w:rsid w:val="00B267F7"/>
    <w:rsid w:val="00B272A6"/>
    <w:rsid w:val="00B314BD"/>
    <w:rsid w:val="00B31A9F"/>
    <w:rsid w:val="00B32CFD"/>
    <w:rsid w:val="00B32DE6"/>
    <w:rsid w:val="00B32DFF"/>
    <w:rsid w:val="00B33377"/>
    <w:rsid w:val="00B33876"/>
    <w:rsid w:val="00B33DB3"/>
    <w:rsid w:val="00B341FE"/>
    <w:rsid w:val="00B351FF"/>
    <w:rsid w:val="00B35DA9"/>
    <w:rsid w:val="00B3612A"/>
    <w:rsid w:val="00B3714D"/>
    <w:rsid w:val="00B40327"/>
    <w:rsid w:val="00B41133"/>
    <w:rsid w:val="00B41775"/>
    <w:rsid w:val="00B424CA"/>
    <w:rsid w:val="00B443FB"/>
    <w:rsid w:val="00B4453A"/>
    <w:rsid w:val="00B44AC9"/>
    <w:rsid w:val="00B44BAE"/>
    <w:rsid w:val="00B44CE3"/>
    <w:rsid w:val="00B453E8"/>
    <w:rsid w:val="00B460E4"/>
    <w:rsid w:val="00B46861"/>
    <w:rsid w:val="00B46EDA"/>
    <w:rsid w:val="00B47280"/>
    <w:rsid w:val="00B472FA"/>
    <w:rsid w:val="00B50C6E"/>
    <w:rsid w:val="00B50D58"/>
    <w:rsid w:val="00B51A9D"/>
    <w:rsid w:val="00B51F30"/>
    <w:rsid w:val="00B52708"/>
    <w:rsid w:val="00B53561"/>
    <w:rsid w:val="00B535DE"/>
    <w:rsid w:val="00B53656"/>
    <w:rsid w:val="00B53D29"/>
    <w:rsid w:val="00B541DA"/>
    <w:rsid w:val="00B544F5"/>
    <w:rsid w:val="00B5483E"/>
    <w:rsid w:val="00B55151"/>
    <w:rsid w:val="00B5538B"/>
    <w:rsid w:val="00B554FC"/>
    <w:rsid w:val="00B55992"/>
    <w:rsid w:val="00B5629C"/>
    <w:rsid w:val="00B56BC8"/>
    <w:rsid w:val="00B56BE6"/>
    <w:rsid w:val="00B57C10"/>
    <w:rsid w:val="00B61AF2"/>
    <w:rsid w:val="00B61E31"/>
    <w:rsid w:val="00B62012"/>
    <w:rsid w:val="00B6308F"/>
    <w:rsid w:val="00B63161"/>
    <w:rsid w:val="00B63382"/>
    <w:rsid w:val="00B633B6"/>
    <w:rsid w:val="00B63D75"/>
    <w:rsid w:val="00B6403F"/>
    <w:rsid w:val="00B648A6"/>
    <w:rsid w:val="00B64C41"/>
    <w:rsid w:val="00B65169"/>
    <w:rsid w:val="00B65501"/>
    <w:rsid w:val="00B65DD8"/>
    <w:rsid w:val="00B711AB"/>
    <w:rsid w:val="00B72B94"/>
    <w:rsid w:val="00B72E3D"/>
    <w:rsid w:val="00B7390D"/>
    <w:rsid w:val="00B7459A"/>
    <w:rsid w:val="00B74A19"/>
    <w:rsid w:val="00B74E73"/>
    <w:rsid w:val="00B74E97"/>
    <w:rsid w:val="00B74FF8"/>
    <w:rsid w:val="00B7578E"/>
    <w:rsid w:val="00B75DC7"/>
    <w:rsid w:val="00B7684E"/>
    <w:rsid w:val="00B76ACA"/>
    <w:rsid w:val="00B76AFD"/>
    <w:rsid w:val="00B77656"/>
    <w:rsid w:val="00B803B5"/>
    <w:rsid w:val="00B80BDE"/>
    <w:rsid w:val="00B8183A"/>
    <w:rsid w:val="00B81948"/>
    <w:rsid w:val="00B819DB"/>
    <w:rsid w:val="00B827AD"/>
    <w:rsid w:val="00B831CA"/>
    <w:rsid w:val="00B833BD"/>
    <w:rsid w:val="00B8343B"/>
    <w:rsid w:val="00B83522"/>
    <w:rsid w:val="00B83C41"/>
    <w:rsid w:val="00B84393"/>
    <w:rsid w:val="00B848B5"/>
    <w:rsid w:val="00B851A0"/>
    <w:rsid w:val="00B8520B"/>
    <w:rsid w:val="00B85CF4"/>
    <w:rsid w:val="00B86138"/>
    <w:rsid w:val="00B862D1"/>
    <w:rsid w:val="00B87F2A"/>
    <w:rsid w:val="00B87F54"/>
    <w:rsid w:val="00B901A0"/>
    <w:rsid w:val="00B906B6"/>
    <w:rsid w:val="00B907AA"/>
    <w:rsid w:val="00B90E6D"/>
    <w:rsid w:val="00B91A85"/>
    <w:rsid w:val="00B91DE8"/>
    <w:rsid w:val="00B92AA1"/>
    <w:rsid w:val="00B92C91"/>
    <w:rsid w:val="00B93FE0"/>
    <w:rsid w:val="00B9436C"/>
    <w:rsid w:val="00B94C6E"/>
    <w:rsid w:val="00B94DA9"/>
    <w:rsid w:val="00B94FE0"/>
    <w:rsid w:val="00B958ED"/>
    <w:rsid w:val="00B95971"/>
    <w:rsid w:val="00B96117"/>
    <w:rsid w:val="00B96290"/>
    <w:rsid w:val="00B96A66"/>
    <w:rsid w:val="00B96BEE"/>
    <w:rsid w:val="00B96C58"/>
    <w:rsid w:val="00B97B49"/>
    <w:rsid w:val="00B97CD7"/>
    <w:rsid w:val="00B97F5D"/>
    <w:rsid w:val="00BA0203"/>
    <w:rsid w:val="00BA0ABE"/>
    <w:rsid w:val="00BA0D3A"/>
    <w:rsid w:val="00BA0DE4"/>
    <w:rsid w:val="00BA1067"/>
    <w:rsid w:val="00BA1AC8"/>
    <w:rsid w:val="00BA2B01"/>
    <w:rsid w:val="00BA2D25"/>
    <w:rsid w:val="00BA37D0"/>
    <w:rsid w:val="00BA3911"/>
    <w:rsid w:val="00BA4930"/>
    <w:rsid w:val="00BA4E4C"/>
    <w:rsid w:val="00BA6FEA"/>
    <w:rsid w:val="00BA7AD5"/>
    <w:rsid w:val="00BA7C0A"/>
    <w:rsid w:val="00BB04C4"/>
    <w:rsid w:val="00BB04E1"/>
    <w:rsid w:val="00BB1E0F"/>
    <w:rsid w:val="00BB28DB"/>
    <w:rsid w:val="00BB29F0"/>
    <w:rsid w:val="00BB2B77"/>
    <w:rsid w:val="00BB2F4B"/>
    <w:rsid w:val="00BB3DA5"/>
    <w:rsid w:val="00BB4549"/>
    <w:rsid w:val="00BB4C42"/>
    <w:rsid w:val="00BB561C"/>
    <w:rsid w:val="00BB609F"/>
    <w:rsid w:val="00BB6C78"/>
    <w:rsid w:val="00BB75C2"/>
    <w:rsid w:val="00BB78D4"/>
    <w:rsid w:val="00BC04A0"/>
    <w:rsid w:val="00BC0802"/>
    <w:rsid w:val="00BC0861"/>
    <w:rsid w:val="00BC0B24"/>
    <w:rsid w:val="00BC0B34"/>
    <w:rsid w:val="00BC117F"/>
    <w:rsid w:val="00BC15F0"/>
    <w:rsid w:val="00BC1F45"/>
    <w:rsid w:val="00BC2299"/>
    <w:rsid w:val="00BC361B"/>
    <w:rsid w:val="00BC3C2B"/>
    <w:rsid w:val="00BC41F9"/>
    <w:rsid w:val="00BC4379"/>
    <w:rsid w:val="00BC487F"/>
    <w:rsid w:val="00BC520B"/>
    <w:rsid w:val="00BC5CCC"/>
    <w:rsid w:val="00BC5EAC"/>
    <w:rsid w:val="00BC63A0"/>
    <w:rsid w:val="00BD0240"/>
    <w:rsid w:val="00BD044C"/>
    <w:rsid w:val="00BD0482"/>
    <w:rsid w:val="00BD0BC1"/>
    <w:rsid w:val="00BD0BCB"/>
    <w:rsid w:val="00BD0FAD"/>
    <w:rsid w:val="00BD1241"/>
    <w:rsid w:val="00BD1E8A"/>
    <w:rsid w:val="00BD2A4F"/>
    <w:rsid w:val="00BD2D3F"/>
    <w:rsid w:val="00BD45E2"/>
    <w:rsid w:val="00BD49E7"/>
    <w:rsid w:val="00BD4B5E"/>
    <w:rsid w:val="00BD4F82"/>
    <w:rsid w:val="00BD5650"/>
    <w:rsid w:val="00BD66A2"/>
    <w:rsid w:val="00BD68F9"/>
    <w:rsid w:val="00BD7EFF"/>
    <w:rsid w:val="00BE007E"/>
    <w:rsid w:val="00BE01D9"/>
    <w:rsid w:val="00BE0527"/>
    <w:rsid w:val="00BE0A8A"/>
    <w:rsid w:val="00BE105E"/>
    <w:rsid w:val="00BE1509"/>
    <w:rsid w:val="00BE16CB"/>
    <w:rsid w:val="00BE188C"/>
    <w:rsid w:val="00BE1B09"/>
    <w:rsid w:val="00BE1C3C"/>
    <w:rsid w:val="00BE20CE"/>
    <w:rsid w:val="00BE2818"/>
    <w:rsid w:val="00BE3139"/>
    <w:rsid w:val="00BE3237"/>
    <w:rsid w:val="00BE33A2"/>
    <w:rsid w:val="00BE41C7"/>
    <w:rsid w:val="00BE4559"/>
    <w:rsid w:val="00BE48C4"/>
    <w:rsid w:val="00BE4C9A"/>
    <w:rsid w:val="00BE534D"/>
    <w:rsid w:val="00BE67C8"/>
    <w:rsid w:val="00BE7814"/>
    <w:rsid w:val="00BE7886"/>
    <w:rsid w:val="00BE7E69"/>
    <w:rsid w:val="00BF0CF9"/>
    <w:rsid w:val="00BF19F6"/>
    <w:rsid w:val="00BF2F85"/>
    <w:rsid w:val="00BF31AA"/>
    <w:rsid w:val="00BF35A1"/>
    <w:rsid w:val="00BF3CC7"/>
    <w:rsid w:val="00BF451E"/>
    <w:rsid w:val="00BF5B00"/>
    <w:rsid w:val="00BF5C9E"/>
    <w:rsid w:val="00BF61D6"/>
    <w:rsid w:val="00BF6224"/>
    <w:rsid w:val="00BF69CF"/>
    <w:rsid w:val="00BF6F5A"/>
    <w:rsid w:val="00BF701C"/>
    <w:rsid w:val="00BF794D"/>
    <w:rsid w:val="00C00093"/>
    <w:rsid w:val="00C0030C"/>
    <w:rsid w:val="00C007D9"/>
    <w:rsid w:val="00C008DE"/>
    <w:rsid w:val="00C00A9E"/>
    <w:rsid w:val="00C00CA0"/>
    <w:rsid w:val="00C00D93"/>
    <w:rsid w:val="00C01531"/>
    <w:rsid w:val="00C01BD2"/>
    <w:rsid w:val="00C01D69"/>
    <w:rsid w:val="00C01D8B"/>
    <w:rsid w:val="00C027D5"/>
    <w:rsid w:val="00C02C34"/>
    <w:rsid w:val="00C0444F"/>
    <w:rsid w:val="00C044D9"/>
    <w:rsid w:val="00C04DF5"/>
    <w:rsid w:val="00C05401"/>
    <w:rsid w:val="00C066F7"/>
    <w:rsid w:val="00C069BE"/>
    <w:rsid w:val="00C07051"/>
    <w:rsid w:val="00C0764C"/>
    <w:rsid w:val="00C07B3B"/>
    <w:rsid w:val="00C10D4C"/>
    <w:rsid w:val="00C1123E"/>
    <w:rsid w:val="00C114D9"/>
    <w:rsid w:val="00C11AFC"/>
    <w:rsid w:val="00C12873"/>
    <w:rsid w:val="00C12C40"/>
    <w:rsid w:val="00C12DDA"/>
    <w:rsid w:val="00C13177"/>
    <w:rsid w:val="00C134F1"/>
    <w:rsid w:val="00C138B7"/>
    <w:rsid w:val="00C148D7"/>
    <w:rsid w:val="00C14E2A"/>
    <w:rsid w:val="00C14E80"/>
    <w:rsid w:val="00C1571F"/>
    <w:rsid w:val="00C15ED9"/>
    <w:rsid w:val="00C15EE7"/>
    <w:rsid w:val="00C162D9"/>
    <w:rsid w:val="00C162F6"/>
    <w:rsid w:val="00C1772C"/>
    <w:rsid w:val="00C20D4E"/>
    <w:rsid w:val="00C216C7"/>
    <w:rsid w:val="00C21A77"/>
    <w:rsid w:val="00C21B87"/>
    <w:rsid w:val="00C2206A"/>
    <w:rsid w:val="00C2207F"/>
    <w:rsid w:val="00C2259E"/>
    <w:rsid w:val="00C239F8"/>
    <w:rsid w:val="00C242EC"/>
    <w:rsid w:val="00C244EB"/>
    <w:rsid w:val="00C25B9B"/>
    <w:rsid w:val="00C25E5A"/>
    <w:rsid w:val="00C2793B"/>
    <w:rsid w:val="00C3090E"/>
    <w:rsid w:val="00C30EA2"/>
    <w:rsid w:val="00C3145A"/>
    <w:rsid w:val="00C320E7"/>
    <w:rsid w:val="00C32EBC"/>
    <w:rsid w:val="00C3315D"/>
    <w:rsid w:val="00C33F7B"/>
    <w:rsid w:val="00C34E49"/>
    <w:rsid w:val="00C34EC4"/>
    <w:rsid w:val="00C352E7"/>
    <w:rsid w:val="00C35F4D"/>
    <w:rsid w:val="00C3650C"/>
    <w:rsid w:val="00C36AB6"/>
    <w:rsid w:val="00C36CD0"/>
    <w:rsid w:val="00C40360"/>
    <w:rsid w:val="00C40997"/>
    <w:rsid w:val="00C40DEC"/>
    <w:rsid w:val="00C40FB8"/>
    <w:rsid w:val="00C41160"/>
    <w:rsid w:val="00C41867"/>
    <w:rsid w:val="00C42E07"/>
    <w:rsid w:val="00C42F07"/>
    <w:rsid w:val="00C43E40"/>
    <w:rsid w:val="00C44C9D"/>
    <w:rsid w:val="00C453F3"/>
    <w:rsid w:val="00C4560B"/>
    <w:rsid w:val="00C45732"/>
    <w:rsid w:val="00C46C3A"/>
    <w:rsid w:val="00C47192"/>
    <w:rsid w:val="00C4759A"/>
    <w:rsid w:val="00C47ABB"/>
    <w:rsid w:val="00C47C1A"/>
    <w:rsid w:val="00C50450"/>
    <w:rsid w:val="00C50846"/>
    <w:rsid w:val="00C51099"/>
    <w:rsid w:val="00C518B8"/>
    <w:rsid w:val="00C51ABD"/>
    <w:rsid w:val="00C51BF0"/>
    <w:rsid w:val="00C52E4D"/>
    <w:rsid w:val="00C5325E"/>
    <w:rsid w:val="00C53344"/>
    <w:rsid w:val="00C53B04"/>
    <w:rsid w:val="00C546AD"/>
    <w:rsid w:val="00C54F8E"/>
    <w:rsid w:val="00C55359"/>
    <w:rsid w:val="00C556BE"/>
    <w:rsid w:val="00C55C76"/>
    <w:rsid w:val="00C55DB0"/>
    <w:rsid w:val="00C565A3"/>
    <w:rsid w:val="00C56A0F"/>
    <w:rsid w:val="00C5702F"/>
    <w:rsid w:val="00C57C62"/>
    <w:rsid w:val="00C60E51"/>
    <w:rsid w:val="00C60F80"/>
    <w:rsid w:val="00C61661"/>
    <w:rsid w:val="00C61C16"/>
    <w:rsid w:val="00C62AFE"/>
    <w:rsid w:val="00C6321C"/>
    <w:rsid w:val="00C63D35"/>
    <w:rsid w:val="00C63F1A"/>
    <w:rsid w:val="00C640EB"/>
    <w:rsid w:val="00C6521D"/>
    <w:rsid w:val="00C65875"/>
    <w:rsid w:val="00C65FA5"/>
    <w:rsid w:val="00C6603E"/>
    <w:rsid w:val="00C660BE"/>
    <w:rsid w:val="00C665A7"/>
    <w:rsid w:val="00C66F52"/>
    <w:rsid w:val="00C67448"/>
    <w:rsid w:val="00C7154E"/>
    <w:rsid w:val="00C7161A"/>
    <w:rsid w:val="00C71981"/>
    <w:rsid w:val="00C719F3"/>
    <w:rsid w:val="00C71E25"/>
    <w:rsid w:val="00C7332A"/>
    <w:rsid w:val="00C736EE"/>
    <w:rsid w:val="00C73AEE"/>
    <w:rsid w:val="00C73C0B"/>
    <w:rsid w:val="00C74CF8"/>
    <w:rsid w:val="00C7522A"/>
    <w:rsid w:val="00C754E4"/>
    <w:rsid w:val="00C770DA"/>
    <w:rsid w:val="00C776C8"/>
    <w:rsid w:val="00C77769"/>
    <w:rsid w:val="00C77D2B"/>
    <w:rsid w:val="00C77EA1"/>
    <w:rsid w:val="00C805B8"/>
    <w:rsid w:val="00C81588"/>
    <w:rsid w:val="00C82085"/>
    <w:rsid w:val="00C83389"/>
    <w:rsid w:val="00C848AD"/>
    <w:rsid w:val="00C84A61"/>
    <w:rsid w:val="00C853F2"/>
    <w:rsid w:val="00C85B9B"/>
    <w:rsid w:val="00C85F25"/>
    <w:rsid w:val="00C8676A"/>
    <w:rsid w:val="00C86844"/>
    <w:rsid w:val="00C87072"/>
    <w:rsid w:val="00C87A88"/>
    <w:rsid w:val="00C902ED"/>
    <w:rsid w:val="00C90446"/>
    <w:rsid w:val="00C90C23"/>
    <w:rsid w:val="00C91D11"/>
    <w:rsid w:val="00C91D5A"/>
    <w:rsid w:val="00C92053"/>
    <w:rsid w:val="00C92B58"/>
    <w:rsid w:val="00C9388C"/>
    <w:rsid w:val="00C939D1"/>
    <w:rsid w:val="00C93B2C"/>
    <w:rsid w:val="00C93F65"/>
    <w:rsid w:val="00C94084"/>
    <w:rsid w:val="00C944F1"/>
    <w:rsid w:val="00C9452E"/>
    <w:rsid w:val="00C94831"/>
    <w:rsid w:val="00C95412"/>
    <w:rsid w:val="00C95B9B"/>
    <w:rsid w:val="00C97070"/>
    <w:rsid w:val="00C97279"/>
    <w:rsid w:val="00C97B1E"/>
    <w:rsid w:val="00CA05D3"/>
    <w:rsid w:val="00CA0702"/>
    <w:rsid w:val="00CA15C0"/>
    <w:rsid w:val="00CA1729"/>
    <w:rsid w:val="00CA2329"/>
    <w:rsid w:val="00CA2BA9"/>
    <w:rsid w:val="00CA2F8B"/>
    <w:rsid w:val="00CA3947"/>
    <w:rsid w:val="00CA3E8D"/>
    <w:rsid w:val="00CA44AE"/>
    <w:rsid w:val="00CA4C89"/>
    <w:rsid w:val="00CA4DBD"/>
    <w:rsid w:val="00CA5017"/>
    <w:rsid w:val="00CA6EA6"/>
    <w:rsid w:val="00CA6FBA"/>
    <w:rsid w:val="00CB02FB"/>
    <w:rsid w:val="00CB096B"/>
    <w:rsid w:val="00CB0BE6"/>
    <w:rsid w:val="00CB0C19"/>
    <w:rsid w:val="00CB0DF8"/>
    <w:rsid w:val="00CB0FD2"/>
    <w:rsid w:val="00CB113C"/>
    <w:rsid w:val="00CB1173"/>
    <w:rsid w:val="00CB1AE5"/>
    <w:rsid w:val="00CB307C"/>
    <w:rsid w:val="00CB3189"/>
    <w:rsid w:val="00CB32A9"/>
    <w:rsid w:val="00CB3908"/>
    <w:rsid w:val="00CB3AFA"/>
    <w:rsid w:val="00CB442B"/>
    <w:rsid w:val="00CB4CC4"/>
    <w:rsid w:val="00CB5993"/>
    <w:rsid w:val="00CB6596"/>
    <w:rsid w:val="00CB6833"/>
    <w:rsid w:val="00CB6F38"/>
    <w:rsid w:val="00CB7E2B"/>
    <w:rsid w:val="00CC06DC"/>
    <w:rsid w:val="00CC0C2C"/>
    <w:rsid w:val="00CC0EC7"/>
    <w:rsid w:val="00CC2031"/>
    <w:rsid w:val="00CC29E0"/>
    <w:rsid w:val="00CC3295"/>
    <w:rsid w:val="00CC34FE"/>
    <w:rsid w:val="00CC3611"/>
    <w:rsid w:val="00CC3E46"/>
    <w:rsid w:val="00CC410E"/>
    <w:rsid w:val="00CC427A"/>
    <w:rsid w:val="00CC48FC"/>
    <w:rsid w:val="00CC4D7A"/>
    <w:rsid w:val="00CC513E"/>
    <w:rsid w:val="00CC5293"/>
    <w:rsid w:val="00CC5497"/>
    <w:rsid w:val="00CC5B02"/>
    <w:rsid w:val="00CC5E32"/>
    <w:rsid w:val="00CC6269"/>
    <w:rsid w:val="00CC7564"/>
    <w:rsid w:val="00CC76C2"/>
    <w:rsid w:val="00CC7EC3"/>
    <w:rsid w:val="00CD05F6"/>
    <w:rsid w:val="00CD0686"/>
    <w:rsid w:val="00CD0A7A"/>
    <w:rsid w:val="00CD124C"/>
    <w:rsid w:val="00CD1E96"/>
    <w:rsid w:val="00CD2794"/>
    <w:rsid w:val="00CD3488"/>
    <w:rsid w:val="00CD3906"/>
    <w:rsid w:val="00CD3D14"/>
    <w:rsid w:val="00CD463D"/>
    <w:rsid w:val="00CD47A7"/>
    <w:rsid w:val="00CD4FC8"/>
    <w:rsid w:val="00CD590A"/>
    <w:rsid w:val="00CD5BB5"/>
    <w:rsid w:val="00CD5E83"/>
    <w:rsid w:val="00CD62D7"/>
    <w:rsid w:val="00CD6DAA"/>
    <w:rsid w:val="00CD7A8A"/>
    <w:rsid w:val="00CD7B75"/>
    <w:rsid w:val="00CD7F4E"/>
    <w:rsid w:val="00CE05FB"/>
    <w:rsid w:val="00CE0DA1"/>
    <w:rsid w:val="00CE1ADC"/>
    <w:rsid w:val="00CE1EDA"/>
    <w:rsid w:val="00CE1FF9"/>
    <w:rsid w:val="00CE297B"/>
    <w:rsid w:val="00CE3688"/>
    <w:rsid w:val="00CE36D2"/>
    <w:rsid w:val="00CE3C47"/>
    <w:rsid w:val="00CE3C57"/>
    <w:rsid w:val="00CE4411"/>
    <w:rsid w:val="00CE4D10"/>
    <w:rsid w:val="00CE5375"/>
    <w:rsid w:val="00CE557F"/>
    <w:rsid w:val="00CE55AD"/>
    <w:rsid w:val="00CE5744"/>
    <w:rsid w:val="00CE5CC3"/>
    <w:rsid w:val="00CE5E50"/>
    <w:rsid w:val="00CE6162"/>
    <w:rsid w:val="00CE6AEA"/>
    <w:rsid w:val="00CE7CBB"/>
    <w:rsid w:val="00CF048A"/>
    <w:rsid w:val="00CF0763"/>
    <w:rsid w:val="00CF09ED"/>
    <w:rsid w:val="00CF0A6B"/>
    <w:rsid w:val="00CF18FB"/>
    <w:rsid w:val="00CF1F0A"/>
    <w:rsid w:val="00CF208F"/>
    <w:rsid w:val="00CF2CAF"/>
    <w:rsid w:val="00CF2CD7"/>
    <w:rsid w:val="00CF37C2"/>
    <w:rsid w:val="00CF3D86"/>
    <w:rsid w:val="00CF4BAC"/>
    <w:rsid w:val="00CF5362"/>
    <w:rsid w:val="00CF6747"/>
    <w:rsid w:val="00CF681B"/>
    <w:rsid w:val="00CF7D15"/>
    <w:rsid w:val="00D0087A"/>
    <w:rsid w:val="00D00914"/>
    <w:rsid w:val="00D00A58"/>
    <w:rsid w:val="00D00A77"/>
    <w:rsid w:val="00D00C8D"/>
    <w:rsid w:val="00D00D97"/>
    <w:rsid w:val="00D0190E"/>
    <w:rsid w:val="00D01A67"/>
    <w:rsid w:val="00D02234"/>
    <w:rsid w:val="00D0235C"/>
    <w:rsid w:val="00D03712"/>
    <w:rsid w:val="00D03957"/>
    <w:rsid w:val="00D04CAD"/>
    <w:rsid w:val="00D0548B"/>
    <w:rsid w:val="00D05FB2"/>
    <w:rsid w:val="00D06682"/>
    <w:rsid w:val="00D06F13"/>
    <w:rsid w:val="00D0774B"/>
    <w:rsid w:val="00D102AC"/>
    <w:rsid w:val="00D10322"/>
    <w:rsid w:val="00D106FC"/>
    <w:rsid w:val="00D111D3"/>
    <w:rsid w:val="00D111D8"/>
    <w:rsid w:val="00D11608"/>
    <w:rsid w:val="00D116BE"/>
    <w:rsid w:val="00D1170B"/>
    <w:rsid w:val="00D11D84"/>
    <w:rsid w:val="00D126CC"/>
    <w:rsid w:val="00D132CE"/>
    <w:rsid w:val="00D133CC"/>
    <w:rsid w:val="00D13439"/>
    <w:rsid w:val="00D13594"/>
    <w:rsid w:val="00D13EFD"/>
    <w:rsid w:val="00D14A8D"/>
    <w:rsid w:val="00D15C87"/>
    <w:rsid w:val="00D15D76"/>
    <w:rsid w:val="00D1638F"/>
    <w:rsid w:val="00D16644"/>
    <w:rsid w:val="00D167E2"/>
    <w:rsid w:val="00D172F2"/>
    <w:rsid w:val="00D177F5"/>
    <w:rsid w:val="00D17C33"/>
    <w:rsid w:val="00D2063B"/>
    <w:rsid w:val="00D207A7"/>
    <w:rsid w:val="00D2168F"/>
    <w:rsid w:val="00D21945"/>
    <w:rsid w:val="00D21BE5"/>
    <w:rsid w:val="00D21DDC"/>
    <w:rsid w:val="00D21E21"/>
    <w:rsid w:val="00D21FE9"/>
    <w:rsid w:val="00D22A71"/>
    <w:rsid w:val="00D25579"/>
    <w:rsid w:val="00D25967"/>
    <w:rsid w:val="00D26BA7"/>
    <w:rsid w:val="00D276D5"/>
    <w:rsid w:val="00D27941"/>
    <w:rsid w:val="00D27CBE"/>
    <w:rsid w:val="00D309D6"/>
    <w:rsid w:val="00D31A49"/>
    <w:rsid w:val="00D33239"/>
    <w:rsid w:val="00D34E62"/>
    <w:rsid w:val="00D36781"/>
    <w:rsid w:val="00D36B68"/>
    <w:rsid w:val="00D36DCB"/>
    <w:rsid w:val="00D37394"/>
    <w:rsid w:val="00D37A65"/>
    <w:rsid w:val="00D406A6"/>
    <w:rsid w:val="00D41A37"/>
    <w:rsid w:val="00D41DE6"/>
    <w:rsid w:val="00D41EE4"/>
    <w:rsid w:val="00D4256F"/>
    <w:rsid w:val="00D42831"/>
    <w:rsid w:val="00D42D7A"/>
    <w:rsid w:val="00D434A0"/>
    <w:rsid w:val="00D456D9"/>
    <w:rsid w:val="00D46DBB"/>
    <w:rsid w:val="00D47F4C"/>
    <w:rsid w:val="00D500C0"/>
    <w:rsid w:val="00D50D52"/>
    <w:rsid w:val="00D51023"/>
    <w:rsid w:val="00D51CD7"/>
    <w:rsid w:val="00D525A9"/>
    <w:rsid w:val="00D527C5"/>
    <w:rsid w:val="00D53D46"/>
    <w:rsid w:val="00D5452C"/>
    <w:rsid w:val="00D54FCC"/>
    <w:rsid w:val="00D55038"/>
    <w:rsid w:val="00D558DB"/>
    <w:rsid w:val="00D55D2F"/>
    <w:rsid w:val="00D5659D"/>
    <w:rsid w:val="00D57512"/>
    <w:rsid w:val="00D57684"/>
    <w:rsid w:val="00D60094"/>
    <w:rsid w:val="00D60EFF"/>
    <w:rsid w:val="00D61707"/>
    <w:rsid w:val="00D61810"/>
    <w:rsid w:val="00D61EC7"/>
    <w:rsid w:val="00D622B3"/>
    <w:rsid w:val="00D62AE0"/>
    <w:rsid w:val="00D63739"/>
    <w:rsid w:val="00D63FCD"/>
    <w:rsid w:val="00D64228"/>
    <w:rsid w:val="00D645D0"/>
    <w:rsid w:val="00D64BC2"/>
    <w:rsid w:val="00D64C32"/>
    <w:rsid w:val="00D6502D"/>
    <w:rsid w:val="00D652C4"/>
    <w:rsid w:val="00D652FE"/>
    <w:rsid w:val="00D66193"/>
    <w:rsid w:val="00D66407"/>
    <w:rsid w:val="00D66421"/>
    <w:rsid w:val="00D66AE8"/>
    <w:rsid w:val="00D67D38"/>
    <w:rsid w:val="00D7071E"/>
    <w:rsid w:val="00D715DB"/>
    <w:rsid w:val="00D74442"/>
    <w:rsid w:val="00D745FF"/>
    <w:rsid w:val="00D74E01"/>
    <w:rsid w:val="00D752CF"/>
    <w:rsid w:val="00D756FC"/>
    <w:rsid w:val="00D759BF"/>
    <w:rsid w:val="00D762AC"/>
    <w:rsid w:val="00D764AE"/>
    <w:rsid w:val="00D76AC0"/>
    <w:rsid w:val="00D76FB0"/>
    <w:rsid w:val="00D777B1"/>
    <w:rsid w:val="00D778B3"/>
    <w:rsid w:val="00D778D7"/>
    <w:rsid w:val="00D80ACC"/>
    <w:rsid w:val="00D82352"/>
    <w:rsid w:val="00D83FD7"/>
    <w:rsid w:val="00D85078"/>
    <w:rsid w:val="00D851E9"/>
    <w:rsid w:val="00D85609"/>
    <w:rsid w:val="00D85940"/>
    <w:rsid w:val="00D8595B"/>
    <w:rsid w:val="00D861CB"/>
    <w:rsid w:val="00D86201"/>
    <w:rsid w:val="00D87DFF"/>
    <w:rsid w:val="00D900BB"/>
    <w:rsid w:val="00D90CDC"/>
    <w:rsid w:val="00D9243F"/>
    <w:rsid w:val="00D92465"/>
    <w:rsid w:val="00D92746"/>
    <w:rsid w:val="00D92C75"/>
    <w:rsid w:val="00D92FF6"/>
    <w:rsid w:val="00D93C77"/>
    <w:rsid w:val="00D95C53"/>
    <w:rsid w:val="00D97190"/>
    <w:rsid w:val="00D97B0C"/>
    <w:rsid w:val="00D97CCF"/>
    <w:rsid w:val="00D97D6B"/>
    <w:rsid w:val="00DA0708"/>
    <w:rsid w:val="00DA0DD1"/>
    <w:rsid w:val="00DA1339"/>
    <w:rsid w:val="00DA195B"/>
    <w:rsid w:val="00DA1AFB"/>
    <w:rsid w:val="00DA27E1"/>
    <w:rsid w:val="00DA28A9"/>
    <w:rsid w:val="00DA2C34"/>
    <w:rsid w:val="00DA35A5"/>
    <w:rsid w:val="00DA3A2A"/>
    <w:rsid w:val="00DA4463"/>
    <w:rsid w:val="00DA4B43"/>
    <w:rsid w:val="00DA4BD8"/>
    <w:rsid w:val="00DA5072"/>
    <w:rsid w:val="00DA559D"/>
    <w:rsid w:val="00DA63CA"/>
    <w:rsid w:val="00DA6F01"/>
    <w:rsid w:val="00DA71C7"/>
    <w:rsid w:val="00DA7369"/>
    <w:rsid w:val="00DA7ED8"/>
    <w:rsid w:val="00DB081D"/>
    <w:rsid w:val="00DB0A28"/>
    <w:rsid w:val="00DB1DB8"/>
    <w:rsid w:val="00DB27D6"/>
    <w:rsid w:val="00DB321B"/>
    <w:rsid w:val="00DB36AF"/>
    <w:rsid w:val="00DB3768"/>
    <w:rsid w:val="00DB5274"/>
    <w:rsid w:val="00DB5920"/>
    <w:rsid w:val="00DB5FCD"/>
    <w:rsid w:val="00DB65E6"/>
    <w:rsid w:val="00DC01BB"/>
    <w:rsid w:val="00DC03E2"/>
    <w:rsid w:val="00DC0FB1"/>
    <w:rsid w:val="00DC12B2"/>
    <w:rsid w:val="00DC1338"/>
    <w:rsid w:val="00DC1420"/>
    <w:rsid w:val="00DC20D8"/>
    <w:rsid w:val="00DC293D"/>
    <w:rsid w:val="00DC50EB"/>
    <w:rsid w:val="00DC5184"/>
    <w:rsid w:val="00DC5422"/>
    <w:rsid w:val="00DC572F"/>
    <w:rsid w:val="00DC5C4B"/>
    <w:rsid w:val="00DC637C"/>
    <w:rsid w:val="00DC70C4"/>
    <w:rsid w:val="00DC720B"/>
    <w:rsid w:val="00DC7EB9"/>
    <w:rsid w:val="00DC7F0E"/>
    <w:rsid w:val="00DD0CED"/>
    <w:rsid w:val="00DD140C"/>
    <w:rsid w:val="00DD1AC5"/>
    <w:rsid w:val="00DD1D08"/>
    <w:rsid w:val="00DD2756"/>
    <w:rsid w:val="00DD41E3"/>
    <w:rsid w:val="00DD42F3"/>
    <w:rsid w:val="00DD51A0"/>
    <w:rsid w:val="00DD5312"/>
    <w:rsid w:val="00DD5C9B"/>
    <w:rsid w:val="00DD6909"/>
    <w:rsid w:val="00DD6C2F"/>
    <w:rsid w:val="00DD7578"/>
    <w:rsid w:val="00DD7A1C"/>
    <w:rsid w:val="00DD7DAE"/>
    <w:rsid w:val="00DE0294"/>
    <w:rsid w:val="00DE08D9"/>
    <w:rsid w:val="00DE0ABF"/>
    <w:rsid w:val="00DE0E8A"/>
    <w:rsid w:val="00DE10F6"/>
    <w:rsid w:val="00DE11B0"/>
    <w:rsid w:val="00DE1F43"/>
    <w:rsid w:val="00DE2256"/>
    <w:rsid w:val="00DE2989"/>
    <w:rsid w:val="00DE2B69"/>
    <w:rsid w:val="00DE2BCD"/>
    <w:rsid w:val="00DE2CE6"/>
    <w:rsid w:val="00DE2E3E"/>
    <w:rsid w:val="00DE3419"/>
    <w:rsid w:val="00DE3473"/>
    <w:rsid w:val="00DE38A2"/>
    <w:rsid w:val="00DE3B71"/>
    <w:rsid w:val="00DE3F19"/>
    <w:rsid w:val="00DE3F92"/>
    <w:rsid w:val="00DE4ACC"/>
    <w:rsid w:val="00DE65C1"/>
    <w:rsid w:val="00DE69F0"/>
    <w:rsid w:val="00DE6D03"/>
    <w:rsid w:val="00DE743C"/>
    <w:rsid w:val="00DE7DD0"/>
    <w:rsid w:val="00DF21E1"/>
    <w:rsid w:val="00DF24A2"/>
    <w:rsid w:val="00DF2CD7"/>
    <w:rsid w:val="00DF30F7"/>
    <w:rsid w:val="00DF3E13"/>
    <w:rsid w:val="00DF4CCF"/>
    <w:rsid w:val="00DF5C1D"/>
    <w:rsid w:val="00DF63A8"/>
    <w:rsid w:val="00DF69BB"/>
    <w:rsid w:val="00DF6A4E"/>
    <w:rsid w:val="00DF6FA9"/>
    <w:rsid w:val="00DF7383"/>
    <w:rsid w:val="00DF7B74"/>
    <w:rsid w:val="00E0063A"/>
    <w:rsid w:val="00E00BBD"/>
    <w:rsid w:val="00E0300C"/>
    <w:rsid w:val="00E042CC"/>
    <w:rsid w:val="00E053E9"/>
    <w:rsid w:val="00E056CD"/>
    <w:rsid w:val="00E05EFF"/>
    <w:rsid w:val="00E0663C"/>
    <w:rsid w:val="00E06B43"/>
    <w:rsid w:val="00E06B5E"/>
    <w:rsid w:val="00E06D35"/>
    <w:rsid w:val="00E06F81"/>
    <w:rsid w:val="00E0759C"/>
    <w:rsid w:val="00E105B0"/>
    <w:rsid w:val="00E109A0"/>
    <w:rsid w:val="00E120C9"/>
    <w:rsid w:val="00E12277"/>
    <w:rsid w:val="00E12357"/>
    <w:rsid w:val="00E12BC5"/>
    <w:rsid w:val="00E134B5"/>
    <w:rsid w:val="00E14260"/>
    <w:rsid w:val="00E14F75"/>
    <w:rsid w:val="00E1521E"/>
    <w:rsid w:val="00E15C2C"/>
    <w:rsid w:val="00E17078"/>
    <w:rsid w:val="00E17719"/>
    <w:rsid w:val="00E17CEC"/>
    <w:rsid w:val="00E2064D"/>
    <w:rsid w:val="00E212E2"/>
    <w:rsid w:val="00E2173F"/>
    <w:rsid w:val="00E21779"/>
    <w:rsid w:val="00E2267D"/>
    <w:rsid w:val="00E22B8D"/>
    <w:rsid w:val="00E22D72"/>
    <w:rsid w:val="00E23854"/>
    <w:rsid w:val="00E23F0A"/>
    <w:rsid w:val="00E23F83"/>
    <w:rsid w:val="00E24B93"/>
    <w:rsid w:val="00E24D83"/>
    <w:rsid w:val="00E2520A"/>
    <w:rsid w:val="00E26064"/>
    <w:rsid w:val="00E263A8"/>
    <w:rsid w:val="00E26CEC"/>
    <w:rsid w:val="00E27283"/>
    <w:rsid w:val="00E2767E"/>
    <w:rsid w:val="00E30850"/>
    <w:rsid w:val="00E31959"/>
    <w:rsid w:val="00E324A9"/>
    <w:rsid w:val="00E327ED"/>
    <w:rsid w:val="00E32E31"/>
    <w:rsid w:val="00E33B37"/>
    <w:rsid w:val="00E33C03"/>
    <w:rsid w:val="00E34984"/>
    <w:rsid w:val="00E35480"/>
    <w:rsid w:val="00E35977"/>
    <w:rsid w:val="00E35A24"/>
    <w:rsid w:val="00E35B78"/>
    <w:rsid w:val="00E35CCB"/>
    <w:rsid w:val="00E35DF8"/>
    <w:rsid w:val="00E36267"/>
    <w:rsid w:val="00E3736D"/>
    <w:rsid w:val="00E40225"/>
    <w:rsid w:val="00E40451"/>
    <w:rsid w:val="00E40647"/>
    <w:rsid w:val="00E40ACA"/>
    <w:rsid w:val="00E40BEC"/>
    <w:rsid w:val="00E428C0"/>
    <w:rsid w:val="00E42F2A"/>
    <w:rsid w:val="00E43172"/>
    <w:rsid w:val="00E436F6"/>
    <w:rsid w:val="00E44572"/>
    <w:rsid w:val="00E45131"/>
    <w:rsid w:val="00E460AE"/>
    <w:rsid w:val="00E4656E"/>
    <w:rsid w:val="00E46675"/>
    <w:rsid w:val="00E466A9"/>
    <w:rsid w:val="00E469C3"/>
    <w:rsid w:val="00E500A7"/>
    <w:rsid w:val="00E50140"/>
    <w:rsid w:val="00E50965"/>
    <w:rsid w:val="00E50BFA"/>
    <w:rsid w:val="00E50D51"/>
    <w:rsid w:val="00E5165C"/>
    <w:rsid w:val="00E52AB4"/>
    <w:rsid w:val="00E52DEA"/>
    <w:rsid w:val="00E53204"/>
    <w:rsid w:val="00E53CD1"/>
    <w:rsid w:val="00E53FA6"/>
    <w:rsid w:val="00E54AD9"/>
    <w:rsid w:val="00E54B23"/>
    <w:rsid w:val="00E54C18"/>
    <w:rsid w:val="00E55F8B"/>
    <w:rsid w:val="00E56C10"/>
    <w:rsid w:val="00E57277"/>
    <w:rsid w:val="00E5739D"/>
    <w:rsid w:val="00E5C266"/>
    <w:rsid w:val="00E60E88"/>
    <w:rsid w:val="00E611F9"/>
    <w:rsid w:val="00E6185F"/>
    <w:rsid w:val="00E62BB8"/>
    <w:rsid w:val="00E62E7A"/>
    <w:rsid w:val="00E6335F"/>
    <w:rsid w:val="00E63BAA"/>
    <w:rsid w:val="00E6401E"/>
    <w:rsid w:val="00E64FCF"/>
    <w:rsid w:val="00E65F2D"/>
    <w:rsid w:val="00E66DFB"/>
    <w:rsid w:val="00E673A1"/>
    <w:rsid w:val="00E67516"/>
    <w:rsid w:val="00E67DA0"/>
    <w:rsid w:val="00E7111F"/>
    <w:rsid w:val="00E7150C"/>
    <w:rsid w:val="00E718A6"/>
    <w:rsid w:val="00E719A1"/>
    <w:rsid w:val="00E71F01"/>
    <w:rsid w:val="00E71F88"/>
    <w:rsid w:val="00E72075"/>
    <w:rsid w:val="00E73280"/>
    <w:rsid w:val="00E74F1E"/>
    <w:rsid w:val="00E75A5E"/>
    <w:rsid w:val="00E75D5A"/>
    <w:rsid w:val="00E76536"/>
    <w:rsid w:val="00E765B1"/>
    <w:rsid w:val="00E769BE"/>
    <w:rsid w:val="00E8044B"/>
    <w:rsid w:val="00E804F6"/>
    <w:rsid w:val="00E807EA"/>
    <w:rsid w:val="00E813FB"/>
    <w:rsid w:val="00E8246E"/>
    <w:rsid w:val="00E82A43"/>
    <w:rsid w:val="00E82CF3"/>
    <w:rsid w:val="00E82F52"/>
    <w:rsid w:val="00E83DD4"/>
    <w:rsid w:val="00E844BE"/>
    <w:rsid w:val="00E84740"/>
    <w:rsid w:val="00E8498A"/>
    <w:rsid w:val="00E84D00"/>
    <w:rsid w:val="00E85680"/>
    <w:rsid w:val="00E877D7"/>
    <w:rsid w:val="00E87B15"/>
    <w:rsid w:val="00E87C8D"/>
    <w:rsid w:val="00E90197"/>
    <w:rsid w:val="00E902B0"/>
    <w:rsid w:val="00E904CF"/>
    <w:rsid w:val="00E908CF"/>
    <w:rsid w:val="00E90B82"/>
    <w:rsid w:val="00E90D72"/>
    <w:rsid w:val="00E9130B"/>
    <w:rsid w:val="00E920B0"/>
    <w:rsid w:val="00E93A75"/>
    <w:rsid w:val="00E940EA"/>
    <w:rsid w:val="00E941FB"/>
    <w:rsid w:val="00E948E8"/>
    <w:rsid w:val="00E94BA3"/>
    <w:rsid w:val="00E94DEF"/>
    <w:rsid w:val="00E95546"/>
    <w:rsid w:val="00E96101"/>
    <w:rsid w:val="00E97087"/>
    <w:rsid w:val="00E970EA"/>
    <w:rsid w:val="00E97671"/>
    <w:rsid w:val="00E978D0"/>
    <w:rsid w:val="00E97D4A"/>
    <w:rsid w:val="00EA0150"/>
    <w:rsid w:val="00EA055A"/>
    <w:rsid w:val="00EA0EB8"/>
    <w:rsid w:val="00EA136A"/>
    <w:rsid w:val="00EA1465"/>
    <w:rsid w:val="00EA1A85"/>
    <w:rsid w:val="00EA2260"/>
    <w:rsid w:val="00EA2844"/>
    <w:rsid w:val="00EA431B"/>
    <w:rsid w:val="00EA501C"/>
    <w:rsid w:val="00EA5250"/>
    <w:rsid w:val="00EA5692"/>
    <w:rsid w:val="00EA5CEA"/>
    <w:rsid w:val="00EA5DC4"/>
    <w:rsid w:val="00EA622C"/>
    <w:rsid w:val="00EA62E6"/>
    <w:rsid w:val="00EA7454"/>
    <w:rsid w:val="00EA7949"/>
    <w:rsid w:val="00EB069F"/>
    <w:rsid w:val="00EB0952"/>
    <w:rsid w:val="00EB263F"/>
    <w:rsid w:val="00EB2873"/>
    <w:rsid w:val="00EB2C73"/>
    <w:rsid w:val="00EB2E26"/>
    <w:rsid w:val="00EB321E"/>
    <w:rsid w:val="00EB3EB2"/>
    <w:rsid w:val="00EB4106"/>
    <w:rsid w:val="00EB4F90"/>
    <w:rsid w:val="00EB51CF"/>
    <w:rsid w:val="00EB5694"/>
    <w:rsid w:val="00EB621A"/>
    <w:rsid w:val="00EB634A"/>
    <w:rsid w:val="00EB640A"/>
    <w:rsid w:val="00EB67C7"/>
    <w:rsid w:val="00EB6F4E"/>
    <w:rsid w:val="00EC0ADB"/>
    <w:rsid w:val="00EC1043"/>
    <w:rsid w:val="00EC1472"/>
    <w:rsid w:val="00EC1A4C"/>
    <w:rsid w:val="00EC1B42"/>
    <w:rsid w:val="00EC2317"/>
    <w:rsid w:val="00EC24AE"/>
    <w:rsid w:val="00EC27EF"/>
    <w:rsid w:val="00EC289E"/>
    <w:rsid w:val="00EC2F5E"/>
    <w:rsid w:val="00EC36B2"/>
    <w:rsid w:val="00EC3707"/>
    <w:rsid w:val="00EC371D"/>
    <w:rsid w:val="00EC4AC6"/>
    <w:rsid w:val="00EC4E78"/>
    <w:rsid w:val="00EC596E"/>
    <w:rsid w:val="00EC6086"/>
    <w:rsid w:val="00EC74A1"/>
    <w:rsid w:val="00EC7771"/>
    <w:rsid w:val="00ED15B5"/>
    <w:rsid w:val="00ED243A"/>
    <w:rsid w:val="00ED2937"/>
    <w:rsid w:val="00ED3209"/>
    <w:rsid w:val="00ED3998"/>
    <w:rsid w:val="00ED3F7F"/>
    <w:rsid w:val="00ED4794"/>
    <w:rsid w:val="00ED59D9"/>
    <w:rsid w:val="00ED5DE9"/>
    <w:rsid w:val="00ED74A1"/>
    <w:rsid w:val="00EE203F"/>
    <w:rsid w:val="00EE2A97"/>
    <w:rsid w:val="00EE2FB3"/>
    <w:rsid w:val="00EE30FA"/>
    <w:rsid w:val="00EE3545"/>
    <w:rsid w:val="00EE41D5"/>
    <w:rsid w:val="00EE472B"/>
    <w:rsid w:val="00EE4B98"/>
    <w:rsid w:val="00EE4BCF"/>
    <w:rsid w:val="00EE4F84"/>
    <w:rsid w:val="00EE500B"/>
    <w:rsid w:val="00EE56CA"/>
    <w:rsid w:val="00EE5AE2"/>
    <w:rsid w:val="00EE5FF5"/>
    <w:rsid w:val="00EE6056"/>
    <w:rsid w:val="00EE62F0"/>
    <w:rsid w:val="00EE66C4"/>
    <w:rsid w:val="00EE6A0A"/>
    <w:rsid w:val="00EE7486"/>
    <w:rsid w:val="00EE7779"/>
    <w:rsid w:val="00EF07E8"/>
    <w:rsid w:val="00EF091D"/>
    <w:rsid w:val="00EF13D3"/>
    <w:rsid w:val="00EF175E"/>
    <w:rsid w:val="00EF2043"/>
    <w:rsid w:val="00EF21DD"/>
    <w:rsid w:val="00EF2237"/>
    <w:rsid w:val="00EF2580"/>
    <w:rsid w:val="00EF3028"/>
    <w:rsid w:val="00EF3349"/>
    <w:rsid w:val="00EF3541"/>
    <w:rsid w:val="00EF453E"/>
    <w:rsid w:val="00EF4889"/>
    <w:rsid w:val="00EF50A5"/>
    <w:rsid w:val="00EF58BC"/>
    <w:rsid w:val="00EF58D4"/>
    <w:rsid w:val="00EF5B37"/>
    <w:rsid w:val="00EF5BEF"/>
    <w:rsid w:val="00EF5E6E"/>
    <w:rsid w:val="00EF5E83"/>
    <w:rsid w:val="00EF75E3"/>
    <w:rsid w:val="00F00A4F"/>
    <w:rsid w:val="00F00E75"/>
    <w:rsid w:val="00F00F76"/>
    <w:rsid w:val="00F01475"/>
    <w:rsid w:val="00F01589"/>
    <w:rsid w:val="00F01D99"/>
    <w:rsid w:val="00F01DEA"/>
    <w:rsid w:val="00F01E5E"/>
    <w:rsid w:val="00F02875"/>
    <w:rsid w:val="00F03D3B"/>
    <w:rsid w:val="00F04136"/>
    <w:rsid w:val="00F047AD"/>
    <w:rsid w:val="00F048D8"/>
    <w:rsid w:val="00F049FA"/>
    <w:rsid w:val="00F04A95"/>
    <w:rsid w:val="00F04F7A"/>
    <w:rsid w:val="00F0552D"/>
    <w:rsid w:val="00F05BB0"/>
    <w:rsid w:val="00F05F42"/>
    <w:rsid w:val="00F069A2"/>
    <w:rsid w:val="00F06B29"/>
    <w:rsid w:val="00F07E7D"/>
    <w:rsid w:val="00F10376"/>
    <w:rsid w:val="00F108B1"/>
    <w:rsid w:val="00F10956"/>
    <w:rsid w:val="00F10EDA"/>
    <w:rsid w:val="00F11252"/>
    <w:rsid w:val="00F12184"/>
    <w:rsid w:val="00F1218F"/>
    <w:rsid w:val="00F122E4"/>
    <w:rsid w:val="00F123DA"/>
    <w:rsid w:val="00F12BD2"/>
    <w:rsid w:val="00F13345"/>
    <w:rsid w:val="00F13ABF"/>
    <w:rsid w:val="00F13DD7"/>
    <w:rsid w:val="00F1453E"/>
    <w:rsid w:val="00F150A8"/>
    <w:rsid w:val="00F1666C"/>
    <w:rsid w:val="00F16697"/>
    <w:rsid w:val="00F17D51"/>
    <w:rsid w:val="00F17E72"/>
    <w:rsid w:val="00F2014B"/>
    <w:rsid w:val="00F216F2"/>
    <w:rsid w:val="00F222D0"/>
    <w:rsid w:val="00F23BB4"/>
    <w:rsid w:val="00F23C2F"/>
    <w:rsid w:val="00F24664"/>
    <w:rsid w:val="00F24B7F"/>
    <w:rsid w:val="00F2590B"/>
    <w:rsid w:val="00F25DFD"/>
    <w:rsid w:val="00F26B62"/>
    <w:rsid w:val="00F26C01"/>
    <w:rsid w:val="00F27B47"/>
    <w:rsid w:val="00F300CE"/>
    <w:rsid w:val="00F3034A"/>
    <w:rsid w:val="00F30D03"/>
    <w:rsid w:val="00F310BA"/>
    <w:rsid w:val="00F311DF"/>
    <w:rsid w:val="00F31939"/>
    <w:rsid w:val="00F31FD0"/>
    <w:rsid w:val="00F32A47"/>
    <w:rsid w:val="00F3451A"/>
    <w:rsid w:val="00F34D57"/>
    <w:rsid w:val="00F36270"/>
    <w:rsid w:val="00F364DA"/>
    <w:rsid w:val="00F36B4F"/>
    <w:rsid w:val="00F36C6F"/>
    <w:rsid w:val="00F37250"/>
    <w:rsid w:val="00F37371"/>
    <w:rsid w:val="00F37BE7"/>
    <w:rsid w:val="00F37C19"/>
    <w:rsid w:val="00F407F4"/>
    <w:rsid w:val="00F40A5C"/>
    <w:rsid w:val="00F4206A"/>
    <w:rsid w:val="00F430FA"/>
    <w:rsid w:val="00F43ACF"/>
    <w:rsid w:val="00F43CE2"/>
    <w:rsid w:val="00F44462"/>
    <w:rsid w:val="00F44DEC"/>
    <w:rsid w:val="00F4574C"/>
    <w:rsid w:val="00F45824"/>
    <w:rsid w:val="00F45B1F"/>
    <w:rsid w:val="00F47385"/>
    <w:rsid w:val="00F476F5"/>
    <w:rsid w:val="00F47789"/>
    <w:rsid w:val="00F5023A"/>
    <w:rsid w:val="00F504FF"/>
    <w:rsid w:val="00F50713"/>
    <w:rsid w:val="00F50CE1"/>
    <w:rsid w:val="00F516A9"/>
    <w:rsid w:val="00F51ABC"/>
    <w:rsid w:val="00F52DFC"/>
    <w:rsid w:val="00F5304D"/>
    <w:rsid w:val="00F548F8"/>
    <w:rsid w:val="00F54AE0"/>
    <w:rsid w:val="00F556BD"/>
    <w:rsid w:val="00F556D8"/>
    <w:rsid w:val="00F5624C"/>
    <w:rsid w:val="00F56EB5"/>
    <w:rsid w:val="00F56F86"/>
    <w:rsid w:val="00F57710"/>
    <w:rsid w:val="00F57882"/>
    <w:rsid w:val="00F60269"/>
    <w:rsid w:val="00F619DA"/>
    <w:rsid w:val="00F62886"/>
    <w:rsid w:val="00F62AE3"/>
    <w:rsid w:val="00F62AED"/>
    <w:rsid w:val="00F62EA7"/>
    <w:rsid w:val="00F644CD"/>
    <w:rsid w:val="00F64893"/>
    <w:rsid w:val="00F655DC"/>
    <w:rsid w:val="00F65B66"/>
    <w:rsid w:val="00F66B74"/>
    <w:rsid w:val="00F66D3E"/>
    <w:rsid w:val="00F67019"/>
    <w:rsid w:val="00F67C55"/>
    <w:rsid w:val="00F67CB2"/>
    <w:rsid w:val="00F67CCF"/>
    <w:rsid w:val="00F67F87"/>
    <w:rsid w:val="00F72D41"/>
    <w:rsid w:val="00F73137"/>
    <w:rsid w:val="00F73201"/>
    <w:rsid w:val="00F736A0"/>
    <w:rsid w:val="00F74093"/>
    <w:rsid w:val="00F74DA1"/>
    <w:rsid w:val="00F7553F"/>
    <w:rsid w:val="00F81CFE"/>
    <w:rsid w:val="00F81D18"/>
    <w:rsid w:val="00F82426"/>
    <w:rsid w:val="00F8316F"/>
    <w:rsid w:val="00F833AA"/>
    <w:rsid w:val="00F836C6"/>
    <w:rsid w:val="00F83D2C"/>
    <w:rsid w:val="00F841A2"/>
    <w:rsid w:val="00F8648D"/>
    <w:rsid w:val="00F86DAC"/>
    <w:rsid w:val="00F8762B"/>
    <w:rsid w:val="00F87802"/>
    <w:rsid w:val="00F87924"/>
    <w:rsid w:val="00F87D7F"/>
    <w:rsid w:val="00F901BA"/>
    <w:rsid w:val="00F90C13"/>
    <w:rsid w:val="00F90E79"/>
    <w:rsid w:val="00F915BF"/>
    <w:rsid w:val="00F927D8"/>
    <w:rsid w:val="00F92A5D"/>
    <w:rsid w:val="00F93F63"/>
    <w:rsid w:val="00F94066"/>
    <w:rsid w:val="00F94572"/>
    <w:rsid w:val="00F946B2"/>
    <w:rsid w:val="00F94A15"/>
    <w:rsid w:val="00F95275"/>
    <w:rsid w:val="00F95C31"/>
    <w:rsid w:val="00F95D4D"/>
    <w:rsid w:val="00F95EEA"/>
    <w:rsid w:val="00F9642B"/>
    <w:rsid w:val="00F966D4"/>
    <w:rsid w:val="00F975F6"/>
    <w:rsid w:val="00F9764F"/>
    <w:rsid w:val="00F978D1"/>
    <w:rsid w:val="00FA0322"/>
    <w:rsid w:val="00FA0D5B"/>
    <w:rsid w:val="00FA16C7"/>
    <w:rsid w:val="00FA1B68"/>
    <w:rsid w:val="00FA1CF2"/>
    <w:rsid w:val="00FA2839"/>
    <w:rsid w:val="00FA321C"/>
    <w:rsid w:val="00FA45DA"/>
    <w:rsid w:val="00FA4FD7"/>
    <w:rsid w:val="00FA5050"/>
    <w:rsid w:val="00FA57BD"/>
    <w:rsid w:val="00FA5B4D"/>
    <w:rsid w:val="00FA61E6"/>
    <w:rsid w:val="00FA6FD6"/>
    <w:rsid w:val="00FAD9B9"/>
    <w:rsid w:val="00FB1431"/>
    <w:rsid w:val="00FB1637"/>
    <w:rsid w:val="00FB1892"/>
    <w:rsid w:val="00FB1AF7"/>
    <w:rsid w:val="00FB1DA4"/>
    <w:rsid w:val="00FB1F0A"/>
    <w:rsid w:val="00FB34EF"/>
    <w:rsid w:val="00FB3D1F"/>
    <w:rsid w:val="00FB4E1F"/>
    <w:rsid w:val="00FB5314"/>
    <w:rsid w:val="00FB5EA9"/>
    <w:rsid w:val="00FB5F0B"/>
    <w:rsid w:val="00FB611F"/>
    <w:rsid w:val="00FB66E8"/>
    <w:rsid w:val="00FB6936"/>
    <w:rsid w:val="00FB7223"/>
    <w:rsid w:val="00FB7312"/>
    <w:rsid w:val="00FB7B15"/>
    <w:rsid w:val="00FB7ECC"/>
    <w:rsid w:val="00FC0702"/>
    <w:rsid w:val="00FC070C"/>
    <w:rsid w:val="00FC0DC6"/>
    <w:rsid w:val="00FC171E"/>
    <w:rsid w:val="00FC183A"/>
    <w:rsid w:val="00FC1BC1"/>
    <w:rsid w:val="00FC2A4A"/>
    <w:rsid w:val="00FC3038"/>
    <w:rsid w:val="00FC33B1"/>
    <w:rsid w:val="00FC3934"/>
    <w:rsid w:val="00FC4804"/>
    <w:rsid w:val="00FC493E"/>
    <w:rsid w:val="00FC5DBA"/>
    <w:rsid w:val="00FC61F2"/>
    <w:rsid w:val="00FC67AE"/>
    <w:rsid w:val="00FC6CF4"/>
    <w:rsid w:val="00FC7294"/>
    <w:rsid w:val="00FC78E5"/>
    <w:rsid w:val="00FD0C5A"/>
    <w:rsid w:val="00FD22BD"/>
    <w:rsid w:val="00FD246E"/>
    <w:rsid w:val="00FD3E5C"/>
    <w:rsid w:val="00FD3E72"/>
    <w:rsid w:val="00FD4739"/>
    <w:rsid w:val="00FD4A97"/>
    <w:rsid w:val="00FD5177"/>
    <w:rsid w:val="00FD53E5"/>
    <w:rsid w:val="00FD650A"/>
    <w:rsid w:val="00FD67CC"/>
    <w:rsid w:val="00FD721E"/>
    <w:rsid w:val="00FD74A9"/>
    <w:rsid w:val="00FD7950"/>
    <w:rsid w:val="00FD7C6B"/>
    <w:rsid w:val="00FE0459"/>
    <w:rsid w:val="00FE09E7"/>
    <w:rsid w:val="00FE0CCC"/>
    <w:rsid w:val="00FE1539"/>
    <w:rsid w:val="00FE1B7C"/>
    <w:rsid w:val="00FE1C20"/>
    <w:rsid w:val="00FE2E1D"/>
    <w:rsid w:val="00FE304A"/>
    <w:rsid w:val="00FE3950"/>
    <w:rsid w:val="00FE47A0"/>
    <w:rsid w:val="00FE4B60"/>
    <w:rsid w:val="00FE5C5E"/>
    <w:rsid w:val="00FE5FF5"/>
    <w:rsid w:val="00FE6956"/>
    <w:rsid w:val="00FE697A"/>
    <w:rsid w:val="00FE7B67"/>
    <w:rsid w:val="00FE7E74"/>
    <w:rsid w:val="00FF084D"/>
    <w:rsid w:val="00FF0969"/>
    <w:rsid w:val="00FF0982"/>
    <w:rsid w:val="00FF10C5"/>
    <w:rsid w:val="00FF1A4A"/>
    <w:rsid w:val="00FF2218"/>
    <w:rsid w:val="00FF2AA3"/>
    <w:rsid w:val="00FF3905"/>
    <w:rsid w:val="00FF3B88"/>
    <w:rsid w:val="00FF4D23"/>
    <w:rsid w:val="00FF552E"/>
    <w:rsid w:val="00FF574F"/>
    <w:rsid w:val="00FF5F31"/>
    <w:rsid w:val="00FF60A7"/>
    <w:rsid w:val="00FF658C"/>
    <w:rsid w:val="00FF6D2F"/>
    <w:rsid w:val="00FF7CD6"/>
    <w:rsid w:val="00FF7F99"/>
    <w:rsid w:val="01226495"/>
    <w:rsid w:val="01819F1E"/>
    <w:rsid w:val="01917FE6"/>
    <w:rsid w:val="01ABA59B"/>
    <w:rsid w:val="01D7BC61"/>
    <w:rsid w:val="01D7FA79"/>
    <w:rsid w:val="02108FB8"/>
    <w:rsid w:val="024930F3"/>
    <w:rsid w:val="024CF80C"/>
    <w:rsid w:val="0316282F"/>
    <w:rsid w:val="0320D078"/>
    <w:rsid w:val="0376F0F0"/>
    <w:rsid w:val="0388076F"/>
    <w:rsid w:val="038B0703"/>
    <w:rsid w:val="03FEC475"/>
    <w:rsid w:val="04060697"/>
    <w:rsid w:val="0436B0C3"/>
    <w:rsid w:val="0470203C"/>
    <w:rsid w:val="0478CE33"/>
    <w:rsid w:val="04A08BC8"/>
    <w:rsid w:val="05123FA0"/>
    <w:rsid w:val="05326908"/>
    <w:rsid w:val="05837C6A"/>
    <w:rsid w:val="058785FA"/>
    <w:rsid w:val="058863CE"/>
    <w:rsid w:val="06083CB3"/>
    <w:rsid w:val="061AD6C6"/>
    <w:rsid w:val="0625D309"/>
    <w:rsid w:val="06C241B4"/>
    <w:rsid w:val="06D7F499"/>
    <w:rsid w:val="072D2A8D"/>
    <w:rsid w:val="0730376D"/>
    <w:rsid w:val="0752FC26"/>
    <w:rsid w:val="07CAAC86"/>
    <w:rsid w:val="0834D778"/>
    <w:rsid w:val="085057B9"/>
    <w:rsid w:val="0898C30B"/>
    <w:rsid w:val="08A656F1"/>
    <w:rsid w:val="08D44374"/>
    <w:rsid w:val="0906F15F"/>
    <w:rsid w:val="0950D885"/>
    <w:rsid w:val="09A13F12"/>
    <w:rsid w:val="09C3417E"/>
    <w:rsid w:val="0A17D137"/>
    <w:rsid w:val="0A3001FF"/>
    <w:rsid w:val="0A3B943A"/>
    <w:rsid w:val="0A5019F7"/>
    <w:rsid w:val="0A798449"/>
    <w:rsid w:val="0AC252BE"/>
    <w:rsid w:val="0ACEF70E"/>
    <w:rsid w:val="0AEEB40F"/>
    <w:rsid w:val="0AF92EED"/>
    <w:rsid w:val="0B1DF146"/>
    <w:rsid w:val="0B377187"/>
    <w:rsid w:val="0B455979"/>
    <w:rsid w:val="0BA10E7B"/>
    <w:rsid w:val="0BAB4B91"/>
    <w:rsid w:val="0BAB7561"/>
    <w:rsid w:val="0CA4F149"/>
    <w:rsid w:val="0D00FA99"/>
    <w:rsid w:val="0D5D7DA5"/>
    <w:rsid w:val="0D66B2A7"/>
    <w:rsid w:val="0D67F63C"/>
    <w:rsid w:val="0DD0144E"/>
    <w:rsid w:val="0EE4EF64"/>
    <w:rsid w:val="0F062D58"/>
    <w:rsid w:val="0F099FC9"/>
    <w:rsid w:val="0F15A4D6"/>
    <w:rsid w:val="0FBAE3D3"/>
    <w:rsid w:val="0FE118C3"/>
    <w:rsid w:val="100F7F90"/>
    <w:rsid w:val="104B9E09"/>
    <w:rsid w:val="106BD091"/>
    <w:rsid w:val="10702A29"/>
    <w:rsid w:val="107CC176"/>
    <w:rsid w:val="107D2390"/>
    <w:rsid w:val="10B42142"/>
    <w:rsid w:val="10BAF61B"/>
    <w:rsid w:val="10F3B4E4"/>
    <w:rsid w:val="119DE593"/>
    <w:rsid w:val="11A518F6"/>
    <w:rsid w:val="11F51776"/>
    <w:rsid w:val="1203DDA9"/>
    <w:rsid w:val="1236D528"/>
    <w:rsid w:val="124CCFEF"/>
    <w:rsid w:val="128F6E16"/>
    <w:rsid w:val="12954219"/>
    <w:rsid w:val="12ABB6E3"/>
    <w:rsid w:val="12DF43A8"/>
    <w:rsid w:val="12EFE434"/>
    <w:rsid w:val="13060549"/>
    <w:rsid w:val="13499D85"/>
    <w:rsid w:val="13BEF1EF"/>
    <w:rsid w:val="13C05BBB"/>
    <w:rsid w:val="13C0A174"/>
    <w:rsid w:val="13C1BD08"/>
    <w:rsid w:val="144DD0CB"/>
    <w:rsid w:val="147BFF7F"/>
    <w:rsid w:val="14823F99"/>
    <w:rsid w:val="149DB6EC"/>
    <w:rsid w:val="14D3529B"/>
    <w:rsid w:val="150D5057"/>
    <w:rsid w:val="150FF0A7"/>
    <w:rsid w:val="15144C8D"/>
    <w:rsid w:val="152EF13B"/>
    <w:rsid w:val="158AABDF"/>
    <w:rsid w:val="1593D426"/>
    <w:rsid w:val="15DA614A"/>
    <w:rsid w:val="15E7DAC4"/>
    <w:rsid w:val="15FAE2DA"/>
    <w:rsid w:val="1610ABD8"/>
    <w:rsid w:val="168A1886"/>
    <w:rsid w:val="16E24EA7"/>
    <w:rsid w:val="172C5B01"/>
    <w:rsid w:val="1760F478"/>
    <w:rsid w:val="180294C8"/>
    <w:rsid w:val="18202644"/>
    <w:rsid w:val="18466E4F"/>
    <w:rsid w:val="1847E813"/>
    <w:rsid w:val="184FD022"/>
    <w:rsid w:val="1894FA9B"/>
    <w:rsid w:val="189A2FEC"/>
    <w:rsid w:val="18AF2152"/>
    <w:rsid w:val="18EDF7CC"/>
    <w:rsid w:val="18EFB0FE"/>
    <w:rsid w:val="194E0896"/>
    <w:rsid w:val="197DDB1F"/>
    <w:rsid w:val="1A00ADB7"/>
    <w:rsid w:val="1AA36D7A"/>
    <w:rsid w:val="1AAF220E"/>
    <w:rsid w:val="1AD5C2B5"/>
    <w:rsid w:val="1B12DC71"/>
    <w:rsid w:val="1B2F3156"/>
    <w:rsid w:val="1B3F10D3"/>
    <w:rsid w:val="1B52EB7E"/>
    <w:rsid w:val="1BA6254E"/>
    <w:rsid w:val="1BACA87D"/>
    <w:rsid w:val="1BAEBE8E"/>
    <w:rsid w:val="1BBE8B0D"/>
    <w:rsid w:val="1BC350D4"/>
    <w:rsid w:val="1C0ED19D"/>
    <w:rsid w:val="1C6A07E2"/>
    <w:rsid w:val="1D0EA2E9"/>
    <w:rsid w:val="1D83364F"/>
    <w:rsid w:val="1D85D026"/>
    <w:rsid w:val="1DA8662D"/>
    <w:rsid w:val="1DBF8EAC"/>
    <w:rsid w:val="1E09EAA4"/>
    <w:rsid w:val="1EEA67CA"/>
    <w:rsid w:val="1F1C55D0"/>
    <w:rsid w:val="1F57963E"/>
    <w:rsid w:val="1F883EE2"/>
    <w:rsid w:val="1FF43182"/>
    <w:rsid w:val="2002A0F9"/>
    <w:rsid w:val="2025A04F"/>
    <w:rsid w:val="2080A846"/>
    <w:rsid w:val="208D26DF"/>
    <w:rsid w:val="20D6490B"/>
    <w:rsid w:val="20EA6446"/>
    <w:rsid w:val="20F909B1"/>
    <w:rsid w:val="212C6E56"/>
    <w:rsid w:val="2130F55E"/>
    <w:rsid w:val="217B103B"/>
    <w:rsid w:val="217C260E"/>
    <w:rsid w:val="2191DBE4"/>
    <w:rsid w:val="22045E0E"/>
    <w:rsid w:val="22322092"/>
    <w:rsid w:val="22C322C7"/>
    <w:rsid w:val="2304F774"/>
    <w:rsid w:val="23179F0F"/>
    <w:rsid w:val="237D7AAB"/>
    <w:rsid w:val="23A9B07E"/>
    <w:rsid w:val="23B4C321"/>
    <w:rsid w:val="2406C7AB"/>
    <w:rsid w:val="2453A593"/>
    <w:rsid w:val="245DE29A"/>
    <w:rsid w:val="247813FB"/>
    <w:rsid w:val="247E0703"/>
    <w:rsid w:val="251A984B"/>
    <w:rsid w:val="25248519"/>
    <w:rsid w:val="2529B860"/>
    <w:rsid w:val="25437042"/>
    <w:rsid w:val="25C606FC"/>
    <w:rsid w:val="2608120B"/>
    <w:rsid w:val="264CBFED"/>
    <w:rsid w:val="269B9B41"/>
    <w:rsid w:val="26B92BDD"/>
    <w:rsid w:val="2728D6CE"/>
    <w:rsid w:val="27A6FD86"/>
    <w:rsid w:val="27FB7982"/>
    <w:rsid w:val="287E03F7"/>
    <w:rsid w:val="28F52A92"/>
    <w:rsid w:val="296294B7"/>
    <w:rsid w:val="29881B91"/>
    <w:rsid w:val="29938A5A"/>
    <w:rsid w:val="2998162C"/>
    <w:rsid w:val="29CC1D68"/>
    <w:rsid w:val="29CECCC5"/>
    <w:rsid w:val="29D55BA5"/>
    <w:rsid w:val="29DAF7A9"/>
    <w:rsid w:val="2A2FE47D"/>
    <w:rsid w:val="2A3BCC23"/>
    <w:rsid w:val="2A51D8D4"/>
    <w:rsid w:val="2A6440B6"/>
    <w:rsid w:val="2A7D4609"/>
    <w:rsid w:val="2A9D8AF5"/>
    <w:rsid w:val="2AFAF977"/>
    <w:rsid w:val="2B1CC8E8"/>
    <w:rsid w:val="2B47A415"/>
    <w:rsid w:val="2B5645C3"/>
    <w:rsid w:val="2B998F9F"/>
    <w:rsid w:val="2BD1CAB9"/>
    <w:rsid w:val="2BE5FC4B"/>
    <w:rsid w:val="2C2D5124"/>
    <w:rsid w:val="2C708C7C"/>
    <w:rsid w:val="2CAA474A"/>
    <w:rsid w:val="2D44704E"/>
    <w:rsid w:val="2D6B1D56"/>
    <w:rsid w:val="2D97829A"/>
    <w:rsid w:val="2DBCF23C"/>
    <w:rsid w:val="2DDB1989"/>
    <w:rsid w:val="2E119DC3"/>
    <w:rsid w:val="2E51CBD9"/>
    <w:rsid w:val="2E6B5B40"/>
    <w:rsid w:val="2E9D13BF"/>
    <w:rsid w:val="2EACF581"/>
    <w:rsid w:val="2EC30E2A"/>
    <w:rsid w:val="2FC7EE44"/>
    <w:rsid w:val="3007FAF3"/>
    <w:rsid w:val="3059C91B"/>
    <w:rsid w:val="3068B5C2"/>
    <w:rsid w:val="30715E6B"/>
    <w:rsid w:val="30CF221D"/>
    <w:rsid w:val="30E8DBF8"/>
    <w:rsid w:val="311EF8C1"/>
    <w:rsid w:val="314A8964"/>
    <w:rsid w:val="314EE1A3"/>
    <w:rsid w:val="314FE7FA"/>
    <w:rsid w:val="3188AEE8"/>
    <w:rsid w:val="31C64A50"/>
    <w:rsid w:val="31F94DC4"/>
    <w:rsid w:val="3210F926"/>
    <w:rsid w:val="324E49BA"/>
    <w:rsid w:val="3263D14A"/>
    <w:rsid w:val="32B04BF7"/>
    <w:rsid w:val="32B4E3A0"/>
    <w:rsid w:val="333FC643"/>
    <w:rsid w:val="3370FE7B"/>
    <w:rsid w:val="3390EFEA"/>
    <w:rsid w:val="33913EA9"/>
    <w:rsid w:val="3393ABEF"/>
    <w:rsid w:val="33B22B2E"/>
    <w:rsid w:val="3476CD86"/>
    <w:rsid w:val="3497EB0A"/>
    <w:rsid w:val="34A6A9F6"/>
    <w:rsid w:val="351003F6"/>
    <w:rsid w:val="35431723"/>
    <w:rsid w:val="35602558"/>
    <w:rsid w:val="3591422B"/>
    <w:rsid w:val="35A8CBBA"/>
    <w:rsid w:val="361DA293"/>
    <w:rsid w:val="36704166"/>
    <w:rsid w:val="369AB650"/>
    <w:rsid w:val="36E19077"/>
    <w:rsid w:val="372334F1"/>
    <w:rsid w:val="3755D233"/>
    <w:rsid w:val="376FE543"/>
    <w:rsid w:val="378FD77E"/>
    <w:rsid w:val="37F4FBF6"/>
    <w:rsid w:val="3832CEFC"/>
    <w:rsid w:val="38365B55"/>
    <w:rsid w:val="384006D3"/>
    <w:rsid w:val="38958889"/>
    <w:rsid w:val="389A256A"/>
    <w:rsid w:val="38AD968A"/>
    <w:rsid w:val="38B3F608"/>
    <w:rsid w:val="38CF392C"/>
    <w:rsid w:val="391AA7EB"/>
    <w:rsid w:val="3938265F"/>
    <w:rsid w:val="39A82712"/>
    <w:rsid w:val="3A0F847E"/>
    <w:rsid w:val="3A429C28"/>
    <w:rsid w:val="3A4AEE3C"/>
    <w:rsid w:val="3A4F8D6A"/>
    <w:rsid w:val="3A50A54A"/>
    <w:rsid w:val="3A82867A"/>
    <w:rsid w:val="3A988188"/>
    <w:rsid w:val="3A9BAA61"/>
    <w:rsid w:val="3AD9A84E"/>
    <w:rsid w:val="3B188D25"/>
    <w:rsid w:val="3B9028E3"/>
    <w:rsid w:val="3BDA3EA1"/>
    <w:rsid w:val="3C021C71"/>
    <w:rsid w:val="3C2326D2"/>
    <w:rsid w:val="3C3ECB08"/>
    <w:rsid w:val="3C434F81"/>
    <w:rsid w:val="3C6D5699"/>
    <w:rsid w:val="3C812E48"/>
    <w:rsid w:val="3C8D398B"/>
    <w:rsid w:val="3CC857BA"/>
    <w:rsid w:val="3D049AFF"/>
    <w:rsid w:val="3D4E6E10"/>
    <w:rsid w:val="3D7F698F"/>
    <w:rsid w:val="3D8B4280"/>
    <w:rsid w:val="3DA033FC"/>
    <w:rsid w:val="3DC591CC"/>
    <w:rsid w:val="3DCCC9B3"/>
    <w:rsid w:val="3E56C48F"/>
    <w:rsid w:val="3E578B33"/>
    <w:rsid w:val="3E9E5246"/>
    <w:rsid w:val="3E9E7BEB"/>
    <w:rsid w:val="3F18994F"/>
    <w:rsid w:val="3F1B5EB0"/>
    <w:rsid w:val="3FA5DF98"/>
    <w:rsid w:val="40421FC1"/>
    <w:rsid w:val="40522A5C"/>
    <w:rsid w:val="4082E29D"/>
    <w:rsid w:val="40B4385A"/>
    <w:rsid w:val="40C43320"/>
    <w:rsid w:val="411E0E97"/>
    <w:rsid w:val="41A84EB7"/>
    <w:rsid w:val="41BB60A1"/>
    <w:rsid w:val="4216EBCD"/>
    <w:rsid w:val="423476B8"/>
    <w:rsid w:val="423FD0EE"/>
    <w:rsid w:val="4267A26D"/>
    <w:rsid w:val="42751EC9"/>
    <w:rsid w:val="42824AD6"/>
    <w:rsid w:val="42B5A980"/>
    <w:rsid w:val="42D65DA4"/>
    <w:rsid w:val="42FF736D"/>
    <w:rsid w:val="434C7145"/>
    <w:rsid w:val="43689E09"/>
    <w:rsid w:val="438FA8FA"/>
    <w:rsid w:val="43B46190"/>
    <w:rsid w:val="43DF0CE7"/>
    <w:rsid w:val="43ED6951"/>
    <w:rsid w:val="447BDFF5"/>
    <w:rsid w:val="44E6C206"/>
    <w:rsid w:val="457D941A"/>
    <w:rsid w:val="459674EB"/>
    <w:rsid w:val="45CEC6D3"/>
    <w:rsid w:val="45DBBECA"/>
    <w:rsid w:val="45EE52B4"/>
    <w:rsid w:val="461A6675"/>
    <w:rsid w:val="4680AD70"/>
    <w:rsid w:val="469C6AD0"/>
    <w:rsid w:val="470ABDD3"/>
    <w:rsid w:val="4755DC9B"/>
    <w:rsid w:val="4778B4E6"/>
    <w:rsid w:val="478F1390"/>
    <w:rsid w:val="481AA39F"/>
    <w:rsid w:val="483199D3"/>
    <w:rsid w:val="48452F48"/>
    <w:rsid w:val="48831E11"/>
    <w:rsid w:val="48A4C705"/>
    <w:rsid w:val="48AAEACF"/>
    <w:rsid w:val="48AF7764"/>
    <w:rsid w:val="49137016"/>
    <w:rsid w:val="4961327E"/>
    <w:rsid w:val="49A9D7BB"/>
    <w:rsid w:val="49EA74A3"/>
    <w:rsid w:val="4A7DE41A"/>
    <w:rsid w:val="4AA71BFC"/>
    <w:rsid w:val="4AFD2145"/>
    <w:rsid w:val="4B12AFAE"/>
    <w:rsid w:val="4B2BA738"/>
    <w:rsid w:val="4B2DCAFA"/>
    <w:rsid w:val="4B345D3A"/>
    <w:rsid w:val="4BC58463"/>
    <w:rsid w:val="4C655494"/>
    <w:rsid w:val="4D421B79"/>
    <w:rsid w:val="4E19ED9A"/>
    <w:rsid w:val="4E33F305"/>
    <w:rsid w:val="4E38ED6D"/>
    <w:rsid w:val="4E5F354B"/>
    <w:rsid w:val="4EA16AC7"/>
    <w:rsid w:val="4EB16C4E"/>
    <w:rsid w:val="4F2C588F"/>
    <w:rsid w:val="4F7A6102"/>
    <w:rsid w:val="4F7C2241"/>
    <w:rsid w:val="4FFEDB9D"/>
    <w:rsid w:val="50285808"/>
    <w:rsid w:val="5058A99C"/>
    <w:rsid w:val="5069F356"/>
    <w:rsid w:val="50E4EFAC"/>
    <w:rsid w:val="51315BB9"/>
    <w:rsid w:val="513A41B3"/>
    <w:rsid w:val="514D8D33"/>
    <w:rsid w:val="51D289CE"/>
    <w:rsid w:val="51E93D03"/>
    <w:rsid w:val="522A883B"/>
    <w:rsid w:val="522F034B"/>
    <w:rsid w:val="52ACA5E6"/>
    <w:rsid w:val="53065EB0"/>
    <w:rsid w:val="533297B4"/>
    <w:rsid w:val="5387A26D"/>
    <w:rsid w:val="53ACE814"/>
    <w:rsid w:val="53C9A10C"/>
    <w:rsid w:val="53DF8B36"/>
    <w:rsid w:val="53F5C709"/>
    <w:rsid w:val="53F85655"/>
    <w:rsid w:val="5425BBA2"/>
    <w:rsid w:val="5430F11C"/>
    <w:rsid w:val="5466FD07"/>
    <w:rsid w:val="547C6691"/>
    <w:rsid w:val="54A57123"/>
    <w:rsid w:val="54EFE61D"/>
    <w:rsid w:val="5532FA7F"/>
    <w:rsid w:val="55377FC3"/>
    <w:rsid w:val="5558ECB8"/>
    <w:rsid w:val="555A2343"/>
    <w:rsid w:val="55A8F1F9"/>
    <w:rsid w:val="55ABF794"/>
    <w:rsid w:val="55E28CED"/>
    <w:rsid w:val="560063F5"/>
    <w:rsid w:val="5615F988"/>
    <w:rsid w:val="56639EA7"/>
    <w:rsid w:val="5676E42A"/>
    <w:rsid w:val="567D0C3F"/>
    <w:rsid w:val="56931D59"/>
    <w:rsid w:val="56EEA2E1"/>
    <w:rsid w:val="57256A90"/>
    <w:rsid w:val="572A3DC1"/>
    <w:rsid w:val="5750D2FD"/>
    <w:rsid w:val="57820E01"/>
    <w:rsid w:val="57E53141"/>
    <w:rsid w:val="57E95009"/>
    <w:rsid w:val="57F2A1CF"/>
    <w:rsid w:val="588CA85F"/>
    <w:rsid w:val="58A938A7"/>
    <w:rsid w:val="58B85EAB"/>
    <w:rsid w:val="58DDBE0D"/>
    <w:rsid w:val="58F1BD37"/>
    <w:rsid w:val="58FB7939"/>
    <w:rsid w:val="5934E452"/>
    <w:rsid w:val="59A5ACF7"/>
    <w:rsid w:val="59EEF9FE"/>
    <w:rsid w:val="59FC6789"/>
    <w:rsid w:val="59FE65F9"/>
    <w:rsid w:val="5A13AC80"/>
    <w:rsid w:val="5A350E86"/>
    <w:rsid w:val="5A759947"/>
    <w:rsid w:val="5AA909FB"/>
    <w:rsid w:val="5B016848"/>
    <w:rsid w:val="5B055F98"/>
    <w:rsid w:val="5B28D48C"/>
    <w:rsid w:val="5BCDC0F6"/>
    <w:rsid w:val="5C32BE57"/>
    <w:rsid w:val="5C6560F0"/>
    <w:rsid w:val="5C7F96B2"/>
    <w:rsid w:val="5D53CDD1"/>
    <w:rsid w:val="5D543FB0"/>
    <w:rsid w:val="5D66110A"/>
    <w:rsid w:val="5D81073E"/>
    <w:rsid w:val="5DF363DB"/>
    <w:rsid w:val="5E2F0AF8"/>
    <w:rsid w:val="5E4FEE6B"/>
    <w:rsid w:val="5E5472C5"/>
    <w:rsid w:val="5EC67460"/>
    <w:rsid w:val="5FCD5D3E"/>
    <w:rsid w:val="5FD43B7F"/>
    <w:rsid w:val="5FE5F05B"/>
    <w:rsid w:val="60519FE2"/>
    <w:rsid w:val="605C9509"/>
    <w:rsid w:val="607B7B35"/>
    <w:rsid w:val="609BE4E1"/>
    <w:rsid w:val="60A8A8BF"/>
    <w:rsid w:val="614FB08E"/>
    <w:rsid w:val="616639A2"/>
    <w:rsid w:val="61BC5FC6"/>
    <w:rsid w:val="61D6F80E"/>
    <w:rsid w:val="61F58327"/>
    <w:rsid w:val="620C551A"/>
    <w:rsid w:val="62130175"/>
    <w:rsid w:val="6253CF6D"/>
    <w:rsid w:val="6269A27A"/>
    <w:rsid w:val="629E1914"/>
    <w:rsid w:val="62CAA1B8"/>
    <w:rsid w:val="62E5F7C9"/>
    <w:rsid w:val="62E78E29"/>
    <w:rsid w:val="6300C654"/>
    <w:rsid w:val="6313B8E1"/>
    <w:rsid w:val="63550A98"/>
    <w:rsid w:val="63966F09"/>
    <w:rsid w:val="63ACB677"/>
    <w:rsid w:val="63CF9C06"/>
    <w:rsid w:val="642443C1"/>
    <w:rsid w:val="64326EEA"/>
    <w:rsid w:val="649F9C60"/>
    <w:rsid w:val="64B820A9"/>
    <w:rsid w:val="64DB13A0"/>
    <w:rsid w:val="64DC703A"/>
    <w:rsid w:val="64F64A70"/>
    <w:rsid w:val="651289AC"/>
    <w:rsid w:val="6512A4F6"/>
    <w:rsid w:val="65A0D0B9"/>
    <w:rsid w:val="66371314"/>
    <w:rsid w:val="664E4C96"/>
    <w:rsid w:val="66A34CA9"/>
    <w:rsid w:val="66A353AD"/>
    <w:rsid w:val="66B4C841"/>
    <w:rsid w:val="66E22712"/>
    <w:rsid w:val="66EB1C2D"/>
    <w:rsid w:val="6700B0AA"/>
    <w:rsid w:val="67FB52CA"/>
    <w:rsid w:val="687ACF8A"/>
    <w:rsid w:val="68ACD6DB"/>
    <w:rsid w:val="6903BB89"/>
    <w:rsid w:val="692D3C60"/>
    <w:rsid w:val="69565800"/>
    <w:rsid w:val="695F2465"/>
    <w:rsid w:val="69AEA95D"/>
    <w:rsid w:val="69B82261"/>
    <w:rsid w:val="69F24CC2"/>
    <w:rsid w:val="69F2F311"/>
    <w:rsid w:val="6A4D55E3"/>
    <w:rsid w:val="6AB1C8D8"/>
    <w:rsid w:val="6AFF1CCB"/>
    <w:rsid w:val="6BC1858E"/>
    <w:rsid w:val="6BFBF13C"/>
    <w:rsid w:val="6C69DC1D"/>
    <w:rsid w:val="6C722BE6"/>
    <w:rsid w:val="6CA83215"/>
    <w:rsid w:val="6CCE70DE"/>
    <w:rsid w:val="6CED4068"/>
    <w:rsid w:val="6CF9FF8E"/>
    <w:rsid w:val="6D0BE212"/>
    <w:rsid w:val="6D5172C4"/>
    <w:rsid w:val="6D578FDD"/>
    <w:rsid w:val="6D836C3A"/>
    <w:rsid w:val="6D9A514E"/>
    <w:rsid w:val="6DBEE159"/>
    <w:rsid w:val="6DDC87D6"/>
    <w:rsid w:val="6DE50DE0"/>
    <w:rsid w:val="6E0E206E"/>
    <w:rsid w:val="6EC14261"/>
    <w:rsid w:val="6EC14CC2"/>
    <w:rsid w:val="6F70395D"/>
    <w:rsid w:val="6F7876D5"/>
    <w:rsid w:val="6FA3A7FF"/>
    <w:rsid w:val="6FC345C0"/>
    <w:rsid w:val="700F4992"/>
    <w:rsid w:val="7035E730"/>
    <w:rsid w:val="70470792"/>
    <w:rsid w:val="708436C5"/>
    <w:rsid w:val="70C94BF7"/>
    <w:rsid w:val="70D890F7"/>
    <w:rsid w:val="70EB3467"/>
    <w:rsid w:val="70F6B840"/>
    <w:rsid w:val="710493EF"/>
    <w:rsid w:val="71368CB9"/>
    <w:rsid w:val="71606C65"/>
    <w:rsid w:val="7199D0ED"/>
    <w:rsid w:val="71BE65A7"/>
    <w:rsid w:val="722E62E9"/>
    <w:rsid w:val="7232301A"/>
    <w:rsid w:val="7265B3AF"/>
    <w:rsid w:val="727D0F66"/>
    <w:rsid w:val="72839F17"/>
    <w:rsid w:val="7330582E"/>
    <w:rsid w:val="7346169A"/>
    <w:rsid w:val="737A42CA"/>
    <w:rsid w:val="739541B5"/>
    <w:rsid w:val="74288894"/>
    <w:rsid w:val="746D3606"/>
    <w:rsid w:val="747C9267"/>
    <w:rsid w:val="74AE6820"/>
    <w:rsid w:val="75237B21"/>
    <w:rsid w:val="7561C85B"/>
    <w:rsid w:val="756F38FB"/>
    <w:rsid w:val="75F8BB02"/>
    <w:rsid w:val="760C873C"/>
    <w:rsid w:val="760E13D3"/>
    <w:rsid w:val="761E7A8F"/>
    <w:rsid w:val="76B5CFC8"/>
    <w:rsid w:val="76D4A15B"/>
    <w:rsid w:val="76D81AE1"/>
    <w:rsid w:val="76DAA367"/>
    <w:rsid w:val="771229B7"/>
    <w:rsid w:val="776F8D31"/>
    <w:rsid w:val="77BC793D"/>
    <w:rsid w:val="77C7D218"/>
    <w:rsid w:val="77DE3438"/>
    <w:rsid w:val="780D5C85"/>
    <w:rsid w:val="785377CE"/>
    <w:rsid w:val="789BFFD4"/>
    <w:rsid w:val="78EB9E24"/>
    <w:rsid w:val="799056C4"/>
    <w:rsid w:val="7A35F500"/>
    <w:rsid w:val="7A38736B"/>
    <w:rsid w:val="7A5B80A6"/>
    <w:rsid w:val="7A61921C"/>
    <w:rsid w:val="7A675292"/>
    <w:rsid w:val="7A6E195F"/>
    <w:rsid w:val="7A9436AA"/>
    <w:rsid w:val="7AE29D30"/>
    <w:rsid w:val="7B36D679"/>
    <w:rsid w:val="7B4857E8"/>
    <w:rsid w:val="7B7532EE"/>
    <w:rsid w:val="7B7C59A1"/>
    <w:rsid w:val="7C883BC4"/>
    <w:rsid w:val="7C9F7984"/>
    <w:rsid w:val="7CC6EFA6"/>
    <w:rsid w:val="7CC918E7"/>
    <w:rsid w:val="7D216D96"/>
    <w:rsid w:val="7D3A0F19"/>
    <w:rsid w:val="7D486FEB"/>
    <w:rsid w:val="7D6C4401"/>
    <w:rsid w:val="7DB8D873"/>
    <w:rsid w:val="7DCEAC6D"/>
    <w:rsid w:val="7E2DBF18"/>
    <w:rsid w:val="7E2EF738"/>
    <w:rsid w:val="7E4B34EC"/>
    <w:rsid w:val="7E673CAC"/>
    <w:rsid w:val="7E8F992F"/>
    <w:rsid w:val="7E9958FD"/>
    <w:rsid w:val="7EA80E2F"/>
    <w:rsid w:val="7EC2B952"/>
    <w:rsid w:val="7ED42E52"/>
    <w:rsid w:val="7EF86A3E"/>
    <w:rsid w:val="7F8FEEC4"/>
    <w:rsid w:val="7FA1346F"/>
    <w:rsid w:val="7FC14A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00407112"/>
  <w15:docId w15:val="{3FBD4BA5-DC37-4ADD-9ECA-277A5D4D1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3236"/>
    <w:rPr>
      <w:sz w:val="24"/>
      <w:szCs w:val="24"/>
    </w:rPr>
  </w:style>
  <w:style w:type="paragraph" w:styleId="Heading1">
    <w:name w:val="heading 1"/>
    <w:basedOn w:val="Normal"/>
    <w:next w:val="Normal"/>
    <w:link w:val="Heading1Char"/>
    <w:qFormat/>
    <w:rsid w:val="00912285"/>
    <w:pPr>
      <w:keepNext/>
      <w:tabs>
        <w:tab w:val="left" w:pos="360"/>
      </w:tabs>
      <w:spacing w:after="240"/>
      <w:outlineLvl w:val="0"/>
    </w:pPr>
    <w:rPr>
      <w:rFonts w:ascii="Arial" w:hAnsi="Arial"/>
      <w:b/>
      <w:bCs/>
      <w:sz w:val="28"/>
    </w:rPr>
  </w:style>
  <w:style w:type="paragraph" w:styleId="Heading2">
    <w:name w:val="heading 2"/>
    <w:basedOn w:val="Normal"/>
    <w:next w:val="Normal"/>
    <w:qFormat/>
    <w:rsid w:val="00B33876"/>
    <w:pPr>
      <w:keepNext/>
      <w:spacing w:after="240"/>
      <w:outlineLvl w:val="1"/>
    </w:pPr>
    <w:rPr>
      <w:rFonts w:ascii="Arial" w:hAnsi="Arial"/>
      <w:b/>
      <w:bCs/>
    </w:rPr>
  </w:style>
  <w:style w:type="paragraph" w:styleId="Heading3">
    <w:name w:val="heading 3"/>
    <w:basedOn w:val="Normal"/>
    <w:qFormat/>
    <w:rsid w:val="000E18A7"/>
    <w:pPr>
      <w:keepNext/>
      <w:spacing w:after="240"/>
      <w:outlineLvl w:val="2"/>
    </w:pPr>
    <w:rPr>
      <w:rFonts w:ascii="Arial" w:eastAsia="Arial Unicode MS" w:hAnsi="Arial" w:cs="Arial Unicode MS"/>
      <w:b/>
      <w:bCs/>
      <w:color w:val="000000"/>
      <w:szCs w:val="21"/>
    </w:rPr>
  </w:style>
  <w:style w:type="paragraph" w:styleId="Heading4">
    <w:name w:val="heading 4"/>
    <w:basedOn w:val="Normal"/>
    <w:next w:val="Normal"/>
    <w:qFormat/>
    <w:rsid w:val="00593236"/>
    <w:pPr>
      <w:keepNext/>
      <w:outlineLvl w:val="3"/>
    </w:pPr>
    <w:rPr>
      <w:b/>
      <w:bCs/>
      <w:u w:val="single"/>
    </w:rPr>
  </w:style>
  <w:style w:type="paragraph" w:styleId="Heading5">
    <w:name w:val="heading 5"/>
    <w:basedOn w:val="Normal"/>
    <w:next w:val="Normal"/>
    <w:qFormat/>
    <w:rsid w:val="00593236"/>
    <w:pPr>
      <w:keepNext/>
      <w:jc w:val="center"/>
      <w:outlineLvl w:val="4"/>
    </w:pPr>
    <w:rPr>
      <w:i/>
      <w:iCs/>
    </w:rPr>
  </w:style>
  <w:style w:type="paragraph" w:styleId="Heading6">
    <w:name w:val="heading 6"/>
    <w:basedOn w:val="Normal"/>
    <w:next w:val="Normal"/>
    <w:qFormat/>
    <w:rsid w:val="00593236"/>
    <w:pPr>
      <w:keepNext/>
      <w:autoSpaceDE w:val="0"/>
      <w:autoSpaceDN w:val="0"/>
      <w:adjustRightInd w:val="0"/>
      <w:outlineLvl w:val="5"/>
    </w:pPr>
    <w:rPr>
      <w:rFonts w:ascii="SabonMT-Italic" w:hAnsi="SabonMT-Italic"/>
      <w:i/>
      <w:iCs/>
      <w:sz w:val="20"/>
      <w:szCs w:val="20"/>
    </w:rPr>
  </w:style>
  <w:style w:type="paragraph" w:styleId="Heading7">
    <w:name w:val="heading 7"/>
    <w:basedOn w:val="Normal"/>
    <w:next w:val="Normal"/>
    <w:qFormat/>
    <w:rsid w:val="00593236"/>
    <w:pPr>
      <w:keepNext/>
      <w:outlineLvl w:val="6"/>
    </w:pPr>
    <w:rPr>
      <w:i/>
      <w:iCs/>
    </w:rPr>
  </w:style>
  <w:style w:type="paragraph" w:styleId="Heading8">
    <w:name w:val="heading 8"/>
    <w:basedOn w:val="Normal"/>
    <w:next w:val="Normal"/>
    <w:qFormat/>
    <w:rsid w:val="00593236"/>
    <w:pPr>
      <w:keepNext/>
      <w:outlineLvl w:val="7"/>
    </w:pPr>
    <w:rPr>
      <w:b/>
      <w:bCs/>
      <w:sz w:val="22"/>
    </w:rPr>
  </w:style>
  <w:style w:type="paragraph" w:styleId="Heading9">
    <w:name w:val="heading 9"/>
    <w:basedOn w:val="Normal"/>
    <w:next w:val="Normal"/>
    <w:qFormat/>
    <w:rsid w:val="00593236"/>
    <w:pPr>
      <w:keepNext/>
      <w:outlineLvl w:val="8"/>
    </w:pPr>
    <w:rPr>
      <w:rFonts w:ascii="Arial" w:hAnsi="Arial" w:cs="Arial"/>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593236"/>
    <w:pPr>
      <w:spacing w:before="100" w:beforeAutospacing="1" w:after="100" w:afterAutospacing="1"/>
    </w:pPr>
    <w:rPr>
      <w:rFonts w:ascii="Georgia" w:eastAsia="Arial Unicode MS" w:hAnsi="Georgia" w:cs="Arial Unicode MS"/>
      <w:sz w:val="20"/>
      <w:szCs w:val="20"/>
    </w:rPr>
  </w:style>
  <w:style w:type="character" w:customStyle="1" w:styleId="em1">
    <w:name w:val="em1"/>
    <w:rsid w:val="00593236"/>
    <w:rPr>
      <w:i/>
      <w:iCs/>
    </w:rPr>
  </w:style>
  <w:style w:type="character" w:styleId="Emphasis">
    <w:name w:val="Emphasis"/>
    <w:qFormat/>
    <w:rsid w:val="00593236"/>
    <w:rPr>
      <w:i/>
      <w:iCs/>
    </w:rPr>
  </w:style>
  <w:style w:type="character" w:styleId="Strong">
    <w:name w:val="Strong"/>
    <w:qFormat/>
    <w:rsid w:val="00593236"/>
    <w:rPr>
      <w:b/>
      <w:bCs/>
    </w:rPr>
  </w:style>
  <w:style w:type="character" w:styleId="Hyperlink">
    <w:name w:val="Hyperlink"/>
    <w:uiPriority w:val="99"/>
    <w:rsid w:val="00593236"/>
    <w:rPr>
      <w:color w:val="0000FF"/>
      <w:u w:val="single"/>
    </w:rPr>
  </w:style>
  <w:style w:type="paragraph" w:styleId="FootnoteText">
    <w:name w:val="footnote text"/>
    <w:basedOn w:val="Normal"/>
    <w:link w:val="FootnoteTextChar"/>
    <w:semiHidden/>
    <w:rsid w:val="00593236"/>
    <w:rPr>
      <w:sz w:val="20"/>
      <w:szCs w:val="20"/>
    </w:rPr>
  </w:style>
  <w:style w:type="character" w:styleId="FootnoteReference">
    <w:name w:val="footnote reference"/>
    <w:rsid w:val="00593236"/>
    <w:rPr>
      <w:vertAlign w:val="superscript"/>
    </w:rPr>
  </w:style>
  <w:style w:type="paragraph" w:styleId="BodyText">
    <w:name w:val="Body Text"/>
    <w:basedOn w:val="Normal"/>
    <w:link w:val="BodyTextChar"/>
    <w:rsid w:val="003670DE"/>
    <w:rPr>
      <w:szCs w:val="20"/>
    </w:rPr>
  </w:style>
  <w:style w:type="paragraph" w:styleId="BodyText3">
    <w:name w:val="Body Text 3"/>
    <w:basedOn w:val="Normal"/>
    <w:rsid w:val="00593236"/>
    <w:pPr>
      <w:jc w:val="center"/>
    </w:pPr>
    <w:rPr>
      <w:rFonts w:ascii="Sabon-Italic" w:hAnsi="Sabon-Italic"/>
      <w:i/>
      <w:sz w:val="56"/>
      <w:szCs w:val="20"/>
    </w:rPr>
  </w:style>
  <w:style w:type="paragraph" w:styleId="Header">
    <w:name w:val="header"/>
    <w:basedOn w:val="Normal"/>
    <w:rsid w:val="00593236"/>
    <w:pPr>
      <w:tabs>
        <w:tab w:val="center" w:pos="4320"/>
        <w:tab w:val="right" w:pos="8640"/>
      </w:tabs>
    </w:pPr>
  </w:style>
  <w:style w:type="paragraph" w:styleId="Footer">
    <w:name w:val="footer"/>
    <w:basedOn w:val="Normal"/>
    <w:link w:val="FooterChar"/>
    <w:uiPriority w:val="99"/>
    <w:rsid w:val="00593236"/>
    <w:pPr>
      <w:tabs>
        <w:tab w:val="center" w:pos="4320"/>
        <w:tab w:val="right" w:pos="8640"/>
      </w:tabs>
    </w:pPr>
  </w:style>
  <w:style w:type="paragraph" w:styleId="Caption">
    <w:name w:val="caption"/>
    <w:basedOn w:val="Normal"/>
    <w:next w:val="Normal"/>
    <w:qFormat/>
    <w:rsid w:val="00593236"/>
    <w:pPr>
      <w:spacing w:before="120" w:after="120"/>
    </w:pPr>
    <w:rPr>
      <w:b/>
      <w:bCs/>
      <w:sz w:val="20"/>
      <w:szCs w:val="20"/>
    </w:rPr>
  </w:style>
  <w:style w:type="character" w:styleId="FollowedHyperlink">
    <w:name w:val="FollowedHyperlink"/>
    <w:rsid w:val="00593236"/>
    <w:rPr>
      <w:color w:val="800080"/>
      <w:u w:val="single"/>
    </w:rPr>
  </w:style>
  <w:style w:type="character" w:styleId="PageNumber">
    <w:name w:val="page number"/>
    <w:basedOn w:val="DefaultParagraphFont"/>
    <w:rsid w:val="00593236"/>
  </w:style>
  <w:style w:type="paragraph" w:styleId="BodyText2">
    <w:name w:val="Body Text 2"/>
    <w:basedOn w:val="Normal"/>
    <w:rsid w:val="00593236"/>
    <w:rPr>
      <w:color w:val="FF0000"/>
    </w:rPr>
  </w:style>
  <w:style w:type="paragraph" w:styleId="DocumentMap">
    <w:name w:val="Document Map"/>
    <w:basedOn w:val="Normal"/>
    <w:semiHidden/>
    <w:rsid w:val="00593236"/>
    <w:pPr>
      <w:shd w:val="clear" w:color="auto" w:fill="000080"/>
    </w:pPr>
    <w:rPr>
      <w:rFonts w:ascii="Tahoma" w:hAnsi="Tahoma" w:cs="Tahoma"/>
    </w:rPr>
  </w:style>
  <w:style w:type="paragraph" w:styleId="BalloonText">
    <w:name w:val="Balloon Text"/>
    <w:basedOn w:val="Normal"/>
    <w:semiHidden/>
    <w:rsid w:val="00593236"/>
    <w:rPr>
      <w:rFonts w:ascii="Tahoma" w:hAnsi="Tahoma" w:cs="Tahoma"/>
      <w:sz w:val="16"/>
      <w:szCs w:val="16"/>
    </w:rPr>
  </w:style>
  <w:style w:type="paragraph" w:customStyle="1" w:styleId="Word222Null">
    <w:name w:val="Word222Null"/>
    <w:rsid w:val="00593236"/>
    <w:pPr>
      <w:widowControl w:val="0"/>
      <w:spacing w:line="240" w:lineRule="atLeast"/>
    </w:pPr>
    <w:rPr>
      <w:rFonts w:ascii="Times" w:hAnsi="Times"/>
      <w:snapToGrid w:val="0"/>
      <w:sz w:val="24"/>
    </w:rPr>
  </w:style>
  <w:style w:type="paragraph" w:styleId="Title">
    <w:name w:val="Title"/>
    <w:basedOn w:val="Normal"/>
    <w:qFormat/>
    <w:rsid w:val="00593236"/>
    <w:pPr>
      <w:jc w:val="center"/>
    </w:pPr>
    <w:rPr>
      <w:b/>
      <w:szCs w:val="20"/>
    </w:rPr>
  </w:style>
  <w:style w:type="paragraph" w:customStyle="1" w:styleId="Arial9Bold-Centered">
    <w:name w:val="Arial9 Bold-Centered"/>
    <w:basedOn w:val="Normal"/>
    <w:rsid w:val="00593236"/>
    <w:pPr>
      <w:jc w:val="center"/>
    </w:pPr>
    <w:rPr>
      <w:rFonts w:ascii="Arial" w:hAnsi="Arial"/>
      <w:b/>
      <w:bCs/>
      <w:sz w:val="18"/>
      <w:szCs w:val="20"/>
    </w:rPr>
  </w:style>
  <w:style w:type="paragraph" w:customStyle="1" w:styleId="Arial9-Centered">
    <w:name w:val="Arial9-Centered"/>
    <w:basedOn w:val="Normal"/>
    <w:rsid w:val="00593236"/>
    <w:pPr>
      <w:jc w:val="center"/>
    </w:pPr>
    <w:rPr>
      <w:rFonts w:ascii="Arial" w:hAnsi="Arial"/>
      <w:sz w:val="18"/>
      <w:szCs w:val="20"/>
    </w:rPr>
  </w:style>
  <w:style w:type="paragraph" w:customStyle="1" w:styleId="Arial9Italic-Centered">
    <w:name w:val="Arial9Italic-Centered"/>
    <w:basedOn w:val="Normal"/>
    <w:rsid w:val="00593236"/>
    <w:pPr>
      <w:jc w:val="center"/>
    </w:pPr>
    <w:rPr>
      <w:rFonts w:ascii="Arial" w:hAnsi="Arial"/>
      <w:i/>
      <w:iCs/>
      <w:sz w:val="18"/>
      <w:szCs w:val="20"/>
    </w:rPr>
  </w:style>
  <w:style w:type="character" w:styleId="CommentReference">
    <w:name w:val="annotation reference"/>
    <w:rsid w:val="00593236"/>
    <w:rPr>
      <w:sz w:val="16"/>
      <w:szCs w:val="16"/>
    </w:rPr>
  </w:style>
  <w:style w:type="paragraph" w:styleId="CommentText">
    <w:name w:val="annotation text"/>
    <w:basedOn w:val="Normal"/>
    <w:link w:val="CommentTextChar"/>
    <w:uiPriority w:val="99"/>
    <w:rsid w:val="00593236"/>
    <w:rPr>
      <w:sz w:val="20"/>
      <w:szCs w:val="20"/>
    </w:rPr>
  </w:style>
  <w:style w:type="paragraph" w:styleId="TOC1">
    <w:name w:val="toc 1"/>
    <w:basedOn w:val="Normal"/>
    <w:next w:val="Normal"/>
    <w:uiPriority w:val="39"/>
    <w:qFormat/>
    <w:rsid w:val="00D777B1"/>
    <w:pPr>
      <w:spacing w:before="360"/>
    </w:pPr>
    <w:rPr>
      <w:rFonts w:asciiTheme="majorHAnsi" w:hAnsiTheme="majorHAnsi"/>
      <w:b/>
      <w:bCs/>
      <w:caps/>
    </w:rPr>
  </w:style>
  <w:style w:type="paragraph" w:styleId="CommentSubject">
    <w:name w:val="annotation subject"/>
    <w:basedOn w:val="CommentText"/>
    <w:next w:val="CommentText"/>
    <w:semiHidden/>
    <w:rsid w:val="00F44462"/>
    <w:rPr>
      <w:b/>
      <w:bCs/>
    </w:rPr>
  </w:style>
  <w:style w:type="table" w:styleId="TableGrid">
    <w:name w:val="Table Grid"/>
    <w:basedOn w:val="TableNormal"/>
    <w:uiPriority w:val="39"/>
    <w:rsid w:val="00533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qFormat/>
    <w:rsid w:val="00A17634"/>
    <w:pPr>
      <w:tabs>
        <w:tab w:val="right" w:leader="dot" w:pos="9360"/>
      </w:tabs>
      <w:ind w:left="720"/>
    </w:pPr>
    <w:rPr>
      <w:rFonts w:asciiTheme="majorHAnsi" w:hAnsiTheme="majorHAnsi"/>
      <w:bCs/>
      <w:noProof/>
    </w:rPr>
  </w:style>
  <w:style w:type="character" w:customStyle="1" w:styleId="Heading1Char">
    <w:name w:val="Heading 1 Char"/>
    <w:link w:val="Heading1"/>
    <w:rsid w:val="00912285"/>
    <w:rPr>
      <w:rFonts w:ascii="Arial" w:hAnsi="Arial"/>
      <w:b/>
      <w:bCs/>
      <w:sz w:val="28"/>
      <w:szCs w:val="24"/>
      <w:lang w:val="en-US" w:eastAsia="en-US" w:bidi="ar-SA"/>
    </w:rPr>
  </w:style>
  <w:style w:type="paragraph" w:customStyle="1" w:styleId="reportname">
    <w:name w:val="report name"/>
    <w:basedOn w:val="Normal"/>
    <w:rsid w:val="00615C2F"/>
    <w:pPr>
      <w:spacing w:line="400" w:lineRule="exact"/>
    </w:pPr>
    <w:rPr>
      <w:rFonts w:ascii="Arial" w:hAnsi="Arial"/>
      <w:color w:val="000000"/>
      <w:sz w:val="36"/>
    </w:rPr>
  </w:style>
  <w:style w:type="paragraph" w:customStyle="1" w:styleId="arail9bold">
    <w:name w:val="arail9 bold"/>
    <w:basedOn w:val="Normal"/>
    <w:rsid w:val="00615C2F"/>
    <w:rPr>
      <w:rFonts w:ascii="Arial" w:hAnsi="Arial"/>
      <w:b/>
      <w:sz w:val="18"/>
    </w:rPr>
  </w:style>
  <w:style w:type="paragraph" w:customStyle="1" w:styleId="arial9">
    <w:name w:val="arial9"/>
    <w:basedOn w:val="Normal"/>
    <w:rsid w:val="00615C2F"/>
    <w:pPr>
      <w:ind w:right="-108"/>
    </w:pPr>
    <w:rPr>
      <w:rFonts w:ascii="Arial" w:hAnsi="Arial"/>
      <w:sz w:val="18"/>
    </w:rPr>
  </w:style>
  <w:style w:type="paragraph" w:styleId="TOC3">
    <w:name w:val="toc 3"/>
    <w:basedOn w:val="Normal"/>
    <w:next w:val="Normal"/>
    <w:uiPriority w:val="39"/>
    <w:qFormat/>
    <w:rsid w:val="005557AD"/>
    <w:pPr>
      <w:ind w:left="240"/>
    </w:pPr>
    <w:rPr>
      <w:rFonts w:asciiTheme="minorHAnsi" w:hAnsiTheme="minorHAnsi"/>
      <w:sz w:val="20"/>
      <w:szCs w:val="20"/>
    </w:rPr>
  </w:style>
  <w:style w:type="paragraph" w:customStyle="1" w:styleId="Default">
    <w:name w:val="Default"/>
    <w:rsid w:val="009C212E"/>
    <w:pPr>
      <w:autoSpaceDE w:val="0"/>
      <w:autoSpaceDN w:val="0"/>
      <w:adjustRightInd w:val="0"/>
    </w:pPr>
    <w:rPr>
      <w:color w:val="000000"/>
      <w:sz w:val="24"/>
      <w:szCs w:val="24"/>
    </w:rPr>
  </w:style>
  <w:style w:type="character" w:customStyle="1" w:styleId="FooterChar">
    <w:name w:val="Footer Char"/>
    <w:basedOn w:val="DefaultParagraphFont"/>
    <w:link w:val="Footer"/>
    <w:uiPriority w:val="99"/>
    <w:rsid w:val="00AE39E1"/>
    <w:rPr>
      <w:sz w:val="24"/>
      <w:szCs w:val="24"/>
      <w:lang w:eastAsia="en-US"/>
    </w:rPr>
  </w:style>
  <w:style w:type="paragraph" w:styleId="EndnoteText">
    <w:name w:val="endnote text"/>
    <w:basedOn w:val="Normal"/>
    <w:link w:val="EndnoteTextChar"/>
    <w:rsid w:val="00AE60D3"/>
    <w:rPr>
      <w:sz w:val="20"/>
      <w:szCs w:val="20"/>
    </w:rPr>
  </w:style>
  <w:style w:type="character" w:customStyle="1" w:styleId="EndnoteTextChar">
    <w:name w:val="Endnote Text Char"/>
    <w:basedOn w:val="DefaultParagraphFont"/>
    <w:link w:val="EndnoteText"/>
    <w:rsid w:val="00AE60D3"/>
    <w:rPr>
      <w:lang w:eastAsia="en-US"/>
    </w:rPr>
  </w:style>
  <w:style w:type="character" w:styleId="EndnoteReference">
    <w:name w:val="endnote reference"/>
    <w:basedOn w:val="DefaultParagraphFont"/>
    <w:rsid w:val="00AE60D3"/>
    <w:rPr>
      <w:vertAlign w:val="superscript"/>
    </w:rPr>
  </w:style>
  <w:style w:type="character" w:customStyle="1" w:styleId="BodyTextChar">
    <w:name w:val="Body Text Char"/>
    <w:basedOn w:val="DefaultParagraphFont"/>
    <w:link w:val="BodyText"/>
    <w:rsid w:val="00BF2F85"/>
    <w:rPr>
      <w:sz w:val="24"/>
    </w:rPr>
  </w:style>
  <w:style w:type="paragraph" w:styleId="ListParagraph">
    <w:name w:val="List Paragraph"/>
    <w:basedOn w:val="Normal"/>
    <w:uiPriority w:val="34"/>
    <w:qFormat/>
    <w:rsid w:val="00685C39"/>
    <w:pPr>
      <w:widowControl w:val="0"/>
      <w:spacing w:line="240" w:lineRule="atLeast"/>
      <w:ind w:left="720"/>
    </w:pPr>
    <w:rPr>
      <w:rFonts w:ascii="Times" w:eastAsia="Times New Roman" w:hAnsi="Times"/>
      <w:snapToGrid w:val="0"/>
      <w:szCs w:val="20"/>
    </w:rPr>
  </w:style>
  <w:style w:type="character" w:customStyle="1" w:styleId="apple-converted-space">
    <w:name w:val="apple-converted-space"/>
    <w:basedOn w:val="DefaultParagraphFont"/>
    <w:rsid w:val="006B7172"/>
  </w:style>
  <w:style w:type="table" w:styleId="Table3Deffects3">
    <w:name w:val="Table 3D effects 3"/>
    <w:basedOn w:val="TableNormal"/>
    <w:rsid w:val="00E6401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9264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1">
    <w:name w:val="Light Grid1"/>
    <w:basedOn w:val="TableNormal"/>
    <w:uiPriority w:val="62"/>
    <w:rsid w:val="005037C6"/>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OCHeading">
    <w:name w:val="TOC Heading"/>
    <w:basedOn w:val="Heading1"/>
    <w:next w:val="Normal"/>
    <w:uiPriority w:val="39"/>
    <w:semiHidden/>
    <w:unhideWhenUsed/>
    <w:qFormat/>
    <w:rsid w:val="000C0F1F"/>
    <w:pPr>
      <w:keepLines/>
      <w:tabs>
        <w:tab w:val="clear" w:pos="360"/>
      </w:tabs>
      <w:spacing w:before="480" w:after="0" w:line="276" w:lineRule="auto"/>
      <w:outlineLvl w:val="9"/>
    </w:pPr>
    <w:rPr>
      <w:rFonts w:asciiTheme="majorHAnsi" w:eastAsiaTheme="majorEastAsia" w:hAnsiTheme="majorHAnsi" w:cstheme="majorBidi"/>
      <w:color w:val="365F91" w:themeColor="accent1" w:themeShade="BF"/>
      <w:szCs w:val="28"/>
    </w:rPr>
  </w:style>
  <w:style w:type="paragraph" w:styleId="TOC4">
    <w:name w:val="toc 4"/>
    <w:basedOn w:val="Normal"/>
    <w:next w:val="Normal"/>
    <w:autoRedefine/>
    <w:rsid w:val="000C0F1F"/>
    <w:pPr>
      <w:ind w:left="480"/>
    </w:pPr>
    <w:rPr>
      <w:rFonts w:asciiTheme="minorHAnsi" w:hAnsiTheme="minorHAnsi"/>
      <w:sz w:val="20"/>
      <w:szCs w:val="20"/>
    </w:rPr>
  </w:style>
  <w:style w:type="paragraph" w:styleId="TOC5">
    <w:name w:val="toc 5"/>
    <w:basedOn w:val="Normal"/>
    <w:next w:val="Normal"/>
    <w:autoRedefine/>
    <w:rsid w:val="000C0F1F"/>
    <w:pPr>
      <w:ind w:left="720"/>
    </w:pPr>
    <w:rPr>
      <w:rFonts w:asciiTheme="minorHAnsi" w:hAnsiTheme="minorHAnsi"/>
      <w:sz w:val="20"/>
      <w:szCs w:val="20"/>
    </w:rPr>
  </w:style>
  <w:style w:type="paragraph" w:styleId="TOC6">
    <w:name w:val="toc 6"/>
    <w:basedOn w:val="Normal"/>
    <w:next w:val="Normal"/>
    <w:autoRedefine/>
    <w:rsid w:val="000C0F1F"/>
    <w:pPr>
      <w:ind w:left="960"/>
    </w:pPr>
    <w:rPr>
      <w:rFonts w:asciiTheme="minorHAnsi" w:hAnsiTheme="minorHAnsi"/>
      <w:sz w:val="20"/>
      <w:szCs w:val="20"/>
    </w:rPr>
  </w:style>
  <w:style w:type="paragraph" w:styleId="TOC7">
    <w:name w:val="toc 7"/>
    <w:basedOn w:val="Normal"/>
    <w:next w:val="Normal"/>
    <w:autoRedefine/>
    <w:rsid w:val="000C0F1F"/>
    <w:pPr>
      <w:ind w:left="1200"/>
    </w:pPr>
    <w:rPr>
      <w:rFonts w:asciiTheme="minorHAnsi" w:hAnsiTheme="minorHAnsi"/>
      <w:sz w:val="20"/>
      <w:szCs w:val="20"/>
    </w:rPr>
  </w:style>
  <w:style w:type="paragraph" w:styleId="TOC8">
    <w:name w:val="toc 8"/>
    <w:basedOn w:val="Normal"/>
    <w:next w:val="Normal"/>
    <w:autoRedefine/>
    <w:rsid w:val="000C0F1F"/>
    <w:pPr>
      <w:ind w:left="1440"/>
    </w:pPr>
    <w:rPr>
      <w:rFonts w:asciiTheme="minorHAnsi" w:hAnsiTheme="minorHAnsi"/>
      <w:sz w:val="20"/>
      <w:szCs w:val="20"/>
    </w:rPr>
  </w:style>
  <w:style w:type="paragraph" w:styleId="TOC9">
    <w:name w:val="toc 9"/>
    <w:basedOn w:val="Normal"/>
    <w:next w:val="Normal"/>
    <w:autoRedefine/>
    <w:rsid w:val="000C0F1F"/>
    <w:pPr>
      <w:ind w:left="1680"/>
    </w:pPr>
    <w:rPr>
      <w:rFonts w:asciiTheme="minorHAnsi" w:hAnsiTheme="minorHAnsi"/>
      <w:sz w:val="20"/>
      <w:szCs w:val="20"/>
    </w:rPr>
  </w:style>
  <w:style w:type="paragraph" w:styleId="Revision">
    <w:name w:val="Revision"/>
    <w:hidden/>
    <w:uiPriority w:val="99"/>
    <w:semiHidden/>
    <w:rsid w:val="00535345"/>
    <w:rPr>
      <w:sz w:val="24"/>
      <w:szCs w:val="24"/>
    </w:rPr>
  </w:style>
  <w:style w:type="paragraph" w:styleId="NoSpacing">
    <w:name w:val="No Spacing"/>
    <w:uiPriority w:val="1"/>
    <w:qFormat/>
    <w:rsid w:val="00AD020C"/>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1F374D"/>
    <w:pPr>
      <w:widowControl w:val="0"/>
      <w:autoSpaceDE w:val="0"/>
      <w:autoSpaceDN w:val="0"/>
      <w:spacing w:before="16"/>
      <w:ind w:left="124" w:right="121"/>
      <w:jc w:val="center"/>
    </w:pPr>
    <w:rPr>
      <w:rFonts w:ascii="Calibri" w:eastAsia="Calibri" w:hAnsi="Calibri" w:cs="Calibri"/>
      <w:sz w:val="22"/>
      <w:szCs w:val="22"/>
    </w:rPr>
  </w:style>
  <w:style w:type="character" w:customStyle="1" w:styleId="FootnoteTextChar">
    <w:name w:val="Footnote Text Char"/>
    <w:basedOn w:val="DefaultParagraphFont"/>
    <w:link w:val="FootnoteText"/>
    <w:semiHidden/>
    <w:rsid w:val="00584B20"/>
  </w:style>
  <w:style w:type="paragraph" w:customStyle="1" w:styleId="xmsonormal">
    <w:name w:val="x_msonormal"/>
    <w:basedOn w:val="Normal"/>
    <w:rsid w:val="000702B5"/>
    <w:pPr>
      <w:spacing w:before="100" w:beforeAutospacing="1" w:after="100" w:afterAutospacing="1"/>
    </w:pPr>
    <w:rPr>
      <w:rFonts w:eastAsia="Times New Roman"/>
    </w:rPr>
  </w:style>
  <w:style w:type="paragraph" w:customStyle="1" w:styleId="xmsobodytext">
    <w:name w:val="x_msobodytext"/>
    <w:basedOn w:val="Normal"/>
    <w:rsid w:val="000702B5"/>
    <w:pPr>
      <w:spacing w:before="100" w:beforeAutospacing="1" w:after="100" w:afterAutospacing="1"/>
    </w:pPr>
    <w:rPr>
      <w:rFonts w:eastAsia="Times New Roman"/>
    </w:rPr>
  </w:style>
  <w:style w:type="table" w:customStyle="1" w:styleId="GridTable1Light1">
    <w:name w:val="Grid Table 1 Light1"/>
    <w:basedOn w:val="TableNormal"/>
    <w:uiPriority w:val="46"/>
    <w:rsid w:val="00C9452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1">
    <w:name w:val="Mention1"/>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93491D"/>
    <w:rPr>
      <w:color w:val="605E5C"/>
      <w:shd w:val="clear" w:color="auto" w:fill="E1DFDD"/>
    </w:rPr>
  </w:style>
  <w:style w:type="paragraph" w:customStyle="1" w:styleId="xxxxxmsolistparagraph">
    <w:name w:val="x_x_x_x_x_msolistparagraph"/>
    <w:basedOn w:val="Normal"/>
    <w:rsid w:val="002517D9"/>
    <w:rPr>
      <w:rFonts w:ascii="Calibri" w:eastAsiaTheme="minorHAnsi" w:hAnsi="Calibri" w:cs="Calibri"/>
      <w:sz w:val="22"/>
      <w:szCs w:val="22"/>
    </w:rPr>
  </w:style>
  <w:style w:type="paragraph" w:customStyle="1" w:styleId="xxmsobodytext">
    <w:name w:val="x_x_msobodytext"/>
    <w:basedOn w:val="Normal"/>
    <w:rsid w:val="00F01D99"/>
    <w:rPr>
      <w:rFonts w:ascii="Calibri" w:eastAsiaTheme="minorHAnsi" w:hAnsi="Calibri" w:cs="Calibri"/>
      <w:sz w:val="22"/>
      <w:szCs w:val="22"/>
    </w:rPr>
  </w:style>
  <w:style w:type="character" w:customStyle="1" w:styleId="CommentTextChar">
    <w:name w:val="Comment Text Char"/>
    <w:basedOn w:val="DefaultParagraphFont"/>
    <w:link w:val="CommentText"/>
    <w:uiPriority w:val="99"/>
    <w:rsid w:val="009A40AA"/>
  </w:style>
  <w:style w:type="table" w:styleId="TableGridLight">
    <w:name w:val="Grid Table Light"/>
    <w:basedOn w:val="TableNormal"/>
    <w:uiPriority w:val="40"/>
    <w:rsid w:val="00593D7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02503">
      <w:bodyDiv w:val="1"/>
      <w:marLeft w:val="0"/>
      <w:marRight w:val="0"/>
      <w:marTop w:val="0"/>
      <w:marBottom w:val="0"/>
      <w:divBdr>
        <w:top w:val="none" w:sz="0" w:space="0" w:color="auto"/>
        <w:left w:val="none" w:sz="0" w:space="0" w:color="auto"/>
        <w:bottom w:val="none" w:sz="0" w:space="0" w:color="auto"/>
        <w:right w:val="none" w:sz="0" w:space="0" w:color="auto"/>
      </w:divBdr>
    </w:div>
    <w:div w:id="40329833">
      <w:bodyDiv w:val="1"/>
      <w:marLeft w:val="0"/>
      <w:marRight w:val="0"/>
      <w:marTop w:val="0"/>
      <w:marBottom w:val="0"/>
      <w:divBdr>
        <w:top w:val="none" w:sz="0" w:space="0" w:color="auto"/>
        <w:left w:val="none" w:sz="0" w:space="0" w:color="auto"/>
        <w:bottom w:val="none" w:sz="0" w:space="0" w:color="auto"/>
        <w:right w:val="none" w:sz="0" w:space="0" w:color="auto"/>
      </w:divBdr>
    </w:div>
    <w:div w:id="101341340">
      <w:bodyDiv w:val="1"/>
      <w:marLeft w:val="0"/>
      <w:marRight w:val="0"/>
      <w:marTop w:val="0"/>
      <w:marBottom w:val="0"/>
      <w:divBdr>
        <w:top w:val="none" w:sz="0" w:space="0" w:color="auto"/>
        <w:left w:val="none" w:sz="0" w:space="0" w:color="auto"/>
        <w:bottom w:val="none" w:sz="0" w:space="0" w:color="auto"/>
        <w:right w:val="none" w:sz="0" w:space="0" w:color="auto"/>
      </w:divBdr>
    </w:div>
    <w:div w:id="109904223">
      <w:bodyDiv w:val="1"/>
      <w:marLeft w:val="0"/>
      <w:marRight w:val="0"/>
      <w:marTop w:val="0"/>
      <w:marBottom w:val="0"/>
      <w:divBdr>
        <w:top w:val="none" w:sz="0" w:space="0" w:color="auto"/>
        <w:left w:val="none" w:sz="0" w:space="0" w:color="auto"/>
        <w:bottom w:val="none" w:sz="0" w:space="0" w:color="auto"/>
        <w:right w:val="none" w:sz="0" w:space="0" w:color="auto"/>
      </w:divBdr>
    </w:div>
    <w:div w:id="123696718">
      <w:bodyDiv w:val="1"/>
      <w:marLeft w:val="0"/>
      <w:marRight w:val="0"/>
      <w:marTop w:val="0"/>
      <w:marBottom w:val="0"/>
      <w:divBdr>
        <w:top w:val="none" w:sz="0" w:space="0" w:color="auto"/>
        <w:left w:val="none" w:sz="0" w:space="0" w:color="auto"/>
        <w:bottom w:val="none" w:sz="0" w:space="0" w:color="auto"/>
        <w:right w:val="none" w:sz="0" w:space="0" w:color="auto"/>
      </w:divBdr>
    </w:div>
    <w:div w:id="126092322">
      <w:bodyDiv w:val="1"/>
      <w:marLeft w:val="0"/>
      <w:marRight w:val="0"/>
      <w:marTop w:val="0"/>
      <w:marBottom w:val="0"/>
      <w:divBdr>
        <w:top w:val="none" w:sz="0" w:space="0" w:color="auto"/>
        <w:left w:val="none" w:sz="0" w:space="0" w:color="auto"/>
        <w:bottom w:val="none" w:sz="0" w:space="0" w:color="auto"/>
        <w:right w:val="none" w:sz="0" w:space="0" w:color="auto"/>
      </w:divBdr>
    </w:div>
    <w:div w:id="135805435">
      <w:bodyDiv w:val="1"/>
      <w:marLeft w:val="0"/>
      <w:marRight w:val="0"/>
      <w:marTop w:val="0"/>
      <w:marBottom w:val="0"/>
      <w:divBdr>
        <w:top w:val="none" w:sz="0" w:space="0" w:color="auto"/>
        <w:left w:val="none" w:sz="0" w:space="0" w:color="auto"/>
        <w:bottom w:val="none" w:sz="0" w:space="0" w:color="auto"/>
        <w:right w:val="none" w:sz="0" w:space="0" w:color="auto"/>
      </w:divBdr>
    </w:div>
    <w:div w:id="141118210">
      <w:bodyDiv w:val="1"/>
      <w:marLeft w:val="0"/>
      <w:marRight w:val="0"/>
      <w:marTop w:val="0"/>
      <w:marBottom w:val="0"/>
      <w:divBdr>
        <w:top w:val="none" w:sz="0" w:space="0" w:color="auto"/>
        <w:left w:val="none" w:sz="0" w:space="0" w:color="auto"/>
        <w:bottom w:val="none" w:sz="0" w:space="0" w:color="auto"/>
        <w:right w:val="none" w:sz="0" w:space="0" w:color="auto"/>
      </w:divBdr>
    </w:div>
    <w:div w:id="154296937">
      <w:bodyDiv w:val="1"/>
      <w:marLeft w:val="0"/>
      <w:marRight w:val="0"/>
      <w:marTop w:val="0"/>
      <w:marBottom w:val="0"/>
      <w:divBdr>
        <w:top w:val="none" w:sz="0" w:space="0" w:color="auto"/>
        <w:left w:val="none" w:sz="0" w:space="0" w:color="auto"/>
        <w:bottom w:val="none" w:sz="0" w:space="0" w:color="auto"/>
        <w:right w:val="none" w:sz="0" w:space="0" w:color="auto"/>
      </w:divBdr>
    </w:div>
    <w:div w:id="159544099">
      <w:bodyDiv w:val="1"/>
      <w:marLeft w:val="0"/>
      <w:marRight w:val="0"/>
      <w:marTop w:val="0"/>
      <w:marBottom w:val="0"/>
      <w:divBdr>
        <w:top w:val="none" w:sz="0" w:space="0" w:color="auto"/>
        <w:left w:val="none" w:sz="0" w:space="0" w:color="auto"/>
        <w:bottom w:val="none" w:sz="0" w:space="0" w:color="auto"/>
        <w:right w:val="none" w:sz="0" w:space="0" w:color="auto"/>
      </w:divBdr>
    </w:div>
    <w:div w:id="185682798">
      <w:bodyDiv w:val="1"/>
      <w:marLeft w:val="0"/>
      <w:marRight w:val="0"/>
      <w:marTop w:val="0"/>
      <w:marBottom w:val="0"/>
      <w:divBdr>
        <w:top w:val="none" w:sz="0" w:space="0" w:color="auto"/>
        <w:left w:val="none" w:sz="0" w:space="0" w:color="auto"/>
        <w:bottom w:val="none" w:sz="0" w:space="0" w:color="auto"/>
        <w:right w:val="none" w:sz="0" w:space="0" w:color="auto"/>
      </w:divBdr>
    </w:div>
    <w:div w:id="200021147">
      <w:bodyDiv w:val="1"/>
      <w:marLeft w:val="0"/>
      <w:marRight w:val="0"/>
      <w:marTop w:val="0"/>
      <w:marBottom w:val="0"/>
      <w:divBdr>
        <w:top w:val="none" w:sz="0" w:space="0" w:color="auto"/>
        <w:left w:val="none" w:sz="0" w:space="0" w:color="auto"/>
        <w:bottom w:val="none" w:sz="0" w:space="0" w:color="auto"/>
        <w:right w:val="none" w:sz="0" w:space="0" w:color="auto"/>
      </w:divBdr>
    </w:div>
    <w:div w:id="234433752">
      <w:bodyDiv w:val="1"/>
      <w:marLeft w:val="0"/>
      <w:marRight w:val="0"/>
      <w:marTop w:val="0"/>
      <w:marBottom w:val="0"/>
      <w:divBdr>
        <w:top w:val="none" w:sz="0" w:space="0" w:color="auto"/>
        <w:left w:val="none" w:sz="0" w:space="0" w:color="auto"/>
        <w:bottom w:val="none" w:sz="0" w:space="0" w:color="auto"/>
        <w:right w:val="none" w:sz="0" w:space="0" w:color="auto"/>
      </w:divBdr>
    </w:div>
    <w:div w:id="246112036">
      <w:bodyDiv w:val="1"/>
      <w:marLeft w:val="0"/>
      <w:marRight w:val="0"/>
      <w:marTop w:val="0"/>
      <w:marBottom w:val="0"/>
      <w:divBdr>
        <w:top w:val="none" w:sz="0" w:space="0" w:color="auto"/>
        <w:left w:val="none" w:sz="0" w:space="0" w:color="auto"/>
        <w:bottom w:val="none" w:sz="0" w:space="0" w:color="auto"/>
        <w:right w:val="none" w:sz="0" w:space="0" w:color="auto"/>
      </w:divBdr>
    </w:div>
    <w:div w:id="249698738">
      <w:bodyDiv w:val="1"/>
      <w:marLeft w:val="0"/>
      <w:marRight w:val="0"/>
      <w:marTop w:val="0"/>
      <w:marBottom w:val="0"/>
      <w:divBdr>
        <w:top w:val="none" w:sz="0" w:space="0" w:color="auto"/>
        <w:left w:val="none" w:sz="0" w:space="0" w:color="auto"/>
        <w:bottom w:val="none" w:sz="0" w:space="0" w:color="auto"/>
        <w:right w:val="none" w:sz="0" w:space="0" w:color="auto"/>
      </w:divBdr>
    </w:div>
    <w:div w:id="328480260">
      <w:bodyDiv w:val="1"/>
      <w:marLeft w:val="0"/>
      <w:marRight w:val="0"/>
      <w:marTop w:val="0"/>
      <w:marBottom w:val="0"/>
      <w:divBdr>
        <w:top w:val="none" w:sz="0" w:space="0" w:color="auto"/>
        <w:left w:val="none" w:sz="0" w:space="0" w:color="auto"/>
        <w:bottom w:val="none" w:sz="0" w:space="0" w:color="auto"/>
        <w:right w:val="none" w:sz="0" w:space="0" w:color="auto"/>
      </w:divBdr>
      <w:divsChild>
        <w:div w:id="1079211994">
          <w:marLeft w:val="0"/>
          <w:marRight w:val="0"/>
          <w:marTop w:val="0"/>
          <w:marBottom w:val="0"/>
          <w:divBdr>
            <w:top w:val="none" w:sz="0" w:space="0" w:color="auto"/>
            <w:left w:val="none" w:sz="0" w:space="0" w:color="auto"/>
            <w:bottom w:val="none" w:sz="0" w:space="0" w:color="auto"/>
            <w:right w:val="none" w:sz="0" w:space="0" w:color="auto"/>
          </w:divBdr>
          <w:divsChild>
            <w:div w:id="628782413">
              <w:marLeft w:val="0"/>
              <w:marRight w:val="0"/>
              <w:marTop w:val="0"/>
              <w:marBottom w:val="0"/>
              <w:divBdr>
                <w:top w:val="none" w:sz="0" w:space="0" w:color="auto"/>
                <w:left w:val="none" w:sz="0" w:space="0" w:color="auto"/>
                <w:bottom w:val="none" w:sz="0" w:space="0" w:color="auto"/>
                <w:right w:val="none" w:sz="0" w:space="0" w:color="auto"/>
              </w:divBdr>
            </w:div>
            <w:div w:id="1186751665">
              <w:marLeft w:val="0"/>
              <w:marRight w:val="0"/>
              <w:marTop w:val="0"/>
              <w:marBottom w:val="0"/>
              <w:divBdr>
                <w:top w:val="none" w:sz="0" w:space="0" w:color="auto"/>
                <w:left w:val="none" w:sz="0" w:space="0" w:color="auto"/>
                <w:bottom w:val="none" w:sz="0" w:space="0" w:color="auto"/>
                <w:right w:val="none" w:sz="0" w:space="0" w:color="auto"/>
              </w:divBdr>
            </w:div>
            <w:div w:id="1332872114">
              <w:marLeft w:val="0"/>
              <w:marRight w:val="0"/>
              <w:marTop w:val="0"/>
              <w:marBottom w:val="0"/>
              <w:divBdr>
                <w:top w:val="none" w:sz="0" w:space="0" w:color="auto"/>
                <w:left w:val="none" w:sz="0" w:space="0" w:color="auto"/>
                <w:bottom w:val="none" w:sz="0" w:space="0" w:color="auto"/>
                <w:right w:val="none" w:sz="0" w:space="0" w:color="auto"/>
              </w:divBdr>
            </w:div>
            <w:div w:id="1385761160">
              <w:marLeft w:val="0"/>
              <w:marRight w:val="0"/>
              <w:marTop w:val="0"/>
              <w:marBottom w:val="0"/>
              <w:divBdr>
                <w:top w:val="none" w:sz="0" w:space="0" w:color="auto"/>
                <w:left w:val="none" w:sz="0" w:space="0" w:color="auto"/>
                <w:bottom w:val="none" w:sz="0" w:space="0" w:color="auto"/>
                <w:right w:val="none" w:sz="0" w:space="0" w:color="auto"/>
              </w:divBdr>
            </w:div>
            <w:div w:id="1391612516">
              <w:marLeft w:val="0"/>
              <w:marRight w:val="0"/>
              <w:marTop w:val="0"/>
              <w:marBottom w:val="0"/>
              <w:divBdr>
                <w:top w:val="none" w:sz="0" w:space="0" w:color="auto"/>
                <w:left w:val="none" w:sz="0" w:space="0" w:color="auto"/>
                <w:bottom w:val="none" w:sz="0" w:space="0" w:color="auto"/>
                <w:right w:val="none" w:sz="0" w:space="0" w:color="auto"/>
              </w:divBdr>
            </w:div>
            <w:div w:id="1880123148">
              <w:marLeft w:val="0"/>
              <w:marRight w:val="0"/>
              <w:marTop w:val="0"/>
              <w:marBottom w:val="0"/>
              <w:divBdr>
                <w:top w:val="none" w:sz="0" w:space="0" w:color="auto"/>
                <w:left w:val="none" w:sz="0" w:space="0" w:color="auto"/>
                <w:bottom w:val="none" w:sz="0" w:space="0" w:color="auto"/>
                <w:right w:val="none" w:sz="0" w:space="0" w:color="auto"/>
              </w:divBdr>
            </w:div>
            <w:div w:id="190587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575251">
      <w:bodyDiv w:val="1"/>
      <w:marLeft w:val="0"/>
      <w:marRight w:val="0"/>
      <w:marTop w:val="0"/>
      <w:marBottom w:val="0"/>
      <w:divBdr>
        <w:top w:val="none" w:sz="0" w:space="0" w:color="auto"/>
        <w:left w:val="none" w:sz="0" w:space="0" w:color="auto"/>
        <w:bottom w:val="none" w:sz="0" w:space="0" w:color="auto"/>
        <w:right w:val="none" w:sz="0" w:space="0" w:color="auto"/>
      </w:divBdr>
    </w:div>
    <w:div w:id="364018528">
      <w:bodyDiv w:val="1"/>
      <w:marLeft w:val="0"/>
      <w:marRight w:val="0"/>
      <w:marTop w:val="0"/>
      <w:marBottom w:val="0"/>
      <w:divBdr>
        <w:top w:val="none" w:sz="0" w:space="0" w:color="auto"/>
        <w:left w:val="none" w:sz="0" w:space="0" w:color="auto"/>
        <w:bottom w:val="none" w:sz="0" w:space="0" w:color="auto"/>
        <w:right w:val="none" w:sz="0" w:space="0" w:color="auto"/>
      </w:divBdr>
    </w:div>
    <w:div w:id="366681473">
      <w:bodyDiv w:val="1"/>
      <w:marLeft w:val="0"/>
      <w:marRight w:val="0"/>
      <w:marTop w:val="0"/>
      <w:marBottom w:val="0"/>
      <w:divBdr>
        <w:top w:val="none" w:sz="0" w:space="0" w:color="auto"/>
        <w:left w:val="none" w:sz="0" w:space="0" w:color="auto"/>
        <w:bottom w:val="none" w:sz="0" w:space="0" w:color="auto"/>
        <w:right w:val="none" w:sz="0" w:space="0" w:color="auto"/>
      </w:divBdr>
    </w:div>
    <w:div w:id="376125983">
      <w:bodyDiv w:val="1"/>
      <w:marLeft w:val="0"/>
      <w:marRight w:val="0"/>
      <w:marTop w:val="0"/>
      <w:marBottom w:val="0"/>
      <w:divBdr>
        <w:top w:val="none" w:sz="0" w:space="0" w:color="auto"/>
        <w:left w:val="none" w:sz="0" w:space="0" w:color="auto"/>
        <w:bottom w:val="none" w:sz="0" w:space="0" w:color="auto"/>
        <w:right w:val="none" w:sz="0" w:space="0" w:color="auto"/>
      </w:divBdr>
    </w:div>
    <w:div w:id="376587628">
      <w:bodyDiv w:val="1"/>
      <w:marLeft w:val="0"/>
      <w:marRight w:val="0"/>
      <w:marTop w:val="0"/>
      <w:marBottom w:val="0"/>
      <w:divBdr>
        <w:top w:val="none" w:sz="0" w:space="0" w:color="auto"/>
        <w:left w:val="none" w:sz="0" w:space="0" w:color="auto"/>
        <w:bottom w:val="none" w:sz="0" w:space="0" w:color="auto"/>
        <w:right w:val="none" w:sz="0" w:space="0" w:color="auto"/>
      </w:divBdr>
    </w:div>
    <w:div w:id="404841645">
      <w:bodyDiv w:val="1"/>
      <w:marLeft w:val="0"/>
      <w:marRight w:val="0"/>
      <w:marTop w:val="0"/>
      <w:marBottom w:val="0"/>
      <w:divBdr>
        <w:top w:val="none" w:sz="0" w:space="0" w:color="auto"/>
        <w:left w:val="none" w:sz="0" w:space="0" w:color="auto"/>
        <w:bottom w:val="none" w:sz="0" w:space="0" w:color="auto"/>
        <w:right w:val="none" w:sz="0" w:space="0" w:color="auto"/>
      </w:divBdr>
    </w:div>
    <w:div w:id="442771116">
      <w:bodyDiv w:val="1"/>
      <w:marLeft w:val="0"/>
      <w:marRight w:val="0"/>
      <w:marTop w:val="0"/>
      <w:marBottom w:val="0"/>
      <w:divBdr>
        <w:top w:val="none" w:sz="0" w:space="0" w:color="auto"/>
        <w:left w:val="none" w:sz="0" w:space="0" w:color="auto"/>
        <w:bottom w:val="none" w:sz="0" w:space="0" w:color="auto"/>
        <w:right w:val="none" w:sz="0" w:space="0" w:color="auto"/>
      </w:divBdr>
    </w:div>
    <w:div w:id="481167249">
      <w:bodyDiv w:val="1"/>
      <w:marLeft w:val="0"/>
      <w:marRight w:val="0"/>
      <w:marTop w:val="0"/>
      <w:marBottom w:val="0"/>
      <w:divBdr>
        <w:top w:val="none" w:sz="0" w:space="0" w:color="auto"/>
        <w:left w:val="none" w:sz="0" w:space="0" w:color="auto"/>
        <w:bottom w:val="none" w:sz="0" w:space="0" w:color="auto"/>
        <w:right w:val="none" w:sz="0" w:space="0" w:color="auto"/>
      </w:divBdr>
    </w:div>
    <w:div w:id="482048443">
      <w:bodyDiv w:val="1"/>
      <w:marLeft w:val="0"/>
      <w:marRight w:val="0"/>
      <w:marTop w:val="0"/>
      <w:marBottom w:val="0"/>
      <w:divBdr>
        <w:top w:val="none" w:sz="0" w:space="0" w:color="auto"/>
        <w:left w:val="none" w:sz="0" w:space="0" w:color="auto"/>
        <w:bottom w:val="none" w:sz="0" w:space="0" w:color="auto"/>
        <w:right w:val="none" w:sz="0" w:space="0" w:color="auto"/>
      </w:divBdr>
    </w:div>
    <w:div w:id="496768867">
      <w:bodyDiv w:val="1"/>
      <w:marLeft w:val="0"/>
      <w:marRight w:val="0"/>
      <w:marTop w:val="0"/>
      <w:marBottom w:val="0"/>
      <w:divBdr>
        <w:top w:val="none" w:sz="0" w:space="0" w:color="auto"/>
        <w:left w:val="none" w:sz="0" w:space="0" w:color="auto"/>
        <w:bottom w:val="none" w:sz="0" w:space="0" w:color="auto"/>
        <w:right w:val="none" w:sz="0" w:space="0" w:color="auto"/>
      </w:divBdr>
    </w:div>
    <w:div w:id="542983609">
      <w:bodyDiv w:val="1"/>
      <w:marLeft w:val="0"/>
      <w:marRight w:val="0"/>
      <w:marTop w:val="0"/>
      <w:marBottom w:val="0"/>
      <w:divBdr>
        <w:top w:val="none" w:sz="0" w:space="0" w:color="auto"/>
        <w:left w:val="none" w:sz="0" w:space="0" w:color="auto"/>
        <w:bottom w:val="none" w:sz="0" w:space="0" w:color="auto"/>
        <w:right w:val="none" w:sz="0" w:space="0" w:color="auto"/>
      </w:divBdr>
    </w:div>
    <w:div w:id="560992208">
      <w:bodyDiv w:val="1"/>
      <w:marLeft w:val="0"/>
      <w:marRight w:val="0"/>
      <w:marTop w:val="0"/>
      <w:marBottom w:val="0"/>
      <w:divBdr>
        <w:top w:val="none" w:sz="0" w:space="0" w:color="auto"/>
        <w:left w:val="none" w:sz="0" w:space="0" w:color="auto"/>
        <w:bottom w:val="none" w:sz="0" w:space="0" w:color="auto"/>
        <w:right w:val="none" w:sz="0" w:space="0" w:color="auto"/>
      </w:divBdr>
    </w:div>
    <w:div w:id="603928541">
      <w:bodyDiv w:val="1"/>
      <w:marLeft w:val="0"/>
      <w:marRight w:val="0"/>
      <w:marTop w:val="0"/>
      <w:marBottom w:val="0"/>
      <w:divBdr>
        <w:top w:val="none" w:sz="0" w:space="0" w:color="auto"/>
        <w:left w:val="none" w:sz="0" w:space="0" w:color="auto"/>
        <w:bottom w:val="none" w:sz="0" w:space="0" w:color="auto"/>
        <w:right w:val="none" w:sz="0" w:space="0" w:color="auto"/>
      </w:divBdr>
    </w:div>
    <w:div w:id="609244492">
      <w:bodyDiv w:val="1"/>
      <w:marLeft w:val="0"/>
      <w:marRight w:val="0"/>
      <w:marTop w:val="0"/>
      <w:marBottom w:val="0"/>
      <w:divBdr>
        <w:top w:val="none" w:sz="0" w:space="0" w:color="auto"/>
        <w:left w:val="none" w:sz="0" w:space="0" w:color="auto"/>
        <w:bottom w:val="none" w:sz="0" w:space="0" w:color="auto"/>
        <w:right w:val="none" w:sz="0" w:space="0" w:color="auto"/>
      </w:divBdr>
    </w:div>
    <w:div w:id="617490833">
      <w:bodyDiv w:val="1"/>
      <w:marLeft w:val="0"/>
      <w:marRight w:val="0"/>
      <w:marTop w:val="0"/>
      <w:marBottom w:val="0"/>
      <w:divBdr>
        <w:top w:val="none" w:sz="0" w:space="0" w:color="auto"/>
        <w:left w:val="none" w:sz="0" w:space="0" w:color="auto"/>
        <w:bottom w:val="none" w:sz="0" w:space="0" w:color="auto"/>
        <w:right w:val="none" w:sz="0" w:space="0" w:color="auto"/>
      </w:divBdr>
    </w:div>
    <w:div w:id="621038708">
      <w:bodyDiv w:val="1"/>
      <w:marLeft w:val="0"/>
      <w:marRight w:val="0"/>
      <w:marTop w:val="0"/>
      <w:marBottom w:val="0"/>
      <w:divBdr>
        <w:top w:val="none" w:sz="0" w:space="0" w:color="auto"/>
        <w:left w:val="none" w:sz="0" w:space="0" w:color="auto"/>
        <w:bottom w:val="none" w:sz="0" w:space="0" w:color="auto"/>
        <w:right w:val="none" w:sz="0" w:space="0" w:color="auto"/>
      </w:divBdr>
    </w:div>
    <w:div w:id="636106838">
      <w:bodyDiv w:val="1"/>
      <w:marLeft w:val="0"/>
      <w:marRight w:val="0"/>
      <w:marTop w:val="0"/>
      <w:marBottom w:val="0"/>
      <w:divBdr>
        <w:top w:val="none" w:sz="0" w:space="0" w:color="auto"/>
        <w:left w:val="none" w:sz="0" w:space="0" w:color="auto"/>
        <w:bottom w:val="none" w:sz="0" w:space="0" w:color="auto"/>
        <w:right w:val="none" w:sz="0" w:space="0" w:color="auto"/>
      </w:divBdr>
    </w:div>
    <w:div w:id="642656275">
      <w:bodyDiv w:val="1"/>
      <w:marLeft w:val="0"/>
      <w:marRight w:val="0"/>
      <w:marTop w:val="0"/>
      <w:marBottom w:val="0"/>
      <w:divBdr>
        <w:top w:val="none" w:sz="0" w:space="0" w:color="auto"/>
        <w:left w:val="none" w:sz="0" w:space="0" w:color="auto"/>
        <w:bottom w:val="none" w:sz="0" w:space="0" w:color="auto"/>
        <w:right w:val="none" w:sz="0" w:space="0" w:color="auto"/>
      </w:divBdr>
    </w:div>
    <w:div w:id="663358761">
      <w:bodyDiv w:val="1"/>
      <w:marLeft w:val="0"/>
      <w:marRight w:val="0"/>
      <w:marTop w:val="0"/>
      <w:marBottom w:val="0"/>
      <w:divBdr>
        <w:top w:val="none" w:sz="0" w:space="0" w:color="auto"/>
        <w:left w:val="none" w:sz="0" w:space="0" w:color="auto"/>
        <w:bottom w:val="none" w:sz="0" w:space="0" w:color="auto"/>
        <w:right w:val="none" w:sz="0" w:space="0" w:color="auto"/>
      </w:divBdr>
      <w:divsChild>
        <w:div w:id="48962176">
          <w:marLeft w:val="0"/>
          <w:marRight w:val="0"/>
          <w:marTop w:val="0"/>
          <w:marBottom w:val="0"/>
          <w:divBdr>
            <w:top w:val="none" w:sz="0" w:space="0" w:color="auto"/>
            <w:left w:val="none" w:sz="0" w:space="0" w:color="auto"/>
            <w:bottom w:val="none" w:sz="0" w:space="0" w:color="auto"/>
            <w:right w:val="none" w:sz="0" w:space="0" w:color="auto"/>
          </w:divBdr>
        </w:div>
        <w:div w:id="238255504">
          <w:marLeft w:val="0"/>
          <w:marRight w:val="0"/>
          <w:marTop w:val="0"/>
          <w:marBottom w:val="0"/>
          <w:divBdr>
            <w:top w:val="none" w:sz="0" w:space="0" w:color="auto"/>
            <w:left w:val="none" w:sz="0" w:space="0" w:color="auto"/>
            <w:bottom w:val="none" w:sz="0" w:space="0" w:color="auto"/>
            <w:right w:val="none" w:sz="0" w:space="0" w:color="auto"/>
          </w:divBdr>
        </w:div>
        <w:div w:id="749885913">
          <w:marLeft w:val="0"/>
          <w:marRight w:val="0"/>
          <w:marTop w:val="0"/>
          <w:marBottom w:val="0"/>
          <w:divBdr>
            <w:top w:val="none" w:sz="0" w:space="0" w:color="auto"/>
            <w:left w:val="none" w:sz="0" w:space="0" w:color="auto"/>
            <w:bottom w:val="none" w:sz="0" w:space="0" w:color="auto"/>
            <w:right w:val="none" w:sz="0" w:space="0" w:color="auto"/>
          </w:divBdr>
        </w:div>
        <w:div w:id="858277561">
          <w:marLeft w:val="0"/>
          <w:marRight w:val="0"/>
          <w:marTop w:val="0"/>
          <w:marBottom w:val="0"/>
          <w:divBdr>
            <w:top w:val="none" w:sz="0" w:space="0" w:color="auto"/>
            <w:left w:val="none" w:sz="0" w:space="0" w:color="auto"/>
            <w:bottom w:val="none" w:sz="0" w:space="0" w:color="auto"/>
            <w:right w:val="none" w:sz="0" w:space="0" w:color="auto"/>
          </w:divBdr>
        </w:div>
        <w:div w:id="1301614072">
          <w:marLeft w:val="0"/>
          <w:marRight w:val="0"/>
          <w:marTop w:val="0"/>
          <w:marBottom w:val="0"/>
          <w:divBdr>
            <w:top w:val="none" w:sz="0" w:space="0" w:color="auto"/>
            <w:left w:val="none" w:sz="0" w:space="0" w:color="auto"/>
            <w:bottom w:val="none" w:sz="0" w:space="0" w:color="auto"/>
            <w:right w:val="none" w:sz="0" w:space="0" w:color="auto"/>
          </w:divBdr>
        </w:div>
        <w:div w:id="1338508342">
          <w:marLeft w:val="0"/>
          <w:marRight w:val="0"/>
          <w:marTop w:val="0"/>
          <w:marBottom w:val="0"/>
          <w:divBdr>
            <w:top w:val="none" w:sz="0" w:space="0" w:color="auto"/>
            <w:left w:val="none" w:sz="0" w:space="0" w:color="auto"/>
            <w:bottom w:val="none" w:sz="0" w:space="0" w:color="auto"/>
            <w:right w:val="none" w:sz="0" w:space="0" w:color="auto"/>
          </w:divBdr>
        </w:div>
        <w:div w:id="1715545677">
          <w:marLeft w:val="0"/>
          <w:marRight w:val="0"/>
          <w:marTop w:val="0"/>
          <w:marBottom w:val="0"/>
          <w:divBdr>
            <w:top w:val="none" w:sz="0" w:space="0" w:color="auto"/>
            <w:left w:val="none" w:sz="0" w:space="0" w:color="auto"/>
            <w:bottom w:val="none" w:sz="0" w:space="0" w:color="auto"/>
            <w:right w:val="none" w:sz="0" w:space="0" w:color="auto"/>
          </w:divBdr>
        </w:div>
        <w:div w:id="1808820389">
          <w:marLeft w:val="0"/>
          <w:marRight w:val="0"/>
          <w:marTop w:val="0"/>
          <w:marBottom w:val="0"/>
          <w:divBdr>
            <w:top w:val="none" w:sz="0" w:space="0" w:color="auto"/>
            <w:left w:val="none" w:sz="0" w:space="0" w:color="auto"/>
            <w:bottom w:val="none" w:sz="0" w:space="0" w:color="auto"/>
            <w:right w:val="none" w:sz="0" w:space="0" w:color="auto"/>
          </w:divBdr>
        </w:div>
      </w:divsChild>
    </w:div>
    <w:div w:id="669917693">
      <w:bodyDiv w:val="1"/>
      <w:marLeft w:val="0"/>
      <w:marRight w:val="0"/>
      <w:marTop w:val="0"/>
      <w:marBottom w:val="0"/>
      <w:divBdr>
        <w:top w:val="none" w:sz="0" w:space="0" w:color="auto"/>
        <w:left w:val="none" w:sz="0" w:space="0" w:color="auto"/>
        <w:bottom w:val="none" w:sz="0" w:space="0" w:color="auto"/>
        <w:right w:val="none" w:sz="0" w:space="0" w:color="auto"/>
      </w:divBdr>
    </w:div>
    <w:div w:id="686835907">
      <w:bodyDiv w:val="1"/>
      <w:marLeft w:val="0"/>
      <w:marRight w:val="0"/>
      <w:marTop w:val="0"/>
      <w:marBottom w:val="0"/>
      <w:divBdr>
        <w:top w:val="none" w:sz="0" w:space="0" w:color="auto"/>
        <w:left w:val="none" w:sz="0" w:space="0" w:color="auto"/>
        <w:bottom w:val="none" w:sz="0" w:space="0" w:color="auto"/>
        <w:right w:val="none" w:sz="0" w:space="0" w:color="auto"/>
      </w:divBdr>
      <w:divsChild>
        <w:div w:id="435371617">
          <w:marLeft w:val="0"/>
          <w:marRight w:val="0"/>
          <w:marTop w:val="0"/>
          <w:marBottom w:val="0"/>
          <w:divBdr>
            <w:top w:val="none" w:sz="0" w:space="0" w:color="auto"/>
            <w:left w:val="none" w:sz="0" w:space="0" w:color="auto"/>
            <w:bottom w:val="none" w:sz="0" w:space="0" w:color="auto"/>
            <w:right w:val="none" w:sz="0" w:space="0" w:color="auto"/>
          </w:divBdr>
          <w:divsChild>
            <w:div w:id="546449206">
              <w:marLeft w:val="0"/>
              <w:marRight w:val="0"/>
              <w:marTop w:val="0"/>
              <w:marBottom w:val="0"/>
              <w:divBdr>
                <w:top w:val="none" w:sz="0" w:space="0" w:color="auto"/>
                <w:left w:val="none" w:sz="0" w:space="0" w:color="auto"/>
                <w:bottom w:val="none" w:sz="0" w:space="0" w:color="auto"/>
                <w:right w:val="none" w:sz="0" w:space="0" w:color="auto"/>
              </w:divBdr>
            </w:div>
            <w:div w:id="14108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1045">
      <w:bodyDiv w:val="1"/>
      <w:marLeft w:val="0"/>
      <w:marRight w:val="0"/>
      <w:marTop w:val="0"/>
      <w:marBottom w:val="0"/>
      <w:divBdr>
        <w:top w:val="none" w:sz="0" w:space="0" w:color="auto"/>
        <w:left w:val="none" w:sz="0" w:space="0" w:color="auto"/>
        <w:bottom w:val="none" w:sz="0" w:space="0" w:color="auto"/>
        <w:right w:val="none" w:sz="0" w:space="0" w:color="auto"/>
      </w:divBdr>
    </w:div>
    <w:div w:id="691421565">
      <w:bodyDiv w:val="1"/>
      <w:marLeft w:val="0"/>
      <w:marRight w:val="0"/>
      <w:marTop w:val="0"/>
      <w:marBottom w:val="0"/>
      <w:divBdr>
        <w:top w:val="none" w:sz="0" w:space="0" w:color="auto"/>
        <w:left w:val="none" w:sz="0" w:space="0" w:color="auto"/>
        <w:bottom w:val="none" w:sz="0" w:space="0" w:color="auto"/>
        <w:right w:val="none" w:sz="0" w:space="0" w:color="auto"/>
      </w:divBdr>
    </w:div>
    <w:div w:id="700205975">
      <w:bodyDiv w:val="1"/>
      <w:marLeft w:val="0"/>
      <w:marRight w:val="0"/>
      <w:marTop w:val="0"/>
      <w:marBottom w:val="0"/>
      <w:divBdr>
        <w:top w:val="none" w:sz="0" w:space="0" w:color="auto"/>
        <w:left w:val="none" w:sz="0" w:space="0" w:color="auto"/>
        <w:bottom w:val="none" w:sz="0" w:space="0" w:color="auto"/>
        <w:right w:val="none" w:sz="0" w:space="0" w:color="auto"/>
      </w:divBdr>
    </w:div>
    <w:div w:id="730738274">
      <w:bodyDiv w:val="1"/>
      <w:marLeft w:val="0"/>
      <w:marRight w:val="0"/>
      <w:marTop w:val="0"/>
      <w:marBottom w:val="0"/>
      <w:divBdr>
        <w:top w:val="none" w:sz="0" w:space="0" w:color="auto"/>
        <w:left w:val="none" w:sz="0" w:space="0" w:color="auto"/>
        <w:bottom w:val="none" w:sz="0" w:space="0" w:color="auto"/>
        <w:right w:val="none" w:sz="0" w:space="0" w:color="auto"/>
      </w:divBdr>
    </w:div>
    <w:div w:id="734088952">
      <w:bodyDiv w:val="1"/>
      <w:marLeft w:val="0"/>
      <w:marRight w:val="0"/>
      <w:marTop w:val="0"/>
      <w:marBottom w:val="0"/>
      <w:divBdr>
        <w:top w:val="none" w:sz="0" w:space="0" w:color="auto"/>
        <w:left w:val="none" w:sz="0" w:space="0" w:color="auto"/>
        <w:bottom w:val="none" w:sz="0" w:space="0" w:color="auto"/>
        <w:right w:val="none" w:sz="0" w:space="0" w:color="auto"/>
      </w:divBdr>
    </w:div>
    <w:div w:id="741563882">
      <w:bodyDiv w:val="1"/>
      <w:marLeft w:val="0"/>
      <w:marRight w:val="0"/>
      <w:marTop w:val="0"/>
      <w:marBottom w:val="0"/>
      <w:divBdr>
        <w:top w:val="none" w:sz="0" w:space="0" w:color="auto"/>
        <w:left w:val="none" w:sz="0" w:space="0" w:color="auto"/>
        <w:bottom w:val="none" w:sz="0" w:space="0" w:color="auto"/>
        <w:right w:val="none" w:sz="0" w:space="0" w:color="auto"/>
      </w:divBdr>
    </w:div>
    <w:div w:id="748424861">
      <w:bodyDiv w:val="1"/>
      <w:marLeft w:val="0"/>
      <w:marRight w:val="0"/>
      <w:marTop w:val="0"/>
      <w:marBottom w:val="0"/>
      <w:divBdr>
        <w:top w:val="none" w:sz="0" w:space="0" w:color="auto"/>
        <w:left w:val="none" w:sz="0" w:space="0" w:color="auto"/>
        <w:bottom w:val="none" w:sz="0" w:space="0" w:color="auto"/>
        <w:right w:val="none" w:sz="0" w:space="0" w:color="auto"/>
      </w:divBdr>
    </w:div>
    <w:div w:id="749548436">
      <w:bodyDiv w:val="1"/>
      <w:marLeft w:val="0"/>
      <w:marRight w:val="0"/>
      <w:marTop w:val="0"/>
      <w:marBottom w:val="0"/>
      <w:divBdr>
        <w:top w:val="none" w:sz="0" w:space="0" w:color="auto"/>
        <w:left w:val="none" w:sz="0" w:space="0" w:color="auto"/>
        <w:bottom w:val="none" w:sz="0" w:space="0" w:color="auto"/>
        <w:right w:val="none" w:sz="0" w:space="0" w:color="auto"/>
      </w:divBdr>
    </w:div>
    <w:div w:id="756825889">
      <w:bodyDiv w:val="1"/>
      <w:marLeft w:val="0"/>
      <w:marRight w:val="0"/>
      <w:marTop w:val="0"/>
      <w:marBottom w:val="0"/>
      <w:divBdr>
        <w:top w:val="none" w:sz="0" w:space="0" w:color="auto"/>
        <w:left w:val="none" w:sz="0" w:space="0" w:color="auto"/>
        <w:bottom w:val="none" w:sz="0" w:space="0" w:color="auto"/>
        <w:right w:val="none" w:sz="0" w:space="0" w:color="auto"/>
      </w:divBdr>
    </w:div>
    <w:div w:id="757990453">
      <w:bodyDiv w:val="1"/>
      <w:marLeft w:val="0"/>
      <w:marRight w:val="0"/>
      <w:marTop w:val="0"/>
      <w:marBottom w:val="0"/>
      <w:divBdr>
        <w:top w:val="none" w:sz="0" w:space="0" w:color="auto"/>
        <w:left w:val="none" w:sz="0" w:space="0" w:color="auto"/>
        <w:bottom w:val="none" w:sz="0" w:space="0" w:color="auto"/>
        <w:right w:val="none" w:sz="0" w:space="0" w:color="auto"/>
      </w:divBdr>
    </w:div>
    <w:div w:id="763845278">
      <w:bodyDiv w:val="1"/>
      <w:marLeft w:val="0"/>
      <w:marRight w:val="0"/>
      <w:marTop w:val="0"/>
      <w:marBottom w:val="0"/>
      <w:divBdr>
        <w:top w:val="none" w:sz="0" w:space="0" w:color="auto"/>
        <w:left w:val="none" w:sz="0" w:space="0" w:color="auto"/>
        <w:bottom w:val="none" w:sz="0" w:space="0" w:color="auto"/>
        <w:right w:val="none" w:sz="0" w:space="0" w:color="auto"/>
      </w:divBdr>
    </w:div>
    <w:div w:id="765732759">
      <w:bodyDiv w:val="1"/>
      <w:marLeft w:val="0"/>
      <w:marRight w:val="0"/>
      <w:marTop w:val="0"/>
      <w:marBottom w:val="0"/>
      <w:divBdr>
        <w:top w:val="none" w:sz="0" w:space="0" w:color="auto"/>
        <w:left w:val="none" w:sz="0" w:space="0" w:color="auto"/>
        <w:bottom w:val="none" w:sz="0" w:space="0" w:color="auto"/>
        <w:right w:val="none" w:sz="0" w:space="0" w:color="auto"/>
      </w:divBdr>
    </w:div>
    <w:div w:id="780995624">
      <w:bodyDiv w:val="1"/>
      <w:marLeft w:val="0"/>
      <w:marRight w:val="0"/>
      <w:marTop w:val="0"/>
      <w:marBottom w:val="0"/>
      <w:divBdr>
        <w:top w:val="none" w:sz="0" w:space="0" w:color="auto"/>
        <w:left w:val="none" w:sz="0" w:space="0" w:color="auto"/>
        <w:bottom w:val="none" w:sz="0" w:space="0" w:color="auto"/>
        <w:right w:val="none" w:sz="0" w:space="0" w:color="auto"/>
      </w:divBdr>
    </w:div>
    <w:div w:id="783770855">
      <w:bodyDiv w:val="1"/>
      <w:marLeft w:val="0"/>
      <w:marRight w:val="0"/>
      <w:marTop w:val="0"/>
      <w:marBottom w:val="0"/>
      <w:divBdr>
        <w:top w:val="none" w:sz="0" w:space="0" w:color="auto"/>
        <w:left w:val="none" w:sz="0" w:space="0" w:color="auto"/>
        <w:bottom w:val="none" w:sz="0" w:space="0" w:color="auto"/>
        <w:right w:val="none" w:sz="0" w:space="0" w:color="auto"/>
      </w:divBdr>
    </w:div>
    <w:div w:id="799493456">
      <w:bodyDiv w:val="1"/>
      <w:marLeft w:val="0"/>
      <w:marRight w:val="0"/>
      <w:marTop w:val="0"/>
      <w:marBottom w:val="0"/>
      <w:divBdr>
        <w:top w:val="none" w:sz="0" w:space="0" w:color="auto"/>
        <w:left w:val="none" w:sz="0" w:space="0" w:color="auto"/>
        <w:bottom w:val="none" w:sz="0" w:space="0" w:color="auto"/>
        <w:right w:val="none" w:sz="0" w:space="0" w:color="auto"/>
      </w:divBdr>
    </w:div>
    <w:div w:id="801970265">
      <w:bodyDiv w:val="1"/>
      <w:marLeft w:val="0"/>
      <w:marRight w:val="0"/>
      <w:marTop w:val="0"/>
      <w:marBottom w:val="0"/>
      <w:divBdr>
        <w:top w:val="none" w:sz="0" w:space="0" w:color="auto"/>
        <w:left w:val="none" w:sz="0" w:space="0" w:color="auto"/>
        <w:bottom w:val="none" w:sz="0" w:space="0" w:color="auto"/>
        <w:right w:val="none" w:sz="0" w:space="0" w:color="auto"/>
      </w:divBdr>
    </w:div>
    <w:div w:id="812143003">
      <w:bodyDiv w:val="1"/>
      <w:marLeft w:val="0"/>
      <w:marRight w:val="0"/>
      <w:marTop w:val="0"/>
      <w:marBottom w:val="0"/>
      <w:divBdr>
        <w:top w:val="none" w:sz="0" w:space="0" w:color="auto"/>
        <w:left w:val="none" w:sz="0" w:space="0" w:color="auto"/>
        <w:bottom w:val="none" w:sz="0" w:space="0" w:color="auto"/>
        <w:right w:val="none" w:sz="0" w:space="0" w:color="auto"/>
      </w:divBdr>
    </w:div>
    <w:div w:id="875240583">
      <w:bodyDiv w:val="1"/>
      <w:marLeft w:val="0"/>
      <w:marRight w:val="0"/>
      <w:marTop w:val="0"/>
      <w:marBottom w:val="0"/>
      <w:divBdr>
        <w:top w:val="none" w:sz="0" w:space="0" w:color="auto"/>
        <w:left w:val="none" w:sz="0" w:space="0" w:color="auto"/>
        <w:bottom w:val="none" w:sz="0" w:space="0" w:color="auto"/>
        <w:right w:val="none" w:sz="0" w:space="0" w:color="auto"/>
      </w:divBdr>
    </w:div>
    <w:div w:id="905141244">
      <w:bodyDiv w:val="1"/>
      <w:marLeft w:val="0"/>
      <w:marRight w:val="0"/>
      <w:marTop w:val="0"/>
      <w:marBottom w:val="0"/>
      <w:divBdr>
        <w:top w:val="none" w:sz="0" w:space="0" w:color="auto"/>
        <w:left w:val="none" w:sz="0" w:space="0" w:color="auto"/>
        <w:bottom w:val="none" w:sz="0" w:space="0" w:color="auto"/>
        <w:right w:val="none" w:sz="0" w:space="0" w:color="auto"/>
      </w:divBdr>
    </w:div>
    <w:div w:id="929655267">
      <w:bodyDiv w:val="1"/>
      <w:marLeft w:val="0"/>
      <w:marRight w:val="0"/>
      <w:marTop w:val="0"/>
      <w:marBottom w:val="0"/>
      <w:divBdr>
        <w:top w:val="none" w:sz="0" w:space="0" w:color="auto"/>
        <w:left w:val="none" w:sz="0" w:space="0" w:color="auto"/>
        <w:bottom w:val="none" w:sz="0" w:space="0" w:color="auto"/>
        <w:right w:val="none" w:sz="0" w:space="0" w:color="auto"/>
      </w:divBdr>
    </w:div>
    <w:div w:id="938683767">
      <w:bodyDiv w:val="1"/>
      <w:marLeft w:val="0"/>
      <w:marRight w:val="0"/>
      <w:marTop w:val="0"/>
      <w:marBottom w:val="0"/>
      <w:divBdr>
        <w:top w:val="none" w:sz="0" w:space="0" w:color="auto"/>
        <w:left w:val="none" w:sz="0" w:space="0" w:color="auto"/>
        <w:bottom w:val="none" w:sz="0" w:space="0" w:color="auto"/>
        <w:right w:val="none" w:sz="0" w:space="0" w:color="auto"/>
      </w:divBdr>
    </w:div>
    <w:div w:id="963124371">
      <w:bodyDiv w:val="1"/>
      <w:marLeft w:val="0"/>
      <w:marRight w:val="0"/>
      <w:marTop w:val="0"/>
      <w:marBottom w:val="0"/>
      <w:divBdr>
        <w:top w:val="none" w:sz="0" w:space="0" w:color="auto"/>
        <w:left w:val="none" w:sz="0" w:space="0" w:color="auto"/>
        <w:bottom w:val="none" w:sz="0" w:space="0" w:color="auto"/>
        <w:right w:val="none" w:sz="0" w:space="0" w:color="auto"/>
      </w:divBdr>
    </w:div>
    <w:div w:id="968510930">
      <w:bodyDiv w:val="1"/>
      <w:marLeft w:val="0"/>
      <w:marRight w:val="0"/>
      <w:marTop w:val="0"/>
      <w:marBottom w:val="0"/>
      <w:divBdr>
        <w:top w:val="none" w:sz="0" w:space="0" w:color="auto"/>
        <w:left w:val="none" w:sz="0" w:space="0" w:color="auto"/>
        <w:bottom w:val="none" w:sz="0" w:space="0" w:color="auto"/>
        <w:right w:val="none" w:sz="0" w:space="0" w:color="auto"/>
      </w:divBdr>
    </w:div>
    <w:div w:id="972564898">
      <w:bodyDiv w:val="1"/>
      <w:marLeft w:val="0"/>
      <w:marRight w:val="0"/>
      <w:marTop w:val="0"/>
      <w:marBottom w:val="0"/>
      <w:divBdr>
        <w:top w:val="none" w:sz="0" w:space="0" w:color="auto"/>
        <w:left w:val="none" w:sz="0" w:space="0" w:color="auto"/>
        <w:bottom w:val="none" w:sz="0" w:space="0" w:color="auto"/>
        <w:right w:val="none" w:sz="0" w:space="0" w:color="auto"/>
      </w:divBdr>
    </w:div>
    <w:div w:id="1024205673">
      <w:bodyDiv w:val="1"/>
      <w:marLeft w:val="0"/>
      <w:marRight w:val="0"/>
      <w:marTop w:val="0"/>
      <w:marBottom w:val="0"/>
      <w:divBdr>
        <w:top w:val="none" w:sz="0" w:space="0" w:color="auto"/>
        <w:left w:val="none" w:sz="0" w:space="0" w:color="auto"/>
        <w:bottom w:val="none" w:sz="0" w:space="0" w:color="auto"/>
        <w:right w:val="none" w:sz="0" w:space="0" w:color="auto"/>
      </w:divBdr>
    </w:div>
    <w:div w:id="1024743006">
      <w:bodyDiv w:val="1"/>
      <w:marLeft w:val="0"/>
      <w:marRight w:val="0"/>
      <w:marTop w:val="0"/>
      <w:marBottom w:val="0"/>
      <w:divBdr>
        <w:top w:val="none" w:sz="0" w:space="0" w:color="auto"/>
        <w:left w:val="none" w:sz="0" w:space="0" w:color="auto"/>
        <w:bottom w:val="none" w:sz="0" w:space="0" w:color="auto"/>
        <w:right w:val="none" w:sz="0" w:space="0" w:color="auto"/>
      </w:divBdr>
    </w:div>
    <w:div w:id="1025594720">
      <w:bodyDiv w:val="1"/>
      <w:marLeft w:val="0"/>
      <w:marRight w:val="0"/>
      <w:marTop w:val="0"/>
      <w:marBottom w:val="0"/>
      <w:divBdr>
        <w:top w:val="none" w:sz="0" w:space="0" w:color="auto"/>
        <w:left w:val="none" w:sz="0" w:space="0" w:color="auto"/>
        <w:bottom w:val="none" w:sz="0" w:space="0" w:color="auto"/>
        <w:right w:val="none" w:sz="0" w:space="0" w:color="auto"/>
      </w:divBdr>
    </w:div>
    <w:div w:id="1026758032">
      <w:bodyDiv w:val="1"/>
      <w:marLeft w:val="0"/>
      <w:marRight w:val="0"/>
      <w:marTop w:val="0"/>
      <w:marBottom w:val="0"/>
      <w:divBdr>
        <w:top w:val="none" w:sz="0" w:space="0" w:color="auto"/>
        <w:left w:val="none" w:sz="0" w:space="0" w:color="auto"/>
        <w:bottom w:val="none" w:sz="0" w:space="0" w:color="auto"/>
        <w:right w:val="none" w:sz="0" w:space="0" w:color="auto"/>
      </w:divBdr>
    </w:div>
    <w:div w:id="1033338801">
      <w:bodyDiv w:val="1"/>
      <w:marLeft w:val="0"/>
      <w:marRight w:val="0"/>
      <w:marTop w:val="0"/>
      <w:marBottom w:val="0"/>
      <w:divBdr>
        <w:top w:val="none" w:sz="0" w:space="0" w:color="auto"/>
        <w:left w:val="none" w:sz="0" w:space="0" w:color="auto"/>
        <w:bottom w:val="none" w:sz="0" w:space="0" w:color="auto"/>
        <w:right w:val="none" w:sz="0" w:space="0" w:color="auto"/>
      </w:divBdr>
    </w:div>
    <w:div w:id="1039622880">
      <w:bodyDiv w:val="1"/>
      <w:marLeft w:val="0"/>
      <w:marRight w:val="0"/>
      <w:marTop w:val="0"/>
      <w:marBottom w:val="0"/>
      <w:divBdr>
        <w:top w:val="none" w:sz="0" w:space="0" w:color="auto"/>
        <w:left w:val="none" w:sz="0" w:space="0" w:color="auto"/>
        <w:bottom w:val="none" w:sz="0" w:space="0" w:color="auto"/>
        <w:right w:val="none" w:sz="0" w:space="0" w:color="auto"/>
      </w:divBdr>
    </w:div>
    <w:div w:id="1052726115">
      <w:bodyDiv w:val="1"/>
      <w:marLeft w:val="0"/>
      <w:marRight w:val="0"/>
      <w:marTop w:val="0"/>
      <w:marBottom w:val="0"/>
      <w:divBdr>
        <w:top w:val="none" w:sz="0" w:space="0" w:color="auto"/>
        <w:left w:val="none" w:sz="0" w:space="0" w:color="auto"/>
        <w:bottom w:val="none" w:sz="0" w:space="0" w:color="auto"/>
        <w:right w:val="none" w:sz="0" w:space="0" w:color="auto"/>
      </w:divBdr>
    </w:div>
    <w:div w:id="1083989784">
      <w:bodyDiv w:val="1"/>
      <w:marLeft w:val="0"/>
      <w:marRight w:val="0"/>
      <w:marTop w:val="0"/>
      <w:marBottom w:val="0"/>
      <w:divBdr>
        <w:top w:val="none" w:sz="0" w:space="0" w:color="auto"/>
        <w:left w:val="none" w:sz="0" w:space="0" w:color="auto"/>
        <w:bottom w:val="none" w:sz="0" w:space="0" w:color="auto"/>
        <w:right w:val="none" w:sz="0" w:space="0" w:color="auto"/>
      </w:divBdr>
      <w:divsChild>
        <w:div w:id="1806896858">
          <w:marLeft w:val="0"/>
          <w:marRight w:val="0"/>
          <w:marTop w:val="0"/>
          <w:marBottom w:val="0"/>
          <w:divBdr>
            <w:top w:val="none" w:sz="0" w:space="0" w:color="auto"/>
            <w:left w:val="none" w:sz="0" w:space="0" w:color="auto"/>
            <w:bottom w:val="none" w:sz="0" w:space="0" w:color="auto"/>
            <w:right w:val="none" w:sz="0" w:space="0" w:color="auto"/>
          </w:divBdr>
          <w:divsChild>
            <w:div w:id="1995065992">
              <w:marLeft w:val="225"/>
              <w:marRight w:val="225"/>
              <w:marTop w:val="225"/>
              <w:marBottom w:val="0"/>
              <w:divBdr>
                <w:top w:val="none" w:sz="0" w:space="0" w:color="auto"/>
                <w:left w:val="none" w:sz="0" w:space="0" w:color="auto"/>
                <w:bottom w:val="none" w:sz="0" w:space="0" w:color="auto"/>
                <w:right w:val="none" w:sz="0" w:space="0" w:color="auto"/>
              </w:divBdr>
              <w:divsChild>
                <w:div w:id="9127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42636">
      <w:bodyDiv w:val="1"/>
      <w:marLeft w:val="0"/>
      <w:marRight w:val="0"/>
      <w:marTop w:val="0"/>
      <w:marBottom w:val="0"/>
      <w:divBdr>
        <w:top w:val="none" w:sz="0" w:space="0" w:color="auto"/>
        <w:left w:val="none" w:sz="0" w:space="0" w:color="auto"/>
        <w:bottom w:val="none" w:sz="0" w:space="0" w:color="auto"/>
        <w:right w:val="none" w:sz="0" w:space="0" w:color="auto"/>
      </w:divBdr>
    </w:div>
    <w:div w:id="1101607974">
      <w:bodyDiv w:val="1"/>
      <w:marLeft w:val="0"/>
      <w:marRight w:val="0"/>
      <w:marTop w:val="0"/>
      <w:marBottom w:val="0"/>
      <w:divBdr>
        <w:top w:val="none" w:sz="0" w:space="0" w:color="auto"/>
        <w:left w:val="none" w:sz="0" w:space="0" w:color="auto"/>
        <w:bottom w:val="none" w:sz="0" w:space="0" w:color="auto"/>
        <w:right w:val="none" w:sz="0" w:space="0" w:color="auto"/>
      </w:divBdr>
    </w:div>
    <w:div w:id="1102188146">
      <w:bodyDiv w:val="1"/>
      <w:marLeft w:val="0"/>
      <w:marRight w:val="0"/>
      <w:marTop w:val="0"/>
      <w:marBottom w:val="0"/>
      <w:divBdr>
        <w:top w:val="none" w:sz="0" w:space="0" w:color="auto"/>
        <w:left w:val="none" w:sz="0" w:space="0" w:color="auto"/>
        <w:bottom w:val="none" w:sz="0" w:space="0" w:color="auto"/>
        <w:right w:val="none" w:sz="0" w:space="0" w:color="auto"/>
      </w:divBdr>
    </w:div>
    <w:div w:id="1106733262">
      <w:bodyDiv w:val="1"/>
      <w:marLeft w:val="0"/>
      <w:marRight w:val="0"/>
      <w:marTop w:val="0"/>
      <w:marBottom w:val="0"/>
      <w:divBdr>
        <w:top w:val="none" w:sz="0" w:space="0" w:color="auto"/>
        <w:left w:val="none" w:sz="0" w:space="0" w:color="auto"/>
        <w:bottom w:val="none" w:sz="0" w:space="0" w:color="auto"/>
        <w:right w:val="none" w:sz="0" w:space="0" w:color="auto"/>
      </w:divBdr>
    </w:div>
    <w:div w:id="1150638029">
      <w:bodyDiv w:val="1"/>
      <w:marLeft w:val="0"/>
      <w:marRight w:val="0"/>
      <w:marTop w:val="0"/>
      <w:marBottom w:val="0"/>
      <w:divBdr>
        <w:top w:val="none" w:sz="0" w:space="0" w:color="auto"/>
        <w:left w:val="none" w:sz="0" w:space="0" w:color="auto"/>
        <w:bottom w:val="none" w:sz="0" w:space="0" w:color="auto"/>
        <w:right w:val="none" w:sz="0" w:space="0" w:color="auto"/>
      </w:divBdr>
    </w:div>
    <w:div w:id="1156409425">
      <w:bodyDiv w:val="1"/>
      <w:marLeft w:val="0"/>
      <w:marRight w:val="0"/>
      <w:marTop w:val="0"/>
      <w:marBottom w:val="0"/>
      <w:divBdr>
        <w:top w:val="none" w:sz="0" w:space="0" w:color="auto"/>
        <w:left w:val="none" w:sz="0" w:space="0" w:color="auto"/>
        <w:bottom w:val="none" w:sz="0" w:space="0" w:color="auto"/>
        <w:right w:val="none" w:sz="0" w:space="0" w:color="auto"/>
      </w:divBdr>
    </w:div>
    <w:div w:id="1169296482">
      <w:bodyDiv w:val="1"/>
      <w:marLeft w:val="0"/>
      <w:marRight w:val="0"/>
      <w:marTop w:val="0"/>
      <w:marBottom w:val="0"/>
      <w:divBdr>
        <w:top w:val="none" w:sz="0" w:space="0" w:color="auto"/>
        <w:left w:val="none" w:sz="0" w:space="0" w:color="auto"/>
        <w:bottom w:val="none" w:sz="0" w:space="0" w:color="auto"/>
        <w:right w:val="none" w:sz="0" w:space="0" w:color="auto"/>
      </w:divBdr>
    </w:div>
    <w:div w:id="1218014238">
      <w:bodyDiv w:val="1"/>
      <w:marLeft w:val="0"/>
      <w:marRight w:val="0"/>
      <w:marTop w:val="0"/>
      <w:marBottom w:val="0"/>
      <w:divBdr>
        <w:top w:val="none" w:sz="0" w:space="0" w:color="auto"/>
        <w:left w:val="none" w:sz="0" w:space="0" w:color="auto"/>
        <w:bottom w:val="none" w:sz="0" w:space="0" w:color="auto"/>
        <w:right w:val="none" w:sz="0" w:space="0" w:color="auto"/>
      </w:divBdr>
    </w:div>
    <w:div w:id="1259364441">
      <w:bodyDiv w:val="1"/>
      <w:marLeft w:val="0"/>
      <w:marRight w:val="0"/>
      <w:marTop w:val="0"/>
      <w:marBottom w:val="0"/>
      <w:divBdr>
        <w:top w:val="none" w:sz="0" w:space="0" w:color="auto"/>
        <w:left w:val="none" w:sz="0" w:space="0" w:color="auto"/>
        <w:bottom w:val="none" w:sz="0" w:space="0" w:color="auto"/>
        <w:right w:val="none" w:sz="0" w:space="0" w:color="auto"/>
      </w:divBdr>
    </w:div>
    <w:div w:id="1300963615">
      <w:bodyDiv w:val="1"/>
      <w:marLeft w:val="0"/>
      <w:marRight w:val="0"/>
      <w:marTop w:val="0"/>
      <w:marBottom w:val="0"/>
      <w:divBdr>
        <w:top w:val="none" w:sz="0" w:space="0" w:color="auto"/>
        <w:left w:val="none" w:sz="0" w:space="0" w:color="auto"/>
        <w:bottom w:val="none" w:sz="0" w:space="0" w:color="auto"/>
        <w:right w:val="none" w:sz="0" w:space="0" w:color="auto"/>
      </w:divBdr>
    </w:div>
    <w:div w:id="1312633194">
      <w:bodyDiv w:val="1"/>
      <w:marLeft w:val="0"/>
      <w:marRight w:val="0"/>
      <w:marTop w:val="0"/>
      <w:marBottom w:val="0"/>
      <w:divBdr>
        <w:top w:val="none" w:sz="0" w:space="0" w:color="auto"/>
        <w:left w:val="none" w:sz="0" w:space="0" w:color="auto"/>
        <w:bottom w:val="none" w:sz="0" w:space="0" w:color="auto"/>
        <w:right w:val="none" w:sz="0" w:space="0" w:color="auto"/>
      </w:divBdr>
    </w:div>
    <w:div w:id="1321615725">
      <w:bodyDiv w:val="1"/>
      <w:marLeft w:val="0"/>
      <w:marRight w:val="0"/>
      <w:marTop w:val="0"/>
      <w:marBottom w:val="0"/>
      <w:divBdr>
        <w:top w:val="none" w:sz="0" w:space="0" w:color="auto"/>
        <w:left w:val="none" w:sz="0" w:space="0" w:color="auto"/>
        <w:bottom w:val="none" w:sz="0" w:space="0" w:color="auto"/>
        <w:right w:val="none" w:sz="0" w:space="0" w:color="auto"/>
      </w:divBdr>
    </w:div>
    <w:div w:id="1355185954">
      <w:bodyDiv w:val="1"/>
      <w:marLeft w:val="0"/>
      <w:marRight w:val="0"/>
      <w:marTop w:val="0"/>
      <w:marBottom w:val="0"/>
      <w:divBdr>
        <w:top w:val="none" w:sz="0" w:space="0" w:color="auto"/>
        <w:left w:val="none" w:sz="0" w:space="0" w:color="auto"/>
        <w:bottom w:val="none" w:sz="0" w:space="0" w:color="auto"/>
        <w:right w:val="none" w:sz="0" w:space="0" w:color="auto"/>
      </w:divBdr>
    </w:div>
    <w:div w:id="1372417195">
      <w:bodyDiv w:val="1"/>
      <w:marLeft w:val="0"/>
      <w:marRight w:val="0"/>
      <w:marTop w:val="0"/>
      <w:marBottom w:val="0"/>
      <w:divBdr>
        <w:top w:val="none" w:sz="0" w:space="0" w:color="auto"/>
        <w:left w:val="none" w:sz="0" w:space="0" w:color="auto"/>
        <w:bottom w:val="none" w:sz="0" w:space="0" w:color="auto"/>
        <w:right w:val="none" w:sz="0" w:space="0" w:color="auto"/>
      </w:divBdr>
    </w:div>
    <w:div w:id="1390149857">
      <w:bodyDiv w:val="1"/>
      <w:marLeft w:val="0"/>
      <w:marRight w:val="0"/>
      <w:marTop w:val="0"/>
      <w:marBottom w:val="0"/>
      <w:divBdr>
        <w:top w:val="none" w:sz="0" w:space="0" w:color="auto"/>
        <w:left w:val="none" w:sz="0" w:space="0" w:color="auto"/>
        <w:bottom w:val="none" w:sz="0" w:space="0" w:color="auto"/>
        <w:right w:val="none" w:sz="0" w:space="0" w:color="auto"/>
      </w:divBdr>
    </w:div>
    <w:div w:id="1407679182">
      <w:bodyDiv w:val="1"/>
      <w:marLeft w:val="0"/>
      <w:marRight w:val="0"/>
      <w:marTop w:val="0"/>
      <w:marBottom w:val="0"/>
      <w:divBdr>
        <w:top w:val="none" w:sz="0" w:space="0" w:color="auto"/>
        <w:left w:val="none" w:sz="0" w:space="0" w:color="auto"/>
        <w:bottom w:val="none" w:sz="0" w:space="0" w:color="auto"/>
        <w:right w:val="none" w:sz="0" w:space="0" w:color="auto"/>
      </w:divBdr>
    </w:div>
    <w:div w:id="1414010672">
      <w:bodyDiv w:val="1"/>
      <w:marLeft w:val="0"/>
      <w:marRight w:val="0"/>
      <w:marTop w:val="0"/>
      <w:marBottom w:val="0"/>
      <w:divBdr>
        <w:top w:val="none" w:sz="0" w:space="0" w:color="auto"/>
        <w:left w:val="none" w:sz="0" w:space="0" w:color="auto"/>
        <w:bottom w:val="none" w:sz="0" w:space="0" w:color="auto"/>
        <w:right w:val="none" w:sz="0" w:space="0" w:color="auto"/>
      </w:divBdr>
    </w:div>
    <w:div w:id="1418749420">
      <w:bodyDiv w:val="1"/>
      <w:marLeft w:val="0"/>
      <w:marRight w:val="0"/>
      <w:marTop w:val="0"/>
      <w:marBottom w:val="0"/>
      <w:divBdr>
        <w:top w:val="none" w:sz="0" w:space="0" w:color="auto"/>
        <w:left w:val="none" w:sz="0" w:space="0" w:color="auto"/>
        <w:bottom w:val="none" w:sz="0" w:space="0" w:color="auto"/>
        <w:right w:val="none" w:sz="0" w:space="0" w:color="auto"/>
      </w:divBdr>
    </w:div>
    <w:div w:id="1422264591">
      <w:bodyDiv w:val="1"/>
      <w:marLeft w:val="0"/>
      <w:marRight w:val="0"/>
      <w:marTop w:val="0"/>
      <w:marBottom w:val="0"/>
      <w:divBdr>
        <w:top w:val="none" w:sz="0" w:space="0" w:color="auto"/>
        <w:left w:val="none" w:sz="0" w:space="0" w:color="auto"/>
        <w:bottom w:val="none" w:sz="0" w:space="0" w:color="auto"/>
        <w:right w:val="none" w:sz="0" w:space="0" w:color="auto"/>
      </w:divBdr>
    </w:div>
    <w:div w:id="1447653084">
      <w:bodyDiv w:val="1"/>
      <w:marLeft w:val="0"/>
      <w:marRight w:val="0"/>
      <w:marTop w:val="0"/>
      <w:marBottom w:val="0"/>
      <w:divBdr>
        <w:top w:val="none" w:sz="0" w:space="0" w:color="auto"/>
        <w:left w:val="none" w:sz="0" w:space="0" w:color="auto"/>
        <w:bottom w:val="none" w:sz="0" w:space="0" w:color="auto"/>
        <w:right w:val="none" w:sz="0" w:space="0" w:color="auto"/>
      </w:divBdr>
    </w:div>
    <w:div w:id="1478103794">
      <w:bodyDiv w:val="1"/>
      <w:marLeft w:val="0"/>
      <w:marRight w:val="0"/>
      <w:marTop w:val="0"/>
      <w:marBottom w:val="0"/>
      <w:divBdr>
        <w:top w:val="none" w:sz="0" w:space="0" w:color="auto"/>
        <w:left w:val="none" w:sz="0" w:space="0" w:color="auto"/>
        <w:bottom w:val="none" w:sz="0" w:space="0" w:color="auto"/>
        <w:right w:val="none" w:sz="0" w:space="0" w:color="auto"/>
      </w:divBdr>
    </w:div>
    <w:div w:id="1483110043">
      <w:bodyDiv w:val="1"/>
      <w:marLeft w:val="0"/>
      <w:marRight w:val="0"/>
      <w:marTop w:val="0"/>
      <w:marBottom w:val="0"/>
      <w:divBdr>
        <w:top w:val="none" w:sz="0" w:space="0" w:color="auto"/>
        <w:left w:val="none" w:sz="0" w:space="0" w:color="auto"/>
        <w:bottom w:val="none" w:sz="0" w:space="0" w:color="auto"/>
        <w:right w:val="none" w:sz="0" w:space="0" w:color="auto"/>
      </w:divBdr>
    </w:div>
    <w:div w:id="1491603859">
      <w:bodyDiv w:val="1"/>
      <w:marLeft w:val="0"/>
      <w:marRight w:val="0"/>
      <w:marTop w:val="0"/>
      <w:marBottom w:val="0"/>
      <w:divBdr>
        <w:top w:val="none" w:sz="0" w:space="0" w:color="auto"/>
        <w:left w:val="none" w:sz="0" w:space="0" w:color="auto"/>
        <w:bottom w:val="none" w:sz="0" w:space="0" w:color="auto"/>
        <w:right w:val="none" w:sz="0" w:space="0" w:color="auto"/>
      </w:divBdr>
    </w:div>
    <w:div w:id="1492603195">
      <w:bodyDiv w:val="1"/>
      <w:marLeft w:val="0"/>
      <w:marRight w:val="0"/>
      <w:marTop w:val="0"/>
      <w:marBottom w:val="0"/>
      <w:divBdr>
        <w:top w:val="none" w:sz="0" w:space="0" w:color="auto"/>
        <w:left w:val="none" w:sz="0" w:space="0" w:color="auto"/>
        <w:bottom w:val="none" w:sz="0" w:space="0" w:color="auto"/>
        <w:right w:val="none" w:sz="0" w:space="0" w:color="auto"/>
      </w:divBdr>
    </w:div>
    <w:div w:id="1505703759">
      <w:bodyDiv w:val="1"/>
      <w:marLeft w:val="0"/>
      <w:marRight w:val="0"/>
      <w:marTop w:val="0"/>
      <w:marBottom w:val="0"/>
      <w:divBdr>
        <w:top w:val="none" w:sz="0" w:space="0" w:color="auto"/>
        <w:left w:val="none" w:sz="0" w:space="0" w:color="auto"/>
        <w:bottom w:val="none" w:sz="0" w:space="0" w:color="auto"/>
        <w:right w:val="none" w:sz="0" w:space="0" w:color="auto"/>
      </w:divBdr>
    </w:div>
    <w:div w:id="1529878308">
      <w:bodyDiv w:val="1"/>
      <w:marLeft w:val="0"/>
      <w:marRight w:val="0"/>
      <w:marTop w:val="0"/>
      <w:marBottom w:val="0"/>
      <w:divBdr>
        <w:top w:val="none" w:sz="0" w:space="0" w:color="auto"/>
        <w:left w:val="none" w:sz="0" w:space="0" w:color="auto"/>
        <w:bottom w:val="none" w:sz="0" w:space="0" w:color="auto"/>
        <w:right w:val="none" w:sz="0" w:space="0" w:color="auto"/>
      </w:divBdr>
    </w:div>
    <w:div w:id="1549992933">
      <w:bodyDiv w:val="1"/>
      <w:marLeft w:val="0"/>
      <w:marRight w:val="0"/>
      <w:marTop w:val="0"/>
      <w:marBottom w:val="0"/>
      <w:divBdr>
        <w:top w:val="none" w:sz="0" w:space="0" w:color="auto"/>
        <w:left w:val="none" w:sz="0" w:space="0" w:color="auto"/>
        <w:bottom w:val="none" w:sz="0" w:space="0" w:color="auto"/>
        <w:right w:val="none" w:sz="0" w:space="0" w:color="auto"/>
      </w:divBdr>
    </w:div>
    <w:div w:id="1553494034">
      <w:bodyDiv w:val="1"/>
      <w:marLeft w:val="0"/>
      <w:marRight w:val="0"/>
      <w:marTop w:val="0"/>
      <w:marBottom w:val="0"/>
      <w:divBdr>
        <w:top w:val="none" w:sz="0" w:space="0" w:color="auto"/>
        <w:left w:val="none" w:sz="0" w:space="0" w:color="auto"/>
        <w:bottom w:val="none" w:sz="0" w:space="0" w:color="auto"/>
        <w:right w:val="none" w:sz="0" w:space="0" w:color="auto"/>
      </w:divBdr>
    </w:div>
    <w:div w:id="1575168560">
      <w:bodyDiv w:val="1"/>
      <w:marLeft w:val="0"/>
      <w:marRight w:val="0"/>
      <w:marTop w:val="0"/>
      <w:marBottom w:val="0"/>
      <w:divBdr>
        <w:top w:val="none" w:sz="0" w:space="0" w:color="auto"/>
        <w:left w:val="none" w:sz="0" w:space="0" w:color="auto"/>
        <w:bottom w:val="none" w:sz="0" w:space="0" w:color="auto"/>
        <w:right w:val="none" w:sz="0" w:space="0" w:color="auto"/>
      </w:divBdr>
    </w:div>
    <w:div w:id="1603606525">
      <w:bodyDiv w:val="1"/>
      <w:marLeft w:val="0"/>
      <w:marRight w:val="0"/>
      <w:marTop w:val="0"/>
      <w:marBottom w:val="0"/>
      <w:divBdr>
        <w:top w:val="none" w:sz="0" w:space="0" w:color="auto"/>
        <w:left w:val="none" w:sz="0" w:space="0" w:color="auto"/>
        <w:bottom w:val="none" w:sz="0" w:space="0" w:color="auto"/>
        <w:right w:val="none" w:sz="0" w:space="0" w:color="auto"/>
      </w:divBdr>
    </w:div>
    <w:div w:id="1613125160">
      <w:bodyDiv w:val="1"/>
      <w:marLeft w:val="0"/>
      <w:marRight w:val="0"/>
      <w:marTop w:val="0"/>
      <w:marBottom w:val="0"/>
      <w:divBdr>
        <w:top w:val="none" w:sz="0" w:space="0" w:color="auto"/>
        <w:left w:val="none" w:sz="0" w:space="0" w:color="auto"/>
        <w:bottom w:val="none" w:sz="0" w:space="0" w:color="auto"/>
        <w:right w:val="none" w:sz="0" w:space="0" w:color="auto"/>
      </w:divBdr>
    </w:div>
    <w:div w:id="1624114277">
      <w:bodyDiv w:val="1"/>
      <w:marLeft w:val="0"/>
      <w:marRight w:val="0"/>
      <w:marTop w:val="0"/>
      <w:marBottom w:val="0"/>
      <w:divBdr>
        <w:top w:val="none" w:sz="0" w:space="0" w:color="auto"/>
        <w:left w:val="none" w:sz="0" w:space="0" w:color="auto"/>
        <w:bottom w:val="none" w:sz="0" w:space="0" w:color="auto"/>
        <w:right w:val="none" w:sz="0" w:space="0" w:color="auto"/>
      </w:divBdr>
      <w:divsChild>
        <w:div w:id="87511292">
          <w:marLeft w:val="0"/>
          <w:marRight w:val="0"/>
          <w:marTop w:val="0"/>
          <w:marBottom w:val="0"/>
          <w:divBdr>
            <w:top w:val="none" w:sz="0" w:space="0" w:color="auto"/>
            <w:left w:val="none" w:sz="0" w:space="0" w:color="auto"/>
            <w:bottom w:val="none" w:sz="0" w:space="0" w:color="auto"/>
            <w:right w:val="none" w:sz="0" w:space="0" w:color="auto"/>
          </w:divBdr>
        </w:div>
      </w:divsChild>
    </w:div>
    <w:div w:id="1659531588">
      <w:bodyDiv w:val="1"/>
      <w:marLeft w:val="0"/>
      <w:marRight w:val="0"/>
      <w:marTop w:val="0"/>
      <w:marBottom w:val="0"/>
      <w:divBdr>
        <w:top w:val="none" w:sz="0" w:space="0" w:color="auto"/>
        <w:left w:val="none" w:sz="0" w:space="0" w:color="auto"/>
        <w:bottom w:val="none" w:sz="0" w:space="0" w:color="auto"/>
        <w:right w:val="none" w:sz="0" w:space="0" w:color="auto"/>
      </w:divBdr>
    </w:div>
    <w:div w:id="1713070727">
      <w:bodyDiv w:val="1"/>
      <w:marLeft w:val="0"/>
      <w:marRight w:val="0"/>
      <w:marTop w:val="0"/>
      <w:marBottom w:val="0"/>
      <w:divBdr>
        <w:top w:val="none" w:sz="0" w:space="0" w:color="auto"/>
        <w:left w:val="none" w:sz="0" w:space="0" w:color="auto"/>
        <w:bottom w:val="none" w:sz="0" w:space="0" w:color="auto"/>
        <w:right w:val="none" w:sz="0" w:space="0" w:color="auto"/>
      </w:divBdr>
    </w:div>
    <w:div w:id="1715352361">
      <w:bodyDiv w:val="1"/>
      <w:marLeft w:val="0"/>
      <w:marRight w:val="0"/>
      <w:marTop w:val="0"/>
      <w:marBottom w:val="0"/>
      <w:divBdr>
        <w:top w:val="none" w:sz="0" w:space="0" w:color="auto"/>
        <w:left w:val="none" w:sz="0" w:space="0" w:color="auto"/>
        <w:bottom w:val="none" w:sz="0" w:space="0" w:color="auto"/>
        <w:right w:val="none" w:sz="0" w:space="0" w:color="auto"/>
      </w:divBdr>
    </w:div>
    <w:div w:id="1737626240">
      <w:bodyDiv w:val="1"/>
      <w:marLeft w:val="0"/>
      <w:marRight w:val="0"/>
      <w:marTop w:val="0"/>
      <w:marBottom w:val="0"/>
      <w:divBdr>
        <w:top w:val="none" w:sz="0" w:space="0" w:color="auto"/>
        <w:left w:val="none" w:sz="0" w:space="0" w:color="auto"/>
        <w:bottom w:val="none" w:sz="0" w:space="0" w:color="auto"/>
        <w:right w:val="none" w:sz="0" w:space="0" w:color="auto"/>
      </w:divBdr>
    </w:div>
    <w:div w:id="1751152838">
      <w:bodyDiv w:val="1"/>
      <w:marLeft w:val="0"/>
      <w:marRight w:val="0"/>
      <w:marTop w:val="0"/>
      <w:marBottom w:val="0"/>
      <w:divBdr>
        <w:top w:val="none" w:sz="0" w:space="0" w:color="auto"/>
        <w:left w:val="none" w:sz="0" w:space="0" w:color="auto"/>
        <w:bottom w:val="none" w:sz="0" w:space="0" w:color="auto"/>
        <w:right w:val="none" w:sz="0" w:space="0" w:color="auto"/>
      </w:divBdr>
    </w:div>
    <w:div w:id="1768958152">
      <w:bodyDiv w:val="1"/>
      <w:marLeft w:val="0"/>
      <w:marRight w:val="0"/>
      <w:marTop w:val="0"/>
      <w:marBottom w:val="0"/>
      <w:divBdr>
        <w:top w:val="none" w:sz="0" w:space="0" w:color="auto"/>
        <w:left w:val="none" w:sz="0" w:space="0" w:color="auto"/>
        <w:bottom w:val="none" w:sz="0" w:space="0" w:color="auto"/>
        <w:right w:val="none" w:sz="0" w:space="0" w:color="auto"/>
      </w:divBdr>
    </w:div>
    <w:div w:id="1776631810">
      <w:bodyDiv w:val="1"/>
      <w:marLeft w:val="0"/>
      <w:marRight w:val="0"/>
      <w:marTop w:val="0"/>
      <w:marBottom w:val="0"/>
      <w:divBdr>
        <w:top w:val="none" w:sz="0" w:space="0" w:color="auto"/>
        <w:left w:val="none" w:sz="0" w:space="0" w:color="auto"/>
        <w:bottom w:val="none" w:sz="0" w:space="0" w:color="auto"/>
        <w:right w:val="none" w:sz="0" w:space="0" w:color="auto"/>
      </w:divBdr>
    </w:div>
    <w:div w:id="1777211739">
      <w:bodyDiv w:val="1"/>
      <w:marLeft w:val="0"/>
      <w:marRight w:val="0"/>
      <w:marTop w:val="0"/>
      <w:marBottom w:val="0"/>
      <w:divBdr>
        <w:top w:val="none" w:sz="0" w:space="0" w:color="auto"/>
        <w:left w:val="none" w:sz="0" w:space="0" w:color="auto"/>
        <w:bottom w:val="none" w:sz="0" w:space="0" w:color="auto"/>
        <w:right w:val="none" w:sz="0" w:space="0" w:color="auto"/>
      </w:divBdr>
    </w:div>
    <w:div w:id="1822425764">
      <w:bodyDiv w:val="1"/>
      <w:marLeft w:val="0"/>
      <w:marRight w:val="0"/>
      <w:marTop w:val="0"/>
      <w:marBottom w:val="0"/>
      <w:divBdr>
        <w:top w:val="none" w:sz="0" w:space="0" w:color="auto"/>
        <w:left w:val="none" w:sz="0" w:space="0" w:color="auto"/>
        <w:bottom w:val="none" w:sz="0" w:space="0" w:color="auto"/>
        <w:right w:val="none" w:sz="0" w:space="0" w:color="auto"/>
      </w:divBdr>
      <w:divsChild>
        <w:div w:id="827407080">
          <w:marLeft w:val="0"/>
          <w:marRight w:val="0"/>
          <w:marTop w:val="0"/>
          <w:marBottom w:val="0"/>
          <w:divBdr>
            <w:top w:val="none" w:sz="0" w:space="0" w:color="auto"/>
            <w:left w:val="none" w:sz="0" w:space="0" w:color="auto"/>
            <w:bottom w:val="none" w:sz="0" w:space="0" w:color="auto"/>
            <w:right w:val="none" w:sz="0" w:space="0" w:color="auto"/>
          </w:divBdr>
        </w:div>
      </w:divsChild>
    </w:div>
    <w:div w:id="1845198595">
      <w:bodyDiv w:val="1"/>
      <w:marLeft w:val="0"/>
      <w:marRight w:val="0"/>
      <w:marTop w:val="0"/>
      <w:marBottom w:val="0"/>
      <w:divBdr>
        <w:top w:val="none" w:sz="0" w:space="0" w:color="auto"/>
        <w:left w:val="none" w:sz="0" w:space="0" w:color="auto"/>
        <w:bottom w:val="none" w:sz="0" w:space="0" w:color="auto"/>
        <w:right w:val="none" w:sz="0" w:space="0" w:color="auto"/>
      </w:divBdr>
    </w:div>
    <w:div w:id="1845512177">
      <w:bodyDiv w:val="1"/>
      <w:marLeft w:val="0"/>
      <w:marRight w:val="0"/>
      <w:marTop w:val="0"/>
      <w:marBottom w:val="0"/>
      <w:divBdr>
        <w:top w:val="none" w:sz="0" w:space="0" w:color="auto"/>
        <w:left w:val="none" w:sz="0" w:space="0" w:color="auto"/>
        <w:bottom w:val="none" w:sz="0" w:space="0" w:color="auto"/>
        <w:right w:val="none" w:sz="0" w:space="0" w:color="auto"/>
      </w:divBdr>
    </w:div>
    <w:div w:id="1846750870">
      <w:bodyDiv w:val="1"/>
      <w:marLeft w:val="0"/>
      <w:marRight w:val="0"/>
      <w:marTop w:val="0"/>
      <w:marBottom w:val="0"/>
      <w:divBdr>
        <w:top w:val="none" w:sz="0" w:space="0" w:color="auto"/>
        <w:left w:val="none" w:sz="0" w:space="0" w:color="auto"/>
        <w:bottom w:val="none" w:sz="0" w:space="0" w:color="auto"/>
        <w:right w:val="none" w:sz="0" w:space="0" w:color="auto"/>
      </w:divBdr>
    </w:div>
    <w:div w:id="1852640007">
      <w:bodyDiv w:val="1"/>
      <w:marLeft w:val="0"/>
      <w:marRight w:val="0"/>
      <w:marTop w:val="0"/>
      <w:marBottom w:val="0"/>
      <w:divBdr>
        <w:top w:val="none" w:sz="0" w:space="0" w:color="auto"/>
        <w:left w:val="none" w:sz="0" w:space="0" w:color="auto"/>
        <w:bottom w:val="none" w:sz="0" w:space="0" w:color="auto"/>
        <w:right w:val="none" w:sz="0" w:space="0" w:color="auto"/>
      </w:divBdr>
    </w:div>
    <w:div w:id="1859394603">
      <w:bodyDiv w:val="1"/>
      <w:marLeft w:val="0"/>
      <w:marRight w:val="0"/>
      <w:marTop w:val="0"/>
      <w:marBottom w:val="0"/>
      <w:divBdr>
        <w:top w:val="none" w:sz="0" w:space="0" w:color="auto"/>
        <w:left w:val="none" w:sz="0" w:space="0" w:color="auto"/>
        <w:bottom w:val="none" w:sz="0" w:space="0" w:color="auto"/>
        <w:right w:val="none" w:sz="0" w:space="0" w:color="auto"/>
      </w:divBdr>
    </w:div>
    <w:div w:id="1866824242">
      <w:bodyDiv w:val="1"/>
      <w:marLeft w:val="0"/>
      <w:marRight w:val="0"/>
      <w:marTop w:val="0"/>
      <w:marBottom w:val="0"/>
      <w:divBdr>
        <w:top w:val="none" w:sz="0" w:space="0" w:color="auto"/>
        <w:left w:val="none" w:sz="0" w:space="0" w:color="auto"/>
        <w:bottom w:val="none" w:sz="0" w:space="0" w:color="auto"/>
        <w:right w:val="none" w:sz="0" w:space="0" w:color="auto"/>
      </w:divBdr>
    </w:div>
    <w:div w:id="1881435328">
      <w:bodyDiv w:val="1"/>
      <w:marLeft w:val="0"/>
      <w:marRight w:val="0"/>
      <w:marTop w:val="0"/>
      <w:marBottom w:val="0"/>
      <w:divBdr>
        <w:top w:val="none" w:sz="0" w:space="0" w:color="auto"/>
        <w:left w:val="none" w:sz="0" w:space="0" w:color="auto"/>
        <w:bottom w:val="none" w:sz="0" w:space="0" w:color="auto"/>
        <w:right w:val="none" w:sz="0" w:space="0" w:color="auto"/>
      </w:divBdr>
    </w:div>
    <w:div w:id="1890340197">
      <w:bodyDiv w:val="1"/>
      <w:marLeft w:val="0"/>
      <w:marRight w:val="0"/>
      <w:marTop w:val="0"/>
      <w:marBottom w:val="0"/>
      <w:divBdr>
        <w:top w:val="none" w:sz="0" w:space="0" w:color="auto"/>
        <w:left w:val="none" w:sz="0" w:space="0" w:color="auto"/>
        <w:bottom w:val="none" w:sz="0" w:space="0" w:color="auto"/>
        <w:right w:val="none" w:sz="0" w:space="0" w:color="auto"/>
      </w:divBdr>
    </w:div>
    <w:div w:id="1900434775">
      <w:bodyDiv w:val="1"/>
      <w:marLeft w:val="0"/>
      <w:marRight w:val="0"/>
      <w:marTop w:val="0"/>
      <w:marBottom w:val="0"/>
      <w:divBdr>
        <w:top w:val="none" w:sz="0" w:space="0" w:color="auto"/>
        <w:left w:val="none" w:sz="0" w:space="0" w:color="auto"/>
        <w:bottom w:val="none" w:sz="0" w:space="0" w:color="auto"/>
        <w:right w:val="none" w:sz="0" w:space="0" w:color="auto"/>
      </w:divBdr>
    </w:div>
    <w:div w:id="1912696851">
      <w:bodyDiv w:val="1"/>
      <w:marLeft w:val="0"/>
      <w:marRight w:val="0"/>
      <w:marTop w:val="0"/>
      <w:marBottom w:val="0"/>
      <w:divBdr>
        <w:top w:val="none" w:sz="0" w:space="0" w:color="auto"/>
        <w:left w:val="none" w:sz="0" w:space="0" w:color="auto"/>
        <w:bottom w:val="none" w:sz="0" w:space="0" w:color="auto"/>
        <w:right w:val="none" w:sz="0" w:space="0" w:color="auto"/>
      </w:divBdr>
      <w:divsChild>
        <w:div w:id="1892958672">
          <w:marLeft w:val="0"/>
          <w:marRight w:val="0"/>
          <w:marTop w:val="0"/>
          <w:marBottom w:val="0"/>
          <w:divBdr>
            <w:top w:val="none" w:sz="0" w:space="0" w:color="auto"/>
            <w:left w:val="none" w:sz="0" w:space="0" w:color="auto"/>
            <w:bottom w:val="none" w:sz="0" w:space="0" w:color="auto"/>
            <w:right w:val="none" w:sz="0" w:space="0" w:color="auto"/>
          </w:divBdr>
        </w:div>
      </w:divsChild>
    </w:div>
    <w:div w:id="1915625315">
      <w:bodyDiv w:val="1"/>
      <w:marLeft w:val="0"/>
      <w:marRight w:val="0"/>
      <w:marTop w:val="0"/>
      <w:marBottom w:val="0"/>
      <w:divBdr>
        <w:top w:val="none" w:sz="0" w:space="0" w:color="auto"/>
        <w:left w:val="none" w:sz="0" w:space="0" w:color="auto"/>
        <w:bottom w:val="none" w:sz="0" w:space="0" w:color="auto"/>
        <w:right w:val="none" w:sz="0" w:space="0" w:color="auto"/>
      </w:divBdr>
    </w:div>
    <w:div w:id="1963883978">
      <w:bodyDiv w:val="1"/>
      <w:marLeft w:val="0"/>
      <w:marRight w:val="0"/>
      <w:marTop w:val="0"/>
      <w:marBottom w:val="0"/>
      <w:divBdr>
        <w:top w:val="none" w:sz="0" w:space="0" w:color="auto"/>
        <w:left w:val="none" w:sz="0" w:space="0" w:color="auto"/>
        <w:bottom w:val="none" w:sz="0" w:space="0" w:color="auto"/>
        <w:right w:val="none" w:sz="0" w:space="0" w:color="auto"/>
      </w:divBdr>
    </w:div>
    <w:div w:id="2006471300">
      <w:bodyDiv w:val="1"/>
      <w:marLeft w:val="0"/>
      <w:marRight w:val="0"/>
      <w:marTop w:val="0"/>
      <w:marBottom w:val="0"/>
      <w:divBdr>
        <w:top w:val="none" w:sz="0" w:space="0" w:color="auto"/>
        <w:left w:val="none" w:sz="0" w:space="0" w:color="auto"/>
        <w:bottom w:val="none" w:sz="0" w:space="0" w:color="auto"/>
        <w:right w:val="none" w:sz="0" w:space="0" w:color="auto"/>
      </w:divBdr>
    </w:div>
    <w:div w:id="2025669415">
      <w:bodyDiv w:val="1"/>
      <w:marLeft w:val="0"/>
      <w:marRight w:val="0"/>
      <w:marTop w:val="0"/>
      <w:marBottom w:val="0"/>
      <w:divBdr>
        <w:top w:val="none" w:sz="0" w:space="0" w:color="auto"/>
        <w:left w:val="none" w:sz="0" w:space="0" w:color="auto"/>
        <w:bottom w:val="none" w:sz="0" w:space="0" w:color="auto"/>
        <w:right w:val="none" w:sz="0" w:space="0" w:color="auto"/>
      </w:divBdr>
    </w:div>
    <w:div w:id="2030717472">
      <w:bodyDiv w:val="1"/>
      <w:marLeft w:val="0"/>
      <w:marRight w:val="0"/>
      <w:marTop w:val="0"/>
      <w:marBottom w:val="0"/>
      <w:divBdr>
        <w:top w:val="none" w:sz="0" w:space="0" w:color="auto"/>
        <w:left w:val="none" w:sz="0" w:space="0" w:color="auto"/>
        <w:bottom w:val="none" w:sz="0" w:space="0" w:color="auto"/>
        <w:right w:val="none" w:sz="0" w:space="0" w:color="auto"/>
      </w:divBdr>
    </w:div>
    <w:div w:id="2038700013">
      <w:bodyDiv w:val="1"/>
      <w:marLeft w:val="0"/>
      <w:marRight w:val="0"/>
      <w:marTop w:val="0"/>
      <w:marBottom w:val="0"/>
      <w:divBdr>
        <w:top w:val="none" w:sz="0" w:space="0" w:color="auto"/>
        <w:left w:val="none" w:sz="0" w:space="0" w:color="auto"/>
        <w:bottom w:val="none" w:sz="0" w:space="0" w:color="auto"/>
        <w:right w:val="none" w:sz="0" w:space="0" w:color="auto"/>
      </w:divBdr>
    </w:div>
    <w:div w:id="2060131549">
      <w:bodyDiv w:val="1"/>
      <w:marLeft w:val="0"/>
      <w:marRight w:val="0"/>
      <w:marTop w:val="0"/>
      <w:marBottom w:val="0"/>
      <w:divBdr>
        <w:top w:val="none" w:sz="0" w:space="0" w:color="auto"/>
        <w:left w:val="none" w:sz="0" w:space="0" w:color="auto"/>
        <w:bottom w:val="none" w:sz="0" w:space="0" w:color="auto"/>
        <w:right w:val="none" w:sz="0" w:space="0" w:color="auto"/>
      </w:divBdr>
    </w:div>
    <w:div w:id="2095661393">
      <w:bodyDiv w:val="1"/>
      <w:marLeft w:val="0"/>
      <w:marRight w:val="0"/>
      <w:marTop w:val="0"/>
      <w:marBottom w:val="0"/>
      <w:divBdr>
        <w:top w:val="none" w:sz="0" w:space="0" w:color="auto"/>
        <w:left w:val="none" w:sz="0" w:space="0" w:color="auto"/>
        <w:bottom w:val="none" w:sz="0" w:space="0" w:color="auto"/>
        <w:right w:val="none" w:sz="0" w:space="0" w:color="auto"/>
      </w:divBdr>
    </w:div>
    <w:div w:id="213995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doe.mass.edu"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yperlink" Target="https://www.doe.mass.edu/mcas/access/guide-assigning-scores.docx"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cid:image001.png@01D816B5.04B14E1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oe.mass.edu/%20"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DESE-231-67795</_dlc_DocId>
    <_dlc_DocIdUrl xmlns="733efe1c-5bbe-4968-87dc-d400e65c879f">
      <Url>https://sharepoint.doemass.org/ese/webteam/cps/_layouts/DocIdRedir.aspx?ID=DESE-231-67795</Url>
      <Description>DESE-231-67795</Description>
    </_dlc_DocIdUrl>
  </documentManagement>
</p:properties>
</file>

<file path=customXml/itemProps1.xml><?xml version="1.0" encoding="utf-8"?>
<ds:datastoreItem xmlns:ds="http://schemas.openxmlformats.org/officeDocument/2006/customXml" ds:itemID="{3FB55148-B7D4-4ECA-B831-9E0F3565A040}">
  <ds:schemaRefs>
    <ds:schemaRef ds:uri="http://schemas.openxmlformats.org/officeDocument/2006/bibliography"/>
  </ds:schemaRefs>
</ds:datastoreItem>
</file>

<file path=customXml/itemProps2.xml><?xml version="1.0" encoding="utf-8"?>
<ds:datastoreItem xmlns:ds="http://schemas.openxmlformats.org/officeDocument/2006/customXml" ds:itemID="{C6947013-A249-42D3-B27D-8C969E52C2E4}">
  <ds:schemaRefs>
    <ds:schemaRef ds:uri="http://schemas.microsoft.com/sharepoint/v3/contenttype/forms"/>
  </ds:schemaRefs>
</ds:datastoreItem>
</file>

<file path=customXml/itemProps3.xml><?xml version="1.0" encoding="utf-8"?>
<ds:datastoreItem xmlns:ds="http://schemas.openxmlformats.org/officeDocument/2006/customXml" ds:itemID="{7F7504BB-F738-43EC-84F7-26950B98654B}">
  <ds:schemaRefs>
    <ds:schemaRef ds:uri="http://schemas.microsoft.com/sharepoint/events"/>
  </ds:schemaRefs>
</ds:datastoreItem>
</file>

<file path=customXml/itemProps4.xml><?xml version="1.0" encoding="utf-8"?>
<ds:datastoreItem xmlns:ds="http://schemas.openxmlformats.org/officeDocument/2006/customXml" ds:itemID="{05D46522-B650-4BC4-B31E-25867D2B35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F971786-FA9B-4D56-8ACF-380C44CDF9F3}">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9615</Words>
  <Characters>54806</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ACCESS 2021 Statewide Results</vt:lpstr>
    </vt:vector>
  </TitlesOfParts>
  <Company/>
  <LinksUpToDate>false</LinksUpToDate>
  <CharactersWithSpaces>64293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2021 Statewide Results</dc:title>
  <dc:subject>Statewide assessment for English language learners</dc:subject>
  <dc:creator>DESE</dc:creator>
  <cp:keywords>Student assessment, ELLs</cp:keywords>
  <dc:description/>
  <cp:lastModifiedBy>Zou, Dong (EOE)</cp:lastModifiedBy>
  <cp:revision>5</cp:revision>
  <cp:lastPrinted>2021-12-17T19:17:00Z</cp:lastPrinted>
  <dcterms:created xsi:type="dcterms:W3CDTF">2022-02-01T19:51:00Z</dcterms:created>
  <dcterms:modified xsi:type="dcterms:W3CDTF">2022-02-01T21:11:00Z</dcterms:modified>
  <cp:category>Student assessment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Feb 1 2022</vt:lpwstr>
  </property>
</Properties>
</file>