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69D3" w14:textId="77777777" w:rsidR="0027185B" w:rsidRPr="0027185B" w:rsidRDefault="0027185B" w:rsidP="0027185B">
      <w:pPr>
        <w:jc w:val="center"/>
        <w:rPr>
          <w:b/>
          <w:sz w:val="28"/>
          <w:szCs w:val="28"/>
        </w:rPr>
      </w:pPr>
      <w:r w:rsidRPr="0027185B">
        <w:rPr>
          <w:b/>
          <w:sz w:val="28"/>
          <w:szCs w:val="28"/>
        </w:rPr>
        <w:t>Test Administration</w:t>
      </w:r>
      <w:r w:rsidR="009509BE">
        <w:rPr>
          <w:b/>
          <w:sz w:val="28"/>
          <w:szCs w:val="28"/>
        </w:rPr>
        <w:t xml:space="preserve"> Suggestions</w:t>
      </w:r>
    </w:p>
    <w:p w14:paraId="22ACA97B" w14:textId="77777777" w:rsidR="00402769" w:rsidRPr="009509BE" w:rsidRDefault="00402769" w:rsidP="00402769">
      <w:pPr>
        <w:rPr>
          <w:color w:val="000000" w:themeColor="text1"/>
        </w:rPr>
      </w:pPr>
    </w:p>
    <w:p w14:paraId="54EEA7C1" w14:textId="77777777" w:rsidR="00402769" w:rsidRPr="009509BE" w:rsidRDefault="00402769" w:rsidP="00402769">
      <w:pPr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9509BE">
        <w:rPr>
          <w:rFonts w:eastAsia="Times New Roman"/>
          <w:color w:val="000000" w:themeColor="text1"/>
        </w:rPr>
        <w:t>Follow all MCAS test admi</w:t>
      </w:r>
      <w:r w:rsidR="009509BE">
        <w:rPr>
          <w:rFonts w:eastAsia="Times New Roman"/>
          <w:color w:val="000000" w:themeColor="text1"/>
        </w:rPr>
        <w:t xml:space="preserve">nistration security protocols. </w:t>
      </w:r>
      <w:r w:rsidRPr="009509BE">
        <w:rPr>
          <w:rFonts w:eastAsia="Times New Roman"/>
          <w:color w:val="000000" w:themeColor="text1"/>
        </w:rPr>
        <w:t>Maintain documentation of all trainings and names of staff who attended.</w:t>
      </w:r>
      <w:r w:rsidR="009509BE">
        <w:rPr>
          <w:rFonts w:eastAsia="Times New Roman"/>
          <w:color w:val="000000" w:themeColor="text1"/>
        </w:rPr>
        <w:br/>
      </w:r>
    </w:p>
    <w:p w14:paraId="62A6694F" w14:textId="77777777" w:rsidR="00402769" w:rsidRPr="009509BE" w:rsidRDefault="00402769" w:rsidP="00402769">
      <w:pPr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9509BE">
        <w:rPr>
          <w:rFonts w:eastAsia="Times New Roman"/>
          <w:color w:val="000000" w:themeColor="text1"/>
        </w:rPr>
        <w:t>Meet with st</w:t>
      </w:r>
      <w:r w:rsidR="009509BE">
        <w:rPr>
          <w:rFonts w:eastAsia="Times New Roman"/>
          <w:color w:val="000000" w:themeColor="text1"/>
        </w:rPr>
        <w:t>aff well in advance of testing.</w:t>
      </w:r>
      <w:r w:rsidRPr="009509BE">
        <w:rPr>
          <w:rFonts w:eastAsia="Times New Roman"/>
          <w:color w:val="000000" w:themeColor="text1"/>
        </w:rPr>
        <w:t xml:space="preserve"> Be sure to communicate all information pertinent to testing and explain about potential consequences as a result of irregularities including termination and license revocation. </w:t>
      </w:r>
      <w:r w:rsidR="009509BE">
        <w:rPr>
          <w:rFonts w:eastAsia="Times New Roman"/>
          <w:color w:val="000000" w:themeColor="text1"/>
        </w:rPr>
        <w:br/>
      </w:r>
    </w:p>
    <w:p w14:paraId="2522DF81" w14:textId="77777777" w:rsidR="00402769" w:rsidRPr="009509BE" w:rsidRDefault="00402769" w:rsidP="00402769">
      <w:pPr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9509BE">
        <w:rPr>
          <w:rFonts w:eastAsia="Times New Roman"/>
          <w:color w:val="000000" w:themeColor="text1"/>
        </w:rPr>
        <w:t>Meet with students to give information about</w:t>
      </w:r>
      <w:r w:rsidR="009509BE">
        <w:rPr>
          <w:rFonts w:eastAsia="Times New Roman"/>
          <w:color w:val="000000" w:themeColor="text1"/>
        </w:rPr>
        <w:t xml:space="preserve"> testing procedures at schools. </w:t>
      </w:r>
      <w:r w:rsidRPr="009509BE">
        <w:rPr>
          <w:rFonts w:eastAsia="Times New Roman"/>
          <w:color w:val="000000" w:themeColor="text1"/>
        </w:rPr>
        <w:t>It is very important to communicate about materials not allowed during testing (especially cell phones), and also to explain to ELL students</w:t>
      </w:r>
      <w:r w:rsidR="005F57DB">
        <w:rPr>
          <w:rFonts w:eastAsia="Times New Roman"/>
          <w:color w:val="000000" w:themeColor="text1"/>
        </w:rPr>
        <w:t xml:space="preserve"> the participation guidelines. </w:t>
      </w:r>
      <w:r w:rsidRPr="009509BE">
        <w:rPr>
          <w:rFonts w:eastAsia="Times New Roman"/>
          <w:color w:val="000000" w:themeColor="text1"/>
        </w:rPr>
        <w:t>Be clear about communicating consequences such as invalidation of student results.</w:t>
      </w:r>
      <w:r w:rsidR="009509BE">
        <w:rPr>
          <w:rFonts w:eastAsia="Times New Roman"/>
          <w:color w:val="000000" w:themeColor="text1"/>
        </w:rPr>
        <w:br/>
      </w:r>
    </w:p>
    <w:p w14:paraId="45E52F9B" w14:textId="77777777" w:rsidR="00402769" w:rsidRPr="009509BE" w:rsidRDefault="00402769" w:rsidP="00402769">
      <w:pPr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9509BE">
        <w:rPr>
          <w:rFonts w:eastAsia="Times New Roman"/>
          <w:color w:val="000000" w:themeColor="text1"/>
        </w:rPr>
        <w:t>Be sure to review the participation requirements and guidelines in the PAM.</w:t>
      </w:r>
      <w:r w:rsidR="009509BE">
        <w:rPr>
          <w:rFonts w:eastAsia="Times New Roman"/>
          <w:color w:val="000000" w:themeColor="text1"/>
        </w:rPr>
        <w:br/>
      </w:r>
    </w:p>
    <w:p w14:paraId="04601BB0" w14:textId="77777777" w:rsidR="00402769" w:rsidRPr="009509BE" w:rsidRDefault="00402769" w:rsidP="00402769">
      <w:pPr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9509BE">
        <w:rPr>
          <w:rFonts w:eastAsia="Times New Roman"/>
          <w:color w:val="000000" w:themeColor="text1"/>
        </w:rPr>
        <w:t>Be sure to account for all testing materials and return them according to published timelines.</w:t>
      </w:r>
      <w:r w:rsidR="009509BE">
        <w:rPr>
          <w:rFonts w:eastAsia="Times New Roman"/>
          <w:color w:val="000000" w:themeColor="text1"/>
        </w:rPr>
        <w:br/>
      </w:r>
    </w:p>
    <w:p w14:paraId="7612E243" w14:textId="77777777" w:rsidR="00402769" w:rsidRPr="009509BE" w:rsidRDefault="00402769" w:rsidP="00402769">
      <w:pPr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9509BE">
        <w:rPr>
          <w:rFonts w:eastAsia="Times New Roman"/>
          <w:color w:val="000000" w:themeColor="text1"/>
        </w:rPr>
        <w:t>Be sure to make copies of all MCAS-Alt portfolios submitted for review.</w:t>
      </w:r>
      <w:r w:rsidR="005F57DB">
        <w:rPr>
          <w:rFonts w:eastAsia="Times New Roman"/>
          <w:color w:val="000000" w:themeColor="text1"/>
        </w:rPr>
        <w:t xml:space="preserve"> </w:t>
      </w:r>
      <w:r w:rsidRPr="009509BE">
        <w:rPr>
          <w:rFonts w:eastAsia="Times New Roman"/>
          <w:color w:val="000000" w:themeColor="text1"/>
        </w:rPr>
        <w:t>This will enable schools to review determinations and have supporting evidence to justify potential appeals.</w:t>
      </w:r>
      <w:r w:rsidR="009509BE">
        <w:rPr>
          <w:rFonts w:eastAsia="Times New Roman"/>
          <w:color w:val="000000" w:themeColor="text1"/>
        </w:rPr>
        <w:br/>
      </w:r>
    </w:p>
    <w:p w14:paraId="4D7F0E70" w14:textId="77777777" w:rsidR="00402769" w:rsidRPr="009509BE" w:rsidRDefault="00402769" w:rsidP="00402769">
      <w:pPr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 w:themeColor="text1"/>
        </w:rPr>
      </w:pPr>
      <w:r w:rsidRPr="009509BE">
        <w:rPr>
          <w:rFonts w:eastAsia="Times New Roman"/>
          <w:color w:val="000000" w:themeColor="text1"/>
        </w:rPr>
        <w:t>The school may record as “present” the absent days of a student who did receive hospital or home-based tutoring and for whom the school maintains evidence that educ</w:t>
      </w:r>
      <w:r w:rsidR="005F57DB">
        <w:rPr>
          <w:rFonts w:eastAsia="Times New Roman"/>
          <w:color w:val="000000" w:themeColor="text1"/>
        </w:rPr>
        <w:t xml:space="preserve">ational services were provided. </w:t>
      </w:r>
      <w:r w:rsidRPr="009509BE">
        <w:rPr>
          <w:rFonts w:eastAsia="Times New Roman"/>
          <w:color w:val="000000" w:themeColor="text1"/>
        </w:rPr>
        <w:t>Conversely, the school must record as “absent” any days that a student with documented medical issues was absent from school and did no</w:t>
      </w:r>
      <w:r w:rsidR="005F57DB">
        <w:rPr>
          <w:rFonts w:eastAsia="Times New Roman"/>
          <w:color w:val="000000" w:themeColor="text1"/>
        </w:rPr>
        <w:t xml:space="preserve">t receive educational services. </w:t>
      </w:r>
      <w:r w:rsidRPr="009509BE">
        <w:rPr>
          <w:rFonts w:eastAsia="Times New Roman"/>
          <w:color w:val="000000" w:themeColor="text1"/>
        </w:rPr>
        <w:t>Only under extraordinary circumstances will the Department accept attendance-based appeals.</w:t>
      </w:r>
      <w:r w:rsidR="005F57DB">
        <w:rPr>
          <w:rFonts w:eastAsia="Times New Roman"/>
          <w:color w:val="000000" w:themeColor="text1"/>
        </w:rPr>
        <w:t xml:space="preserve"> </w:t>
      </w:r>
      <w:r w:rsidRPr="009509BE">
        <w:rPr>
          <w:rFonts w:eastAsia="Times New Roman"/>
          <w:color w:val="000000" w:themeColor="text1"/>
        </w:rPr>
        <w:t>If such a case should arise, the district will be required to submit evidence that hospital or home-based tutoring were provided such as lesson plans, teacher assignments, and stude</w:t>
      </w:r>
      <w:r w:rsidR="005F57DB">
        <w:rPr>
          <w:rFonts w:eastAsia="Times New Roman"/>
          <w:color w:val="000000" w:themeColor="text1"/>
        </w:rPr>
        <w:t>nt work for each day appealed.</w:t>
      </w:r>
    </w:p>
    <w:p w14:paraId="1E59C052" w14:textId="3851F143" w:rsidR="0027185B" w:rsidRPr="009509BE" w:rsidRDefault="00F12510" w:rsidP="00402769">
      <w:pPr>
        <w:pStyle w:val="ListParagraph"/>
        <w:ind w:left="36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3D743" wp14:editId="27530E22">
                <wp:simplePos x="0" y="0"/>
                <wp:positionH relativeFrom="column">
                  <wp:posOffset>2724150</wp:posOffset>
                </wp:positionH>
                <wp:positionV relativeFrom="paragraph">
                  <wp:posOffset>1512570</wp:posOffset>
                </wp:positionV>
                <wp:extent cx="3365500" cy="1022350"/>
                <wp:effectExtent l="9525" t="5715" r="635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1E81" w14:textId="77777777" w:rsidR="009509BE" w:rsidRDefault="009509BE" w:rsidP="009509BE">
                            <w:pPr>
                              <w:pStyle w:val="NoSpacing"/>
                            </w:pPr>
                            <w:r>
                              <w:t>Submitted by Springfield Public Schools</w:t>
                            </w:r>
                          </w:p>
                          <w:p w14:paraId="485CE366" w14:textId="77777777" w:rsidR="009509BE" w:rsidRDefault="009509BE" w:rsidP="009509BE">
                            <w:pPr>
                              <w:pStyle w:val="NoSpacing"/>
                            </w:pPr>
                            <w:r>
                              <w:t>Contact</w:t>
                            </w:r>
                            <w:r w:rsidRPr="009509BE">
                              <w:t xml:space="preserve"> Denise </w:t>
                            </w:r>
                            <w:proofErr w:type="spellStart"/>
                            <w:r w:rsidRPr="009509BE">
                              <w:t>Matuszczak</w:t>
                            </w:r>
                            <w:proofErr w:type="spellEnd"/>
                            <w:r>
                              <w:t xml:space="preserve"> at </w:t>
                            </w:r>
                            <w:hyperlink r:id="rId9" w:history="1">
                              <w:r w:rsidRPr="003158BB">
                                <w:rPr>
                                  <w:rStyle w:val="Hyperlink"/>
                                </w:rPr>
                                <w:t>matuszczakd@sps.springfield.ma.us</w:t>
                              </w:r>
                            </w:hyperlink>
                            <w:r>
                              <w:t xml:space="preserve"> with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3D7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4.5pt;margin-top:119.1pt;width:26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">
                <v:textbox>
                  <w:txbxContent>
                    <w:p w14:paraId="03D61E81" w14:textId="77777777" w:rsidR="009509BE" w:rsidRDefault="009509BE" w:rsidP="009509BE">
                      <w:pPr>
                        <w:pStyle w:val="NoSpacing"/>
                      </w:pPr>
                      <w:r>
                        <w:t>Submitted by Springfield Public Schools</w:t>
                      </w:r>
                    </w:p>
                    <w:p w14:paraId="485CE366" w14:textId="77777777" w:rsidR="009509BE" w:rsidRDefault="009509BE" w:rsidP="009509BE">
                      <w:pPr>
                        <w:pStyle w:val="NoSpacing"/>
                      </w:pPr>
                      <w:r>
                        <w:t>Contact</w:t>
                      </w:r>
                      <w:r w:rsidRPr="009509BE">
                        <w:t xml:space="preserve"> Denise </w:t>
                      </w:r>
                      <w:proofErr w:type="spellStart"/>
                      <w:r w:rsidRPr="009509BE">
                        <w:t>Matuszczak</w:t>
                      </w:r>
                      <w:proofErr w:type="spellEnd"/>
                      <w:r>
                        <w:t xml:space="preserve"> at </w:t>
                      </w:r>
                      <w:hyperlink r:id="rId10" w:history="1">
                        <w:r w:rsidRPr="003158BB">
                          <w:rPr>
                            <w:rStyle w:val="Hyperlink"/>
                          </w:rPr>
                          <w:t>matuszczakd@sps.springfield.ma.us</w:t>
                        </w:r>
                      </w:hyperlink>
                      <w:r>
                        <w:t xml:space="preserve"> with questions.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85B" w:rsidRPr="009509BE" w:rsidSect="00BD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5818"/>
    <w:multiLevelType w:val="hybridMultilevel"/>
    <w:tmpl w:val="ABAED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35B10"/>
    <w:multiLevelType w:val="hybridMultilevel"/>
    <w:tmpl w:val="5830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5B"/>
    <w:rsid w:val="00202D6C"/>
    <w:rsid w:val="0027185B"/>
    <w:rsid w:val="00402769"/>
    <w:rsid w:val="005F57DB"/>
    <w:rsid w:val="00675185"/>
    <w:rsid w:val="009340A1"/>
    <w:rsid w:val="009509BE"/>
    <w:rsid w:val="00BD234D"/>
    <w:rsid w:val="00BD6640"/>
    <w:rsid w:val="00C23F5D"/>
    <w:rsid w:val="00C2647B"/>
    <w:rsid w:val="00D9599A"/>
    <w:rsid w:val="00F03A52"/>
    <w:rsid w:val="00F1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BD10D9"/>
  <w15:docId w15:val="{0BCB9E50-1EA2-46F2-8149-4A1124CB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9BE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0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tuszczakd@sps.springfield.ma.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tuszczakd@sps.springfield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DESE-231-3025</_dlc_DocId>
    <_dlc_DocIdUrl xmlns="733efe1c-5bbe-4968-87dc-d400e65c879f">
      <Url>https://sharepoint.doemass.org/ese/webteam/cps/_layouts/DocIdRedir.aspx?ID=DESE-231-3025</Url>
      <Description>DESE-231-3025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4" ma:contentTypeDescription="Create a new document." ma:contentTypeScope="" ma:versionID="190698b5e044cf7e01bea1fdb030597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bf06f57606331b2b8513910005fcd89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152CC5-153E-40A1-AB2B-1E6898A2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A62A-00F3-45A6-8CEE-1B9843FFB41D}">
  <ds:schemaRefs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DA02F1-4900-4EEF-9721-7D03B4A78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A9D28-1E46-4766-8D8D-2D805949B9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Administration Suggestion: Springfield 2013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Administration Suggestion: Springfield 2013</dc:title>
  <dc:creator>DESE</dc:creator>
  <cp:lastModifiedBy>Zou, Dong (EOE)</cp:lastModifiedBy>
  <cp:revision>6</cp:revision>
  <dcterms:created xsi:type="dcterms:W3CDTF">2013-01-30T20:00:00Z</dcterms:created>
  <dcterms:modified xsi:type="dcterms:W3CDTF">2023-03-09T14:52:00Z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2013</vt:lpwstr>
  </property>
</Properties>
</file>