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A175F" w14:textId="77777777" w:rsidR="00C14735" w:rsidRDefault="00A5767B">
      <w:pPr>
        <w:pStyle w:val="Normal0"/>
        <w:spacing w:line="192" w:lineRule="auto"/>
        <w:outlineLvl w:val="0"/>
        <w:rPr>
          <w:rFonts w:ascii="Arial" w:hAnsi="Arial" w:cs="Arial"/>
          <w:b/>
          <w:bCs/>
          <w:i/>
          <w:iCs/>
          <w:sz w:val="40"/>
          <w:szCs w:val="40"/>
        </w:rPr>
      </w:pPr>
      <w:r>
        <w:rPr>
          <w:noProof/>
        </w:rPr>
        <w:drawing>
          <wp:anchor distT="0" distB="0" distL="114300" distR="274320" simplePos="0" relativeHeight="251654144" behindDoc="0" locked="0" layoutInCell="0" allowOverlap="1" wp14:anchorId="1E5845F8" wp14:editId="3B80FBF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9"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11">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14735">
        <w:rPr>
          <w:rFonts w:ascii="Arial" w:hAnsi="Arial" w:cs="Arial"/>
          <w:b/>
          <w:bCs/>
          <w:i/>
          <w:iCs/>
          <w:sz w:val="40"/>
          <w:szCs w:val="40"/>
        </w:rPr>
        <w:t xml:space="preserve">Massachusetts Department of </w:t>
      </w:r>
    </w:p>
    <w:p w14:paraId="0F6F55DB" w14:textId="77777777" w:rsidR="00C14735" w:rsidRDefault="00C14735">
      <w:pPr>
        <w:pStyle w:val="Normal0"/>
        <w:spacing w:line="192" w:lineRule="auto"/>
        <w:outlineLvl w:val="0"/>
        <w:rPr>
          <w:rFonts w:ascii="Arial" w:hAnsi="Arial" w:cs="Arial"/>
          <w:b/>
          <w:bCs/>
          <w:i/>
          <w:iCs/>
          <w:sz w:val="40"/>
          <w:szCs w:val="40"/>
        </w:rPr>
      </w:pPr>
      <w:r>
        <w:rPr>
          <w:rFonts w:ascii="Arial" w:hAnsi="Arial" w:cs="Arial"/>
          <w:b/>
          <w:bCs/>
          <w:i/>
          <w:iCs/>
          <w:sz w:val="40"/>
          <w:szCs w:val="40"/>
        </w:rPr>
        <w:t>Elementary and Secondary Education</w:t>
      </w:r>
    </w:p>
    <w:p w14:paraId="3D3D6AD5" w14:textId="77777777" w:rsidR="00C14735" w:rsidRDefault="00A5767B">
      <w:pPr>
        <w:pStyle w:val="Normal0"/>
        <w:rPr>
          <w:rFonts w:ascii="Arial" w:hAnsi="Arial" w:cs="Arial"/>
          <w:i/>
          <w:iCs/>
        </w:rPr>
      </w:pPr>
      <w:r>
        <w:rPr>
          <w:noProof/>
        </w:rPr>
        <mc:AlternateContent>
          <mc:Choice Requires="wps">
            <w:drawing>
              <wp:anchor distT="0" distB="0" distL="114300" distR="114300" simplePos="0" relativeHeight="251656192" behindDoc="0" locked="0" layoutInCell="0" allowOverlap="1" wp14:anchorId="5E4FB18F" wp14:editId="325BB1F0">
                <wp:simplePos x="0" y="0"/>
                <wp:positionH relativeFrom="column">
                  <wp:posOffset>853901</wp:posOffset>
                </wp:positionH>
                <wp:positionV relativeFrom="paragraph">
                  <wp:posOffset>64770</wp:posOffset>
                </wp:positionV>
                <wp:extent cx="5066030" cy="0"/>
                <wp:effectExtent l="0" t="0" r="0" b="0"/>
                <wp:wrapNone/>
                <wp:docPr id="8"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E4D3" id="Line 2" o:spid="_x0000_s1026" alt="horizontal line"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5pt,5.1pt" to="466.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" o:allowincell="f" strokeweight="1pt"/>
            </w:pict>
          </mc:Fallback>
        </mc:AlternateContent>
      </w:r>
    </w:p>
    <w:p w14:paraId="783830A9" w14:textId="77777777" w:rsidR="00C14735" w:rsidRDefault="00C14735">
      <w:pPr>
        <w:pStyle w:val="Heading20"/>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r>
          <w:t xml:space="preserve"> </w:t>
        </w:r>
        <w:smartTag w:uri="urn:schemas-microsoft-com:office:smarttags" w:element="PostalCode">
          <w:r>
            <w:t>02148</w:t>
          </w:r>
        </w:smartTag>
      </w:smartTag>
      <w:r>
        <w:t>-4906                         Telephone: (781) 338-3700</w:t>
      </w:r>
    </w:p>
    <w:p w14:paraId="1EAFC7F2" w14:textId="77777777" w:rsidR="00C14735" w:rsidRDefault="00C14735">
      <w:pPr>
        <w:pStyle w:val="Normal0"/>
        <w:ind w:left="720"/>
        <w:jc w:val="right"/>
        <w:rPr>
          <w:rFonts w:ascii="Arial" w:hAnsi="Arial" w:cs="Arial"/>
          <w:i/>
          <w:iCs/>
          <w:sz w:val="18"/>
          <w:szCs w:val="18"/>
        </w:rPr>
      </w:pPr>
      <w:r>
        <w:rPr>
          <w:rFonts w:ascii="Arial" w:hAnsi="Arial" w:cs="Arial"/>
          <w:i/>
          <w:iCs/>
          <w:sz w:val="18"/>
          <w:szCs w:val="18"/>
        </w:rPr>
        <w:t>TTY: N.E.T. Relay 1-800-439-2370</w:t>
      </w:r>
    </w:p>
    <w:p w14:paraId="58964ED4" w14:textId="77777777" w:rsidR="00C14735" w:rsidRDefault="00C14735">
      <w:pPr>
        <w:pStyle w:val="Normal0"/>
        <w:ind w:left="720"/>
        <w:rPr>
          <w:rFonts w:ascii="Arial" w:hAnsi="Arial" w:cs="Arial"/>
          <w:i/>
          <w:iCs/>
          <w:sz w:val="18"/>
          <w:szCs w:val="18"/>
        </w:rPr>
      </w:pPr>
    </w:p>
    <w:p w14:paraId="195AF289" w14:textId="77777777" w:rsidR="00C14735" w:rsidRDefault="00C14735">
      <w:pPr>
        <w:pStyle w:val="Normal0"/>
        <w:rPr>
          <w:rFonts w:ascii="Arial" w:hAnsi="Arial" w:cs="Arial"/>
          <w:i/>
          <w:iCs/>
          <w:sz w:val="18"/>
          <w:szCs w:val="18"/>
        </w:rPr>
      </w:pPr>
    </w:p>
    <w:p w14:paraId="51172B3D" w14:textId="77777777" w:rsidR="00C14735" w:rsidRPr="009E1D8A" w:rsidRDefault="00C14735" w:rsidP="00C14735">
      <w:pPr>
        <w:pStyle w:val="Normal0"/>
        <w:rPr>
          <w:rFonts w:ascii="Times New Roman" w:hAnsi="Times New Roman" w:cs="Times New Roman"/>
        </w:rPr>
      </w:pPr>
      <w:bookmarkStart w:id="0" w:name="reportDateMcr"/>
      <w:bookmarkEnd w:id="0"/>
    </w:p>
    <w:p w14:paraId="00E2A937" w14:textId="77777777" w:rsidR="00C14735" w:rsidRPr="00BF062A" w:rsidRDefault="00BF062A" w:rsidP="00C14735">
      <w:pPr>
        <w:pStyle w:val="Normal0"/>
        <w:rPr>
          <w:rFonts w:ascii="Times New Roman" w:hAnsi="Times New Roman" w:cs="Times New Roman"/>
          <w:sz w:val="22"/>
          <w:szCs w:val="22"/>
        </w:rPr>
      </w:pPr>
      <w:bookmarkStart w:id="1" w:name="ExecutiveDirectorName"/>
      <w:r w:rsidRPr="00BF062A">
        <w:rPr>
          <w:rFonts w:ascii="Times New Roman" w:hAnsi="Times New Roman" w:cs="Times New Roman"/>
          <w:sz w:val="22"/>
          <w:szCs w:val="22"/>
        </w:rPr>
        <w:t xml:space="preserve">Ms. </w:t>
      </w:r>
      <w:r w:rsidR="00C14735" w:rsidRPr="00BF062A">
        <w:rPr>
          <w:rFonts w:ascii="Times New Roman" w:hAnsi="Times New Roman" w:cs="Times New Roman"/>
          <w:sz w:val="22"/>
          <w:szCs w:val="22"/>
        </w:rPr>
        <w:t>Amy Sousa</w:t>
      </w:r>
      <w:bookmarkEnd w:id="1"/>
    </w:p>
    <w:p w14:paraId="12826598" w14:textId="77777777" w:rsidR="00C14735" w:rsidRPr="00BF062A" w:rsidRDefault="00C14735" w:rsidP="00C14735">
      <w:pPr>
        <w:pStyle w:val="Normal0"/>
        <w:rPr>
          <w:rFonts w:ascii="Times New Roman" w:hAnsi="Times New Roman" w:cs="Times New Roman"/>
          <w:sz w:val="22"/>
          <w:szCs w:val="22"/>
        </w:rPr>
      </w:pPr>
      <w:bookmarkStart w:id="2" w:name="ExecutiveDirectorTitle"/>
      <w:r w:rsidRPr="00BF062A">
        <w:rPr>
          <w:rFonts w:ascii="Times New Roman" w:hAnsi="Times New Roman" w:cs="Times New Roman"/>
          <w:sz w:val="22"/>
          <w:szCs w:val="22"/>
        </w:rPr>
        <w:t>Executive Director</w:t>
      </w:r>
      <w:bookmarkEnd w:id="2"/>
    </w:p>
    <w:p w14:paraId="2F803E0E" w14:textId="77777777" w:rsidR="00C14735" w:rsidRPr="00BF062A" w:rsidRDefault="00C14735" w:rsidP="00C14735">
      <w:pPr>
        <w:pStyle w:val="Normal0"/>
        <w:rPr>
          <w:rFonts w:ascii="Times New Roman" w:hAnsi="Times New Roman" w:cs="Times New Roman"/>
          <w:sz w:val="22"/>
          <w:szCs w:val="22"/>
        </w:rPr>
      </w:pPr>
      <w:bookmarkStart w:id="3" w:name="AgencyName"/>
      <w:r w:rsidRPr="00BF062A">
        <w:rPr>
          <w:rFonts w:ascii="Times New Roman" w:hAnsi="Times New Roman" w:cs="Times New Roman"/>
          <w:sz w:val="22"/>
          <w:szCs w:val="22"/>
        </w:rPr>
        <w:t>The Guild for Human Services, Inc.</w:t>
      </w:r>
      <w:bookmarkEnd w:id="3"/>
    </w:p>
    <w:p w14:paraId="65D96927" w14:textId="77777777" w:rsidR="00C14735" w:rsidRPr="00BF062A" w:rsidRDefault="00C14735" w:rsidP="00C14735">
      <w:pPr>
        <w:pStyle w:val="Normal0"/>
        <w:rPr>
          <w:rFonts w:ascii="Times New Roman" w:hAnsi="Times New Roman" w:cs="Times New Roman"/>
          <w:sz w:val="22"/>
          <w:szCs w:val="22"/>
        </w:rPr>
      </w:pPr>
      <w:bookmarkStart w:id="4" w:name="AgencyAddress1"/>
      <w:r w:rsidRPr="00BF062A">
        <w:rPr>
          <w:rFonts w:ascii="Times New Roman" w:hAnsi="Times New Roman" w:cs="Times New Roman"/>
          <w:sz w:val="22"/>
          <w:szCs w:val="22"/>
        </w:rPr>
        <w:t>521 Virginia Road</w:t>
      </w:r>
      <w:bookmarkEnd w:id="4"/>
      <w:r w:rsidRPr="00BF062A">
        <w:rPr>
          <w:rFonts w:ascii="Times New Roman" w:hAnsi="Times New Roman" w:cs="Times New Roman"/>
          <w:sz w:val="22"/>
          <w:szCs w:val="22"/>
        </w:rPr>
        <w:t xml:space="preserve"> </w:t>
      </w:r>
      <w:bookmarkStart w:id="5" w:name="AgencyAddress2"/>
      <w:bookmarkEnd w:id="5"/>
    </w:p>
    <w:p w14:paraId="60A3D8FE" w14:textId="77777777" w:rsidR="00C14735" w:rsidRPr="00BF062A" w:rsidRDefault="00BF062A" w:rsidP="00C14735">
      <w:pPr>
        <w:pStyle w:val="Normal0"/>
        <w:rPr>
          <w:rFonts w:ascii="Times New Roman" w:hAnsi="Times New Roman" w:cs="Times New Roman"/>
          <w:sz w:val="22"/>
          <w:szCs w:val="22"/>
        </w:rPr>
      </w:pPr>
      <w:bookmarkStart w:id="6" w:name="AgencyCSZ"/>
      <w:r w:rsidRPr="00BF062A">
        <w:rPr>
          <w:rFonts w:ascii="Times New Roman" w:hAnsi="Times New Roman" w:cs="Times New Roman"/>
          <w:sz w:val="22"/>
          <w:szCs w:val="22"/>
        </w:rPr>
        <w:t>Conc</w:t>
      </w:r>
      <w:r w:rsidR="00C14735" w:rsidRPr="00BF062A">
        <w:rPr>
          <w:rFonts w:ascii="Times New Roman" w:hAnsi="Times New Roman" w:cs="Times New Roman"/>
          <w:sz w:val="22"/>
          <w:szCs w:val="22"/>
        </w:rPr>
        <w:t>ord, MA 01742</w:t>
      </w:r>
      <w:bookmarkEnd w:id="6"/>
      <w:r w:rsidR="00C14735" w:rsidRPr="00BF062A">
        <w:rPr>
          <w:rFonts w:ascii="Times New Roman" w:hAnsi="Times New Roman" w:cs="Times New Roman"/>
          <w:sz w:val="22"/>
          <w:szCs w:val="22"/>
        </w:rPr>
        <w:t xml:space="preserve"> </w:t>
      </w:r>
    </w:p>
    <w:p w14:paraId="08C865F0" w14:textId="77777777" w:rsidR="00C14735" w:rsidRPr="00BF062A" w:rsidRDefault="00C14735" w:rsidP="00C14735">
      <w:pPr>
        <w:pStyle w:val="Normal0"/>
        <w:rPr>
          <w:rFonts w:ascii="Times New Roman" w:hAnsi="Times New Roman" w:cs="Times New Roman"/>
          <w:sz w:val="22"/>
          <w:szCs w:val="22"/>
        </w:rPr>
      </w:pPr>
    </w:p>
    <w:p w14:paraId="0AFB5D9D" w14:textId="77777777" w:rsidR="00C14735" w:rsidRPr="00BF062A" w:rsidRDefault="00C14735" w:rsidP="00C14735">
      <w:pPr>
        <w:pStyle w:val="Normal0"/>
        <w:ind w:left="720" w:hanging="720"/>
        <w:rPr>
          <w:rFonts w:ascii="Times New Roman" w:hAnsi="Times New Roman" w:cs="Times New Roman"/>
          <w:sz w:val="22"/>
          <w:szCs w:val="22"/>
        </w:rPr>
      </w:pPr>
      <w:r w:rsidRPr="00BF062A">
        <w:rPr>
          <w:rFonts w:ascii="Times New Roman" w:hAnsi="Times New Roman" w:cs="Times New Roman"/>
          <w:sz w:val="22"/>
          <w:szCs w:val="22"/>
        </w:rPr>
        <w:t xml:space="preserve">Re: </w:t>
      </w:r>
      <w:r w:rsidRPr="00BF062A">
        <w:rPr>
          <w:rFonts w:ascii="Times New Roman" w:hAnsi="Times New Roman" w:cs="Times New Roman"/>
          <w:sz w:val="22"/>
          <w:szCs w:val="22"/>
        </w:rPr>
        <w:tab/>
        <w:t>Approved Special Education Schools Mid-cycle Review and Verification of previous Program Review Corrective Action Plan</w:t>
      </w:r>
    </w:p>
    <w:p w14:paraId="68431711" w14:textId="77777777" w:rsidR="00C14735" w:rsidRPr="00BF062A" w:rsidRDefault="00C14735" w:rsidP="00C14735">
      <w:pPr>
        <w:pStyle w:val="Normal0"/>
        <w:rPr>
          <w:rFonts w:ascii="Times New Roman" w:hAnsi="Times New Roman" w:cs="Times New Roman"/>
          <w:sz w:val="22"/>
          <w:szCs w:val="22"/>
        </w:rPr>
      </w:pPr>
      <w:r w:rsidRPr="00BF062A">
        <w:rPr>
          <w:rFonts w:ascii="Times New Roman" w:hAnsi="Times New Roman" w:cs="Times New Roman"/>
          <w:sz w:val="22"/>
          <w:szCs w:val="22"/>
        </w:rPr>
        <w:tab/>
      </w:r>
      <w:bookmarkStart w:id="7" w:name="programNames"/>
      <w:r w:rsidRPr="00BF062A">
        <w:rPr>
          <w:rFonts w:ascii="Times New Roman" w:hAnsi="Times New Roman" w:cs="Times New Roman"/>
          <w:sz w:val="22"/>
          <w:szCs w:val="22"/>
        </w:rPr>
        <w:t>A - Day Program</w:t>
      </w:r>
    </w:p>
    <w:p w14:paraId="70D8C881" w14:textId="77777777" w:rsidR="00C14735" w:rsidRPr="00BF062A" w:rsidRDefault="00C14735" w:rsidP="00BF062A">
      <w:pPr>
        <w:pStyle w:val="Normal0"/>
        <w:ind w:firstLine="720"/>
        <w:rPr>
          <w:rFonts w:ascii="Times New Roman" w:hAnsi="Times New Roman" w:cs="Times New Roman"/>
          <w:sz w:val="22"/>
          <w:szCs w:val="22"/>
        </w:rPr>
      </w:pPr>
      <w:r w:rsidRPr="00BF062A">
        <w:rPr>
          <w:rFonts w:ascii="Times New Roman" w:hAnsi="Times New Roman" w:cs="Times New Roman"/>
          <w:sz w:val="22"/>
          <w:szCs w:val="22"/>
        </w:rPr>
        <w:t>B - Residential Program</w:t>
      </w:r>
      <w:bookmarkEnd w:id="7"/>
    </w:p>
    <w:p w14:paraId="4790FB31" w14:textId="77777777" w:rsidR="00C14735" w:rsidRPr="00BF062A" w:rsidRDefault="00C14735" w:rsidP="00C14735">
      <w:pPr>
        <w:pStyle w:val="Normal0"/>
        <w:rPr>
          <w:rFonts w:ascii="Times New Roman" w:hAnsi="Times New Roman" w:cs="Times New Roman"/>
          <w:sz w:val="22"/>
          <w:szCs w:val="22"/>
        </w:rPr>
      </w:pPr>
    </w:p>
    <w:p w14:paraId="20016A3C" w14:textId="77777777" w:rsidR="00C14735" w:rsidRPr="00BF062A" w:rsidRDefault="00C14735" w:rsidP="00C14735">
      <w:pPr>
        <w:pStyle w:val="Normal0"/>
        <w:rPr>
          <w:rFonts w:ascii="Times New Roman" w:hAnsi="Times New Roman" w:cs="Times New Roman"/>
          <w:sz w:val="22"/>
          <w:szCs w:val="22"/>
        </w:rPr>
      </w:pPr>
      <w:r w:rsidRPr="00BF062A">
        <w:rPr>
          <w:rFonts w:ascii="Times New Roman" w:hAnsi="Times New Roman" w:cs="Times New Roman"/>
          <w:sz w:val="22"/>
          <w:szCs w:val="22"/>
        </w:rPr>
        <w:t xml:space="preserve">Dear </w:t>
      </w:r>
      <w:bookmarkStart w:id="8" w:name="ExecDirectorSalutation"/>
      <w:r w:rsidRPr="00BF062A">
        <w:rPr>
          <w:rFonts w:ascii="Times New Roman" w:hAnsi="Times New Roman" w:cs="Times New Roman"/>
          <w:sz w:val="22"/>
          <w:szCs w:val="22"/>
        </w:rPr>
        <w:t>Ms</w:t>
      </w:r>
      <w:bookmarkStart w:id="9" w:name="ExecDirectorLastName"/>
      <w:bookmarkEnd w:id="8"/>
      <w:r w:rsidR="00BF062A" w:rsidRPr="00BF062A">
        <w:rPr>
          <w:rFonts w:ascii="Times New Roman" w:hAnsi="Times New Roman" w:cs="Times New Roman"/>
          <w:sz w:val="22"/>
          <w:szCs w:val="22"/>
        </w:rPr>
        <w:t xml:space="preserve">. </w:t>
      </w:r>
      <w:r w:rsidRPr="00BF062A">
        <w:rPr>
          <w:rFonts w:ascii="Times New Roman" w:hAnsi="Times New Roman" w:cs="Times New Roman"/>
          <w:sz w:val="22"/>
          <w:szCs w:val="22"/>
        </w:rPr>
        <w:t>Sousa</w:t>
      </w:r>
      <w:bookmarkEnd w:id="9"/>
      <w:r w:rsidRPr="00BF062A">
        <w:rPr>
          <w:rFonts w:ascii="Times New Roman" w:hAnsi="Times New Roman" w:cs="Times New Roman"/>
          <w:sz w:val="22"/>
          <w:szCs w:val="22"/>
        </w:rPr>
        <w:t xml:space="preserve">: </w:t>
      </w:r>
    </w:p>
    <w:p w14:paraId="715534B2" w14:textId="77777777" w:rsidR="00C14735" w:rsidRPr="00BF062A" w:rsidRDefault="00C14735" w:rsidP="00C14735">
      <w:pPr>
        <w:pStyle w:val="Normal0"/>
        <w:rPr>
          <w:rFonts w:ascii="Times New Roman" w:hAnsi="Times New Roman" w:cs="Times New Roman"/>
          <w:sz w:val="22"/>
          <w:szCs w:val="22"/>
        </w:rPr>
      </w:pPr>
      <w:bookmarkStart w:id="10" w:name="NoncomplianceFoundSection"/>
    </w:p>
    <w:bookmarkEnd w:id="10"/>
    <w:p w14:paraId="6CD373A4"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Enclosed is the Department of Elementary and Secondary Education’s (“Department”) Approved Special Education Schools Mid-cycle Review Report based upon the Mid-cycle Review conducted in your approved special education school program in February 2019.</w:t>
      </w:r>
    </w:p>
    <w:p w14:paraId="070858D6" w14:textId="77777777" w:rsidR="00BF062A" w:rsidRPr="00BF062A" w:rsidRDefault="00BF062A" w:rsidP="00BF062A">
      <w:pPr>
        <w:pStyle w:val="Normal0"/>
        <w:rPr>
          <w:rFonts w:ascii="Times New Roman" w:hAnsi="Times New Roman" w:cs="Times New Roman"/>
          <w:bCs/>
          <w:sz w:val="22"/>
          <w:szCs w:val="22"/>
        </w:rPr>
      </w:pPr>
    </w:p>
    <w:p w14:paraId="6644BFC3"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This report includes the Department's findings regarding the implementation status and effectiveness of corrective steps taken in response to your previous Program Review Report issued on June 13, 2016.  This report also includes detailed findings describing the determination of the Department about the implementation status of selected Mid-cycle review criteria as well as the implementation of new state or federal special education requirements enacted since your program’s last Program Review.</w:t>
      </w:r>
    </w:p>
    <w:p w14:paraId="767D9A9E" w14:textId="77777777" w:rsidR="00BF062A" w:rsidRPr="00BF062A" w:rsidRDefault="00BF062A" w:rsidP="00BF062A">
      <w:pPr>
        <w:pStyle w:val="Normal0"/>
        <w:rPr>
          <w:rFonts w:ascii="Times New Roman" w:hAnsi="Times New Roman" w:cs="Times New Roman"/>
          <w:bCs/>
          <w:sz w:val="22"/>
          <w:szCs w:val="22"/>
        </w:rPr>
      </w:pPr>
    </w:p>
    <w:p w14:paraId="4BA18620"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While the Department found certain noncompliance issues to be resolved, others were partially corrected, or the Department’s onsite team identified new issues. Therefore, the Department is issuing a “Provisional Approval” status effective from the date of this letter as indicated on the attached approval certificate and will expire on August 8, 2019. The reasons for the “Provisional Approval” are indicated on the attached Mid-cycle Review Report.</w:t>
      </w:r>
    </w:p>
    <w:p w14:paraId="0EA354AB" w14:textId="77777777" w:rsidR="00BF062A" w:rsidRPr="00BF062A" w:rsidRDefault="00BF062A" w:rsidP="00BF062A">
      <w:pPr>
        <w:pStyle w:val="Normal0"/>
        <w:rPr>
          <w:rFonts w:ascii="Times New Roman" w:hAnsi="Times New Roman" w:cs="Times New Roman"/>
          <w:bCs/>
          <w:sz w:val="22"/>
          <w:szCs w:val="22"/>
        </w:rPr>
      </w:pPr>
    </w:p>
    <w:p w14:paraId="2AF3CBD6"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For requirements not found to be fully implemented, the Department has prepared a Corrective Action Plan for the program that must be implemented without further delay. You will find these requirements for corrective action and further progress reporting included in the attached report, together with any steps that must be taken by the program to fully implement special education requirements.</w:t>
      </w:r>
    </w:p>
    <w:p w14:paraId="65DF8E8E" w14:textId="77777777" w:rsidR="00BF062A" w:rsidRPr="00BF062A" w:rsidRDefault="00BF062A" w:rsidP="00BF062A">
      <w:pPr>
        <w:pStyle w:val="Normal0"/>
        <w:rPr>
          <w:rFonts w:ascii="Times New Roman" w:hAnsi="Times New Roman" w:cs="Times New Roman"/>
          <w:bCs/>
          <w:sz w:val="22"/>
          <w:szCs w:val="22"/>
        </w:rPr>
      </w:pPr>
    </w:p>
    <w:p w14:paraId="4C6CD82B" w14:textId="77777777" w:rsidR="00BF062A" w:rsidRPr="00BF062A" w:rsidRDefault="00BF062A" w:rsidP="00BF062A">
      <w:pPr>
        <w:pStyle w:val="Normal0"/>
        <w:rPr>
          <w:rFonts w:ascii="Times New Roman" w:hAnsi="Times New Roman" w:cs="Times New Roman"/>
          <w:b/>
          <w:bCs/>
          <w:sz w:val="22"/>
          <w:szCs w:val="22"/>
        </w:rPr>
      </w:pPr>
      <w:r w:rsidRPr="00BF062A">
        <w:rPr>
          <w:rFonts w:ascii="Times New Roman" w:hAnsi="Times New Roman" w:cs="Times New Roman"/>
          <w:b/>
          <w:bCs/>
          <w:sz w:val="22"/>
          <w:szCs w:val="22"/>
        </w:rPr>
        <w:t>Please note that the program must demonstrate resolution of noncompliance identified by the Department as soon as possible but in no case later than one year from the issuance of the Department’s Final Mid-cycle Review Report.</w:t>
      </w:r>
    </w:p>
    <w:p w14:paraId="06ADC9C2" w14:textId="77777777" w:rsidR="00BF062A" w:rsidRPr="00BF062A" w:rsidRDefault="00BF062A" w:rsidP="00BF062A">
      <w:pPr>
        <w:pStyle w:val="Normal0"/>
        <w:rPr>
          <w:rFonts w:ascii="Times New Roman" w:hAnsi="Times New Roman" w:cs="Times New Roman"/>
          <w:bCs/>
          <w:sz w:val="22"/>
          <w:szCs w:val="22"/>
        </w:rPr>
      </w:pPr>
    </w:p>
    <w:p w14:paraId="5421CCAD"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At this time, the Department requests that you upload a written assurance signed by you and the chairperson of your Board of Directors. This statement must contain:</w:t>
      </w:r>
    </w:p>
    <w:p w14:paraId="2FB5E157" w14:textId="77777777" w:rsidR="00BF062A" w:rsidRPr="00BF062A" w:rsidRDefault="00BF062A" w:rsidP="00BF062A">
      <w:pPr>
        <w:pStyle w:val="Normal0"/>
        <w:ind w:left="720" w:hanging="720"/>
        <w:rPr>
          <w:rFonts w:ascii="Times New Roman" w:hAnsi="Times New Roman" w:cs="Times New Roman"/>
          <w:bCs/>
          <w:sz w:val="22"/>
          <w:szCs w:val="22"/>
        </w:rPr>
      </w:pPr>
      <w:r w:rsidRPr="00BF062A">
        <w:rPr>
          <w:rFonts w:ascii="Times New Roman" w:hAnsi="Times New Roman" w:cs="Times New Roman"/>
          <w:bCs/>
          <w:sz w:val="22"/>
          <w:szCs w:val="22"/>
        </w:rPr>
        <w:t>a.</w:t>
      </w:r>
      <w:r w:rsidRPr="00BF062A">
        <w:rPr>
          <w:rFonts w:ascii="Times New Roman" w:hAnsi="Times New Roman" w:cs="Times New Roman"/>
          <w:bCs/>
          <w:sz w:val="22"/>
          <w:szCs w:val="22"/>
        </w:rPr>
        <w:tab/>
        <w:t xml:space="preserve">a description of the steps the program is taking to make the Department’s findings available to staff, parent advisory groups and the general public; and </w:t>
      </w:r>
    </w:p>
    <w:p w14:paraId="6F928DEF" w14:textId="77777777" w:rsidR="00BF062A" w:rsidRPr="00BF062A" w:rsidRDefault="00BF062A" w:rsidP="00BF062A">
      <w:pPr>
        <w:pStyle w:val="Normal0"/>
        <w:ind w:left="720" w:hanging="720"/>
        <w:rPr>
          <w:rFonts w:ascii="Times New Roman" w:hAnsi="Times New Roman" w:cs="Times New Roman"/>
          <w:bCs/>
          <w:sz w:val="22"/>
          <w:szCs w:val="22"/>
        </w:rPr>
      </w:pPr>
      <w:r w:rsidRPr="00BF062A">
        <w:rPr>
          <w:rFonts w:ascii="Times New Roman" w:hAnsi="Times New Roman" w:cs="Times New Roman"/>
          <w:bCs/>
          <w:sz w:val="22"/>
          <w:szCs w:val="22"/>
        </w:rPr>
        <w:lastRenderedPageBreak/>
        <w:t>b.</w:t>
      </w:r>
      <w:r w:rsidRPr="00BF062A">
        <w:rPr>
          <w:rFonts w:ascii="Times New Roman" w:hAnsi="Times New Roman" w:cs="Times New Roman"/>
          <w:bCs/>
          <w:sz w:val="22"/>
          <w:szCs w:val="22"/>
        </w:rPr>
        <w:tab/>
        <w:t>an assurance that your program will implement the corrective action ordered by the Department within the required timelines.</w:t>
      </w:r>
    </w:p>
    <w:p w14:paraId="645C0707" w14:textId="77777777" w:rsidR="00BF062A" w:rsidRPr="00BF062A" w:rsidRDefault="00BF062A" w:rsidP="00BF062A">
      <w:pPr>
        <w:pStyle w:val="Normal0"/>
        <w:rPr>
          <w:rFonts w:ascii="Times New Roman" w:hAnsi="Times New Roman" w:cs="Times New Roman"/>
          <w:bCs/>
          <w:sz w:val="22"/>
          <w:szCs w:val="22"/>
        </w:rPr>
      </w:pPr>
    </w:p>
    <w:p w14:paraId="39868577"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 xml:space="preserve">Please </w:t>
      </w:r>
      <w:r w:rsidRPr="00EB42E8">
        <w:rPr>
          <w:rFonts w:ascii="Times New Roman" w:hAnsi="Times New Roman" w:cs="Times New Roman"/>
          <w:bCs/>
          <w:sz w:val="22"/>
          <w:szCs w:val="22"/>
          <w:shd w:val="clear" w:color="auto" w:fill="FFFFFF"/>
        </w:rPr>
        <w:t xml:space="preserve">go into the WBMS and upload your program’s written assurance into Additional Documents no later than April </w:t>
      </w:r>
      <w:r w:rsidR="00EC505A" w:rsidRPr="00EB42E8">
        <w:rPr>
          <w:rFonts w:ascii="Times New Roman" w:hAnsi="Times New Roman" w:cs="Times New Roman"/>
          <w:bCs/>
          <w:sz w:val="22"/>
          <w:szCs w:val="22"/>
          <w:shd w:val="clear" w:color="auto" w:fill="FFFFFF"/>
        </w:rPr>
        <w:t>24</w:t>
      </w:r>
      <w:r w:rsidRPr="00EB42E8">
        <w:rPr>
          <w:rFonts w:ascii="Times New Roman" w:hAnsi="Times New Roman" w:cs="Times New Roman"/>
          <w:bCs/>
          <w:sz w:val="22"/>
          <w:szCs w:val="22"/>
          <w:shd w:val="clear" w:color="auto" w:fill="FFFFFF"/>
        </w:rPr>
        <w:t>, 2019. You</w:t>
      </w:r>
      <w:r w:rsidRPr="00BF062A">
        <w:rPr>
          <w:rFonts w:ascii="Times New Roman" w:hAnsi="Times New Roman" w:cs="Times New Roman"/>
          <w:bCs/>
          <w:sz w:val="22"/>
          <w:szCs w:val="22"/>
        </w:rPr>
        <w:t xml:space="preserve"> can do this by accessing: &gt; MCR &gt; Self-Assessment &gt; Additional Documents. </w:t>
      </w:r>
    </w:p>
    <w:p w14:paraId="78BAEB9C" w14:textId="77777777" w:rsidR="00BF062A" w:rsidRPr="00BF062A" w:rsidRDefault="00BF062A" w:rsidP="00BF062A">
      <w:pPr>
        <w:pStyle w:val="Normal0"/>
        <w:rPr>
          <w:rFonts w:ascii="Times New Roman" w:hAnsi="Times New Roman" w:cs="Times New Roman"/>
          <w:bCs/>
          <w:sz w:val="22"/>
          <w:szCs w:val="22"/>
        </w:rPr>
      </w:pPr>
    </w:p>
    <w:p w14:paraId="35EDC785"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The Department will notify you of your program’s next regularly scheduled Program Review several months before it is to occur. At this time, we anticipate the next routine monitoring visit to occur sometime during the 2021-2022 school year, unless the Department determines that there is some reason to schedule this visit earlier.</w:t>
      </w:r>
    </w:p>
    <w:p w14:paraId="7E0BF8ED" w14:textId="77777777" w:rsidR="00BF062A" w:rsidRPr="00BF062A" w:rsidRDefault="00BF062A" w:rsidP="00BF062A">
      <w:pPr>
        <w:pStyle w:val="Normal0"/>
        <w:rPr>
          <w:rFonts w:ascii="Times New Roman" w:hAnsi="Times New Roman" w:cs="Times New Roman"/>
          <w:bCs/>
          <w:sz w:val="22"/>
          <w:szCs w:val="22"/>
        </w:rPr>
      </w:pPr>
    </w:p>
    <w:p w14:paraId="2C59A478"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The approval certificate enclosed with this correspondence shall remain in effect until August 8, 2019, and will be contingent upon continued compliance with all regulations contained within 603 CMR 28.00 “Special Education Regulations,” 603 CMR 18.00 “Program And Safety Standards For Approved Public Or Private Day And Residential Special Education School Programs,” and 603 CMR 46.00 “Prevention of Physical Restraint and Requirements If Used.” The Department may change this approval status at any point during this three-year period if circumstances arise that warrant such a change.</w:t>
      </w:r>
    </w:p>
    <w:p w14:paraId="0607598D" w14:textId="77777777" w:rsidR="00BF062A" w:rsidRPr="00BF062A" w:rsidRDefault="00BF062A" w:rsidP="00BF062A">
      <w:pPr>
        <w:pStyle w:val="Normal0"/>
        <w:rPr>
          <w:rFonts w:ascii="Times New Roman" w:hAnsi="Times New Roman" w:cs="Times New Roman"/>
          <w:bCs/>
          <w:sz w:val="22"/>
          <w:szCs w:val="22"/>
        </w:rPr>
      </w:pPr>
    </w:p>
    <w:p w14:paraId="63033469"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Please be advised that the attached Department Approval Certificates must be conspicuously posted in a public place within the program as required by 603 CMR 28.09.</w:t>
      </w:r>
    </w:p>
    <w:p w14:paraId="0CFE9736" w14:textId="77777777" w:rsidR="00BF062A" w:rsidRPr="00BF062A" w:rsidRDefault="00BF062A" w:rsidP="00BF062A">
      <w:pPr>
        <w:pStyle w:val="Normal0"/>
        <w:rPr>
          <w:rFonts w:ascii="Times New Roman" w:hAnsi="Times New Roman" w:cs="Times New Roman"/>
          <w:bCs/>
          <w:sz w:val="22"/>
          <w:szCs w:val="22"/>
        </w:rPr>
      </w:pPr>
    </w:p>
    <w:p w14:paraId="1DFB97C9" w14:textId="77777777" w:rsidR="00BF062A" w:rsidRPr="00BF062A" w:rsidRDefault="00BF062A" w:rsidP="00BF062A">
      <w:pPr>
        <w:pStyle w:val="Normal0"/>
        <w:rPr>
          <w:rFonts w:ascii="Times New Roman" w:hAnsi="Times New Roman" w:cs="Times New Roman"/>
          <w:bCs/>
          <w:sz w:val="22"/>
          <w:szCs w:val="22"/>
        </w:rPr>
      </w:pPr>
      <w:r w:rsidRPr="00BF062A">
        <w:rPr>
          <w:rFonts w:ascii="Times New Roman" w:hAnsi="Times New Roman" w:cs="Times New Roman"/>
          <w:bCs/>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57FAB117" w14:textId="77777777" w:rsidR="00BF062A" w:rsidRPr="00BF062A" w:rsidRDefault="00BF062A" w:rsidP="00BF062A">
      <w:pPr>
        <w:pStyle w:val="Normal0"/>
        <w:rPr>
          <w:rFonts w:ascii="Times New Roman" w:hAnsi="Times New Roman" w:cs="Times New Roman"/>
          <w:bCs/>
          <w:sz w:val="22"/>
          <w:szCs w:val="22"/>
        </w:rPr>
      </w:pPr>
    </w:p>
    <w:p w14:paraId="4768AC9A" w14:textId="77777777" w:rsidR="00C14735" w:rsidRPr="00BF062A" w:rsidRDefault="00C14735" w:rsidP="00C14735">
      <w:pPr>
        <w:pStyle w:val="Normal0"/>
        <w:rPr>
          <w:rFonts w:ascii="Times New Roman" w:hAnsi="Times New Roman" w:cs="Times New Roman"/>
          <w:sz w:val="22"/>
          <w:szCs w:val="22"/>
        </w:rPr>
      </w:pPr>
    </w:p>
    <w:p w14:paraId="15B26358" w14:textId="77777777" w:rsidR="00C14735" w:rsidRPr="00BF062A" w:rsidRDefault="00C14735" w:rsidP="00C14735">
      <w:pPr>
        <w:pStyle w:val="Normal0"/>
        <w:rPr>
          <w:rFonts w:ascii="Times New Roman" w:hAnsi="Times New Roman" w:cs="Times New Roman"/>
          <w:sz w:val="22"/>
          <w:szCs w:val="22"/>
        </w:rPr>
      </w:pPr>
      <w:r w:rsidRPr="00BF062A">
        <w:rPr>
          <w:rFonts w:ascii="Times New Roman" w:hAnsi="Times New Roman" w:cs="Times New Roman"/>
          <w:sz w:val="22"/>
          <w:szCs w:val="22"/>
        </w:rPr>
        <w:t xml:space="preserve">Sincerely, </w:t>
      </w:r>
    </w:p>
    <w:p w14:paraId="7799E0CF" w14:textId="77777777" w:rsidR="00C14735" w:rsidRPr="00BF062A" w:rsidRDefault="00C14735" w:rsidP="00C14735">
      <w:pPr>
        <w:pStyle w:val="Normal0"/>
        <w:rPr>
          <w:rFonts w:ascii="Times New Roman" w:hAnsi="Times New Roman" w:cs="Times New Roman"/>
          <w:sz w:val="22"/>
          <w:szCs w:val="22"/>
        </w:rPr>
      </w:pPr>
    </w:p>
    <w:p w14:paraId="65526E17" w14:textId="77777777" w:rsidR="00C14735" w:rsidRPr="00BF062A" w:rsidRDefault="00C14735" w:rsidP="00C14735">
      <w:pPr>
        <w:pStyle w:val="Normal0"/>
        <w:rPr>
          <w:rFonts w:ascii="Times New Roman" w:hAnsi="Times New Roman" w:cs="Times New Roman"/>
          <w:sz w:val="22"/>
          <w:szCs w:val="22"/>
        </w:rPr>
      </w:pPr>
    </w:p>
    <w:p w14:paraId="2656632A" w14:textId="77777777" w:rsidR="00C14735" w:rsidRPr="00BF062A" w:rsidRDefault="00C14735" w:rsidP="00C14735">
      <w:pPr>
        <w:pStyle w:val="Normal0"/>
        <w:rPr>
          <w:rFonts w:ascii="Times New Roman" w:hAnsi="Times New Roman" w:cs="Times New Roman"/>
          <w:sz w:val="22"/>
          <w:szCs w:val="22"/>
        </w:rPr>
      </w:pPr>
      <w:bookmarkStart w:id="11" w:name="ChairpersonName"/>
      <w:proofErr w:type="spellStart"/>
      <w:r w:rsidRPr="00BF062A">
        <w:rPr>
          <w:rFonts w:ascii="Times New Roman" w:hAnsi="Times New Roman" w:cs="Times New Roman"/>
          <w:sz w:val="22"/>
          <w:szCs w:val="22"/>
        </w:rPr>
        <w:t>Jannelle</w:t>
      </w:r>
      <w:proofErr w:type="spellEnd"/>
      <w:r w:rsidRPr="00BF062A">
        <w:rPr>
          <w:rFonts w:ascii="Times New Roman" w:hAnsi="Times New Roman" w:cs="Times New Roman"/>
          <w:sz w:val="22"/>
          <w:szCs w:val="22"/>
        </w:rPr>
        <w:t xml:space="preserve"> Roberts</w:t>
      </w:r>
      <w:bookmarkEnd w:id="11"/>
      <w:r w:rsidRPr="00BF062A">
        <w:rPr>
          <w:rFonts w:ascii="Times New Roman" w:hAnsi="Times New Roman" w:cs="Times New Roman"/>
          <w:sz w:val="22"/>
          <w:szCs w:val="22"/>
        </w:rPr>
        <w:t>, Mid-cycle Review Chairperson</w:t>
      </w:r>
    </w:p>
    <w:p w14:paraId="5B2710EE" w14:textId="77777777" w:rsidR="00C14735" w:rsidRPr="00BF062A" w:rsidRDefault="00C14735" w:rsidP="00C14735">
      <w:pPr>
        <w:pStyle w:val="Normal0"/>
        <w:rPr>
          <w:rFonts w:ascii="Times New Roman" w:hAnsi="Times New Roman" w:cs="Times New Roman"/>
          <w:sz w:val="22"/>
          <w:szCs w:val="22"/>
        </w:rPr>
      </w:pPr>
      <w:r w:rsidRPr="00BF062A">
        <w:rPr>
          <w:rFonts w:ascii="Times New Roman" w:hAnsi="Times New Roman" w:cs="Times New Roman"/>
          <w:sz w:val="22"/>
          <w:szCs w:val="22"/>
        </w:rPr>
        <w:t>Office of Approved Special Education Schools</w:t>
      </w:r>
    </w:p>
    <w:p w14:paraId="04C17007" w14:textId="77777777" w:rsidR="00C14735" w:rsidRPr="00BF062A" w:rsidRDefault="00C14735" w:rsidP="00C14735">
      <w:pPr>
        <w:pStyle w:val="Normal0"/>
        <w:rPr>
          <w:rFonts w:ascii="Times New Roman" w:hAnsi="Times New Roman" w:cs="Times New Roman"/>
          <w:sz w:val="22"/>
          <w:szCs w:val="22"/>
        </w:rPr>
      </w:pPr>
    </w:p>
    <w:p w14:paraId="0BF36FCC" w14:textId="77777777" w:rsidR="00C14735" w:rsidRPr="00BF062A" w:rsidRDefault="00C14735" w:rsidP="00C14735">
      <w:pPr>
        <w:pStyle w:val="Normal0"/>
        <w:rPr>
          <w:rFonts w:ascii="Times New Roman" w:hAnsi="Times New Roman" w:cs="Times New Roman"/>
          <w:sz w:val="22"/>
          <w:szCs w:val="22"/>
        </w:rPr>
      </w:pPr>
    </w:p>
    <w:p w14:paraId="1514A1E1" w14:textId="77777777" w:rsidR="00C14735" w:rsidRPr="00BF062A" w:rsidRDefault="00C14735" w:rsidP="00C14735">
      <w:pPr>
        <w:pStyle w:val="Normal0"/>
        <w:widowControl/>
        <w:rPr>
          <w:rFonts w:ascii="Times New Roman" w:hAnsi="Times New Roman" w:cs="Times New Roman"/>
          <w:sz w:val="22"/>
          <w:szCs w:val="22"/>
        </w:rPr>
      </w:pPr>
      <w:r w:rsidRPr="00BF062A">
        <w:rPr>
          <w:rFonts w:ascii="Times New Roman" w:hAnsi="Times New Roman" w:cs="Times New Roman"/>
          <w:sz w:val="22"/>
          <w:szCs w:val="22"/>
        </w:rPr>
        <w:t xml:space="preserve">Nina M. Marchese, M.Ed., Director </w:t>
      </w:r>
    </w:p>
    <w:p w14:paraId="5392F420" w14:textId="77777777" w:rsidR="00C14735" w:rsidRPr="00BF062A" w:rsidRDefault="00C14735" w:rsidP="00C14735">
      <w:pPr>
        <w:pStyle w:val="Normal0"/>
        <w:widowControl/>
        <w:rPr>
          <w:rFonts w:ascii="Times New Roman" w:hAnsi="Times New Roman" w:cs="Times New Roman"/>
          <w:sz w:val="22"/>
          <w:szCs w:val="22"/>
        </w:rPr>
      </w:pPr>
      <w:r w:rsidRPr="00BF062A">
        <w:rPr>
          <w:rFonts w:ascii="Times New Roman" w:hAnsi="Times New Roman" w:cs="Times New Roman"/>
          <w:sz w:val="22"/>
          <w:szCs w:val="22"/>
        </w:rPr>
        <w:t>Office of Approved Special Education Schools</w:t>
      </w:r>
    </w:p>
    <w:p w14:paraId="47AC6317" w14:textId="77777777" w:rsidR="00C14735" w:rsidRPr="00BF062A" w:rsidRDefault="00C14735" w:rsidP="00C14735">
      <w:pPr>
        <w:pStyle w:val="Normal0"/>
        <w:rPr>
          <w:rFonts w:ascii="Times New Roman" w:hAnsi="Times New Roman" w:cs="Times New Roman"/>
          <w:sz w:val="22"/>
          <w:szCs w:val="22"/>
        </w:rPr>
      </w:pPr>
    </w:p>
    <w:p w14:paraId="3B623FAC" w14:textId="77777777" w:rsidR="00C14735" w:rsidRPr="00BF062A" w:rsidRDefault="00C14735" w:rsidP="00C14735">
      <w:pPr>
        <w:pStyle w:val="Normal0"/>
        <w:widowControl/>
        <w:rPr>
          <w:rFonts w:ascii="Times New Roman" w:hAnsi="Times New Roman" w:cs="Times New Roman"/>
          <w:sz w:val="22"/>
          <w:szCs w:val="22"/>
        </w:rPr>
      </w:pPr>
    </w:p>
    <w:p w14:paraId="43318CEA" w14:textId="77777777" w:rsidR="00C14735" w:rsidRPr="00BF062A" w:rsidRDefault="00C14735" w:rsidP="00C14735">
      <w:pPr>
        <w:pStyle w:val="Normal0"/>
        <w:widowControl/>
        <w:tabs>
          <w:tab w:val="left" w:pos="-1440"/>
        </w:tabs>
        <w:ind w:left="720" w:hanging="720"/>
        <w:rPr>
          <w:rFonts w:ascii="Times New Roman" w:hAnsi="Times New Roman" w:cs="Times New Roman"/>
          <w:sz w:val="22"/>
          <w:szCs w:val="22"/>
        </w:rPr>
      </w:pPr>
      <w:r w:rsidRPr="00BF062A">
        <w:rPr>
          <w:rFonts w:ascii="Times New Roman" w:hAnsi="Times New Roman" w:cs="Times New Roman"/>
          <w:sz w:val="22"/>
          <w:szCs w:val="22"/>
        </w:rPr>
        <w:t>c:</w:t>
      </w:r>
      <w:r w:rsidRPr="00BF062A">
        <w:rPr>
          <w:rFonts w:ascii="Times New Roman" w:hAnsi="Times New Roman" w:cs="Times New Roman"/>
          <w:sz w:val="22"/>
          <w:szCs w:val="22"/>
        </w:rPr>
        <w:tab/>
      </w:r>
      <w:bookmarkStart w:id="12" w:name="BoardPresidentName"/>
      <w:r w:rsidR="00282517">
        <w:rPr>
          <w:rFonts w:ascii="Times New Roman" w:hAnsi="Times New Roman" w:cs="Times New Roman"/>
          <w:sz w:val="22"/>
          <w:szCs w:val="22"/>
        </w:rPr>
        <w:t>Eric Rosenberg</w:t>
      </w:r>
      <w:r w:rsidRPr="00BF062A">
        <w:rPr>
          <w:rFonts w:ascii="Times New Roman" w:hAnsi="Times New Roman" w:cs="Times New Roman"/>
          <w:sz w:val="22"/>
          <w:szCs w:val="22"/>
        </w:rPr>
        <w:t>, President of the Board of Directors</w:t>
      </w:r>
      <w:bookmarkEnd w:id="12"/>
    </w:p>
    <w:p w14:paraId="5EF7C845" w14:textId="77777777" w:rsidR="00C14735" w:rsidRPr="00BF062A" w:rsidRDefault="00C14735" w:rsidP="00C14735">
      <w:pPr>
        <w:pStyle w:val="Normal0"/>
        <w:widowControl/>
        <w:tabs>
          <w:tab w:val="left" w:pos="-1440"/>
        </w:tabs>
        <w:ind w:left="720" w:hanging="720"/>
        <w:rPr>
          <w:rFonts w:ascii="Times New Roman" w:hAnsi="Times New Roman" w:cs="Times New Roman"/>
          <w:sz w:val="22"/>
          <w:szCs w:val="22"/>
        </w:rPr>
      </w:pPr>
      <w:r w:rsidRPr="00BF062A">
        <w:rPr>
          <w:rFonts w:ascii="Times New Roman" w:hAnsi="Times New Roman" w:cs="Times New Roman"/>
          <w:sz w:val="22"/>
          <w:szCs w:val="22"/>
        </w:rPr>
        <w:tab/>
        <w:t>Jeffrey C. Riley, Commissioner of Elementary and Secondary Education</w:t>
      </w:r>
    </w:p>
    <w:p w14:paraId="62CAE20B" w14:textId="77777777" w:rsidR="00C14735" w:rsidRPr="00BF062A" w:rsidRDefault="00C14735" w:rsidP="00C14735">
      <w:pPr>
        <w:pStyle w:val="Normal0"/>
        <w:widowControl/>
        <w:tabs>
          <w:tab w:val="left" w:pos="-1440"/>
        </w:tabs>
        <w:ind w:left="720" w:hanging="720"/>
        <w:rPr>
          <w:rFonts w:ascii="Times New Roman" w:hAnsi="Times New Roman" w:cs="Times New Roman"/>
          <w:sz w:val="22"/>
          <w:szCs w:val="22"/>
        </w:rPr>
      </w:pPr>
      <w:r w:rsidRPr="00BF062A">
        <w:rPr>
          <w:rFonts w:ascii="Times New Roman" w:hAnsi="Times New Roman" w:cs="Times New Roman"/>
          <w:sz w:val="22"/>
          <w:szCs w:val="22"/>
        </w:rPr>
        <w:tab/>
        <w:t>Russell Johnston, Ph.D., Senior Associate Commissioner</w:t>
      </w:r>
    </w:p>
    <w:p w14:paraId="1C4EBE2E" w14:textId="77777777" w:rsidR="00C14735" w:rsidRPr="00BF062A" w:rsidRDefault="00C14735" w:rsidP="00C14735">
      <w:pPr>
        <w:pStyle w:val="Normal0"/>
        <w:widowControl/>
        <w:tabs>
          <w:tab w:val="left" w:pos="-1440"/>
        </w:tabs>
        <w:ind w:left="720" w:hanging="720"/>
        <w:rPr>
          <w:rFonts w:ascii="Times New Roman" w:hAnsi="Times New Roman" w:cs="Times New Roman"/>
          <w:sz w:val="22"/>
          <w:szCs w:val="22"/>
        </w:rPr>
      </w:pPr>
      <w:r w:rsidRPr="00BF062A">
        <w:rPr>
          <w:rFonts w:ascii="Times New Roman" w:hAnsi="Times New Roman" w:cs="Times New Roman"/>
          <w:sz w:val="22"/>
          <w:szCs w:val="22"/>
        </w:rPr>
        <w:tab/>
      </w:r>
      <w:r w:rsidR="00282517">
        <w:rPr>
          <w:rFonts w:ascii="Times New Roman" w:hAnsi="Times New Roman" w:cs="Times New Roman"/>
          <w:sz w:val="22"/>
          <w:szCs w:val="22"/>
        </w:rPr>
        <w:t>Michelle Griffin</w:t>
      </w:r>
      <w:r w:rsidRPr="00BF062A">
        <w:rPr>
          <w:rFonts w:ascii="Times New Roman" w:hAnsi="Times New Roman" w:cs="Times New Roman"/>
          <w:sz w:val="22"/>
          <w:szCs w:val="22"/>
        </w:rPr>
        <w:t xml:space="preserve">, Supervisor, Office of Approved Special Education Schools </w:t>
      </w:r>
    </w:p>
    <w:p w14:paraId="13E299B2" w14:textId="77777777" w:rsidR="00C14735" w:rsidRPr="00BF062A" w:rsidRDefault="00C14735" w:rsidP="00C14735">
      <w:pPr>
        <w:pStyle w:val="Normal0"/>
        <w:rPr>
          <w:rFonts w:ascii="Times New Roman" w:hAnsi="Times New Roman" w:cs="Times New Roman"/>
          <w:sz w:val="22"/>
          <w:szCs w:val="22"/>
        </w:rPr>
      </w:pPr>
    </w:p>
    <w:p w14:paraId="772EF0DE" w14:textId="77777777" w:rsidR="00C14735" w:rsidRPr="00BF062A" w:rsidRDefault="00C14735" w:rsidP="00C14735">
      <w:pPr>
        <w:pStyle w:val="Normal0"/>
        <w:rPr>
          <w:rFonts w:ascii="Times New Roman" w:hAnsi="Times New Roman" w:cs="Times New Roman"/>
          <w:sz w:val="22"/>
          <w:szCs w:val="22"/>
        </w:rPr>
      </w:pPr>
    </w:p>
    <w:p w14:paraId="5EDB5F1F" w14:textId="77777777" w:rsidR="00C14735" w:rsidRPr="00BF062A" w:rsidRDefault="00C14735" w:rsidP="00C14735">
      <w:pPr>
        <w:pStyle w:val="Normal0"/>
        <w:tabs>
          <w:tab w:val="left" w:pos="-1440"/>
        </w:tabs>
        <w:ind w:left="720" w:hanging="720"/>
        <w:rPr>
          <w:rFonts w:ascii="Times New Roman" w:hAnsi="Times New Roman" w:cs="Times New Roman"/>
          <w:sz w:val="22"/>
          <w:szCs w:val="22"/>
        </w:rPr>
      </w:pPr>
      <w:r w:rsidRPr="00BF062A">
        <w:rPr>
          <w:rFonts w:ascii="Times New Roman" w:hAnsi="Times New Roman" w:cs="Times New Roman"/>
          <w:sz w:val="22"/>
          <w:szCs w:val="22"/>
        </w:rPr>
        <w:t>Encl.:</w:t>
      </w:r>
      <w:r w:rsidRPr="00BF062A">
        <w:rPr>
          <w:rFonts w:ascii="Times New Roman" w:hAnsi="Times New Roman" w:cs="Times New Roman"/>
          <w:sz w:val="22"/>
          <w:szCs w:val="22"/>
        </w:rPr>
        <w:tab/>
        <w:t>Mid-cycle Review Report</w:t>
      </w:r>
    </w:p>
    <w:p w14:paraId="20DD0673" w14:textId="77777777" w:rsidR="00C14735" w:rsidRPr="00BF062A" w:rsidRDefault="00C14735" w:rsidP="00C14735">
      <w:pPr>
        <w:pStyle w:val="Normal0"/>
        <w:tabs>
          <w:tab w:val="left" w:pos="-1440"/>
        </w:tabs>
        <w:ind w:left="720"/>
        <w:rPr>
          <w:rFonts w:ascii="Times New Roman" w:hAnsi="Times New Roman" w:cs="Times New Roman"/>
          <w:sz w:val="22"/>
          <w:szCs w:val="22"/>
        </w:rPr>
      </w:pPr>
      <w:bookmarkStart w:id="13" w:name="CertificateList"/>
      <w:r w:rsidRPr="00BF062A">
        <w:rPr>
          <w:rFonts w:ascii="Times New Roman" w:hAnsi="Times New Roman" w:cs="Times New Roman"/>
          <w:sz w:val="22"/>
          <w:szCs w:val="22"/>
        </w:rPr>
        <w:t>Provisional Approval Certificate, Expiration Date: August 8, 2019</w:t>
      </w:r>
    </w:p>
    <w:p w14:paraId="5A4D299D" w14:textId="77777777" w:rsidR="00C14735" w:rsidRPr="00BF062A" w:rsidRDefault="00C14735" w:rsidP="00C14735">
      <w:pPr>
        <w:pStyle w:val="Normal0"/>
        <w:tabs>
          <w:tab w:val="left" w:pos="-1440"/>
        </w:tabs>
        <w:ind w:left="720"/>
        <w:rPr>
          <w:rFonts w:ascii="Times New Roman" w:hAnsi="Times New Roman" w:cs="Times New Roman"/>
          <w:sz w:val="22"/>
          <w:szCs w:val="22"/>
        </w:rPr>
      </w:pPr>
      <w:r w:rsidRPr="00BF062A">
        <w:rPr>
          <w:rFonts w:ascii="Times New Roman" w:hAnsi="Times New Roman" w:cs="Times New Roman"/>
          <w:sz w:val="22"/>
          <w:szCs w:val="22"/>
        </w:rPr>
        <w:tab/>
        <w:t>Day Program</w:t>
      </w:r>
    </w:p>
    <w:p w14:paraId="5D4262F2" w14:textId="77777777" w:rsidR="00C14735" w:rsidRPr="00BF062A" w:rsidRDefault="00C14735" w:rsidP="00C14735">
      <w:pPr>
        <w:pStyle w:val="Normal0"/>
        <w:tabs>
          <w:tab w:val="left" w:pos="-1440"/>
        </w:tabs>
        <w:ind w:left="720"/>
        <w:rPr>
          <w:rFonts w:ascii="Times New Roman" w:hAnsi="Times New Roman" w:cs="Times New Roman"/>
          <w:sz w:val="22"/>
          <w:szCs w:val="22"/>
        </w:rPr>
      </w:pPr>
      <w:r w:rsidRPr="00BF062A">
        <w:rPr>
          <w:rFonts w:ascii="Times New Roman" w:hAnsi="Times New Roman" w:cs="Times New Roman"/>
          <w:sz w:val="22"/>
          <w:szCs w:val="22"/>
        </w:rPr>
        <w:tab/>
        <w:t>Residential Program</w:t>
      </w:r>
    </w:p>
    <w:bookmarkEnd w:id="13"/>
    <w:p w14:paraId="56DAC1DE" w14:textId="77777777" w:rsidR="00C14735" w:rsidRPr="00AD09A0" w:rsidRDefault="00C14735" w:rsidP="00C14735">
      <w:pPr>
        <w:pStyle w:val="Normal0"/>
        <w:tabs>
          <w:tab w:val="left" w:pos="-1440"/>
        </w:tabs>
        <w:ind w:left="720"/>
        <w:rPr>
          <w:rFonts w:ascii="Times New Roman" w:hAnsi="Times New Roman" w:cs="Times New Roman"/>
        </w:rPr>
        <w:sectPr w:rsidR="00C14735" w:rsidRPr="00AD09A0" w:rsidSect="00C14735">
          <w:headerReference w:type="even" r:id="rId12"/>
          <w:footerReference w:type="default" r:id="rId13"/>
          <w:endnotePr>
            <w:numFmt w:val="decimal"/>
          </w:endnotePr>
          <w:pgSz w:w="12240" w:h="15840" w:code="1"/>
          <w:pgMar w:top="1440" w:right="1440" w:bottom="1440" w:left="1440" w:header="1440" w:footer="1440" w:gutter="0"/>
          <w:pgNumType w:start="1"/>
          <w:cols w:space="720"/>
          <w:noEndnote/>
          <w:titlePg/>
        </w:sectPr>
      </w:pPr>
    </w:p>
    <w:tbl>
      <w:tblPr>
        <w:tblW w:w="10080" w:type="dxa"/>
        <w:tblInd w:w="-12" w:type="dxa"/>
        <w:tblLayout w:type="fixed"/>
        <w:tblLook w:val="0000" w:firstRow="0" w:lastRow="0" w:firstColumn="0" w:lastColumn="0" w:noHBand="0" w:noVBand="0"/>
      </w:tblPr>
      <w:tblGrid>
        <w:gridCol w:w="362"/>
        <w:gridCol w:w="1228"/>
        <w:gridCol w:w="8490"/>
      </w:tblGrid>
      <w:tr w:rsidR="00C14735" w:rsidRPr="00BD1E50" w14:paraId="108AC582" w14:textId="77777777">
        <w:trPr>
          <w:trHeight w:val="10800"/>
        </w:trPr>
        <w:tc>
          <w:tcPr>
            <w:tcW w:w="362" w:type="dxa"/>
            <w:tcBorders>
              <w:right w:val="single" w:sz="4" w:space="0" w:color="auto"/>
            </w:tcBorders>
          </w:tcPr>
          <w:p w14:paraId="214C4754" w14:textId="77777777" w:rsidR="00C14735" w:rsidRPr="00BB123E" w:rsidRDefault="00A5767B" w:rsidP="00C14735">
            <w:pPr>
              <w:ind w:left="720" w:hanging="720"/>
              <w:rPr>
                <w:sz w:val="22"/>
              </w:rPr>
            </w:pPr>
            <w:r w:rsidRPr="00BB123E">
              <w:rPr>
                <w:noProof/>
                <w:sz w:val="22"/>
              </w:rPr>
              <w:lastRenderedPageBreak/>
              <mc:AlternateContent>
                <mc:Choice Requires="wps">
                  <w:drawing>
                    <wp:anchor distT="0" distB="0" distL="114300" distR="114300" simplePos="0" relativeHeight="251658240" behindDoc="0" locked="0" layoutInCell="1" allowOverlap="1" wp14:anchorId="02C608C0" wp14:editId="024A68F3">
                      <wp:simplePos x="0" y="0"/>
                      <wp:positionH relativeFrom="column">
                        <wp:posOffset>64135</wp:posOffset>
                      </wp:positionH>
                      <wp:positionV relativeFrom="paragraph">
                        <wp:posOffset>6835140</wp:posOffset>
                      </wp:positionV>
                      <wp:extent cx="1280160" cy="1280160"/>
                      <wp:effectExtent l="8890" t="12065" r="6350" b="12700"/>
                      <wp:wrapNone/>
                      <wp:docPr id="7"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16140" id="Oval 3" o:spid="_x0000_s1026" alt="Circle" style="position:absolute;margin-left:5.05pt;margin-top:538.2pt;width:100.8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4fl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" filled="f"/>
                  </w:pict>
                </mc:Fallback>
              </mc:AlternateContent>
            </w:r>
            <w:r w:rsidRPr="00BB123E">
              <w:rPr>
                <w:noProof/>
                <w:sz w:val="22"/>
              </w:rPr>
              <mc:AlternateContent>
                <mc:Choice Requires="wps">
                  <w:drawing>
                    <wp:anchor distT="0" distB="0" distL="114300" distR="114300" simplePos="0" relativeHeight="251655168" behindDoc="0" locked="0" layoutInCell="1" allowOverlap="1" wp14:anchorId="7BA8D26C" wp14:editId="169D6727">
                      <wp:simplePos x="0" y="0"/>
                      <wp:positionH relativeFrom="column">
                        <wp:posOffset>-122555</wp:posOffset>
                      </wp:positionH>
                      <wp:positionV relativeFrom="paragraph">
                        <wp:posOffset>6641465</wp:posOffset>
                      </wp:positionV>
                      <wp:extent cx="1645920" cy="1645920"/>
                      <wp:effectExtent l="12700" t="8890" r="8255" b="12065"/>
                      <wp:wrapNone/>
                      <wp:docPr id="5"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27596A" id="Oval 4" o:spid="_x0000_s1026" alt="Circle" style="position:absolute;margin-left:-9.65pt;margin-top:522.95pt;width:129.6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"/>
                  </w:pict>
                </mc:Fallback>
              </mc:AlternateContent>
            </w:r>
            <w:r w:rsidR="0085396B">
              <w:rPr>
                <w:noProof/>
                <w:sz w:val="22"/>
              </w:rPr>
              <w:object w:dxaOrig="1440" w:dyaOrig="1440" w14:anchorId="2F8B00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8.6pt;margin-top:539.65pt;width:77.65pt;height:97.65pt;z-index:251657216;visibility:visible;mso-wrap-edited:f;mso-wrap-distance-right:21.6pt;mso-position-horizontal-relative:text;mso-position-vertical-relative:text" wrapcoords="-117 0 -117 21506 21600 21506 21600 0 -117 0" filled="t">
                  <v:imagedata r:id="rId14" o:title="" blacklevel="5898f"/>
                </v:shape>
                <o:OLEObject Type="Embed" ProgID="Word.Picture.8" ShapeID="_x0000_s1029" DrawAspect="Content" ObjectID="_1659429421" r:id="rId15"/>
              </w:object>
            </w:r>
          </w:p>
        </w:tc>
        <w:tc>
          <w:tcPr>
            <w:tcW w:w="1228" w:type="dxa"/>
            <w:tcBorders>
              <w:top w:val="single" w:sz="4" w:space="0" w:color="auto"/>
              <w:left w:val="single" w:sz="4" w:space="0" w:color="auto"/>
              <w:right w:val="single" w:sz="4" w:space="0" w:color="auto"/>
            </w:tcBorders>
          </w:tcPr>
          <w:p w14:paraId="065927A7" w14:textId="77777777" w:rsidR="00C14735" w:rsidRPr="00BB123E" w:rsidRDefault="00A5767B" w:rsidP="00C14735">
            <w:pPr>
              <w:rPr>
                <w:sz w:val="22"/>
              </w:rPr>
            </w:pPr>
            <w:r>
              <w:rPr>
                <w:noProof/>
                <w:sz w:val="22"/>
              </w:rPr>
              <w:drawing>
                <wp:anchor distT="0" distB="0" distL="114300" distR="114300" simplePos="0" relativeHeight="251661312" behindDoc="0" locked="0" layoutInCell="1" allowOverlap="1" wp14:anchorId="02B197C5" wp14:editId="72181A55">
                  <wp:simplePos x="0" y="0"/>
                  <wp:positionH relativeFrom="column">
                    <wp:posOffset>149860</wp:posOffset>
                  </wp:positionH>
                  <wp:positionV relativeFrom="paragraph">
                    <wp:posOffset>332105</wp:posOffset>
                  </wp:positionV>
                  <wp:extent cx="2898775" cy="1417955"/>
                  <wp:effectExtent l="0" t="0" r="0" b="0"/>
                  <wp:wrapNone/>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90" w:type="dxa"/>
            <w:tcBorders>
              <w:left w:val="single" w:sz="4" w:space="0" w:color="auto"/>
            </w:tcBorders>
          </w:tcPr>
          <w:p w14:paraId="2552E5BF" w14:textId="77777777" w:rsidR="00C14735" w:rsidRDefault="00C14735" w:rsidP="00C14735">
            <w:pPr>
              <w:rPr>
                <w:sz w:val="22"/>
              </w:rPr>
            </w:pPr>
          </w:p>
          <w:p w14:paraId="78448D13" w14:textId="77777777" w:rsidR="00C14735" w:rsidRDefault="00C14735" w:rsidP="00C14735">
            <w:pPr>
              <w:rPr>
                <w:sz w:val="22"/>
              </w:rPr>
            </w:pPr>
          </w:p>
          <w:p w14:paraId="78E5170C" w14:textId="77777777" w:rsidR="00C14735" w:rsidRDefault="00C14735" w:rsidP="00C14735">
            <w:pPr>
              <w:rPr>
                <w:sz w:val="22"/>
              </w:rPr>
            </w:pPr>
          </w:p>
          <w:p w14:paraId="07B21F06" w14:textId="77777777" w:rsidR="00C14735" w:rsidRDefault="00C14735" w:rsidP="00C14735">
            <w:pPr>
              <w:rPr>
                <w:sz w:val="22"/>
              </w:rPr>
            </w:pPr>
          </w:p>
          <w:p w14:paraId="575CDFCD" w14:textId="77777777" w:rsidR="00C14735" w:rsidRDefault="00C14735" w:rsidP="00C14735">
            <w:pPr>
              <w:rPr>
                <w:sz w:val="22"/>
              </w:rPr>
            </w:pPr>
          </w:p>
          <w:p w14:paraId="2102A546" w14:textId="77777777" w:rsidR="00C14735" w:rsidRDefault="00C14735" w:rsidP="00C14735">
            <w:pPr>
              <w:rPr>
                <w:sz w:val="22"/>
              </w:rPr>
            </w:pPr>
          </w:p>
          <w:p w14:paraId="7D8B342F" w14:textId="77777777" w:rsidR="00C14735" w:rsidRDefault="00C14735" w:rsidP="00C14735">
            <w:pPr>
              <w:rPr>
                <w:sz w:val="22"/>
              </w:rPr>
            </w:pPr>
          </w:p>
          <w:p w14:paraId="605DF365" w14:textId="77777777" w:rsidR="00C14735" w:rsidRDefault="00C14735" w:rsidP="00C14735">
            <w:pPr>
              <w:rPr>
                <w:sz w:val="22"/>
              </w:rPr>
            </w:pPr>
          </w:p>
          <w:p w14:paraId="0F4F6181" w14:textId="77777777" w:rsidR="00C14735" w:rsidRDefault="00C14735" w:rsidP="00C14735">
            <w:pPr>
              <w:rPr>
                <w:sz w:val="22"/>
              </w:rPr>
            </w:pPr>
          </w:p>
          <w:p w14:paraId="735C5658" w14:textId="77777777" w:rsidR="00C14735" w:rsidRDefault="00C14735" w:rsidP="00C14735">
            <w:pPr>
              <w:rPr>
                <w:sz w:val="22"/>
              </w:rPr>
            </w:pPr>
          </w:p>
          <w:p w14:paraId="38696EEC" w14:textId="77777777" w:rsidR="00C14735" w:rsidRDefault="00C14735" w:rsidP="00C14735">
            <w:pPr>
              <w:rPr>
                <w:sz w:val="22"/>
              </w:rPr>
            </w:pPr>
          </w:p>
          <w:p w14:paraId="3FD11E70" w14:textId="77777777" w:rsidR="00C14735" w:rsidRDefault="00C14735" w:rsidP="00C14735">
            <w:pPr>
              <w:rPr>
                <w:sz w:val="22"/>
              </w:rPr>
            </w:pPr>
          </w:p>
          <w:p w14:paraId="54898C32" w14:textId="77777777" w:rsidR="00C14735" w:rsidRDefault="00C14735" w:rsidP="00C14735">
            <w:pPr>
              <w:rPr>
                <w:sz w:val="22"/>
              </w:rPr>
            </w:pPr>
          </w:p>
          <w:p w14:paraId="3BD44E61" w14:textId="77777777" w:rsidR="00C14735" w:rsidRDefault="00C14735" w:rsidP="00C14735">
            <w:pPr>
              <w:rPr>
                <w:sz w:val="22"/>
              </w:rPr>
            </w:pPr>
          </w:p>
          <w:p w14:paraId="5ACFAE83" w14:textId="77777777" w:rsidR="00C14735" w:rsidRDefault="00C14735" w:rsidP="00C14735">
            <w:pPr>
              <w:rPr>
                <w:sz w:val="22"/>
              </w:rPr>
            </w:pPr>
          </w:p>
          <w:p w14:paraId="6C66B82C" w14:textId="77777777" w:rsidR="00C14735" w:rsidRDefault="00C14735" w:rsidP="00C14735">
            <w:pPr>
              <w:rPr>
                <w:sz w:val="22"/>
              </w:rPr>
            </w:pPr>
          </w:p>
          <w:p w14:paraId="3BB44EFE" w14:textId="77777777" w:rsidR="00C14735" w:rsidRDefault="00C14735" w:rsidP="00C14735">
            <w:pPr>
              <w:spacing w:before="120"/>
              <w:jc w:val="center"/>
              <w:rPr>
                <w:b/>
              </w:rPr>
            </w:pPr>
            <w:r>
              <w:rPr>
                <w:b/>
              </w:rPr>
              <w:t>MID-CYCLE REVIEW REPORT</w:t>
            </w:r>
          </w:p>
          <w:p w14:paraId="0F474C67" w14:textId="77777777" w:rsidR="00C14735" w:rsidRDefault="00C14735" w:rsidP="00C14735">
            <w:pPr>
              <w:spacing w:before="120"/>
              <w:jc w:val="center"/>
              <w:rPr>
                <w:b/>
              </w:rPr>
            </w:pPr>
            <w:r>
              <w:rPr>
                <w:b/>
              </w:rPr>
              <w:t xml:space="preserve"> </w:t>
            </w:r>
            <w:bookmarkStart w:id="14" w:name="ORG_NAME"/>
            <w:r>
              <w:rPr>
                <w:b/>
              </w:rPr>
              <w:t>The Guild for Human Services, Inc.</w:t>
            </w:r>
            <w:bookmarkEnd w:id="14"/>
          </w:p>
          <w:p w14:paraId="3D4AD4FF" w14:textId="77777777" w:rsidR="00C14735" w:rsidRDefault="00C14735" w:rsidP="00C14735">
            <w:pPr>
              <w:spacing w:before="120"/>
              <w:jc w:val="center"/>
              <w:rPr>
                <w:b/>
              </w:rPr>
            </w:pPr>
            <w:r>
              <w:rPr>
                <w:b/>
              </w:rPr>
              <w:t xml:space="preserve">MCR Onsite Dates: </w:t>
            </w:r>
            <w:bookmarkStart w:id="15" w:name="MCR_DATES"/>
            <w:r>
              <w:rPr>
                <w:b/>
              </w:rPr>
              <w:t>02/28/2019 - 03/01/2019</w:t>
            </w:r>
            <w:bookmarkEnd w:id="15"/>
          </w:p>
          <w:p w14:paraId="7ADA22B5" w14:textId="77777777" w:rsidR="00C14735" w:rsidRPr="004D2F63" w:rsidRDefault="00C14735" w:rsidP="00C14735">
            <w:pPr>
              <w:spacing w:before="120"/>
              <w:jc w:val="center"/>
              <w:rPr>
                <w:b/>
              </w:rPr>
            </w:pPr>
          </w:p>
          <w:p w14:paraId="1D72856C" w14:textId="77777777" w:rsidR="00C14735" w:rsidRPr="004D2F63" w:rsidRDefault="00C14735" w:rsidP="00C14735">
            <w:pPr>
              <w:spacing w:before="120"/>
              <w:jc w:val="center"/>
              <w:rPr>
                <w:b/>
              </w:rPr>
            </w:pPr>
          </w:p>
          <w:p w14:paraId="4D7549E3" w14:textId="77777777" w:rsidR="00C14735" w:rsidRDefault="00C14735" w:rsidP="00C14735">
            <w:pPr>
              <w:spacing w:before="120"/>
              <w:rPr>
                <w:b/>
              </w:rPr>
            </w:pPr>
            <w:r w:rsidRPr="004D2F63">
              <w:rPr>
                <w:b/>
              </w:rPr>
              <w:t>Programs under review for the agency:</w:t>
            </w:r>
          </w:p>
          <w:p w14:paraId="27A07883" w14:textId="77777777" w:rsidR="00C14735" w:rsidRPr="004D2F63" w:rsidRDefault="00C14735" w:rsidP="00C14735">
            <w:pPr>
              <w:spacing w:before="120"/>
              <w:rPr>
                <w:b/>
              </w:rPr>
            </w:pPr>
            <w:bookmarkStart w:id="16" w:name="PROGRAMS_UNDER_REVIEW"/>
            <w:r w:rsidRPr="004D2F63">
              <w:rPr>
                <w:b/>
              </w:rPr>
              <w:t>A - Day Program</w:t>
            </w:r>
          </w:p>
          <w:p w14:paraId="523BF468" w14:textId="77777777" w:rsidR="00C14735" w:rsidRPr="004D2F63" w:rsidRDefault="00C14735" w:rsidP="00C14735">
            <w:pPr>
              <w:spacing w:before="120"/>
              <w:rPr>
                <w:b/>
              </w:rPr>
            </w:pPr>
            <w:r w:rsidRPr="004D2F63">
              <w:rPr>
                <w:b/>
              </w:rPr>
              <w:t>B - Residential Program</w:t>
            </w:r>
            <w:bookmarkEnd w:id="16"/>
          </w:p>
          <w:p w14:paraId="611C2A2C" w14:textId="77777777" w:rsidR="00C14735" w:rsidRPr="00BD1E50" w:rsidRDefault="00C14735" w:rsidP="00C14735">
            <w:pPr>
              <w:spacing w:before="120"/>
              <w:rPr>
                <w:rFonts w:ascii="Verdana" w:hAnsi="Verdana"/>
              </w:rPr>
            </w:pPr>
            <w:r>
              <w:rPr>
                <w:rFonts w:ascii="Verdana" w:hAnsi="Verdana"/>
              </w:rPr>
              <w:t xml:space="preserve"> </w:t>
            </w:r>
          </w:p>
        </w:tc>
      </w:tr>
      <w:tr w:rsidR="00C14735" w:rsidRPr="00BB123E" w14:paraId="45115130" w14:textId="77777777">
        <w:trPr>
          <w:trHeight w:val="989"/>
        </w:trPr>
        <w:tc>
          <w:tcPr>
            <w:tcW w:w="362" w:type="dxa"/>
            <w:tcBorders>
              <w:right w:val="single" w:sz="4" w:space="0" w:color="auto"/>
            </w:tcBorders>
          </w:tcPr>
          <w:p w14:paraId="36C7D8CE" w14:textId="77777777" w:rsidR="00C14735" w:rsidRDefault="00C14735" w:rsidP="00C14735">
            <w:pPr>
              <w:rPr>
                <w:sz w:val="22"/>
              </w:rPr>
            </w:pPr>
            <w:r>
              <w:rPr>
                <w:sz w:val="22"/>
              </w:rPr>
              <w:t xml:space="preserve"> </w:t>
            </w:r>
          </w:p>
          <w:p w14:paraId="2BD522BD" w14:textId="77777777" w:rsidR="00C14735" w:rsidRDefault="00C14735" w:rsidP="00C14735">
            <w:pPr>
              <w:rPr>
                <w:sz w:val="22"/>
              </w:rPr>
            </w:pPr>
          </w:p>
          <w:p w14:paraId="2AA28693" w14:textId="77777777" w:rsidR="00C14735" w:rsidRDefault="00C14735" w:rsidP="00C14735">
            <w:pPr>
              <w:rPr>
                <w:sz w:val="22"/>
              </w:rPr>
            </w:pPr>
          </w:p>
          <w:p w14:paraId="38118E0B" w14:textId="77777777" w:rsidR="00C14735" w:rsidRDefault="00C14735" w:rsidP="00C14735">
            <w:pPr>
              <w:rPr>
                <w:sz w:val="22"/>
              </w:rPr>
            </w:pPr>
          </w:p>
          <w:p w14:paraId="14831144" w14:textId="77777777" w:rsidR="00C14735" w:rsidRDefault="00C14735" w:rsidP="00C14735">
            <w:pPr>
              <w:rPr>
                <w:sz w:val="22"/>
              </w:rPr>
            </w:pPr>
          </w:p>
          <w:p w14:paraId="033A2C4F" w14:textId="77777777" w:rsidR="00C14735" w:rsidRDefault="00C14735" w:rsidP="00C14735">
            <w:pPr>
              <w:rPr>
                <w:sz w:val="22"/>
              </w:rPr>
            </w:pPr>
          </w:p>
          <w:p w14:paraId="69C27491" w14:textId="77777777" w:rsidR="00C14735" w:rsidRDefault="00C14735" w:rsidP="00C14735">
            <w:pPr>
              <w:rPr>
                <w:sz w:val="22"/>
              </w:rPr>
            </w:pPr>
          </w:p>
          <w:p w14:paraId="63FEBC69" w14:textId="77777777" w:rsidR="00C14735" w:rsidRPr="00BB123E" w:rsidRDefault="00C14735" w:rsidP="00C14735">
            <w:pPr>
              <w:rPr>
                <w:sz w:val="22"/>
              </w:rPr>
            </w:pPr>
          </w:p>
        </w:tc>
        <w:tc>
          <w:tcPr>
            <w:tcW w:w="1228" w:type="dxa"/>
            <w:tcBorders>
              <w:left w:val="single" w:sz="4" w:space="0" w:color="auto"/>
              <w:right w:val="single" w:sz="4" w:space="0" w:color="auto"/>
            </w:tcBorders>
          </w:tcPr>
          <w:p w14:paraId="3E8F01E7" w14:textId="77777777" w:rsidR="00C14735" w:rsidRPr="00BB123E" w:rsidRDefault="00C14735" w:rsidP="00C14735">
            <w:pPr>
              <w:rPr>
                <w:sz w:val="22"/>
              </w:rPr>
            </w:pPr>
          </w:p>
        </w:tc>
        <w:tc>
          <w:tcPr>
            <w:tcW w:w="8490" w:type="dxa"/>
            <w:tcBorders>
              <w:left w:val="single" w:sz="4" w:space="0" w:color="auto"/>
            </w:tcBorders>
          </w:tcPr>
          <w:p w14:paraId="0F48DB21" w14:textId="77777777" w:rsidR="00C14735" w:rsidRDefault="00A5767B" w:rsidP="00C14735">
            <w:pPr>
              <w:jc w:val="center"/>
              <w:rPr>
                <w:sz w:val="22"/>
              </w:rPr>
            </w:pPr>
            <w:r>
              <w:rPr>
                <w:noProof/>
                <w:sz w:val="22"/>
              </w:rPr>
              <mc:AlternateContent>
                <mc:Choice Requires="wps">
                  <w:drawing>
                    <wp:anchor distT="0" distB="0" distL="114300" distR="114300" simplePos="0" relativeHeight="251660288" behindDoc="0" locked="0" layoutInCell="1" allowOverlap="1" wp14:anchorId="21B730CF" wp14:editId="0BD83E68">
                      <wp:simplePos x="0" y="0"/>
                      <wp:positionH relativeFrom="column">
                        <wp:posOffset>513715</wp:posOffset>
                      </wp:positionH>
                      <wp:positionV relativeFrom="paragraph">
                        <wp:posOffset>755650</wp:posOffset>
                      </wp:positionV>
                      <wp:extent cx="4808855" cy="9525"/>
                      <wp:effectExtent l="10795" t="9525" r="9525" b="9525"/>
                      <wp:wrapNone/>
                      <wp:docPr id="4" name="AutoShap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885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72921" id="_x0000_t32" coordsize="21600,21600" o:spt="32" o:oned="t" path="m,l21600,21600e" filled="f">
                      <v:path arrowok="t" fillok="f" o:connecttype="none"/>
                      <o:lock v:ext="edit" shapetype="t"/>
                    </v:shapetype>
                    <v:shape id="AutoShape 7" o:spid="_x0000_s1026" type="#_x0000_t32" alt="horizontal line" style="position:absolute;margin-left:40.45pt;margin-top:59.5pt;width:378.6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"/>
                  </w:pict>
                </mc:Fallback>
              </mc:AlternateContent>
            </w:r>
            <w:bookmarkStart w:id="17" w:name="_GoBack"/>
            <w:r>
              <w:rPr>
                <w:noProof/>
                <w:sz w:val="22"/>
              </w:rPr>
              <mc:AlternateContent>
                <mc:Choice Requires="wps">
                  <w:drawing>
                    <wp:anchor distT="0" distB="0" distL="114300" distR="114300" simplePos="0" relativeHeight="251659264" behindDoc="0" locked="0" layoutInCell="1" allowOverlap="1" wp14:anchorId="01DEE105" wp14:editId="5E6B29FF">
                      <wp:simplePos x="0" y="0"/>
                      <wp:positionH relativeFrom="column">
                        <wp:posOffset>436245</wp:posOffset>
                      </wp:positionH>
                      <wp:positionV relativeFrom="paragraph">
                        <wp:posOffset>231775</wp:posOffset>
                      </wp:positionV>
                      <wp:extent cx="4886325" cy="19050"/>
                      <wp:effectExtent l="9525" t="9525" r="9525" b="9525"/>
                      <wp:wrapNone/>
                      <wp:docPr id="3" name="AutoShape 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38B83" id="AutoShape 8" o:spid="_x0000_s1026" type="#_x0000_t32" alt="horizontal line" style="position:absolute;margin-left:34.35pt;margin-top:18.25pt;width:384.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"/>
                  </w:pict>
                </mc:Fallback>
              </mc:AlternateContent>
            </w:r>
            <w:bookmarkEnd w:id="17"/>
          </w:p>
          <w:p w14:paraId="790B3D27" w14:textId="77777777" w:rsidR="00C14735" w:rsidRPr="00F41BE1" w:rsidRDefault="00C14735" w:rsidP="00C14735">
            <w:pPr>
              <w:jc w:val="center"/>
              <w:rPr>
                <w:sz w:val="20"/>
                <w:szCs w:val="20"/>
              </w:rPr>
            </w:pPr>
          </w:p>
          <w:p w14:paraId="3F35FBE7" w14:textId="77777777" w:rsidR="00C14735" w:rsidRPr="00F41BE1" w:rsidRDefault="00C14735" w:rsidP="00C14735">
            <w:pPr>
              <w:jc w:val="center"/>
              <w:rPr>
                <w:sz w:val="20"/>
                <w:szCs w:val="20"/>
              </w:rPr>
            </w:pPr>
            <w:r>
              <w:rPr>
                <w:sz w:val="20"/>
                <w:szCs w:val="20"/>
              </w:rPr>
              <w:t>Jeffrey C. Riley</w:t>
            </w:r>
          </w:p>
          <w:p w14:paraId="150D94C7" w14:textId="77777777" w:rsidR="00C14735" w:rsidRPr="00BB123E" w:rsidRDefault="00C14735" w:rsidP="00C14735">
            <w:pPr>
              <w:jc w:val="center"/>
              <w:rPr>
                <w:sz w:val="22"/>
              </w:rPr>
            </w:pPr>
            <w:r w:rsidRPr="00F41BE1">
              <w:rPr>
                <w:sz w:val="20"/>
                <w:szCs w:val="20"/>
              </w:rPr>
              <w:t>Commissioner of Elementary and Secondary Education</w:t>
            </w:r>
          </w:p>
        </w:tc>
      </w:tr>
      <w:tr w:rsidR="00C14735" w:rsidRPr="00BB123E" w14:paraId="5C13DCB9" w14:textId="77777777">
        <w:trPr>
          <w:trHeight w:val="705"/>
        </w:trPr>
        <w:tc>
          <w:tcPr>
            <w:tcW w:w="10080" w:type="dxa"/>
            <w:gridSpan w:val="3"/>
            <w:shd w:val="clear" w:color="auto" w:fill="C0C0C0"/>
            <w:vAlign w:val="center"/>
          </w:tcPr>
          <w:p w14:paraId="44646F6F" w14:textId="77777777" w:rsidR="00C14735" w:rsidRPr="00BB123E" w:rsidRDefault="00C14735" w:rsidP="00C14735">
            <w:pPr>
              <w:pageBreakBefore/>
              <w:jc w:val="center"/>
              <w:rPr>
                <w:b/>
                <w:bCs/>
              </w:rPr>
            </w:pPr>
            <w:r w:rsidRPr="00BB123E">
              <w:rPr>
                <w:b/>
              </w:rPr>
              <w:lastRenderedPageBreak/>
              <w:t>MID</w:t>
            </w:r>
            <w:r>
              <w:rPr>
                <w:b/>
              </w:rPr>
              <w:t>-</w:t>
            </w:r>
            <w:r w:rsidRPr="00BB123E">
              <w:rPr>
                <w:b/>
              </w:rPr>
              <w:t>CYCLE</w:t>
            </w:r>
            <w:r>
              <w:rPr>
                <w:b/>
              </w:rPr>
              <w:t xml:space="preserve"> REVIEW</w:t>
            </w:r>
            <w:r w:rsidRPr="00BB123E">
              <w:rPr>
                <w:b/>
              </w:rPr>
              <w:t xml:space="preserve"> R</w:t>
            </w:r>
            <w:r>
              <w:rPr>
                <w:b/>
              </w:rPr>
              <w:t>EPORT</w:t>
            </w:r>
          </w:p>
        </w:tc>
      </w:tr>
    </w:tbl>
    <w:p w14:paraId="01079887" w14:textId="77777777" w:rsidR="00C14735" w:rsidRPr="00AF5230" w:rsidRDefault="00C14735" w:rsidP="00C14735">
      <w:pPr>
        <w:rPr>
          <w:rFonts w:ascii="Verdana" w:hAnsi="Verdana"/>
          <w:bCs/>
          <w:sz w:val="22"/>
          <w:szCs w:val="22"/>
        </w:rPr>
      </w:pPr>
    </w:p>
    <w:p w14:paraId="1B731510" w14:textId="77777777" w:rsidR="00C14735" w:rsidRPr="00AF5230" w:rsidRDefault="00C14735" w:rsidP="00C14735">
      <w:pPr>
        <w:rPr>
          <w:rFonts w:ascii="Verdana" w:hAnsi="Verdana"/>
          <w:bCs/>
          <w:sz w:val="22"/>
          <w:szCs w:val="22"/>
        </w:rPr>
      </w:pPr>
    </w:p>
    <w:p w14:paraId="28FBCC20" w14:textId="77777777" w:rsidR="00C14735" w:rsidRDefault="00C14735">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5268211A" w14:textId="77777777" w:rsidTr="00C14735">
        <w:trPr>
          <w:tblHeader/>
        </w:trPr>
        <w:tc>
          <w:tcPr>
            <w:tcW w:w="9360" w:type="dxa"/>
            <w:tcBorders>
              <w:bottom w:val="single" w:sz="4" w:space="0" w:color="auto"/>
            </w:tcBorders>
            <w:shd w:val="clear" w:color="auto" w:fill="C0C0C0"/>
          </w:tcPr>
          <w:p w14:paraId="5ED2A746" w14:textId="77777777" w:rsidR="00C14735" w:rsidRPr="00AF5230" w:rsidRDefault="00C14735" w:rsidP="00C14735">
            <w:pPr>
              <w:pStyle w:val="Normal1"/>
              <w:keepNext/>
              <w:rPr>
                <w:rFonts w:ascii="Verdana" w:hAnsi="Verdana"/>
                <w:b/>
                <w:sz w:val="22"/>
                <w:szCs w:val="22"/>
              </w:rPr>
            </w:pPr>
            <w:bookmarkStart w:id="18" w:name="CRIT_PS_2.2"/>
            <w:bookmarkEnd w:id="18"/>
            <w:r w:rsidRPr="00AF5230">
              <w:rPr>
                <w:rFonts w:ascii="Verdana" w:hAnsi="Verdana"/>
                <w:b/>
                <w:sz w:val="22"/>
                <w:szCs w:val="22"/>
              </w:rPr>
              <w:t>PS Criterion #2.2 - Approvals, Licenses, Certificates of Inspection</w:t>
            </w:r>
          </w:p>
        </w:tc>
      </w:tr>
      <w:tr w:rsidR="00C14735" w:rsidRPr="00E166C8" w14:paraId="1FD6EBFF" w14:textId="77777777" w:rsidTr="00C14735">
        <w:tc>
          <w:tcPr>
            <w:tcW w:w="9360" w:type="dxa"/>
            <w:tcBorders>
              <w:top w:val="single" w:sz="4" w:space="0" w:color="auto"/>
              <w:left w:val="single" w:sz="4" w:space="0" w:color="auto"/>
              <w:bottom w:val="nil"/>
              <w:right w:val="single" w:sz="4" w:space="0" w:color="auto"/>
            </w:tcBorders>
          </w:tcPr>
          <w:p w14:paraId="7FCABD8E" w14:textId="77777777" w:rsidR="00C14735" w:rsidRPr="00E166C8" w:rsidRDefault="00C14735" w:rsidP="00C14735">
            <w:pPr>
              <w:pStyle w:val="Normal1"/>
              <w:keepNext/>
              <w:rPr>
                <w:rFonts w:ascii="Verdana" w:hAnsi="Verdana"/>
                <w:b/>
                <w:sz w:val="22"/>
                <w:szCs w:val="22"/>
              </w:rPr>
            </w:pPr>
            <w:bookmarkStart w:id="19" w:name="RATING_PS_2.2"/>
            <w:bookmarkEnd w:id="19"/>
            <w:r w:rsidRPr="00AF5230">
              <w:rPr>
                <w:rFonts w:ascii="Verdana" w:hAnsi="Verdana"/>
                <w:b/>
                <w:sz w:val="22"/>
                <w:szCs w:val="22"/>
              </w:rPr>
              <w:t>Rating:</w:t>
            </w:r>
          </w:p>
        </w:tc>
      </w:tr>
      <w:tr w:rsidR="00C14735" w:rsidRPr="00CE4005" w14:paraId="0C7B2459" w14:textId="77777777" w:rsidTr="00C14735">
        <w:tc>
          <w:tcPr>
            <w:tcW w:w="9360" w:type="dxa"/>
            <w:tcBorders>
              <w:top w:val="nil"/>
              <w:left w:val="single" w:sz="4" w:space="0" w:color="auto"/>
              <w:bottom w:val="single" w:sz="4" w:space="0" w:color="auto"/>
              <w:right w:val="single" w:sz="4" w:space="0" w:color="auto"/>
            </w:tcBorders>
          </w:tcPr>
          <w:p w14:paraId="13284F69" w14:textId="77777777" w:rsidR="00C14735" w:rsidRPr="00CE4005" w:rsidRDefault="00C14735" w:rsidP="00C14735">
            <w:pPr>
              <w:pStyle w:val="Normal1"/>
              <w:keepNext/>
              <w:rPr>
                <w:rFonts w:ascii="Arial" w:hAnsi="Arial" w:cs="Arial"/>
                <w:sz w:val="22"/>
                <w:szCs w:val="22"/>
              </w:rPr>
            </w:pPr>
            <w:r w:rsidRPr="00CE4005">
              <w:rPr>
                <w:rFonts w:ascii="Arial" w:hAnsi="Arial" w:cs="Arial"/>
                <w:sz w:val="22"/>
                <w:szCs w:val="22"/>
              </w:rPr>
              <w:t>Implemented</w:t>
            </w:r>
          </w:p>
        </w:tc>
      </w:tr>
      <w:tr w:rsidR="00C14735" w:rsidRPr="00E166C8" w14:paraId="6306A232" w14:textId="77777777" w:rsidTr="00C14735">
        <w:tc>
          <w:tcPr>
            <w:tcW w:w="9360" w:type="dxa"/>
            <w:tcBorders>
              <w:top w:val="single" w:sz="4" w:space="0" w:color="auto"/>
              <w:left w:val="single" w:sz="4" w:space="0" w:color="auto"/>
              <w:bottom w:val="nil"/>
              <w:right w:val="single" w:sz="4" w:space="0" w:color="auto"/>
            </w:tcBorders>
          </w:tcPr>
          <w:p w14:paraId="6B2E1C75" w14:textId="77777777" w:rsidR="00C14735" w:rsidRPr="00E166C8" w:rsidRDefault="00C14735" w:rsidP="00C14735">
            <w:pPr>
              <w:pStyle w:val="Normal1"/>
              <w:keepNext/>
              <w:rPr>
                <w:rFonts w:ascii="Verdana" w:hAnsi="Verdana"/>
                <w:b/>
                <w:sz w:val="22"/>
                <w:szCs w:val="22"/>
              </w:rPr>
            </w:pPr>
            <w:bookmarkStart w:id="20" w:name="APPLIES_TO_PS_2.2"/>
            <w:bookmarkEnd w:id="20"/>
            <w:r>
              <w:rPr>
                <w:rFonts w:ascii="Verdana" w:hAnsi="Verdana"/>
                <w:b/>
                <w:sz w:val="22"/>
                <w:szCs w:val="22"/>
              </w:rPr>
              <w:t>Applies To</w:t>
            </w:r>
            <w:r w:rsidRPr="00AF5230">
              <w:rPr>
                <w:rFonts w:ascii="Verdana" w:hAnsi="Verdana"/>
                <w:b/>
                <w:sz w:val="22"/>
                <w:szCs w:val="22"/>
              </w:rPr>
              <w:t>:</w:t>
            </w:r>
          </w:p>
        </w:tc>
      </w:tr>
      <w:tr w:rsidR="00C14735" w:rsidRPr="00CE4005" w14:paraId="7F9CE4FD" w14:textId="77777777" w:rsidTr="00C14735">
        <w:tc>
          <w:tcPr>
            <w:tcW w:w="9360" w:type="dxa"/>
            <w:tcBorders>
              <w:top w:val="nil"/>
              <w:left w:val="single" w:sz="4" w:space="0" w:color="auto"/>
              <w:bottom w:val="single" w:sz="4" w:space="0" w:color="auto"/>
              <w:right w:val="single" w:sz="4" w:space="0" w:color="auto"/>
            </w:tcBorders>
          </w:tcPr>
          <w:p w14:paraId="1089555F" w14:textId="77777777" w:rsidR="00C14735" w:rsidRPr="00CE4005" w:rsidRDefault="00C14735" w:rsidP="00C14735">
            <w:pPr>
              <w:pStyle w:val="Normal1"/>
              <w:keepNext/>
              <w:rPr>
                <w:rFonts w:ascii="Arial" w:hAnsi="Arial" w:cs="Arial"/>
                <w:sz w:val="22"/>
                <w:szCs w:val="22"/>
              </w:rPr>
            </w:pPr>
            <w:r w:rsidRPr="00CE4005">
              <w:rPr>
                <w:rFonts w:ascii="Arial" w:hAnsi="Arial" w:cs="Arial"/>
                <w:sz w:val="22"/>
                <w:szCs w:val="22"/>
              </w:rPr>
              <w:t>All</w:t>
            </w:r>
          </w:p>
        </w:tc>
      </w:tr>
      <w:tr w:rsidR="00C14735" w:rsidRPr="00E166C8" w14:paraId="2F72DD67" w14:textId="77777777" w:rsidTr="00C14735">
        <w:tc>
          <w:tcPr>
            <w:tcW w:w="9360" w:type="dxa"/>
            <w:tcBorders>
              <w:top w:val="single" w:sz="4" w:space="0" w:color="auto"/>
              <w:left w:val="single" w:sz="4" w:space="0" w:color="auto"/>
              <w:bottom w:val="nil"/>
              <w:right w:val="single" w:sz="4" w:space="0" w:color="auto"/>
            </w:tcBorders>
          </w:tcPr>
          <w:p w14:paraId="4109C90D" w14:textId="77777777" w:rsidR="00C14735" w:rsidRPr="00E166C8" w:rsidRDefault="00C14735" w:rsidP="00C14735">
            <w:pPr>
              <w:pStyle w:val="Normal1"/>
              <w:keepNext/>
              <w:rPr>
                <w:rFonts w:ascii="Verdana" w:hAnsi="Verdana"/>
                <w:b/>
                <w:sz w:val="22"/>
                <w:szCs w:val="22"/>
              </w:rPr>
            </w:pPr>
            <w:bookmarkStart w:id="21" w:name="BASIS_FINDINGS_PS_2.2"/>
            <w:bookmarkEnd w:id="21"/>
            <w:r w:rsidRPr="00AF5230">
              <w:rPr>
                <w:rFonts w:ascii="Verdana" w:hAnsi="Verdana"/>
                <w:b/>
                <w:sz w:val="22"/>
                <w:szCs w:val="22"/>
              </w:rPr>
              <w:t>Basis for Findings:</w:t>
            </w:r>
          </w:p>
        </w:tc>
      </w:tr>
      <w:tr w:rsidR="00C14735" w:rsidRPr="00CE4005" w14:paraId="1597C1AA" w14:textId="77777777" w:rsidTr="00C14735">
        <w:tc>
          <w:tcPr>
            <w:tcW w:w="9360" w:type="dxa"/>
            <w:tcBorders>
              <w:top w:val="nil"/>
              <w:left w:val="single" w:sz="4" w:space="0" w:color="auto"/>
              <w:bottom w:val="single" w:sz="4" w:space="0" w:color="auto"/>
              <w:right w:val="single" w:sz="4" w:space="0" w:color="auto"/>
            </w:tcBorders>
          </w:tcPr>
          <w:p w14:paraId="64A47E8D" w14:textId="77777777" w:rsidR="00C14735" w:rsidRPr="00CE4005" w:rsidRDefault="00C14735" w:rsidP="00C14735">
            <w:pPr>
              <w:pStyle w:val="Normal1"/>
              <w:keepNext/>
              <w:rPr>
                <w:rFonts w:ascii="Arial" w:hAnsi="Arial" w:cs="Arial"/>
                <w:sz w:val="22"/>
                <w:szCs w:val="22"/>
              </w:rPr>
            </w:pPr>
            <w:r w:rsidRPr="00CE4005">
              <w:rPr>
                <w:rFonts w:ascii="Arial" w:hAnsi="Arial" w:cs="Arial"/>
                <w:sz w:val="22"/>
                <w:szCs w:val="22"/>
              </w:rPr>
              <w:t>A review of documentation and observations indicated that there were current approvals, licenses and certificates of inspection from appropriate local authorities for all buildings used by the students.</w:t>
            </w:r>
          </w:p>
        </w:tc>
      </w:tr>
    </w:tbl>
    <w:p w14:paraId="79ED5372" w14:textId="77777777" w:rsidR="00C14735" w:rsidRDefault="00C14735">
      <w:pPr>
        <w:pStyle w:val="Normal1"/>
      </w:pPr>
    </w:p>
    <w:p w14:paraId="20A74190" w14:textId="77777777" w:rsidR="00C14735" w:rsidRDefault="00C14735">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2EEFF796" w14:textId="77777777" w:rsidTr="00C14735">
        <w:trPr>
          <w:tblHeader/>
        </w:trPr>
        <w:tc>
          <w:tcPr>
            <w:tcW w:w="9360" w:type="dxa"/>
            <w:tcBorders>
              <w:bottom w:val="single" w:sz="4" w:space="0" w:color="auto"/>
            </w:tcBorders>
            <w:shd w:val="clear" w:color="auto" w:fill="C0C0C0"/>
          </w:tcPr>
          <w:p w14:paraId="4B8B029C" w14:textId="77777777" w:rsidR="00C14735" w:rsidRPr="00AF5230" w:rsidRDefault="00C14735" w:rsidP="00C14735">
            <w:pPr>
              <w:pStyle w:val="Normal2"/>
              <w:keepNext/>
              <w:rPr>
                <w:rFonts w:ascii="Verdana" w:hAnsi="Verdana"/>
                <w:b/>
                <w:sz w:val="22"/>
                <w:szCs w:val="22"/>
              </w:rPr>
            </w:pPr>
            <w:bookmarkStart w:id="22" w:name="CRIT_PS_2.3"/>
            <w:bookmarkEnd w:id="22"/>
            <w:r w:rsidRPr="00AF5230">
              <w:rPr>
                <w:rFonts w:ascii="Verdana" w:hAnsi="Verdana"/>
                <w:b/>
                <w:sz w:val="22"/>
                <w:szCs w:val="22"/>
              </w:rPr>
              <w:t>PS Criterion #2.3 - EEC Licensure  (Residential Programs Only)</w:t>
            </w:r>
          </w:p>
        </w:tc>
      </w:tr>
      <w:tr w:rsidR="00C14735" w:rsidRPr="00E166C8" w14:paraId="7DC4343E" w14:textId="77777777" w:rsidTr="00C14735">
        <w:tc>
          <w:tcPr>
            <w:tcW w:w="9360" w:type="dxa"/>
            <w:tcBorders>
              <w:top w:val="single" w:sz="4" w:space="0" w:color="auto"/>
              <w:left w:val="single" w:sz="4" w:space="0" w:color="auto"/>
              <w:bottom w:val="nil"/>
              <w:right w:val="single" w:sz="4" w:space="0" w:color="auto"/>
            </w:tcBorders>
          </w:tcPr>
          <w:p w14:paraId="46F9F1F6" w14:textId="77777777" w:rsidR="00C14735" w:rsidRPr="00E166C8" w:rsidRDefault="00C14735" w:rsidP="00C14735">
            <w:pPr>
              <w:pStyle w:val="Normal2"/>
              <w:keepNext/>
              <w:rPr>
                <w:rFonts w:ascii="Verdana" w:hAnsi="Verdana"/>
                <w:b/>
                <w:sz w:val="22"/>
                <w:szCs w:val="22"/>
              </w:rPr>
            </w:pPr>
            <w:bookmarkStart w:id="23" w:name="RATING_PS_2.3"/>
            <w:bookmarkEnd w:id="23"/>
            <w:r w:rsidRPr="00AF5230">
              <w:rPr>
                <w:rFonts w:ascii="Verdana" w:hAnsi="Verdana"/>
                <w:b/>
                <w:sz w:val="22"/>
                <w:szCs w:val="22"/>
              </w:rPr>
              <w:t>Rating:</w:t>
            </w:r>
          </w:p>
        </w:tc>
      </w:tr>
      <w:tr w:rsidR="00C14735" w:rsidRPr="00CE4005" w14:paraId="273E20DA" w14:textId="77777777" w:rsidTr="00C14735">
        <w:tc>
          <w:tcPr>
            <w:tcW w:w="9360" w:type="dxa"/>
            <w:tcBorders>
              <w:top w:val="nil"/>
              <w:left w:val="single" w:sz="4" w:space="0" w:color="auto"/>
              <w:bottom w:val="single" w:sz="4" w:space="0" w:color="auto"/>
              <w:right w:val="single" w:sz="4" w:space="0" w:color="auto"/>
            </w:tcBorders>
          </w:tcPr>
          <w:p w14:paraId="6B153278" w14:textId="77777777" w:rsidR="00C14735" w:rsidRPr="00CE4005" w:rsidRDefault="00C14735" w:rsidP="00C14735">
            <w:pPr>
              <w:pStyle w:val="Normal2"/>
              <w:keepNext/>
              <w:rPr>
                <w:rFonts w:ascii="Arial" w:hAnsi="Arial" w:cs="Arial"/>
                <w:sz w:val="22"/>
                <w:szCs w:val="22"/>
              </w:rPr>
            </w:pPr>
            <w:r w:rsidRPr="00CE4005">
              <w:rPr>
                <w:rFonts w:ascii="Arial" w:hAnsi="Arial" w:cs="Arial"/>
                <w:sz w:val="22"/>
                <w:szCs w:val="22"/>
              </w:rPr>
              <w:t>Implemented</w:t>
            </w:r>
          </w:p>
        </w:tc>
      </w:tr>
      <w:tr w:rsidR="00C14735" w:rsidRPr="00E166C8" w14:paraId="48976922" w14:textId="77777777" w:rsidTr="00C14735">
        <w:tc>
          <w:tcPr>
            <w:tcW w:w="9360" w:type="dxa"/>
            <w:tcBorders>
              <w:top w:val="single" w:sz="4" w:space="0" w:color="auto"/>
              <w:left w:val="single" w:sz="4" w:space="0" w:color="auto"/>
              <w:bottom w:val="nil"/>
              <w:right w:val="single" w:sz="4" w:space="0" w:color="auto"/>
            </w:tcBorders>
          </w:tcPr>
          <w:p w14:paraId="157F1D65" w14:textId="77777777" w:rsidR="00C14735" w:rsidRPr="00E166C8" w:rsidRDefault="00C14735" w:rsidP="00C14735">
            <w:pPr>
              <w:pStyle w:val="Normal2"/>
              <w:keepNext/>
              <w:rPr>
                <w:rFonts w:ascii="Verdana" w:hAnsi="Verdana"/>
                <w:b/>
                <w:sz w:val="22"/>
                <w:szCs w:val="22"/>
              </w:rPr>
            </w:pPr>
            <w:bookmarkStart w:id="24" w:name="APPLIES_TO_PS_2.3"/>
            <w:bookmarkEnd w:id="24"/>
            <w:r>
              <w:rPr>
                <w:rFonts w:ascii="Verdana" w:hAnsi="Verdana"/>
                <w:b/>
                <w:sz w:val="22"/>
                <w:szCs w:val="22"/>
              </w:rPr>
              <w:t>Applies To</w:t>
            </w:r>
            <w:r w:rsidRPr="00AF5230">
              <w:rPr>
                <w:rFonts w:ascii="Verdana" w:hAnsi="Verdana"/>
                <w:b/>
                <w:sz w:val="22"/>
                <w:szCs w:val="22"/>
              </w:rPr>
              <w:t>:</w:t>
            </w:r>
          </w:p>
        </w:tc>
      </w:tr>
      <w:tr w:rsidR="00C14735" w:rsidRPr="00CE4005" w14:paraId="389B0818" w14:textId="77777777" w:rsidTr="00C14735">
        <w:tc>
          <w:tcPr>
            <w:tcW w:w="9360" w:type="dxa"/>
            <w:tcBorders>
              <w:top w:val="nil"/>
              <w:left w:val="single" w:sz="4" w:space="0" w:color="auto"/>
              <w:bottom w:val="single" w:sz="4" w:space="0" w:color="auto"/>
              <w:right w:val="single" w:sz="4" w:space="0" w:color="auto"/>
            </w:tcBorders>
          </w:tcPr>
          <w:p w14:paraId="73A91517" w14:textId="77777777" w:rsidR="00C14735" w:rsidRPr="00CE4005" w:rsidRDefault="00C14735" w:rsidP="00C14735">
            <w:pPr>
              <w:pStyle w:val="Normal2"/>
              <w:keepNext/>
              <w:rPr>
                <w:rFonts w:ascii="Arial" w:hAnsi="Arial" w:cs="Arial"/>
                <w:sz w:val="22"/>
                <w:szCs w:val="22"/>
              </w:rPr>
            </w:pPr>
            <w:r w:rsidRPr="00CE4005">
              <w:rPr>
                <w:rFonts w:ascii="Arial" w:hAnsi="Arial" w:cs="Arial"/>
                <w:sz w:val="22"/>
                <w:szCs w:val="22"/>
              </w:rPr>
              <w:t>B - The Guild for Human Services Residential Program</w:t>
            </w:r>
          </w:p>
        </w:tc>
      </w:tr>
      <w:tr w:rsidR="00C14735" w:rsidRPr="00E166C8" w14:paraId="3FA8F19F" w14:textId="77777777" w:rsidTr="00C14735">
        <w:tc>
          <w:tcPr>
            <w:tcW w:w="9360" w:type="dxa"/>
            <w:tcBorders>
              <w:top w:val="single" w:sz="4" w:space="0" w:color="auto"/>
              <w:left w:val="single" w:sz="4" w:space="0" w:color="auto"/>
              <w:bottom w:val="nil"/>
              <w:right w:val="single" w:sz="4" w:space="0" w:color="auto"/>
            </w:tcBorders>
          </w:tcPr>
          <w:p w14:paraId="2E925A8F" w14:textId="77777777" w:rsidR="00C14735" w:rsidRPr="00E166C8" w:rsidRDefault="00C14735" w:rsidP="00C14735">
            <w:pPr>
              <w:pStyle w:val="Normal2"/>
              <w:keepNext/>
              <w:rPr>
                <w:rFonts w:ascii="Verdana" w:hAnsi="Verdana"/>
                <w:b/>
                <w:sz w:val="22"/>
                <w:szCs w:val="22"/>
              </w:rPr>
            </w:pPr>
            <w:bookmarkStart w:id="25" w:name="BASIS_FINDINGS_PS_2.3"/>
            <w:bookmarkEnd w:id="25"/>
            <w:r w:rsidRPr="00AF5230">
              <w:rPr>
                <w:rFonts w:ascii="Verdana" w:hAnsi="Verdana"/>
                <w:b/>
                <w:sz w:val="22"/>
                <w:szCs w:val="22"/>
              </w:rPr>
              <w:t>Basis for Findings:</w:t>
            </w:r>
          </w:p>
        </w:tc>
      </w:tr>
      <w:tr w:rsidR="00C14735" w:rsidRPr="00CE4005" w14:paraId="6DA5B864" w14:textId="77777777" w:rsidTr="00C14735">
        <w:tc>
          <w:tcPr>
            <w:tcW w:w="9360" w:type="dxa"/>
            <w:tcBorders>
              <w:top w:val="nil"/>
              <w:left w:val="single" w:sz="4" w:space="0" w:color="auto"/>
              <w:bottom w:val="single" w:sz="4" w:space="0" w:color="auto"/>
              <w:right w:val="single" w:sz="4" w:space="0" w:color="auto"/>
            </w:tcBorders>
          </w:tcPr>
          <w:p w14:paraId="4F4A3A27" w14:textId="77777777" w:rsidR="00C14735" w:rsidRPr="00CE4005" w:rsidRDefault="00C14735" w:rsidP="00C14735">
            <w:pPr>
              <w:pStyle w:val="Normal2"/>
              <w:keepNext/>
              <w:rPr>
                <w:rFonts w:ascii="Arial" w:hAnsi="Arial" w:cs="Arial"/>
                <w:sz w:val="22"/>
                <w:szCs w:val="22"/>
              </w:rPr>
            </w:pPr>
            <w:r w:rsidRPr="00CE4005">
              <w:rPr>
                <w:rFonts w:ascii="Arial" w:hAnsi="Arial" w:cs="Arial"/>
                <w:sz w:val="22"/>
                <w:szCs w:val="22"/>
              </w:rPr>
              <w:t>A review of documentation and observations indicated that there was a current license from the Department of Early Education and Care for all residential facilities.</w:t>
            </w:r>
          </w:p>
        </w:tc>
      </w:tr>
    </w:tbl>
    <w:p w14:paraId="099FC673" w14:textId="77777777" w:rsidR="00C14735" w:rsidRDefault="00C14735">
      <w:pPr>
        <w:pStyle w:val="Normal2"/>
      </w:pPr>
    </w:p>
    <w:p w14:paraId="518CCF77" w14:textId="77777777" w:rsidR="00C14735" w:rsidRDefault="00C14735">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72AA2606" w14:textId="77777777" w:rsidTr="00C14735">
        <w:trPr>
          <w:tblHeader/>
        </w:trPr>
        <w:tc>
          <w:tcPr>
            <w:tcW w:w="9360" w:type="dxa"/>
            <w:tcBorders>
              <w:bottom w:val="single" w:sz="4" w:space="0" w:color="auto"/>
            </w:tcBorders>
            <w:shd w:val="clear" w:color="auto" w:fill="C0C0C0"/>
          </w:tcPr>
          <w:p w14:paraId="21FFF015" w14:textId="77777777" w:rsidR="00C14735" w:rsidRPr="00AF5230" w:rsidRDefault="00C14735" w:rsidP="00C14735">
            <w:pPr>
              <w:pStyle w:val="Normal3"/>
              <w:keepNext/>
              <w:rPr>
                <w:rFonts w:ascii="Verdana" w:hAnsi="Verdana"/>
                <w:b/>
                <w:sz w:val="22"/>
                <w:szCs w:val="22"/>
              </w:rPr>
            </w:pPr>
            <w:bookmarkStart w:id="26" w:name="CRIT_PS_4.5"/>
            <w:bookmarkEnd w:id="26"/>
            <w:r w:rsidRPr="00AF5230">
              <w:rPr>
                <w:rFonts w:ascii="Verdana" w:hAnsi="Verdana"/>
                <w:b/>
                <w:sz w:val="22"/>
                <w:szCs w:val="22"/>
              </w:rPr>
              <w:t>PS Criterion #4.5 - Immediate Notification</w:t>
            </w:r>
          </w:p>
        </w:tc>
      </w:tr>
      <w:tr w:rsidR="00C14735" w:rsidRPr="00E166C8" w14:paraId="7E5F4BDE" w14:textId="77777777" w:rsidTr="00C14735">
        <w:tc>
          <w:tcPr>
            <w:tcW w:w="9360" w:type="dxa"/>
            <w:tcBorders>
              <w:top w:val="single" w:sz="4" w:space="0" w:color="auto"/>
              <w:left w:val="single" w:sz="4" w:space="0" w:color="auto"/>
              <w:bottom w:val="nil"/>
              <w:right w:val="single" w:sz="4" w:space="0" w:color="auto"/>
            </w:tcBorders>
          </w:tcPr>
          <w:p w14:paraId="0481B091" w14:textId="77777777" w:rsidR="00C14735" w:rsidRPr="00E166C8" w:rsidRDefault="00C14735" w:rsidP="00C14735">
            <w:pPr>
              <w:pStyle w:val="Normal3"/>
              <w:keepNext/>
              <w:rPr>
                <w:rFonts w:ascii="Verdana" w:hAnsi="Verdana"/>
                <w:b/>
                <w:sz w:val="22"/>
                <w:szCs w:val="22"/>
              </w:rPr>
            </w:pPr>
            <w:bookmarkStart w:id="27" w:name="RATING_PS_4.5"/>
            <w:bookmarkEnd w:id="27"/>
            <w:r w:rsidRPr="00AF5230">
              <w:rPr>
                <w:rFonts w:ascii="Verdana" w:hAnsi="Verdana"/>
                <w:b/>
                <w:sz w:val="22"/>
                <w:szCs w:val="22"/>
              </w:rPr>
              <w:t>Rating:</w:t>
            </w:r>
          </w:p>
        </w:tc>
      </w:tr>
      <w:tr w:rsidR="00C14735" w:rsidRPr="00CE4005" w14:paraId="5E345752" w14:textId="77777777" w:rsidTr="00C14735">
        <w:tc>
          <w:tcPr>
            <w:tcW w:w="9360" w:type="dxa"/>
            <w:tcBorders>
              <w:top w:val="nil"/>
              <w:left w:val="single" w:sz="4" w:space="0" w:color="auto"/>
              <w:bottom w:val="single" w:sz="4" w:space="0" w:color="auto"/>
              <w:right w:val="single" w:sz="4" w:space="0" w:color="auto"/>
            </w:tcBorders>
          </w:tcPr>
          <w:p w14:paraId="28EE6F66" w14:textId="77777777" w:rsidR="00C14735" w:rsidRPr="00CE4005" w:rsidRDefault="00C14735" w:rsidP="00C14735">
            <w:pPr>
              <w:pStyle w:val="Normal3"/>
              <w:keepNext/>
              <w:rPr>
                <w:rFonts w:ascii="Arial" w:hAnsi="Arial" w:cs="Arial"/>
                <w:sz w:val="22"/>
                <w:szCs w:val="22"/>
              </w:rPr>
            </w:pPr>
            <w:r w:rsidRPr="00CE4005">
              <w:rPr>
                <w:rFonts w:ascii="Arial" w:hAnsi="Arial" w:cs="Arial"/>
                <w:sz w:val="22"/>
                <w:szCs w:val="22"/>
              </w:rPr>
              <w:t>Implemented</w:t>
            </w:r>
          </w:p>
        </w:tc>
      </w:tr>
      <w:tr w:rsidR="00C14735" w:rsidRPr="00E166C8" w14:paraId="36B16B49" w14:textId="77777777" w:rsidTr="00C14735">
        <w:tc>
          <w:tcPr>
            <w:tcW w:w="9360" w:type="dxa"/>
            <w:tcBorders>
              <w:top w:val="single" w:sz="4" w:space="0" w:color="auto"/>
              <w:left w:val="single" w:sz="4" w:space="0" w:color="auto"/>
              <w:bottom w:val="nil"/>
              <w:right w:val="single" w:sz="4" w:space="0" w:color="auto"/>
            </w:tcBorders>
          </w:tcPr>
          <w:p w14:paraId="1906D8A2" w14:textId="77777777" w:rsidR="00C14735" w:rsidRPr="00E166C8" w:rsidRDefault="00C14735" w:rsidP="00C14735">
            <w:pPr>
              <w:pStyle w:val="Normal3"/>
              <w:keepNext/>
              <w:rPr>
                <w:rFonts w:ascii="Verdana" w:hAnsi="Verdana"/>
                <w:b/>
                <w:sz w:val="22"/>
                <w:szCs w:val="22"/>
              </w:rPr>
            </w:pPr>
            <w:bookmarkStart w:id="28" w:name="APPLIES_TO_PS_4.5"/>
            <w:bookmarkEnd w:id="28"/>
            <w:r>
              <w:rPr>
                <w:rFonts w:ascii="Verdana" w:hAnsi="Verdana"/>
                <w:b/>
                <w:sz w:val="22"/>
                <w:szCs w:val="22"/>
              </w:rPr>
              <w:t>Applies To</w:t>
            </w:r>
            <w:r w:rsidRPr="00AF5230">
              <w:rPr>
                <w:rFonts w:ascii="Verdana" w:hAnsi="Verdana"/>
                <w:b/>
                <w:sz w:val="22"/>
                <w:szCs w:val="22"/>
              </w:rPr>
              <w:t>:</w:t>
            </w:r>
          </w:p>
        </w:tc>
      </w:tr>
      <w:tr w:rsidR="00C14735" w:rsidRPr="00CE4005" w14:paraId="3B60731B" w14:textId="77777777" w:rsidTr="00C14735">
        <w:tc>
          <w:tcPr>
            <w:tcW w:w="9360" w:type="dxa"/>
            <w:tcBorders>
              <w:top w:val="nil"/>
              <w:left w:val="single" w:sz="4" w:space="0" w:color="auto"/>
              <w:bottom w:val="single" w:sz="4" w:space="0" w:color="auto"/>
              <w:right w:val="single" w:sz="4" w:space="0" w:color="auto"/>
            </w:tcBorders>
          </w:tcPr>
          <w:p w14:paraId="4F6D9E58" w14:textId="77777777" w:rsidR="00C14735" w:rsidRPr="00CE4005" w:rsidRDefault="00C14735" w:rsidP="00C14735">
            <w:pPr>
              <w:pStyle w:val="Normal3"/>
              <w:keepNext/>
              <w:rPr>
                <w:rFonts w:ascii="Arial" w:hAnsi="Arial" w:cs="Arial"/>
                <w:sz w:val="22"/>
                <w:szCs w:val="22"/>
              </w:rPr>
            </w:pPr>
            <w:r w:rsidRPr="00CE4005">
              <w:rPr>
                <w:rFonts w:ascii="Arial" w:hAnsi="Arial" w:cs="Arial"/>
                <w:sz w:val="22"/>
                <w:szCs w:val="22"/>
              </w:rPr>
              <w:t>All</w:t>
            </w:r>
          </w:p>
        </w:tc>
      </w:tr>
      <w:tr w:rsidR="00C14735" w:rsidRPr="00E166C8" w14:paraId="11A35C98" w14:textId="77777777" w:rsidTr="00C14735">
        <w:tc>
          <w:tcPr>
            <w:tcW w:w="9360" w:type="dxa"/>
            <w:tcBorders>
              <w:top w:val="single" w:sz="4" w:space="0" w:color="auto"/>
              <w:left w:val="single" w:sz="4" w:space="0" w:color="auto"/>
              <w:bottom w:val="nil"/>
              <w:right w:val="single" w:sz="4" w:space="0" w:color="auto"/>
            </w:tcBorders>
          </w:tcPr>
          <w:p w14:paraId="7E2CA42D" w14:textId="77777777" w:rsidR="00C14735" w:rsidRPr="00E166C8" w:rsidRDefault="00C14735" w:rsidP="00C14735">
            <w:pPr>
              <w:pStyle w:val="Normal3"/>
              <w:keepNext/>
              <w:rPr>
                <w:rFonts w:ascii="Verdana" w:hAnsi="Verdana"/>
                <w:b/>
                <w:sz w:val="22"/>
                <w:szCs w:val="22"/>
              </w:rPr>
            </w:pPr>
            <w:bookmarkStart w:id="29" w:name="BASIS_FINDINGS_PS_4.5"/>
            <w:bookmarkEnd w:id="29"/>
            <w:r w:rsidRPr="00AF5230">
              <w:rPr>
                <w:rFonts w:ascii="Verdana" w:hAnsi="Verdana"/>
                <w:b/>
                <w:sz w:val="22"/>
                <w:szCs w:val="22"/>
              </w:rPr>
              <w:t>Basis for Findings:</w:t>
            </w:r>
          </w:p>
        </w:tc>
      </w:tr>
      <w:tr w:rsidR="00C14735" w:rsidRPr="00CE4005" w14:paraId="5413C3CD" w14:textId="77777777" w:rsidTr="00C14735">
        <w:tc>
          <w:tcPr>
            <w:tcW w:w="9360" w:type="dxa"/>
            <w:tcBorders>
              <w:top w:val="nil"/>
              <w:left w:val="single" w:sz="4" w:space="0" w:color="auto"/>
              <w:bottom w:val="single" w:sz="4" w:space="0" w:color="auto"/>
              <w:right w:val="single" w:sz="4" w:space="0" w:color="auto"/>
            </w:tcBorders>
          </w:tcPr>
          <w:p w14:paraId="4323EBA4" w14:textId="77777777" w:rsidR="00C14735" w:rsidRPr="00CE4005" w:rsidRDefault="00C14735" w:rsidP="00C14735">
            <w:pPr>
              <w:pStyle w:val="Normal3"/>
              <w:keepNext/>
              <w:rPr>
                <w:rFonts w:ascii="Arial" w:hAnsi="Arial" w:cs="Arial"/>
                <w:sz w:val="22"/>
                <w:szCs w:val="22"/>
              </w:rPr>
            </w:pPr>
            <w:r w:rsidRPr="00CE4005">
              <w:rPr>
                <w:rFonts w:ascii="Arial" w:hAnsi="Arial" w:cs="Arial"/>
                <w:sz w:val="22"/>
                <w:szCs w:val="22"/>
              </w:rPr>
              <w:t>A review of documentation and student records indicated that the policy on Immediate Notification Regarding Serious Incidents met the current requirements and included notification to appropriate parties of such incidents, as well as the person responsible for oversight. A review of student records showed that the program maintains copies of all incidents regarding students.</w:t>
            </w:r>
          </w:p>
        </w:tc>
      </w:tr>
    </w:tbl>
    <w:p w14:paraId="154B656B" w14:textId="77777777" w:rsidR="00C14735" w:rsidRDefault="00C14735">
      <w:pPr>
        <w:pStyle w:val="Normal3"/>
      </w:pPr>
    </w:p>
    <w:p w14:paraId="087E7A77" w14:textId="77777777" w:rsidR="00C14735" w:rsidRDefault="00C14735">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0C5C7F9F" w14:textId="77777777" w:rsidTr="00C14735">
        <w:trPr>
          <w:tblHeader/>
        </w:trPr>
        <w:tc>
          <w:tcPr>
            <w:tcW w:w="9360" w:type="dxa"/>
            <w:tcBorders>
              <w:bottom w:val="single" w:sz="4" w:space="0" w:color="auto"/>
            </w:tcBorders>
            <w:shd w:val="clear" w:color="auto" w:fill="C0C0C0"/>
          </w:tcPr>
          <w:p w14:paraId="772CCA5E" w14:textId="77777777" w:rsidR="00C14735" w:rsidRPr="00AF5230" w:rsidRDefault="00C14735" w:rsidP="00C14735">
            <w:pPr>
              <w:pStyle w:val="Normal4"/>
              <w:keepNext/>
              <w:rPr>
                <w:rFonts w:ascii="Verdana" w:hAnsi="Verdana"/>
                <w:b/>
                <w:sz w:val="22"/>
                <w:szCs w:val="22"/>
              </w:rPr>
            </w:pPr>
            <w:bookmarkStart w:id="30" w:name="CRIT_PS_6.1"/>
            <w:bookmarkEnd w:id="30"/>
            <w:r w:rsidRPr="00AF5230">
              <w:rPr>
                <w:rFonts w:ascii="Verdana" w:hAnsi="Verdana"/>
                <w:b/>
                <w:sz w:val="22"/>
                <w:szCs w:val="22"/>
              </w:rPr>
              <w:lastRenderedPageBreak/>
              <w:t>PS Criterion #6.1 - Daily Instructional Hours/6.4 School Days Per Year</w:t>
            </w:r>
          </w:p>
        </w:tc>
      </w:tr>
      <w:tr w:rsidR="00C14735" w:rsidRPr="00E166C8" w14:paraId="251D9CEF" w14:textId="77777777" w:rsidTr="00C14735">
        <w:tc>
          <w:tcPr>
            <w:tcW w:w="9360" w:type="dxa"/>
            <w:tcBorders>
              <w:top w:val="single" w:sz="4" w:space="0" w:color="auto"/>
              <w:left w:val="single" w:sz="4" w:space="0" w:color="auto"/>
              <w:bottom w:val="nil"/>
              <w:right w:val="single" w:sz="4" w:space="0" w:color="auto"/>
            </w:tcBorders>
          </w:tcPr>
          <w:p w14:paraId="5398B9D2" w14:textId="77777777" w:rsidR="00C14735" w:rsidRPr="00E166C8" w:rsidRDefault="00C14735" w:rsidP="00C14735">
            <w:pPr>
              <w:pStyle w:val="Normal4"/>
              <w:keepNext/>
              <w:rPr>
                <w:rFonts w:ascii="Verdana" w:hAnsi="Verdana"/>
                <w:b/>
                <w:sz w:val="22"/>
                <w:szCs w:val="22"/>
              </w:rPr>
            </w:pPr>
            <w:bookmarkStart w:id="31" w:name="RATING_PS_6.1"/>
            <w:bookmarkEnd w:id="31"/>
            <w:r w:rsidRPr="00AF5230">
              <w:rPr>
                <w:rFonts w:ascii="Verdana" w:hAnsi="Verdana"/>
                <w:b/>
                <w:sz w:val="22"/>
                <w:szCs w:val="22"/>
              </w:rPr>
              <w:t>Rating:</w:t>
            </w:r>
          </w:p>
        </w:tc>
      </w:tr>
      <w:tr w:rsidR="00C14735" w:rsidRPr="00CE4005" w14:paraId="177060F8" w14:textId="77777777" w:rsidTr="00C14735">
        <w:tc>
          <w:tcPr>
            <w:tcW w:w="9360" w:type="dxa"/>
            <w:tcBorders>
              <w:top w:val="nil"/>
              <w:left w:val="single" w:sz="4" w:space="0" w:color="auto"/>
              <w:bottom w:val="single" w:sz="4" w:space="0" w:color="auto"/>
              <w:right w:val="single" w:sz="4" w:space="0" w:color="auto"/>
            </w:tcBorders>
          </w:tcPr>
          <w:p w14:paraId="7C1A4906" w14:textId="77777777" w:rsidR="00C14735" w:rsidRPr="00CE4005" w:rsidRDefault="00C14735" w:rsidP="00C14735">
            <w:pPr>
              <w:pStyle w:val="Normal4"/>
              <w:keepNext/>
              <w:rPr>
                <w:rFonts w:ascii="Arial" w:hAnsi="Arial" w:cs="Arial"/>
                <w:sz w:val="22"/>
                <w:szCs w:val="22"/>
              </w:rPr>
            </w:pPr>
            <w:r w:rsidRPr="00CE4005">
              <w:rPr>
                <w:rFonts w:ascii="Arial" w:hAnsi="Arial" w:cs="Arial"/>
                <w:sz w:val="22"/>
                <w:szCs w:val="22"/>
              </w:rPr>
              <w:t>Implemented</w:t>
            </w:r>
          </w:p>
        </w:tc>
      </w:tr>
      <w:tr w:rsidR="00C14735" w:rsidRPr="00E166C8" w14:paraId="6442B804" w14:textId="77777777" w:rsidTr="00C14735">
        <w:tc>
          <w:tcPr>
            <w:tcW w:w="9360" w:type="dxa"/>
            <w:tcBorders>
              <w:top w:val="single" w:sz="4" w:space="0" w:color="auto"/>
              <w:left w:val="single" w:sz="4" w:space="0" w:color="auto"/>
              <w:bottom w:val="nil"/>
              <w:right w:val="single" w:sz="4" w:space="0" w:color="auto"/>
            </w:tcBorders>
          </w:tcPr>
          <w:p w14:paraId="4D44D240" w14:textId="77777777" w:rsidR="00C14735" w:rsidRPr="00E166C8" w:rsidRDefault="00C14735" w:rsidP="00C14735">
            <w:pPr>
              <w:pStyle w:val="Normal4"/>
              <w:keepNext/>
              <w:rPr>
                <w:rFonts w:ascii="Verdana" w:hAnsi="Verdana"/>
                <w:b/>
                <w:sz w:val="22"/>
                <w:szCs w:val="22"/>
              </w:rPr>
            </w:pPr>
            <w:bookmarkStart w:id="32" w:name="APPLIES_TO_PS_6.1"/>
            <w:bookmarkEnd w:id="32"/>
            <w:r>
              <w:rPr>
                <w:rFonts w:ascii="Verdana" w:hAnsi="Verdana"/>
                <w:b/>
                <w:sz w:val="22"/>
                <w:szCs w:val="22"/>
              </w:rPr>
              <w:t>Applies To</w:t>
            </w:r>
            <w:r w:rsidRPr="00AF5230">
              <w:rPr>
                <w:rFonts w:ascii="Verdana" w:hAnsi="Verdana"/>
                <w:b/>
                <w:sz w:val="22"/>
                <w:szCs w:val="22"/>
              </w:rPr>
              <w:t>:</w:t>
            </w:r>
          </w:p>
        </w:tc>
      </w:tr>
      <w:tr w:rsidR="00C14735" w:rsidRPr="00CE4005" w14:paraId="323B776B" w14:textId="77777777" w:rsidTr="00C14735">
        <w:tc>
          <w:tcPr>
            <w:tcW w:w="9360" w:type="dxa"/>
            <w:tcBorders>
              <w:top w:val="nil"/>
              <w:left w:val="single" w:sz="4" w:space="0" w:color="auto"/>
              <w:bottom w:val="single" w:sz="4" w:space="0" w:color="auto"/>
              <w:right w:val="single" w:sz="4" w:space="0" w:color="auto"/>
            </w:tcBorders>
          </w:tcPr>
          <w:p w14:paraId="6E9A5854" w14:textId="77777777" w:rsidR="00C14735" w:rsidRPr="00CE4005" w:rsidRDefault="00C14735" w:rsidP="00C14735">
            <w:pPr>
              <w:pStyle w:val="Normal4"/>
              <w:keepNext/>
              <w:rPr>
                <w:rFonts w:ascii="Arial" w:hAnsi="Arial" w:cs="Arial"/>
                <w:sz w:val="22"/>
                <w:szCs w:val="22"/>
              </w:rPr>
            </w:pPr>
            <w:r w:rsidRPr="00CE4005">
              <w:rPr>
                <w:rFonts w:ascii="Arial" w:hAnsi="Arial" w:cs="Arial"/>
                <w:sz w:val="22"/>
                <w:szCs w:val="22"/>
              </w:rPr>
              <w:t>All</w:t>
            </w:r>
          </w:p>
        </w:tc>
      </w:tr>
      <w:tr w:rsidR="00C14735" w:rsidRPr="00E166C8" w14:paraId="5AB2CF58" w14:textId="77777777" w:rsidTr="00C14735">
        <w:tc>
          <w:tcPr>
            <w:tcW w:w="9360" w:type="dxa"/>
            <w:tcBorders>
              <w:top w:val="single" w:sz="4" w:space="0" w:color="auto"/>
              <w:left w:val="single" w:sz="4" w:space="0" w:color="auto"/>
              <w:bottom w:val="nil"/>
              <w:right w:val="single" w:sz="4" w:space="0" w:color="auto"/>
            </w:tcBorders>
          </w:tcPr>
          <w:p w14:paraId="2E6102BD" w14:textId="77777777" w:rsidR="00C14735" w:rsidRPr="00E166C8" w:rsidRDefault="00C14735" w:rsidP="00C14735">
            <w:pPr>
              <w:pStyle w:val="Normal4"/>
              <w:keepNext/>
              <w:rPr>
                <w:rFonts w:ascii="Verdana" w:hAnsi="Verdana"/>
                <w:b/>
                <w:sz w:val="22"/>
                <w:szCs w:val="22"/>
              </w:rPr>
            </w:pPr>
            <w:bookmarkStart w:id="33" w:name="BASIS_FINDINGS_PS_6.1"/>
            <w:bookmarkEnd w:id="33"/>
            <w:r w:rsidRPr="00AF5230">
              <w:rPr>
                <w:rFonts w:ascii="Verdana" w:hAnsi="Verdana"/>
                <w:b/>
                <w:sz w:val="22"/>
                <w:szCs w:val="22"/>
              </w:rPr>
              <w:t>Basis for Findings:</w:t>
            </w:r>
          </w:p>
        </w:tc>
      </w:tr>
      <w:tr w:rsidR="00C14735" w:rsidRPr="00CE4005" w14:paraId="7EFA3728" w14:textId="77777777" w:rsidTr="00C14735">
        <w:tc>
          <w:tcPr>
            <w:tcW w:w="9360" w:type="dxa"/>
            <w:tcBorders>
              <w:top w:val="nil"/>
              <w:left w:val="single" w:sz="4" w:space="0" w:color="auto"/>
              <w:bottom w:val="single" w:sz="4" w:space="0" w:color="auto"/>
              <w:right w:val="single" w:sz="4" w:space="0" w:color="auto"/>
            </w:tcBorders>
          </w:tcPr>
          <w:p w14:paraId="18C95623" w14:textId="77777777" w:rsidR="00C14735" w:rsidRPr="00CE4005" w:rsidRDefault="00C14735" w:rsidP="00C14735">
            <w:pPr>
              <w:pStyle w:val="Normal4"/>
              <w:keepNext/>
              <w:rPr>
                <w:rFonts w:ascii="Arial" w:hAnsi="Arial" w:cs="Arial"/>
                <w:sz w:val="22"/>
                <w:szCs w:val="22"/>
              </w:rPr>
            </w:pPr>
            <w:r w:rsidRPr="00CE4005">
              <w:rPr>
                <w:rFonts w:ascii="Arial" w:hAnsi="Arial" w:cs="Arial"/>
                <w:sz w:val="22"/>
                <w:szCs w:val="22"/>
              </w:rPr>
              <w:t>A review of documentation indicated that all students were scheduled to receive the required number of instructional hours per year, and that the required number of school days per year was scheduled for all students.</w:t>
            </w:r>
          </w:p>
        </w:tc>
      </w:tr>
    </w:tbl>
    <w:p w14:paraId="6022ED72" w14:textId="77777777" w:rsidR="00C14735" w:rsidRDefault="00C14735">
      <w:pPr>
        <w:pStyle w:val="Normal4"/>
      </w:pPr>
    </w:p>
    <w:p w14:paraId="36FC0841" w14:textId="77777777" w:rsidR="00C14735" w:rsidRDefault="00C14735">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014E04EA" w14:textId="77777777" w:rsidTr="00C14735">
        <w:trPr>
          <w:tblHeader/>
        </w:trPr>
        <w:tc>
          <w:tcPr>
            <w:tcW w:w="9360" w:type="dxa"/>
            <w:tcBorders>
              <w:bottom w:val="single" w:sz="4" w:space="0" w:color="auto"/>
            </w:tcBorders>
            <w:shd w:val="clear" w:color="auto" w:fill="C0C0C0"/>
          </w:tcPr>
          <w:p w14:paraId="7DD57748" w14:textId="77777777" w:rsidR="00C14735" w:rsidRPr="00AF5230" w:rsidRDefault="00C14735" w:rsidP="00C14735">
            <w:pPr>
              <w:pStyle w:val="Normal5"/>
              <w:keepNext/>
              <w:rPr>
                <w:rFonts w:ascii="Verdana" w:hAnsi="Verdana"/>
                <w:b/>
                <w:sz w:val="22"/>
                <w:szCs w:val="22"/>
              </w:rPr>
            </w:pPr>
            <w:bookmarkStart w:id="34" w:name="CRIT_PS_8.5"/>
            <w:bookmarkEnd w:id="34"/>
            <w:r w:rsidRPr="00AF5230">
              <w:rPr>
                <w:rFonts w:ascii="Verdana" w:hAnsi="Verdana"/>
                <w:b/>
                <w:sz w:val="22"/>
                <w:szCs w:val="22"/>
              </w:rPr>
              <w:t>PS Criterion #8.5 - Current IEP &amp; Student Roster</w:t>
            </w:r>
          </w:p>
        </w:tc>
      </w:tr>
      <w:tr w:rsidR="00C14735" w:rsidRPr="00E166C8" w14:paraId="2C0C12A3" w14:textId="77777777" w:rsidTr="00C14735">
        <w:tc>
          <w:tcPr>
            <w:tcW w:w="9360" w:type="dxa"/>
            <w:tcBorders>
              <w:top w:val="single" w:sz="4" w:space="0" w:color="auto"/>
              <w:left w:val="single" w:sz="4" w:space="0" w:color="auto"/>
              <w:bottom w:val="nil"/>
              <w:right w:val="single" w:sz="4" w:space="0" w:color="auto"/>
            </w:tcBorders>
          </w:tcPr>
          <w:p w14:paraId="291F2CF2" w14:textId="77777777" w:rsidR="00C14735" w:rsidRPr="00E166C8" w:rsidRDefault="00C14735" w:rsidP="00C14735">
            <w:pPr>
              <w:pStyle w:val="Normal5"/>
              <w:keepNext/>
              <w:rPr>
                <w:rFonts w:ascii="Verdana" w:hAnsi="Verdana"/>
                <w:b/>
                <w:sz w:val="22"/>
                <w:szCs w:val="22"/>
              </w:rPr>
            </w:pPr>
            <w:bookmarkStart w:id="35" w:name="RATING_PS_8.5"/>
            <w:bookmarkEnd w:id="35"/>
            <w:r w:rsidRPr="00AF5230">
              <w:rPr>
                <w:rFonts w:ascii="Verdana" w:hAnsi="Verdana"/>
                <w:b/>
                <w:sz w:val="22"/>
                <w:szCs w:val="22"/>
              </w:rPr>
              <w:t>Rating:</w:t>
            </w:r>
          </w:p>
        </w:tc>
      </w:tr>
      <w:tr w:rsidR="00C14735" w:rsidRPr="00CE4005" w14:paraId="6BEF32F1" w14:textId="77777777" w:rsidTr="00C14735">
        <w:tc>
          <w:tcPr>
            <w:tcW w:w="9360" w:type="dxa"/>
            <w:tcBorders>
              <w:top w:val="nil"/>
              <w:left w:val="single" w:sz="4" w:space="0" w:color="auto"/>
              <w:bottom w:val="single" w:sz="4" w:space="0" w:color="auto"/>
              <w:right w:val="single" w:sz="4" w:space="0" w:color="auto"/>
            </w:tcBorders>
          </w:tcPr>
          <w:p w14:paraId="6633CA92" w14:textId="77777777" w:rsidR="00C14735" w:rsidRPr="00CE4005" w:rsidRDefault="00C14735" w:rsidP="00C14735">
            <w:pPr>
              <w:pStyle w:val="Normal5"/>
              <w:keepNext/>
              <w:rPr>
                <w:rFonts w:ascii="Arial" w:hAnsi="Arial" w:cs="Arial"/>
                <w:sz w:val="22"/>
                <w:szCs w:val="22"/>
              </w:rPr>
            </w:pPr>
            <w:r w:rsidRPr="00CE4005">
              <w:rPr>
                <w:rFonts w:ascii="Arial" w:hAnsi="Arial" w:cs="Arial"/>
                <w:sz w:val="22"/>
                <w:szCs w:val="22"/>
              </w:rPr>
              <w:t>Implemented</w:t>
            </w:r>
          </w:p>
        </w:tc>
      </w:tr>
      <w:tr w:rsidR="00C14735" w:rsidRPr="00E166C8" w14:paraId="69C2B78C" w14:textId="77777777" w:rsidTr="00C14735">
        <w:tc>
          <w:tcPr>
            <w:tcW w:w="9360" w:type="dxa"/>
            <w:tcBorders>
              <w:top w:val="single" w:sz="4" w:space="0" w:color="auto"/>
              <w:left w:val="single" w:sz="4" w:space="0" w:color="auto"/>
              <w:bottom w:val="nil"/>
              <w:right w:val="single" w:sz="4" w:space="0" w:color="auto"/>
            </w:tcBorders>
          </w:tcPr>
          <w:p w14:paraId="52823F49" w14:textId="77777777" w:rsidR="00C14735" w:rsidRPr="00E166C8" w:rsidRDefault="00C14735" w:rsidP="00C14735">
            <w:pPr>
              <w:pStyle w:val="Normal5"/>
              <w:keepNext/>
              <w:rPr>
                <w:rFonts w:ascii="Verdana" w:hAnsi="Verdana"/>
                <w:b/>
                <w:sz w:val="22"/>
                <w:szCs w:val="22"/>
              </w:rPr>
            </w:pPr>
            <w:bookmarkStart w:id="36" w:name="APPLIES_TO_PS_8.5"/>
            <w:bookmarkEnd w:id="36"/>
            <w:r>
              <w:rPr>
                <w:rFonts w:ascii="Verdana" w:hAnsi="Verdana"/>
                <w:b/>
                <w:sz w:val="22"/>
                <w:szCs w:val="22"/>
              </w:rPr>
              <w:t>Applies To</w:t>
            </w:r>
            <w:r w:rsidRPr="00AF5230">
              <w:rPr>
                <w:rFonts w:ascii="Verdana" w:hAnsi="Verdana"/>
                <w:b/>
                <w:sz w:val="22"/>
                <w:szCs w:val="22"/>
              </w:rPr>
              <w:t>:</w:t>
            </w:r>
          </w:p>
        </w:tc>
      </w:tr>
      <w:tr w:rsidR="00C14735" w:rsidRPr="00CE4005" w14:paraId="52B7D73D" w14:textId="77777777" w:rsidTr="00C14735">
        <w:tc>
          <w:tcPr>
            <w:tcW w:w="9360" w:type="dxa"/>
            <w:tcBorders>
              <w:top w:val="nil"/>
              <w:left w:val="single" w:sz="4" w:space="0" w:color="auto"/>
              <w:bottom w:val="single" w:sz="4" w:space="0" w:color="auto"/>
              <w:right w:val="single" w:sz="4" w:space="0" w:color="auto"/>
            </w:tcBorders>
          </w:tcPr>
          <w:p w14:paraId="6E086281" w14:textId="77777777" w:rsidR="00C14735" w:rsidRPr="00CE4005" w:rsidRDefault="00C14735" w:rsidP="00C14735">
            <w:pPr>
              <w:pStyle w:val="Normal5"/>
              <w:keepNext/>
              <w:rPr>
                <w:rFonts w:ascii="Arial" w:hAnsi="Arial" w:cs="Arial"/>
                <w:sz w:val="22"/>
                <w:szCs w:val="22"/>
              </w:rPr>
            </w:pPr>
            <w:r w:rsidRPr="00CE4005">
              <w:rPr>
                <w:rFonts w:ascii="Arial" w:hAnsi="Arial" w:cs="Arial"/>
                <w:sz w:val="22"/>
                <w:szCs w:val="22"/>
              </w:rPr>
              <w:t>All</w:t>
            </w:r>
          </w:p>
        </w:tc>
      </w:tr>
      <w:tr w:rsidR="00C14735" w:rsidRPr="00E166C8" w14:paraId="4AF924DC" w14:textId="77777777" w:rsidTr="00C14735">
        <w:tc>
          <w:tcPr>
            <w:tcW w:w="9360" w:type="dxa"/>
            <w:tcBorders>
              <w:top w:val="single" w:sz="4" w:space="0" w:color="auto"/>
              <w:left w:val="single" w:sz="4" w:space="0" w:color="auto"/>
              <w:bottom w:val="nil"/>
              <w:right w:val="single" w:sz="4" w:space="0" w:color="auto"/>
            </w:tcBorders>
          </w:tcPr>
          <w:p w14:paraId="71C91A0C" w14:textId="77777777" w:rsidR="00C14735" w:rsidRPr="00E166C8" w:rsidRDefault="00C14735" w:rsidP="00C14735">
            <w:pPr>
              <w:pStyle w:val="Normal5"/>
              <w:keepNext/>
              <w:rPr>
                <w:rFonts w:ascii="Verdana" w:hAnsi="Verdana"/>
                <w:b/>
                <w:sz w:val="22"/>
                <w:szCs w:val="22"/>
              </w:rPr>
            </w:pPr>
            <w:bookmarkStart w:id="37" w:name="BASIS_FINDINGS_PS_8.5"/>
            <w:bookmarkEnd w:id="37"/>
            <w:r w:rsidRPr="00AF5230">
              <w:rPr>
                <w:rFonts w:ascii="Verdana" w:hAnsi="Verdana"/>
                <w:b/>
                <w:sz w:val="22"/>
                <w:szCs w:val="22"/>
              </w:rPr>
              <w:t>Basis for Findings:</w:t>
            </w:r>
          </w:p>
        </w:tc>
      </w:tr>
      <w:tr w:rsidR="00C14735" w:rsidRPr="00CE4005" w14:paraId="73CF1B70" w14:textId="77777777" w:rsidTr="00C14735">
        <w:tc>
          <w:tcPr>
            <w:tcW w:w="9360" w:type="dxa"/>
            <w:tcBorders>
              <w:top w:val="nil"/>
              <w:left w:val="single" w:sz="4" w:space="0" w:color="auto"/>
              <w:bottom w:val="single" w:sz="4" w:space="0" w:color="auto"/>
              <w:right w:val="single" w:sz="4" w:space="0" w:color="auto"/>
            </w:tcBorders>
          </w:tcPr>
          <w:p w14:paraId="5307F858" w14:textId="77777777" w:rsidR="00C14735" w:rsidRPr="00CE4005" w:rsidRDefault="00C14735" w:rsidP="00C14735">
            <w:pPr>
              <w:pStyle w:val="Normal5"/>
              <w:keepNext/>
              <w:rPr>
                <w:rFonts w:ascii="Arial" w:hAnsi="Arial" w:cs="Arial"/>
                <w:sz w:val="22"/>
                <w:szCs w:val="22"/>
              </w:rPr>
            </w:pPr>
            <w:r w:rsidRPr="00CE4005">
              <w:rPr>
                <w:rFonts w:ascii="Arial" w:hAnsi="Arial" w:cs="Arial"/>
                <w:sz w:val="22"/>
                <w:szCs w:val="22"/>
              </w:rPr>
              <w:t>A review of documentation and review of student records indicated that there was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documentation of the program's efforts to obtain a current IEP from the responsible school district.</w:t>
            </w:r>
          </w:p>
        </w:tc>
      </w:tr>
    </w:tbl>
    <w:p w14:paraId="6B5C7EDD" w14:textId="77777777" w:rsidR="00C14735" w:rsidRDefault="00C14735">
      <w:pPr>
        <w:pStyle w:val="Normal5"/>
      </w:pPr>
    </w:p>
    <w:p w14:paraId="567BC2C5" w14:textId="77777777" w:rsidR="00C14735" w:rsidRDefault="00C14735">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474AF917" w14:textId="77777777" w:rsidTr="00C14735">
        <w:trPr>
          <w:tblHeader/>
        </w:trPr>
        <w:tc>
          <w:tcPr>
            <w:tcW w:w="9360" w:type="dxa"/>
            <w:tcBorders>
              <w:bottom w:val="single" w:sz="4" w:space="0" w:color="auto"/>
            </w:tcBorders>
            <w:shd w:val="clear" w:color="auto" w:fill="C0C0C0"/>
          </w:tcPr>
          <w:p w14:paraId="64EBDB5A" w14:textId="77777777" w:rsidR="00C14735" w:rsidRPr="00AF5230" w:rsidRDefault="00C14735" w:rsidP="00C14735">
            <w:pPr>
              <w:pStyle w:val="Normal6"/>
              <w:keepNext/>
              <w:rPr>
                <w:rFonts w:ascii="Verdana" w:hAnsi="Verdana"/>
                <w:b/>
                <w:sz w:val="22"/>
                <w:szCs w:val="22"/>
              </w:rPr>
            </w:pPr>
            <w:bookmarkStart w:id="38" w:name="CRIT_PS_9.1"/>
            <w:bookmarkEnd w:id="38"/>
            <w:r w:rsidRPr="00AF5230">
              <w:rPr>
                <w:rFonts w:ascii="Verdana" w:hAnsi="Verdana"/>
                <w:b/>
                <w:sz w:val="22"/>
                <w:szCs w:val="22"/>
              </w:rPr>
              <w:t>PS Criterion #9.1 - Policies and Procedure for Behavior Support</w:t>
            </w:r>
          </w:p>
        </w:tc>
      </w:tr>
      <w:tr w:rsidR="00C14735" w:rsidRPr="00E166C8" w14:paraId="7719DFE6" w14:textId="77777777" w:rsidTr="00C14735">
        <w:tc>
          <w:tcPr>
            <w:tcW w:w="9360" w:type="dxa"/>
            <w:tcBorders>
              <w:top w:val="single" w:sz="4" w:space="0" w:color="auto"/>
              <w:left w:val="single" w:sz="4" w:space="0" w:color="auto"/>
              <w:bottom w:val="nil"/>
              <w:right w:val="single" w:sz="4" w:space="0" w:color="auto"/>
            </w:tcBorders>
          </w:tcPr>
          <w:p w14:paraId="2242C8B1" w14:textId="77777777" w:rsidR="00C14735" w:rsidRPr="00E166C8" w:rsidRDefault="00C14735" w:rsidP="00C14735">
            <w:pPr>
              <w:pStyle w:val="Normal6"/>
              <w:keepNext/>
              <w:rPr>
                <w:rFonts w:ascii="Verdana" w:hAnsi="Verdana"/>
                <w:b/>
                <w:sz w:val="22"/>
                <w:szCs w:val="22"/>
              </w:rPr>
            </w:pPr>
            <w:bookmarkStart w:id="39" w:name="RATING_PS_9.1"/>
            <w:bookmarkEnd w:id="39"/>
            <w:r w:rsidRPr="00AF5230">
              <w:rPr>
                <w:rFonts w:ascii="Verdana" w:hAnsi="Verdana"/>
                <w:b/>
                <w:sz w:val="22"/>
                <w:szCs w:val="22"/>
              </w:rPr>
              <w:t>Rating:</w:t>
            </w:r>
          </w:p>
        </w:tc>
      </w:tr>
      <w:tr w:rsidR="00C14735" w:rsidRPr="00CE4005" w14:paraId="066F65EF" w14:textId="77777777" w:rsidTr="00C14735">
        <w:tc>
          <w:tcPr>
            <w:tcW w:w="9360" w:type="dxa"/>
            <w:tcBorders>
              <w:top w:val="nil"/>
              <w:left w:val="single" w:sz="4" w:space="0" w:color="auto"/>
              <w:bottom w:val="single" w:sz="4" w:space="0" w:color="auto"/>
              <w:right w:val="single" w:sz="4" w:space="0" w:color="auto"/>
            </w:tcBorders>
          </w:tcPr>
          <w:p w14:paraId="36AF8433" w14:textId="77777777" w:rsidR="00C14735" w:rsidRPr="00CE4005" w:rsidRDefault="00C14735" w:rsidP="00C14735">
            <w:pPr>
              <w:pStyle w:val="Normal6"/>
              <w:keepNext/>
              <w:rPr>
                <w:rFonts w:ascii="Arial" w:hAnsi="Arial" w:cs="Arial"/>
                <w:sz w:val="22"/>
                <w:szCs w:val="22"/>
              </w:rPr>
            </w:pPr>
            <w:r w:rsidRPr="00CE4005">
              <w:rPr>
                <w:rFonts w:ascii="Arial" w:hAnsi="Arial" w:cs="Arial"/>
                <w:sz w:val="22"/>
                <w:szCs w:val="22"/>
              </w:rPr>
              <w:t>Implemented</w:t>
            </w:r>
          </w:p>
        </w:tc>
      </w:tr>
      <w:tr w:rsidR="00C14735" w:rsidRPr="00E166C8" w14:paraId="533E14D4" w14:textId="77777777" w:rsidTr="00C14735">
        <w:tc>
          <w:tcPr>
            <w:tcW w:w="9360" w:type="dxa"/>
            <w:tcBorders>
              <w:top w:val="single" w:sz="4" w:space="0" w:color="auto"/>
              <w:left w:val="single" w:sz="4" w:space="0" w:color="auto"/>
              <w:bottom w:val="nil"/>
              <w:right w:val="single" w:sz="4" w:space="0" w:color="auto"/>
            </w:tcBorders>
          </w:tcPr>
          <w:p w14:paraId="7AA62749" w14:textId="77777777" w:rsidR="00C14735" w:rsidRPr="00E166C8" w:rsidRDefault="00C14735" w:rsidP="00C14735">
            <w:pPr>
              <w:pStyle w:val="Normal6"/>
              <w:keepNext/>
              <w:rPr>
                <w:rFonts w:ascii="Verdana" w:hAnsi="Verdana"/>
                <w:b/>
                <w:sz w:val="22"/>
                <w:szCs w:val="22"/>
              </w:rPr>
            </w:pPr>
            <w:bookmarkStart w:id="40" w:name="APPLIES_TO_PS_9.1"/>
            <w:bookmarkEnd w:id="40"/>
            <w:r>
              <w:rPr>
                <w:rFonts w:ascii="Verdana" w:hAnsi="Verdana"/>
                <w:b/>
                <w:sz w:val="22"/>
                <w:szCs w:val="22"/>
              </w:rPr>
              <w:t>Applies To</w:t>
            </w:r>
            <w:r w:rsidRPr="00AF5230">
              <w:rPr>
                <w:rFonts w:ascii="Verdana" w:hAnsi="Verdana"/>
                <w:b/>
                <w:sz w:val="22"/>
                <w:szCs w:val="22"/>
              </w:rPr>
              <w:t>:</w:t>
            </w:r>
          </w:p>
        </w:tc>
      </w:tr>
      <w:tr w:rsidR="00C14735" w:rsidRPr="00CE4005" w14:paraId="36CBB80F" w14:textId="77777777" w:rsidTr="00C14735">
        <w:tc>
          <w:tcPr>
            <w:tcW w:w="9360" w:type="dxa"/>
            <w:tcBorders>
              <w:top w:val="nil"/>
              <w:left w:val="single" w:sz="4" w:space="0" w:color="auto"/>
              <w:bottom w:val="single" w:sz="4" w:space="0" w:color="auto"/>
              <w:right w:val="single" w:sz="4" w:space="0" w:color="auto"/>
            </w:tcBorders>
          </w:tcPr>
          <w:p w14:paraId="0FB1E5DB" w14:textId="77777777" w:rsidR="00C14735" w:rsidRPr="00CE4005" w:rsidRDefault="00C14735" w:rsidP="00C14735">
            <w:pPr>
              <w:pStyle w:val="Normal6"/>
              <w:keepNext/>
              <w:rPr>
                <w:rFonts w:ascii="Arial" w:hAnsi="Arial" w:cs="Arial"/>
                <w:sz w:val="22"/>
                <w:szCs w:val="22"/>
              </w:rPr>
            </w:pPr>
            <w:r w:rsidRPr="00CE4005">
              <w:rPr>
                <w:rFonts w:ascii="Arial" w:hAnsi="Arial" w:cs="Arial"/>
                <w:sz w:val="22"/>
                <w:szCs w:val="22"/>
              </w:rPr>
              <w:t>All</w:t>
            </w:r>
          </w:p>
        </w:tc>
      </w:tr>
      <w:tr w:rsidR="00C14735" w:rsidRPr="00E166C8" w14:paraId="604F49FD" w14:textId="77777777" w:rsidTr="00C14735">
        <w:tc>
          <w:tcPr>
            <w:tcW w:w="9360" w:type="dxa"/>
            <w:tcBorders>
              <w:top w:val="single" w:sz="4" w:space="0" w:color="auto"/>
              <w:left w:val="single" w:sz="4" w:space="0" w:color="auto"/>
              <w:bottom w:val="nil"/>
              <w:right w:val="single" w:sz="4" w:space="0" w:color="auto"/>
            </w:tcBorders>
          </w:tcPr>
          <w:p w14:paraId="4060E573" w14:textId="77777777" w:rsidR="00C14735" w:rsidRPr="00E166C8" w:rsidRDefault="00C14735" w:rsidP="00C14735">
            <w:pPr>
              <w:pStyle w:val="Normal6"/>
              <w:keepNext/>
              <w:rPr>
                <w:rFonts w:ascii="Verdana" w:hAnsi="Verdana"/>
                <w:b/>
                <w:sz w:val="22"/>
                <w:szCs w:val="22"/>
              </w:rPr>
            </w:pPr>
            <w:bookmarkStart w:id="41" w:name="BASIS_FINDINGS_PS_9.1"/>
            <w:bookmarkEnd w:id="41"/>
            <w:r w:rsidRPr="00AF5230">
              <w:rPr>
                <w:rFonts w:ascii="Verdana" w:hAnsi="Verdana"/>
                <w:b/>
                <w:sz w:val="22"/>
                <w:szCs w:val="22"/>
              </w:rPr>
              <w:t>Basis for Findings:</w:t>
            </w:r>
          </w:p>
        </w:tc>
      </w:tr>
      <w:tr w:rsidR="00C14735" w:rsidRPr="00CE4005" w14:paraId="23784203" w14:textId="77777777" w:rsidTr="00C14735">
        <w:tc>
          <w:tcPr>
            <w:tcW w:w="9360" w:type="dxa"/>
            <w:tcBorders>
              <w:top w:val="nil"/>
              <w:left w:val="single" w:sz="4" w:space="0" w:color="auto"/>
              <w:bottom w:val="single" w:sz="4" w:space="0" w:color="auto"/>
              <w:right w:val="single" w:sz="4" w:space="0" w:color="auto"/>
            </w:tcBorders>
          </w:tcPr>
          <w:p w14:paraId="5CD64740" w14:textId="77777777" w:rsidR="00C14735" w:rsidRPr="00CE4005" w:rsidRDefault="00C14735" w:rsidP="00C14735">
            <w:pPr>
              <w:pStyle w:val="Normal6"/>
              <w:keepNext/>
              <w:rPr>
                <w:rFonts w:ascii="Arial" w:hAnsi="Arial" w:cs="Arial"/>
                <w:sz w:val="22"/>
                <w:szCs w:val="22"/>
              </w:rPr>
            </w:pPr>
            <w:r w:rsidRPr="00CE4005">
              <w:rPr>
                <w:rFonts w:ascii="Arial" w:hAnsi="Arial" w:cs="Arial"/>
                <w:sz w:val="22"/>
                <w:szCs w:val="22"/>
              </w:rPr>
              <w:t>A review of documentation and staff interviews indicated that the program has developed and is implementing written Policies and Procedures for Behavior Support consistent with the regulations under 603 CMR 46.00 regarding appropriate responses to student behavior that may require immediate intervention. Behavior Support Policies and Procedures are reviewed annually, and are provided to staff annually and made available to parents of enrolled students.</w:t>
            </w:r>
          </w:p>
        </w:tc>
      </w:tr>
    </w:tbl>
    <w:p w14:paraId="578925CF" w14:textId="77777777" w:rsidR="00C14735" w:rsidRDefault="00C14735">
      <w:pPr>
        <w:pStyle w:val="Normal6"/>
      </w:pPr>
    </w:p>
    <w:p w14:paraId="437C634C" w14:textId="77777777" w:rsidR="00C14735" w:rsidRDefault="00C14735">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37AD14A0" w14:textId="77777777" w:rsidTr="00C14735">
        <w:trPr>
          <w:tblHeader/>
        </w:trPr>
        <w:tc>
          <w:tcPr>
            <w:tcW w:w="9360" w:type="dxa"/>
            <w:tcBorders>
              <w:bottom w:val="single" w:sz="4" w:space="0" w:color="auto"/>
            </w:tcBorders>
            <w:shd w:val="clear" w:color="auto" w:fill="C0C0C0"/>
          </w:tcPr>
          <w:p w14:paraId="15FA2012" w14:textId="77777777" w:rsidR="00C14735" w:rsidRPr="00AF5230" w:rsidRDefault="00C14735" w:rsidP="00C14735">
            <w:pPr>
              <w:pStyle w:val="Normal7"/>
              <w:keepNext/>
              <w:rPr>
                <w:rFonts w:ascii="Verdana" w:hAnsi="Verdana"/>
                <w:b/>
                <w:sz w:val="22"/>
                <w:szCs w:val="22"/>
              </w:rPr>
            </w:pPr>
            <w:bookmarkStart w:id="42" w:name="CRIT_PS_9.1a"/>
            <w:bookmarkEnd w:id="42"/>
            <w:r w:rsidRPr="00AF5230">
              <w:rPr>
                <w:rFonts w:ascii="Verdana" w:hAnsi="Verdana"/>
                <w:b/>
                <w:sz w:val="22"/>
                <w:szCs w:val="22"/>
              </w:rPr>
              <w:lastRenderedPageBreak/>
              <w:t>PS Criterion #9.1(a) - Student Separation Resulting from Behavior Support</w:t>
            </w:r>
          </w:p>
        </w:tc>
      </w:tr>
      <w:tr w:rsidR="00C14735" w:rsidRPr="00E166C8" w14:paraId="5ABDE2B1" w14:textId="77777777" w:rsidTr="00C14735">
        <w:tc>
          <w:tcPr>
            <w:tcW w:w="9360" w:type="dxa"/>
            <w:tcBorders>
              <w:top w:val="single" w:sz="4" w:space="0" w:color="auto"/>
              <w:left w:val="single" w:sz="4" w:space="0" w:color="auto"/>
              <w:bottom w:val="nil"/>
              <w:right w:val="single" w:sz="4" w:space="0" w:color="auto"/>
            </w:tcBorders>
          </w:tcPr>
          <w:p w14:paraId="05FD1FE9" w14:textId="77777777" w:rsidR="00C14735" w:rsidRPr="00E166C8" w:rsidRDefault="00C14735" w:rsidP="00C14735">
            <w:pPr>
              <w:pStyle w:val="Normal7"/>
              <w:keepNext/>
              <w:rPr>
                <w:rFonts w:ascii="Verdana" w:hAnsi="Verdana"/>
                <w:b/>
                <w:sz w:val="22"/>
                <w:szCs w:val="22"/>
              </w:rPr>
            </w:pPr>
            <w:bookmarkStart w:id="43" w:name="RATING_PS_9.1a"/>
            <w:bookmarkEnd w:id="43"/>
            <w:r w:rsidRPr="00AF5230">
              <w:rPr>
                <w:rFonts w:ascii="Verdana" w:hAnsi="Verdana"/>
                <w:b/>
                <w:sz w:val="22"/>
                <w:szCs w:val="22"/>
              </w:rPr>
              <w:t>Rating:</w:t>
            </w:r>
          </w:p>
        </w:tc>
      </w:tr>
      <w:tr w:rsidR="00C14735" w:rsidRPr="00CE4005" w14:paraId="6105E0EA" w14:textId="77777777" w:rsidTr="00C14735">
        <w:tc>
          <w:tcPr>
            <w:tcW w:w="9360" w:type="dxa"/>
            <w:tcBorders>
              <w:top w:val="nil"/>
              <w:left w:val="single" w:sz="4" w:space="0" w:color="auto"/>
              <w:bottom w:val="single" w:sz="4" w:space="0" w:color="auto"/>
              <w:right w:val="single" w:sz="4" w:space="0" w:color="auto"/>
            </w:tcBorders>
          </w:tcPr>
          <w:p w14:paraId="41AE9138" w14:textId="77777777" w:rsidR="00C14735" w:rsidRPr="00CE4005" w:rsidRDefault="00C14735" w:rsidP="00C14735">
            <w:pPr>
              <w:pStyle w:val="Normal7"/>
              <w:keepNext/>
              <w:rPr>
                <w:rFonts w:ascii="Arial" w:hAnsi="Arial" w:cs="Arial"/>
                <w:sz w:val="22"/>
                <w:szCs w:val="22"/>
              </w:rPr>
            </w:pPr>
            <w:r w:rsidRPr="00CE4005">
              <w:rPr>
                <w:rFonts w:ascii="Arial" w:hAnsi="Arial" w:cs="Arial"/>
                <w:sz w:val="22"/>
                <w:szCs w:val="22"/>
              </w:rPr>
              <w:t>Implemented</w:t>
            </w:r>
          </w:p>
        </w:tc>
      </w:tr>
      <w:tr w:rsidR="00C14735" w:rsidRPr="00E166C8" w14:paraId="417E3CC1" w14:textId="77777777" w:rsidTr="00C14735">
        <w:tc>
          <w:tcPr>
            <w:tcW w:w="9360" w:type="dxa"/>
            <w:tcBorders>
              <w:top w:val="single" w:sz="4" w:space="0" w:color="auto"/>
              <w:left w:val="single" w:sz="4" w:space="0" w:color="auto"/>
              <w:bottom w:val="nil"/>
              <w:right w:val="single" w:sz="4" w:space="0" w:color="auto"/>
            </w:tcBorders>
          </w:tcPr>
          <w:p w14:paraId="39926D77" w14:textId="77777777" w:rsidR="00C14735" w:rsidRPr="00E166C8" w:rsidRDefault="00C14735" w:rsidP="00C14735">
            <w:pPr>
              <w:pStyle w:val="Normal7"/>
              <w:keepNext/>
              <w:rPr>
                <w:rFonts w:ascii="Verdana" w:hAnsi="Verdana"/>
                <w:b/>
                <w:sz w:val="22"/>
                <w:szCs w:val="22"/>
              </w:rPr>
            </w:pPr>
            <w:bookmarkStart w:id="44" w:name="APPLIES_TO_PS_9.1a"/>
            <w:bookmarkEnd w:id="44"/>
            <w:r>
              <w:rPr>
                <w:rFonts w:ascii="Verdana" w:hAnsi="Verdana"/>
                <w:b/>
                <w:sz w:val="22"/>
                <w:szCs w:val="22"/>
              </w:rPr>
              <w:t>Applies To</w:t>
            </w:r>
            <w:r w:rsidRPr="00AF5230">
              <w:rPr>
                <w:rFonts w:ascii="Verdana" w:hAnsi="Verdana"/>
                <w:b/>
                <w:sz w:val="22"/>
                <w:szCs w:val="22"/>
              </w:rPr>
              <w:t>:</w:t>
            </w:r>
          </w:p>
        </w:tc>
      </w:tr>
      <w:tr w:rsidR="00C14735" w:rsidRPr="00CE4005" w14:paraId="1115F785" w14:textId="77777777" w:rsidTr="00C14735">
        <w:tc>
          <w:tcPr>
            <w:tcW w:w="9360" w:type="dxa"/>
            <w:tcBorders>
              <w:top w:val="nil"/>
              <w:left w:val="single" w:sz="4" w:space="0" w:color="auto"/>
              <w:bottom w:val="single" w:sz="4" w:space="0" w:color="auto"/>
              <w:right w:val="single" w:sz="4" w:space="0" w:color="auto"/>
            </w:tcBorders>
          </w:tcPr>
          <w:p w14:paraId="22ED9FBE" w14:textId="77777777" w:rsidR="00C14735" w:rsidRPr="00CE4005" w:rsidRDefault="00C14735" w:rsidP="00C14735">
            <w:pPr>
              <w:pStyle w:val="Normal7"/>
              <w:keepNext/>
              <w:rPr>
                <w:rFonts w:ascii="Arial" w:hAnsi="Arial" w:cs="Arial"/>
                <w:sz w:val="22"/>
                <w:szCs w:val="22"/>
              </w:rPr>
            </w:pPr>
            <w:r w:rsidRPr="00CE4005">
              <w:rPr>
                <w:rFonts w:ascii="Arial" w:hAnsi="Arial" w:cs="Arial"/>
                <w:sz w:val="22"/>
                <w:szCs w:val="22"/>
              </w:rPr>
              <w:t>All</w:t>
            </w:r>
          </w:p>
        </w:tc>
      </w:tr>
      <w:tr w:rsidR="00C14735" w:rsidRPr="00E166C8" w14:paraId="39CD5AAD" w14:textId="77777777" w:rsidTr="00C14735">
        <w:tc>
          <w:tcPr>
            <w:tcW w:w="9360" w:type="dxa"/>
            <w:tcBorders>
              <w:top w:val="single" w:sz="4" w:space="0" w:color="auto"/>
              <w:left w:val="single" w:sz="4" w:space="0" w:color="auto"/>
              <w:bottom w:val="nil"/>
              <w:right w:val="single" w:sz="4" w:space="0" w:color="auto"/>
            </w:tcBorders>
          </w:tcPr>
          <w:p w14:paraId="12C56556" w14:textId="77777777" w:rsidR="00C14735" w:rsidRPr="00E166C8" w:rsidRDefault="00C14735" w:rsidP="00C14735">
            <w:pPr>
              <w:pStyle w:val="Normal7"/>
              <w:keepNext/>
              <w:rPr>
                <w:rFonts w:ascii="Verdana" w:hAnsi="Verdana"/>
                <w:b/>
                <w:sz w:val="22"/>
                <w:szCs w:val="22"/>
              </w:rPr>
            </w:pPr>
            <w:bookmarkStart w:id="45" w:name="BASIS_FINDINGS_PS_9.1a"/>
            <w:bookmarkEnd w:id="45"/>
            <w:r w:rsidRPr="00AF5230">
              <w:rPr>
                <w:rFonts w:ascii="Verdana" w:hAnsi="Verdana"/>
                <w:b/>
                <w:sz w:val="22"/>
                <w:szCs w:val="22"/>
              </w:rPr>
              <w:t>Basis for Findings:</w:t>
            </w:r>
          </w:p>
        </w:tc>
      </w:tr>
      <w:tr w:rsidR="00C14735" w:rsidRPr="00CE4005" w14:paraId="5BD35AAE" w14:textId="77777777" w:rsidTr="00C14735">
        <w:tc>
          <w:tcPr>
            <w:tcW w:w="9360" w:type="dxa"/>
            <w:tcBorders>
              <w:top w:val="nil"/>
              <w:left w:val="single" w:sz="4" w:space="0" w:color="auto"/>
              <w:bottom w:val="single" w:sz="4" w:space="0" w:color="auto"/>
              <w:right w:val="single" w:sz="4" w:space="0" w:color="auto"/>
            </w:tcBorders>
          </w:tcPr>
          <w:p w14:paraId="161C6ECD" w14:textId="77777777" w:rsidR="00C14735" w:rsidRPr="00CE4005" w:rsidRDefault="00C14735" w:rsidP="00C14735">
            <w:pPr>
              <w:pStyle w:val="Normal7"/>
              <w:keepNext/>
              <w:rPr>
                <w:rFonts w:ascii="Arial" w:hAnsi="Arial" w:cs="Arial"/>
                <w:sz w:val="22"/>
                <w:szCs w:val="22"/>
              </w:rPr>
            </w:pPr>
            <w:r w:rsidRPr="00CE4005">
              <w:rPr>
                <w:rFonts w:ascii="Arial" w:hAnsi="Arial" w:cs="Arial"/>
                <w:sz w:val="22"/>
                <w:szCs w:val="22"/>
              </w:rPr>
              <w:t>A review of documentation and staff interviews indicated that the policies and procedures regarding Student Separation Resulting from Behavior Support include that a student must be continuously observed by a staff member at all times, that staff shall be with the student or immediately available to the student at all times, that procedures are in place for obtaining principal approval of student separation for more than 30 minutes based upon the student's continuing agitation, and that student separation shall cease as soon as the student has calmed.</w:t>
            </w:r>
          </w:p>
        </w:tc>
      </w:tr>
    </w:tbl>
    <w:p w14:paraId="564AA57E" w14:textId="77777777" w:rsidR="00C14735" w:rsidRDefault="00C14735">
      <w:pPr>
        <w:pStyle w:val="Normal7"/>
      </w:pPr>
    </w:p>
    <w:p w14:paraId="08BBBC47" w14:textId="77777777" w:rsidR="00C14735" w:rsidRDefault="00C14735">
      <w:pPr>
        <w:pStyle w:val="Normal8"/>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C14735" w:rsidRPr="00AF5230" w14:paraId="213E704B" w14:textId="77777777" w:rsidTr="00C14735">
        <w:trPr>
          <w:tblHeader/>
        </w:trPr>
        <w:tc>
          <w:tcPr>
            <w:tcW w:w="9360" w:type="dxa"/>
            <w:gridSpan w:val="4"/>
            <w:tcBorders>
              <w:bottom w:val="single" w:sz="4" w:space="0" w:color="auto"/>
            </w:tcBorders>
            <w:shd w:val="clear" w:color="auto" w:fill="C0C0C0"/>
          </w:tcPr>
          <w:p w14:paraId="253299AE" w14:textId="77777777" w:rsidR="00C14735" w:rsidRPr="00AF5230" w:rsidRDefault="00C14735" w:rsidP="00C14735">
            <w:pPr>
              <w:pStyle w:val="Normal8"/>
              <w:keepNext/>
              <w:rPr>
                <w:rFonts w:ascii="Verdana" w:hAnsi="Verdana"/>
                <w:b/>
                <w:sz w:val="22"/>
                <w:szCs w:val="22"/>
              </w:rPr>
            </w:pPr>
            <w:bookmarkStart w:id="46" w:name="CRIT_PS_9.4"/>
            <w:bookmarkEnd w:id="46"/>
            <w:r w:rsidRPr="00AF5230">
              <w:rPr>
                <w:rFonts w:ascii="Verdana" w:hAnsi="Verdana"/>
                <w:b/>
                <w:sz w:val="22"/>
                <w:szCs w:val="22"/>
              </w:rPr>
              <w:lastRenderedPageBreak/>
              <w:t>PS Criterion #9.4 - Physical Restraint</w:t>
            </w:r>
          </w:p>
        </w:tc>
      </w:tr>
      <w:tr w:rsidR="00C14735" w:rsidRPr="00E166C8" w14:paraId="476F39FE" w14:textId="77777777" w:rsidTr="00C14735">
        <w:tc>
          <w:tcPr>
            <w:tcW w:w="9360" w:type="dxa"/>
            <w:gridSpan w:val="4"/>
            <w:tcBorders>
              <w:top w:val="single" w:sz="4" w:space="0" w:color="auto"/>
              <w:left w:val="single" w:sz="4" w:space="0" w:color="auto"/>
              <w:bottom w:val="nil"/>
              <w:right w:val="single" w:sz="4" w:space="0" w:color="auto"/>
            </w:tcBorders>
          </w:tcPr>
          <w:p w14:paraId="7366BD0B" w14:textId="77777777" w:rsidR="00C14735" w:rsidRPr="00E166C8" w:rsidRDefault="00C14735" w:rsidP="00C14735">
            <w:pPr>
              <w:pStyle w:val="Normal8"/>
              <w:keepNext/>
              <w:rPr>
                <w:rFonts w:ascii="Verdana" w:hAnsi="Verdana"/>
                <w:b/>
                <w:sz w:val="22"/>
                <w:szCs w:val="22"/>
              </w:rPr>
            </w:pPr>
            <w:bookmarkStart w:id="47" w:name="RATING_PS_9.4"/>
            <w:bookmarkEnd w:id="47"/>
            <w:r w:rsidRPr="00AF5230">
              <w:rPr>
                <w:rFonts w:ascii="Verdana" w:hAnsi="Verdana"/>
                <w:b/>
                <w:sz w:val="22"/>
                <w:szCs w:val="22"/>
              </w:rPr>
              <w:t>Rating:</w:t>
            </w:r>
          </w:p>
        </w:tc>
      </w:tr>
      <w:tr w:rsidR="00C14735" w:rsidRPr="00CE4005" w14:paraId="47E853DC" w14:textId="77777777" w:rsidTr="00C14735">
        <w:tc>
          <w:tcPr>
            <w:tcW w:w="9360" w:type="dxa"/>
            <w:gridSpan w:val="4"/>
            <w:tcBorders>
              <w:top w:val="nil"/>
              <w:left w:val="single" w:sz="4" w:space="0" w:color="auto"/>
              <w:bottom w:val="single" w:sz="4" w:space="0" w:color="auto"/>
              <w:right w:val="single" w:sz="4" w:space="0" w:color="auto"/>
            </w:tcBorders>
          </w:tcPr>
          <w:p w14:paraId="1110ADCD" w14:textId="77777777" w:rsidR="00C14735" w:rsidRPr="00CE4005" w:rsidRDefault="00C14735" w:rsidP="00C14735">
            <w:pPr>
              <w:pStyle w:val="Normal8"/>
              <w:keepNext/>
              <w:rPr>
                <w:rFonts w:ascii="Arial" w:hAnsi="Arial" w:cs="Arial"/>
                <w:sz w:val="22"/>
                <w:szCs w:val="22"/>
              </w:rPr>
            </w:pPr>
            <w:r w:rsidRPr="00CE4005">
              <w:rPr>
                <w:rFonts w:ascii="Arial" w:hAnsi="Arial" w:cs="Arial"/>
                <w:sz w:val="22"/>
                <w:szCs w:val="22"/>
              </w:rPr>
              <w:t>Partially Implemented</w:t>
            </w:r>
          </w:p>
        </w:tc>
      </w:tr>
      <w:tr w:rsidR="00C14735" w:rsidRPr="00E166C8" w14:paraId="2F2366E9" w14:textId="77777777" w:rsidTr="00C14735">
        <w:tc>
          <w:tcPr>
            <w:tcW w:w="9360" w:type="dxa"/>
            <w:gridSpan w:val="4"/>
            <w:tcBorders>
              <w:top w:val="single" w:sz="4" w:space="0" w:color="auto"/>
              <w:left w:val="single" w:sz="4" w:space="0" w:color="auto"/>
              <w:bottom w:val="nil"/>
              <w:right w:val="single" w:sz="4" w:space="0" w:color="auto"/>
            </w:tcBorders>
          </w:tcPr>
          <w:p w14:paraId="36E5F637" w14:textId="77777777" w:rsidR="00C14735" w:rsidRPr="00E166C8" w:rsidRDefault="00C14735" w:rsidP="00C14735">
            <w:pPr>
              <w:pStyle w:val="Normal8"/>
              <w:keepNext/>
              <w:rPr>
                <w:rFonts w:ascii="Verdana" w:hAnsi="Verdana"/>
                <w:b/>
                <w:sz w:val="22"/>
                <w:szCs w:val="22"/>
              </w:rPr>
            </w:pPr>
            <w:bookmarkStart w:id="48" w:name="APPLIES_TO_PS_9.4"/>
            <w:bookmarkEnd w:id="48"/>
            <w:r>
              <w:rPr>
                <w:rFonts w:ascii="Verdana" w:hAnsi="Verdana"/>
                <w:b/>
                <w:sz w:val="22"/>
                <w:szCs w:val="22"/>
              </w:rPr>
              <w:t>Applies To</w:t>
            </w:r>
            <w:r w:rsidRPr="00AF5230">
              <w:rPr>
                <w:rFonts w:ascii="Verdana" w:hAnsi="Verdana"/>
                <w:b/>
                <w:sz w:val="22"/>
                <w:szCs w:val="22"/>
              </w:rPr>
              <w:t>:</w:t>
            </w:r>
          </w:p>
        </w:tc>
      </w:tr>
      <w:tr w:rsidR="00C14735" w:rsidRPr="00CE4005" w14:paraId="4F99C884" w14:textId="77777777" w:rsidTr="00C14735">
        <w:tc>
          <w:tcPr>
            <w:tcW w:w="9360" w:type="dxa"/>
            <w:gridSpan w:val="4"/>
            <w:tcBorders>
              <w:top w:val="nil"/>
              <w:left w:val="single" w:sz="4" w:space="0" w:color="auto"/>
              <w:bottom w:val="single" w:sz="4" w:space="0" w:color="auto"/>
              <w:right w:val="single" w:sz="4" w:space="0" w:color="auto"/>
            </w:tcBorders>
          </w:tcPr>
          <w:p w14:paraId="7C2FC4B2" w14:textId="77777777" w:rsidR="00C14735" w:rsidRPr="00CE4005" w:rsidRDefault="00C14735" w:rsidP="00C14735">
            <w:pPr>
              <w:pStyle w:val="Normal8"/>
              <w:keepNext/>
              <w:rPr>
                <w:rFonts w:ascii="Arial" w:hAnsi="Arial" w:cs="Arial"/>
                <w:sz w:val="22"/>
                <w:szCs w:val="22"/>
              </w:rPr>
            </w:pPr>
            <w:r w:rsidRPr="00CE4005">
              <w:rPr>
                <w:rFonts w:ascii="Arial" w:hAnsi="Arial" w:cs="Arial"/>
                <w:sz w:val="22"/>
                <w:szCs w:val="22"/>
              </w:rPr>
              <w:t>All</w:t>
            </w:r>
          </w:p>
        </w:tc>
      </w:tr>
      <w:tr w:rsidR="00C14735" w:rsidRPr="00E166C8" w14:paraId="0CED5275" w14:textId="77777777" w:rsidTr="00C14735">
        <w:tc>
          <w:tcPr>
            <w:tcW w:w="9360" w:type="dxa"/>
            <w:gridSpan w:val="4"/>
            <w:tcBorders>
              <w:top w:val="single" w:sz="4" w:space="0" w:color="auto"/>
              <w:left w:val="single" w:sz="4" w:space="0" w:color="auto"/>
              <w:bottom w:val="nil"/>
              <w:right w:val="single" w:sz="4" w:space="0" w:color="auto"/>
            </w:tcBorders>
          </w:tcPr>
          <w:p w14:paraId="59AE4080" w14:textId="77777777" w:rsidR="00C14735" w:rsidRPr="00E166C8" w:rsidRDefault="00C14735" w:rsidP="00C14735">
            <w:pPr>
              <w:pStyle w:val="Normal8"/>
              <w:keepNext/>
              <w:rPr>
                <w:rFonts w:ascii="Verdana" w:hAnsi="Verdana"/>
                <w:b/>
                <w:sz w:val="22"/>
                <w:szCs w:val="22"/>
              </w:rPr>
            </w:pPr>
            <w:bookmarkStart w:id="49" w:name="BASIS_FINDINGS_PS_9.4"/>
            <w:bookmarkEnd w:id="49"/>
            <w:r w:rsidRPr="00AF5230">
              <w:rPr>
                <w:rFonts w:ascii="Verdana" w:hAnsi="Verdana"/>
                <w:b/>
                <w:sz w:val="22"/>
                <w:szCs w:val="22"/>
              </w:rPr>
              <w:t>Basis for Findings:</w:t>
            </w:r>
          </w:p>
        </w:tc>
      </w:tr>
      <w:tr w:rsidR="00C14735" w:rsidRPr="00CE4005" w14:paraId="0639F9CB" w14:textId="77777777" w:rsidTr="00C14735">
        <w:tc>
          <w:tcPr>
            <w:tcW w:w="9360" w:type="dxa"/>
            <w:gridSpan w:val="4"/>
            <w:tcBorders>
              <w:top w:val="nil"/>
              <w:left w:val="single" w:sz="4" w:space="0" w:color="auto"/>
              <w:bottom w:val="single" w:sz="4" w:space="0" w:color="auto"/>
              <w:right w:val="single" w:sz="4" w:space="0" w:color="auto"/>
            </w:tcBorders>
          </w:tcPr>
          <w:p w14:paraId="078111D2" w14:textId="77777777" w:rsidR="00C14735" w:rsidRPr="00CE4005" w:rsidRDefault="00C14735" w:rsidP="00C14735">
            <w:pPr>
              <w:pStyle w:val="Normal8"/>
              <w:keepNext/>
              <w:rPr>
                <w:rFonts w:ascii="Arial" w:hAnsi="Arial" w:cs="Arial"/>
                <w:sz w:val="22"/>
                <w:szCs w:val="22"/>
              </w:rPr>
            </w:pPr>
            <w:r w:rsidRPr="00CE4005">
              <w:rPr>
                <w:rFonts w:ascii="Arial" w:hAnsi="Arial" w:cs="Arial"/>
                <w:sz w:val="22"/>
                <w:szCs w:val="22"/>
              </w:rPr>
              <w:t xml:space="preserve">A review of documentation and staff interviews indicated that the program administer physical restraints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 </w:t>
            </w:r>
          </w:p>
          <w:p w14:paraId="7D956B6B" w14:textId="77777777" w:rsidR="00C14735" w:rsidRPr="00CE4005" w:rsidRDefault="00C14735" w:rsidP="00C14735">
            <w:pPr>
              <w:pStyle w:val="Normal8"/>
              <w:keepNext/>
              <w:rPr>
                <w:rFonts w:ascii="Arial" w:hAnsi="Arial" w:cs="Arial"/>
                <w:sz w:val="22"/>
                <w:szCs w:val="22"/>
              </w:rPr>
            </w:pPr>
          </w:p>
          <w:p w14:paraId="6846E8AC" w14:textId="77777777" w:rsidR="00C14735" w:rsidRPr="00CE4005" w:rsidRDefault="00C14735" w:rsidP="00C14735">
            <w:pPr>
              <w:pStyle w:val="Normal8"/>
              <w:keepNext/>
              <w:rPr>
                <w:rFonts w:ascii="Arial" w:hAnsi="Arial" w:cs="Arial"/>
                <w:sz w:val="22"/>
                <w:szCs w:val="22"/>
              </w:rPr>
            </w:pPr>
          </w:p>
          <w:p w14:paraId="0358F19E" w14:textId="77777777" w:rsidR="00C14735" w:rsidRPr="00CE4005" w:rsidRDefault="00C14735" w:rsidP="00C14735">
            <w:pPr>
              <w:pStyle w:val="Normal8"/>
              <w:keepNext/>
              <w:rPr>
                <w:rFonts w:ascii="Arial" w:hAnsi="Arial" w:cs="Arial"/>
                <w:sz w:val="22"/>
                <w:szCs w:val="22"/>
              </w:rPr>
            </w:pPr>
            <w:r w:rsidRPr="00CE4005">
              <w:rPr>
                <w:rFonts w:ascii="Arial" w:hAnsi="Arial" w:cs="Arial"/>
                <w:sz w:val="22"/>
                <w:szCs w:val="22"/>
              </w:rPr>
              <w:t>However, the principal's log of physical restraints, student records and staff interviews indicated that prone restraint is being used for some students without all required documentation.</w:t>
            </w:r>
          </w:p>
        </w:tc>
      </w:tr>
      <w:tr w:rsidR="00C14735" w:rsidRPr="00E166C8" w14:paraId="55CA765D" w14:textId="77777777" w:rsidTr="00C14735">
        <w:tc>
          <w:tcPr>
            <w:tcW w:w="9360" w:type="dxa"/>
            <w:gridSpan w:val="4"/>
            <w:tcBorders>
              <w:top w:val="single" w:sz="4" w:space="0" w:color="auto"/>
              <w:left w:val="single" w:sz="4" w:space="0" w:color="auto"/>
              <w:bottom w:val="nil"/>
              <w:right w:val="single" w:sz="4" w:space="0" w:color="auto"/>
            </w:tcBorders>
          </w:tcPr>
          <w:p w14:paraId="7930877B" w14:textId="77777777" w:rsidR="00C14735" w:rsidRPr="00E166C8" w:rsidRDefault="00C14735" w:rsidP="00C14735">
            <w:pPr>
              <w:pStyle w:val="Normal8"/>
              <w:keepNext/>
              <w:rPr>
                <w:rFonts w:ascii="Verdana" w:hAnsi="Verdana"/>
                <w:b/>
                <w:bCs/>
                <w:sz w:val="22"/>
                <w:szCs w:val="20"/>
              </w:rPr>
            </w:pPr>
            <w:bookmarkStart w:id="50" w:name="ORDER_CORR_ACTION_PS_9.4"/>
            <w:bookmarkEnd w:id="50"/>
            <w:r w:rsidRPr="00AF5230">
              <w:rPr>
                <w:rFonts w:ascii="Verdana" w:hAnsi="Verdana"/>
                <w:b/>
                <w:bCs/>
                <w:sz w:val="22"/>
                <w:szCs w:val="20"/>
              </w:rPr>
              <w:t>Department Order of Corrective Action:</w:t>
            </w:r>
          </w:p>
        </w:tc>
      </w:tr>
      <w:tr w:rsidR="00C14735" w:rsidRPr="00CE4005" w14:paraId="001C9933" w14:textId="77777777" w:rsidTr="00C14735">
        <w:tc>
          <w:tcPr>
            <w:tcW w:w="9360" w:type="dxa"/>
            <w:gridSpan w:val="4"/>
            <w:tcBorders>
              <w:top w:val="nil"/>
              <w:left w:val="single" w:sz="4" w:space="0" w:color="auto"/>
              <w:bottom w:val="single" w:sz="4" w:space="0" w:color="auto"/>
              <w:right w:val="single" w:sz="4" w:space="0" w:color="auto"/>
            </w:tcBorders>
          </w:tcPr>
          <w:p w14:paraId="532BB137"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The program must re-train all staff on the 9.4 Physical Restraint Policy highlighting that Prone Restraint is prohibited except on an individual student basis, and only under the following circumstances:</w:t>
            </w:r>
          </w:p>
          <w:p w14:paraId="4E3A663E" w14:textId="77777777" w:rsidR="00C14735" w:rsidRPr="00CE4005" w:rsidRDefault="00C14735" w:rsidP="00C14735">
            <w:pPr>
              <w:pStyle w:val="Normal8"/>
              <w:keepNext/>
              <w:rPr>
                <w:rFonts w:ascii="Arial" w:hAnsi="Arial" w:cs="Arial"/>
                <w:bCs/>
                <w:sz w:val="22"/>
                <w:szCs w:val="20"/>
              </w:rPr>
            </w:pPr>
          </w:p>
          <w:p w14:paraId="31713B81" w14:textId="77777777" w:rsidR="00C14735" w:rsidRPr="00CE4005" w:rsidRDefault="00C14735" w:rsidP="00C14735">
            <w:pPr>
              <w:pStyle w:val="Normal8"/>
              <w:keepNext/>
              <w:rPr>
                <w:rFonts w:ascii="Arial" w:hAnsi="Arial" w:cs="Arial"/>
                <w:bCs/>
                <w:sz w:val="22"/>
                <w:szCs w:val="20"/>
              </w:rPr>
            </w:pPr>
          </w:p>
          <w:p w14:paraId="60049BAD"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1. The student has a documented history of repeatedly causing serious self-injuries and/or injuries to other students or staff;</w:t>
            </w:r>
          </w:p>
          <w:p w14:paraId="2BD5378E"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2. All other forms of physical restraints have failed to ensure the safety of the student and/or the safety of others;</w:t>
            </w:r>
          </w:p>
          <w:p w14:paraId="2DC11828"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3. There are no medical contraindications as documented by a licensed physician;</w:t>
            </w:r>
          </w:p>
          <w:p w14:paraId="63C87AA4"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4. There is psychological or behavioral justification for the use of prone restraint and there are no psychological or behavioral contraindications, as documented by a licensed mental health professional;</w:t>
            </w:r>
          </w:p>
          <w:p w14:paraId="1D15C3B1"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5. The program has obtained consent to use prone restraint in an emergency as set out in 603 CMR 46.03(1)(b), and such use has been approved in writing by the principal; and,</w:t>
            </w:r>
          </w:p>
          <w:p w14:paraId="6701162B"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6. The program has documented 603 CMR 46.03(1)(b)1-5 in advance of the use of prone restraint and maintains the documentation.</w:t>
            </w:r>
          </w:p>
          <w:p w14:paraId="2FBC6AA8" w14:textId="77777777" w:rsidR="00C14735" w:rsidRPr="00CE4005" w:rsidRDefault="00C14735" w:rsidP="00C14735">
            <w:pPr>
              <w:pStyle w:val="Normal8"/>
              <w:keepNext/>
              <w:rPr>
                <w:rFonts w:ascii="Arial" w:hAnsi="Arial" w:cs="Arial"/>
                <w:bCs/>
                <w:sz w:val="22"/>
                <w:szCs w:val="20"/>
              </w:rPr>
            </w:pPr>
          </w:p>
          <w:p w14:paraId="6A546C3F" w14:textId="77777777" w:rsidR="00C14735" w:rsidRPr="00CE4005" w:rsidRDefault="00C14735" w:rsidP="00C14735">
            <w:pPr>
              <w:pStyle w:val="Normal8"/>
              <w:keepNext/>
              <w:rPr>
                <w:rFonts w:ascii="Arial" w:hAnsi="Arial" w:cs="Arial"/>
                <w:bCs/>
                <w:sz w:val="22"/>
                <w:szCs w:val="20"/>
              </w:rPr>
            </w:pPr>
          </w:p>
          <w:p w14:paraId="43C99616"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The program must submit the procedure the program will follow to notify all staff when the program has obtained all required documentation for Prone Restraint for any particular student, and how it will train staff to make the determination that Prone Restraint is a permissible and safe intervention for that particular student.</w:t>
            </w:r>
          </w:p>
          <w:p w14:paraId="278FA4BB" w14:textId="77777777" w:rsidR="00C14735" w:rsidRPr="00CE4005" w:rsidRDefault="00C14735" w:rsidP="00C14735">
            <w:pPr>
              <w:pStyle w:val="Normal8"/>
              <w:keepNext/>
              <w:rPr>
                <w:rFonts w:ascii="Arial" w:hAnsi="Arial" w:cs="Arial"/>
                <w:bCs/>
                <w:sz w:val="22"/>
                <w:szCs w:val="20"/>
              </w:rPr>
            </w:pPr>
          </w:p>
          <w:p w14:paraId="4CAF7280" w14:textId="77777777" w:rsidR="00C14735" w:rsidRPr="00CE4005" w:rsidRDefault="00C14735" w:rsidP="00C14735">
            <w:pPr>
              <w:pStyle w:val="Normal8"/>
              <w:keepNext/>
              <w:rPr>
                <w:rFonts w:ascii="Arial" w:hAnsi="Arial" w:cs="Arial"/>
                <w:bCs/>
                <w:sz w:val="22"/>
                <w:szCs w:val="20"/>
              </w:rPr>
            </w:pPr>
          </w:p>
          <w:p w14:paraId="01C866CE"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The program must submit evidence of weekly Individual Student Reviews and Monthly Administrative Reviews to the Department demonstrating the weekly and monthly review of all restraint data to ensure proper use of prone restraints, including the names and roles of staff responsible for conducting these reviews and documentation indicating whether prone restraints occurred. As to any prone restraints documented in the Individual Student Reviews and Monthly Administrative Reviews, the program must submit a statement of assurance that program administration has ensured that prior consent and all required documentation has been obtained for that individual student, consistent with 603 CMR 46.03(1)(b)1-5.</w:t>
            </w:r>
          </w:p>
        </w:tc>
      </w:tr>
      <w:tr w:rsidR="00C14735" w:rsidRPr="00E166C8" w14:paraId="4E384712" w14:textId="77777777" w:rsidTr="00C14735">
        <w:tc>
          <w:tcPr>
            <w:tcW w:w="9360" w:type="dxa"/>
            <w:gridSpan w:val="4"/>
            <w:tcBorders>
              <w:top w:val="single" w:sz="4" w:space="0" w:color="auto"/>
              <w:left w:val="single" w:sz="4" w:space="0" w:color="auto"/>
              <w:bottom w:val="nil"/>
              <w:right w:val="single" w:sz="4" w:space="0" w:color="auto"/>
            </w:tcBorders>
          </w:tcPr>
          <w:p w14:paraId="642DDB05" w14:textId="77777777" w:rsidR="00C14735" w:rsidRPr="00E166C8" w:rsidRDefault="00C14735" w:rsidP="00C14735">
            <w:pPr>
              <w:pStyle w:val="Normal8"/>
              <w:keepNext/>
              <w:rPr>
                <w:rFonts w:ascii="Verdana" w:hAnsi="Verdana"/>
                <w:b/>
                <w:bCs/>
                <w:sz w:val="22"/>
                <w:szCs w:val="20"/>
              </w:rPr>
            </w:pPr>
            <w:bookmarkStart w:id="51" w:name="REQUIRED_ELEMENTS_PS_9.4"/>
            <w:bookmarkEnd w:id="51"/>
            <w:r w:rsidRPr="00AF5230">
              <w:rPr>
                <w:rFonts w:ascii="Verdana" w:hAnsi="Verdana"/>
                <w:b/>
                <w:bCs/>
                <w:sz w:val="22"/>
                <w:szCs w:val="20"/>
              </w:rPr>
              <w:lastRenderedPageBreak/>
              <w:t>Required Elements of Progress Reports:</w:t>
            </w:r>
          </w:p>
        </w:tc>
      </w:tr>
      <w:tr w:rsidR="00C14735" w:rsidRPr="00CE4005" w14:paraId="61DC695E" w14:textId="77777777" w:rsidTr="00C14735">
        <w:tc>
          <w:tcPr>
            <w:tcW w:w="9360" w:type="dxa"/>
            <w:gridSpan w:val="4"/>
            <w:tcBorders>
              <w:top w:val="nil"/>
              <w:left w:val="single" w:sz="4" w:space="0" w:color="auto"/>
              <w:bottom w:val="single" w:sz="4" w:space="0" w:color="auto"/>
              <w:right w:val="single" w:sz="4" w:space="0" w:color="auto"/>
            </w:tcBorders>
          </w:tcPr>
          <w:p w14:paraId="600B5B93"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By May 15, 2019, the programs must submit copies of the materials used for the re-training of all staff on the 9.4 Physical Restraint elements, including: 1) name/job title of person conducting training; 2) dates/times when training was held; 3) the length of time allotted for training; 4) a list of all staff in alphabetical order by last name with position titles; 5) the date and time each staff received this training, 6) training materials, and 7) for any staff who did not receive training, reason why and when their training is scheduled. Ensure that training materials address how staff make the determination that Prone Restraint is a permissible and safe intervention for that particular student.</w:t>
            </w:r>
          </w:p>
          <w:p w14:paraId="2EC4EEAB" w14:textId="77777777" w:rsidR="00C14735" w:rsidRPr="00CE4005" w:rsidRDefault="00C14735" w:rsidP="00C14735">
            <w:pPr>
              <w:pStyle w:val="Normal8"/>
              <w:keepNext/>
              <w:rPr>
                <w:rFonts w:ascii="Arial" w:hAnsi="Arial" w:cs="Arial"/>
                <w:bCs/>
                <w:sz w:val="22"/>
                <w:szCs w:val="20"/>
              </w:rPr>
            </w:pPr>
          </w:p>
          <w:p w14:paraId="5404EEE9" w14:textId="77777777" w:rsidR="00C14735" w:rsidRPr="00CE4005" w:rsidRDefault="00C14735" w:rsidP="00C14735">
            <w:pPr>
              <w:pStyle w:val="Normal8"/>
              <w:keepNext/>
              <w:rPr>
                <w:rFonts w:ascii="Arial" w:hAnsi="Arial" w:cs="Arial"/>
                <w:bCs/>
                <w:sz w:val="22"/>
                <w:szCs w:val="20"/>
              </w:rPr>
            </w:pPr>
          </w:p>
          <w:p w14:paraId="5C4E43D9"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Also by May 15, 2019, the programs must submit a description of how the program will notify staff when the program has obtained consent and other required documentation for Prone Restraint for any particular student. Provide an example of such notification.</w:t>
            </w:r>
          </w:p>
          <w:p w14:paraId="418DC88E"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 xml:space="preserve"> </w:t>
            </w:r>
          </w:p>
          <w:p w14:paraId="7753B890" w14:textId="77777777" w:rsidR="00C14735" w:rsidRPr="00CE4005" w:rsidRDefault="00C14735" w:rsidP="00C14735">
            <w:pPr>
              <w:pStyle w:val="Normal8"/>
              <w:keepNext/>
              <w:rPr>
                <w:rFonts w:ascii="Arial" w:hAnsi="Arial" w:cs="Arial"/>
                <w:bCs/>
                <w:sz w:val="22"/>
                <w:szCs w:val="20"/>
              </w:rPr>
            </w:pPr>
            <w:r w:rsidRPr="00CE4005">
              <w:rPr>
                <w:rFonts w:ascii="Arial" w:hAnsi="Arial" w:cs="Arial"/>
                <w:bCs/>
                <w:sz w:val="22"/>
                <w:szCs w:val="20"/>
              </w:rPr>
              <w:t>Finally, by May 15, 2019, the programs must submit copies of two months of records documenting the weekly Individual Student Reviews and Monthly Administrative Reviews of all restraint data, the procedure for ensuring these reviews occur when staff are absent, and statements of assurance that, should the reviews indicate the use of Prone Restraint, appropriate consent and other required documentation was obtained prior to use of Prone Restraint.</w:t>
            </w:r>
          </w:p>
        </w:tc>
      </w:tr>
      <w:tr w:rsidR="00C14735" w:rsidRPr="00AF5230" w14:paraId="5AF4B4FA" w14:textId="77777777" w:rsidTr="00C14735">
        <w:tc>
          <w:tcPr>
            <w:tcW w:w="9360" w:type="dxa"/>
            <w:gridSpan w:val="4"/>
            <w:tcBorders>
              <w:top w:val="single" w:sz="4" w:space="0" w:color="auto"/>
              <w:left w:val="single" w:sz="4" w:space="0" w:color="auto"/>
              <w:bottom w:val="single" w:sz="4" w:space="0" w:color="auto"/>
              <w:right w:val="single" w:sz="4" w:space="0" w:color="auto"/>
            </w:tcBorders>
          </w:tcPr>
          <w:p w14:paraId="5FC31B21" w14:textId="77777777" w:rsidR="00C14735" w:rsidRPr="00AF5230" w:rsidRDefault="00C14735" w:rsidP="00C14735">
            <w:pPr>
              <w:pStyle w:val="Normal8"/>
              <w:keepNext/>
              <w:rPr>
                <w:rFonts w:ascii="Verdana" w:hAnsi="Verdana"/>
                <w:b/>
                <w:bCs/>
                <w:sz w:val="22"/>
                <w:szCs w:val="20"/>
              </w:rPr>
            </w:pPr>
            <w:bookmarkStart w:id="52" w:name="PR_DUEDATE_PS_9.4"/>
            <w:bookmarkEnd w:id="52"/>
            <w:r w:rsidRPr="002541C2">
              <w:rPr>
                <w:rFonts w:ascii="Verdana" w:hAnsi="Verdana"/>
                <w:b/>
                <w:bCs/>
                <w:sz w:val="22"/>
              </w:rPr>
              <w:t>Progress Report Due Date(s)</w:t>
            </w:r>
            <w:r w:rsidRPr="00AF5230">
              <w:rPr>
                <w:rFonts w:ascii="Verdana" w:hAnsi="Verdana"/>
                <w:b/>
                <w:bCs/>
                <w:sz w:val="22"/>
                <w:szCs w:val="20"/>
              </w:rPr>
              <w:t>:</w:t>
            </w:r>
          </w:p>
        </w:tc>
      </w:tr>
      <w:tr w:rsidR="00C14735" w:rsidRPr="00E92FDA" w14:paraId="53910566" w14:textId="77777777" w:rsidTr="00C14735">
        <w:tc>
          <w:tcPr>
            <w:tcW w:w="2340" w:type="dxa"/>
            <w:tcBorders>
              <w:top w:val="single" w:sz="4" w:space="0" w:color="auto"/>
              <w:left w:val="single" w:sz="4" w:space="0" w:color="auto"/>
              <w:bottom w:val="single" w:sz="4" w:space="0" w:color="auto"/>
              <w:right w:val="single" w:sz="4" w:space="0" w:color="auto"/>
            </w:tcBorders>
          </w:tcPr>
          <w:p w14:paraId="78CFBB8D" w14:textId="77777777" w:rsidR="00C14735" w:rsidRPr="00E92FDA" w:rsidRDefault="00C14735" w:rsidP="00C14735">
            <w:pPr>
              <w:pStyle w:val="Normal8"/>
              <w:keepNext/>
              <w:rPr>
                <w:rFonts w:ascii="Arial" w:hAnsi="Arial" w:cs="Arial"/>
                <w:bCs/>
                <w:sz w:val="22"/>
              </w:rPr>
            </w:pPr>
            <w:r w:rsidRPr="00E92FDA">
              <w:rPr>
                <w:rFonts w:ascii="Arial" w:hAnsi="Arial" w:cs="Arial"/>
                <w:bCs/>
                <w:sz w:val="22"/>
              </w:rPr>
              <w:t>05/15/2019</w:t>
            </w:r>
          </w:p>
        </w:tc>
        <w:tc>
          <w:tcPr>
            <w:tcW w:w="2340" w:type="dxa"/>
            <w:tcBorders>
              <w:top w:val="single" w:sz="4" w:space="0" w:color="auto"/>
              <w:left w:val="single" w:sz="4" w:space="0" w:color="auto"/>
              <w:bottom w:val="single" w:sz="4" w:space="0" w:color="auto"/>
              <w:right w:val="single" w:sz="4" w:space="0" w:color="auto"/>
            </w:tcBorders>
          </w:tcPr>
          <w:p w14:paraId="545AFD2B" w14:textId="77777777" w:rsidR="00C14735" w:rsidRPr="00E92FDA" w:rsidRDefault="00C14735" w:rsidP="00C14735">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41AF38A8" w14:textId="77777777" w:rsidR="00C14735" w:rsidRPr="00E92FDA" w:rsidRDefault="00C14735" w:rsidP="00C14735">
            <w:pPr>
              <w:pStyle w:val="Normal8"/>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7A1D5D4B" w14:textId="77777777" w:rsidR="00C14735" w:rsidRPr="00E92FDA" w:rsidRDefault="00C14735" w:rsidP="00C14735">
            <w:pPr>
              <w:pStyle w:val="Normal8"/>
              <w:keepNext/>
              <w:rPr>
                <w:rFonts w:ascii="Arial" w:hAnsi="Arial" w:cs="Arial"/>
                <w:bCs/>
                <w:sz w:val="22"/>
              </w:rPr>
            </w:pPr>
          </w:p>
        </w:tc>
      </w:tr>
    </w:tbl>
    <w:p w14:paraId="7D88FD55" w14:textId="77777777" w:rsidR="00C14735" w:rsidRDefault="00C14735">
      <w:pPr>
        <w:pStyle w:val="Normal8"/>
      </w:pPr>
    </w:p>
    <w:p w14:paraId="0B6B9992" w14:textId="77777777" w:rsidR="00C14735" w:rsidRDefault="00C14735">
      <w:pPr>
        <w:pStyle w:val="Normal9"/>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29B360A0" w14:textId="77777777" w:rsidTr="00C14735">
        <w:trPr>
          <w:tblHeader/>
        </w:trPr>
        <w:tc>
          <w:tcPr>
            <w:tcW w:w="9360" w:type="dxa"/>
            <w:tcBorders>
              <w:bottom w:val="single" w:sz="4" w:space="0" w:color="auto"/>
            </w:tcBorders>
            <w:shd w:val="clear" w:color="auto" w:fill="C0C0C0"/>
          </w:tcPr>
          <w:p w14:paraId="39EF3AE6" w14:textId="77777777" w:rsidR="00C14735" w:rsidRPr="00AF5230" w:rsidRDefault="00C14735" w:rsidP="00C14735">
            <w:pPr>
              <w:pStyle w:val="Normal9"/>
              <w:keepNext/>
              <w:rPr>
                <w:rFonts w:ascii="Verdana" w:hAnsi="Verdana"/>
                <w:b/>
                <w:sz w:val="22"/>
                <w:szCs w:val="22"/>
              </w:rPr>
            </w:pPr>
            <w:bookmarkStart w:id="53" w:name="CRIT_PS_11.3"/>
            <w:bookmarkEnd w:id="53"/>
            <w:r w:rsidRPr="00AF5230">
              <w:rPr>
                <w:rFonts w:ascii="Verdana" w:hAnsi="Verdana"/>
                <w:b/>
                <w:sz w:val="22"/>
                <w:szCs w:val="22"/>
              </w:rPr>
              <w:t>PS Criterion #11.3 - Educational Administrator Qualifications</w:t>
            </w:r>
          </w:p>
        </w:tc>
      </w:tr>
      <w:tr w:rsidR="00C14735" w:rsidRPr="00E166C8" w14:paraId="353CDA39" w14:textId="77777777" w:rsidTr="00C14735">
        <w:tc>
          <w:tcPr>
            <w:tcW w:w="9360" w:type="dxa"/>
            <w:tcBorders>
              <w:top w:val="single" w:sz="4" w:space="0" w:color="auto"/>
              <w:left w:val="single" w:sz="4" w:space="0" w:color="auto"/>
              <w:bottom w:val="nil"/>
              <w:right w:val="single" w:sz="4" w:space="0" w:color="auto"/>
            </w:tcBorders>
          </w:tcPr>
          <w:p w14:paraId="618E9026" w14:textId="77777777" w:rsidR="00C14735" w:rsidRPr="00E166C8" w:rsidRDefault="00C14735" w:rsidP="00C14735">
            <w:pPr>
              <w:pStyle w:val="Normal9"/>
              <w:keepNext/>
              <w:rPr>
                <w:rFonts w:ascii="Verdana" w:hAnsi="Verdana"/>
                <w:b/>
                <w:sz w:val="22"/>
                <w:szCs w:val="22"/>
              </w:rPr>
            </w:pPr>
            <w:bookmarkStart w:id="54" w:name="RATING_PS_11.3"/>
            <w:bookmarkEnd w:id="54"/>
            <w:r w:rsidRPr="00AF5230">
              <w:rPr>
                <w:rFonts w:ascii="Verdana" w:hAnsi="Verdana"/>
                <w:b/>
                <w:sz w:val="22"/>
                <w:szCs w:val="22"/>
              </w:rPr>
              <w:t>Rating:</w:t>
            </w:r>
          </w:p>
        </w:tc>
      </w:tr>
      <w:tr w:rsidR="00C14735" w:rsidRPr="00CE4005" w14:paraId="7AA6F680" w14:textId="77777777" w:rsidTr="00C14735">
        <w:tc>
          <w:tcPr>
            <w:tcW w:w="9360" w:type="dxa"/>
            <w:tcBorders>
              <w:top w:val="nil"/>
              <w:left w:val="single" w:sz="4" w:space="0" w:color="auto"/>
              <w:bottom w:val="single" w:sz="4" w:space="0" w:color="auto"/>
              <w:right w:val="single" w:sz="4" w:space="0" w:color="auto"/>
            </w:tcBorders>
          </w:tcPr>
          <w:p w14:paraId="7A8C7D11" w14:textId="77777777" w:rsidR="00C14735" w:rsidRPr="00CE4005" w:rsidRDefault="00C14735" w:rsidP="00C14735">
            <w:pPr>
              <w:pStyle w:val="Normal9"/>
              <w:keepNext/>
              <w:rPr>
                <w:rFonts w:ascii="Arial" w:hAnsi="Arial" w:cs="Arial"/>
                <w:sz w:val="22"/>
                <w:szCs w:val="22"/>
              </w:rPr>
            </w:pPr>
            <w:r w:rsidRPr="00CE4005">
              <w:rPr>
                <w:rFonts w:ascii="Arial" w:hAnsi="Arial" w:cs="Arial"/>
                <w:sz w:val="22"/>
                <w:szCs w:val="22"/>
              </w:rPr>
              <w:t>Implemented</w:t>
            </w:r>
          </w:p>
        </w:tc>
      </w:tr>
      <w:tr w:rsidR="00C14735" w:rsidRPr="00E166C8" w14:paraId="5498C736" w14:textId="77777777" w:rsidTr="00C14735">
        <w:tc>
          <w:tcPr>
            <w:tcW w:w="9360" w:type="dxa"/>
            <w:tcBorders>
              <w:top w:val="single" w:sz="4" w:space="0" w:color="auto"/>
              <w:left w:val="single" w:sz="4" w:space="0" w:color="auto"/>
              <w:bottom w:val="nil"/>
              <w:right w:val="single" w:sz="4" w:space="0" w:color="auto"/>
            </w:tcBorders>
          </w:tcPr>
          <w:p w14:paraId="724B7A1E" w14:textId="77777777" w:rsidR="00C14735" w:rsidRPr="00E166C8" w:rsidRDefault="00C14735" w:rsidP="00C14735">
            <w:pPr>
              <w:pStyle w:val="Normal9"/>
              <w:keepNext/>
              <w:rPr>
                <w:rFonts w:ascii="Verdana" w:hAnsi="Verdana"/>
                <w:b/>
                <w:sz w:val="22"/>
                <w:szCs w:val="22"/>
              </w:rPr>
            </w:pPr>
            <w:bookmarkStart w:id="55" w:name="APPLIES_TO_PS_11.3"/>
            <w:bookmarkEnd w:id="55"/>
            <w:r>
              <w:rPr>
                <w:rFonts w:ascii="Verdana" w:hAnsi="Verdana"/>
                <w:b/>
                <w:sz w:val="22"/>
                <w:szCs w:val="22"/>
              </w:rPr>
              <w:t>Applies To</w:t>
            </w:r>
            <w:r w:rsidRPr="00AF5230">
              <w:rPr>
                <w:rFonts w:ascii="Verdana" w:hAnsi="Verdana"/>
                <w:b/>
                <w:sz w:val="22"/>
                <w:szCs w:val="22"/>
              </w:rPr>
              <w:t>:</w:t>
            </w:r>
          </w:p>
        </w:tc>
      </w:tr>
      <w:tr w:rsidR="00C14735" w:rsidRPr="00CE4005" w14:paraId="3C4B3297" w14:textId="77777777" w:rsidTr="00C14735">
        <w:tc>
          <w:tcPr>
            <w:tcW w:w="9360" w:type="dxa"/>
            <w:tcBorders>
              <w:top w:val="nil"/>
              <w:left w:val="single" w:sz="4" w:space="0" w:color="auto"/>
              <w:bottom w:val="single" w:sz="4" w:space="0" w:color="auto"/>
              <w:right w:val="single" w:sz="4" w:space="0" w:color="auto"/>
            </w:tcBorders>
          </w:tcPr>
          <w:p w14:paraId="041F3544" w14:textId="77777777" w:rsidR="00C14735" w:rsidRPr="00CE4005" w:rsidRDefault="00C14735" w:rsidP="00C14735">
            <w:pPr>
              <w:pStyle w:val="Normal9"/>
              <w:keepNext/>
              <w:rPr>
                <w:rFonts w:ascii="Arial" w:hAnsi="Arial" w:cs="Arial"/>
                <w:sz w:val="22"/>
                <w:szCs w:val="22"/>
              </w:rPr>
            </w:pPr>
            <w:r w:rsidRPr="00CE4005">
              <w:rPr>
                <w:rFonts w:ascii="Arial" w:hAnsi="Arial" w:cs="Arial"/>
                <w:sz w:val="22"/>
                <w:szCs w:val="22"/>
              </w:rPr>
              <w:t>All</w:t>
            </w:r>
          </w:p>
        </w:tc>
      </w:tr>
      <w:tr w:rsidR="00C14735" w:rsidRPr="00E166C8" w14:paraId="65D5BE6B" w14:textId="77777777" w:rsidTr="00C14735">
        <w:tc>
          <w:tcPr>
            <w:tcW w:w="9360" w:type="dxa"/>
            <w:tcBorders>
              <w:top w:val="single" w:sz="4" w:space="0" w:color="auto"/>
              <w:left w:val="single" w:sz="4" w:space="0" w:color="auto"/>
              <w:bottom w:val="nil"/>
              <w:right w:val="single" w:sz="4" w:space="0" w:color="auto"/>
            </w:tcBorders>
          </w:tcPr>
          <w:p w14:paraId="2BE0B03C" w14:textId="77777777" w:rsidR="00C14735" w:rsidRPr="00E166C8" w:rsidRDefault="00C14735" w:rsidP="00C14735">
            <w:pPr>
              <w:pStyle w:val="Normal9"/>
              <w:keepNext/>
              <w:rPr>
                <w:rFonts w:ascii="Verdana" w:hAnsi="Verdana"/>
                <w:b/>
                <w:sz w:val="22"/>
                <w:szCs w:val="22"/>
              </w:rPr>
            </w:pPr>
            <w:bookmarkStart w:id="56" w:name="BASIS_FINDINGS_PS_11.3"/>
            <w:bookmarkEnd w:id="56"/>
            <w:r w:rsidRPr="00AF5230">
              <w:rPr>
                <w:rFonts w:ascii="Verdana" w:hAnsi="Verdana"/>
                <w:b/>
                <w:sz w:val="22"/>
                <w:szCs w:val="22"/>
              </w:rPr>
              <w:t>Basis for Findings:</w:t>
            </w:r>
          </w:p>
        </w:tc>
      </w:tr>
      <w:tr w:rsidR="00C14735" w:rsidRPr="00CE4005" w14:paraId="44D9C24E" w14:textId="77777777" w:rsidTr="00C14735">
        <w:tc>
          <w:tcPr>
            <w:tcW w:w="9360" w:type="dxa"/>
            <w:tcBorders>
              <w:top w:val="nil"/>
              <w:left w:val="single" w:sz="4" w:space="0" w:color="auto"/>
              <w:bottom w:val="single" w:sz="4" w:space="0" w:color="auto"/>
              <w:right w:val="single" w:sz="4" w:space="0" w:color="auto"/>
            </w:tcBorders>
          </w:tcPr>
          <w:p w14:paraId="53F6F9CB" w14:textId="77777777" w:rsidR="00C14735" w:rsidRPr="00CE4005" w:rsidRDefault="00C14735" w:rsidP="00C14735">
            <w:pPr>
              <w:pStyle w:val="Normal9"/>
              <w:keepNext/>
              <w:rPr>
                <w:rFonts w:ascii="Arial" w:hAnsi="Arial" w:cs="Arial"/>
                <w:sz w:val="22"/>
                <w:szCs w:val="22"/>
              </w:rPr>
            </w:pPr>
            <w:r w:rsidRPr="00CE4005">
              <w:rPr>
                <w:rFonts w:ascii="Arial" w:hAnsi="Arial" w:cs="Arial"/>
                <w:sz w:val="22"/>
                <w:szCs w:val="22"/>
              </w:rPr>
              <w:t>A review of documentation indicated that the Educational Administrator, as well as the designees, possessed the required qualifications to serve in this position.</w:t>
            </w:r>
          </w:p>
        </w:tc>
      </w:tr>
    </w:tbl>
    <w:p w14:paraId="70FFF0D7" w14:textId="77777777" w:rsidR="00C14735" w:rsidRDefault="00C14735">
      <w:pPr>
        <w:pStyle w:val="Normal9"/>
      </w:pPr>
    </w:p>
    <w:p w14:paraId="25C76563" w14:textId="77777777" w:rsidR="00C14735" w:rsidRDefault="00C14735">
      <w:pPr>
        <w:pStyle w:val="Normal10"/>
      </w:pPr>
    </w:p>
    <w:tbl>
      <w:tblPr>
        <w:tblW w:w="9360" w:type="dxa"/>
        <w:tblBorders>
          <w:bottom w:val="single" w:sz="4" w:space="0" w:color="auto"/>
        </w:tblBorders>
        <w:tblLayout w:type="fixed"/>
        <w:tblLook w:val="0000" w:firstRow="0" w:lastRow="0" w:firstColumn="0" w:lastColumn="0" w:noHBand="0" w:noVBand="0"/>
      </w:tblPr>
      <w:tblGrid>
        <w:gridCol w:w="2340"/>
        <w:gridCol w:w="2340"/>
        <w:gridCol w:w="2340"/>
        <w:gridCol w:w="2340"/>
      </w:tblGrid>
      <w:tr w:rsidR="00C14735" w:rsidRPr="00AF5230" w14:paraId="489EA42A" w14:textId="77777777" w:rsidTr="00C14735">
        <w:trPr>
          <w:tblHeader/>
        </w:trPr>
        <w:tc>
          <w:tcPr>
            <w:tcW w:w="9360" w:type="dxa"/>
            <w:gridSpan w:val="4"/>
            <w:tcBorders>
              <w:bottom w:val="single" w:sz="4" w:space="0" w:color="auto"/>
            </w:tcBorders>
            <w:shd w:val="clear" w:color="auto" w:fill="C0C0C0"/>
          </w:tcPr>
          <w:p w14:paraId="6D89556A" w14:textId="77777777" w:rsidR="00C14735" w:rsidRPr="00AF5230" w:rsidRDefault="00C14735" w:rsidP="00C14735">
            <w:pPr>
              <w:pStyle w:val="Normal10"/>
              <w:keepNext/>
              <w:rPr>
                <w:rFonts w:ascii="Verdana" w:hAnsi="Verdana"/>
                <w:b/>
                <w:sz w:val="22"/>
                <w:szCs w:val="22"/>
              </w:rPr>
            </w:pPr>
            <w:bookmarkStart w:id="57" w:name="CRIT_PS_11.4"/>
            <w:bookmarkEnd w:id="57"/>
            <w:r w:rsidRPr="00AF5230">
              <w:rPr>
                <w:rFonts w:ascii="Verdana" w:hAnsi="Verdana"/>
                <w:b/>
                <w:sz w:val="22"/>
                <w:szCs w:val="22"/>
              </w:rPr>
              <w:lastRenderedPageBreak/>
              <w:t>PS Criterion #11.4 - Teachers (Special Education Teachers and General Education Teachers)</w:t>
            </w:r>
          </w:p>
        </w:tc>
      </w:tr>
      <w:tr w:rsidR="00C14735" w:rsidRPr="00E166C8" w14:paraId="49FD308B" w14:textId="77777777" w:rsidTr="00C14735">
        <w:tc>
          <w:tcPr>
            <w:tcW w:w="9360" w:type="dxa"/>
            <w:gridSpan w:val="4"/>
            <w:tcBorders>
              <w:top w:val="single" w:sz="4" w:space="0" w:color="auto"/>
              <w:left w:val="single" w:sz="4" w:space="0" w:color="auto"/>
              <w:bottom w:val="nil"/>
              <w:right w:val="single" w:sz="4" w:space="0" w:color="auto"/>
            </w:tcBorders>
          </w:tcPr>
          <w:p w14:paraId="090CC564" w14:textId="77777777" w:rsidR="00C14735" w:rsidRPr="00E166C8" w:rsidRDefault="00C14735" w:rsidP="00C14735">
            <w:pPr>
              <w:pStyle w:val="Normal10"/>
              <w:keepNext/>
              <w:rPr>
                <w:rFonts w:ascii="Verdana" w:hAnsi="Verdana"/>
                <w:b/>
                <w:sz w:val="22"/>
                <w:szCs w:val="22"/>
              </w:rPr>
            </w:pPr>
            <w:bookmarkStart w:id="58" w:name="RATING_PS_11.4"/>
            <w:bookmarkEnd w:id="58"/>
            <w:r w:rsidRPr="00AF5230">
              <w:rPr>
                <w:rFonts w:ascii="Verdana" w:hAnsi="Verdana"/>
                <w:b/>
                <w:sz w:val="22"/>
                <w:szCs w:val="22"/>
              </w:rPr>
              <w:t>Rating:</w:t>
            </w:r>
          </w:p>
        </w:tc>
      </w:tr>
      <w:tr w:rsidR="00C14735" w:rsidRPr="00CE4005" w14:paraId="4C86C257" w14:textId="77777777" w:rsidTr="00C14735">
        <w:tc>
          <w:tcPr>
            <w:tcW w:w="9360" w:type="dxa"/>
            <w:gridSpan w:val="4"/>
            <w:tcBorders>
              <w:top w:val="nil"/>
              <w:left w:val="single" w:sz="4" w:space="0" w:color="auto"/>
              <w:bottom w:val="single" w:sz="4" w:space="0" w:color="auto"/>
              <w:right w:val="single" w:sz="4" w:space="0" w:color="auto"/>
            </w:tcBorders>
          </w:tcPr>
          <w:p w14:paraId="113C2C93" w14:textId="77777777" w:rsidR="00C14735" w:rsidRPr="00CE4005" w:rsidRDefault="00C14735" w:rsidP="00C14735">
            <w:pPr>
              <w:pStyle w:val="Normal10"/>
              <w:keepNext/>
              <w:rPr>
                <w:rFonts w:ascii="Arial" w:hAnsi="Arial" w:cs="Arial"/>
                <w:sz w:val="22"/>
                <w:szCs w:val="22"/>
              </w:rPr>
            </w:pPr>
            <w:r w:rsidRPr="00CE4005">
              <w:rPr>
                <w:rFonts w:ascii="Arial" w:hAnsi="Arial" w:cs="Arial"/>
                <w:sz w:val="22"/>
                <w:szCs w:val="22"/>
              </w:rPr>
              <w:t>Partially Implemented</w:t>
            </w:r>
          </w:p>
        </w:tc>
      </w:tr>
      <w:tr w:rsidR="00C14735" w:rsidRPr="00E166C8" w14:paraId="1F9289CF" w14:textId="77777777" w:rsidTr="00C14735">
        <w:tc>
          <w:tcPr>
            <w:tcW w:w="9360" w:type="dxa"/>
            <w:gridSpan w:val="4"/>
            <w:tcBorders>
              <w:top w:val="single" w:sz="4" w:space="0" w:color="auto"/>
              <w:left w:val="single" w:sz="4" w:space="0" w:color="auto"/>
              <w:bottom w:val="nil"/>
              <w:right w:val="single" w:sz="4" w:space="0" w:color="auto"/>
            </w:tcBorders>
          </w:tcPr>
          <w:p w14:paraId="68DA739F" w14:textId="77777777" w:rsidR="00C14735" w:rsidRPr="00E166C8" w:rsidRDefault="00C14735" w:rsidP="00C14735">
            <w:pPr>
              <w:pStyle w:val="Normal10"/>
              <w:keepNext/>
              <w:rPr>
                <w:rFonts w:ascii="Verdana" w:hAnsi="Verdana"/>
                <w:b/>
                <w:sz w:val="22"/>
                <w:szCs w:val="22"/>
              </w:rPr>
            </w:pPr>
            <w:bookmarkStart w:id="59" w:name="APPLIES_TO_PS_11.4"/>
            <w:bookmarkEnd w:id="59"/>
            <w:r>
              <w:rPr>
                <w:rFonts w:ascii="Verdana" w:hAnsi="Verdana"/>
                <w:b/>
                <w:sz w:val="22"/>
                <w:szCs w:val="22"/>
              </w:rPr>
              <w:t>Applies To</w:t>
            </w:r>
            <w:r w:rsidRPr="00AF5230">
              <w:rPr>
                <w:rFonts w:ascii="Verdana" w:hAnsi="Verdana"/>
                <w:b/>
                <w:sz w:val="22"/>
                <w:szCs w:val="22"/>
              </w:rPr>
              <w:t>:</w:t>
            </w:r>
          </w:p>
        </w:tc>
      </w:tr>
      <w:tr w:rsidR="00C14735" w:rsidRPr="00CE4005" w14:paraId="28A4DAD9" w14:textId="77777777" w:rsidTr="00C14735">
        <w:tc>
          <w:tcPr>
            <w:tcW w:w="9360" w:type="dxa"/>
            <w:gridSpan w:val="4"/>
            <w:tcBorders>
              <w:top w:val="nil"/>
              <w:left w:val="single" w:sz="4" w:space="0" w:color="auto"/>
              <w:bottom w:val="single" w:sz="4" w:space="0" w:color="auto"/>
              <w:right w:val="single" w:sz="4" w:space="0" w:color="auto"/>
            </w:tcBorders>
          </w:tcPr>
          <w:p w14:paraId="53BD8504" w14:textId="77777777" w:rsidR="00C14735" w:rsidRPr="00CE4005" w:rsidRDefault="00C14735" w:rsidP="00C14735">
            <w:pPr>
              <w:pStyle w:val="Normal10"/>
              <w:keepNext/>
              <w:rPr>
                <w:rFonts w:ascii="Arial" w:hAnsi="Arial" w:cs="Arial"/>
                <w:sz w:val="22"/>
                <w:szCs w:val="22"/>
              </w:rPr>
            </w:pPr>
            <w:r w:rsidRPr="00CE4005">
              <w:rPr>
                <w:rFonts w:ascii="Arial" w:hAnsi="Arial" w:cs="Arial"/>
                <w:sz w:val="22"/>
                <w:szCs w:val="22"/>
              </w:rPr>
              <w:t>All</w:t>
            </w:r>
          </w:p>
        </w:tc>
      </w:tr>
      <w:tr w:rsidR="00C14735" w:rsidRPr="00E166C8" w14:paraId="77DD8BD9" w14:textId="77777777" w:rsidTr="00C14735">
        <w:tc>
          <w:tcPr>
            <w:tcW w:w="9360" w:type="dxa"/>
            <w:gridSpan w:val="4"/>
            <w:tcBorders>
              <w:top w:val="single" w:sz="4" w:space="0" w:color="auto"/>
              <w:left w:val="single" w:sz="4" w:space="0" w:color="auto"/>
              <w:bottom w:val="nil"/>
              <w:right w:val="single" w:sz="4" w:space="0" w:color="auto"/>
            </w:tcBorders>
          </w:tcPr>
          <w:p w14:paraId="576C7BFD" w14:textId="77777777" w:rsidR="00C14735" w:rsidRPr="00E166C8" w:rsidRDefault="00C14735" w:rsidP="00C14735">
            <w:pPr>
              <w:pStyle w:val="Normal10"/>
              <w:keepNext/>
              <w:rPr>
                <w:rFonts w:ascii="Verdana" w:hAnsi="Verdana"/>
                <w:b/>
                <w:sz w:val="22"/>
                <w:szCs w:val="22"/>
              </w:rPr>
            </w:pPr>
            <w:bookmarkStart w:id="60" w:name="BASIS_FINDINGS_PS_11.4"/>
            <w:bookmarkEnd w:id="60"/>
            <w:r w:rsidRPr="00AF5230">
              <w:rPr>
                <w:rFonts w:ascii="Verdana" w:hAnsi="Verdana"/>
                <w:b/>
                <w:sz w:val="22"/>
                <w:szCs w:val="22"/>
              </w:rPr>
              <w:t>Basis for Findings:</w:t>
            </w:r>
          </w:p>
        </w:tc>
      </w:tr>
      <w:tr w:rsidR="00C14735" w:rsidRPr="00CE4005" w14:paraId="1BCFF713" w14:textId="77777777" w:rsidTr="00C14735">
        <w:tc>
          <w:tcPr>
            <w:tcW w:w="9360" w:type="dxa"/>
            <w:gridSpan w:val="4"/>
            <w:tcBorders>
              <w:top w:val="nil"/>
              <w:left w:val="single" w:sz="4" w:space="0" w:color="auto"/>
              <w:bottom w:val="single" w:sz="4" w:space="0" w:color="auto"/>
              <w:right w:val="single" w:sz="4" w:space="0" w:color="auto"/>
            </w:tcBorders>
          </w:tcPr>
          <w:p w14:paraId="094AF61A" w14:textId="77777777" w:rsidR="00C14735" w:rsidRPr="00CE4005" w:rsidRDefault="00C14735" w:rsidP="00C14735">
            <w:pPr>
              <w:pStyle w:val="Normal10"/>
              <w:keepNext/>
              <w:rPr>
                <w:rFonts w:ascii="Arial" w:hAnsi="Arial" w:cs="Arial"/>
                <w:sz w:val="22"/>
                <w:szCs w:val="22"/>
              </w:rPr>
            </w:pPr>
            <w:r w:rsidRPr="00CE4005">
              <w:rPr>
                <w:rFonts w:ascii="Arial" w:hAnsi="Arial" w:cs="Arial"/>
                <w:sz w:val="22"/>
                <w:szCs w:val="22"/>
              </w:rPr>
              <w:t>A review of documentation indicated that at the time of the Mid-cycle Review that not all teaching staff were appropriately licensed or had been granted an appropriate waiver for the 2018-2019 school year.</w:t>
            </w:r>
          </w:p>
        </w:tc>
      </w:tr>
      <w:tr w:rsidR="00C14735" w:rsidRPr="00E166C8" w14:paraId="680A7BF3" w14:textId="77777777" w:rsidTr="00C14735">
        <w:tc>
          <w:tcPr>
            <w:tcW w:w="9360" w:type="dxa"/>
            <w:gridSpan w:val="4"/>
            <w:tcBorders>
              <w:top w:val="single" w:sz="4" w:space="0" w:color="auto"/>
              <w:left w:val="single" w:sz="4" w:space="0" w:color="auto"/>
              <w:bottom w:val="nil"/>
              <w:right w:val="single" w:sz="4" w:space="0" w:color="auto"/>
            </w:tcBorders>
          </w:tcPr>
          <w:p w14:paraId="14464D27" w14:textId="77777777" w:rsidR="00C14735" w:rsidRPr="00E166C8" w:rsidRDefault="00C14735" w:rsidP="00C14735">
            <w:pPr>
              <w:pStyle w:val="Normal10"/>
              <w:keepNext/>
              <w:rPr>
                <w:rFonts w:ascii="Verdana" w:hAnsi="Verdana"/>
                <w:b/>
                <w:bCs/>
                <w:sz w:val="22"/>
                <w:szCs w:val="20"/>
              </w:rPr>
            </w:pPr>
            <w:bookmarkStart w:id="61" w:name="ORDER_CORR_ACTION_PS_11.4"/>
            <w:bookmarkEnd w:id="61"/>
            <w:r w:rsidRPr="00AF5230">
              <w:rPr>
                <w:rFonts w:ascii="Verdana" w:hAnsi="Verdana"/>
                <w:b/>
                <w:bCs/>
                <w:sz w:val="22"/>
                <w:szCs w:val="20"/>
              </w:rPr>
              <w:t>Department Order of Corrective Action:</w:t>
            </w:r>
          </w:p>
        </w:tc>
      </w:tr>
      <w:tr w:rsidR="00C14735" w:rsidRPr="00CE4005" w14:paraId="0237881D" w14:textId="77777777" w:rsidTr="00C14735">
        <w:tc>
          <w:tcPr>
            <w:tcW w:w="9360" w:type="dxa"/>
            <w:gridSpan w:val="4"/>
            <w:tcBorders>
              <w:top w:val="nil"/>
              <w:left w:val="single" w:sz="4" w:space="0" w:color="auto"/>
              <w:bottom w:val="single" w:sz="4" w:space="0" w:color="auto"/>
              <w:right w:val="single" w:sz="4" w:space="0" w:color="auto"/>
            </w:tcBorders>
          </w:tcPr>
          <w:p w14:paraId="75420E9D" w14:textId="77777777" w:rsidR="00C14735" w:rsidRPr="00CE4005" w:rsidRDefault="00C14735" w:rsidP="00C14735">
            <w:pPr>
              <w:pStyle w:val="Normal10"/>
              <w:keepNext/>
              <w:rPr>
                <w:rFonts w:ascii="Arial" w:hAnsi="Arial" w:cs="Arial"/>
                <w:bCs/>
                <w:sz w:val="22"/>
                <w:szCs w:val="20"/>
              </w:rPr>
            </w:pPr>
            <w:r w:rsidRPr="00CE4005">
              <w:rPr>
                <w:rFonts w:ascii="Arial" w:hAnsi="Arial" w:cs="Arial"/>
                <w:bCs/>
                <w:sz w:val="22"/>
                <w:szCs w:val="20"/>
              </w:rPr>
              <w:t>The Guild must ensure that teachers are appropriately licensed or maintain current waivers and do not teach outside of their approved license/waivered areas for more than 20% of the school day. Prior to the start dates of the new school year the director must validate teacher license areas through access of ELAR. As teacher schedules are being developed, careful consideration must be given to any out of license area teaching assignments assigned to teachers. If out of license area teaching assignments are given to any teacher, the percentage of teaching time must be calculated based on total instruction time.</w:t>
            </w:r>
          </w:p>
        </w:tc>
      </w:tr>
      <w:tr w:rsidR="00C14735" w:rsidRPr="00E166C8" w14:paraId="2A8A457A" w14:textId="77777777" w:rsidTr="00C14735">
        <w:tc>
          <w:tcPr>
            <w:tcW w:w="9360" w:type="dxa"/>
            <w:gridSpan w:val="4"/>
            <w:tcBorders>
              <w:top w:val="single" w:sz="4" w:space="0" w:color="auto"/>
              <w:left w:val="single" w:sz="4" w:space="0" w:color="auto"/>
              <w:bottom w:val="nil"/>
              <w:right w:val="single" w:sz="4" w:space="0" w:color="auto"/>
            </w:tcBorders>
          </w:tcPr>
          <w:p w14:paraId="276D6361" w14:textId="77777777" w:rsidR="00C14735" w:rsidRPr="00E166C8" w:rsidRDefault="00C14735" w:rsidP="00C14735">
            <w:pPr>
              <w:pStyle w:val="Normal10"/>
              <w:keepNext/>
              <w:rPr>
                <w:rFonts w:ascii="Verdana" w:hAnsi="Verdana"/>
                <w:b/>
                <w:bCs/>
                <w:sz w:val="22"/>
                <w:szCs w:val="20"/>
              </w:rPr>
            </w:pPr>
            <w:bookmarkStart w:id="62" w:name="REQUIRED_ELEMENTS_PS_11.4"/>
            <w:bookmarkEnd w:id="62"/>
            <w:r w:rsidRPr="00AF5230">
              <w:rPr>
                <w:rFonts w:ascii="Verdana" w:hAnsi="Verdana"/>
                <w:b/>
                <w:bCs/>
                <w:sz w:val="22"/>
                <w:szCs w:val="20"/>
              </w:rPr>
              <w:t>Required Elements of Progress Reports:</w:t>
            </w:r>
          </w:p>
        </w:tc>
      </w:tr>
      <w:tr w:rsidR="00C14735" w:rsidRPr="00CE4005" w14:paraId="1F00C4B4" w14:textId="77777777" w:rsidTr="00C14735">
        <w:tc>
          <w:tcPr>
            <w:tcW w:w="9360" w:type="dxa"/>
            <w:gridSpan w:val="4"/>
            <w:tcBorders>
              <w:top w:val="nil"/>
              <w:left w:val="single" w:sz="4" w:space="0" w:color="auto"/>
              <w:bottom w:val="single" w:sz="4" w:space="0" w:color="auto"/>
              <w:right w:val="single" w:sz="4" w:space="0" w:color="auto"/>
            </w:tcBorders>
          </w:tcPr>
          <w:p w14:paraId="15981D82" w14:textId="77777777" w:rsidR="00C14735" w:rsidRPr="00CE4005" w:rsidRDefault="00C14735" w:rsidP="00C14735">
            <w:pPr>
              <w:pStyle w:val="Normal10"/>
              <w:keepNext/>
              <w:rPr>
                <w:rFonts w:ascii="Arial" w:hAnsi="Arial" w:cs="Arial"/>
                <w:bCs/>
                <w:sz w:val="22"/>
                <w:szCs w:val="20"/>
              </w:rPr>
            </w:pPr>
            <w:r w:rsidRPr="00CE4005">
              <w:rPr>
                <w:rFonts w:ascii="Arial" w:hAnsi="Arial" w:cs="Arial"/>
                <w:bCs/>
                <w:sz w:val="22"/>
                <w:szCs w:val="20"/>
              </w:rPr>
              <w:t xml:space="preserve">By May 15, 2019, the programs must submit updated Teacher Rosters that include all teachers and copies of teacher licenses or approved waivers, using the Teacher Roster available in the WBMS Document Library with all sections completed. </w:t>
            </w:r>
          </w:p>
          <w:p w14:paraId="07B0C2F2" w14:textId="77777777" w:rsidR="00C14735" w:rsidRPr="00CE4005" w:rsidRDefault="00C14735" w:rsidP="00C14735">
            <w:pPr>
              <w:pStyle w:val="Normal10"/>
              <w:keepNext/>
              <w:rPr>
                <w:rFonts w:ascii="Arial" w:hAnsi="Arial" w:cs="Arial"/>
                <w:bCs/>
                <w:sz w:val="22"/>
                <w:szCs w:val="20"/>
              </w:rPr>
            </w:pPr>
          </w:p>
          <w:p w14:paraId="233372AA" w14:textId="77777777" w:rsidR="00C14735" w:rsidRPr="00CE4005" w:rsidRDefault="00C14735" w:rsidP="00C14735">
            <w:pPr>
              <w:pStyle w:val="Normal10"/>
              <w:keepNext/>
              <w:rPr>
                <w:rFonts w:ascii="Arial" w:hAnsi="Arial" w:cs="Arial"/>
                <w:bCs/>
                <w:sz w:val="22"/>
                <w:szCs w:val="20"/>
              </w:rPr>
            </w:pPr>
          </w:p>
          <w:p w14:paraId="07C2B8CE" w14:textId="77777777" w:rsidR="00C14735" w:rsidRPr="00CE4005" w:rsidRDefault="00C14735" w:rsidP="00C14735">
            <w:pPr>
              <w:pStyle w:val="Normal10"/>
              <w:keepNext/>
              <w:rPr>
                <w:rFonts w:ascii="Arial" w:hAnsi="Arial" w:cs="Arial"/>
                <w:bCs/>
                <w:sz w:val="22"/>
                <w:szCs w:val="20"/>
              </w:rPr>
            </w:pPr>
            <w:r w:rsidRPr="00CE4005">
              <w:rPr>
                <w:rFonts w:ascii="Arial" w:hAnsi="Arial" w:cs="Arial"/>
                <w:bCs/>
                <w:sz w:val="22"/>
                <w:szCs w:val="20"/>
              </w:rPr>
              <w:t xml:space="preserve">Also by May 15, 2019, the programs must also provide a description of an internal monitoring system used on a regular basis to ensure that all teachers have appropriate licenses or approved waivers. The description must include, at a minimum, the following: name and role of staff responsible for monitoring teacher licensure, the frequency of monitoring, and a description of actions taken where internal monitoring indicates teaching staff are not appropriately licensed. </w:t>
            </w:r>
          </w:p>
          <w:p w14:paraId="54387088" w14:textId="77777777" w:rsidR="00C14735" w:rsidRPr="00CE4005" w:rsidRDefault="00C14735" w:rsidP="00C14735">
            <w:pPr>
              <w:pStyle w:val="Normal10"/>
              <w:keepNext/>
              <w:rPr>
                <w:rFonts w:ascii="Arial" w:hAnsi="Arial" w:cs="Arial"/>
                <w:bCs/>
                <w:sz w:val="22"/>
                <w:szCs w:val="20"/>
              </w:rPr>
            </w:pPr>
          </w:p>
          <w:p w14:paraId="1441E601" w14:textId="77777777" w:rsidR="00C14735" w:rsidRPr="00CE4005" w:rsidRDefault="00C14735" w:rsidP="00C14735">
            <w:pPr>
              <w:pStyle w:val="Normal10"/>
              <w:keepNext/>
              <w:rPr>
                <w:rFonts w:ascii="Arial" w:hAnsi="Arial" w:cs="Arial"/>
                <w:bCs/>
                <w:sz w:val="22"/>
                <w:szCs w:val="20"/>
              </w:rPr>
            </w:pPr>
          </w:p>
          <w:p w14:paraId="3F216A9D" w14:textId="77777777" w:rsidR="00C14735" w:rsidRPr="00CE4005" w:rsidRDefault="00C14735" w:rsidP="00C14735">
            <w:pPr>
              <w:pStyle w:val="Normal10"/>
              <w:keepNext/>
              <w:rPr>
                <w:rFonts w:ascii="Arial" w:hAnsi="Arial" w:cs="Arial"/>
                <w:bCs/>
                <w:sz w:val="22"/>
                <w:szCs w:val="20"/>
              </w:rPr>
            </w:pPr>
            <w:r w:rsidRPr="00CE4005">
              <w:rPr>
                <w:rFonts w:ascii="Arial" w:hAnsi="Arial" w:cs="Arial"/>
                <w:bCs/>
                <w:sz w:val="22"/>
                <w:szCs w:val="20"/>
              </w:rPr>
              <w:t>By June 28, 2019, the programs must provide evidence of the internal monitoring* of teacher licensure.</w:t>
            </w:r>
          </w:p>
          <w:p w14:paraId="0003CFFF" w14:textId="77777777" w:rsidR="00C14735" w:rsidRPr="00CE4005" w:rsidRDefault="00C14735" w:rsidP="00C14735">
            <w:pPr>
              <w:pStyle w:val="Normal10"/>
              <w:keepNext/>
              <w:rPr>
                <w:rFonts w:ascii="Arial" w:hAnsi="Arial" w:cs="Arial"/>
                <w:bCs/>
                <w:sz w:val="22"/>
                <w:szCs w:val="20"/>
              </w:rPr>
            </w:pPr>
          </w:p>
          <w:p w14:paraId="2D4F1DA3" w14:textId="77777777" w:rsidR="00C14735" w:rsidRPr="00CE4005" w:rsidRDefault="00C14735" w:rsidP="00C14735">
            <w:pPr>
              <w:pStyle w:val="Normal10"/>
              <w:keepNext/>
              <w:rPr>
                <w:rFonts w:ascii="Arial" w:hAnsi="Arial" w:cs="Arial"/>
                <w:bCs/>
                <w:sz w:val="22"/>
                <w:szCs w:val="20"/>
              </w:rPr>
            </w:pPr>
          </w:p>
          <w:p w14:paraId="4F30D24D" w14:textId="77777777" w:rsidR="00C14735" w:rsidRPr="00CE4005" w:rsidRDefault="00C14735" w:rsidP="00C14735">
            <w:pPr>
              <w:pStyle w:val="Normal10"/>
              <w:keepNext/>
              <w:rPr>
                <w:rFonts w:ascii="Arial" w:hAnsi="Arial" w:cs="Arial"/>
                <w:bCs/>
                <w:sz w:val="22"/>
                <w:szCs w:val="20"/>
              </w:rPr>
            </w:pPr>
            <w:r w:rsidRPr="00CE4005">
              <w:rPr>
                <w:rFonts w:ascii="Arial" w:hAnsi="Arial" w:cs="Arial"/>
                <w:bCs/>
                <w:sz w:val="22"/>
                <w:szCs w:val="20"/>
              </w:rPr>
              <w:t>*Please note when conducting administrative monitoring the collaborative must maintain the following documentation and make it available to the Department upon request: a) List of documentation reviewed; b) Date of the review; c) Name(s) of the person(s) who conducted the review, with role(s) and signature(s).</w:t>
            </w:r>
          </w:p>
        </w:tc>
      </w:tr>
      <w:tr w:rsidR="00C14735" w:rsidRPr="00AF5230" w14:paraId="04E862B9" w14:textId="77777777" w:rsidTr="00C14735">
        <w:tc>
          <w:tcPr>
            <w:tcW w:w="9360" w:type="dxa"/>
            <w:gridSpan w:val="4"/>
            <w:tcBorders>
              <w:top w:val="single" w:sz="4" w:space="0" w:color="auto"/>
              <w:left w:val="single" w:sz="4" w:space="0" w:color="auto"/>
              <w:bottom w:val="single" w:sz="4" w:space="0" w:color="auto"/>
              <w:right w:val="single" w:sz="4" w:space="0" w:color="auto"/>
            </w:tcBorders>
          </w:tcPr>
          <w:p w14:paraId="7B86FEC2" w14:textId="77777777" w:rsidR="00C14735" w:rsidRPr="00AF5230" w:rsidRDefault="00C14735" w:rsidP="00C14735">
            <w:pPr>
              <w:pStyle w:val="Normal10"/>
              <w:keepNext/>
              <w:rPr>
                <w:rFonts w:ascii="Verdana" w:hAnsi="Verdana"/>
                <w:b/>
                <w:bCs/>
                <w:sz w:val="22"/>
                <w:szCs w:val="20"/>
              </w:rPr>
            </w:pPr>
            <w:bookmarkStart w:id="63" w:name="PR_DUEDATE_PS_11.4"/>
            <w:bookmarkEnd w:id="63"/>
            <w:r w:rsidRPr="002541C2">
              <w:rPr>
                <w:rFonts w:ascii="Verdana" w:hAnsi="Verdana"/>
                <w:b/>
                <w:bCs/>
                <w:sz w:val="22"/>
              </w:rPr>
              <w:t>Progress Report Due Date(s)</w:t>
            </w:r>
            <w:r w:rsidRPr="00AF5230">
              <w:rPr>
                <w:rFonts w:ascii="Verdana" w:hAnsi="Verdana"/>
                <w:b/>
                <w:bCs/>
                <w:sz w:val="22"/>
                <w:szCs w:val="20"/>
              </w:rPr>
              <w:t>:</w:t>
            </w:r>
          </w:p>
        </w:tc>
      </w:tr>
      <w:tr w:rsidR="00C14735" w:rsidRPr="00E92FDA" w14:paraId="6A01C9EC" w14:textId="77777777" w:rsidTr="00C14735">
        <w:tc>
          <w:tcPr>
            <w:tcW w:w="2340" w:type="dxa"/>
            <w:tcBorders>
              <w:top w:val="single" w:sz="4" w:space="0" w:color="auto"/>
              <w:left w:val="single" w:sz="4" w:space="0" w:color="auto"/>
              <w:bottom w:val="single" w:sz="4" w:space="0" w:color="auto"/>
              <w:right w:val="single" w:sz="4" w:space="0" w:color="auto"/>
            </w:tcBorders>
          </w:tcPr>
          <w:p w14:paraId="62200BA0" w14:textId="77777777" w:rsidR="00C14735" w:rsidRPr="00E92FDA" w:rsidRDefault="00C14735" w:rsidP="00C14735">
            <w:pPr>
              <w:pStyle w:val="Normal10"/>
              <w:keepNext/>
              <w:rPr>
                <w:rFonts w:ascii="Arial" w:hAnsi="Arial" w:cs="Arial"/>
                <w:bCs/>
                <w:sz w:val="22"/>
              </w:rPr>
            </w:pPr>
            <w:r w:rsidRPr="00E92FDA">
              <w:rPr>
                <w:rFonts w:ascii="Arial" w:hAnsi="Arial" w:cs="Arial"/>
                <w:bCs/>
                <w:sz w:val="22"/>
              </w:rPr>
              <w:t>05/15/2019</w:t>
            </w:r>
          </w:p>
        </w:tc>
        <w:tc>
          <w:tcPr>
            <w:tcW w:w="2340" w:type="dxa"/>
            <w:tcBorders>
              <w:top w:val="single" w:sz="4" w:space="0" w:color="auto"/>
              <w:left w:val="single" w:sz="4" w:space="0" w:color="auto"/>
              <w:bottom w:val="single" w:sz="4" w:space="0" w:color="auto"/>
              <w:right w:val="single" w:sz="4" w:space="0" w:color="auto"/>
            </w:tcBorders>
          </w:tcPr>
          <w:p w14:paraId="026AF0B7" w14:textId="77777777" w:rsidR="00C14735" w:rsidRPr="00E92FDA" w:rsidRDefault="00C14735" w:rsidP="00C14735">
            <w:pPr>
              <w:pStyle w:val="Normal10"/>
              <w:keepNext/>
              <w:rPr>
                <w:rFonts w:ascii="Arial" w:hAnsi="Arial" w:cs="Arial"/>
                <w:bCs/>
                <w:sz w:val="22"/>
              </w:rPr>
            </w:pPr>
            <w:r w:rsidRPr="00E92FDA">
              <w:rPr>
                <w:rFonts w:ascii="Arial" w:hAnsi="Arial" w:cs="Arial"/>
                <w:bCs/>
                <w:sz w:val="22"/>
              </w:rPr>
              <w:t>06/28/2019</w:t>
            </w:r>
          </w:p>
        </w:tc>
        <w:tc>
          <w:tcPr>
            <w:tcW w:w="2340" w:type="dxa"/>
            <w:tcBorders>
              <w:top w:val="single" w:sz="4" w:space="0" w:color="auto"/>
              <w:left w:val="single" w:sz="4" w:space="0" w:color="auto"/>
              <w:bottom w:val="single" w:sz="4" w:space="0" w:color="auto"/>
              <w:right w:val="single" w:sz="4" w:space="0" w:color="auto"/>
            </w:tcBorders>
          </w:tcPr>
          <w:p w14:paraId="5BA14C0F" w14:textId="77777777" w:rsidR="00C14735" w:rsidRPr="00E92FDA" w:rsidRDefault="00C14735" w:rsidP="00C14735">
            <w:pPr>
              <w:pStyle w:val="Normal10"/>
              <w:keepNext/>
              <w:rPr>
                <w:rFonts w:ascii="Arial" w:hAnsi="Arial" w:cs="Arial"/>
                <w:bCs/>
                <w:sz w:val="22"/>
              </w:rPr>
            </w:pPr>
          </w:p>
        </w:tc>
        <w:tc>
          <w:tcPr>
            <w:tcW w:w="2340" w:type="dxa"/>
            <w:tcBorders>
              <w:top w:val="single" w:sz="4" w:space="0" w:color="auto"/>
              <w:left w:val="single" w:sz="4" w:space="0" w:color="auto"/>
              <w:bottom w:val="single" w:sz="4" w:space="0" w:color="auto"/>
              <w:right w:val="single" w:sz="4" w:space="0" w:color="auto"/>
            </w:tcBorders>
          </w:tcPr>
          <w:p w14:paraId="55EFC267" w14:textId="77777777" w:rsidR="00C14735" w:rsidRPr="00E92FDA" w:rsidRDefault="00C14735" w:rsidP="00C14735">
            <w:pPr>
              <w:pStyle w:val="Normal10"/>
              <w:keepNext/>
              <w:rPr>
                <w:rFonts w:ascii="Arial" w:hAnsi="Arial" w:cs="Arial"/>
                <w:bCs/>
                <w:sz w:val="22"/>
              </w:rPr>
            </w:pPr>
          </w:p>
        </w:tc>
      </w:tr>
    </w:tbl>
    <w:p w14:paraId="61AC6123" w14:textId="77777777" w:rsidR="00C14735" w:rsidRDefault="00C14735">
      <w:pPr>
        <w:pStyle w:val="Normal10"/>
      </w:pPr>
    </w:p>
    <w:p w14:paraId="2D1765F7" w14:textId="77777777" w:rsidR="00C14735" w:rsidRDefault="00C14735">
      <w:pPr>
        <w:pStyle w:val="Normal11"/>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687F256B" w14:textId="77777777" w:rsidTr="00C14735">
        <w:trPr>
          <w:tblHeader/>
        </w:trPr>
        <w:tc>
          <w:tcPr>
            <w:tcW w:w="9360" w:type="dxa"/>
            <w:tcBorders>
              <w:bottom w:val="single" w:sz="4" w:space="0" w:color="auto"/>
            </w:tcBorders>
            <w:shd w:val="clear" w:color="auto" w:fill="C0C0C0"/>
          </w:tcPr>
          <w:p w14:paraId="75AF7DEF" w14:textId="77777777" w:rsidR="00C14735" w:rsidRPr="00AF5230" w:rsidRDefault="00C14735" w:rsidP="00C14735">
            <w:pPr>
              <w:pStyle w:val="Normal11"/>
              <w:keepNext/>
              <w:rPr>
                <w:rFonts w:ascii="Verdana" w:hAnsi="Verdana"/>
                <w:b/>
                <w:sz w:val="22"/>
                <w:szCs w:val="22"/>
              </w:rPr>
            </w:pPr>
            <w:bookmarkStart w:id="64" w:name="CRIT_PS_11.5"/>
            <w:bookmarkEnd w:id="64"/>
            <w:r w:rsidRPr="00AF5230">
              <w:rPr>
                <w:rFonts w:ascii="Verdana" w:hAnsi="Verdana"/>
                <w:b/>
                <w:sz w:val="22"/>
                <w:szCs w:val="22"/>
              </w:rPr>
              <w:lastRenderedPageBreak/>
              <w:t>PS Criterion #11.5 - Related Services Staff</w:t>
            </w:r>
          </w:p>
        </w:tc>
      </w:tr>
      <w:tr w:rsidR="00C14735" w:rsidRPr="00E166C8" w14:paraId="48258770" w14:textId="77777777" w:rsidTr="00C14735">
        <w:tc>
          <w:tcPr>
            <w:tcW w:w="9360" w:type="dxa"/>
            <w:tcBorders>
              <w:top w:val="single" w:sz="4" w:space="0" w:color="auto"/>
              <w:left w:val="single" w:sz="4" w:space="0" w:color="auto"/>
              <w:bottom w:val="nil"/>
              <w:right w:val="single" w:sz="4" w:space="0" w:color="auto"/>
            </w:tcBorders>
          </w:tcPr>
          <w:p w14:paraId="70CB73C7" w14:textId="77777777" w:rsidR="00C14735" w:rsidRPr="00E166C8" w:rsidRDefault="00C14735" w:rsidP="00C14735">
            <w:pPr>
              <w:pStyle w:val="Normal11"/>
              <w:keepNext/>
              <w:rPr>
                <w:rFonts w:ascii="Verdana" w:hAnsi="Verdana"/>
                <w:b/>
                <w:sz w:val="22"/>
                <w:szCs w:val="22"/>
              </w:rPr>
            </w:pPr>
            <w:bookmarkStart w:id="65" w:name="RATING_PS_11.5"/>
            <w:bookmarkEnd w:id="65"/>
            <w:r w:rsidRPr="00AF5230">
              <w:rPr>
                <w:rFonts w:ascii="Verdana" w:hAnsi="Verdana"/>
                <w:b/>
                <w:sz w:val="22"/>
                <w:szCs w:val="22"/>
              </w:rPr>
              <w:t>Rating:</w:t>
            </w:r>
          </w:p>
        </w:tc>
      </w:tr>
      <w:tr w:rsidR="00C14735" w:rsidRPr="00CE4005" w14:paraId="6E29E4AD" w14:textId="77777777" w:rsidTr="00C14735">
        <w:tc>
          <w:tcPr>
            <w:tcW w:w="9360" w:type="dxa"/>
            <w:tcBorders>
              <w:top w:val="nil"/>
              <w:left w:val="single" w:sz="4" w:space="0" w:color="auto"/>
              <w:bottom w:val="single" w:sz="4" w:space="0" w:color="auto"/>
              <w:right w:val="single" w:sz="4" w:space="0" w:color="auto"/>
            </w:tcBorders>
          </w:tcPr>
          <w:p w14:paraId="62C9AE20" w14:textId="77777777" w:rsidR="00C14735" w:rsidRPr="00CE4005" w:rsidRDefault="00C14735" w:rsidP="00C14735">
            <w:pPr>
              <w:pStyle w:val="Normal11"/>
              <w:keepNext/>
              <w:rPr>
                <w:rFonts w:ascii="Arial" w:hAnsi="Arial" w:cs="Arial"/>
                <w:sz w:val="22"/>
                <w:szCs w:val="22"/>
              </w:rPr>
            </w:pPr>
            <w:r w:rsidRPr="00CE4005">
              <w:rPr>
                <w:rFonts w:ascii="Arial" w:hAnsi="Arial" w:cs="Arial"/>
                <w:sz w:val="22"/>
                <w:szCs w:val="22"/>
              </w:rPr>
              <w:t>Implemented</w:t>
            </w:r>
          </w:p>
        </w:tc>
      </w:tr>
      <w:tr w:rsidR="00C14735" w:rsidRPr="00E166C8" w14:paraId="485698EF" w14:textId="77777777" w:rsidTr="00C14735">
        <w:tc>
          <w:tcPr>
            <w:tcW w:w="9360" w:type="dxa"/>
            <w:tcBorders>
              <w:top w:val="single" w:sz="4" w:space="0" w:color="auto"/>
              <w:left w:val="single" w:sz="4" w:space="0" w:color="auto"/>
              <w:bottom w:val="nil"/>
              <w:right w:val="single" w:sz="4" w:space="0" w:color="auto"/>
            </w:tcBorders>
          </w:tcPr>
          <w:p w14:paraId="5836C5FE" w14:textId="77777777" w:rsidR="00C14735" w:rsidRPr="00E166C8" w:rsidRDefault="00C14735" w:rsidP="00C14735">
            <w:pPr>
              <w:pStyle w:val="Normal11"/>
              <w:keepNext/>
              <w:rPr>
                <w:rFonts w:ascii="Verdana" w:hAnsi="Verdana"/>
                <w:b/>
                <w:sz w:val="22"/>
                <w:szCs w:val="22"/>
              </w:rPr>
            </w:pPr>
            <w:bookmarkStart w:id="66" w:name="APPLIES_TO_PS_11.5"/>
            <w:bookmarkEnd w:id="66"/>
            <w:r>
              <w:rPr>
                <w:rFonts w:ascii="Verdana" w:hAnsi="Verdana"/>
                <w:b/>
                <w:sz w:val="22"/>
                <w:szCs w:val="22"/>
              </w:rPr>
              <w:t>Applies To</w:t>
            </w:r>
            <w:r w:rsidRPr="00AF5230">
              <w:rPr>
                <w:rFonts w:ascii="Verdana" w:hAnsi="Verdana"/>
                <w:b/>
                <w:sz w:val="22"/>
                <w:szCs w:val="22"/>
              </w:rPr>
              <w:t>:</w:t>
            </w:r>
          </w:p>
        </w:tc>
      </w:tr>
      <w:tr w:rsidR="00C14735" w:rsidRPr="00CE4005" w14:paraId="57BB4020" w14:textId="77777777" w:rsidTr="00C14735">
        <w:tc>
          <w:tcPr>
            <w:tcW w:w="9360" w:type="dxa"/>
            <w:tcBorders>
              <w:top w:val="nil"/>
              <w:left w:val="single" w:sz="4" w:space="0" w:color="auto"/>
              <w:bottom w:val="single" w:sz="4" w:space="0" w:color="auto"/>
              <w:right w:val="single" w:sz="4" w:space="0" w:color="auto"/>
            </w:tcBorders>
          </w:tcPr>
          <w:p w14:paraId="3D35E5BC" w14:textId="77777777" w:rsidR="00C14735" w:rsidRPr="00CE4005" w:rsidRDefault="00C14735" w:rsidP="00C14735">
            <w:pPr>
              <w:pStyle w:val="Normal11"/>
              <w:keepNext/>
              <w:rPr>
                <w:rFonts w:ascii="Arial" w:hAnsi="Arial" w:cs="Arial"/>
                <w:sz w:val="22"/>
                <w:szCs w:val="22"/>
              </w:rPr>
            </w:pPr>
            <w:r w:rsidRPr="00CE4005">
              <w:rPr>
                <w:rFonts w:ascii="Arial" w:hAnsi="Arial" w:cs="Arial"/>
                <w:sz w:val="22"/>
                <w:szCs w:val="22"/>
              </w:rPr>
              <w:t>All</w:t>
            </w:r>
          </w:p>
        </w:tc>
      </w:tr>
      <w:tr w:rsidR="00C14735" w:rsidRPr="00E166C8" w14:paraId="72A6513B" w14:textId="77777777" w:rsidTr="00C14735">
        <w:tc>
          <w:tcPr>
            <w:tcW w:w="9360" w:type="dxa"/>
            <w:tcBorders>
              <w:top w:val="single" w:sz="4" w:space="0" w:color="auto"/>
              <w:left w:val="single" w:sz="4" w:space="0" w:color="auto"/>
              <w:bottom w:val="nil"/>
              <w:right w:val="single" w:sz="4" w:space="0" w:color="auto"/>
            </w:tcBorders>
          </w:tcPr>
          <w:p w14:paraId="4597FBDE" w14:textId="77777777" w:rsidR="00C14735" w:rsidRPr="00E166C8" w:rsidRDefault="00C14735" w:rsidP="00C14735">
            <w:pPr>
              <w:pStyle w:val="Normal11"/>
              <w:keepNext/>
              <w:rPr>
                <w:rFonts w:ascii="Verdana" w:hAnsi="Verdana"/>
                <w:b/>
                <w:sz w:val="22"/>
                <w:szCs w:val="22"/>
              </w:rPr>
            </w:pPr>
            <w:bookmarkStart w:id="67" w:name="BASIS_FINDINGS_PS_11.5"/>
            <w:bookmarkEnd w:id="67"/>
            <w:r w:rsidRPr="00AF5230">
              <w:rPr>
                <w:rFonts w:ascii="Verdana" w:hAnsi="Verdana"/>
                <w:b/>
                <w:sz w:val="22"/>
                <w:szCs w:val="22"/>
              </w:rPr>
              <w:t>Basis for Findings:</w:t>
            </w:r>
          </w:p>
        </w:tc>
      </w:tr>
      <w:tr w:rsidR="00C14735" w:rsidRPr="00CE4005" w14:paraId="6CA05B8D" w14:textId="77777777" w:rsidTr="00C14735">
        <w:tc>
          <w:tcPr>
            <w:tcW w:w="9360" w:type="dxa"/>
            <w:tcBorders>
              <w:top w:val="nil"/>
              <w:left w:val="single" w:sz="4" w:space="0" w:color="auto"/>
              <w:bottom w:val="single" w:sz="4" w:space="0" w:color="auto"/>
              <w:right w:val="single" w:sz="4" w:space="0" w:color="auto"/>
            </w:tcBorders>
          </w:tcPr>
          <w:p w14:paraId="71873F9D" w14:textId="77777777" w:rsidR="00C14735" w:rsidRPr="00CE4005" w:rsidRDefault="00C14735" w:rsidP="00C14735">
            <w:pPr>
              <w:pStyle w:val="Normal11"/>
              <w:keepNext/>
              <w:rPr>
                <w:rFonts w:ascii="Arial" w:hAnsi="Arial" w:cs="Arial"/>
                <w:sz w:val="22"/>
                <w:szCs w:val="22"/>
              </w:rPr>
            </w:pPr>
            <w:r w:rsidRPr="00CE4005">
              <w:rPr>
                <w:rFonts w:ascii="Arial" w:hAnsi="Arial" w:cs="Arial"/>
                <w:sz w:val="22"/>
                <w:szCs w:val="22"/>
              </w:rPr>
              <w:t>A review of documentation indicated that at the time of the Mid-cycle Review the staff providing or supervising the provision of related services were appropriately certified, licensed or registered in their professional areas.</w:t>
            </w:r>
          </w:p>
        </w:tc>
      </w:tr>
    </w:tbl>
    <w:p w14:paraId="5EE51141" w14:textId="77777777" w:rsidR="00C14735" w:rsidRDefault="00C14735">
      <w:pPr>
        <w:pStyle w:val="Normal11"/>
      </w:pPr>
    </w:p>
    <w:p w14:paraId="14D3CD26" w14:textId="77777777" w:rsidR="00C14735" w:rsidRDefault="00C14735">
      <w:pPr>
        <w:pStyle w:val="Normal12"/>
      </w:pPr>
    </w:p>
    <w:tbl>
      <w:tblPr>
        <w:tblW w:w="9360" w:type="dxa"/>
        <w:tblBorders>
          <w:bottom w:val="single" w:sz="4" w:space="0" w:color="auto"/>
        </w:tblBorders>
        <w:tblLayout w:type="fixed"/>
        <w:tblLook w:val="0000" w:firstRow="0" w:lastRow="0" w:firstColumn="0" w:lastColumn="0" w:noHBand="0" w:noVBand="0"/>
      </w:tblPr>
      <w:tblGrid>
        <w:gridCol w:w="9360"/>
      </w:tblGrid>
      <w:tr w:rsidR="00C14735" w:rsidRPr="00AF5230" w14:paraId="56976B45" w14:textId="77777777" w:rsidTr="00C14735">
        <w:trPr>
          <w:tblHeader/>
        </w:trPr>
        <w:tc>
          <w:tcPr>
            <w:tcW w:w="9360" w:type="dxa"/>
            <w:tcBorders>
              <w:bottom w:val="single" w:sz="4" w:space="0" w:color="auto"/>
            </w:tcBorders>
            <w:shd w:val="clear" w:color="auto" w:fill="C0C0C0"/>
          </w:tcPr>
          <w:p w14:paraId="1C71D8D0" w14:textId="77777777" w:rsidR="00C14735" w:rsidRPr="00AF5230" w:rsidRDefault="00C14735" w:rsidP="00C14735">
            <w:pPr>
              <w:pStyle w:val="Normal12"/>
              <w:keepNext/>
              <w:rPr>
                <w:rFonts w:ascii="Verdana" w:hAnsi="Verdana"/>
                <w:b/>
                <w:sz w:val="22"/>
                <w:szCs w:val="22"/>
              </w:rPr>
            </w:pPr>
            <w:bookmarkStart w:id="68" w:name="CRIT_PS_11.6"/>
            <w:bookmarkEnd w:id="68"/>
            <w:r w:rsidRPr="00AF5230">
              <w:rPr>
                <w:rFonts w:ascii="Verdana" w:hAnsi="Verdana"/>
                <w:b/>
                <w:sz w:val="22"/>
                <w:szCs w:val="22"/>
              </w:rPr>
              <w:t>PS Criterion #11.6 - Master Staff Roster</w:t>
            </w:r>
          </w:p>
        </w:tc>
      </w:tr>
      <w:tr w:rsidR="00C14735" w:rsidRPr="00E166C8" w14:paraId="7EA3F433" w14:textId="77777777" w:rsidTr="00C14735">
        <w:tc>
          <w:tcPr>
            <w:tcW w:w="9360" w:type="dxa"/>
            <w:tcBorders>
              <w:top w:val="single" w:sz="4" w:space="0" w:color="auto"/>
              <w:left w:val="single" w:sz="4" w:space="0" w:color="auto"/>
              <w:bottom w:val="nil"/>
              <w:right w:val="single" w:sz="4" w:space="0" w:color="auto"/>
            </w:tcBorders>
          </w:tcPr>
          <w:p w14:paraId="09FB0964" w14:textId="77777777" w:rsidR="00C14735" w:rsidRPr="00E166C8" w:rsidRDefault="00C14735" w:rsidP="00C14735">
            <w:pPr>
              <w:pStyle w:val="Normal12"/>
              <w:keepNext/>
              <w:rPr>
                <w:rFonts w:ascii="Verdana" w:hAnsi="Verdana"/>
                <w:b/>
                <w:sz w:val="22"/>
                <w:szCs w:val="22"/>
              </w:rPr>
            </w:pPr>
            <w:bookmarkStart w:id="69" w:name="RATING_PS_11.6"/>
            <w:bookmarkEnd w:id="69"/>
            <w:r w:rsidRPr="00AF5230">
              <w:rPr>
                <w:rFonts w:ascii="Verdana" w:hAnsi="Verdana"/>
                <w:b/>
                <w:sz w:val="22"/>
                <w:szCs w:val="22"/>
              </w:rPr>
              <w:t>Rating:</w:t>
            </w:r>
          </w:p>
        </w:tc>
      </w:tr>
      <w:tr w:rsidR="00C14735" w:rsidRPr="00CE4005" w14:paraId="09CA89A5" w14:textId="77777777" w:rsidTr="00C14735">
        <w:tc>
          <w:tcPr>
            <w:tcW w:w="9360" w:type="dxa"/>
            <w:tcBorders>
              <w:top w:val="nil"/>
              <w:left w:val="single" w:sz="4" w:space="0" w:color="auto"/>
              <w:bottom w:val="single" w:sz="4" w:space="0" w:color="auto"/>
              <w:right w:val="single" w:sz="4" w:space="0" w:color="auto"/>
            </w:tcBorders>
          </w:tcPr>
          <w:p w14:paraId="72DC558A" w14:textId="77777777" w:rsidR="00C14735" w:rsidRPr="00CE4005" w:rsidRDefault="00C14735" w:rsidP="00C14735">
            <w:pPr>
              <w:pStyle w:val="Normal12"/>
              <w:keepNext/>
              <w:rPr>
                <w:rFonts w:ascii="Arial" w:hAnsi="Arial" w:cs="Arial"/>
                <w:sz w:val="22"/>
                <w:szCs w:val="22"/>
              </w:rPr>
            </w:pPr>
            <w:r w:rsidRPr="00CE4005">
              <w:rPr>
                <w:rFonts w:ascii="Arial" w:hAnsi="Arial" w:cs="Arial"/>
                <w:sz w:val="22"/>
                <w:szCs w:val="22"/>
              </w:rPr>
              <w:t>Implemented</w:t>
            </w:r>
          </w:p>
        </w:tc>
      </w:tr>
      <w:tr w:rsidR="00C14735" w:rsidRPr="00E166C8" w14:paraId="73F70593" w14:textId="77777777" w:rsidTr="00C14735">
        <w:tc>
          <w:tcPr>
            <w:tcW w:w="9360" w:type="dxa"/>
            <w:tcBorders>
              <w:top w:val="single" w:sz="4" w:space="0" w:color="auto"/>
              <w:left w:val="single" w:sz="4" w:space="0" w:color="auto"/>
              <w:bottom w:val="nil"/>
              <w:right w:val="single" w:sz="4" w:space="0" w:color="auto"/>
            </w:tcBorders>
          </w:tcPr>
          <w:p w14:paraId="3A0F31D2" w14:textId="77777777" w:rsidR="00C14735" w:rsidRPr="00E166C8" w:rsidRDefault="00C14735" w:rsidP="00C14735">
            <w:pPr>
              <w:pStyle w:val="Normal12"/>
              <w:keepNext/>
              <w:rPr>
                <w:rFonts w:ascii="Verdana" w:hAnsi="Verdana"/>
                <w:b/>
                <w:sz w:val="22"/>
                <w:szCs w:val="22"/>
              </w:rPr>
            </w:pPr>
            <w:bookmarkStart w:id="70" w:name="APPLIES_TO_PS_11.6"/>
            <w:bookmarkEnd w:id="70"/>
            <w:r>
              <w:rPr>
                <w:rFonts w:ascii="Verdana" w:hAnsi="Verdana"/>
                <w:b/>
                <w:sz w:val="22"/>
                <w:szCs w:val="22"/>
              </w:rPr>
              <w:t>Applies To</w:t>
            </w:r>
            <w:r w:rsidRPr="00AF5230">
              <w:rPr>
                <w:rFonts w:ascii="Verdana" w:hAnsi="Verdana"/>
                <w:b/>
                <w:sz w:val="22"/>
                <w:szCs w:val="22"/>
              </w:rPr>
              <w:t>:</w:t>
            </w:r>
          </w:p>
        </w:tc>
      </w:tr>
      <w:tr w:rsidR="00C14735" w:rsidRPr="00CE4005" w14:paraId="4FAB4E24" w14:textId="77777777" w:rsidTr="00C14735">
        <w:tc>
          <w:tcPr>
            <w:tcW w:w="9360" w:type="dxa"/>
            <w:tcBorders>
              <w:top w:val="nil"/>
              <w:left w:val="single" w:sz="4" w:space="0" w:color="auto"/>
              <w:bottom w:val="single" w:sz="4" w:space="0" w:color="auto"/>
              <w:right w:val="single" w:sz="4" w:space="0" w:color="auto"/>
            </w:tcBorders>
          </w:tcPr>
          <w:p w14:paraId="669DD2C2" w14:textId="77777777" w:rsidR="00C14735" w:rsidRPr="00CE4005" w:rsidRDefault="00C14735" w:rsidP="00C14735">
            <w:pPr>
              <w:pStyle w:val="Normal12"/>
              <w:keepNext/>
              <w:rPr>
                <w:rFonts w:ascii="Arial" w:hAnsi="Arial" w:cs="Arial"/>
                <w:sz w:val="22"/>
                <w:szCs w:val="22"/>
              </w:rPr>
            </w:pPr>
            <w:r w:rsidRPr="00CE4005">
              <w:rPr>
                <w:rFonts w:ascii="Arial" w:hAnsi="Arial" w:cs="Arial"/>
                <w:sz w:val="22"/>
                <w:szCs w:val="22"/>
              </w:rPr>
              <w:t>All</w:t>
            </w:r>
          </w:p>
        </w:tc>
      </w:tr>
      <w:tr w:rsidR="00C14735" w:rsidRPr="00E166C8" w14:paraId="614288B3" w14:textId="77777777" w:rsidTr="00C14735">
        <w:tc>
          <w:tcPr>
            <w:tcW w:w="9360" w:type="dxa"/>
            <w:tcBorders>
              <w:top w:val="single" w:sz="4" w:space="0" w:color="auto"/>
              <w:left w:val="single" w:sz="4" w:space="0" w:color="auto"/>
              <w:bottom w:val="nil"/>
              <w:right w:val="single" w:sz="4" w:space="0" w:color="auto"/>
            </w:tcBorders>
          </w:tcPr>
          <w:p w14:paraId="79E1A9F8" w14:textId="77777777" w:rsidR="00C14735" w:rsidRPr="00E166C8" w:rsidRDefault="00C14735" w:rsidP="00C14735">
            <w:pPr>
              <w:pStyle w:val="Normal12"/>
              <w:keepNext/>
              <w:rPr>
                <w:rFonts w:ascii="Verdana" w:hAnsi="Verdana"/>
                <w:b/>
                <w:sz w:val="22"/>
                <w:szCs w:val="22"/>
              </w:rPr>
            </w:pPr>
            <w:bookmarkStart w:id="71" w:name="BASIS_FINDINGS_PS_11.6"/>
            <w:bookmarkEnd w:id="71"/>
            <w:r w:rsidRPr="00AF5230">
              <w:rPr>
                <w:rFonts w:ascii="Verdana" w:hAnsi="Verdana"/>
                <w:b/>
                <w:sz w:val="22"/>
                <w:szCs w:val="22"/>
              </w:rPr>
              <w:t>Basis for Findings:</w:t>
            </w:r>
          </w:p>
        </w:tc>
      </w:tr>
      <w:tr w:rsidR="00C14735" w:rsidRPr="00CE4005" w14:paraId="5464A509" w14:textId="77777777" w:rsidTr="00C14735">
        <w:tc>
          <w:tcPr>
            <w:tcW w:w="9360" w:type="dxa"/>
            <w:tcBorders>
              <w:top w:val="nil"/>
              <w:left w:val="single" w:sz="4" w:space="0" w:color="auto"/>
              <w:bottom w:val="single" w:sz="4" w:space="0" w:color="auto"/>
              <w:right w:val="single" w:sz="4" w:space="0" w:color="auto"/>
            </w:tcBorders>
          </w:tcPr>
          <w:p w14:paraId="508333BC" w14:textId="77777777" w:rsidR="00C14735" w:rsidRPr="00CE4005" w:rsidRDefault="00C14735" w:rsidP="00C14735">
            <w:pPr>
              <w:pStyle w:val="Normal12"/>
              <w:keepNext/>
              <w:rPr>
                <w:rFonts w:ascii="Arial" w:hAnsi="Arial" w:cs="Arial"/>
                <w:sz w:val="22"/>
                <w:szCs w:val="22"/>
              </w:rPr>
            </w:pPr>
            <w:r w:rsidRPr="00CE4005">
              <w:rPr>
                <w:rFonts w:ascii="Arial" w:hAnsi="Arial" w:cs="Arial"/>
                <w:sz w:val="22"/>
                <w:szCs w:val="22"/>
              </w:rPr>
              <w:t>A review of documentation indicated the Master Staff Roster contained the names, program job titles, corresponding Uniform Financial Report (UFR) title numbers and full-time equivalents (FTEs) for all staff. The Master Staff Roster also accurately corresponded to the most recently approved DESE staffing plan.</w:t>
            </w:r>
          </w:p>
        </w:tc>
      </w:tr>
    </w:tbl>
    <w:p w14:paraId="341C4022" w14:textId="77777777" w:rsidR="00C14735" w:rsidRDefault="00C14735">
      <w:pPr>
        <w:pStyle w:val="Normal12"/>
      </w:pPr>
    </w:p>
    <w:p w14:paraId="3AD5277A" w14:textId="77777777" w:rsidR="00C14735" w:rsidRPr="00AF5230" w:rsidRDefault="00C14735" w:rsidP="00C14735">
      <w:pPr>
        <w:rPr>
          <w:rFonts w:ascii="Verdana" w:hAnsi="Verdana"/>
          <w:sz w:val="16"/>
          <w:szCs w:val="16"/>
        </w:rPr>
      </w:pPr>
    </w:p>
    <w:sectPr w:rsidR="00C14735" w:rsidRPr="00AF5230" w:rsidSect="00C14735">
      <w:headerReference w:type="even" r:id="rId17"/>
      <w:headerReference w:type="default" r:id="rId18"/>
      <w:footerReference w:type="even" r:id="rId19"/>
      <w:footerReference w:type="default" r:id="rId20"/>
      <w:headerReference w:type="first" r:id="rId21"/>
      <w:pgSz w:w="12240" w:h="15840" w:code="1"/>
      <w:pgMar w:top="1440" w:right="108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EF88D" w14:textId="77777777" w:rsidR="000162E4" w:rsidRDefault="000162E4">
      <w:r>
        <w:separator/>
      </w:r>
    </w:p>
  </w:endnote>
  <w:endnote w:type="continuationSeparator" w:id="0">
    <w:p w14:paraId="069FC74C" w14:textId="77777777" w:rsidR="000162E4" w:rsidRDefault="0001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367D" w14:textId="77777777" w:rsidR="00C14735" w:rsidRDefault="00C14735" w:rsidP="00C14735">
    <w:pPr>
      <w:pStyle w:val="Footer0"/>
      <w:jc w:val="center"/>
      <w:rPr>
        <w:rFonts w:ascii="Times New Roman" w:hAnsi="Times New Roman" w:cs="Times New Roman"/>
        <w:sz w:val="18"/>
        <w:szCs w:val="18"/>
      </w:rPr>
    </w:pPr>
  </w:p>
  <w:p w14:paraId="58414DEC" w14:textId="10810934" w:rsidR="00C14735" w:rsidRDefault="00C14735" w:rsidP="00C14735">
    <w:pPr>
      <w:pStyle w:val="Footer0"/>
      <w:jc w:val="center"/>
    </w:pP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w:instrText>
    </w:r>
    <w:r>
      <w:rPr>
        <w:rFonts w:ascii="Times New Roman" w:hAnsi="Times New Roman" w:cs="Times New Roman"/>
        <w:sz w:val="18"/>
        <w:szCs w:val="18"/>
      </w:rPr>
      <w:fldChar w:fldCharType="separate"/>
    </w:r>
    <w:r w:rsidR="00A5767B">
      <w:rPr>
        <w:rFonts w:ascii="Times New Roman" w:hAnsi="Times New Roman" w:cs="Times New Roman"/>
        <w:noProof/>
        <w:sz w:val="18"/>
        <w:szCs w:val="18"/>
      </w:rPr>
      <w:t>2</w:t>
    </w:r>
    <w:r>
      <w:rPr>
        <w:rFonts w:ascii="Times New Roman" w:hAnsi="Times New Roman" w:cs="Times New Roman"/>
        <w:sz w:val="18"/>
        <w:szCs w:val="18"/>
      </w:rPr>
      <w:fldChar w:fldCharType="end"/>
    </w:r>
    <w:r>
      <w:rPr>
        <w:rFonts w:ascii="Times New Roman" w:hAnsi="Times New Roman" w:cs="Times New Roman"/>
        <w:sz w:val="18"/>
        <w:szCs w:val="18"/>
      </w:rPr>
      <w:t xml:space="preserve"> of </w:t>
    </w:r>
    <w:r w:rsidR="000162E4">
      <w:rPr>
        <w:rFonts w:ascii="Times New Roman" w:hAnsi="Times New Roman" w:cs="Times New Roman"/>
        <w:noProof/>
        <w:sz w:val="18"/>
        <w:szCs w:val="18"/>
      </w:rPr>
      <w:fldChar w:fldCharType="begin"/>
    </w:r>
    <w:r w:rsidR="000162E4">
      <w:rPr>
        <w:rFonts w:ascii="Times New Roman" w:hAnsi="Times New Roman" w:cs="Times New Roman"/>
        <w:noProof/>
        <w:sz w:val="18"/>
        <w:szCs w:val="18"/>
      </w:rPr>
      <w:instrText xml:space="preserve"> SECTIONPAGES  \* MERGEFORMAT </w:instrText>
    </w:r>
    <w:r w:rsidR="000162E4">
      <w:rPr>
        <w:rFonts w:ascii="Times New Roman" w:hAnsi="Times New Roman" w:cs="Times New Roman"/>
        <w:noProof/>
        <w:sz w:val="18"/>
        <w:szCs w:val="18"/>
      </w:rPr>
      <w:fldChar w:fldCharType="separate"/>
    </w:r>
    <w:r w:rsidR="0085396B">
      <w:rPr>
        <w:rFonts w:ascii="Times New Roman" w:hAnsi="Times New Roman" w:cs="Times New Roman"/>
        <w:noProof/>
        <w:sz w:val="18"/>
        <w:szCs w:val="18"/>
      </w:rPr>
      <w:t>2</w:t>
    </w:r>
    <w:r w:rsidR="000162E4">
      <w:rPr>
        <w:rFonts w:ascii="Times New Roman" w:hAnsi="Times New Roman" w:cs="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0407C" w14:textId="77777777" w:rsidR="00C14735" w:rsidRDefault="00C14735" w:rsidP="00C147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69A47" w14:textId="77777777" w:rsidR="00C14735" w:rsidRDefault="00C14735" w:rsidP="00C1473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B43F" w14:textId="77777777" w:rsidR="00C14735" w:rsidRDefault="00C14735" w:rsidP="00C14735">
    <w:pPr>
      <w:pStyle w:val="Footer"/>
      <w:tabs>
        <w:tab w:val="clear" w:pos="8640"/>
      </w:tabs>
      <w:ind w:right="360"/>
      <w:jc w:val="center"/>
      <w:rPr>
        <w:rFonts w:ascii="Verdana" w:hAnsi="Verdana"/>
        <w:sz w:val="16"/>
        <w:szCs w:val="16"/>
      </w:rPr>
    </w:pPr>
    <w:bookmarkStart w:id="72" w:name="STATE_ED_FOOTER"/>
    <w:r>
      <w:rPr>
        <w:rFonts w:ascii="Verdana" w:hAnsi="Verdana"/>
        <w:sz w:val="16"/>
        <w:szCs w:val="16"/>
      </w:rPr>
      <w:t>Massachusetts Department of Elementary &amp; Secondary Education</w:t>
    </w:r>
    <w:bookmarkEnd w:id="72"/>
    <w:r>
      <w:rPr>
        <w:rFonts w:ascii="Verdana" w:hAnsi="Verdana"/>
        <w:sz w:val="16"/>
        <w:szCs w:val="16"/>
      </w:rPr>
      <w:t xml:space="preserve"> – </w:t>
    </w:r>
    <w:bookmarkStart w:id="73" w:name="AGENCY_NAME_FOOTER"/>
    <w:r>
      <w:rPr>
        <w:rFonts w:ascii="Verdana" w:hAnsi="Verdana"/>
        <w:sz w:val="16"/>
        <w:szCs w:val="16"/>
      </w:rPr>
      <w:t>Web-Based Monitoring System</w:t>
    </w:r>
    <w:bookmarkEnd w:id="73"/>
  </w:p>
  <w:p w14:paraId="2471B625" w14:textId="77777777" w:rsidR="00C14735" w:rsidRPr="00700A12" w:rsidRDefault="00C14735" w:rsidP="00C14735">
    <w:pPr>
      <w:pStyle w:val="Footer"/>
      <w:tabs>
        <w:tab w:val="clear" w:pos="8640"/>
      </w:tabs>
      <w:ind w:right="360"/>
      <w:jc w:val="center"/>
      <w:rPr>
        <w:rFonts w:ascii="Verdana" w:hAnsi="Verdana"/>
        <w:sz w:val="16"/>
        <w:szCs w:val="16"/>
      </w:rPr>
    </w:pPr>
    <w:bookmarkStart w:id="74" w:name="ORG_NAME_FOOTER"/>
    <w:r>
      <w:rPr>
        <w:rFonts w:ascii="Verdana" w:hAnsi="Verdana"/>
        <w:sz w:val="16"/>
        <w:szCs w:val="16"/>
      </w:rPr>
      <w:t>The Guild for Human Services, Inc.</w:t>
    </w:r>
    <w:bookmarkEnd w:id="74"/>
    <w:r>
      <w:rPr>
        <w:rFonts w:ascii="Verdana" w:hAnsi="Verdana"/>
        <w:sz w:val="16"/>
        <w:szCs w:val="16"/>
      </w:rPr>
      <w:t xml:space="preserve"> Mid-cycle Review Report - </w:t>
    </w:r>
    <w:bookmarkStart w:id="75" w:name="MCR_REPORT_DATE"/>
    <w:r w:rsidRPr="00700A12">
      <w:rPr>
        <w:rFonts w:ascii="Verdana" w:hAnsi="Verdana"/>
        <w:sz w:val="16"/>
        <w:szCs w:val="16"/>
      </w:rPr>
      <w:t>04/08/2019</w:t>
    </w:r>
    <w:bookmarkEnd w:id="75"/>
  </w:p>
  <w:p w14:paraId="39657A71" w14:textId="77777777" w:rsidR="00C14735" w:rsidRPr="00700A12" w:rsidRDefault="00C14735" w:rsidP="00C1473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sidR="00A5767B">
      <w:rPr>
        <w:rFonts w:ascii="Verdana" w:hAnsi="Verdana"/>
        <w:noProof/>
        <w:sz w:val="16"/>
        <w:szCs w:val="16"/>
      </w:rPr>
      <w:t>8</w:t>
    </w:r>
    <w:r w:rsidRPr="00700A12">
      <w:rPr>
        <w:rFonts w:ascii="Verdana" w:hAnsi="Verdana"/>
        <w:sz w:val="16"/>
        <w:szCs w:val="16"/>
      </w:rPr>
      <w:fldChar w:fldCharType="end"/>
    </w:r>
    <w:r w:rsidRPr="00700A12">
      <w:rPr>
        <w:rFonts w:ascii="Verdana" w:hAnsi="Verdana"/>
        <w:sz w:val="16"/>
        <w:szCs w:val="16"/>
      </w:rPr>
      <w:t xml:space="preserve"> of </w:t>
    </w:r>
    <w:r w:rsidR="00BF062A">
      <w:rPr>
        <w:rFonts w:ascii="Verdana" w:hAnsi="Verdana"/>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709C8" w14:textId="77777777" w:rsidR="000162E4" w:rsidRDefault="000162E4">
      <w:r>
        <w:separator/>
      </w:r>
    </w:p>
  </w:footnote>
  <w:footnote w:type="continuationSeparator" w:id="0">
    <w:p w14:paraId="2C38EC55" w14:textId="77777777" w:rsidR="000162E4" w:rsidRDefault="0001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B8C2" w14:textId="77777777" w:rsidR="00C14735" w:rsidRDefault="00A5767B">
    <w:r>
      <w:rPr>
        <w:noProof/>
      </w:rPr>
      <mc:AlternateContent>
        <mc:Choice Requires="wps">
          <w:drawing>
            <wp:anchor distT="0" distB="0" distL="114300" distR="114300" simplePos="0" relativeHeight="251657216" behindDoc="1" locked="0" layoutInCell="1" allowOverlap="1" wp14:anchorId="308C87B4" wp14:editId="1A3EC80E">
              <wp:simplePos x="0" y="0"/>
              <wp:positionH relativeFrom="page">
                <wp:align>center</wp:align>
              </wp:positionH>
              <wp:positionV relativeFrom="page">
                <wp:align>center</wp:align>
              </wp:positionV>
              <wp:extent cx="6350000" cy="1270000"/>
              <wp:effectExtent l="0" t="1619250" r="0" b="155892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AD8361" w14:textId="77777777" w:rsidR="00A5767B" w:rsidRDefault="00A5767B" w:rsidP="00A5767B">
                          <w:pPr>
                            <w:pStyle w:val="NormalWeb"/>
                            <w:spacing w:before="0" w:beforeAutospacing="0" w:after="0" w:afterAutospacing="0"/>
                            <w:jc w:val="cente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8C87B4" id="_x0000_t202" coordsize="21600,21600" o:spt="202" path="m,l,21600r21600,l21600,xe">
              <v:stroke joinstyle="miter"/>
              <v:path gradientshapeok="t" o:connecttype="rect"/>
            </v:shapetype>
            <v:shape id="WordArt 3" o:spid="_x0000_s1026" type="#_x0000_t202" style="position:absolute;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B8OXtTAAIAAOkDAAAOAAAAAAAAAAAAAAAA&#10;AC4CAABkcnMvZTJvRG9jLnhtbFBLAQItABQABgAIAAAAIQAFL5Uj2QAAAAYBAAAPAAAAAAAAAAAA&#10;AAAAAFoEAABkcnMvZG93bnJldi54bWxQSwUGAAAAAAQABADzAAAAYAUAAAAA&#10;" filled="f" stroked="f">
              <o:lock v:ext="edit" shapetype="t"/>
              <v:textbox style="mso-fit-shape-to-text:t">
                <w:txbxContent>
                  <w:p w14:paraId="34AD8361" w14:textId="77777777" w:rsidR="00A5767B" w:rsidRDefault="00A5767B" w:rsidP="00A5767B">
                    <w:pPr>
                      <w:pStyle w:val="NormalWeb"/>
                      <w:spacing w:before="0" w:beforeAutospacing="0" w:after="0" w:afterAutospacing="0"/>
                      <w:jc w:val="cente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4B34" w14:textId="77777777" w:rsidR="00C14735" w:rsidRDefault="00A5767B">
    <w:r>
      <w:rPr>
        <w:noProof/>
      </w:rPr>
      <mc:AlternateContent>
        <mc:Choice Requires="wps">
          <w:drawing>
            <wp:anchor distT="0" distB="0" distL="114300" distR="114300" simplePos="0" relativeHeight="251658240" behindDoc="1" locked="0" layoutInCell="1" allowOverlap="1" wp14:anchorId="758D7562" wp14:editId="4EDD2890">
              <wp:simplePos x="0" y="0"/>
              <wp:positionH relativeFrom="page">
                <wp:align>center</wp:align>
              </wp:positionH>
              <wp:positionV relativeFrom="page">
                <wp:align>center</wp:align>
              </wp:positionV>
              <wp:extent cx="6350000" cy="1270000"/>
              <wp:effectExtent l="0" t="1619250" r="0" b="155892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38012CA" w14:textId="77777777" w:rsidR="00A5767B" w:rsidRDefault="00A5767B" w:rsidP="00A5767B">
                          <w:pPr>
                            <w:pStyle w:val="NormalWeb"/>
                            <w:spacing w:before="0" w:beforeAutospacing="0" w:after="0" w:afterAutospacing="0"/>
                            <w:jc w:val="cente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8D7562" id="_x0000_t202" coordsize="21600,21600" o:spt="202" path="m,l,21600r21600,l21600,xe">
              <v:stroke joinstyle="miter"/>
              <v:path gradientshapeok="t" o:connecttype="rect"/>
            </v:shapetype>
            <v:shape id="WordArt 6" o:spid="_x0000_s1027" type="#_x0000_t202" style="position:absolute;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C1b3rkAAIAAPADAAAOAAAAAAAAAAAAAAAA&#10;AC4CAABkcnMvZTJvRG9jLnhtbFBLAQItABQABgAIAAAAIQAFL5Uj2QAAAAYBAAAPAAAAAAAAAAAA&#10;AAAAAFoEAABkcnMvZG93bnJldi54bWxQSwUGAAAAAAQABADzAAAAYAUAAAAA&#10;" filled="f" stroked="f">
              <o:lock v:ext="edit" shapetype="t"/>
              <v:textbox style="mso-fit-shape-to-text:t">
                <w:txbxContent>
                  <w:p w14:paraId="338012CA" w14:textId="77777777" w:rsidR="00A5767B" w:rsidRDefault="00A5767B" w:rsidP="00A5767B">
                    <w:pPr>
                      <w:pStyle w:val="NormalWeb"/>
                      <w:spacing w:before="0" w:beforeAutospacing="0" w:after="0" w:afterAutospacing="0"/>
                      <w:jc w:val="center"/>
                    </w:pPr>
                    <w:r>
                      <w:rPr>
                        <w:rFonts w:ascii="Arial" w:hAnsi="Arial" w:cs="Arial"/>
                        <w:color w:val="DADADA"/>
                        <w:sz w:val="72"/>
                        <w:szCs w:val="72"/>
                        <w14:textOutline w14:w="9525" w14:cap="flat" w14:cmpd="sng" w14:algn="ctr">
                          <w14:solidFill>
                            <w14:srgbClr w14:val="DADADA"/>
                          </w14:solidFill>
                          <w14:prstDash w14:val="solid"/>
                          <w14:round/>
                        </w14:textOutline>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6550" w14:textId="77777777" w:rsidR="00C14735" w:rsidRPr="0064640F" w:rsidRDefault="00C14735" w:rsidP="00646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7F94E" w14:textId="77777777" w:rsidR="00C14735" w:rsidRPr="0064640F" w:rsidRDefault="00C14735" w:rsidP="00646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2A6CDCEC">
      <w:start w:val="1"/>
      <w:numFmt w:val="decimal"/>
      <w:lvlText w:val="%1."/>
      <w:lvlJc w:val="left"/>
      <w:pPr>
        <w:tabs>
          <w:tab w:val="num" w:pos="720"/>
        </w:tabs>
        <w:ind w:left="720" w:hanging="360"/>
      </w:pPr>
      <w:rPr>
        <w:rFonts w:hint="default"/>
      </w:rPr>
    </w:lvl>
    <w:lvl w:ilvl="1" w:tplc="01849BC8" w:tentative="1">
      <w:start w:val="1"/>
      <w:numFmt w:val="lowerLetter"/>
      <w:lvlText w:val="%2."/>
      <w:lvlJc w:val="left"/>
      <w:pPr>
        <w:tabs>
          <w:tab w:val="num" w:pos="1440"/>
        </w:tabs>
        <w:ind w:left="1440" w:hanging="360"/>
      </w:pPr>
    </w:lvl>
    <w:lvl w:ilvl="2" w:tplc="B62E8368" w:tentative="1">
      <w:start w:val="1"/>
      <w:numFmt w:val="lowerRoman"/>
      <w:lvlText w:val="%3."/>
      <w:lvlJc w:val="right"/>
      <w:pPr>
        <w:tabs>
          <w:tab w:val="num" w:pos="2160"/>
        </w:tabs>
        <w:ind w:left="2160" w:hanging="180"/>
      </w:pPr>
    </w:lvl>
    <w:lvl w:ilvl="3" w:tplc="AD0409BE" w:tentative="1">
      <w:start w:val="1"/>
      <w:numFmt w:val="decimal"/>
      <w:lvlText w:val="%4."/>
      <w:lvlJc w:val="left"/>
      <w:pPr>
        <w:tabs>
          <w:tab w:val="num" w:pos="2880"/>
        </w:tabs>
        <w:ind w:left="2880" w:hanging="360"/>
      </w:pPr>
    </w:lvl>
    <w:lvl w:ilvl="4" w:tplc="2A5C857E" w:tentative="1">
      <w:start w:val="1"/>
      <w:numFmt w:val="lowerLetter"/>
      <w:lvlText w:val="%5."/>
      <w:lvlJc w:val="left"/>
      <w:pPr>
        <w:tabs>
          <w:tab w:val="num" w:pos="3600"/>
        </w:tabs>
        <w:ind w:left="3600" w:hanging="360"/>
      </w:pPr>
    </w:lvl>
    <w:lvl w:ilvl="5" w:tplc="C6CC004C" w:tentative="1">
      <w:start w:val="1"/>
      <w:numFmt w:val="lowerRoman"/>
      <w:lvlText w:val="%6."/>
      <w:lvlJc w:val="right"/>
      <w:pPr>
        <w:tabs>
          <w:tab w:val="num" w:pos="4320"/>
        </w:tabs>
        <w:ind w:left="4320" w:hanging="180"/>
      </w:pPr>
    </w:lvl>
    <w:lvl w:ilvl="6" w:tplc="D5966066" w:tentative="1">
      <w:start w:val="1"/>
      <w:numFmt w:val="decimal"/>
      <w:lvlText w:val="%7."/>
      <w:lvlJc w:val="left"/>
      <w:pPr>
        <w:tabs>
          <w:tab w:val="num" w:pos="5040"/>
        </w:tabs>
        <w:ind w:left="5040" w:hanging="360"/>
      </w:pPr>
    </w:lvl>
    <w:lvl w:ilvl="7" w:tplc="C3CC0BCA" w:tentative="1">
      <w:start w:val="1"/>
      <w:numFmt w:val="lowerLetter"/>
      <w:lvlText w:val="%8."/>
      <w:lvlJc w:val="left"/>
      <w:pPr>
        <w:tabs>
          <w:tab w:val="num" w:pos="5760"/>
        </w:tabs>
        <w:ind w:left="5760" w:hanging="360"/>
      </w:pPr>
    </w:lvl>
    <w:lvl w:ilvl="8" w:tplc="85E2CCA6"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4" w15:restartNumberingAfterBreak="0">
    <w:nsid w:val="787C7568"/>
    <w:multiLevelType w:val="hybridMultilevel"/>
    <w:tmpl w:val="9BC08EE8"/>
    <w:lvl w:ilvl="0" w:tplc="5C0A5480">
      <w:start w:val="1"/>
      <w:numFmt w:val="lowerLetter"/>
      <w:lvlText w:val="%1."/>
      <w:lvlJc w:val="left"/>
      <w:pPr>
        <w:tabs>
          <w:tab w:val="num" w:pos="1152"/>
        </w:tabs>
        <w:ind w:left="1152" w:hanging="360"/>
      </w:pPr>
    </w:lvl>
    <w:lvl w:ilvl="1" w:tplc="0C5CA1C8">
      <w:start w:val="1"/>
      <w:numFmt w:val="decimal"/>
      <w:lvlText w:val="%2."/>
      <w:lvlJc w:val="left"/>
      <w:pPr>
        <w:tabs>
          <w:tab w:val="num" w:pos="1440"/>
        </w:tabs>
        <w:ind w:left="1440" w:hanging="360"/>
      </w:pPr>
    </w:lvl>
    <w:lvl w:ilvl="2" w:tplc="F0EE87EA">
      <w:start w:val="1"/>
      <w:numFmt w:val="decimal"/>
      <w:lvlText w:val="%3."/>
      <w:lvlJc w:val="left"/>
      <w:pPr>
        <w:tabs>
          <w:tab w:val="num" w:pos="2160"/>
        </w:tabs>
        <w:ind w:left="2160" w:hanging="360"/>
      </w:pPr>
    </w:lvl>
    <w:lvl w:ilvl="3" w:tplc="C2861F3E">
      <w:start w:val="1"/>
      <w:numFmt w:val="decimal"/>
      <w:lvlText w:val="%4."/>
      <w:lvlJc w:val="left"/>
      <w:pPr>
        <w:tabs>
          <w:tab w:val="num" w:pos="2880"/>
        </w:tabs>
        <w:ind w:left="2880" w:hanging="360"/>
      </w:pPr>
    </w:lvl>
    <w:lvl w:ilvl="4" w:tplc="D55CD696">
      <w:start w:val="1"/>
      <w:numFmt w:val="decimal"/>
      <w:lvlText w:val="%5."/>
      <w:lvlJc w:val="left"/>
      <w:pPr>
        <w:tabs>
          <w:tab w:val="num" w:pos="3600"/>
        </w:tabs>
        <w:ind w:left="3600" w:hanging="360"/>
      </w:pPr>
    </w:lvl>
    <w:lvl w:ilvl="5" w:tplc="F0D01D12">
      <w:start w:val="1"/>
      <w:numFmt w:val="decimal"/>
      <w:lvlText w:val="%6."/>
      <w:lvlJc w:val="left"/>
      <w:pPr>
        <w:tabs>
          <w:tab w:val="num" w:pos="4320"/>
        </w:tabs>
        <w:ind w:left="4320" w:hanging="360"/>
      </w:pPr>
    </w:lvl>
    <w:lvl w:ilvl="6" w:tplc="C50A9952">
      <w:start w:val="1"/>
      <w:numFmt w:val="decimal"/>
      <w:lvlText w:val="%7."/>
      <w:lvlJc w:val="left"/>
      <w:pPr>
        <w:tabs>
          <w:tab w:val="num" w:pos="5040"/>
        </w:tabs>
        <w:ind w:left="5040" w:hanging="360"/>
      </w:pPr>
    </w:lvl>
    <w:lvl w:ilvl="7" w:tplc="752A54E0">
      <w:start w:val="1"/>
      <w:numFmt w:val="decimal"/>
      <w:lvlText w:val="%8."/>
      <w:lvlJc w:val="left"/>
      <w:pPr>
        <w:tabs>
          <w:tab w:val="num" w:pos="5760"/>
        </w:tabs>
        <w:ind w:left="5760" w:hanging="360"/>
      </w:pPr>
    </w:lvl>
    <w:lvl w:ilvl="8" w:tplc="76EC9BDE">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CD6"/>
    <w:rsid w:val="000162E4"/>
    <w:rsid w:val="00151BD4"/>
    <w:rsid w:val="00282517"/>
    <w:rsid w:val="00406CD6"/>
    <w:rsid w:val="00591B13"/>
    <w:rsid w:val="0064640F"/>
    <w:rsid w:val="00755B86"/>
    <w:rsid w:val="008324C5"/>
    <w:rsid w:val="0085396B"/>
    <w:rsid w:val="00874240"/>
    <w:rsid w:val="009915FD"/>
    <w:rsid w:val="00A5767B"/>
    <w:rsid w:val="00A851BA"/>
    <w:rsid w:val="00B400F3"/>
    <w:rsid w:val="00BF062A"/>
    <w:rsid w:val="00C14735"/>
    <w:rsid w:val="00DF4A69"/>
    <w:rsid w:val="00EB42E8"/>
    <w:rsid w:val="00EC5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08A67624"/>
  <w15:chartTrackingRefBased/>
  <w15:docId w15:val="{67B46919-EDB2-41E8-9D91-DE5C9C1C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0">
    <w:name w:val="Footer_0"/>
    <w:basedOn w:val="Normal0"/>
    <w:link w:val="FooterChar0"/>
    <w:uiPriority w:val="99"/>
    <w:rsid w:val="006D7E2F"/>
    <w:pPr>
      <w:tabs>
        <w:tab w:val="center" w:pos="4320"/>
        <w:tab w:val="right" w:pos="8640"/>
      </w:tabs>
    </w:pPr>
  </w:style>
  <w:style w:type="paragraph" w:customStyle="1" w:styleId="Normal0">
    <w:name w:val="Normal_0"/>
    <w:qFormat/>
    <w:rsid w:val="006D7E2F"/>
    <w:pPr>
      <w:widowControl w:val="0"/>
    </w:pPr>
    <w:rPr>
      <w:rFonts w:ascii="Courier" w:hAnsi="Courier" w:cs="Courier"/>
      <w:sz w:val="24"/>
      <w:szCs w:val="24"/>
    </w:rPr>
  </w:style>
  <w:style w:type="character" w:customStyle="1" w:styleId="FooterChar0">
    <w:name w:val="Footer Char_0"/>
    <w:link w:val="Footer0"/>
    <w:uiPriority w:val="99"/>
    <w:semiHidden/>
    <w:locked/>
    <w:rsid w:val="00F30EDD"/>
    <w:rPr>
      <w:rFonts w:ascii="Courier" w:hAnsi="Courier" w:cs="Courier"/>
      <w:sz w:val="24"/>
      <w:szCs w:val="24"/>
    </w:rPr>
  </w:style>
  <w:style w:type="paragraph" w:customStyle="1" w:styleId="Heading20">
    <w:name w:val="Heading 2_0"/>
    <w:basedOn w:val="Normal0"/>
    <w:next w:val="Normal0"/>
    <w:link w:val="Heading2Char0"/>
    <w:uiPriority w:val="99"/>
    <w:qFormat/>
    <w:rsid w:val="006D7E2F"/>
    <w:pPr>
      <w:keepNext/>
      <w:ind w:left="720"/>
      <w:outlineLvl w:val="1"/>
    </w:pPr>
    <w:rPr>
      <w:rFonts w:ascii="Arial" w:hAnsi="Arial" w:cs="Arial"/>
      <w:i/>
      <w:iCs/>
      <w:sz w:val="18"/>
      <w:szCs w:val="18"/>
    </w:rPr>
  </w:style>
  <w:style w:type="character" w:customStyle="1" w:styleId="Heading2Char0">
    <w:name w:val="Heading 2 Char_0"/>
    <w:link w:val="Heading20"/>
    <w:uiPriority w:val="99"/>
    <w:semiHidden/>
    <w:locked/>
    <w:rsid w:val="00F30EDD"/>
    <w:rPr>
      <w:rFonts w:ascii="Cambria" w:hAnsi="Cambria" w:cs="Cambria"/>
      <w:b/>
      <w:bCs/>
      <w:i/>
      <w:iCs/>
      <w:sz w:val="28"/>
      <w:szCs w:val="28"/>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 w:type="paragraph" w:customStyle="1" w:styleId="Normal10">
    <w:name w:val="Normal_10"/>
    <w:qFormat/>
    <w:rsid w:val="00C65036"/>
    <w:rPr>
      <w:sz w:val="24"/>
      <w:szCs w:val="24"/>
    </w:rPr>
  </w:style>
  <w:style w:type="paragraph" w:customStyle="1" w:styleId="Normal11">
    <w:name w:val="Normal_11"/>
    <w:qFormat/>
    <w:rsid w:val="00C65036"/>
    <w:rPr>
      <w:sz w:val="24"/>
      <w:szCs w:val="24"/>
    </w:rPr>
  </w:style>
  <w:style w:type="paragraph" w:customStyle="1" w:styleId="Normal12">
    <w:name w:val="Normal_12"/>
    <w:qFormat/>
    <w:rsid w:val="00C65036"/>
    <w:rPr>
      <w:sz w:val="24"/>
      <w:szCs w:val="24"/>
    </w:rPr>
  </w:style>
  <w:style w:type="paragraph" w:styleId="NormalWeb">
    <w:name w:val="Normal (Web)"/>
    <w:basedOn w:val="Normal"/>
    <w:uiPriority w:val="99"/>
    <w:unhideWhenUsed/>
    <w:rsid w:val="00A576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43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DESE-231-50872</_dlc_DocId>
    <_dlc_DocIdUrl xmlns="733efe1c-5bbe-4968-87dc-d400e65c879f">
      <Url>https://sharepoint.doemass.org/ese/webteam/cps/_layouts/DocIdRedir.aspx?ID=DESE-231-50872</Url>
      <Description>DESE-231-50872</Description>
    </_dlc_DocIdUrl>
  </documentManagement>
</p:properties>
</file>

<file path=customXml/itemProps1.xml><?xml version="1.0" encoding="utf-8"?>
<ds:datastoreItem xmlns:ds="http://schemas.openxmlformats.org/officeDocument/2006/customXml" ds:itemID="{881D91DA-6FAE-4DC3-A963-2B6F5DCC3B24}">
  <ds:schemaRefs>
    <ds:schemaRef ds:uri="http://schemas.microsoft.com/sharepoint/events"/>
  </ds:schemaRefs>
</ds:datastoreItem>
</file>

<file path=customXml/itemProps2.xml><?xml version="1.0" encoding="utf-8"?>
<ds:datastoreItem xmlns:ds="http://schemas.openxmlformats.org/officeDocument/2006/customXml" ds:itemID="{DFD99160-658A-4FAF-846E-6207CF87A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AD1DD-0EC1-40C1-92C3-08F321BA6F6D}">
  <ds:schemaRefs>
    <ds:schemaRef ds:uri="http://schemas.microsoft.com/sharepoint/v3/contenttype/forms"/>
  </ds:schemaRefs>
</ds:datastoreItem>
</file>

<file path=customXml/itemProps4.xml><?xml version="1.0" encoding="utf-8"?>
<ds:datastoreItem xmlns:ds="http://schemas.openxmlformats.org/officeDocument/2006/customXml" ds:itemID="{9CD26250-FA46-4AEF-AACE-C95FE4A55023}">
  <ds:schemaRefs>
    <ds:schemaRef ds:uri="http://purl.org/dc/dcmitype/"/>
    <ds:schemaRef ds:uri="http://purl.org/dc/elements/1.1/"/>
    <ds:schemaRef ds:uri="http://schemas.microsoft.com/office/2006/metadata/properties"/>
    <ds:schemaRef ds:uri="0a4e05da-b9bc-4326-ad73-01ef31b9556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2399</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Guild for Human Services Mid-cycle Report 2019</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Guild for Human Services Mid-cycle Report 2019</dc:title>
  <dc:subject/>
  <dc:creator>DESE</dc:creator>
  <cp:keywords/>
  <dc:description/>
  <cp:lastModifiedBy>Zou, Dong (EOE)</cp:lastModifiedBy>
  <cp:revision>4</cp:revision>
  <cp:lastPrinted>2015-01-19T19:46:00Z</cp:lastPrinted>
  <dcterms:created xsi:type="dcterms:W3CDTF">2019-04-25T18:54:00Z</dcterms:created>
  <dcterms:modified xsi:type="dcterms:W3CDTF">2020-08-20T15:51:00Z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2019</vt:lpwstr>
  </property>
</Properties>
</file>