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tiff" ContentType="image/tiff"/>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4D" w:rsidRPr="00803126" w:rsidRDefault="00F10B78" w:rsidP="00801E6D">
      <w:pPr>
        <w:pStyle w:val="LogoPlacement"/>
        <w:tabs>
          <w:tab w:val="right" w:pos="6660"/>
          <w:tab w:val="right" w:pos="9360"/>
        </w:tabs>
      </w:pPr>
      <w:r>
        <w:rPr>
          <w:rFonts w:ascii="Arial" w:hAnsi="Arial" w:cs="Arial"/>
          <w:noProof/>
          <w:lang w:eastAsia="zh-CN" w:bidi="km-KH"/>
        </w:rPr>
        <w:drawing>
          <wp:inline distT="0" distB="0" distL="0" distR="0">
            <wp:extent cx="2466975" cy="119888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66975" cy="1198880"/>
                    </a:xfrm>
                    <a:prstGeom prst="rect">
                      <a:avLst/>
                    </a:prstGeom>
                    <a:noFill/>
                    <a:ln w="9525">
                      <a:noFill/>
                      <a:miter lim="800000"/>
                      <a:headEnd/>
                      <a:tailEnd/>
                    </a:ln>
                  </pic:spPr>
                </pic:pic>
              </a:graphicData>
            </a:graphic>
          </wp:inline>
        </w:drawing>
      </w:r>
    </w:p>
    <w:p w:rsidR="001F676E" w:rsidRPr="00D6770E" w:rsidRDefault="002A008D" w:rsidP="00CA7679">
      <w:pPr>
        <w:pStyle w:val="Heading1"/>
      </w:pPr>
      <w:r w:rsidRPr="002A008D">
        <w:t xml:space="preserve">Enhancing Professional Development </w:t>
      </w:r>
      <w:r w:rsidR="00552C2C" w:rsidRPr="00552C2C">
        <w:t xml:space="preserve">in </w:t>
      </w:r>
      <w:r w:rsidR="00DF746A">
        <w:t>Lexington</w:t>
      </w:r>
      <w:r w:rsidR="00552C2C" w:rsidRPr="00552C2C">
        <w:t xml:space="preserve"> Public Schools</w:t>
      </w:r>
    </w:p>
    <w:p w:rsidR="001F676E" w:rsidRDefault="00DF746A" w:rsidP="00FD52DF">
      <w:pPr>
        <w:pStyle w:val="Subtitle"/>
        <w:spacing w:after="600"/>
      </w:pPr>
      <w:r w:rsidRPr="00DF746A">
        <w:t>Continuous Learning for Every Educator, Every Day</w:t>
      </w:r>
    </w:p>
    <w:p w:rsidR="00552C2C" w:rsidRPr="00103426" w:rsidRDefault="00552C2C" w:rsidP="00365B61">
      <w:pPr>
        <w:pStyle w:val="Author"/>
        <w:rPr>
          <w:i/>
        </w:rPr>
      </w:pPr>
      <w:r w:rsidRPr="00552C2C">
        <w:t>Lauren</w:t>
      </w:r>
      <w:r w:rsidR="00DF746A">
        <w:t xml:space="preserve"> E.</w:t>
      </w:r>
      <w:r w:rsidRPr="00552C2C">
        <w:t xml:space="preserve"> Clymer</w:t>
      </w:r>
      <w:r>
        <w:t xml:space="preserve">, </w:t>
      </w:r>
      <w:r>
        <w:rPr>
          <w:i/>
        </w:rPr>
        <w:t>American Institutes for Research</w:t>
      </w:r>
    </w:p>
    <w:p w:rsidR="00365B61" w:rsidRPr="00E40F92" w:rsidRDefault="00365B61" w:rsidP="00365B61">
      <w:pPr>
        <w:pStyle w:val="Author"/>
      </w:pPr>
      <w:r w:rsidRPr="00E40F92">
        <w:t xml:space="preserve">Jane </w:t>
      </w:r>
      <w:r>
        <w:t xml:space="preserve">G. </w:t>
      </w:r>
      <w:proofErr w:type="spellStart"/>
      <w:r w:rsidRPr="00E40F92">
        <w:t>Coggshall</w:t>
      </w:r>
      <w:proofErr w:type="spellEnd"/>
      <w:r w:rsidRPr="00E40F92">
        <w:t xml:space="preserve">, Ph.D., </w:t>
      </w:r>
      <w:r w:rsidRPr="00AA0511">
        <w:rPr>
          <w:i/>
        </w:rPr>
        <w:t>American Institutes for Research</w:t>
      </w:r>
    </w:p>
    <w:p w:rsidR="001F676E" w:rsidRPr="00B3278B" w:rsidRDefault="001F676E" w:rsidP="00B3278B">
      <w:pPr>
        <w:pStyle w:val="Rule"/>
      </w:pPr>
    </w:p>
    <w:p w:rsidR="006057AB" w:rsidRDefault="002A008D" w:rsidP="001B7BBE">
      <w:pPr>
        <w:pStyle w:val="BodyText"/>
      </w:pPr>
      <w:r>
        <w:t>May</w:t>
      </w:r>
      <w:r w:rsidR="001F676E" w:rsidRPr="008C7619">
        <w:t xml:space="preserve"> 20</w:t>
      </w:r>
      <w:r>
        <w:t>15</w:t>
      </w:r>
    </w:p>
    <w:p w:rsidR="00E84DFE" w:rsidRPr="00A318AB" w:rsidRDefault="00E84DFE" w:rsidP="001F676E">
      <w:pPr>
        <w:pStyle w:val="TOCHeading"/>
      </w:pPr>
      <w:r w:rsidRPr="001F676E">
        <w:lastRenderedPageBreak/>
        <w:t>Contents</w:t>
      </w:r>
    </w:p>
    <w:sdt>
      <w:sdtPr>
        <w:rPr>
          <w:rFonts w:eastAsia="Calibri"/>
          <w:b w:val="0"/>
          <w:noProof w:val="0"/>
        </w:rPr>
        <w:id w:val="21213641"/>
        <w:docPartObj>
          <w:docPartGallery w:val="Table of Contents"/>
          <w:docPartUnique/>
        </w:docPartObj>
      </w:sdtPr>
      <w:sdtEndPr>
        <w:rPr>
          <w:rFonts w:eastAsia="Times New Roman"/>
          <w:b/>
          <w:noProof/>
        </w:rPr>
      </w:sdtEndPr>
      <w:sdtContent>
        <w:p w:rsidR="009122E7" w:rsidRDefault="00616DAD">
          <w:pPr>
            <w:pStyle w:val="TOC1"/>
            <w:rPr>
              <w:rFonts w:eastAsiaTheme="minorEastAsia" w:cstheme="minorBidi"/>
              <w:b w:val="0"/>
              <w:sz w:val="22"/>
              <w:szCs w:val="22"/>
            </w:rPr>
          </w:pPr>
          <w:r>
            <w:fldChar w:fldCharType="begin"/>
          </w:r>
          <w:r w:rsidR="00F10B78">
            <w:instrText xml:space="preserve"> TOC \h \z \u \t "Heading 2,1,Heading 3,2,Heading 4,3" </w:instrText>
          </w:r>
          <w:r>
            <w:fldChar w:fldCharType="separate"/>
          </w:r>
          <w:hyperlink w:anchor="_Toc419988852" w:history="1">
            <w:r w:rsidR="009122E7" w:rsidRPr="008F792B">
              <w:rPr>
                <w:rStyle w:val="Hyperlink"/>
              </w:rPr>
              <w:t>About This Project</w:t>
            </w:r>
            <w:r w:rsidR="009122E7">
              <w:rPr>
                <w:webHidden/>
              </w:rPr>
              <w:tab/>
            </w:r>
            <w:r>
              <w:rPr>
                <w:webHidden/>
              </w:rPr>
              <w:fldChar w:fldCharType="begin"/>
            </w:r>
            <w:r w:rsidR="009122E7">
              <w:rPr>
                <w:webHidden/>
              </w:rPr>
              <w:instrText xml:space="preserve"> PAGEREF _Toc419988852 \h </w:instrText>
            </w:r>
            <w:r>
              <w:rPr>
                <w:webHidden/>
              </w:rPr>
            </w:r>
            <w:r>
              <w:rPr>
                <w:webHidden/>
              </w:rPr>
              <w:fldChar w:fldCharType="separate"/>
            </w:r>
            <w:r w:rsidR="00320A09">
              <w:rPr>
                <w:webHidden/>
              </w:rPr>
              <w:t>1</w:t>
            </w:r>
            <w:r>
              <w:rPr>
                <w:webHidden/>
              </w:rPr>
              <w:fldChar w:fldCharType="end"/>
            </w:r>
          </w:hyperlink>
        </w:p>
        <w:p w:rsidR="009122E7" w:rsidRDefault="00616DAD">
          <w:pPr>
            <w:pStyle w:val="TOC1"/>
            <w:rPr>
              <w:rFonts w:eastAsiaTheme="minorEastAsia" w:cstheme="minorBidi"/>
              <w:b w:val="0"/>
              <w:sz w:val="22"/>
              <w:szCs w:val="22"/>
            </w:rPr>
          </w:pPr>
          <w:hyperlink w:anchor="_Toc419988853" w:history="1">
            <w:r w:rsidR="009122E7" w:rsidRPr="008F792B">
              <w:rPr>
                <w:rStyle w:val="Hyperlink"/>
              </w:rPr>
              <w:t>Executive Summary</w:t>
            </w:r>
            <w:r w:rsidR="009122E7">
              <w:rPr>
                <w:webHidden/>
              </w:rPr>
              <w:tab/>
            </w:r>
            <w:r>
              <w:rPr>
                <w:webHidden/>
              </w:rPr>
              <w:fldChar w:fldCharType="begin"/>
            </w:r>
            <w:r w:rsidR="009122E7">
              <w:rPr>
                <w:webHidden/>
              </w:rPr>
              <w:instrText xml:space="preserve"> PAGEREF _Toc419988853 \h </w:instrText>
            </w:r>
            <w:r>
              <w:rPr>
                <w:webHidden/>
              </w:rPr>
            </w:r>
            <w:r>
              <w:rPr>
                <w:webHidden/>
              </w:rPr>
              <w:fldChar w:fldCharType="separate"/>
            </w:r>
            <w:r w:rsidR="00320A09">
              <w:rPr>
                <w:webHidden/>
              </w:rPr>
              <w:t>2</w:t>
            </w:r>
            <w:r>
              <w:rPr>
                <w:webHidden/>
              </w:rPr>
              <w:fldChar w:fldCharType="end"/>
            </w:r>
          </w:hyperlink>
        </w:p>
        <w:p w:rsidR="009122E7" w:rsidRDefault="00616DAD">
          <w:pPr>
            <w:pStyle w:val="TOC1"/>
            <w:rPr>
              <w:rFonts w:eastAsiaTheme="minorEastAsia" w:cstheme="minorBidi"/>
              <w:b w:val="0"/>
              <w:sz w:val="22"/>
              <w:szCs w:val="22"/>
            </w:rPr>
          </w:pPr>
          <w:hyperlink w:anchor="_Toc419988854" w:history="1">
            <w:r w:rsidR="009122E7" w:rsidRPr="008F792B">
              <w:rPr>
                <w:rStyle w:val="Hyperlink"/>
              </w:rPr>
              <w:t>Building a High Quality Professional Development System in Lexington Public Schools: Getting Started</w:t>
            </w:r>
            <w:r w:rsidR="009122E7">
              <w:rPr>
                <w:webHidden/>
              </w:rPr>
              <w:tab/>
            </w:r>
            <w:r>
              <w:rPr>
                <w:webHidden/>
              </w:rPr>
              <w:fldChar w:fldCharType="begin"/>
            </w:r>
            <w:r w:rsidR="009122E7">
              <w:rPr>
                <w:webHidden/>
              </w:rPr>
              <w:instrText xml:space="preserve"> PAGEREF _Toc419988854 \h </w:instrText>
            </w:r>
            <w:r>
              <w:rPr>
                <w:webHidden/>
              </w:rPr>
            </w:r>
            <w:r>
              <w:rPr>
                <w:webHidden/>
              </w:rPr>
              <w:fldChar w:fldCharType="separate"/>
            </w:r>
            <w:r w:rsidR="00320A09">
              <w:rPr>
                <w:webHidden/>
              </w:rPr>
              <w:t>5</w:t>
            </w:r>
            <w:r>
              <w:rPr>
                <w:webHidden/>
              </w:rPr>
              <w:fldChar w:fldCharType="end"/>
            </w:r>
          </w:hyperlink>
        </w:p>
        <w:p w:rsidR="009122E7" w:rsidRDefault="00616DAD">
          <w:pPr>
            <w:pStyle w:val="TOC2"/>
            <w:rPr>
              <w:rFonts w:eastAsiaTheme="minorEastAsia" w:cstheme="minorBidi"/>
              <w:sz w:val="22"/>
              <w:szCs w:val="22"/>
            </w:rPr>
          </w:pPr>
          <w:hyperlink w:anchor="_Toc419988855" w:history="1">
            <w:r w:rsidR="009122E7" w:rsidRPr="008F792B">
              <w:rPr>
                <w:rStyle w:val="Hyperlink"/>
              </w:rPr>
              <w:t>Forming a Professional Development Committee</w:t>
            </w:r>
            <w:r w:rsidR="009122E7">
              <w:rPr>
                <w:webHidden/>
              </w:rPr>
              <w:tab/>
            </w:r>
            <w:r>
              <w:rPr>
                <w:webHidden/>
              </w:rPr>
              <w:fldChar w:fldCharType="begin"/>
            </w:r>
            <w:r w:rsidR="009122E7">
              <w:rPr>
                <w:webHidden/>
              </w:rPr>
              <w:instrText xml:space="preserve"> PAGEREF _Toc419988855 \h </w:instrText>
            </w:r>
            <w:r>
              <w:rPr>
                <w:webHidden/>
              </w:rPr>
            </w:r>
            <w:r>
              <w:rPr>
                <w:webHidden/>
              </w:rPr>
              <w:fldChar w:fldCharType="separate"/>
            </w:r>
            <w:r w:rsidR="00320A09">
              <w:rPr>
                <w:webHidden/>
              </w:rPr>
              <w:t>6</w:t>
            </w:r>
            <w:r>
              <w:rPr>
                <w:webHidden/>
              </w:rPr>
              <w:fldChar w:fldCharType="end"/>
            </w:r>
          </w:hyperlink>
        </w:p>
        <w:p w:rsidR="009122E7" w:rsidRDefault="00616DAD">
          <w:pPr>
            <w:pStyle w:val="TOC2"/>
            <w:rPr>
              <w:rFonts w:eastAsiaTheme="minorEastAsia" w:cstheme="minorBidi"/>
              <w:sz w:val="22"/>
              <w:szCs w:val="22"/>
            </w:rPr>
          </w:pPr>
          <w:hyperlink w:anchor="_Toc419988856" w:history="1">
            <w:r w:rsidR="009122E7" w:rsidRPr="008F792B">
              <w:rPr>
                <w:rStyle w:val="Hyperlink"/>
              </w:rPr>
              <w:t>Professional Development Management Structure</w:t>
            </w:r>
            <w:r w:rsidR="009122E7">
              <w:rPr>
                <w:webHidden/>
              </w:rPr>
              <w:tab/>
            </w:r>
            <w:r>
              <w:rPr>
                <w:webHidden/>
              </w:rPr>
              <w:fldChar w:fldCharType="begin"/>
            </w:r>
            <w:r w:rsidR="009122E7">
              <w:rPr>
                <w:webHidden/>
              </w:rPr>
              <w:instrText xml:space="preserve"> PAGEREF _Toc419988856 \h </w:instrText>
            </w:r>
            <w:r>
              <w:rPr>
                <w:webHidden/>
              </w:rPr>
            </w:r>
            <w:r>
              <w:rPr>
                <w:webHidden/>
              </w:rPr>
              <w:fldChar w:fldCharType="separate"/>
            </w:r>
            <w:r w:rsidR="00320A09">
              <w:rPr>
                <w:webHidden/>
              </w:rPr>
              <w:t>6</w:t>
            </w:r>
            <w:r>
              <w:rPr>
                <w:webHidden/>
              </w:rPr>
              <w:fldChar w:fldCharType="end"/>
            </w:r>
          </w:hyperlink>
        </w:p>
        <w:p w:rsidR="009122E7" w:rsidRDefault="00616DAD">
          <w:pPr>
            <w:pStyle w:val="TOC2"/>
            <w:rPr>
              <w:rFonts w:eastAsiaTheme="minorEastAsia" w:cstheme="minorBidi"/>
              <w:sz w:val="22"/>
              <w:szCs w:val="22"/>
            </w:rPr>
          </w:pPr>
          <w:hyperlink w:anchor="_Toc419988857" w:history="1">
            <w:r w:rsidR="009122E7" w:rsidRPr="008F792B">
              <w:rPr>
                <w:rStyle w:val="Hyperlink"/>
              </w:rPr>
              <w:t>Establishing a Vision for Learning at LPS</w:t>
            </w:r>
            <w:r w:rsidR="009122E7">
              <w:rPr>
                <w:webHidden/>
              </w:rPr>
              <w:tab/>
            </w:r>
            <w:r>
              <w:rPr>
                <w:webHidden/>
              </w:rPr>
              <w:fldChar w:fldCharType="begin"/>
            </w:r>
            <w:r w:rsidR="009122E7">
              <w:rPr>
                <w:webHidden/>
              </w:rPr>
              <w:instrText xml:space="preserve"> PAGEREF _Toc419988857 \h </w:instrText>
            </w:r>
            <w:r>
              <w:rPr>
                <w:webHidden/>
              </w:rPr>
            </w:r>
            <w:r>
              <w:rPr>
                <w:webHidden/>
              </w:rPr>
              <w:fldChar w:fldCharType="separate"/>
            </w:r>
            <w:r w:rsidR="00320A09">
              <w:rPr>
                <w:webHidden/>
              </w:rPr>
              <w:t>7</w:t>
            </w:r>
            <w:r>
              <w:rPr>
                <w:webHidden/>
              </w:rPr>
              <w:fldChar w:fldCharType="end"/>
            </w:r>
          </w:hyperlink>
        </w:p>
        <w:p w:rsidR="009122E7" w:rsidRDefault="00616DAD">
          <w:pPr>
            <w:pStyle w:val="TOC1"/>
            <w:rPr>
              <w:rFonts w:eastAsiaTheme="minorEastAsia" w:cstheme="minorBidi"/>
              <w:b w:val="0"/>
              <w:sz w:val="22"/>
              <w:szCs w:val="22"/>
            </w:rPr>
          </w:pPr>
          <w:hyperlink w:anchor="_Toc419988858" w:history="1">
            <w:r w:rsidR="009122E7" w:rsidRPr="008F792B">
              <w:rPr>
                <w:rStyle w:val="Hyperlink"/>
              </w:rPr>
              <w:t>Professional Development in Lexington Public Schools Today: Increased Collaboration and Multiple Teacher-Driven Pathways to Learning</w:t>
            </w:r>
            <w:r w:rsidR="009122E7">
              <w:rPr>
                <w:webHidden/>
              </w:rPr>
              <w:tab/>
            </w:r>
            <w:r>
              <w:rPr>
                <w:webHidden/>
              </w:rPr>
              <w:fldChar w:fldCharType="begin"/>
            </w:r>
            <w:r w:rsidR="009122E7">
              <w:rPr>
                <w:webHidden/>
              </w:rPr>
              <w:instrText xml:space="preserve"> PAGEREF _Toc419988858 \h </w:instrText>
            </w:r>
            <w:r>
              <w:rPr>
                <w:webHidden/>
              </w:rPr>
            </w:r>
            <w:r>
              <w:rPr>
                <w:webHidden/>
              </w:rPr>
              <w:fldChar w:fldCharType="separate"/>
            </w:r>
            <w:r w:rsidR="00320A09">
              <w:rPr>
                <w:webHidden/>
              </w:rPr>
              <w:t>9</w:t>
            </w:r>
            <w:r>
              <w:rPr>
                <w:webHidden/>
              </w:rPr>
              <w:fldChar w:fldCharType="end"/>
            </w:r>
          </w:hyperlink>
        </w:p>
        <w:p w:rsidR="009122E7" w:rsidRDefault="00616DAD">
          <w:pPr>
            <w:pStyle w:val="TOC2"/>
            <w:rPr>
              <w:rFonts w:eastAsiaTheme="minorEastAsia" w:cstheme="minorBidi"/>
              <w:sz w:val="22"/>
              <w:szCs w:val="22"/>
            </w:rPr>
          </w:pPr>
          <w:hyperlink w:anchor="_Toc419988859" w:history="1">
            <w:r w:rsidR="009122E7" w:rsidRPr="008F792B">
              <w:rPr>
                <w:rStyle w:val="Hyperlink"/>
              </w:rPr>
              <w:t>Establishing Professional Learning Communities</w:t>
            </w:r>
            <w:r w:rsidR="009122E7">
              <w:rPr>
                <w:webHidden/>
              </w:rPr>
              <w:tab/>
            </w:r>
            <w:r>
              <w:rPr>
                <w:webHidden/>
              </w:rPr>
              <w:fldChar w:fldCharType="begin"/>
            </w:r>
            <w:r w:rsidR="009122E7">
              <w:rPr>
                <w:webHidden/>
              </w:rPr>
              <w:instrText xml:space="preserve"> PAGEREF _Toc419988859 \h </w:instrText>
            </w:r>
            <w:r>
              <w:rPr>
                <w:webHidden/>
              </w:rPr>
            </w:r>
            <w:r>
              <w:rPr>
                <w:webHidden/>
              </w:rPr>
              <w:fldChar w:fldCharType="separate"/>
            </w:r>
            <w:r w:rsidR="00320A09">
              <w:rPr>
                <w:webHidden/>
              </w:rPr>
              <w:t>9</w:t>
            </w:r>
            <w:r>
              <w:rPr>
                <w:webHidden/>
              </w:rPr>
              <w:fldChar w:fldCharType="end"/>
            </w:r>
          </w:hyperlink>
        </w:p>
        <w:p w:rsidR="009122E7" w:rsidRDefault="00616DAD">
          <w:pPr>
            <w:pStyle w:val="TOC2"/>
            <w:rPr>
              <w:rFonts w:eastAsiaTheme="minorEastAsia" w:cstheme="minorBidi"/>
              <w:sz w:val="22"/>
              <w:szCs w:val="22"/>
            </w:rPr>
          </w:pPr>
          <w:hyperlink w:anchor="_Toc419988860" w:history="1">
            <w:r w:rsidR="009122E7" w:rsidRPr="008F792B">
              <w:rPr>
                <w:rStyle w:val="Hyperlink"/>
              </w:rPr>
              <w:t>Teacher-Led Professional Development Courses</w:t>
            </w:r>
            <w:r w:rsidR="009122E7">
              <w:rPr>
                <w:webHidden/>
              </w:rPr>
              <w:tab/>
            </w:r>
            <w:r>
              <w:rPr>
                <w:webHidden/>
              </w:rPr>
              <w:fldChar w:fldCharType="begin"/>
            </w:r>
            <w:r w:rsidR="009122E7">
              <w:rPr>
                <w:webHidden/>
              </w:rPr>
              <w:instrText xml:space="preserve"> PAGEREF _Toc419988860 \h </w:instrText>
            </w:r>
            <w:r>
              <w:rPr>
                <w:webHidden/>
              </w:rPr>
            </w:r>
            <w:r>
              <w:rPr>
                <w:webHidden/>
              </w:rPr>
              <w:fldChar w:fldCharType="separate"/>
            </w:r>
            <w:r w:rsidR="00320A09">
              <w:rPr>
                <w:webHidden/>
              </w:rPr>
              <w:t>10</w:t>
            </w:r>
            <w:r>
              <w:rPr>
                <w:webHidden/>
              </w:rPr>
              <w:fldChar w:fldCharType="end"/>
            </w:r>
          </w:hyperlink>
        </w:p>
        <w:p w:rsidR="009122E7" w:rsidRDefault="00616DAD">
          <w:pPr>
            <w:pStyle w:val="TOC2"/>
            <w:rPr>
              <w:rFonts w:eastAsiaTheme="minorEastAsia" w:cstheme="minorBidi"/>
              <w:sz w:val="22"/>
              <w:szCs w:val="22"/>
            </w:rPr>
          </w:pPr>
          <w:hyperlink w:anchor="_Toc419988861" w:history="1">
            <w:r w:rsidR="009122E7" w:rsidRPr="008F792B">
              <w:rPr>
                <w:rStyle w:val="Hyperlink"/>
              </w:rPr>
              <w:t>Lexington Learns Together Conference</w:t>
            </w:r>
            <w:r w:rsidR="009122E7">
              <w:rPr>
                <w:webHidden/>
              </w:rPr>
              <w:tab/>
            </w:r>
            <w:r>
              <w:rPr>
                <w:webHidden/>
              </w:rPr>
              <w:fldChar w:fldCharType="begin"/>
            </w:r>
            <w:r w:rsidR="009122E7">
              <w:rPr>
                <w:webHidden/>
              </w:rPr>
              <w:instrText xml:space="preserve"> PAGEREF _Toc419988861 \h </w:instrText>
            </w:r>
            <w:r>
              <w:rPr>
                <w:webHidden/>
              </w:rPr>
            </w:r>
            <w:r>
              <w:rPr>
                <w:webHidden/>
              </w:rPr>
              <w:fldChar w:fldCharType="separate"/>
            </w:r>
            <w:r w:rsidR="00320A09">
              <w:rPr>
                <w:webHidden/>
              </w:rPr>
              <w:t>12</w:t>
            </w:r>
            <w:r>
              <w:rPr>
                <w:webHidden/>
              </w:rPr>
              <w:fldChar w:fldCharType="end"/>
            </w:r>
          </w:hyperlink>
        </w:p>
        <w:p w:rsidR="009122E7" w:rsidRDefault="00616DAD">
          <w:pPr>
            <w:pStyle w:val="TOC2"/>
            <w:rPr>
              <w:rFonts w:eastAsiaTheme="minorEastAsia" w:cstheme="minorBidi"/>
              <w:sz w:val="22"/>
              <w:szCs w:val="22"/>
            </w:rPr>
          </w:pPr>
          <w:hyperlink w:anchor="_Toc419988862" w:history="1">
            <w:r w:rsidR="009122E7" w:rsidRPr="008F792B">
              <w:rPr>
                <w:rStyle w:val="Hyperlink"/>
              </w:rPr>
              <w:t>Coaching</w:t>
            </w:r>
            <w:r w:rsidR="009122E7">
              <w:rPr>
                <w:webHidden/>
              </w:rPr>
              <w:tab/>
            </w:r>
            <w:r>
              <w:rPr>
                <w:webHidden/>
              </w:rPr>
              <w:fldChar w:fldCharType="begin"/>
            </w:r>
            <w:r w:rsidR="009122E7">
              <w:rPr>
                <w:webHidden/>
              </w:rPr>
              <w:instrText xml:space="preserve"> PAGEREF _Toc419988862 \h </w:instrText>
            </w:r>
            <w:r>
              <w:rPr>
                <w:webHidden/>
              </w:rPr>
            </w:r>
            <w:r>
              <w:rPr>
                <w:webHidden/>
              </w:rPr>
              <w:fldChar w:fldCharType="separate"/>
            </w:r>
            <w:r w:rsidR="00320A09">
              <w:rPr>
                <w:webHidden/>
              </w:rPr>
              <w:t>12</w:t>
            </w:r>
            <w:r>
              <w:rPr>
                <w:webHidden/>
              </w:rPr>
              <w:fldChar w:fldCharType="end"/>
            </w:r>
          </w:hyperlink>
        </w:p>
        <w:p w:rsidR="009122E7" w:rsidRDefault="00616DAD">
          <w:pPr>
            <w:pStyle w:val="TOC2"/>
            <w:rPr>
              <w:rFonts w:eastAsiaTheme="minorEastAsia" w:cstheme="minorBidi"/>
              <w:sz w:val="22"/>
              <w:szCs w:val="22"/>
            </w:rPr>
          </w:pPr>
          <w:hyperlink w:anchor="_Toc419988863" w:history="1">
            <w:r w:rsidR="009122E7" w:rsidRPr="008F792B">
              <w:rPr>
                <w:rStyle w:val="Hyperlink"/>
              </w:rPr>
              <w:t>New Teacher Induction Program</w:t>
            </w:r>
            <w:r w:rsidR="009122E7">
              <w:rPr>
                <w:webHidden/>
              </w:rPr>
              <w:tab/>
            </w:r>
            <w:r>
              <w:rPr>
                <w:webHidden/>
              </w:rPr>
              <w:fldChar w:fldCharType="begin"/>
            </w:r>
            <w:r w:rsidR="009122E7">
              <w:rPr>
                <w:webHidden/>
              </w:rPr>
              <w:instrText xml:space="preserve"> PAGEREF _Toc419988863 \h </w:instrText>
            </w:r>
            <w:r>
              <w:rPr>
                <w:webHidden/>
              </w:rPr>
            </w:r>
            <w:r>
              <w:rPr>
                <w:webHidden/>
              </w:rPr>
              <w:fldChar w:fldCharType="separate"/>
            </w:r>
            <w:r w:rsidR="00320A09">
              <w:rPr>
                <w:webHidden/>
              </w:rPr>
              <w:t>13</w:t>
            </w:r>
            <w:r>
              <w:rPr>
                <w:webHidden/>
              </w:rPr>
              <w:fldChar w:fldCharType="end"/>
            </w:r>
          </w:hyperlink>
        </w:p>
        <w:p w:rsidR="009122E7" w:rsidRDefault="00616DAD">
          <w:pPr>
            <w:pStyle w:val="TOC1"/>
            <w:rPr>
              <w:rFonts w:eastAsiaTheme="minorEastAsia" w:cstheme="minorBidi"/>
              <w:b w:val="0"/>
              <w:sz w:val="22"/>
              <w:szCs w:val="22"/>
            </w:rPr>
          </w:pPr>
          <w:hyperlink w:anchor="_Toc419988864" w:history="1">
            <w:r w:rsidR="009122E7" w:rsidRPr="008F792B">
              <w:rPr>
                <w:rStyle w:val="Hyperlink"/>
              </w:rPr>
              <w:t>Using Data to Plan and Assess High Quality Professional Development in Lexington Public Schools</w:t>
            </w:r>
            <w:r w:rsidR="009122E7">
              <w:rPr>
                <w:webHidden/>
              </w:rPr>
              <w:tab/>
            </w:r>
            <w:r>
              <w:rPr>
                <w:webHidden/>
              </w:rPr>
              <w:fldChar w:fldCharType="begin"/>
            </w:r>
            <w:r w:rsidR="009122E7">
              <w:rPr>
                <w:webHidden/>
              </w:rPr>
              <w:instrText xml:space="preserve"> PAGEREF _Toc419988864 \h </w:instrText>
            </w:r>
            <w:r>
              <w:rPr>
                <w:webHidden/>
              </w:rPr>
            </w:r>
            <w:r>
              <w:rPr>
                <w:webHidden/>
              </w:rPr>
              <w:fldChar w:fldCharType="separate"/>
            </w:r>
            <w:r w:rsidR="00320A09">
              <w:rPr>
                <w:webHidden/>
              </w:rPr>
              <w:t>14</w:t>
            </w:r>
            <w:r>
              <w:rPr>
                <w:webHidden/>
              </w:rPr>
              <w:fldChar w:fldCharType="end"/>
            </w:r>
          </w:hyperlink>
        </w:p>
        <w:p w:rsidR="009122E7" w:rsidRDefault="00616DAD">
          <w:pPr>
            <w:pStyle w:val="TOC2"/>
            <w:rPr>
              <w:rFonts w:eastAsiaTheme="minorEastAsia" w:cstheme="minorBidi"/>
              <w:sz w:val="22"/>
              <w:szCs w:val="22"/>
            </w:rPr>
          </w:pPr>
          <w:hyperlink w:anchor="_Toc419988865" w:history="1">
            <w:r w:rsidR="009122E7" w:rsidRPr="008F792B">
              <w:rPr>
                <w:rStyle w:val="Hyperlink"/>
              </w:rPr>
              <w:t>Data Sources Used in Professional Development Decisions</w:t>
            </w:r>
            <w:r w:rsidR="009122E7">
              <w:rPr>
                <w:webHidden/>
              </w:rPr>
              <w:tab/>
            </w:r>
            <w:r>
              <w:rPr>
                <w:webHidden/>
              </w:rPr>
              <w:fldChar w:fldCharType="begin"/>
            </w:r>
            <w:r w:rsidR="009122E7">
              <w:rPr>
                <w:webHidden/>
              </w:rPr>
              <w:instrText xml:space="preserve"> PAGEREF _Toc419988865 \h </w:instrText>
            </w:r>
            <w:r>
              <w:rPr>
                <w:webHidden/>
              </w:rPr>
            </w:r>
            <w:r>
              <w:rPr>
                <w:webHidden/>
              </w:rPr>
              <w:fldChar w:fldCharType="separate"/>
            </w:r>
            <w:r w:rsidR="00320A09">
              <w:rPr>
                <w:webHidden/>
              </w:rPr>
              <w:t>14</w:t>
            </w:r>
            <w:r>
              <w:rPr>
                <w:webHidden/>
              </w:rPr>
              <w:fldChar w:fldCharType="end"/>
            </w:r>
          </w:hyperlink>
        </w:p>
        <w:p w:rsidR="009122E7" w:rsidRDefault="00616DAD">
          <w:pPr>
            <w:pStyle w:val="TOC2"/>
            <w:rPr>
              <w:rFonts w:eastAsiaTheme="minorEastAsia" w:cstheme="minorBidi"/>
              <w:sz w:val="22"/>
              <w:szCs w:val="22"/>
            </w:rPr>
          </w:pPr>
          <w:hyperlink w:anchor="_Toc419988866" w:history="1">
            <w:r w:rsidR="009122E7" w:rsidRPr="008F792B">
              <w:rPr>
                <w:rStyle w:val="Hyperlink"/>
              </w:rPr>
              <w:t>Collecting and Using Educator Feedback to Inform Professional Learning</w:t>
            </w:r>
            <w:r w:rsidR="009122E7">
              <w:rPr>
                <w:webHidden/>
              </w:rPr>
              <w:tab/>
            </w:r>
            <w:r>
              <w:rPr>
                <w:webHidden/>
              </w:rPr>
              <w:fldChar w:fldCharType="begin"/>
            </w:r>
            <w:r w:rsidR="009122E7">
              <w:rPr>
                <w:webHidden/>
              </w:rPr>
              <w:instrText xml:space="preserve"> PAGEREF _Toc419988866 \h </w:instrText>
            </w:r>
            <w:r>
              <w:rPr>
                <w:webHidden/>
              </w:rPr>
            </w:r>
            <w:r>
              <w:rPr>
                <w:webHidden/>
              </w:rPr>
              <w:fldChar w:fldCharType="separate"/>
            </w:r>
            <w:r w:rsidR="00320A09">
              <w:rPr>
                <w:webHidden/>
              </w:rPr>
              <w:t>16</w:t>
            </w:r>
            <w:r>
              <w:rPr>
                <w:webHidden/>
              </w:rPr>
              <w:fldChar w:fldCharType="end"/>
            </w:r>
          </w:hyperlink>
        </w:p>
        <w:p w:rsidR="009122E7" w:rsidRDefault="00616DAD">
          <w:pPr>
            <w:pStyle w:val="TOC1"/>
            <w:rPr>
              <w:rFonts w:eastAsiaTheme="minorEastAsia" w:cstheme="minorBidi"/>
              <w:b w:val="0"/>
              <w:sz w:val="22"/>
              <w:szCs w:val="22"/>
            </w:rPr>
          </w:pPr>
          <w:hyperlink w:anchor="_Toc419988867" w:history="1">
            <w:r w:rsidR="009122E7" w:rsidRPr="008F792B">
              <w:rPr>
                <w:rStyle w:val="Hyperlink"/>
              </w:rPr>
              <w:t>Connections Between Educator Evaluation and Professional Development in Lexington Public Schools</w:t>
            </w:r>
            <w:r w:rsidR="009122E7">
              <w:rPr>
                <w:webHidden/>
              </w:rPr>
              <w:tab/>
            </w:r>
            <w:r>
              <w:rPr>
                <w:webHidden/>
              </w:rPr>
              <w:fldChar w:fldCharType="begin"/>
            </w:r>
            <w:r w:rsidR="009122E7">
              <w:rPr>
                <w:webHidden/>
              </w:rPr>
              <w:instrText xml:space="preserve"> PAGEREF _Toc419988867 \h </w:instrText>
            </w:r>
            <w:r>
              <w:rPr>
                <w:webHidden/>
              </w:rPr>
            </w:r>
            <w:r>
              <w:rPr>
                <w:webHidden/>
              </w:rPr>
              <w:fldChar w:fldCharType="separate"/>
            </w:r>
            <w:r w:rsidR="00320A09">
              <w:rPr>
                <w:webHidden/>
              </w:rPr>
              <w:t>17</w:t>
            </w:r>
            <w:r>
              <w:rPr>
                <w:webHidden/>
              </w:rPr>
              <w:fldChar w:fldCharType="end"/>
            </w:r>
          </w:hyperlink>
        </w:p>
        <w:p w:rsidR="009122E7" w:rsidRDefault="00616DAD">
          <w:pPr>
            <w:pStyle w:val="TOC1"/>
            <w:rPr>
              <w:rFonts w:eastAsiaTheme="minorEastAsia" w:cstheme="minorBidi"/>
              <w:b w:val="0"/>
              <w:sz w:val="22"/>
              <w:szCs w:val="22"/>
            </w:rPr>
          </w:pPr>
          <w:hyperlink w:anchor="_Toc419988868" w:history="1">
            <w:r w:rsidR="009122E7" w:rsidRPr="008F792B">
              <w:rPr>
                <w:rStyle w:val="Hyperlink"/>
              </w:rPr>
              <w:t>Evaluating the Impact of the Professional Learning System Using Student Learning Outcomes</w:t>
            </w:r>
            <w:r w:rsidR="009122E7">
              <w:rPr>
                <w:webHidden/>
              </w:rPr>
              <w:tab/>
            </w:r>
            <w:r>
              <w:rPr>
                <w:webHidden/>
              </w:rPr>
              <w:fldChar w:fldCharType="begin"/>
            </w:r>
            <w:r w:rsidR="009122E7">
              <w:rPr>
                <w:webHidden/>
              </w:rPr>
              <w:instrText xml:space="preserve"> PAGEREF _Toc419988868 \h </w:instrText>
            </w:r>
            <w:r>
              <w:rPr>
                <w:webHidden/>
              </w:rPr>
            </w:r>
            <w:r>
              <w:rPr>
                <w:webHidden/>
              </w:rPr>
              <w:fldChar w:fldCharType="separate"/>
            </w:r>
            <w:r w:rsidR="00320A09">
              <w:rPr>
                <w:webHidden/>
              </w:rPr>
              <w:t>19</w:t>
            </w:r>
            <w:r>
              <w:rPr>
                <w:webHidden/>
              </w:rPr>
              <w:fldChar w:fldCharType="end"/>
            </w:r>
          </w:hyperlink>
        </w:p>
        <w:p w:rsidR="009122E7" w:rsidRDefault="00616DAD">
          <w:pPr>
            <w:pStyle w:val="TOC1"/>
            <w:rPr>
              <w:rFonts w:eastAsiaTheme="minorEastAsia" w:cstheme="minorBidi"/>
              <w:b w:val="0"/>
              <w:sz w:val="22"/>
              <w:szCs w:val="22"/>
            </w:rPr>
          </w:pPr>
          <w:hyperlink w:anchor="_Toc419988869" w:history="1">
            <w:r w:rsidR="009122E7" w:rsidRPr="008F792B">
              <w:rPr>
                <w:rStyle w:val="Hyperlink"/>
              </w:rPr>
              <w:t>Plans for Continuous Improvement</w:t>
            </w:r>
            <w:r w:rsidR="009122E7">
              <w:rPr>
                <w:webHidden/>
              </w:rPr>
              <w:tab/>
            </w:r>
            <w:r>
              <w:rPr>
                <w:webHidden/>
              </w:rPr>
              <w:fldChar w:fldCharType="begin"/>
            </w:r>
            <w:r w:rsidR="009122E7">
              <w:rPr>
                <w:webHidden/>
              </w:rPr>
              <w:instrText xml:space="preserve"> PAGEREF _Toc419988869 \h </w:instrText>
            </w:r>
            <w:r>
              <w:rPr>
                <w:webHidden/>
              </w:rPr>
            </w:r>
            <w:r>
              <w:rPr>
                <w:webHidden/>
              </w:rPr>
              <w:fldChar w:fldCharType="separate"/>
            </w:r>
            <w:r w:rsidR="00320A09">
              <w:rPr>
                <w:webHidden/>
              </w:rPr>
              <w:t>21</w:t>
            </w:r>
            <w:r>
              <w:rPr>
                <w:webHidden/>
              </w:rPr>
              <w:fldChar w:fldCharType="end"/>
            </w:r>
          </w:hyperlink>
        </w:p>
        <w:p w:rsidR="009122E7" w:rsidRDefault="00616DAD">
          <w:pPr>
            <w:pStyle w:val="TOC1"/>
            <w:rPr>
              <w:rFonts w:eastAsiaTheme="minorEastAsia" w:cstheme="minorBidi"/>
              <w:b w:val="0"/>
              <w:sz w:val="22"/>
              <w:szCs w:val="22"/>
            </w:rPr>
          </w:pPr>
          <w:hyperlink w:anchor="_Toc419988870" w:history="1">
            <w:r w:rsidR="009122E7" w:rsidRPr="008F792B">
              <w:rPr>
                <w:rStyle w:val="Hyperlink"/>
                <w:rFonts w:eastAsia="MS Gothic"/>
              </w:rPr>
              <w:t>Appendix A: Interview Protocols</w:t>
            </w:r>
            <w:r w:rsidR="009122E7">
              <w:rPr>
                <w:webHidden/>
              </w:rPr>
              <w:tab/>
              <w:t>A-</w:t>
            </w:r>
            <w:r>
              <w:rPr>
                <w:webHidden/>
              </w:rPr>
              <w:fldChar w:fldCharType="begin"/>
            </w:r>
            <w:r w:rsidR="009122E7">
              <w:rPr>
                <w:webHidden/>
              </w:rPr>
              <w:instrText xml:space="preserve"> PAGEREF _Toc419988870 \h </w:instrText>
            </w:r>
            <w:r>
              <w:rPr>
                <w:webHidden/>
              </w:rPr>
            </w:r>
            <w:r>
              <w:rPr>
                <w:webHidden/>
              </w:rPr>
              <w:fldChar w:fldCharType="separate"/>
            </w:r>
            <w:r w:rsidR="00320A09">
              <w:rPr>
                <w:webHidden/>
              </w:rPr>
              <w:t>1</w:t>
            </w:r>
            <w:r>
              <w:rPr>
                <w:webHidden/>
              </w:rPr>
              <w:fldChar w:fldCharType="end"/>
            </w:r>
          </w:hyperlink>
        </w:p>
        <w:p w:rsidR="009122E7" w:rsidRDefault="00616DAD">
          <w:pPr>
            <w:pStyle w:val="TOC1"/>
            <w:rPr>
              <w:rFonts w:eastAsiaTheme="minorEastAsia" w:cstheme="minorBidi"/>
              <w:b w:val="0"/>
              <w:sz w:val="22"/>
              <w:szCs w:val="22"/>
            </w:rPr>
          </w:pPr>
          <w:hyperlink w:anchor="_Toc419988871" w:history="1">
            <w:r w:rsidR="009122E7" w:rsidRPr="008F792B">
              <w:rPr>
                <w:rStyle w:val="Hyperlink"/>
                <w:rFonts w:eastAsia="MS Gothic"/>
              </w:rPr>
              <w:t>Appendix B: Lexington Public Schools Professional Learning Call for Course Proposals</w:t>
            </w:r>
            <w:r w:rsidR="009122E7">
              <w:rPr>
                <w:webHidden/>
              </w:rPr>
              <w:tab/>
              <w:t>B-</w:t>
            </w:r>
            <w:r>
              <w:rPr>
                <w:webHidden/>
              </w:rPr>
              <w:fldChar w:fldCharType="begin"/>
            </w:r>
            <w:r w:rsidR="009122E7">
              <w:rPr>
                <w:webHidden/>
              </w:rPr>
              <w:instrText xml:space="preserve"> PAGEREF _Toc419988871 \h </w:instrText>
            </w:r>
            <w:r>
              <w:rPr>
                <w:webHidden/>
              </w:rPr>
            </w:r>
            <w:r>
              <w:rPr>
                <w:webHidden/>
              </w:rPr>
              <w:fldChar w:fldCharType="separate"/>
            </w:r>
            <w:r w:rsidR="00320A09">
              <w:rPr>
                <w:webHidden/>
              </w:rPr>
              <w:t>1</w:t>
            </w:r>
            <w:r>
              <w:rPr>
                <w:webHidden/>
              </w:rPr>
              <w:fldChar w:fldCharType="end"/>
            </w:r>
          </w:hyperlink>
        </w:p>
        <w:p w:rsidR="009122E7" w:rsidRDefault="00616DAD">
          <w:pPr>
            <w:pStyle w:val="TOC1"/>
            <w:rPr>
              <w:rFonts w:eastAsiaTheme="minorEastAsia" w:cstheme="minorBidi"/>
              <w:b w:val="0"/>
              <w:sz w:val="22"/>
              <w:szCs w:val="22"/>
            </w:rPr>
          </w:pPr>
          <w:hyperlink w:anchor="_Toc419988872" w:history="1">
            <w:r w:rsidR="009122E7" w:rsidRPr="008F792B">
              <w:rPr>
                <w:rStyle w:val="Hyperlink"/>
                <w:rFonts w:eastAsia="MS Gothic"/>
              </w:rPr>
              <w:t>Appendix C: Lexington Public Schools Professional Learning Sample Course Proposal</w:t>
            </w:r>
            <w:r w:rsidR="009122E7">
              <w:rPr>
                <w:webHidden/>
              </w:rPr>
              <w:tab/>
              <w:t>C-</w:t>
            </w:r>
            <w:r>
              <w:rPr>
                <w:webHidden/>
              </w:rPr>
              <w:fldChar w:fldCharType="begin"/>
            </w:r>
            <w:r w:rsidR="009122E7">
              <w:rPr>
                <w:webHidden/>
              </w:rPr>
              <w:instrText xml:space="preserve"> PAGEREF _Toc419988872 \h </w:instrText>
            </w:r>
            <w:r>
              <w:rPr>
                <w:webHidden/>
              </w:rPr>
            </w:r>
            <w:r>
              <w:rPr>
                <w:webHidden/>
              </w:rPr>
              <w:fldChar w:fldCharType="separate"/>
            </w:r>
            <w:r w:rsidR="00320A09">
              <w:rPr>
                <w:webHidden/>
              </w:rPr>
              <w:t>1</w:t>
            </w:r>
            <w:r>
              <w:rPr>
                <w:webHidden/>
              </w:rPr>
              <w:fldChar w:fldCharType="end"/>
            </w:r>
          </w:hyperlink>
        </w:p>
        <w:p w:rsidR="002A4655" w:rsidRDefault="00616DAD" w:rsidP="00F10B78">
          <w:pPr>
            <w:pStyle w:val="TOC1"/>
            <w:sectPr w:rsidR="002A4655" w:rsidSect="000D5F41">
              <w:footerReference w:type="first" r:id="rId13"/>
              <w:type w:val="continuous"/>
              <w:pgSz w:w="12240" w:h="15840"/>
              <w:pgMar w:top="1440" w:right="1440" w:bottom="1440" w:left="1440" w:header="720" w:footer="720" w:gutter="0"/>
              <w:pgNumType w:start="1"/>
              <w:cols w:space="720"/>
              <w:titlePg/>
              <w:docGrid w:linePitch="360"/>
            </w:sectPr>
          </w:pPr>
          <w:r>
            <w:fldChar w:fldCharType="end"/>
          </w:r>
        </w:p>
      </w:sdtContent>
    </w:sdt>
    <w:p w:rsidR="00334241" w:rsidRDefault="00334241" w:rsidP="00334241">
      <w:pPr>
        <w:pStyle w:val="Heading2"/>
      </w:pPr>
      <w:bookmarkStart w:id="0" w:name="_Toc293566579"/>
      <w:bookmarkStart w:id="1" w:name="_Toc419988852"/>
      <w:r>
        <w:lastRenderedPageBreak/>
        <w:t>About This Project</w:t>
      </w:r>
      <w:bookmarkEnd w:id="0"/>
      <w:bookmarkEnd w:id="1"/>
    </w:p>
    <w:p w:rsidR="002A008D" w:rsidRPr="004C7664" w:rsidRDefault="002A008D" w:rsidP="002A008D">
      <w:r>
        <w:t xml:space="preserve">The Massachusetts Department of Elementary and Secondary Education (ESE) contracted with American Institutes for Research (AIR) to profile three districts and one school that are leaders in the state in ensuring that all their educators have access to high quality </w:t>
      </w:r>
      <w:r w:rsidRPr="004C7664">
        <w:t xml:space="preserve">professional development. </w:t>
      </w:r>
    </w:p>
    <w:p w:rsidR="002A008D" w:rsidRPr="004C7664" w:rsidRDefault="002A008D" w:rsidP="002A008D">
      <w:pPr>
        <w:pStyle w:val="BodyText"/>
      </w:pPr>
      <w:r w:rsidRPr="004C7664">
        <w:t xml:space="preserve">The purpose of this project is to help educators across Massachusetts envision how the </w:t>
      </w:r>
      <w:hyperlink r:id="rId14" w:history="1">
        <w:r w:rsidRPr="009B391D">
          <w:rPr>
            <w:rStyle w:val="Hyperlink"/>
          </w:rPr>
          <w:t>Massachusetts Standards for Professional Development</w:t>
        </w:r>
      </w:hyperlink>
      <w:r>
        <w:t xml:space="preserve"> </w:t>
      </w:r>
      <w:r w:rsidRPr="004C7664">
        <w:t xml:space="preserve">can be used to plan, implement, and monitor results-oriented professional learning, including how </w:t>
      </w:r>
      <w:r>
        <w:t>e</w:t>
      </w:r>
      <w:r w:rsidRPr="004C7664">
        <w:t xml:space="preserve">ducator </w:t>
      </w:r>
      <w:r>
        <w:t>e</w:t>
      </w:r>
      <w:r w:rsidRPr="004C7664">
        <w:t xml:space="preserve">valuation data can be used to inform professional development planning and assessment. </w:t>
      </w:r>
    </w:p>
    <w:p w:rsidR="002A008D" w:rsidRDefault="002A008D" w:rsidP="002A008D">
      <w:pPr>
        <w:pStyle w:val="BodyText"/>
      </w:pPr>
      <w:r w:rsidRPr="004C7664">
        <w:t>The profiles are based on interviews with knowledgeable individuals at each site and a review of key district or school documents. Three districts and one school were profiled. Sites include Cambridge Public Schools, Lexington Public Schools, Melrose P</w:t>
      </w:r>
      <w:r>
        <w:t>ublic Schools, and Easthampton High School in Easthampton Public Schools.</w:t>
      </w:r>
    </w:p>
    <w:p w:rsidR="002A008D" w:rsidRPr="00E23E19" w:rsidRDefault="002A008D" w:rsidP="002A008D">
      <w:pPr>
        <w:pStyle w:val="BodyText"/>
        <w:rPr>
          <w:szCs w:val="24"/>
        </w:rPr>
      </w:pPr>
      <w:r w:rsidRPr="004C7664">
        <w:t>Sites were selected through the following process. First, members of the statewide Teacher and Principal Advisory Cabinets were invited to nominate districts or schools that were demonstrating one of the following best practices for ensurin</w:t>
      </w:r>
      <w:r>
        <w:t xml:space="preserve">g educators have access to high </w:t>
      </w:r>
      <w:r w:rsidRPr="004C7664">
        <w:t>quality professional</w:t>
      </w:r>
      <w:r>
        <w:t xml:space="preserve"> development</w:t>
      </w:r>
      <w:r w:rsidRPr="004C7664">
        <w:t xml:space="preserve">: </w:t>
      </w:r>
    </w:p>
    <w:p w:rsidR="002A008D" w:rsidRPr="004C7664" w:rsidRDefault="002A008D" w:rsidP="002A008D">
      <w:pPr>
        <w:pStyle w:val="Bullet1"/>
      </w:pPr>
      <w:r w:rsidRPr="004C7664">
        <w:t>Consistently using the Massachusetts Standards for Professional Development to help ensure educators receive only high quality professional learning</w:t>
      </w:r>
      <w:r>
        <w:t>,</w:t>
      </w:r>
      <w:r w:rsidRPr="004C7664">
        <w:t xml:space="preserve"> such as:</w:t>
      </w:r>
    </w:p>
    <w:p w:rsidR="002A008D" w:rsidRPr="004C7664" w:rsidRDefault="002A008D" w:rsidP="002A008D">
      <w:pPr>
        <w:pStyle w:val="Bullet2"/>
      </w:pPr>
      <w:r w:rsidRPr="004C7664">
        <w:t>Building internal staff capacity to facilitate high quality, results-oriented professional development in innovative or forward-thinking ways</w:t>
      </w:r>
      <w:r>
        <w:t>, and</w:t>
      </w:r>
    </w:p>
    <w:p w:rsidR="002A008D" w:rsidRPr="004C7664" w:rsidRDefault="002A008D" w:rsidP="002A008D">
      <w:pPr>
        <w:pStyle w:val="Bullet2"/>
      </w:pPr>
      <w:r w:rsidRPr="004C7664">
        <w:t>Doing an exceptional job coordinating/managing professional development and creating the conditions for teachers to engage in deep learning</w:t>
      </w:r>
      <w:r>
        <w:t>;</w:t>
      </w:r>
      <w:r w:rsidRPr="004C7664">
        <w:t xml:space="preserve"> and/or </w:t>
      </w:r>
    </w:p>
    <w:p w:rsidR="002A008D" w:rsidRPr="004C7664" w:rsidRDefault="002A008D" w:rsidP="002A008D">
      <w:pPr>
        <w:pStyle w:val="Bullet1"/>
      </w:pPr>
      <w:r w:rsidRPr="004C7664">
        <w:t xml:space="preserve">Thoughtfully using </w:t>
      </w:r>
      <w:r>
        <w:t>e</w:t>
      </w:r>
      <w:r w:rsidRPr="004C7664">
        <w:t xml:space="preserve">ducator </w:t>
      </w:r>
      <w:r>
        <w:t>e</w:t>
      </w:r>
      <w:r w:rsidRPr="004C7664">
        <w:t xml:space="preserve">valuation data to inform </w:t>
      </w:r>
      <w:r>
        <w:t xml:space="preserve">the </w:t>
      </w:r>
      <w:r w:rsidRPr="004C7664">
        <w:t>planning and delivery of professional development</w:t>
      </w:r>
      <w:r>
        <w:t>.</w:t>
      </w:r>
    </w:p>
    <w:p w:rsidR="002A008D" w:rsidRPr="004C7664" w:rsidRDefault="002A008D" w:rsidP="002A008D">
      <w:pPr>
        <w:pStyle w:val="BodyText"/>
      </w:pPr>
      <w:r w:rsidRPr="004C7664">
        <w:t xml:space="preserve">Nominators were asked to submit a site nomination form explaining how the </w:t>
      </w:r>
      <w:r>
        <w:t xml:space="preserve">chosen </w:t>
      </w:r>
      <w:r w:rsidRPr="004C7664">
        <w:t>site demonstrat</w:t>
      </w:r>
      <w:r>
        <w:t>es</w:t>
      </w:r>
      <w:r w:rsidRPr="004C7664">
        <w:t xml:space="preserve"> one or both of the best practices. ESE, in collaboration with AIR, selected four sites from among </w:t>
      </w:r>
      <w:r>
        <w:t>those</w:t>
      </w:r>
      <w:r w:rsidRPr="004C7664">
        <w:t xml:space="preserve"> nominated</w:t>
      </w:r>
      <w:r>
        <w:t xml:space="preserve">, </w:t>
      </w:r>
      <w:r w:rsidRPr="004C7664">
        <w:t xml:space="preserve">based on the comprehensiveness of their approach to ensuring </w:t>
      </w:r>
      <w:r>
        <w:t xml:space="preserve">that </w:t>
      </w:r>
      <w:r w:rsidRPr="004C7664">
        <w:t>educator</w:t>
      </w:r>
      <w:r>
        <w:t>s have access to high quality professional development</w:t>
      </w:r>
      <w:r w:rsidRPr="004C7664">
        <w:t>.</w:t>
      </w:r>
    </w:p>
    <w:p w:rsidR="002A008D" w:rsidRPr="00FD64AD" w:rsidRDefault="002A008D" w:rsidP="002A008D">
      <w:pPr>
        <w:pStyle w:val="BodyText"/>
      </w:pPr>
      <w:bookmarkStart w:id="2" w:name="_Toc418770497"/>
      <w:r w:rsidRPr="004C7664">
        <w:t xml:space="preserve">AIR, in partnership with the Concord Evaluation Group, conducted up to </w:t>
      </w:r>
      <w:r>
        <w:t>three</w:t>
      </w:r>
      <w:r w:rsidRPr="004C7664">
        <w:t xml:space="preserve"> interviews with knowledgeable individuals at each site in November 2014</w:t>
      </w:r>
      <w:r>
        <w:t>,</w:t>
      </w:r>
      <w:r w:rsidRPr="004C7664">
        <w:t xml:space="preserve"> </w:t>
      </w:r>
      <w:r>
        <w:t>as well as</w:t>
      </w:r>
      <w:r w:rsidRPr="004C7664">
        <w:t xml:space="preserve"> follow-up interviews as needed. Interviewers followed a semi-structured interview protocol </w:t>
      </w:r>
      <w:r>
        <w:t xml:space="preserve">(see Appendix A for the three protocols that were used for coordinators, principals, and teacher leaders) that focused primarily on the coordination of professional development for teachers, rather than for school leaders or specialized instructional support personnel. </w:t>
      </w:r>
      <w:r w:rsidRPr="004C7664">
        <w:t>Interviews were recorded and transcribed, and data from all stakeholders interviewed at each site were used to develop each district or school profile. For each profile, key staff from the site provided feedback on a draft of the site’s profile, and AIR revised accordingly before finalizing the profile.</w:t>
      </w:r>
    </w:p>
    <w:p w:rsidR="00334241" w:rsidRPr="006B71E5" w:rsidRDefault="00334241" w:rsidP="00334241">
      <w:pPr>
        <w:pStyle w:val="Heading2"/>
      </w:pPr>
      <w:bookmarkStart w:id="3" w:name="_Toc293566580"/>
      <w:bookmarkStart w:id="4" w:name="_Toc419988853"/>
      <w:bookmarkStart w:id="5" w:name="_Toc410921499"/>
      <w:bookmarkStart w:id="6" w:name="_Toc419378806"/>
      <w:bookmarkStart w:id="7" w:name="_Toc419378854"/>
      <w:bookmarkStart w:id="8" w:name="_Toc419379194"/>
      <w:bookmarkEnd w:id="2"/>
      <w:r>
        <w:lastRenderedPageBreak/>
        <w:t>Executive Summary</w:t>
      </w:r>
      <w:bookmarkEnd w:id="3"/>
      <w:bookmarkEnd w:id="4"/>
    </w:p>
    <w:p w:rsidR="00DF746A" w:rsidRPr="00EE58FD" w:rsidRDefault="00DF746A" w:rsidP="00DF746A">
      <w:pPr>
        <w:pStyle w:val="BodyText"/>
      </w:pPr>
      <w:bookmarkStart w:id="9" w:name="_Toc279310945"/>
      <w:bookmarkStart w:id="10" w:name="_Toc293566581"/>
      <w:r>
        <w:t xml:space="preserve">The Lexington Public School (LPS) District serves more than 6,750 students and is located approximately 15 miles outside of Boston. </w:t>
      </w:r>
      <w:proofErr w:type="gramStart"/>
      <w:r>
        <w:t>A professional staff of nearly 780 teach</w:t>
      </w:r>
      <w:proofErr w:type="gramEnd"/>
      <w:r>
        <w:t xml:space="preserve"> in this Level 2 district, which includes six elementary </w:t>
      </w:r>
      <w:r w:rsidRPr="00EE58FD">
        <w:t xml:space="preserve">schools, two middle schools, and one high school. Seven percent of the students in the district are </w:t>
      </w:r>
      <w:r>
        <w:t xml:space="preserve">from </w:t>
      </w:r>
      <w:r w:rsidRPr="00EE58FD">
        <w:t>low</w:t>
      </w:r>
      <w:r>
        <w:t>-</w:t>
      </w:r>
      <w:r w:rsidRPr="00EE58FD">
        <w:t>income</w:t>
      </w:r>
      <w:r>
        <w:t xml:space="preserve"> families</w:t>
      </w:r>
      <w:r w:rsidRPr="00EE58FD">
        <w:t xml:space="preserve">, </w:t>
      </w:r>
      <w:r>
        <w:t>6</w:t>
      </w:r>
      <w:r w:rsidRPr="00EE58FD">
        <w:t xml:space="preserve"> percent are identified as English language learners</w:t>
      </w:r>
      <w:r>
        <w:t xml:space="preserve"> (ELLs), and roughly 30 percent are from non-English-speaking families</w:t>
      </w:r>
      <w:r w:rsidRPr="00EE58FD">
        <w:t>.</w:t>
      </w:r>
    </w:p>
    <w:p w:rsidR="00DF746A" w:rsidRPr="00EE58FD" w:rsidRDefault="00DF746A" w:rsidP="00DF746A">
      <w:pPr>
        <w:pStyle w:val="BodyText"/>
      </w:pPr>
      <w:r w:rsidRPr="00EE58FD">
        <w:t>LPS district officials have been working to design and implement a high</w:t>
      </w:r>
      <w:r>
        <w:t xml:space="preserve"> </w:t>
      </w:r>
      <w:r w:rsidRPr="00EE58FD">
        <w:t>quality system of professional learning in the district for the better part of a decade. Through “perseverance, patience, and redundancy,” in the words of Carol Pilarski, the assistant superintendent for curriculum, instruction, and professional development, LPS educators have increasing access to high</w:t>
      </w:r>
      <w:r>
        <w:t xml:space="preserve"> </w:t>
      </w:r>
      <w:r w:rsidRPr="00EE58FD">
        <w:t xml:space="preserve">quality professional development </w:t>
      </w:r>
      <w:r>
        <w:t>aligned with</w:t>
      </w:r>
      <w:r w:rsidRPr="00EE58FD">
        <w:t xml:space="preserve"> their </w:t>
      </w:r>
      <w:r>
        <w:t>p</w:t>
      </w:r>
      <w:r w:rsidRPr="00EE58FD">
        <w:t xml:space="preserve">rofessional </w:t>
      </w:r>
      <w:r>
        <w:t>p</w:t>
      </w:r>
      <w:r w:rsidRPr="00EE58FD">
        <w:t xml:space="preserve">ractice </w:t>
      </w:r>
      <w:r>
        <w:t>g</w:t>
      </w:r>
      <w:r w:rsidRPr="00EE58FD">
        <w:t>oals, as well as school and district goals for student learning. District professional development</w:t>
      </w:r>
      <w:r>
        <w:t xml:space="preserve"> (PD)</w:t>
      </w:r>
      <w:r w:rsidRPr="00EE58FD">
        <w:t xml:space="preserve"> leaders have come close to achieving Superintendent Paul Ash’s vision of “teachers learning every day, every place, continuously.”  </w:t>
      </w:r>
    </w:p>
    <w:p w:rsidR="00E94492" w:rsidRDefault="004D7617">
      <w:pPr>
        <w:pStyle w:val="Heading3"/>
      </w:pPr>
      <w:r>
        <w:t>A Shared Vision: Ensuring High Achievement for All Students</w:t>
      </w:r>
    </w:p>
    <w:p w:rsidR="004D7617" w:rsidRDefault="004D7617" w:rsidP="004D7617">
      <w:pPr>
        <w:pStyle w:val="BodyText"/>
      </w:pPr>
      <w:r>
        <w:t>The current professional development system in Lexington took shape over a decade ago, when Superintendent Paul Ash identified significant and consistent gaps in student achievement. For example, in 2006, 50 percent of LPS’s African-American students were in special education. Digging into this statistic, the superintendent</w:t>
      </w:r>
      <w:r w:rsidDel="0094486A">
        <w:t xml:space="preserve"> </w:t>
      </w:r>
      <w:r>
        <w:t>found that these students were not placed in special education because they had learning disabilities, but because they had trouble reading. He concluded that LPS educators were not meeting the needs of all students, and individual teachers were running out of new ideas. Superintendent Ash believed that if teachers and administrators could work together to transform the school system into “a learning organization,” all students were better served. In order to do this, he and his leadership team decided that they would “have to raise the knowledge and skills and mindsets of the people who are in the district,” and to do that, they would need to build a better professional learning system.</w:t>
      </w:r>
    </w:p>
    <w:p w:rsidR="00E94492" w:rsidRDefault="004D7617">
      <w:pPr>
        <w:pStyle w:val="Heading3"/>
      </w:pPr>
      <w:r>
        <w:t xml:space="preserve">A Framework for </w:t>
      </w:r>
      <w:proofErr w:type="gramStart"/>
      <w:r>
        <w:t>A</w:t>
      </w:r>
      <w:proofErr w:type="gramEnd"/>
      <w:r>
        <w:t xml:space="preserve"> Better Professional Learning System</w:t>
      </w:r>
    </w:p>
    <w:p w:rsidR="004D7617" w:rsidRPr="004D7617" w:rsidRDefault="007A6B89" w:rsidP="004D7617">
      <w:pPr>
        <w:pStyle w:val="BodyText"/>
      </w:pPr>
      <w:r>
        <w:t>Given that LPS’s guiding mission is high achievement for all students, the district</w:t>
      </w:r>
      <w:r w:rsidRPr="00EE58FD">
        <w:t xml:space="preserve"> </w:t>
      </w:r>
      <w:r>
        <w:t>wanted to ensure that this professional development would</w:t>
      </w:r>
      <w:r w:rsidRPr="00EE58FD">
        <w:t xml:space="preserve"> </w:t>
      </w:r>
      <w:r>
        <w:t>have</w:t>
      </w:r>
      <w:r w:rsidRPr="00EE58FD">
        <w:t xml:space="preserve"> an impact on student outcomes.</w:t>
      </w:r>
      <w:r>
        <w:t xml:space="preserve"> Professional learning became the foundation for the four pillars on which LPS’s mission rests: 1) curriculum, 2) instruction, 3) assessment, and 4) interventions and extensions (Figure 1). </w:t>
      </w:r>
    </w:p>
    <w:p w:rsidR="007A6B89" w:rsidRDefault="007A6B89" w:rsidP="007A6B89">
      <w:pPr>
        <w:pStyle w:val="Caption"/>
      </w:pPr>
      <w:r w:rsidRPr="00A81730">
        <w:t xml:space="preserve">Figure 1: </w:t>
      </w:r>
      <w:r>
        <w:t>Visual Used to Describe the Role of Professional Learning in LPS’s Mission</w:t>
      </w:r>
    </w:p>
    <w:p w:rsidR="007A6B89" w:rsidRPr="00A81730" w:rsidRDefault="00E94492" w:rsidP="007A6B89">
      <w:pPr>
        <w:pStyle w:val="BodyText"/>
        <w:tabs>
          <w:tab w:val="left" w:pos="5685"/>
        </w:tabs>
        <w:jc w:val="center"/>
        <w:rPr>
          <w:b/>
        </w:rPr>
      </w:pPr>
      <w:r>
        <w:rPr>
          <w:b/>
          <w:noProof/>
          <w:lang w:eastAsia="zh-CN" w:bidi="km-KH"/>
        </w:rPr>
        <w:drawing>
          <wp:inline distT="0" distB="0" distL="0" distR="0">
            <wp:extent cx="5486400" cy="4005190"/>
            <wp:effectExtent l="0" t="0" r="0" b="0"/>
            <wp:docPr id="13" name="Picture 4" descr="foundational role of HQPD in LPS' theory of action for ensuring high achievement for all students.&#10;&#10;The top of the figure (the goal) is high achievement for all students, accomplished in the spirit of collaboration, continuous improvement, and respectful and caring relationships (PLCs). &#10;&#10;As illustrated by the figure, four essential questions must be answered, with the promise of equity of access to the curricula and programs for all students, in order to ensure high achievement for all students.&#10;&#10;The four essential questions (from left to right) are:&#10;&#10;1. What do we want all students to know and be able to do? (Curriculum)&#10;2. How do we teach so that all students learn? (Instruction)&#10;3. How will we know when they have learned it? (Assessment)&#10;4. What do we do if they haven't learned it or if they already know it? (Interventions and Extensions)&#10;&#10;The figure illustrates that professional learning in LPS serves as the foundation for this theory of action and is designed to support each of these four areas (curriculum, instruction, assessment, and interventions &amp; extensions) and essential questions, in pursuit of high achievement for al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5C93.tmp"/>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4005190"/>
                    </a:xfrm>
                    <a:prstGeom prst="rect">
                      <a:avLst/>
                    </a:prstGeom>
                  </pic:spPr>
                </pic:pic>
              </a:graphicData>
            </a:graphic>
          </wp:inline>
        </w:drawing>
      </w:r>
    </w:p>
    <w:p w:rsidR="00123C94" w:rsidRPr="007A6B89" w:rsidRDefault="00023A0F" w:rsidP="00123C94">
      <w:pPr>
        <w:pStyle w:val="BodyText"/>
      </w:pPr>
      <w:r w:rsidRPr="00023A0F">
        <w:t>With this mission in mind, LPS staff developed a through-line from the district goals to curriculum, instruction, assessment, interventions, and extensions, to professional learning, to site-based goals, to the classroom, to the teacher, to the students, and all the way to the community.</w:t>
      </w:r>
    </w:p>
    <w:p w:rsidR="009A7572" w:rsidRDefault="00123C94" w:rsidP="00DF746A">
      <w:pPr>
        <w:pStyle w:val="BodyText"/>
      </w:pPr>
      <w:r>
        <w:t xml:space="preserve">Sandra </w:t>
      </w:r>
      <w:proofErr w:type="spellStart"/>
      <w:r>
        <w:t>Trach</w:t>
      </w:r>
      <w:proofErr w:type="spellEnd"/>
      <w:r>
        <w:t xml:space="preserve">, an elementary school principal on </w:t>
      </w:r>
      <w:r w:rsidR="007A6B89">
        <w:t>LPS’s</w:t>
      </w:r>
      <w:r>
        <w:t xml:space="preserve"> professional development committee, explained that </w:t>
      </w:r>
      <w:r w:rsidR="007A6B89">
        <w:t>the</w:t>
      </w:r>
      <w:r>
        <w:t xml:space="preserve"> clear </w:t>
      </w:r>
      <w:proofErr w:type="gramStart"/>
      <w:r>
        <w:t xml:space="preserve">line from the district vision </w:t>
      </w:r>
      <w:r w:rsidR="009A7572">
        <w:t xml:space="preserve">through </w:t>
      </w:r>
      <w:r>
        <w:t xml:space="preserve">the four </w:t>
      </w:r>
      <w:r w:rsidR="009A7572">
        <w:t xml:space="preserve">pillars </w:t>
      </w:r>
      <w:r>
        <w:t>guide</w:t>
      </w:r>
      <w:proofErr w:type="gramEnd"/>
      <w:r>
        <w:t xml:space="preserve"> all school improvement plans. This line helps to provide “common ground” for all staff, allowing them to see the connections between the district’s mission and curriculum, instruction, assessments, interventions, extensions, and professional learning. </w:t>
      </w:r>
      <w:r w:rsidR="00DF746A">
        <w:t>Professional learning</w:t>
      </w:r>
      <w:r w:rsidR="00DF746A" w:rsidRPr="00EE58FD">
        <w:t xml:space="preserve"> is </w:t>
      </w:r>
      <w:r w:rsidR="007A6B89">
        <w:t>no longer</w:t>
      </w:r>
      <w:r w:rsidR="007A6B89" w:rsidRPr="00EE58FD">
        <w:t xml:space="preserve"> </w:t>
      </w:r>
      <w:r w:rsidR="00DF746A" w:rsidRPr="00EE58FD">
        <w:t>seen as a separate entity or</w:t>
      </w:r>
      <w:r w:rsidR="00DF746A">
        <w:t xml:space="preserve"> </w:t>
      </w:r>
      <w:r w:rsidR="00DF746A" w:rsidRPr="00EE58FD">
        <w:t>add-on, but</w:t>
      </w:r>
      <w:r w:rsidR="00DF746A">
        <w:t xml:space="preserve"> rather</w:t>
      </w:r>
      <w:r w:rsidR="00DF746A" w:rsidRPr="00EE58FD">
        <w:t xml:space="preserve"> as </w:t>
      </w:r>
      <w:r w:rsidR="00DF746A">
        <w:t>an</w:t>
      </w:r>
      <w:r w:rsidR="00DF746A" w:rsidRPr="00EE58FD">
        <w:t xml:space="preserve"> integral aspect of Lexington schools</w:t>
      </w:r>
      <w:r w:rsidR="00DF746A">
        <w:t>’</w:t>
      </w:r>
      <w:r w:rsidR="00DF746A" w:rsidRPr="00EE58FD">
        <w:t xml:space="preserve"> </w:t>
      </w:r>
      <w:r w:rsidR="00DF746A">
        <w:t xml:space="preserve">work </w:t>
      </w:r>
      <w:r w:rsidR="00DF746A" w:rsidRPr="00EE58FD">
        <w:t>to</w:t>
      </w:r>
      <w:r w:rsidR="0053018D">
        <w:t xml:space="preserve"> close achievement gaps and</w:t>
      </w:r>
      <w:r w:rsidR="00DF746A" w:rsidRPr="00EE58FD">
        <w:t xml:space="preserve"> ensure high achievement for all students. </w:t>
      </w:r>
      <w:r w:rsidR="00DF746A">
        <w:t>Today, professional development at LPS consists of</w:t>
      </w:r>
      <w:r w:rsidR="009A7572">
        <w:t xml:space="preserve"> the following key components</w:t>
      </w:r>
      <w:r w:rsidR="00DF746A">
        <w:t xml:space="preserve">: </w:t>
      </w:r>
    </w:p>
    <w:p w:rsidR="00E94492" w:rsidRDefault="00DF746A">
      <w:pPr>
        <w:pStyle w:val="BodyText"/>
        <w:ind w:left="720"/>
      </w:pPr>
      <w:r>
        <w:t xml:space="preserve">(1) </w:t>
      </w:r>
      <w:proofErr w:type="gramStart"/>
      <w:r>
        <w:t>common</w:t>
      </w:r>
      <w:proofErr w:type="gramEnd"/>
      <w:r>
        <w:t xml:space="preserve"> planning and learning time, including professional learning communities (PLCs); </w:t>
      </w:r>
    </w:p>
    <w:p w:rsidR="00E94492" w:rsidRDefault="00DF746A">
      <w:pPr>
        <w:pStyle w:val="BodyText"/>
        <w:ind w:left="720"/>
      </w:pPr>
      <w:r>
        <w:t xml:space="preserve">(2) teacher-created courses and workshops focused on specific topics, many of which have a follow-up component; </w:t>
      </w:r>
    </w:p>
    <w:p w:rsidR="00E94492" w:rsidRDefault="00DF746A">
      <w:pPr>
        <w:pStyle w:val="BodyText"/>
        <w:ind w:left="720"/>
      </w:pPr>
      <w:r>
        <w:t xml:space="preserve">(3) </w:t>
      </w:r>
      <w:proofErr w:type="gramStart"/>
      <w:r w:rsidR="00283A97">
        <w:t>coaching</w:t>
      </w:r>
      <w:proofErr w:type="gramEnd"/>
      <w:r w:rsidR="00283A97">
        <w:t xml:space="preserve">; </w:t>
      </w:r>
    </w:p>
    <w:p w:rsidR="00E94492" w:rsidRDefault="00283A97">
      <w:pPr>
        <w:pStyle w:val="BodyText"/>
        <w:ind w:left="720"/>
      </w:pPr>
      <w:r>
        <w:t xml:space="preserve">(4) </w:t>
      </w:r>
      <w:proofErr w:type="gramStart"/>
      <w:r w:rsidR="00DF746A">
        <w:t>lesson</w:t>
      </w:r>
      <w:proofErr w:type="gramEnd"/>
      <w:r w:rsidR="00DF746A">
        <w:t xml:space="preserve"> studies, which include a </w:t>
      </w:r>
      <w:r>
        <w:t xml:space="preserve">video and coaching component; </w:t>
      </w:r>
    </w:p>
    <w:p w:rsidR="00E94492" w:rsidRDefault="00283A97">
      <w:pPr>
        <w:pStyle w:val="BodyText"/>
        <w:ind w:left="720"/>
      </w:pPr>
      <w:r>
        <w:t>(5</w:t>
      </w:r>
      <w:r w:rsidR="00DF746A">
        <w:t xml:space="preserve">) </w:t>
      </w:r>
      <w:proofErr w:type="gramStart"/>
      <w:r w:rsidR="00DF746A">
        <w:t>comprehensi</w:t>
      </w:r>
      <w:r>
        <w:t>ve</w:t>
      </w:r>
      <w:proofErr w:type="gramEnd"/>
      <w:r>
        <w:t xml:space="preserve"> new teacher induction; and </w:t>
      </w:r>
    </w:p>
    <w:p w:rsidR="00E94492" w:rsidRDefault="00283A97">
      <w:pPr>
        <w:pStyle w:val="BodyText"/>
        <w:ind w:left="720"/>
      </w:pPr>
      <w:r>
        <w:t>(6</w:t>
      </w:r>
      <w:r w:rsidR="00DF746A">
        <w:t xml:space="preserve">) </w:t>
      </w:r>
      <w:proofErr w:type="gramStart"/>
      <w:r w:rsidR="00DF746A">
        <w:t>external</w:t>
      </w:r>
      <w:proofErr w:type="gramEnd"/>
      <w:r w:rsidR="00DF746A">
        <w:t xml:space="preserve"> consultants, who conduct in-class modeling and teaching and provide coaching for more specialized professional development, such as adaptive physical education. </w:t>
      </w:r>
    </w:p>
    <w:p w:rsidR="00DF746A" w:rsidRDefault="00DF746A" w:rsidP="00DF746A">
      <w:pPr>
        <w:pStyle w:val="BodyText"/>
      </w:pPr>
      <w:r>
        <w:t xml:space="preserve">A professional development committee helps district leaders rely heavily on multiple forms of data to plan and assess these activities. </w:t>
      </w:r>
    </w:p>
    <w:p w:rsidR="00DF746A" w:rsidRDefault="00DF746A" w:rsidP="00DF746A">
      <w:pPr>
        <w:pStyle w:val="BodyText"/>
      </w:pPr>
      <w:r>
        <w:t xml:space="preserve">LPS’s efforts to strengthen curriculum, instruction, assessment, and interventions through a coherent professional learning system correlate with narrowing achievement gaps between students of color and students from low-income families and the overall population of students, which have now almost completely closed. District leaders consider the professional development system to be an essential component of this change. </w:t>
      </w:r>
      <w:r w:rsidR="00E94492">
        <w:t>B</w:t>
      </w:r>
      <w:r>
        <w:t xml:space="preserve">uilding a high quality professional development system </w:t>
      </w:r>
      <w:r w:rsidR="00E94492">
        <w:t xml:space="preserve">remains </w:t>
      </w:r>
      <w:r>
        <w:t xml:space="preserve">an ongoing process, and while LPS has already seen many improved student outcomes, it still </w:t>
      </w:r>
      <w:r w:rsidR="00E94492">
        <w:t>strives to continuously improve</w:t>
      </w:r>
      <w:r>
        <w:t xml:space="preserve">. </w:t>
      </w:r>
    </w:p>
    <w:p w:rsidR="00DF746A" w:rsidRDefault="00DF746A" w:rsidP="004F14DC">
      <w:pPr>
        <w:pStyle w:val="Heading2"/>
      </w:pPr>
      <w:bookmarkStart w:id="11" w:name="_Toc293827859"/>
      <w:bookmarkStart w:id="12" w:name="_Toc419988854"/>
      <w:bookmarkEnd w:id="9"/>
      <w:bookmarkEnd w:id="10"/>
      <w:r w:rsidRPr="009F5CE1">
        <w:t>Building a High</w:t>
      </w:r>
      <w:r>
        <w:t xml:space="preserve"> </w:t>
      </w:r>
      <w:r w:rsidRPr="009F5CE1">
        <w:t>Quality Professional Development System in Lexington Public Schools: Getting Started</w:t>
      </w:r>
      <w:bookmarkEnd w:id="11"/>
      <w:bookmarkEnd w:id="12"/>
    </w:p>
    <w:p w:rsidR="00DF746A" w:rsidRDefault="00DF746A" w:rsidP="00DF746A">
      <w:pPr>
        <w:pStyle w:val="BodyText"/>
      </w:pPr>
      <w:r>
        <w:t xml:space="preserve">Lexington Public Schools is a district in the greater Boston area that consists of six elementary schools, two middle schools, and a high school. (See Table 1 for a </w:t>
      </w:r>
      <w:r w:rsidRPr="00623520">
        <w:t>brief demographic description of the s</w:t>
      </w:r>
      <w:r>
        <w:t xml:space="preserve">chool’s student body). </w:t>
      </w:r>
      <w:proofErr w:type="gramStart"/>
      <w:r>
        <w:t>Currently, the assistant superintendent and the professional learning coordinator work together to create a system of professional learning for the nearly 780 professional staff in the district.</w:t>
      </w:r>
      <w:proofErr w:type="gramEnd"/>
      <w:r>
        <w:t xml:space="preserve"> </w:t>
      </w:r>
    </w:p>
    <w:p w:rsidR="00DF746A" w:rsidRDefault="00DF746A" w:rsidP="00DF746A">
      <w:pPr>
        <w:pStyle w:val="BodyText"/>
      </w:pPr>
      <w:r>
        <w:t>At the helm is Superintendent Dr. Paul Ash, who joined the district in 2005. From his first day onward, his “mantra” has been: “We want to see teachers learning, every day, every place, continuously.” He aims to make professional learning a hallmark of his leadership.</w:t>
      </w:r>
    </w:p>
    <w:p w:rsidR="00DF746A" w:rsidRDefault="00DF746A" w:rsidP="00DF746A">
      <w:pPr>
        <w:pStyle w:val="BodyText"/>
      </w:pPr>
      <w:r>
        <w:t>The superintendent’s vision of continuous learning was far from a reality when he started. In 2006, 50 percent of LPS’s African-American students were in special education. Digging into this statistic, the superintendent</w:t>
      </w:r>
      <w:r w:rsidDel="0094486A">
        <w:t xml:space="preserve"> </w:t>
      </w:r>
      <w:r>
        <w:t xml:space="preserve">found that these students were not placed in special education because they had learning disabilities, but because they had trouble reading. From this, he concluded that LPS educators were not meeting the needs of all students. Individual teachers were running out of new ideas, but he believed teachers and administrators could work together to transform the school system into “a learning organization” where all students were better served. In order to do this, he and his leadership team decided that they would “have to raise the knowledge and skills and mindsets of the people who are in the district,” and to do that, they would need to build a better professional learning system. </w:t>
      </w:r>
    </w:p>
    <w:p w:rsidR="00DF746A" w:rsidRPr="00EE58FD" w:rsidRDefault="00DF746A" w:rsidP="00DF746A">
      <w:pPr>
        <w:pStyle w:val="BodyText"/>
      </w:pPr>
      <w:r>
        <w:t xml:space="preserve">In 2008, with the help of Carol Pilarski, assistant superintendent of curriculum, instruction, and professional development, a formalized system for professional development was put in place. Using American Recovery &amp; Reinvestment Act funds (which districts commonly used to hire new teachers), the district launched a new professional learning program. The superintendent wanted to create a program that did not necessarily bring in outside expertise, but instead aimed to create expertise from within. As he explained: “What’s different here than you’ll find probably most any place else is that the professional learning program is designed to raise the skills and the capacity of people who achieve the district schools goals.” He sought to establish a system that would allow educators’ </w:t>
      </w:r>
      <w:r w:rsidRPr="00EE58FD">
        <w:t xml:space="preserve">knowledge to “defuse to their </w:t>
      </w:r>
      <w:r>
        <w:t>[</w:t>
      </w:r>
      <w:r w:rsidRPr="00EE58FD">
        <w:t>professional learning communities</w:t>
      </w:r>
      <w:r>
        <w:t>],</w:t>
      </w:r>
      <w:r w:rsidRPr="00EE58FD">
        <w:t xml:space="preserve"> to their departments, to their schools, to the entire school system.” </w:t>
      </w:r>
    </w:p>
    <w:p w:rsidR="00334241" w:rsidRDefault="00334241" w:rsidP="00CF49C4">
      <w:pPr>
        <w:pStyle w:val="TableTitle"/>
      </w:pPr>
      <w:proofErr w:type="gramStart"/>
      <w:r>
        <w:t>Table 1.</w:t>
      </w:r>
      <w:proofErr w:type="gramEnd"/>
      <w:r w:rsidRPr="0098668F">
        <w:t xml:space="preserve"> </w:t>
      </w:r>
      <w:r w:rsidR="004F14DC">
        <w:t>Lexington</w:t>
      </w:r>
      <w:r w:rsidRPr="0098668F">
        <w:t xml:space="preserve"> Public Schools</w:t>
      </w:r>
      <w:r>
        <w:t xml:space="preserve"> Demographic Profile</w:t>
      </w:r>
    </w:p>
    <w:tbl>
      <w:tblPr>
        <w:tblStyle w:val="GridTable5Dark-Accent51"/>
        <w:tblW w:w="9360" w:type="dxa"/>
        <w:tblInd w:w="115" w:type="dxa"/>
        <w:tblLook w:val="0620"/>
      </w:tblPr>
      <w:tblGrid>
        <w:gridCol w:w="3559"/>
        <w:gridCol w:w="2502"/>
        <w:gridCol w:w="3299"/>
      </w:tblGrid>
      <w:tr w:rsidR="004F14DC" w:rsidRPr="00682C4A" w:rsidTr="00DF746A">
        <w:trPr>
          <w:cnfStyle w:val="100000000000"/>
          <w:tblHeader/>
        </w:trPr>
        <w:tc>
          <w:tcPr>
            <w:tcW w:w="3559" w:type="dxa"/>
            <w:vAlign w:val="center"/>
          </w:tcPr>
          <w:p w:rsidR="004F14DC" w:rsidRPr="0098668F" w:rsidRDefault="004F14DC" w:rsidP="00DF746A">
            <w:pPr>
              <w:spacing w:before="40" w:after="40"/>
              <w:jc w:val="center"/>
              <w:rPr>
                <w:b w:val="0"/>
                <w:color w:val="000000"/>
              </w:rPr>
            </w:pPr>
          </w:p>
        </w:tc>
        <w:tc>
          <w:tcPr>
            <w:tcW w:w="2502" w:type="dxa"/>
            <w:vAlign w:val="center"/>
          </w:tcPr>
          <w:p w:rsidR="004F14DC" w:rsidRPr="0098668F" w:rsidRDefault="004F14DC" w:rsidP="00DF746A">
            <w:pPr>
              <w:spacing w:before="40" w:after="40"/>
              <w:jc w:val="center"/>
              <w:rPr>
                <w:b w:val="0"/>
                <w:color w:val="000000"/>
              </w:rPr>
            </w:pPr>
            <w:r w:rsidRPr="0098668F">
              <w:rPr>
                <w:b w:val="0"/>
                <w:color w:val="000000"/>
              </w:rPr>
              <w:t>Lexington Public Schools</w:t>
            </w:r>
          </w:p>
        </w:tc>
        <w:tc>
          <w:tcPr>
            <w:tcW w:w="3299" w:type="dxa"/>
            <w:vAlign w:val="center"/>
          </w:tcPr>
          <w:p w:rsidR="004F14DC" w:rsidRPr="0098668F" w:rsidRDefault="004F14DC" w:rsidP="00DF746A">
            <w:pPr>
              <w:spacing w:before="40" w:after="40"/>
              <w:jc w:val="center"/>
              <w:rPr>
                <w:b w:val="0"/>
                <w:color w:val="000000"/>
              </w:rPr>
            </w:pPr>
            <w:r>
              <w:rPr>
                <w:b w:val="0"/>
                <w:color w:val="000000"/>
              </w:rPr>
              <w:t xml:space="preserve"> State Average</w:t>
            </w:r>
          </w:p>
        </w:tc>
      </w:tr>
      <w:tr w:rsidR="004F14DC" w:rsidRPr="00682C4A" w:rsidTr="00DF746A">
        <w:tc>
          <w:tcPr>
            <w:tcW w:w="3559" w:type="dxa"/>
            <w:vAlign w:val="center"/>
          </w:tcPr>
          <w:p w:rsidR="004F14DC" w:rsidRPr="0098668F" w:rsidRDefault="004F14DC" w:rsidP="00DF746A">
            <w:pPr>
              <w:spacing w:before="40" w:after="40"/>
              <w:rPr>
                <w:color w:val="000000"/>
              </w:rPr>
            </w:pPr>
            <w:r w:rsidRPr="0098668F">
              <w:rPr>
                <w:color w:val="000000"/>
              </w:rPr>
              <w:t>Total enrollment</w:t>
            </w:r>
          </w:p>
        </w:tc>
        <w:tc>
          <w:tcPr>
            <w:tcW w:w="2502" w:type="dxa"/>
            <w:vAlign w:val="center"/>
          </w:tcPr>
          <w:p w:rsidR="004F14DC" w:rsidRPr="0098668F" w:rsidRDefault="004F14DC" w:rsidP="00DF746A">
            <w:pPr>
              <w:spacing w:before="40" w:after="40"/>
              <w:jc w:val="center"/>
              <w:rPr>
                <w:color w:val="000000"/>
              </w:rPr>
            </w:pPr>
            <w:r w:rsidRPr="0098668F">
              <w:rPr>
                <w:color w:val="000000"/>
              </w:rPr>
              <w:t>6</w:t>
            </w:r>
            <w:r>
              <w:rPr>
                <w:color w:val="000000"/>
              </w:rPr>
              <w:t>,</w:t>
            </w:r>
            <w:r w:rsidRPr="0098668F">
              <w:rPr>
                <w:color w:val="000000"/>
              </w:rPr>
              <w:t>785</w:t>
            </w:r>
          </w:p>
        </w:tc>
        <w:tc>
          <w:tcPr>
            <w:tcW w:w="3299" w:type="dxa"/>
            <w:vAlign w:val="center"/>
          </w:tcPr>
          <w:p w:rsidR="004F14DC" w:rsidRPr="0098668F" w:rsidRDefault="004F14DC" w:rsidP="00DF746A">
            <w:pPr>
              <w:spacing w:before="40" w:after="40"/>
              <w:jc w:val="center"/>
              <w:rPr>
                <w:color w:val="000000"/>
              </w:rPr>
            </w:pPr>
            <w:r>
              <w:rPr>
                <w:color w:val="000000"/>
              </w:rPr>
              <w:t>2,343</w:t>
            </w:r>
          </w:p>
        </w:tc>
      </w:tr>
      <w:tr w:rsidR="004F14DC" w:rsidRPr="00682C4A" w:rsidTr="00DF746A">
        <w:tc>
          <w:tcPr>
            <w:tcW w:w="3559" w:type="dxa"/>
            <w:vAlign w:val="center"/>
          </w:tcPr>
          <w:p w:rsidR="004F14DC" w:rsidRPr="0098668F" w:rsidRDefault="004F14DC" w:rsidP="00DF746A">
            <w:pPr>
              <w:spacing w:before="40" w:after="40"/>
              <w:rPr>
                <w:color w:val="000000"/>
              </w:rPr>
            </w:pPr>
            <w:r w:rsidRPr="0098668F">
              <w:rPr>
                <w:color w:val="000000"/>
              </w:rPr>
              <w:t>Total instructional staff</w:t>
            </w:r>
          </w:p>
        </w:tc>
        <w:tc>
          <w:tcPr>
            <w:tcW w:w="2502" w:type="dxa"/>
            <w:vAlign w:val="center"/>
          </w:tcPr>
          <w:p w:rsidR="004F14DC" w:rsidRPr="0098668F" w:rsidRDefault="004F14DC" w:rsidP="00DF746A">
            <w:pPr>
              <w:spacing w:before="40" w:after="40"/>
              <w:jc w:val="center"/>
              <w:rPr>
                <w:color w:val="000000"/>
              </w:rPr>
            </w:pPr>
            <w:r w:rsidRPr="0098668F">
              <w:rPr>
                <w:color w:val="000000"/>
              </w:rPr>
              <w:t>545.6</w:t>
            </w:r>
          </w:p>
        </w:tc>
        <w:tc>
          <w:tcPr>
            <w:tcW w:w="3299" w:type="dxa"/>
            <w:vAlign w:val="center"/>
          </w:tcPr>
          <w:p w:rsidR="004F14DC" w:rsidRPr="0098668F" w:rsidRDefault="004F14DC" w:rsidP="00DF746A">
            <w:pPr>
              <w:spacing w:before="40" w:after="40"/>
              <w:jc w:val="center"/>
              <w:rPr>
                <w:color w:val="000000"/>
              </w:rPr>
            </w:pPr>
            <w:r>
              <w:rPr>
                <w:color w:val="000000"/>
              </w:rPr>
              <w:t>172.8</w:t>
            </w:r>
          </w:p>
        </w:tc>
      </w:tr>
      <w:tr w:rsidR="004F14DC" w:rsidRPr="00682C4A" w:rsidTr="00DF746A">
        <w:tc>
          <w:tcPr>
            <w:tcW w:w="3559" w:type="dxa"/>
            <w:vAlign w:val="center"/>
          </w:tcPr>
          <w:p w:rsidR="004F14DC" w:rsidRPr="0098668F" w:rsidRDefault="004F14DC" w:rsidP="00DF746A">
            <w:pPr>
              <w:spacing w:before="40" w:after="40"/>
              <w:rPr>
                <w:color w:val="000000"/>
              </w:rPr>
            </w:pPr>
            <w:r w:rsidRPr="0098668F">
              <w:rPr>
                <w:color w:val="000000"/>
              </w:rPr>
              <w:t>Total elementary schools</w:t>
            </w:r>
          </w:p>
        </w:tc>
        <w:tc>
          <w:tcPr>
            <w:tcW w:w="2502" w:type="dxa"/>
            <w:vAlign w:val="center"/>
          </w:tcPr>
          <w:p w:rsidR="004F14DC" w:rsidRPr="0098668F" w:rsidRDefault="004F14DC" w:rsidP="00DF746A">
            <w:pPr>
              <w:spacing w:before="40" w:after="40"/>
              <w:jc w:val="center"/>
              <w:rPr>
                <w:color w:val="000000"/>
              </w:rPr>
            </w:pPr>
            <w:r w:rsidRPr="0098668F">
              <w:rPr>
                <w:color w:val="000000"/>
              </w:rPr>
              <w:t>6</w:t>
            </w:r>
          </w:p>
        </w:tc>
        <w:tc>
          <w:tcPr>
            <w:tcW w:w="3299" w:type="dxa"/>
            <w:vAlign w:val="center"/>
          </w:tcPr>
          <w:p w:rsidR="004F14DC" w:rsidRPr="0098668F" w:rsidRDefault="004F14DC" w:rsidP="00DF746A">
            <w:pPr>
              <w:spacing w:before="40" w:after="40"/>
              <w:jc w:val="center"/>
              <w:rPr>
                <w:color w:val="000000"/>
              </w:rPr>
            </w:pPr>
            <w:r>
              <w:rPr>
                <w:color w:val="000000"/>
              </w:rPr>
              <w:t>--</w:t>
            </w:r>
          </w:p>
        </w:tc>
      </w:tr>
      <w:tr w:rsidR="004F14DC" w:rsidRPr="00682C4A" w:rsidTr="00DF746A">
        <w:tc>
          <w:tcPr>
            <w:tcW w:w="3559" w:type="dxa"/>
            <w:vAlign w:val="center"/>
          </w:tcPr>
          <w:p w:rsidR="004F14DC" w:rsidRPr="0098668F" w:rsidRDefault="004F14DC" w:rsidP="00DF746A">
            <w:pPr>
              <w:spacing w:before="40" w:after="40"/>
              <w:rPr>
                <w:color w:val="000000"/>
              </w:rPr>
            </w:pPr>
            <w:r w:rsidRPr="0098668F">
              <w:rPr>
                <w:color w:val="000000"/>
              </w:rPr>
              <w:t>Total middle schools</w:t>
            </w:r>
          </w:p>
        </w:tc>
        <w:tc>
          <w:tcPr>
            <w:tcW w:w="2502" w:type="dxa"/>
            <w:vAlign w:val="center"/>
          </w:tcPr>
          <w:p w:rsidR="004F14DC" w:rsidRPr="0098668F" w:rsidRDefault="004F14DC" w:rsidP="00DF746A">
            <w:pPr>
              <w:spacing w:before="40" w:after="40"/>
              <w:jc w:val="center"/>
              <w:rPr>
                <w:color w:val="000000"/>
              </w:rPr>
            </w:pPr>
            <w:r w:rsidRPr="0098668F">
              <w:rPr>
                <w:color w:val="000000"/>
              </w:rPr>
              <w:t>2</w:t>
            </w:r>
          </w:p>
        </w:tc>
        <w:tc>
          <w:tcPr>
            <w:tcW w:w="3299" w:type="dxa"/>
            <w:vAlign w:val="center"/>
          </w:tcPr>
          <w:p w:rsidR="004F14DC" w:rsidRPr="0098668F" w:rsidRDefault="004F14DC" w:rsidP="00DF746A">
            <w:pPr>
              <w:spacing w:before="40" w:after="40"/>
              <w:jc w:val="center"/>
              <w:rPr>
                <w:color w:val="000000"/>
              </w:rPr>
            </w:pPr>
            <w:r>
              <w:rPr>
                <w:color w:val="000000"/>
              </w:rPr>
              <w:t>--</w:t>
            </w:r>
          </w:p>
        </w:tc>
      </w:tr>
      <w:tr w:rsidR="004F14DC" w:rsidRPr="00682C4A" w:rsidTr="00DF746A">
        <w:tc>
          <w:tcPr>
            <w:tcW w:w="3559" w:type="dxa"/>
            <w:vAlign w:val="center"/>
          </w:tcPr>
          <w:p w:rsidR="004F14DC" w:rsidRPr="0098668F" w:rsidRDefault="004F14DC" w:rsidP="00DF746A">
            <w:pPr>
              <w:spacing w:before="40" w:after="40"/>
              <w:rPr>
                <w:color w:val="000000"/>
              </w:rPr>
            </w:pPr>
            <w:r w:rsidRPr="0098668F">
              <w:rPr>
                <w:color w:val="000000"/>
              </w:rPr>
              <w:t>Total high schools</w:t>
            </w:r>
          </w:p>
        </w:tc>
        <w:tc>
          <w:tcPr>
            <w:tcW w:w="2502" w:type="dxa"/>
            <w:vAlign w:val="center"/>
          </w:tcPr>
          <w:p w:rsidR="004F14DC" w:rsidRPr="0098668F" w:rsidRDefault="004F14DC" w:rsidP="00DF746A">
            <w:pPr>
              <w:spacing w:before="40" w:after="40"/>
              <w:jc w:val="center"/>
              <w:rPr>
                <w:color w:val="000000"/>
              </w:rPr>
            </w:pPr>
            <w:r w:rsidRPr="0098668F">
              <w:rPr>
                <w:color w:val="000000"/>
              </w:rPr>
              <w:t>1</w:t>
            </w:r>
          </w:p>
        </w:tc>
        <w:tc>
          <w:tcPr>
            <w:tcW w:w="3299" w:type="dxa"/>
            <w:vAlign w:val="center"/>
          </w:tcPr>
          <w:p w:rsidR="004F14DC" w:rsidRPr="0098668F" w:rsidRDefault="004F14DC" w:rsidP="00DF746A">
            <w:pPr>
              <w:spacing w:before="40" w:after="40"/>
              <w:jc w:val="center"/>
              <w:rPr>
                <w:color w:val="000000"/>
              </w:rPr>
            </w:pPr>
            <w:r>
              <w:rPr>
                <w:color w:val="000000"/>
              </w:rPr>
              <w:t>--</w:t>
            </w:r>
          </w:p>
        </w:tc>
      </w:tr>
      <w:tr w:rsidR="004F14DC" w:rsidRPr="00682C4A" w:rsidTr="00DF746A">
        <w:tc>
          <w:tcPr>
            <w:tcW w:w="3559" w:type="dxa"/>
            <w:vAlign w:val="center"/>
          </w:tcPr>
          <w:p w:rsidR="004F14DC" w:rsidRPr="0098668F" w:rsidRDefault="004F14DC" w:rsidP="00DF746A">
            <w:pPr>
              <w:spacing w:before="40" w:after="40"/>
              <w:rPr>
                <w:color w:val="000000"/>
              </w:rPr>
            </w:pPr>
            <w:r w:rsidRPr="0098668F">
              <w:rPr>
                <w:color w:val="000000"/>
              </w:rPr>
              <w:t>Percent low income</w:t>
            </w:r>
          </w:p>
        </w:tc>
        <w:tc>
          <w:tcPr>
            <w:tcW w:w="2502" w:type="dxa"/>
            <w:vAlign w:val="center"/>
          </w:tcPr>
          <w:p w:rsidR="004F14DC" w:rsidRPr="0098668F" w:rsidRDefault="004F14DC" w:rsidP="00DF746A">
            <w:pPr>
              <w:spacing w:before="40" w:after="40"/>
              <w:jc w:val="center"/>
              <w:rPr>
                <w:color w:val="000000"/>
              </w:rPr>
            </w:pPr>
            <w:r w:rsidRPr="0098668F">
              <w:rPr>
                <w:color w:val="000000"/>
              </w:rPr>
              <w:t>7.1</w:t>
            </w:r>
          </w:p>
        </w:tc>
        <w:tc>
          <w:tcPr>
            <w:tcW w:w="3299" w:type="dxa"/>
            <w:vAlign w:val="center"/>
          </w:tcPr>
          <w:p w:rsidR="004F14DC" w:rsidRPr="0098668F" w:rsidRDefault="004F14DC" w:rsidP="00DF746A">
            <w:pPr>
              <w:spacing w:before="40" w:after="40"/>
              <w:jc w:val="center"/>
              <w:rPr>
                <w:color w:val="000000"/>
              </w:rPr>
            </w:pPr>
            <w:r w:rsidRPr="0098668F">
              <w:rPr>
                <w:color w:val="000000"/>
              </w:rPr>
              <w:t>38.3</w:t>
            </w:r>
          </w:p>
        </w:tc>
      </w:tr>
      <w:tr w:rsidR="004F14DC" w:rsidRPr="00682C4A" w:rsidTr="00DF746A">
        <w:tc>
          <w:tcPr>
            <w:tcW w:w="3559" w:type="dxa"/>
            <w:vAlign w:val="center"/>
          </w:tcPr>
          <w:p w:rsidR="004F14DC" w:rsidRPr="0098668F" w:rsidRDefault="004F14DC" w:rsidP="00DF746A">
            <w:pPr>
              <w:spacing w:before="40" w:after="40"/>
              <w:rPr>
                <w:color w:val="000000"/>
              </w:rPr>
            </w:pPr>
            <w:r w:rsidRPr="0098668F">
              <w:rPr>
                <w:color w:val="000000"/>
              </w:rPr>
              <w:t>Percent English language learners</w:t>
            </w:r>
          </w:p>
        </w:tc>
        <w:tc>
          <w:tcPr>
            <w:tcW w:w="2502" w:type="dxa"/>
            <w:vAlign w:val="center"/>
          </w:tcPr>
          <w:p w:rsidR="004F14DC" w:rsidRPr="0098668F" w:rsidRDefault="004F14DC" w:rsidP="00DF746A">
            <w:pPr>
              <w:spacing w:before="40" w:after="40"/>
              <w:jc w:val="center"/>
              <w:rPr>
                <w:color w:val="000000"/>
              </w:rPr>
            </w:pPr>
            <w:r w:rsidRPr="0098668F">
              <w:rPr>
                <w:color w:val="000000"/>
              </w:rPr>
              <w:t>6.1</w:t>
            </w:r>
          </w:p>
        </w:tc>
        <w:tc>
          <w:tcPr>
            <w:tcW w:w="3299" w:type="dxa"/>
            <w:vAlign w:val="center"/>
          </w:tcPr>
          <w:p w:rsidR="004F14DC" w:rsidRPr="0098668F" w:rsidRDefault="004F14DC" w:rsidP="00DF746A">
            <w:pPr>
              <w:spacing w:before="40" w:after="40"/>
              <w:jc w:val="center"/>
              <w:rPr>
                <w:color w:val="000000"/>
              </w:rPr>
            </w:pPr>
            <w:r w:rsidRPr="0098668F">
              <w:rPr>
                <w:color w:val="000000"/>
              </w:rPr>
              <w:t>8.5</w:t>
            </w:r>
          </w:p>
        </w:tc>
      </w:tr>
      <w:tr w:rsidR="004F14DC" w:rsidRPr="00682C4A" w:rsidTr="00DF746A">
        <w:tc>
          <w:tcPr>
            <w:tcW w:w="3559" w:type="dxa"/>
            <w:vAlign w:val="center"/>
          </w:tcPr>
          <w:p w:rsidR="004F14DC" w:rsidRPr="0098668F" w:rsidRDefault="004F14DC" w:rsidP="00DF746A">
            <w:pPr>
              <w:spacing w:before="40" w:after="40"/>
              <w:rPr>
                <w:color w:val="000000"/>
              </w:rPr>
            </w:pPr>
            <w:r w:rsidRPr="0098668F">
              <w:rPr>
                <w:color w:val="000000"/>
              </w:rPr>
              <w:t xml:space="preserve">Accountability level </w:t>
            </w:r>
          </w:p>
        </w:tc>
        <w:tc>
          <w:tcPr>
            <w:tcW w:w="2502" w:type="dxa"/>
            <w:vAlign w:val="center"/>
          </w:tcPr>
          <w:p w:rsidR="004F14DC" w:rsidRPr="0098668F" w:rsidRDefault="004F14DC" w:rsidP="00DF746A">
            <w:pPr>
              <w:spacing w:before="40" w:after="40"/>
              <w:jc w:val="center"/>
              <w:rPr>
                <w:color w:val="000000"/>
              </w:rPr>
            </w:pPr>
            <w:r w:rsidRPr="0098668F">
              <w:rPr>
                <w:color w:val="000000"/>
              </w:rPr>
              <w:t>2</w:t>
            </w:r>
          </w:p>
        </w:tc>
        <w:tc>
          <w:tcPr>
            <w:tcW w:w="3299" w:type="dxa"/>
            <w:vAlign w:val="center"/>
          </w:tcPr>
          <w:p w:rsidR="004F14DC" w:rsidRPr="0098668F" w:rsidRDefault="004F14DC" w:rsidP="00DF746A">
            <w:pPr>
              <w:spacing w:before="40" w:after="40"/>
              <w:jc w:val="center"/>
              <w:rPr>
                <w:color w:val="000000"/>
              </w:rPr>
            </w:pPr>
            <w:r>
              <w:rPr>
                <w:color w:val="000000"/>
              </w:rPr>
              <w:t>--</w:t>
            </w:r>
          </w:p>
        </w:tc>
      </w:tr>
    </w:tbl>
    <w:p w:rsidR="00334241" w:rsidRPr="007E0E5D" w:rsidRDefault="00334241" w:rsidP="00334241">
      <w:pPr>
        <w:pStyle w:val="TableNote"/>
        <w:rPr>
          <w:i/>
        </w:rPr>
      </w:pPr>
      <w:r w:rsidRPr="007E0E5D">
        <w:rPr>
          <w:i/>
        </w:rPr>
        <w:t xml:space="preserve">Source: </w:t>
      </w:r>
      <w:r w:rsidRPr="00E57A55">
        <w:t>D</w:t>
      </w:r>
      <w:r>
        <w:t xml:space="preserve">istrict Analysis, Review, and Assistance Tool (DART) at </w:t>
      </w:r>
      <w:hyperlink r:id="rId16" w:history="1">
        <w:r w:rsidRPr="008B053E">
          <w:rPr>
            <w:rStyle w:val="Hyperlink"/>
            <w:i/>
          </w:rPr>
          <w:t>http://www.doe.mass.edu/apa/dart/</w:t>
        </w:r>
      </w:hyperlink>
      <w:r>
        <w:rPr>
          <w:i/>
        </w:rPr>
        <w:t xml:space="preserve"> . </w:t>
      </w:r>
      <w:r w:rsidRPr="007E0E5D">
        <w:rPr>
          <w:i/>
        </w:rPr>
        <w:t xml:space="preserve"> </w:t>
      </w:r>
    </w:p>
    <w:p w:rsidR="004F14DC" w:rsidRDefault="004F14DC" w:rsidP="004F14DC">
      <w:pPr>
        <w:pStyle w:val="BodyText"/>
      </w:pPr>
      <w:r>
        <w:t xml:space="preserve">The superintendent—assisted by Carol Pilarski, the assistant superintendent of curriculum, instruction, and professional development, and Leonard Swanton, the coordinator of professional learning and special projects— pushed to implement targeted professional learning so that the district could, in his words, “demonstrate over the course of </w:t>
      </w:r>
      <w:r w:rsidRPr="00A546A4">
        <w:rPr>
          <w:i/>
        </w:rPr>
        <w:t>X</w:t>
      </w:r>
      <w:r>
        <w:t xml:space="preserve"> number of years that what [our team is] doing in the way of professional development is actually making a difference.” This work is described in detail below.</w:t>
      </w:r>
    </w:p>
    <w:p w:rsidR="004F14DC" w:rsidRDefault="004F14DC" w:rsidP="004F14DC">
      <w:pPr>
        <w:pStyle w:val="BodyText"/>
      </w:pPr>
      <w:r w:rsidRPr="00EE58FD">
        <w:t xml:space="preserve">It should be noted </w:t>
      </w:r>
      <w:r>
        <w:t xml:space="preserve">that </w:t>
      </w:r>
      <w:r w:rsidRPr="00EE58FD">
        <w:t>the district has not renegotiated dedicated contractual time for professional development. For the past 15 years</w:t>
      </w:r>
      <w:r>
        <w:t>,</w:t>
      </w:r>
      <w:r w:rsidRPr="00EE58FD">
        <w:t xml:space="preserve"> </w:t>
      </w:r>
      <w:r>
        <w:t>staff</w:t>
      </w:r>
      <w:r w:rsidRPr="00EE58FD">
        <w:t xml:space="preserve"> have </w:t>
      </w:r>
      <w:r>
        <w:t>received</w:t>
      </w:r>
      <w:r w:rsidRPr="00EE58FD">
        <w:t xml:space="preserve"> </w:t>
      </w:r>
      <w:r>
        <w:t>one</w:t>
      </w:r>
      <w:r w:rsidRPr="00EE58FD">
        <w:t xml:space="preserve"> full day and four half</w:t>
      </w:r>
      <w:r>
        <w:t xml:space="preserve"> </w:t>
      </w:r>
      <w:r w:rsidRPr="00EE58FD">
        <w:t>days</w:t>
      </w:r>
      <w:r>
        <w:t xml:space="preserve"> for professional development.</w:t>
      </w:r>
    </w:p>
    <w:p w:rsidR="00111424" w:rsidRPr="009F5CE1" w:rsidRDefault="00111424" w:rsidP="00111424">
      <w:pPr>
        <w:pStyle w:val="Heading3"/>
      </w:pPr>
      <w:bookmarkStart w:id="13" w:name="_Toc293827860"/>
      <w:bookmarkStart w:id="14" w:name="_Toc419988855"/>
      <w:r w:rsidRPr="009F5CE1">
        <w:t>Forming a Professional Development Committee</w:t>
      </w:r>
      <w:bookmarkEnd w:id="13"/>
      <w:bookmarkEnd w:id="14"/>
    </w:p>
    <w:p w:rsidR="00111424" w:rsidRPr="00841AAF" w:rsidRDefault="00111424" w:rsidP="00111424">
      <w:pPr>
        <w:pStyle w:val="BodyText"/>
        <w:rPr>
          <w:i/>
        </w:rPr>
      </w:pPr>
      <w:r w:rsidRPr="00841AAF">
        <w:rPr>
          <w:i/>
        </w:rPr>
        <w:t xml:space="preserve">In 2009, </w:t>
      </w:r>
      <w:r w:rsidRPr="00FD6BEE">
        <w:rPr>
          <w:i/>
        </w:rPr>
        <w:t xml:space="preserve">the </w:t>
      </w:r>
      <w:r w:rsidRPr="00A546A4">
        <w:rPr>
          <w:i/>
        </w:rPr>
        <w:t>superintendent</w:t>
      </w:r>
      <w:r w:rsidRPr="00841AAF" w:rsidDel="00FD6BEE">
        <w:rPr>
          <w:i/>
        </w:rPr>
        <w:t xml:space="preserve"> </w:t>
      </w:r>
      <w:r w:rsidRPr="00841AAF">
        <w:rPr>
          <w:i/>
        </w:rPr>
        <w:t xml:space="preserve">organized a professional development committee </w:t>
      </w:r>
      <w:r>
        <w:rPr>
          <w:i/>
        </w:rPr>
        <w:t>of</w:t>
      </w:r>
      <w:r w:rsidRPr="00841AAF">
        <w:rPr>
          <w:i/>
        </w:rPr>
        <w:t xml:space="preserve"> administrators and teachers</w:t>
      </w:r>
      <w:r>
        <w:rPr>
          <w:i/>
        </w:rPr>
        <w:t>,</w:t>
      </w:r>
      <w:r w:rsidRPr="00841AAF">
        <w:rPr>
          <w:i/>
        </w:rPr>
        <w:t xml:space="preserve"> with the purpose of “identifying the short- and long-term ways in which, together, we can create a self-sustaining, job-embedded professional development program that supports the ongoing needs of teachers and students.”</w:t>
      </w:r>
      <w:r>
        <w:rPr>
          <w:rStyle w:val="FootnoteReference"/>
          <w:i/>
        </w:rPr>
        <w:footnoteReference w:id="1"/>
      </w:r>
      <w:r w:rsidRPr="00841AAF">
        <w:rPr>
          <w:i/>
        </w:rPr>
        <w:t xml:space="preserve"> </w:t>
      </w:r>
    </w:p>
    <w:p w:rsidR="00111424" w:rsidRDefault="00111424" w:rsidP="00111424">
      <w:pPr>
        <w:pStyle w:val="BodyText"/>
      </w:pPr>
      <w:r>
        <w:t xml:space="preserve">The PD committee is open to all LPS educators and consists of representatives from all schools in the district. The committee’s first responsibility was to review the research literature on professional development, both nationally and internationally, and identify the most promising types of professional development for impacting student outcomes. After this initial step, surveys were sent out to all LPS teachers to develop a better understanding of teachers’ needs, in terms of skills, subject matter, and what they needed to effectively collaborate with each other. The committee examined the survey data to ensure that the district’s optional PD courses aligned with teachers’ needs </w:t>
      </w:r>
      <w:r>
        <w:rPr>
          <w:i/>
        </w:rPr>
        <w:t xml:space="preserve">and </w:t>
      </w:r>
      <w:r>
        <w:t xml:space="preserve">were likely to be effective, based on the relevant research. </w:t>
      </w:r>
    </w:p>
    <w:p w:rsidR="00111424" w:rsidRDefault="00111424" w:rsidP="00111424">
      <w:pPr>
        <w:pStyle w:val="BodyText"/>
      </w:pPr>
      <w:r>
        <w:t xml:space="preserve">Since its inception, the professional development committee—which is led by the assistant superintendent and the professional learning coordinator—has served as “the eyes and ears in the schools of what’s going on in terms of professional learning.” Committee members participate in PD themselves, engage in conversations with colleagues about PD, and are able to observe and communicate staff feedback about PD offerings to the district leadership. Educators across the district can informally discuss their ideas and feedback with committee members or send a formal email to a committee member.  </w:t>
      </w:r>
    </w:p>
    <w:p w:rsidR="00111424" w:rsidRDefault="00111424" w:rsidP="00111424">
      <w:pPr>
        <w:pStyle w:val="BodyText"/>
      </w:pPr>
      <w:r>
        <w:t xml:space="preserve">Monthly committee meeting time is also used to review course proposals and discuss the backgrounds of those offering courses. These discussions provide information to the assistant superintendent and the </w:t>
      </w:r>
      <w:r w:rsidRPr="00EE58FD">
        <w:t xml:space="preserve">professional learning </w:t>
      </w:r>
      <w:r>
        <w:t xml:space="preserve">coordinator, who take the feedback into account and make the final decision about the district’s professional development offerings. </w:t>
      </w:r>
    </w:p>
    <w:p w:rsidR="00111424" w:rsidRDefault="00111424" w:rsidP="00111424">
      <w:pPr>
        <w:pStyle w:val="Heading3"/>
      </w:pPr>
      <w:bookmarkStart w:id="15" w:name="_Toc293827861"/>
      <w:bookmarkStart w:id="16" w:name="_Toc419988856"/>
      <w:r>
        <w:t>Professional Development Management Structure</w:t>
      </w:r>
      <w:bookmarkEnd w:id="15"/>
      <w:bookmarkEnd w:id="16"/>
    </w:p>
    <w:p w:rsidR="00111424" w:rsidRDefault="00111424" w:rsidP="00111424">
      <w:pPr>
        <w:pStyle w:val="BodyText"/>
      </w:pPr>
      <w:r>
        <w:t>LPS’s professional development leadership team is responsible for clearly articulating the connections between curriculum, instruction, and professional development. To that end, the superintendent decided to create a single position (the assistant superintendent position) to oversee all three components. As the assistant superintendent explained:</w:t>
      </w:r>
    </w:p>
    <w:p w:rsidR="00111424" w:rsidRDefault="00111424" w:rsidP="00111424">
      <w:pPr>
        <w:pStyle w:val="BlockText"/>
      </w:pPr>
      <w:r>
        <w:t>If I am going to articulate what the curriculum is supposed to look like with my colleagues, what the instructional practices have to be, then I’d better be able to understand what the professional learning is that needs to accompany the success of curriculum and instruction.</w:t>
      </w:r>
    </w:p>
    <w:p w:rsidR="00111424" w:rsidRDefault="00111424" w:rsidP="00111424">
      <w:pPr>
        <w:pStyle w:val="BodyText"/>
      </w:pPr>
      <w:r>
        <w:t>The professional development coordinator agreed that it is critically important to have somebody who has a “30,000 foot view of the entire district” and prioritizes professional learning.</w:t>
      </w:r>
    </w:p>
    <w:p w:rsidR="00111424" w:rsidRDefault="00111424" w:rsidP="00111424">
      <w:pPr>
        <w:pStyle w:val="BodyText"/>
      </w:pPr>
      <w:r w:rsidRPr="00841AAF">
        <w:rPr>
          <w:i/>
        </w:rPr>
        <w:t>As a team</w:t>
      </w:r>
      <w:r>
        <w:rPr>
          <w:i/>
        </w:rPr>
        <w:t xml:space="preserve"> working in tandem with the professional development committee</w:t>
      </w:r>
      <w:r w:rsidRPr="00841AAF">
        <w:rPr>
          <w:i/>
        </w:rPr>
        <w:t>,</w:t>
      </w:r>
      <w:r>
        <w:rPr>
          <w:i/>
        </w:rPr>
        <w:t xml:space="preserve"> the assistant superintendent and the professional learning coordinator</w:t>
      </w:r>
      <w:r w:rsidRPr="00841AAF">
        <w:rPr>
          <w:i/>
        </w:rPr>
        <w:t xml:space="preserve"> </w:t>
      </w:r>
      <w:r>
        <w:rPr>
          <w:i/>
        </w:rPr>
        <w:t>strive</w:t>
      </w:r>
      <w:r w:rsidRPr="00841AAF">
        <w:rPr>
          <w:i/>
        </w:rPr>
        <w:t xml:space="preserve"> to</w:t>
      </w:r>
      <w:r>
        <w:rPr>
          <w:i/>
        </w:rPr>
        <w:t xml:space="preserve"> consistently</w:t>
      </w:r>
      <w:r w:rsidRPr="00841AAF">
        <w:rPr>
          <w:i/>
        </w:rPr>
        <w:t xml:space="preserve"> communicate </w:t>
      </w:r>
      <w:r>
        <w:rPr>
          <w:i/>
        </w:rPr>
        <w:t>that</w:t>
      </w:r>
      <w:r w:rsidRPr="00841AAF">
        <w:rPr>
          <w:i/>
        </w:rPr>
        <w:t xml:space="preserve"> professional development </w:t>
      </w:r>
      <w:r>
        <w:rPr>
          <w:i/>
        </w:rPr>
        <w:t>plays an important role in</w:t>
      </w:r>
      <w:r w:rsidRPr="00841AAF">
        <w:rPr>
          <w:i/>
        </w:rPr>
        <w:t xml:space="preserve"> meet</w:t>
      </w:r>
      <w:r>
        <w:rPr>
          <w:i/>
        </w:rPr>
        <w:t>ing</w:t>
      </w:r>
      <w:r w:rsidRPr="00841AAF">
        <w:rPr>
          <w:i/>
        </w:rPr>
        <w:t xml:space="preserve"> the </w:t>
      </w:r>
      <w:r>
        <w:rPr>
          <w:i/>
        </w:rPr>
        <w:t>d</w:t>
      </w:r>
      <w:r w:rsidRPr="00841AAF">
        <w:rPr>
          <w:i/>
        </w:rPr>
        <w:t>istrict’s mission of high achievement for all students.</w:t>
      </w:r>
      <w:r>
        <w:t xml:space="preserve"> </w:t>
      </w:r>
    </w:p>
    <w:p w:rsidR="00111424" w:rsidRDefault="00111424" w:rsidP="00111424">
      <w:pPr>
        <w:pStyle w:val="BodyText"/>
      </w:pPr>
      <w:r>
        <w:t>The assistant superintendent strongly believes that “professional development takes a long time and the work is never truly finished. But the important thing is consistency.” Improvement comes from looking at what did and did not work well, and from understanding how to learn from that.</w:t>
      </w:r>
    </w:p>
    <w:p w:rsidR="00111424" w:rsidRDefault="00111424" w:rsidP="00111424">
      <w:pPr>
        <w:pStyle w:val="Heading3"/>
      </w:pPr>
      <w:bookmarkStart w:id="17" w:name="_Toc293827862"/>
      <w:bookmarkStart w:id="18" w:name="_Toc419988857"/>
      <w:r>
        <w:t>Establishing a Vision for Learning at LPS</w:t>
      </w:r>
      <w:bookmarkEnd w:id="17"/>
      <w:bookmarkEnd w:id="18"/>
    </w:p>
    <w:p w:rsidR="00111424" w:rsidRDefault="00111424" w:rsidP="00111424">
      <w:pPr>
        <w:pStyle w:val="BodyText"/>
      </w:pPr>
      <w:proofErr w:type="gramStart"/>
      <w:r>
        <w:t>As</w:t>
      </w:r>
      <w:r w:rsidRPr="00EE58FD">
        <w:t xml:space="preserve"> the professional learning coordinator</w:t>
      </w:r>
      <w:r w:rsidRPr="00EE58FD" w:rsidDel="00B65B5C">
        <w:t xml:space="preserve"> </w:t>
      </w:r>
      <w:r>
        <w:t>explained</w:t>
      </w:r>
      <w:r w:rsidRPr="00EE58FD">
        <w:t>: “In 2009</w:t>
      </w:r>
      <w:r>
        <w:t>,</w:t>
      </w:r>
      <w:r w:rsidRPr="00EE58FD">
        <w:t xml:space="preserve"> we</w:t>
      </w:r>
      <w:r>
        <w:t>,</w:t>
      </w:r>
      <w:r w:rsidRPr="00EE58FD">
        <w:t xml:space="preserve"> as a district, began formally systemizing how professional development would take place across all areas of the district.”</w:t>
      </w:r>
      <w:proofErr w:type="gramEnd"/>
      <w:r w:rsidRPr="00EE58FD">
        <w:t xml:space="preserve"> </w:t>
      </w:r>
      <w:r>
        <w:t>Given that LPS’s guiding mission is high achievement for all students, the district</w:t>
      </w:r>
      <w:r w:rsidRPr="00EE58FD">
        <w:t xml:space="preserve"> </w:t>
      </w:r>
      <w:r>
        <w:t>wanted to ensure that this professional development would</w:t>
      </w:r>
      <w:r w:rsidRPr="00EE58FD">
        <w:t xml:space="preserve"> </w:t>
      </w:r>
      <w:r>
        <w:t>have</w:t>
      </w:r>
      <w:r w:rsidRPr="00EE58FD">
        <w:t xml:space="preserve"> an impact on student outcomes.</w:t>
      </w:r>
    </w:p>
    <w:p w:rsidR="00111424" w:rsidRDefault="00111424" w:rsidP="00111424">
      <w:pPr>
        <w:pStyle w:val="BodyText"/>
      </w:pPr>
      <w:r>
        <w:t xml:space="preserve">In 2009, the assistant superintendent developed a visual (Figure 1) to illustrate that professional learning is the foundation for the four pillars on which LPS’s mission rests: 1) curriculum, 2) instruction, 3) assessment, and 4) interventions and extensions. </w:t>
      </w:r>
    </w:p>
    <w:p w:rsidR="00111424" w:rsidRDefault="00111424" w:rsidP="00111424">
      <w:pPr>
        <w:pStyle w:val="BodyText"/>
      </w:pPr>
      <w:r>
        <w:rPr>
          <w:i/>
        </w:rPr>
        <w:t>The purpose of this</w:t>
      </w:r>
      <w:r w:rsidRPr="00841AAF">
        <w:rPr>
          <w:i/>
        </w:rPr>
        <w:t xml:space="preserve"> </w:t>
      </w:r>
      <w:r>
        <w:rPr>
          <w:i/>
        </w:rPr>
        <w:t>visual</w:t>
      </w:r>
      <w:r w:rsidRPr="00841AAF">
        <w:rPr>
          <w:i/>
        </w:rPr>
        <w:t xml:space="preserve"> was</w:t>
      </w:r>
      <w:r>
        <w:rPr>
          <w:i/>
        </w:rPr>
        <w:t xml:space="preserve"> to provide</w:t>
      </w:r>
      <w:r w:rsidRPr="00841AAF">
        <w:rPr>
          <w:i/>
        </w:rPr>
        <w:t xml:space="preserve"> </w:t>
      </w:r>
      <w:r>
        <w:rPr>
          <w:i/>
        </w:rPr>
        <w:t>educators with a shared vision and understanding of how their work</w:t>
      </w:r>
      <w:r w:rsidRPr="00841AAF">
        <w:rPr>
          <w:i/>
        </w:rPr>
        <w:t xml:space="preserve"> </w:t>
      </w:r>
      <w:r>
        <w:rPr>
          <w:i/>
        </w:rPr>
        <w:t xml:space="preserve">to advance the LPS mission </w:t>
      </w:r>
      <w:r w:rsidRPr="00841AAF">
        <w:rPr>
          <w:i/>
        </w:rPr>
        <w:t>is interrelated.</w:t>
      </w:r>
      <w:r>
        <w:t xml:space="preserve"> </w:t>
      </w:r>
    </w:p>
    <w:p w:rsidR="00111424" w:rsidRDefault="00111424" w:rsidP="00111424">
      <w:pPr>
        <w:pStyle w:val="BodyText"/>
      </w:pPr>
      <w:r>
        <w:t xml:space="preserve">At the top of this visual is the following mission: “High achievement for all students.” LPS educators’ work is driven by continuous exploration of the four essential questions that appear below the mission (adopted from </w:t>
      </w:r>
      <w:r w:rsidRPr="00887264">
        <w:t xml:space="preserve">Richard </w:t>
      </w:r>
      <w:proofErr w:type="spellStart"/>
      <w:r w:rsidRPr="00887264">
        <w:t>DuFour</w:t>
      </w:r>
      <w:proofErr w:type="spellEnd"/>
      <w:r>
        <w:t xml:space="preserve">; see </w:t>
      </w:r>
      <w:hyperlink r:id="rId17" w:history="1">
        <w:r w:rsidRPr="00283325">
          <w:rPr>
            <w:rStyle w:val="Hyperlink"/>
          </w:rPr>
          <w:t>http://www.solution-tree.com/presenters/plc-at-work</w:t>
        </w:r>
      </w:hyperlink>
      <w:r>
        <w:t xml:space="preserve">): </w:t>
      </w:r>
    </w:p>
    <w:p w:rsidR="00111424" w:rsidRDefault="00111424" w:rsidP="00111424">
      <w:pPr>
        <w:pStyle w:val="Bullet1"/>
        <w:numPr>
          <w:ilvl w:val="0"/>
          <w:numId w:val="10"/>
        </w:numPr>
        <w:spacing w:before="120" w:after="120" w:line="240" w:lineRule="auto"/>
      </w:pPr>
      <w:r>
        <w:t xml:space="preserve">What do we want all students to know and be able to do? </w:t>
      </w:r>
    </w:p>
    <w:p w:rsidR="00111424" w:rsidRDefault="00111424" w:rsidP="00111424">
      <w:pPr>
        <w:pStyle w:val="Bullet1"/>
        <w:numPr>
          <w:ilvl w:val="0"/>
          <w:numId w:val="10"/>
        </w:numPr>
        <w:spacing w:before="120" w:after="120" w:line="240" w:lineRule="auto"/>
      </w:pPr>
      <w:r>
        <w:t xml:space="preserve">How will we teach so that all students learn? </w:t>
      </w:r>
    </w:p>
    <w:p w:rsidR="00111424" w:rsidRDefault="00111424" w:rsidP="00111424">
      <w:pPr>
        <w:pStyle w:val="Bullet1"/>
        <w:numPr>
          <w:ilvl w:val="0"/>
          <w:numId w:val="10"/>
        </w:numPr>
        <w:spacing w:before="120" w:after="120" w:line="240" w:lineRule="auto"/>
      </w:pPr>
      <w:r>
        <w:t xml:space="preserve">How will we know when they have learned it? </w:t>
      </w:r>
    </w:p>
    <w:p w:rsidR="00111424" w:rsidRDefault="00111424" w:rsidP="00111424">
      <w:pPr>
        <w:pStyle w:val="Bullet1"/>
        <w:numPr>
          <w:ilvl w:val="0"/>
          <w:numId w:val="10"/>
        </w:numPr>
        <w:spacing w:before="120" w:after="120" w:line="240" w:lineRule="auto"/>
      </w:pPr>
      <w:r>
        <w:t xml:space="preserve">What do we do if they have not learned it or if they have already learned it? </w:t>
      </w:r>
    </w:p>
    <w:p w:rsidR="00111424" w:rsidRDefault="00111424" w:rsidP="00111424">
      <w:pPr>
        <w:pStyle w:val="BodyText"/>
      </w:pPr>
      <w:r>
        <w:t xml:space="preserve">School and district leaders ask these questions whenever they plan changes or monitor curriculum, instruction, assessments, interventions, and extensions. The assistant superintendent described this as “a recursive cycle” that applies not only to students, but also to the professional learning of the teaching staff. </w:t>
      </w:r>
    </w:p>
    <w:p w:rsidR="00111424" w:rsidRDefault="00111424" w:rsidP="00111424">
      <w:pPr>
        <w:pStyle w:val="Caption"/>
      </w:pPr>
      <w:r w:rsidRPr="00A81730">
        <w:t xml:space="preserve">Figure 1: </w:t>
      </w:r>
      <w:r>
        <w:t>Visual Used to Describe the Role of Professional Learning in LPS’s Mission</w:t>
      </w:r>
    </w:p>
    <w:p w:rsidR="00111424" w:rsidRPr="00A81730" w:rsidRDefault="00111424" w:rsidP="004634EA">
      <w:pPr>
        <w:pStyle w:val="BodyText"/>
        <w:tabs>
          <w:tab w:val="left" w:pos="5685"/>
        </w:tabs>
        <w:jc w:val="center"/>
        <w:rPr>
          <w:b/>
        </w:rPr>
      </w:pPr>
      <w:r>
        <w:rPr>
          <w:b/>
          <w:noProof/>
          <w:lang w:eastAsia="zh-CN" w:bidi="km-KH"/>
        </w:rPr>
        <w:drawing>
          <wp:inline distT="0" distB="0" distL="0" distR="0">
            <wp:extent cx="5486400" cy="4005190"/>
            <wp:effectExtent l="0" t="0" r="0" b="0"/>
            <wp:docPr id="4" name="Picture 4" descr="foundational role of HQPD in LPS' theory of action for ensuring high achievement for all students.&#10;&#10;The top of the figure (the goal) is high achievement for all students, accomplished in the spirit of collaboration, continuous improvement, and respectful and caring relationships (PLCs). &#10;&#10;As illustrated by the figure, four essential questions must be answered, with the promise of equity of access to the curricula and programs for all students, in order to ensure high achievement for all students.&#10;&#10;The four essential questions (from left to right) are:&#10;&#10;1. What do we want all students to know and be able to do? (Curriculum)&#10;2. How do we teach so that all students learn? (Instruction)&#10;3. How will we know when they have learned it? (Assessment)&#10;4. What do we do if they haven't learned it or if they already know it? (Interventions and Extensions)&#10;&#10;The figure illustrates that professional learning in LPS serves as the foundation for this theory of action and is designed to support each of these four areas (curriculum, instruction, assessment, and interventions &amp; extensions) and essential questions, in pursuit of high achievement for al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5C93.tmp"/>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4005190"/>
                    </a:xfrm>
                    <a:prstGeom prst="rect">
                      <a:avLst/>
                    </a:prstGeom>
                  </pic:spPr>
                </pic:pic>
              </a:graphicData>
            </a:graphic>
          </wp:inline>
        </w:drawing>
      </w:r>
    </w:p>
    <w:p w:rsidR="00111424" w:rsidRPr="00E50CAF" w:rsidRDefault="00111424" w:rsidP="00111424">
      <w:pPr>
        <w:pStyle w:val="BodyText"/>
        <w:rPr>
          <w:i/>
        </w:rPr>
      </w:pPr>
      <w:r>
        <w:rPr>
          <w:i/>
        </w:rPr>
        <w:t>With this mission in mind, LPS staff developed a through-line from the district goals to curriculum, instruction, assessment, interventions, and extensions, to professional learning, to site-based goals, to the classroom, to the teacher, to the students, and all the way to the community.</w:t>
      </w:r>
    </w:p>
    <w:p w:rsidR="00111424" w:rsidRDefault="00111424" w:rsidP="00111424">
      <w:pPr>
        <w:pStyle w:val="BodyText"/>
      </w:pPr>
      <w:r>
        <w:t xml:space="preserve">Sandra </w:t>
      </w:r>
      <w:proofErr w:type="spellStart"/>
      <w:r>
        <w:t>Trach</w:t>
      </w:r>
      <w:proofErr w:type="spellEnd"/>
      <w:r>
        <w:t xml:space="preserve">, an elementary school principal on the professional development committee, explained that there is a clear line from the district vision through the visual, and that the four essential questions guide all school improvement plans. This line helps to provide “common ground” for all staff, allowing them to see the connections between the district’s mission and curriculum, instruction, assessments, interventions, extensions, and professional learning. </w:t>
      </w:r>
    </w:p>
    <w:p w:rsidR="00111424" w:rsidRPr="003A3EF9" w:rsidRDefault="00111424" w:rsidP="00111424">
      <w:pPr>
        <w:pStyle w:val="BodyText"/>
        <w:rPr>
          <w:i/>
        </w:rPr>
      </w:pPr>
      <w:r>
        <w:t xml:space="preserve">The director of the early childhood program explained that “when we got the mission statement, a lot of things started falling into place.” Staff saw the connections between different initiatives, and district leaders continually emphasized the connections between professional learning and the mission. For example, they made connections in conversation and when writing course descriptions, “connecting the dots however possible.” </w:t>
      </w:r>
      <w:proofErr w:type="gramStart"/>
      <w:r w:rsidRPr="003A3EF9">
        <w:rPr>
          <w:i/>
        </w:rPr>
        <w:t>As the superintendent</w:t>
      </w:r>
      <w:r w:rsidRPr="003A3EF9" w:rsidDel="00615C35">
        <w:rPr>
          <w:i/>
        </w:rPr>
        <w:t xml:space="preserve"> </w:t>
      </w:r>
      <w:r w:rsidRPr="003A3EF9">
        <w:rPr>
          <w:i/>
        </w:rPr>
        <w:t>reiterate</w:t>
      </w:r>
      <w:r>
        <w:rPr>
          <w:i/>
        </w:rPr>
        <w:t>d</w:t>
      </w:r>
      <w:r w:rsidRPr="003A3EF9">
        <w:rPr>
          <w:i/>
        </w:rPr>
        <w:t>: “Professional learning doesn’t work independent of other parts of the district working well.”</w:t>
      </w:r>
      <w:proofErr w:type="gramEnd"/>
    </w:p>
    <w:p w:rsidR="00111424" w:rsidRDefault="00111424" w:rsidP="00111424">
      <w:pPr>
        <w:pStyle w:val="BodyText"/>
      </w:pPr>
      <w:r w:rsidRPr="00841AAF">
        <w:rPr>
          <w:i/>
        </w:rPr>
        <w:t xml:space="preserve">Both </w:t>
      </w:r>
      <w:r>
        <w:rPr>
          <w:i/>
        </w:rPr>
        <w:t xml:space="preserve">the assistant superintendent and the professional learning coordinator </w:t>
      </w:r>
      <w:r w:rsidRPr="00841AAF">
        <w:rPr>
          <w:i/>
        </w:rPr>
        <w:t>constantly emphasiz</w:t>
      </w:r>
      <w:r>
        <w:rPr>
          <w:i/>
        </w:rPr>
        <w:t>ed</w:t>
      </w:r>
      <w:r w:rsidRPr="00841AAF">
        <w:rPr>
          <w:i/>
        </w:rPr>
        <w:t xml:space="preserve"> that professional development is a “system” </w:t>
      </w:r>
      <w:r>
        <w:rPr>
          <w:i/>
        </w:rPr>
        <w:t>that</w:t>
      </w:r>
      <w:r w:rsidRPr="00841AAF">
        <w:rPr>
          <w:i/>
        </w:rPr>
        <w:t xml:space="preserve"> is related to everything the district takes on</w:t>
      </w:r>
      <w:r>
        <w:t xml:space="preserve">. </w:t>
      </w:r>
    </w:p>
    <w:p w:rsidR="00111424" w:rsidRDefault="00111424" w:rsidP="00111424">
      <w:pPr>
        <w:pStyle w:val="BodyText"/>
      </w:pPr>
      <w:r>
        <w:t>Ensuring that all educators in the district understand the mission and the role of professional learning has helped ensure commitment to continuous improvement. A</w:t>
      </w:r>
      <w:r w:rsidRPr="001609FF">
        <w:t xml:space="preserve">s a </w:t>
      </w:r>
      <w:r>
        <w:t>professional development</w:t>
      </w:r>
      <w:r w:rsidRPr="001609FF">
        <w:t xml:space="preserve"> </w:t>
      </w:r>
      <w:r>
        <w:t xml:space="preserve">committee </w:t>
      </w:r>
      <w:r w:rsidRPr="001609FF">
        <w:t xml:space="preserve">member </w:t>
      </w:r>
      <w:r>
        <w:t>explained:</w:t>
      </w:r>
      <w:r w:rsidRPr="001609FF">
        <w:t xml:space="preserve"> “</w:t>
      </w:r>
      <w:r>
        <w:t>F</w:t>
      </w:r>
      <w:r w:rsidRPr="001609FF">
        <w:t>olks will bend over backwards</w:t>
      </w:r>
      <w:r>
        <w:t xml:space="preserve"> to do anything to increase their own professional learning to support their students.”</w:t>
      </w:r>
    </w:p>
    <w:p w:rsidR="00111424" w:rsidRDefault="00111424" w:rsidP="000162DF">
      <w:pPr>
        <w:pStyle w:val="Heading2"/>
      </w:pPr>
      <w:bookmarkStart w:id="19" w:name="_Toc293827863"/>
      <w:bookmarkStart w:id="20" w:name="_Toc419988858"/>
      <w:r>
        <w:t>Professional Development in Lexington Public Schools Today: Increased Collaboration and Multiple Teacher-Driven Pathways to Learning</w:t>
      </w:r>
      <w:bookmarkEnd w:id="19"/>
      <w:bookmarkEnd w:id="20"/>
      <w:r>
        <w:t xml:space="preserve"> </w:t>
      </w:r>
    </w:p>
    <w:p w:rsidR="00111424" w:rsidRDefault="00111424" w:rsidP="00111424">
      <w:pPr>
        <w:pStyle w:val="BodyText"/>
      </w:pPr>
      <w:r>
        <w:t xml:space="preserve">As described earlier, the management of professional development underwent a number of changes in the last eight years, as did the professional learning activities and resources. This section describes the kind of professional learning formats and events provided at LPS today. Many of these activities embody the principles described in the Massachusetts Standards for Professional Development (see Figure 2), although a rigorous assessment of their alignment with the standards was not conducted. </w:t>
      </w:r>
      <w:r w:rsidRPr="00EE58FD">
        <w:t xml:space="preserve"> </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tblPr>
      <w:tblGrid>
        <w:gridCol w:w="9360"/>
      </w:tblGrid>
      <w:tr w:rsidR="00334241" w:rsidTr="00DF746A">
        <w:trPr>
          <w:tblHeader/>
          <w:jc w:val="center"/>
        </w:trPr>
        <w:tc>
          <w:tcPr>
            <w:tcW w:w="9360" w:type="dxa"/>
            <w:shd w:val="clear" w:color="auto" w:fill="DBE3EC" w:themeFill="accent5" w:themeFillTint="33"/>
          </w:tcPr>
          <w:p w:rsidR="00334241" w:rsidRDefault="00334241" w:rsidP="00DF746A">
            <w:pPr>
              <w:pStyle w:val="Caption"/>
            </w:pPr>
            <w:r>
              <w:t xml:space="preserve">Figure 1. Massachusetts Standards for </w:t>
            </w:r>
            <w:r w:rsidRPr="007F1964">
              <w:t>Professional Developmen</w:t>
            </w:r>
            <w:r>
              <w:t>t</w:t>
            </w:r>
          </w:p>
          <w:p w:rsidR="00334241" w:rsidRPr="0071033A" w:rsidRDefault="00334241" w:rsidP="00DF746A">
            <w:pPr>
              <w:pStyle w:val="BodyText"/>
            </w:pPr>
            <w:r w:rsidRPr="0071033A">
              <w:t>HQPD has clear goals and objectives relevant to desired student outcomes.</w:t>
            </w:r>
          </w:p>
          <w:p w:rsidR="00334241" w:rsidRPr="0071033A" w:rsidRDefault="00334241" w:rsidP="00DF746A">
            <w:pPr>
              <w:pStyle w:val="BodyText"/>
            </w:pPr>
            <w:r w:rsidRPr="0071033A">
              <w:t xml:space="preserve">HQPD aligns with state, district, school, </w:t>
            </w:r>
            <w:r>
              <w:t>and/</w:t>
            </w:r>
            <w:r w:rsidRPr="0071033A">
              <w:t>or educator goals or priorities.</w:t>
            </w:r>
          </w:p>
          <w:p w:rsidR="00334241" w:rsidRPr="0071033A" w:rsidRDefault="00334241" w:rsidP="00DF746A">
            <w:pPr>
              <w:pStyle w:val="BodyText"/>
            </w:pPr>
            <w:r w:rsidRPr="0071033A">
              <w:t>HQPD is designed based on analysis of data relevant to the identified goals, objectives, and audience.</w:t>
            </w:r>
          </w:p>
          <w:p w:rsidR="00334241" w:rsidRPr="0071033A" w:rsidRDefault="00334241" w:rsidP="00DF746A">
            <w:pPr>
              <w:pStyle w:val="BodyText"/>
            </w:pPr>
            <w:r w:rsidRPr="0071033A">
              <w:t xml:space="preserve">HQPD is assessed to ensure that it </w:t>
            </w:r>
            <w:r>
              <w:t>meets</w:t>
            </w:r>
            <w:r w:rsidRPr="0071033A">
              <w:t xml:space="preserve"> the targeted goals and objectives.</w:t>
            </w:r>
          </w:p>
          <w:p w:rsidR="00334241" w:rsidRPr="0071033A" w:rsidRDefault="00334241" w:rsidP="00DF746A">
            <w:pPr>
              <w:pStyle w:val="BodyText"/>
            </w:pPr>
            <w:r w:rsidRPr="0071033A">
              <w:t xml:space="preserve">HQPD promotes collaboration among educators to encourage </w:t>
            </w:r>
            <w:r>
              <w:t xml:space="preserve">the </w:t>
            </w:r>
            <w:r w:rsidRPr="0071033A">
              <w:t>sharing of ideas and working together to achieve the identified goals and objectives.</w:t>
            </w:r>
          </w:p>
          <w:p w:rsidR="00334241" w:rsidRPr="0071033A" w:rsidRDefault="00334241" w:rsidP="00DF746A">
            <w:pPr>
              <w:pStyle w:val="BodyText"/>
            </w:pPr>
            <w:r w:rsidRPr="0071033A">
              <w:t>HQPD advances an educator</w:t>
            </w:r>
            <w:r>
              <w:t>’</w:t>
            </w:r>
            <w:r w:rsidRPr="0071033A">
              <w:t xml:space="preserve">s ability to apply </w:t>
            </w:r>
            <w:proofErr w:type="spellStart"/>
            <w:r w:rsidRPr="0071033A">
              <w:t>learnings</w:t>
            </w:r>
            <w:proofErr w:type="spellEnd"/>
            <w:r w:rsidRPr="0071033A">
              <w:t xml:space="preserve"> from the professional development to his/her particular content or context.</w:t>
            </w:r>
          </w:p>
          <w:p w:rsidR="00334241" w:rsidRPr="0071033A" w:rsidRDefault="00334241" w:rsidP="00DF746A">
            <w:pPr>
              <w:pStyle w:val="BodyText"/>
            </w:pPr>
            <w:r w:rsidRPr="0071033A">
              <w:t>HQPD models good pedagogical practice and applies knowledge of adult learning theory to engage educators.</w:t>
            </w:r>
          </w:p>
          <w:p w:rsidR="00334241" w:rsidRPr="0071033A" w:rsidRDefault="00334241" w:rsidP="00DF746A">
            <w:pPr>
              <w:pStyle w:val="BodyText"/>
            </w:pPr>
            <w:r w:rsidRPr="0071033A">
              <w:t>HQPD makes use of relevant resources to ensure that the identified goals and objectives are met.</w:t>
            </w:r>
          </w:p>
          <w:p w:rsidR="00334241" w:rsidRPr="0071033A" w:rsidRDefault="00334241" w:rsidP="00DF746A">
            <w:pPr>
              <w:pStyle w:val="BodyText"/>
            </w:pPr>
            <w:r w:rsidRPr="0071033A">
              <w:t>HQPD is taught or facilitated by a professional who is knowledgeable about the identified objectives.</w:t>
            </w:r>
          </w:p>
          <w:p w:rsidR="00334241" w:rsidRDefault="00334241" w:rsidP="00DF746A">
            <w:pPr>
              <w:pStyle w:val="BodyText"/>
            </w:pPr>
            <w:r w:rsidRPr="0071033A">
              <w:t>HQPD sessions connect and build upon each other to provide a coherent and useful learning experience for educators.</w:t>
            </w:r>
          </w:p>
        </w:tc>
      </w:tr>
    </w:tbl>
    <w:p w:rsidR="00111424" w:rsidRPr="00215BA4" w:rsidRDefault="00111424" w:rsidP="00111424">
      <w:pPr>
        <w:pStyle w:val="Heading3"/>
      </w:pPr>
      <w:bookmarkStart w:id="21" w:name="_Toc293827864"/>
      <w:bookmarkStart w:id="22" w:name="_Toc419988859"/>
      <w:bookmarkStart w:id="23" w:name="_Toc293566597"/>
      <w:r>
        <w:t>Establishing Professional Learning C</w:t>
      </w:r>
      <w:r w:rsidRPr="00215BA4">
        <w:t>ommunities</w:t>
      </w:r>
      <w:bookmarkEnd w:id="21"/>
      <w:bookmarkEnd w:id="22"/>
    </w:p>
    <w:p w:rsidR="00111424" w:rsidRDefault="00111424" w:rsidP="00111424">
      <w:pPr>
        <w:pStyle w:val="BodyText"/>
      </w:pPr>
      <w:r>
        <w:rPr>
          <w:i/>
        </w:rPr>
        <w:t>According to LPS leaders, c</w:t>
      </w:r>
      <w:r w:rsidRPr="00D4219A">
        <w:rPr>
          <w:i/>
        </w:rPr>
        <w:t xml:space="preserve">ollaboration and professional learning communities are a hallmark of </w:t>
      </w:r>
      <w:r>
        <w:rPr>
          <w:i/>
        </w:rPr>
        <w:t>LPS’s</w:t>
      </w:r>
      <w:r w:rsidRPr="00D4219A">
        <w:rPr>
          <w:i/>
        </w:rPr>
        <w:t xml:space="preserve"> approach to professional learning. </w:t>
      </w:r>
    </w:p>
    <w:p w:rsidR="00111424" w:rsidRDefault="00111424" w:rsidP="00111424">
      <w:pPr>
        <w:pStyle w:val="BodyText"/>
      </w:pPr>
      <w:r>
        <w:t>Prior to 2009, LPS educators were not provided with much opportunity to work with one another. When the professional learning coordinator was a teacher in the district, for example, he remembers collaborating with other educators in a variety of ways, but recalls that “the district [had not] set aside time for us to be able to work together as educators, to talk about student learning, to talk about our own learning, to ask questions of one another professionally when we struggle with challenges in our classrooms.”</w:t>
      </w:r>
    </w:p>
    <w:p w:rsidR="00111424" w:rsidRDefault="00111424" w:rsidP="00111424">
      <w:pPr>
        <w:pStyle w:val="BodyText"/>
      </w:pPr>
      <w:r w:rsidRPr="00CB0D83">
        <w:t>After 2009,</w:t>
      </w:r>
      <w:r>
        <w:rPr>
          <w:i/>
        </w:rPr>
        <w:t xml:space="preserve"> </w:t>
      </w:r>
      <w:r>
        <w:t xml:space="preserve">the district’s intensified focus on professional learning and the increased availability of detailed student learning data led to the establishment of professional learning communities (PLCs). </w:t>
      </w:r>
      <w:r w:rsidRPr="00CF590C">
        <w:rPr>
          <w:bCs/>
        </w:rPr>
        <w:t xml:space="preserve">Over the past five years, LPS </w:t>
      </w:r>
      <w:proofErr w:type="gramStart"/>
      <w:r w:rsidRPr="00CF590C">
        <w:rPr>
          <w:bCs/>
        </w:rPr>
        <w:t xml:space="preserve">staff </w:t>
      </w:r>
      <w:r w:rsidRPr="00EB01D0">
        <w:rPr>
          <w:bCs/>
        </w:rPr>
        <w:t>have</w:t>
      </w:r>
      <w:proofErr w:type="gramEnd"/>
      <w:r w:rsidRPr="00EB01D0">
        <w:rPr>
          <w:bCs/>
        </w:rPr>
        <w:t xml:space="preserve"> embraced PLCs</w:t>
      </w:r>
      <w:r>
        <w:rPr>
          <w:bCs/>
        </w:rPr>
        <w:t>,</w:t>
      </w:r>
      <w:r w:rsidRPr="00EB01D0">
        <w:rPr>
          <w:bCs/>
        </w:rPr>
        <w:t xml:space="preserve"> and members of the professional development committee agree that working </w:t>
      </w:r>
      <w:r>
        <w:rPr>
          <w:bCs/>
        </w:rPr>
        <w:t>as</w:t>
      </w:r>
      <w:r w:rsidRPr="00CF590C">
        <w:rPr>
          <w:bCs/>
        </w:rPr>
        <w:t xml:space="preserve"> a team </w:t>
      </w:r>
      <w:r>
        <w:rPr>
          <w:bCs/>
        </w:rPr>
        <w:t>has become</w:t>
      </w:r>
      <w:r w:rsidRPr="00CF590C">
        <w:rPr>
          <w:bCs/>
        </w:rPr>
        <w:t xml:space="preserve"> </w:t>
      </w:r>
      <w:r>
        <w:rPr>
          <w:bCs/>
        </w:rPr>
        <w:t xml:space="preserve">the </w:t>
      </w:r>
      <w:r w:rsidRPr="00CF590C">
        <w:rPr>
          <w:bCs/>
        </w:rPr>
        <w:t xml:space="preserve">normal </w:t>
      </w:r>
      <w:r>
        <w:rPr>
          <w:bCs/>
        </w:rPr>
        <w:t>way of working</w:t>
      </w:r>
      <w:r w:rsidRPr="00CF590C">
        <w:rPr>
          <w:bCs/>
        </w:rPr>
        <w:t>.</w:t>
      </w:r>
    </w:p>
    <w:p w:rsidR="00111424" w:rsidRDefault="00111424" w:rsidP="00111424">
      <w:pPr>
        <w:pStyle w:val="BodyText"/>
      </w:pPr>
      <w:r>
        <w:t xml:space="preserve">However, like many other districts, LPS initially faced teacher pushback when PLCs were first introduced. The assistant superintendent explained that a common sentiment among educators was: “I can do my work in my classroom, and I can do it alone, and I don’t need to collaborate.” Initially, it was difficult for staff to collaborate without feeling judged by their colleagues. Teachers were not used to talking about student progress or sharing their strengths and weaknesses with other staff. However, after participating in the PLCs, teachers began to realize they could be more effective and efficient if they looked at student data, and ways to improve their teaching practices, as a team. </w:t>
      </w:r>
    </w:p>
    <w:p w:rsidR="00111424" w:rsidRDefault="00111424" w:rsidP="00111424">
      <w:pPr>
        <w:pStyle w:val="BodyText"/>
      </w:pPr>
      <w:r>
        <w:rPr>
          <w:i/>
        </w:rPr>
        <w:t xml:space="preserve">According to district leaders, educators’ attitudes toward collaboration and mutual responsibility began to shift when they gained a better understanding of the data they could access, and what those data could reveal about teaching and learning in their classroom and districtwide. </w:t>
      </w:r>
      <w:r>
        <w:t xml:space="preserve">The professional learning coordinator believes that educators began to realize that they could benefit from looking at these data as a team and building a stronger understanding of the students in their classroom, as well as students in their grades, schools, and the district. This contributed to the notion that </w:t>
      </w:r>
      <w:r>
        <w:rPr>
          <w:i/>
        </w:rPr>
        <w:t>s</w:t>
      </w:r>
      <w:r w:rsidRPr="00841AAF">
        <w:rPr>
          <w:i/>
        </w:rPr>
        <w:t>tudents were no longer “my students” or “your students”</w:t>
      </w:r>
      <w:r>
        <w:rPr>
          <w:i/>
        </w:rPr>
        <w:t xml:space="preserve"> but “our students.”</w:t>
      </w:r>
      <w:r w:rsidDel="00781E60">
        <w:t xml:space="preserve"> </w:t>
      </w:r>
    </w:p>
    <w:p w:rsidR="00111424" w:rsidRPr="00A52A5D" w:rsidRDefault="00111424" w:rsidP="00111424">
      <w:pPr>
        <w:pStyle w:val="BodyText"/>
      </w:pPr>
      <w:r>
        <w:t>While professional learning at LPS became more collaborative over this period, teachers have also been given greater control over the kinds of opportunities they engage in. The next section describes this shift, beginning with the activities that are now open to, and often led by, LPS educators.</w:t>
      </w:r>
    </w:p>
    <w:p w:rsidR="00111424" w:rsidRDefault="00111424" w:rsidP="00111424">
      <w:pPr>
        <w:pStyle w:val="Heading3"/>
      </w:pPr>
      <w:bookmarkStart w:id="24" w:name="_Toc293827865"/>
      <w:bookmarkStart w:id="25" w:name="_Toc419988860"/>
      <w:r>
        <w:t xml:space="preserve">Teacher-Led Professional Development </w:t>
      </w:r>
      <w:r w:rsidRPr="00215BA4">
        <w:t>Courses</w:t>
      </w:r>
      <w:bookmarkEnd w:id="24"/>
      <w:bookmarkEnd w:id="25"/>
      <w:r w:rsidRPr="00215BA4">
        <w:t xml:space="preserve"> </w:t>
      </w:r>
    </w:p>
    <w:p w:rsidR="00111424" w:rsidRDefault="00111424" w:rsidP="00111424">
      <w:pPr>
        <w:pStyle w:val="BodyText"/>
      </w:pPr>
      <w:proofErr w:type="gramStart"/>
      <w:r w:rsidRPr="00841AAF">
        <w:rPr>
          <w:i/>
        </w:rPr>
        <w:t xml:space="preserve">LPS </w:t>
      </w:r>
      <w:r>
        <w:rPr>
          <w:i/>
        </w:rPr>
        <w:t xml:space="preserve">currently </w:t>
      </w:r>
      <w:r w:rsidRPr="00841AAF">
        <w:rPr>
          <w:i/>
        </w:rPr>
        <w:t xml:space="preserve">offers </w:t>
      </w:r>
      <w:r>
        <w:rPr>
          <w:i/>
        </w:rPr>
        <w:t>approximately</w:t>
      </w:r>
      <w:r w:rsidRPr="00841AAF">
        <w:rPr>
          <w:i/>
        </w:rPr>
        <w:t xml:space="preserve"> 60 </w:t>
      </w:r>
      <w:r>
        <w:rPr>
          <w:i/>
        </w:rPr>
        <w:t xml:space="preserve">afterschool professional development </w:t>
      </w:r>
      <w:r w:rsidRPr="00841AAF">
        <w:rPr>
          <w:i/>
        </w:rPr>
        <w:t>course</w:t>
      </w:r>
      <w:r>
        <w:rPr>
          <w:i/>
        </w:rPr>
        <w:t>s, workshops, seminars, and trainings over the course of the year</w:t>
      </w:r>
      <w:r w:rsidRPr="00841AAF">
        <w:rPr>
          <w:i/>
        </w:rPr>
        <w:t>.</w:t>
      </w:r>
      <w:proofErr w:type="gramEnd"/>
      <w:r w:rsidRPr="00841AAF">
        <w:rPr>
          <w:i/>
        </w:rPr>
        <w:t xml:space="preserve"> These offerings are</w:t>
      </w:r>
      <w:r>
        <w:rPr>
          <w:i/>
        </w:rPr>
        <w:t xml:space="preserve"> all optional and are all free to LPS staff. </w:t>
      </w:r>
      <w:r w:rsidRPr="00841AAF">
        <w:rPr>
          <w:i/>
        </w:rPr>
        <w:t xml:space="preserve">Of these 60 course offerings, </w:t>
      </w:r>
      <w:r>
        <w:rPr>
          <w:i/>
        </w:rPr>
        <w:t>approximately</w:t>
      </w:r>
      <w:r w:rsidRPr="00841AAF">
        <w:rPr>
          <w:i/>
        </w:rPr>
        <w:t xml:space="preserve"> half are proposed, designed, and taught by </w:t>
      </w:r>
      <w:r>
        <w:rPr>
          <w:i/>
        </w:rPr>
        <w:t>LPS</w:t>
      </w:r>
      <w:r w:rsidRPr="00841AAF">
        <w:rPr>
          <w:i/>
        </w:rPr>
        <w:t xml:space="preserve"> staff.</w:t>
      </w:r>
      <w:r>
        <w:t xml:space="preserve"> </w:t>
      </w:r>
    </w:p>
    <w:p w:rsidR="00111424" w:rsidRDefault="00111424" w:rsidP="00111424">
      <w:pPr>
        <w:pStyle w:val="BodyText"/>
      </w:pPr>
      <w:r w:rsidRPr="00DE5188">
        <w:t xml:space="preserve">The </w:t>
      </w:r>
      <w:r>
        <w:t>large number</w:t>
      </w:r>
      <w:r w:rsidRPr="00DE5188">
        <w:t xml:space="preserve"> of offerings provides</w:t>
      </w:r>
      <w:r w:rsidRPr="00640C61">
        <w:t xml:space="preserve"> teachers </w:t>
      </w:r>
      <w:r>
        <w:t xml:space="preserve">with the </w:t>
      </w:r>
      <w:r w:rsidRPr="00640C61">
        <w:t xml:space="preserve">flexibility to select </w:t>
      </w:r>
      <w:r w:rsidRPr="008E1E0B">
        <w:t xml:space="preserve">professional development </w:t>
      </w:r>
      <w:r>
        <w:t xml:space="preserve">activities </w:t>
      </w:r>
      <w:r w:rsidRPr="00DE5188">
        <w:t xml:space="preserve">that meet their </w:t>
      </w:r>
      <w:r>
        <w:t>individual</w:t>
      </w:r>
      <w:r w:rsidRPr="00DE5188">
        <w:t xml:space="preserve"> needs</w:t>
      </w:r>
      <w:r>
        <w:t xml:space="preserve">. Their course choices are informed by their self-assessment and goal setting during the </w:t>
      </w:r>
      <w:hyperlink r:id="rId18" w:history="1">
        <w:r w:rsidRPr="00177E35">
          <w:rPr>
            <w:rStyle w:val="Hyperlink"/>
          </w:rPr>
          <w:t>5</w:t>
        </w:r>
        <w:r>
          <w:rPr>
            <w:rStyle w:val="Hyperlink"/>
          </w:rPr>
          <w:t>-Step C</w:t>
        </w:r>
        <w:r w:rsidRPr="00177E35">
          <w:rPr>
            <w:rStyle w:val="Hyperlink"/>
          </w:rPr>
          <w:t>ycle</w:t>
        </w:r>
      </w:hyperlink>
      <w:r>
        <w:t xml:space="preserve"> of evaluation, as well as any changes to the curriculum or technology that they feel they need to keep up with. The courses allow LPS staff to learn graduate-level content and are designed to provide them with the opportunity to collaborate with their colleagues and reflect upon their daily practices in the classroom. They may sign up individually, in groups, or in teams. </w:t>
      </w:r>
    </w:p>
    <w:p w:rsidR="00111424" w:rsidRDefault="00111424" w:rsidP="004634EA">
      <w:pPr>
        <w:pStyle w:val="BodyText"/>
      </w:pPr>
      <w:r>
        <w:t xml:space="preserve">Prior to 2009, most of the district-sponsored courses were taught by outside experts. However, as </w:t>
      </w:r>
      <w:r w:rsidRPr="00386146">
        <w:t>LPS educators’ knowledge and expertise grew</w:t>
      </w:r>
      <w:r>
        <w:t xml:space="preserve"> (as a result of the greater emphasis on professional learning in the district), LPS leaders began to encourage educators to share that knowledge with their colleagues. Now, there is a formal process in place that allows LPS teachers and administrators to submit one-page concept papers or proposals outlining the course they would</w:t>
      </w:r>
      <w:r w:rsidRPr="005E7A18">
        <w:t xml:space="preserve"> like to lead</w:t>
      </w:r>
      <w:r>
        <w:t xml:space="preserve"> </w:t>
      </w:r>
      <w:r w:rsidRPr="00072268">
        <w:t>(see Appendix B for the Call for Spring &amp; Summer 2015 Course Proposals).</w:t>
      </w:r>
      <w:r w:rsidRPr="005E7A18">
        <w:t xml:space="preserve"> </w:t>
      </w:r>
    </w:p>
    <w:p w:rsidR="00111424" w:rsidRPr="00887264" w:rsidRDefault="00111424" w:rsidP="004634EA">
      <w:pPr>
        <w:pStyle w:val="BodyText"/>
        <w:rPr>
          <w:rFonts w:cstheme="minorHAnsi"/>
          <w:szCs w:val="24"/>
        </w:rPr>
      </w:pPr>
      <w:r>
        <w:t>In the proposals, teachers and administrators</w:t>
      </w:r>
      <w:r w:rsidRPr="005E7A18">
        <w:t xml:space="preserve"> are asked to </w:t>
      </w:r>
      <w:r>
        <w:t>detail</w:t>
      </w:r>
      <w:r w:rsidRPr="005E7A18">
        <w:t xml:space="preserve"> what the course </w:t>
      </w:r>
      <w:r>
        <w:t>would</w:t>
      </w:r>
      <w:r w:rsidRPr="005E7A18">
        <w:t xml:space="preserve"> include, how it </w:t>
      </w:r>
      <w:r>
        <w:t>would relate</w:t>
      </w:r>
      <w:r w:rsidRPr="005E7A18">
        <w:t xml:space="preserve"> to professional practice, and </w:t>
      </w:r>
      <w:r w:rsidRPr="005E7A18">
        <w:rPr>
          <w:rFonts w:cstheme="minorHAnsi"/>
        </w:rPr>
        <w:t xml:space="preserve">how it </w:t>
      </w:r>
      <w:r>
        <w:rPr>
          <w:rFonts w:cstheme="minorHAnsi"/>
        </w:rPr>
        <w:t>would</w:t>
      </w:r>
      <w:r w:rsidRPr="005E7A18">
        <w:rPr>
          <w:rFonts w:cstheme="minorHAnsi"/>
        </w:rPr>
        <w:t xml:space="preserve"> impact student learning in the district. </w:t>
      </w:r>
      <w:r>
        <w:rPr>
          <w:rFonts w:cstheme="minorHAnsi"/>
          <w:szCs w:val="24"/>
        </w:rPr>
        <w:t xml:space="preserve">On </w:t>
      </w:r>
      <w:r w:rsidRPr="00887264">
        <w:rPr>
          <w:rFonts w:cstheme="minorHAnsi"/>
          <w:szCs w:val="24"/>
        </w:rPr>
        <w:t>one form</w:t>
      </w:r>
      <w:r>
        <w:rPr>
          <w:rFonts w:cstheme="minorHAnsi"/>
          <w:szCs w:val="24"/>
        </w:rPr>
        <w:t>, for example,</w:t>
      </w:r>
      <w:r w:rsidRPr="00887264">
        <w:rPr>
          <w:rFonts w:cstheme="minorHAnsi"/>
          <w:szCs w:val="24"/>
        </w:rPr>
        <w:t xml:space="preserve"> </w:t>
      </w:r>
      <w:r>
        <w:rPr>
          <w:rFonts w:cstheme="minorHAnsi"/>
          <w:szCs w:val="24"/>
        </w:rPr>
        <w:t>an</w:t>
      </w:r>
      <w:r w:rsidRPr="00887264">
        <w:rPr>
          <w:rFonts w:cstheme="minorHAnsi"/>
          <w:szCs w:val="24"/>
        </w:rPr>
        <w:t xml:space="preserve"> instructor </w:t>
      </w:r>
      <w:r>
        <w:rPr>
          <w:rFonts w:cstheme="minorHAnsi"/>
          <w:szCs w:val="24"/>
        </w:rPr>
        <w:t>wrote</w:t>
      </w:r>
      <w:r w:rsidRPr="00887264">
        <w:rPr>
          <w:rFonts w:cstheme="minorHAnsi"/>
          <w:szCs w:val="24"/>
        </w:rPr>
        <w:t>: “It is a goal at Clarke to involve classroom teachers and share a common language along with strategies that can be used throughout the day to promote the students as well as staff</w:t>
      </w:r>
      <w:r>
        <w:rPr>
          <w:rFonts w:cstheme="minorHAnsi"/>
          <w:szCs w:val="24"/>
        </w:rPr>
        <w:t xml:space="preserve"> ...</w:t>
      </w:r>
      <w:r w:rsidRPr="00887264">
        <w:rPr>
          <w:rFonts w:cstheme="minorHAnsi"/>
          <w:szCs w:val="24"/>
        </w:rPr>
        <w:t xml:space="preserve"> Given the results of the Youth Risk Behavior survey, it is clear that students need to build skills to help them deal with stress in a more healthy way</w:t>
      </w:r>
      <w:r>
        <w:rPr>
          <w:rFonts w:cstheme="minorHAnsi"/>
          <w:szCs w:val="24"/>
        </w:rPr>
        <w:t>.</w:t>
      </w:r>
      <w:r w:rsidRPr="00887264">
        <w:rPr>
          <w:rFonts w:cstheme="minorHAnsi"/>
          <w:szCs w:val="24"/>
        </w:rPr>
        <w:t>”</w:t>
      </w:r>
      <w:r>
        <w:rPr>
          <w:rFonts w:cstheme="minorHAnsi"/>
          <w:szCs w:val="24"/>
        </w:rPr>
        <w:t xml:space="preserve"> See Appendix C for another example of a course proposal, together with a letter of support. </w:t>
      </w:r>
    </w:p>
    <w:p w:rsidR="00111424" w:rsidRPr="00887264" w:rsidRDefault="00111424" w:rsidP="004634EA">
      <w:pPr>
        <w:pStyle w:val="BodyText"/>
        <w:rPr>
          <w:rFonts w:cstheme="minorHAnsi"/>
          <w:sz w:val="22"/>
        </w:rPr>
      </w:pPr>
      <w:r w:rsidRPr="00881B71">
        <w:t xml:space="preserve">The professional development committee reviews the proposals to select which ones the district should sponsor. During </w:t>
      </w:r>
      <w:r w:rsidRPr="002B6FBF">
        <w:t xml:space="preserve">the meetings, </w:t>
      </w:r>
      <w:r w:rsidRPr="00E5607C">
        <w:t xml:space="preserve">members discuss </w:t>
      </w:r>
      <w:r>
        <w:t>potential</w:t>
      </w:r>
      <w:r w:rsidRPr="00E5607C">
        <w:t xml:space="preserve"> interest in a course</w:t>
      </w:r>
      <w:r w:rsidRPr="00961604">
        <w:t xml:space="preserve">, whether the course relates </w:t>
      </w:r>
      <w:r>
        <w:t xml:space="preserve">to </w:t>
      </w:r>
      <w:r w:rsidRPr="00961604">
        <w:t xml:space="preserve">educators’ professional learning goals, and whether </w:t>
      </w:r>
      <w:r>
        <w:t xml:space="preserve">it </w:t>
      </w:r>
      <w:r w:rsidRPr="00961604">
        <w:t xml:space="preserve">will help the district meet its professional learning and student learning goals. </w:t>
      </w:r>
      <w:r w:rsidRPr="00881B71">
        <w:t xml:space="preserve">Members also discuss the instructor and his or her knowledge, and whether the course relates to the standards of effective practice for </w:t>
      </w:r>
      <w:hyperlink r:id="rId19" w:history="1">
        <w:r w:rsidRPr="00881B71">
          <w:rPr>
            <w:rStyle w:val="Hyperlink"/>
          </w:rPr>
          <w:t xml:space="preserve">teaching </w:t>
        </w:r>
      </w:hyperlink>
      <w:r w:rsidRPr="00881B71">
        <w:t xml:space="preserve">or </w:t>
      </w:r>
      <w:hyperlink r:id="rId20" w:history="1">
        <w:r w:rsidRPr="00881B71">
          <w:rPr>
            <w:rStyle w:val="Hyperlink"/>
          </w:rPr>
          <w:t>administrative leadership</w:t>
        </w:r>
      </w:hyperlink>
      <w:r w:rsidRPr="00881B71">
        <w:t>.</w:t>
      </w:r>
      <w:r>
        <w:rPr>
          <w:rFonts w:cstheme="minorHAnsi"/>
          <w:szCs w:val="24"/>
        </w:rPr>
        <w:t xml:space="preserve"> </w:t>
      </w:r>
      <w:r w:rsidRPr="00887264">
        <w:rPr>
          <w:rFonts w:cstheme="minorHAnsi"/>
          <w:szCs w:val="24"/>
        </w:rPr>
        <w:t xml:space="preserve">After these discussions, the professional learning coordinator </w:t>
      </w:r>
      <w:r>
        <w:rPr>
          <w:rFonts w:cstheme="minorHAnsi"/>
          <w:szCs w:val="24"/>
        </w:rPr>
        <w:t>provides the instructor with</w:t>
      </w:r>
      <w:r w:rsidRPr="00887264">
        <w:rPr>
          <w:rFonts w:cstheme="minorHAnsi"/>
          <w:szCs w:val="24"/>
        </w:rPr>
        <w:t xml:space="preserve"> th</w:t>
      </w:r>
      <w:r>
        <w:rPr>
          <w:rFonts w:cstheme="minorHAnsi"/>
          <w:szCs w:val="24"/>
        </w:rPr>
        <w:t>e committee’s</w:t>
      </w:r>
      <w:r w:rsidRPr="00887264">
        <w:rPr>
          <w:rFonts w:cstheme="minorHAnsi"/>
          <w:szCs w:val="24"/>
        </w:rPr>
        <w:t xml:space="preserve"> feedback</w:t>
      </w:r>
      <w:r>
        <w:rPr>
          <w:rFonts w:cstheme="minorHAnsi"/>
          <w:szCs w:val="24"/>
        </w:rPr>
        <w:t>, editing</w:t>
      </w:r>
      <w:r w:rsidRPr="00887264">
        <w:rPr>
          <w:rFonts w:cstheme="minorHAnsi"/>
          <w:szCs w:val="24"/>
        </w:rPr>
        <w:t xml:space="preserve"> the course description accordingly if </w:t>
      </w:r>
      <w:r>
        <w:rPr>
          <w:rFonts w:cstheme="minorHAnsi"/>
          <w:szCs w:val="24"/>
        </w:rPr>
        <w:t>the course is to be offered</w:t>
      </w:r>
      <w:r w:rsidRPr="00887264">
        <w:rPr>
          <w:rFonts w:cstheme="minorHAnsi"/>
          <w:szCs w:val="24"/>
        </w:rPr>
        <w:t>.</w:t>
      </w:r>
    </w:p>
    <w:p w:rsidR="00111424" w:rsidRDefault="00111424" w:rsidP="004634EA">
      <w:pPr>
        <w:pStyle w:val="BodyText"/>
      </w:pPr>
      <w:r>
        <w:rPr>
          <w:rFonts w:cstheme="minorHAnsi"/>
        </w:rPr>
        <w:t>For example,</w:t>
      </w:r>
      <w:r w:rsidRPr="003A3EF9">
        <w:rPr>
          <w:rFonts w:cstheme="minorHAnsi"/>
        </w:rPr>
        <w:t xml:space="preserve"> Bonnie O’Connor, a special education teacher and member of the professional development committee, created a very popular</w:t>
      </w:r>
      <w:r>
        <w:rPr>
          <w:rFonts w:cstheme="minorHAnsi"/>
        </w:rPr>
        <w:t xml:space="preserve"> (and internally led) </w:t>
      </w:r>
      <w:r w:rsidRPr="003A3EF9">
        <w:rPr>
          <w:rFonts w:cstheme="minorHAnsi"/>
        </w:rPr>
        <w:t>professional learning course on executive function</w:t>
      </w:r>
      <w:r>
        <w:rPr>
          <w:rFonts w:cstheme="minorHAnsi"/>
        </w:rPr>
        <w:t>ing</w:t>
      </w:r>
      <w:r w:rsidRPr="003A3EF9">
        <w:rPr>
          <w:rFonts w:cstheme="minorHAnsi"/>
        </w:rPr>
        <w:t xml:space="preserve">. </w:t>
      </w:r>
      <w:r>
        <w:rPr>
          <w:rFonts w:cstheme="minorHAnsi"/>
        </w:rPr>
        <w:t>Her interest in the topic stemmed from the fact that it was directly relevant to her students and the challenges they faced.</w:t>
      </w:r>
      <w:r w:rsidRPr="003A3EF9">
        <w:rPr>
          <w:rFonts w:cstheme="minorHAnsi"/>
        </w:rPr>
        <w:t xml:space="preserve"> </w:t>
      </w:r>
      <w:r>
        <w:rPr>
          <w:rFonts w:cstheme="minorHAnsi"/>
        </w:rPr>
        <w:t>W</w:t>
      </w:r>
      <w:r w:rsidRPr="003A3EF9">
        <w:rPr>
          <w:rFonts w:cstheme="minorHAnsi"/>
        </w:rPr>
        <w:t>ant</w:t>
      </w:r>
      <w:r>
        <w:rPr>
          <w:rFonts w:cstheme="minorHAnsi"/>
        </w:rPr>
        <w:t>ing</w:t>
      </w:r>
      <w:r w:rsidRPr="003A3EF9">
        <w:rPr>
          <w:rFonts w:cstheme="minorHAnsi"/>
        </w:rPr>
        <w:t xml:space="preserve"> to learn more</w:t>
      </w:r>
      <w:r>
        <w:rPr>
          <w:rFonts w:cstheme="minorHAnsi"/>
        </w:rPr>
        <w:t xml:space="preserve"> about supporting executive functioning among her students,</w:t>
      </w:r>
      <w:r w:rsidRPr="003A3EF9">
        <w:rPr>
          <w:rFonts w:cstheme="minorHAnsi"/>
        </w:rPr>
        <w:t xml:space="preserve"> </w:t>
      </w:r>
      <w:r>
        <w:rPr>
          <w:rFonts w:cstheme="minorHAnsi"/>
        </w:rPr>
        <w:t xml:space="preserve">she </w:t>
      </w:r>
      <w:r w:rsidRPr="003A3EF9">
        <w:rPr>
          <w:rFonts w:cstheme="minorHAnsi"/>
        </w:rPr>
        <w:t>applied for a grant from the Lexington Education Foundation (a local community- and business-supported foundation) and found a guest speaker to offer a workshop for interested</w:t>
      </w:r>
      <w:r>
        <w:t xml:space="preserve"> teachers. Although it was originally offered as a 25-person summer workshop, interest in the course prompted district leaders to expand the workshop size to 60, and many more remained on a waiting list. (The professional learning coordinator suggested that the popularity of this workshop highlights that teachers </w:t>
      </w:r>
      <w:r w:rsidRPr="009158DE">
        <w:t xml:space="preserve">are increasingly recognizing that skills such as </w:t>
      </w:r>
      <w:r>
        <w:t xml:space="preserve">organization and other executive functions are critical for student learning, and that teachers are interested in PD that spans multiple subjects and fields, not just the subjects that they teach.) </w:t>
      </w:r>
    </w:p>
    <w:p w:rsidR="00111424" w:rsidRPr="00627315" w:rsidRDefault="00111424" w:rsidP="004634EA">
      <w:pPr>
        <w:pStyle w:val="BodyText"/>
      </w:pPr>
      <w:r>
        <w:t xml:space="preserve">As a result of the interest among LPS teachers, O’Connor and two other LPS educators submitted a proposal to the professional learning committee to teach a full graduate course on executive functioning. They offered this course last summer as a single, 15-hour, in-house credit course, </w:t>
      </w:r>
      <w:r w:rsidRPr="00627315">
        <w:t>with an external graduate credit through Endicott College. There have been many requests for th</w:t>
      </w:r>
      <w:r>
        <w:t>e</w:t>
      </w:r>
      <w:r w:rsidRPr="00627315">
        <w:t xml:space="preserve"> course to </w:t>
      </w:r>
      <w:r>
        <w:t>be offered</w:t>
      </w:r>
      <w:r w:rsidRPr="00627315">
        <w:t xml:space="preserve"> again next summer. </w:t>
      </w:r>
    </w:p>
    <w:p w:rsidR="00111424" w:rsidRPr="00627315" w:rsidRDefault="00111424" w:rsidP="004634EA">
      <w:pPr>
        <w:pStyle w:val="BodyText"/>
      </w:pPr>
      <w:r>
        <w:t>The assistant superintendent</w:t>
      </w:r>
      <w:r w:rsidRPr="00627315">
        <w:t xml:space="preserve"> </w:t>
      </w:r>
      <w:r>
        <w:t>explained</w:t>
      </w:r>
      <w:r w:rsidRPr="00627315">
        <w:t xml:space="preserve"> that internally</w:t>
      </w:r>
      <w:r>
        <w:t xml:space="preserve"> </w:t>
      </w:r>
      <w:r w:rsidRPr="00627315">
        <w:t>taught professional development courses are “high leverage and powerful professional learning experiences that don’t have a high cost factor</w:t>
      </w:r>
      <w:r>
        <w:t>.</w:t>
      </w:r>
      <w:r w:rsidRPr="00627315">
        <w:t xml:space="preserve">” However, </w:t>
      </w:r>
      <w:r>
        <w:t>she emphasized that</w:t>
      </w:r>
      <w:r w:rsidRPr="00627315">
        <w:t xml:space="preserve"> </w:t>
      </w:r>
      <w:r>
        <w:t>their</w:t>
      </w:r>
      <w:r w:rsidRPr="00627315">
        <w:t xml:space="preserve"> greatest benefit is that </w:t>
      </w:r>
      <w:r>
        <w:t>they</w:t>
      </w:r>
      <w:r w:rsidRPr="00627315">
        <w:t xml:space="preserve"> are taught through the “Lexington lens</w:t>
      </w:r>
      <w:r>
        <w:t>,</w:t>
      </w:r>
      <w:r w:rsidRPr="00627315">
        <w:t>”</w:t>
      </w:r>
      <w:r>
        <w:t xml:space="preserve"> reflecting the district’s mission, vision, and guiding principles.</w:t>
      </w:r>
      <w:r w:rsidRPr="00627315">
        <w:t xml:space="preserve"> </w:t>
      </w:r>
      <w:r>
        <w:t>E</w:t>
      </w:r>
      <w:r w:rsidRPr="00627315">
        <w:t xml:space="preserve">ven </w:t>
      </w:r>
      <w:r>
        <w:t>if</w:t>
      </w:r>
      <w:r w:rsidRPr="00627315">
        <w:t xml:space="preserve"> districts have the money to bring in external experts, “you can’t pay an outside consultant to come in with that view</w:t>
      </w:r>
      <w:r>
        <w:t>.</w:t>
      </w:r>
      <w:r w:rsidRPr="00627315">
        <w:t xml:space="preserve">”  </w:t>
      </w:r>
    </w:p>
    <w:p w:rsidR="00111424" w:rsidRDefault="00111424" w:rsidP="004634EA">
      <w:pPr>
        <w:pStyle w:val="BodyText"/>
      </w:pPr>
      <w:r w:rsidRPr="00841AAF">
        <w:rPr>
          <w:i/>
        </w:rPr>
        <w:t xml:space="preserve">A member of the professional learning committee </w:t>
      </w:r>
      <w:r>
        <w:rPr>
          <w:i/>
        </w:rPr>
        <w:t xml:space="preserve">also </w:t>
      </w:r>
      <w:r w:rsidRPr="00841AAF">
        <w:rPr>
          <w:i/>
        </w:rPr>
        <w:t>explain</w:t>
      </w:r>
      <w:r>
        <w:rPr>
          <w:i/>
        </w:rPr>
        <w:t>ed</w:t>
      </w:r>
      <w:r w:rsidRPr="00841AAF">
        <w:rPr>
          <w:i/>
        </w:rPr>
        <w:t xml:space="preserve"> that internal</w:t>
      </w:r>
      <w:r>
        <w:rPr>
          <w:i/>
        </w:rPr>
        <w:t xml:space="preserve">ly facilitated and instructed </w:t>
      </w:r>
      <w:r w:rsidRPr="00841AAF">
        <w:rPr>
          <w:i/>
        </w:rPr>
        <w:t>courses</w:t>
      </w:r>
      <w:r>
        <w:rPr>
          <w:i/>
        </w:rPr>
        <w:t xml:space="preserve"> promote collaboration and provide an opportunity for application and follow-up</w:t>
      </w:r>
      <w:r>
        <w:t>:</w:t>
      </w:r>
      <w:r w:rsidRPr="00627315">
        <w:t xml:space="preserve"> </w:t>
      </w:r>
    </w:p>
    <w:p w:rsidR="00111424" w:rsidRDefault="00111424" w:rsidP="004634EA">
      <w:pPr>
        <w:pStyle w:val="BlockText"/>
      </w:pPr>
      <w:r>
        <w:t>Y</w:t>
      </w:r>
      <w:r w:rsidRPr="00627315">
        <w:t>ou can take [what you learn] right back to your classroom immediately and then you can also have the opportunity to go back and speak to your instructors</w:t>
      </w:r>
      <w:r>
        <w:t>, ask questions,</w:t>
      </w:r>
      <w:r w:rsidRPr="00627315">
        <w:t xml:space="preserve"> and email them. You’re building trust. You’re building collegiality. You’re building teamwork. It all just kind of </w:t>
      </w:r>
      <w:proofErr w:type="gramStart"/>
      <w:r w:rsidRPr="00627315">
        <w:t>builds</w:t>
      </w:r>
      <w:r>
        <w:t>,</w:t>
      </w:r>
      <w:proofErr w:type="gramEnd"/>
      <w:r w:rsidRPr="00627315">
        <w:t xml:space="preserve"> and the support system is right in front of you.</w:t>
      </w:r>
    </w:p>
    <w:p w:rsidR="00111424" w:rsidRDefault="00111424" w:rsidP="00111424">
      <w:pPr>
        <w:pStyle w:val="BodyText"/>
      </w:pPr>
      <w:r>
        <w:t xml:space="preserve">The assistant superintendent emphasized the importance of offering courses during the summer months in addition to those offered during the school year. This is especially important for educators who do not have time during the school year for professional learning courses. As she explained: “They want to work during the summertime when they’re not concerned about their students and lesson planning and they’re free to think creatively and work together.” LPS </w:t>
      </w:r>
      <w:proofErr w:type="gramStart"/>
      <w:r>
        <w:t>staff have</w:t>
      </w:r>
      <w:proofErr w:type="gramEnd"/>
      <w:r>
        <w:t xml:space="preserve"> ongoing opportunities to collaborate with their colleagues in the fall, spring, and summer. </w:t>
      </w:r>
    </w:p>
    <w:p w:rsidR="00111424" w:rsidRPr="009F33ED" w:rsidRDefault="00111424" w:rsidP="00111424">
      <w:pPr>
        <w:pStyle w:val="BodyText"/>
      </w:pPr>
      <w:r>
        <w:t xml:space="preserve">At present, </w:t>
      </w:r>
      <w:r w:rsidRPr="00E366FA">
        <w:t xml:space="preserve">LPS </w:t>
      </w:r>
      <w:r>
        <w:t xml:space="preserve">does not have </w:t>
      </w:r>
      <w:r w:rsidRPr="00E366FA">
        <w:t>the capacity to offer courses for all specialties</w:t>
      </w:r>
      <w:r>
        <w:t xml:space="preserve"> with</w:t>
      </w:r>
      <w:r w:rsidRPr="00E366FA">
        <w:t xml:space="preserve">in the district. </w:t>
      </w:r>
      <w:r>
        <w:t>The professional learning coordinator</w:t>
      </w:r>
      <w:r w:rsidRPr="00E366FA">
        <w:t xml:space="preserve"> explain</w:t>
      </w:r>
      <w:r>
        <w:t>ed</w:t>
      </w:r>
      <w:r w:rsidRPr="00E366FA">
        <w:t xml:space="preserve"> that there </w:t>
      </w:r>
      <w:r>
        <w:t>are teaching cohorts,</w:t>
      </w:r>
      <w:r w:rsidRPr="00E366FA">
        <w:t xml:space="preserve"> for example</w:t>
      </w:r>
      <w:r>
        <w:t>,</w:t>
      </w:r>
      <w:r w:rsidRPr="00E366FA">
        <w:t xml:space="preserve"> that </w:t>
      </w:r>
      <w:r w:rsidRPr="00AC0A78">
        <w:t>only ha</w:t>
      </w:r>
      <w:r>
        <w:t>ve</w:t>
      </w:r>
      <w:r w:rsidRPr="00AC0A78">
        <w:t xml:space="preserve"> six members, and the district does not have the resources to provide a course for six or fewer educators</w:t>
      </w:r>
      <w:r w:rsidRPr="00E366FA">
        <w:t xml:space="preserve">. </w:t>
      </w:r>
      <w:r>
        <w:t>However, the</w:t>
      </w:r>
      <w:r w:rsidRPr="00E366FA">
        <w:t xml:space="preserve"> </w:t>
      </w:r>
      <w:r>
        <w:t>district tries</w:t>
      </w:r>
      <w:r w:rsidRPr="00E366FA">
        <w:t xml:space="preserve"> to overcome this challenge by offering tuition reimbursement</w:t>
      </w:r>
      <w:r>
        <w:t xml:space="preserve"> instead</w:t>
      </w:r>
      <w:r w:rsidRPr="00E366FA">
        <w:t xml:space="preserve">. </w:t>
      </w:r>
      <w:r>
        <w:t>Once district administrators have approved a course</w:t>
      </w:r>
      <w:r w:rsidRPr="00E366FA">
        <w:t>,</w:t>
      </w:r>
      <w:r>
        <w:t xml:space="preserve"> </w:t>
      </w:r>
      <w:proofErr w:type="gramStart"/>
      <w:r w:rsidRPr="00E366FA">
        <w:t xml:space="preserve">staff </w:t>
      </w:r>
      <w:r>
        <w:t>are</w:t>
      </w:r>
      <w:proofErr w:type="gramEnd"/>
      <w:r w:rsidRPr="00E366FA">
        <w:t xml:space="preserve"> reimbursed as long as they can show that th</w:t>
      </w:r>
      <w:r>
        <w:t>e</w:t>
      </w:r>
      <w:r w:rsidRPr="00E366FA">
        <w:t xml:space="preserve"> course is related to the district</w:t>
      </w:r>
      <w:r>
        <w:t>’s</w:t>
      </w:r>
      <w:r w:rsidRPr="00E366FA">
        <w:t xml:space="preserve"> and school</w:t>
      </w:r>
      <w:r>
        <w:t>’</w:t>
      </w:r>
      <w:r w:rsidRPr="00E366FA">
        <w:t>s goals</w:t>
      </w:r>
      <w:r>
        <w:t>, as well as their professional practice goals</w:t>
      </w:r>
      <w:r w:rsidRPr="00E366FA">
        <w:t xml:space="preserve">. </w:t>
      </w:r>
    </w:p>
    <w:p w:rsidR="00111424" w:rsidRPr="009F33ED" w:rsidRDefault="00111424" w:rsidP="00111424">
      <w:pPr>
        <w:pStyle w:val="Heading3"/>
      </w:pPr>
      <w:bookmarkStart w:id="26" w:name="_Toc293827866"/>
      <w:bookmarkStart w:id="27" w:name="_Toc419988861"/>
      <w:r w:rsidRPr="00215BA4">
        <w:t xml:space="preserve">Lexington Learns Together </w:t>
      </w:r>
      <w:r>
        <w:t>C</w:t>
      </w:r>
      <w:r w:rsidRPr="00215BA4">
        <w:t>onference</w:t>
      </w:r>
      <w:bookmarkEnd w:id="26"/>
      <w:bookmarkEnd w:id="27"/>
    </w:p>
    <w:p w:rsidR="00111424" w:rsidRDefault="00111424" w:rsidP="004634EA">
      <w:pPr>
        <w:pStyle w:val="BodyText"/>
      </w:pPr>
      <w:r w:rsidRPr="00072268">
        <w:rPr>
          <w:i/>
        </w:rPr>
        <w:t xml:space="preserve">On November 4, 2014, LPS held its first </w:t>
      </w:r>
      <w:hyperlink r:id="rId21" w:history="1">
        <w:r w:rsidRPr="00072268">
          <w:rPr>
            <w:rStyle w:val="Hyperlink"/>
            <w:i/>
          </w:rPr>
          <w:t>Lexington Learns Together</w:t>
        </w:r>
      </w:hyperlink>
      <w:r w:rsidRPr="00072268">
        <w:rPr>
          <w:i/>
        </w:rPr>
        <w:t xml:space="preserve"> professional learning day, described as a “day for teachers, designed by teachers.”</w:t>
      </w:r>
      <w:r w:rsidRPr="00072268">
        <w:t xml:space="preserve"> </w:t>
      </w:r>
      <w:r>
        <w:t>Approximately 780 LPS educators attended, choosing among 133 sessions, including 86 individual workshop topics. Over 120 LPS educators presented or facilitated workshops during the event.</w:t>
      </w:r>
    </w:p>
    <w:p w:rsidR="00111424" w:rsidRDefault="00111424" w:rsidP="004634EA">
      <w:pPr>
        <w:pStyle w:val="BodyText"/>
      </w:pPr>
      <w:r>
        <w:t xml:space="preserve">The assistant superintendent first conceptualized the event when reflecting upon all the professional learning that had occurred in Lexington over the last five years. Excited that LPS teachers had so much knowledge to share with one another, she felt she needed to create an opportunity where educators could have a full day to celebrate this knowledge and learn from each other. </w:t>
      </w:r>
    </w:p>
    <w:p w:rsidR="00111424" w:rsidRDefault="00111424" w:rsidP="004634EA">
      <w:pPr>
        <w:pStyle w:val="BodyText"/>
      </w:pPr>
      <w:r>
        <w:t xml:space="preserve">The assistant superintendent explained that hosting such an event provides a multitude of benefits: “We’ve learned so much from consultants, but we have learned so much more from each other” because LPS allows educators to “share their curricular ideas, their instructional practices, and the things that they personally are passionate about.” The professional learning coordinator and assistant superintendent received great verbal feedback on this event. For example, one educator reported the following to the professional learning coordinator: “On Wednesday [after the event], I emailed three other people from different elementary schools who were in my session. We’re all getting together on Friday afternoon after school to discuss what we learned.” The professional learning coordinator and the assistant superintendent also heard reports of educators using what they had learned within one week of the event. </w:t>
      </w:r>
    </w:p>
    <w:p w:rsidR="00111424" w:rsidRDefault="00111424" w:rsidP="004634EA">
      <w:pPr>
        <w:pStyle w:val="BodyText"/>
      </w:pPr>
      <w:r>
        <w:t xml:space="preserve">LPS leaders asked participants and facilitators to complete a survey to assess the quality of the professional learning </w:t>
      </w:r>
      <w:r w:rsidRPr="00CB0D83">
        <w:t>day</w:t>
      </w:r>
      <w:r>
        <w:t>, and, o</w:t>
      </w:r>
      <w:r w:rsidRPr="00CB0D83">
        <w:t>verall</w:t>
      </w:r>
      <w:r>
        <w:t xml:space="preserve">, feedback was quite positive. (Results from this survey, as well as many of the survey items, are included in this </w:t>
      </w:r>
      <w:hyperlink r:id="rId22" w:history="1">
        <w:r w:rsidRPr="00CB0D83">
          <w:rPr>
            <w:rStyle w:val="Hyperlink"/>
          </w:rPr>
          <w:t>feedback memo</w:t>
        </w:r>
      </w:hyperlink>
      <w:r>
        <w:t xml:space="preserve"> from the superintendent.) For example, the survey asked: “In terms of providing LPS educators with an innovative way to share and learn from one another, what was your overall impression of the day?” In response, nearly all participants gave the day a rating of 5 (the average was 4.73) on a scale from 1 to 5—least to most valuable. </w:t>
      </w:r>
    </w:p>
    <w:p w:rsidR="00111424" w:rsidRDefault="00111424" w:rsidP="004634EA">
      <w:pPr>
        <w:pStyle w:val="BodyText"/>
      </w:pPr>
      <w:r>
        <w:t xml:space="preserve">Members of the professional development committee also felt that it was useful for staff to host the workshops and have their colleagues teach workshops. Instructors felt honored that their hard work was shared with a large audience, and this helped build commitment to the mission as a shared enterprise. The professional learning coordinator also noted that there was a lot of vertical representation: “It was so satisfying to see high school </w:t>
      </w:r>
      <w:proofErr w:type="gramStart"/>
      <w:r>
        <w:t>teachers</w:t>
      </w:r>
      <w:proofErr w:type="gramEnd"/>
      <w:r>
        <w:t xml:space="preserve"> sign up for sessions that were given by elementary school teachers, and vice versa, and not think for a moment that it was not pertinent to their high school practice as secondary teachers.”</w:t>
      </w:r>
    </w:p>
    <w:p w:rsidR="00111424" w:rsidRPr="009F33ED" w:rsidRDefault="00111424" w:rsidP="004634EA">
      <w:pPr>
        <w:pStyle w:val="BodyText"/>
      </w:pPr>
      <w:r>
        <w:t xml:space="preserve">Site leaders also viewed the professional learning day as a cost-effective event because there were no external vendors to pay, the instructors were all in-district volunteers, and the event took place at the high school. Site leaders plan to repeat this event format in future years. </w:t>
      </w:r>
    </w:p>
    <w:p w:rsidR="00111424" w:rsidRDefault="00111424" w:rsidP="00111424">
      <w:pPr>
        <w:pStyle w:val="Heading3"/>
      </w:pPr>
      <w:bookmarkStart w:id="28" w:name="_Toc293827867"/>
      <w:bookmarkStart w:id="29" w:name="_Toc419988862"/>
      <w:r>
        <w:t>Coaching</w:t>
      </w:r>
      <w:bookmarkEnd w:id="28"/>
      <w:bookmarkEnd w:id="29"/>
    </w:p>
    <w:p w:rsidR="00111424" w:rsidRPr="004634EA" w:rsidRDefault="00111424" w:rsidP="004634EA">
      <w:pPr>
        <w:pStyle w:val="BodyText"/>
        <w:rPr>
          <w:i/>
        </w:rPr>
      </w:pPr>
      <w:r w:rsidRPr="004634EA">
        <w:rPr>
          <w:i/>
        </w:rPr>
        <w:t xml:space="preserve">In addition to having full-time coaches in each school building, LPS emphasized the importance of distributed leadership. It considers the district to be full of coaches that other staff members can turn to. </w:t>
      </w:r>
    </w:p>
    <w:p w:rsidR="00111424" w:rsidRDefault="00111424" w:rsidP="004634EA">
      <w:pPr>
        <w:pStyle w:val="BodyText"/>
      </w:pPr>
      <w:r>
        <w:t xml:space="preserve">LPS has content coaches at all levels—some of them serve as the main content coach, while others serve as intervention specialists. LPS teachers also provide support to each other through informal discussions. LPS refers to this as “distributed leadership,” emphasizing that any educator with expertise in a particular topic can serve as a coach to another educator in the district. This attitude embodies collaboration and creates an environment of teaching and learning internally. </w:t>
      </w:r>
    </w:p>
    <w:p w:rsidR="00111424" w:rsidRDefault="00111424" w:rsidP="004634EA">
      <w:pPr>
        <w:pStyle w:val="BodyText"/>
      </w:pPr>
      <w:r>
        <w:t>LPS is also experimenting with a new format to further professional learning: follow-up coaching. After a course has been completed, a follow-up session is organized, during which the instructor works with teachers in the classroom and answers any questions that may have come up since the original course took place. This in-class coaching adds a layer of collaboration, with teams of teachers going into classrooms to co-teach lessons, observe lessons, and check their practice with one another. The professional learning coordinator explained that “[this component] makes a big difference in terms of continuing the learning from a course.”</w:t>
      </w:r>
    </w:p>
    <w:p w:rsidR="00111424" w:rsidRPr="001D74B4" w:rsidRDefault="00111424" w:rsidP="004634EA">
      <w:pPr>
        <w:pStyle w:val="BodyText"/>
      </w:pPr>
      <w:r>
        <w:t>Finally, coaches also support lesson study</w:t>
      </w:r>
      <w:r>
        <w:rPr>
          <w:rStyle w:val="FootnoteReference"/>
        </w:rPr>
        <w:footnoteReference w:id="2"/>
      </w:r>
      <w:r>
        <w:t xml:space="preserve"> in several Lexington schools. For example, a group of grade-level teachers might come together to plan a lesson, and then each will teach part of that lesson with support from a literacy coach. During the lesson, the literacy coach might lean in and make a suggestion. All lessons are videotaped (usually by the coach), and afterward the team reviews the videos, discusses them, and then each team member enacts the lesson, or a version of it, in his or her own classroom and shares how it went.</w:t>
      </w:r>
    </w:p>
    <w:p w:rsidR="00111424" w:rsidRPr="009F33ED" w:rsidRDefault="00111424" w:rsidP="00111424">
      <w:pPr>
        <w:pStyle w:val="Heading3"/>
      </w:pPr>
      <w:bookmarkStart w:id="30" w:name="_Toc293827868"/>
      <w:bookmarkStart w:id="31" w:name="_Toc419988863"/>
      <w:r w:rsidRPr="00215BA4">
        <w:t xml:space="preserve">New Teacher Induction </w:t>
      </w:r>
      <w:r>
        <w:t>P</w:t>
      </w:r>
      <w:r w:rsidRPr="00215BA4">
        <w:t>rogram</w:t>
      </w:r>
      <w:bookmarkEnd w:id="30"/>
      <w:bookmarkEnd w:id="31"/>
      <w:r w:rsidRPr="00215BA4">
        <w:t xml:space="preserve"> </w:t>
      </w:r>
    </w:p>
    <w:p w:rsidR="00111424" w:rsidRPr="00841AAF" w:rsidRDefault="00111424" w:rsidP="00111424">
      <w:pPr>
        <w:pStyle w:val="BodyText"/>
        <w:rPr>
          <w:i/>
        </w:rPr>
      </w:pPr>
      <w:r>
        <w:rPr>
          <w:i/>
        </w:rPr>
        <w:t>The New Teacher Induction Program</w:t>
      </w:r>
      <w:r w:rsidRPr="00841AAF">
        <w:rPr>
          <w:i/>
        </w:rPr>
        <w:t xml:space="preserve"> is a three</w:t>
      </w:r>
      <w:r>
        <w:rPr>
          <w:i/>
        </w:rPr>
        <w:t>-</w:t>
      </w:r>
      <w:r w:rsidRPr="00841AAF">
        <w:rPr>
          <w:i/>
        </w:rPr>
        <w:t>year program designed for all teachers</w:t>
      </w:r>
      <w:r>
        <w:rPr>
          <w:i/>
        </w:rPr>
        <w:t xml:space="preserve"> who are new</w:t>
      </w:r>
      <w:r w:rsidRPr="00841AAF">
        <w:rPr>
          <w:i/>
        </w:rPr>
        <w:t xml:space="preserve"> to the </w:t>
      </w:r>
      <w:r>
        <w:rPr>
          <w:i/>
        </w:rPr>
        <w:t xml:space="preserve">LPS </w:t>
      </w:r>
      <w:r w:rsidRPr="00841AAF">
        <w:rPr>
          <w:i/>
        </w:rPr>
        <w:t xml:space="preserve">district. It is designed, in part, to </w:t>
      </w:r>
      <w:proofErr w:type="gramStart"/>
      <w:r w:rsidRPr="00841AAF">
        <w:rPr>
          <w:i/>
        </w:rPr>
        <w:t>acclimate</w:t>
      </w:r>
      <w:proofErr w:type="gramEnd"/>
      <w:r w:rsidRPr="00841AAF">
        <w:rPr>
          <w:i/>
        </w:rPr>
        <w:t xml:space="preserve"> new teachers to the </w:t>
      </w:r>
      <w:r>
        <w:rPr>
          <w:i/>
        </w:rPr>
        <w:t>district,</w:t>
      </w:r>
      <w:r w:rsidRPr="00841AAF">
        <w:rPr>
          <w:i/>
        </w:rPr>
        <w:t xml:space="preserve"> including </w:t>
      </w:r>
      <w:r>
        <w:rPr>
          <w:i/>
        </w:rPr>
        <w:t>its</w:t>
      </w:r>
      <w:r w:rsidRPr="00841AAF">
        <w:rPr>
          <w:i/>
        </w:rPr>
        <w:t xml:space="preserve"> mission and vision for ongoing professional learning</w:t>
      </w:r>
      <w:r>
        <w:rPr>
          <w:i/>
        </w:rPr>
        <w:t>, and it has been continually revised over the seven years since it was first implemented.</w:t>
      </w:r>
    </w:p>
    <w:p w:rsidR="00111424" w:rsidRDefault="00111424" w:rsidP="004634EA">
      <w:pPr>
        <w:pStyle w:val="BodyText"/>
      </w:pPr>
      <w:r>
        <w:t>In the first year of this program, all new teachers start in Better Beginnings, which is designed to help new teachers adjust to the procedures, beliefs, and guiding principles of the district. Teachers are matched with a mentor who is an experienced or retired teacher, and they start meeting with their mentors before school starts in August and then continue to meet with them throughout the school year. During this first year, new teachers also participate in a series of workshops and seminars to familiarize themselves with the district. The second year is structured to support teachers’ pedagogical content knowledge, as the teachers have been in the district for a full year by this stage. During the last year of the program, teachers take an effective teaching course. LPS offers one of these courses through the district, but teachers in the program also have an opportunity to select (with their supervisor) a course offered outside the district that fulfills this requirement.</w:t>
      </w:r>
    </w:p>
    <w:p w:rsidR="00111424" w:rsidRDefault="00111424" w:rsidP="004634EA">
      <w:pPr>
        <w:pStyle w:val="BodyText"/>
      </w:pPr>
      <w:r>
        <w:t xml:space="preserve">The district has worked hard to help ensure new teachers have the skills and knowledge they need to perform at a high level without overwhelming them. The professional learning coordinator described the challenge as “trying to support beginning teachers in whatever ways you </w:t>
      </w:r>
      <w:proofErr w:type="gramStart"/>
      <w:r>
        <w:t>can,</w:t>
      </w:r>
      <w:proofErr w:type="gramEnd"/>
      <w:r>
        <w:t xml:space="preserve"> and [to] provide a structure for it without overwhelming them </w:t>
      </w:r>
      <w:r w:rsidRPr="000C6318">
        <w:t>with 14 additional meetings to go to every year</w:t>
      </w:r>
      <w:r>
        <w:t xml:space="preserve"> [on top of other duties and faculty meetings]</w:t>
      </w:r>
      <w:r w:rsidRPr="000C6318">
        <w:t>.” To overcome this challenge, LPS recently restructured the program to include one mandatory course that meets five times a year (each</w:t>
      </w:r>
      <w:r>
        <w:t xml:space="preserve"> time for an hour and a half), instead of multiple courses throughout the year. In addition, teachers can choose seminars that directly relate to their practice and goals from a list of seminar options.</w:t>
      </w:r>
    </w:p>
    <w:p w:rsidR="00111424" w:rsidRPr="00841AAF" w:rsidRDefault="00111424" w:rsidP="00111424">
      <w:pPr>
        <w:pStyle w:val="Heading2"/>
      </w:pPr>
      <w:bookmarkStart w:id="32" w:name="_Toc282782271"/>
      <w:bookmarkStart w:id="33" w:name="_Toc293827869"/>
      <w:bookmarkStart w:id="34" w:name="_Toc419988864"/>
      <w:r w:rsidRPr="00841AAF">
        <w:t xml:space="preserve">Using Data to </w:t>
      </w:r>
      <w:r>
        <w:t>Plan and Assess</w:t>
      </w:r>
      <w:r w:rsidRPr="00841AAF">
        <w:t xml:space="preserve"> High</w:t>
      </w:r>
      <w:r>
        <w:t xml:space="preserve"> </w:t>
      </w:r>
      <w:r w:rsidRPr="00841AAF">
        <w:t xml:space="preserve">Quality Professional Development in </w:t>
      </w:r>
      <w:r>
        <w:t>Lexington</w:t>
      </w:r>
      <w:r w:rsidRPr="00841AAF">
        <w:t xml:space="preserve"> Public Schools</w:t>
      </w:r>
      <w:bookmarkEnd w:id="32"/>
      <w:bookmarkEnd w:id="33"/>
      <w:bookmarkEnd w:id="34"/>
    </w:p>
    <w:p w:rsidR="00111424" w:rsidRDefault="00111424" w:rsidP="004634EA">
      <w:pPr>
        <w:pStyle w:val="BodyText"/>
      </w:pPr>
      <w:r>
        <w:t xml:space="preserve">The examination of student data is a key aspect of professional learning for educators in LPS. For example, teachers review student learning information in nearly every weekly PLC meeting to inform their instruction. As the superintendent explained: </w:t>
      </w:r>
    </w:p>
    <w:p w:rsidR="00111424" w:rsidRPr="00E50CAF" w:rsidRDefault="00111424" w:rsidP="004634EA">
      <w:pPr>
        <w:pStyle w:val="BlockText"/>
      </w:pPr>
      <w:r>
        <w:t>If you come here, you see teachers every day who are talking about teaching and learning, sharing best practices, implementing them, getting support from their administrators, collecting data, and actually looking at whether it made a difference.</w:t>
      </w:r>
    </w:p>
    <w:p w:rsidR="00111424" w:rsidRDefault="00111424" w:rsidP="00111424">
      <w:pPr>
        <w:pStyle w:val="BodyText"/>
      </w:pPr>
      <w:r>
        <w:t xml:space="preserve">This section describes the data that are used in the coordination of professional development at the district level to set goals for, plan, and assess professional development at LPS. </w:t>
      </w:r>
    </w:p>
    <w:p w:rsidR="00111424" w:rsidRPr="00841AAF" w:rsidRDefault="00111424" w:rsidP="00111424">
      <w:pPr>
        <w:pStyle w:val="Heading3"/>
      </w:pPr>
      <w:bookmarkStart w:id="35" w:name="_Toc293827870"/>
      <w:bookmarkStart w:id="36" w:name="_Toc419988865"/>
      <w:r w:rsidRPr="004D332B">
        <w:t xml:space="preserve">Data Sources Used in </w:t>
      </w:r>
      <w:r>
        <w:t>Professional Development</w:t>
      </w:r>
      <w:r w:rsidRPr="00841AAF">
        <w:t xml:space="preserve"> Decisions</w:t>
      </w:r>
      <w:bookmarkEnd w:id="35"/>
      <w:bookmarkEnd w:id="36"/>
    </w:p>
    <w:p w:rsidR="00111424" w:rsidRDefault="00111424" w:rsidP="00111424">
      <w:pPr>
        <w:pStyle w:val="BodyText"/>
      </w:pPr>
      <w:r>
        <w:t xml:space="preserve">Table 2 lists the different sources of information that are taken into account when making professional learning decisions in the district. As described above, these decisions are not made in isolation from considerations about curriculum, instruction, assessments, interventions, and extensions. </w:t>
      </w:r>
    </w:p>
    <w:p w:rsidR="004634EA" w:rsidRPr="009F3008" w:rsidRDefault="004634EA" w:rsidP="004634EA">
      <w:pPr>
        <w:pStyle w:val="TableTitle"/>
      </w:pPr>
      <w:proofErr w:type="gramStart"/>
      <w:r w:rsidRPr="00791ABE">
        <w:t xml:space="preserve">Table </w:t>
      </w:r>
      <w:r>
        <w:t>2.</w:t>
      </w:r>
      <w:proofErr w:type="gramEnd"/>
      <w:r w:rsidRPr="00791ABE">
        <w:t xml:space="preserve"> Data Sources That </w:t>
      </w:r>
      <w:r w:rsidR="00137BF5">
        <w:t>Lexington PS</w:t>
      </w:r>
      <w:r w:rsidRPr="00791ABE">
        <w:t xml:space="preserve"> Leaders Use to Make Decisions</w:t>
      </w:r>
      <w:r w:rsidRPr="009F3008">
        <w:t xml:space="preserve"> </w:t>
      </w:r>
      <w:r>
        <w:t>C</w:t>
      </w:r>
      <w:r w:rsidRPr="009F3008">
        <w:t xml:space="preserve">oncerning </w:t>
      </w:r>
      <w:r>
        <w:t>P</w:t>
      </w:r>
      <w:r w:rsidRPr="009F3008">
        <w:t xml:space="preserve">rofessional </w:t>
      </w:r>
      <w:r>
        <w:t>D</w:t>
      </w:r>
      <w:r w:rsidRPr="009F3008">
        <w:t>evelopment</w:t>
      </w:r>
    </w:p>
    <w:tbl>
      <w:tblPr>
        <w:tblStyle w:val="GridTable5Dark-Accent51"/>
        <w:tblW w:w="9396" w:type="dxa"/>
        <w:tblLayout w:type="fixed"/>
        <w:tblCellMar>
          <w:left w:w="58" w:type="dxa"/>
          <w:right w:w="58" w:type="dxa"/>
        </w:tblCellMar>
        <w:tblLook w:val="0620"/>
      </w:tblPr>
      <w:tblGrid>
        <w:gridCol w:w="2848"/>
        <w:gridCol w:w="1151"/>
        <w:gridCol w:w="829"/>
        <w:gridCol w:w="169"/>
        <w:gridCol w:w="1231"/>
        <w:gridCol w:w="760"/>
        <w:gridCol w:w="140"/>
        <w:gridCol w:w="1343"/>
        <w:gridCol w:w="767"/>
        <w:gridCol w:w="158"/>
      </w:tblGrid>
      <w:tr w:rsidR="004634EA" w:rsidRPr="00AF6AE8" w:rsidTr="000162DF">
        <w:trPr>
          <w:cnfStyle w:val="100000000000"/>
          <w:tblHeader/>
        </w:trPr>
        <w:tc>
          <w:tcPr>
            <w:tcW w:w="2848" w:type="dxa"/>
            <w:tcBorders>
              <w:bottom w:val="nil"/>
            </w:tcBorders>
            <w:vAlign w:val="bottom"/>
          </w:tcPr>
          <w:p w:rsidR="004634EA" w:rsidRPr="00AF6AE8" w:rsidRDefault="004634EA" w:rsidP="000162DF">
            <w:pPr>
              <w:pStyle w:val="TableText"/>
              <w:rPr>
                <w:rFonts w:cstheme="minorHAnsi"/>
                <w:sz w:val="18"/>
                <w:szCs w:val="18"/>
              </w:rPr>
            </w:pPr>
          </w:p>
        </w:tc>
        <w:tc>
          <w:tcPr>
            <w:tcW w:w="1980" w:type="dxa"/>
            <w:gridSpan w:val="2"/>
            <w:tcBorders>
              <w:right w:val="nil"/>
            </w:tcBorders>
            <w:vAlign w:val="bottom"/>
          </w:tcPr>
          <w:p w:rsidR="004634EA" w:rsidRPr="00AF6AE8" w:rsidRDefault="004634EA" w:rsidP="000162DF">
            <w:pPr>
              <w:pStyle w:val="TableText"/>
              <w:jc w:val="center"/>
              <w:rPr>
                <w:rFonts w:cstheme="minorHAnsi"/>
                <w:b w:val="0"/>
                <w:bCs w:val="0"/>
                <w:sz w:val="18"/>
                <w:szCs w:val="18"/>
              </w:rPr>
            </w:pPr>
            <w:r w:rsidRPr="00AF6AE8">
              <w:rPr>
                <w:rFonts w:cstheme="minorHAnsi"/>
                <w:sz w:val="18"/>
                <w:szCs w:val="18"/>
              </w:rPr>
              <w:t>Set Goals for Professional Development</w:t>
            </w:r>
          </w:p>
        </w:tc>
        <w:tc>
          <w:tcPr>
            <w:tcW w:w="169" w:type="dxa"/>
            <w:tcBorders>
              <w:left w:val="nil"/>
            </w:tcBorders>
            <w:vAlign w:val="bottom"/>
          </w:tcPr>
          <w:p w:rsidR="004634EA" w:rsidRPr="00AF6AE8" w:rsidRDefault="004634EA" w:rsidP="000162DF">
            <w:pPr>
              <w:pStyle w:val="TableText"/>
              <w:jc w:val="center"/>
              <w:rPr>
                <w:rFonts w:cstheme="minorHAnsi"/>
                <w:sz w:val="18"/>
                <w:szCs w:val="18"/>
              </w:rPr>
            </w:pPr>
          </w:p>
        </w:tc>
        <w:tc>
          <w:tcPr>
            <w:tcW w:w="1991" w:type="dxa"/>
            <w:gridSpan w:val="2"/>
            <w:tcBorders>
              <w:right w:val="nil"/>
            </w:tcBorders>
            <w:vAlign w:val="bottom"/>
          </w:tcPr>
          <w:p w:rsidR="004634EA" w:rsidRPr="00AF6AE8" w:rsidRDefault="004634EA" w:rsidP="000162DF">
            <w:pPr>
              <w:pStyle w:val="TableText"/>
              <w:jc w:val="center"/>
              <w:rPr>
                <w:rFonts w:cstheme="minorHAnsi"/>
                <w:b w:val="0"/>
                <w:bCs w:val="0"/>
                <w:sz w:val="18"/>
                <w:szCs w:val="18"/>
              </w:rPr>
            </w:pPr>
            <w:r w:rsidRPr="00AF6AE8">
              <w:rPr>
                <w:rFonts w:cstheme="minorHAnsi"/>
                <w:sz w:val="18"/>
                <w:szCs w:val="18"/>
              </w:rPr>
              <w:t>Plan Professional Development</w:t>
            </w:r>
          </w:p>
        </w:tc>
        <w:tc>
          <w:tcPr>
            <w:tcW w:w="140" w:type="dxa"/>
            <w:tcBorders>
              <w:left w:val="nil"/>
            </w:tcBorders>
            <w:vAlign w:val="bottom"/>
          </w:tcPr>
          <w:p w:rsidR="004634EA" w:rsidRPr="00AF6AE8" w:rsidRDefault="004634EA" w:rsidP="000162DF">
            <w:pPr>
              <w:pStyle w:val="TableText"/>
              <w:jc w:val="center"/>
              <w:rPr>
                <w:rFonts w:cstheme="minorHAnsi"/>
                <w:sz w:val="18"/>
                <w:szCs w:val="18"/>
              </w:rPr>
            </w:pPr>
          </w:p>
        </w:tc>
        <w:tc>
          <w:tcPr>
            <w:tcW w:w="2110" w:type="dxa"/>
            <w:gridSpan w:val="2"/>
            <w:tcBorders>
              <w:right w:val="nil"/>
            </w:tcBorders>
            <w:vAlign w:val="bottom"/>
          </w:tcPr>
          <w:p w:rsidR="004634EA" w:rsidRPr="00AF6AE8" w:rsidRDefault="004634EA" w:rsidP="000162DF">
            <w:pPr>
              <w:pStyle w:val="TableText"/>
              <w:jc w:val="center"/>
              <w:rPr>
                <w:rFonts w:cstheme="minorHAnsi"/>
                <w:b w:val="0"/>
                <w:bCs w:val="0"/>
                <w:sz w:val="18"/>
                <w:szCs w:val="18"/>
              </w:rPr>
            </w:pPr>
            <w:r w:rsidRPr="00AF6AE8">
              <w:rPr>
                <w:rFonts w:cstheme="minorHAnsi"/>
                <w:sz w:val="18"/>
                <w:szCs w:val="18"/>
              </w:rPr>
              <w:t>Assess &amp; Reflect on Professional Development</w:t>
            </w:r>
          </w:p>
        </w:tc>
        <w:tc>
          <w:tcPr>
            <w:tcW w:w="158" w:type="dxa"/>
            <w:tcBorders>
              <w:left w:val="nil"/>
            </w:tcBorders>
            <w:vAlign w:val="bottom"/>
          </w:tcPr>
          <w:p w:rsidR="004634EA" w:rsidRPr="00AF6AE8" w:rsidRDefault="004634EA" w:rsidP="000162DF">
            <w:pPr>
              <w:pStyle w:val="TableText"/>
              <w:jc w:val="center"/>
              <w:rPr>
                <w:rFonts w:cstheme="minorHAnsi"/>
                <w:sz w:val="18"/>
                <w:szCs w:val="18"/>
              </w:rPr>
            </w:pPr>
          </w:p>
        </w:tc>
      </w:tr>
      <w:tr w:rsidR="004634EA" w:rsidRPr="00AF6AE8" w:rsidTr="000162DF">
        <w:trPr>
          <w:cnfStyle w:val="100000000000"/>
          <w:tblHeader/>
        </w:trPr>
        <w:tc>
          <w:tcPr>
            <w:tcW w:w="2848" w:type="dxa"/>
            <w:tcBorders>
              <w:top w:val="nil"/>
            </w:tcBorders>
            <w:vAlign w:val="bottom"/>
          </w:tcPr>
          <w:p w:rsidR="004634EA" w:rsidRPr="00AF6AE8" w:rsidRDefault="004634EA" w:rsidP="000162DF">
            <w:pPr>
              <w:pStyle w:val="TableText"/>
              <w:rPr>
                <w:rFonts w:cstheme="minorHAnsi"/>
                <w:sz w:val="18"/>
                <w:szCs w:val="18"/>
              </w:rPr>
            </w:pPr>
            <w:r w:rsidRPr="00AF6AE8">
              <w:rPr>
                <w:rFonts w:cstheme="minorHAnsi"/>
                <w:sz w:val="18"/>
                <w:szCs w:val="18"/>
              </w:rPr>
              <w:t>Data and Information Sources Used in Professional Development Decisions</w:t>
            </w:r>
          </w:p>
        </w:tc>
        <w:tc>
          <w:tcPr>
            <w:tcW w:w="1151" w:type="dxa"/>
            <w:vAlign w:val="bottom"/>
          </w:tcPr>
          <w:p w:rsidR="004634EA" w:rsidRPr="00AF6AE8" w:rsidRDefault="004634EA" w:rsidP="000162DF">
            <w:pPr>
              <w:pStyle w:val="TableText"/>
              <w:jc w:val="center"/>
              <w:rPr>
                <w:rFonts w:cstheme="minorHAnsi"/>
                <w:sz w:val="18"/>
                <w:szCs w:val="18"/>
              </w:rPr>
            </w:pPr>
            <w:r w:rsidRPr="00AF6AE8">
              <w:rPr>
                <w:rFonts w:cstheme="minorHAnsi"/>
                <w:sz w:val="18"/>
                <w:szCs w:val="18"/>
              </w:rPr>
              <w:t>For Individuals</w:t>
            </w:r>
          </w:p>
        </w:tc>
        <w:tc>
          <w:tcPr>
            <w:tcW w:w="998" w:type="dxa"/>
            <w:gridSpan w:val="2"/>
            <w:vAlign w:val="bottom"/>
          </w:tcPr>
          <w:p w:rsidR="004634EA" w:rsidRPr="00AF6AE8" w:rsidRDefault="004634EA" w:rsidP="000162DF">
            <w:pPr>
              <w:pStyle w:val="TableText"/>
              <w:jc w:val="center"/>
              <w:rPr>
                <w:rFonts w:cstheme="minorHAnsi"/>
                <w:sz w:val="18"/>
                <w:szCs w:val="18"/>
              </w:rPr>
            </w:pPr>
            <w:r w:rsidRPr="00AF6AE8">
              <w:rPr>
                <w:rFonts w:cstheme="minorHAnsi"/>
                <w:sz w:val="18"/>
                <w:szCs w:val="18"/>
              </w:rPr>
              <w:t>District-wide</w:t>
            </w:r>
          </w:p>
        </w:tc>
        <w:tc>
          <w:tcPr>
            <w:tcW w:w="1231" w:type="dxa"/>
            <w:vAlign w:val="bottom"/>
          </w:tcPr>
          <w:p w:rsidR="004634EA" w:rsidRPr="00AF6AE8" w:rsidRDefault="004634EA" w:rsidP="000162DF">
            <w:pPr>
              <w:pStyle w:val="TableText"/>
              <w:jc w:val="center"/>
              <w:rPr>
                <w:rFonts w:cstheme="minorHAnsi"/>
                <w:sz w:val="18"/>
                <w:szCs w:val="18"/>
              </w:rPr>
            </w:pPr>
            <w:r w:rsidRPr="00AF6AE8">
              <w:rPr>
                <w:rFonts w:cstheme="minorHAnsi"/>
                <w:sz w:val="18"/>
                <w:szCs w:val="18"/>
              </w:rPr>
              <w:t>For Individuals</w:t>
            </w:r>
          </w:p>
        </w:tc>
        <w:tc>
          <w:tcPr>
            <w:tcW w:w="900" w:type="dxa"/>
            <w:gridSpan w:val="2"/>
            <w:vAlign w:val="bottom"/>
          </w:tcPr>
          <w:p w:rsidR="004634EA" w:rsidRPr="00AF6AE8" w:rsidRDefault="004634EA" w:rsidP="000162DF">
            <w:pPr>
              <w:pStyle w:val="TableText"/>
              <w:jc w:val="center"/>
              <w:rPr>
                <w:rFonts w:cstheme="minorHAnsi"/>
                <w:sz w:val="18"/>
                <w:szCs w:val="18"/>
              </w:rPr>
            </w:pPr>
            <w:r w:rsidRPr="00AF6AE8">
              <w:rPr>
                <w:rFonts w:cstheme="minorHAnsi"/>
                <w:sz w:val="18"/>
                <w:szCs w:val="18"/>
              </w:rPr>
              <w:t>District-wide</w:t>
            </w:r>
          </w:p>
        </w:tc>
        <w:tc>
          <w:tcPr>
            <w:tcW w:w="1343" w:type="dxa"/>
            <w:vAlign w:val="bottom"/>
          </w:tcPr>
          <w:p w:rsidR="004634EA" w:rsidRPr="00AF6AE8" w:rsidRDefault="004634EA" w:rsidP="000162DF">
            <w:pPr>
              <w:pStyle w:val="TableText"/>
              <w:jc w:val="center"/>
              <w:rPr>
                <w:rFonts w:cstheme="minorHAnsi"/>
                <w:sz w:val="18"/>
                <w:szCs w:val="18"/>
              </w:rPr>
            </w:pPr>
            <w:r w:rsidRPr="00AF6AE8">
              <w:rPr>
                <w:rFonts w:cstheme="minorHAnsi"/>
                <w:sz w:val="18"/>
                <w:szCs w:val="18"/>
              </w:rPr>
              <w:t>Individual Offerings, Initiatives, and Courses</w:t>
            </w:r>
          </w:p>
        </w:tc>
        <w:tc>
          <w:tcPr>
            <w:tcW w:w="925" w:type="dxa"/>
            <w:gridSpan w:val="2"/>
            <w:vAlign w:val="bottom"/>
          </w:tcPr>
          <w:p w:rsidR="004634EA" w:rsidRPr="00AF6AE8" w:rsidRDefault="004634EA" w:rsidP="000162DF">
            <w:pPr>
              <w:pStyle w:val="TableText"/>
              <w:jc w:val="center"/>
              <w:rPr>
                <w:rFonts w:cstheme="minorHAnsi"/>
                <w:sz w:val="18"/>
                <w:szCs w:val="18"/>
              </w:rPr>
            </w:pPr>
            <w:r w:rsidRPr="00AF6AE8">
              <w:rPr>
                <w:rFonts w:cstheme="minorHAnsi"/>
                <w:sz w:val="18"/>
                <w:szCs w:val="18"/>
              </w:rPr>
              <w:t>Overall System Check</w:t>
            </w:r>
          </w:p>
        </w:tc>
      </w:tr>
      <w:tr w:rsidR="004634EA" w:rsidRPr="00AF6AE8" w:rsidTr="000162DF">
        <w:tc>
          <w:tcPr>
            <w:tcW w:w="2848" w:type="dxa"/>
            <w:shd w:val="clear" w:color="auto" w:fill="DBE3EC" w:themeFill="accent5" w:themeFillTint="33"/>
          </w:tcPr>
          <w:p w:rsidR="004634EA" w:rsidRPr="00AF6AE8" w:rsidRDefault="004634EA" w:rsidP="000162DF">
            <w:pPr>
              <w:pStyle w:val="TableText"/>
              <w:rPr>
                <w:rFonts w:cstheme="minorHAnsi"/>
                <w:b/>
                <w:sz w:val="18"/>
                <w:szCs w:val="18"/>
              </w:rPr>
            </w:pPr>
            <w:r w:rsidRPr="00AF6AE8">
              <w:rPr>
                <w:rFonts w:cstheme="minorHAnsi"/>
                <w:b/>
                <w:sz w:val="18"/>
                <w:szCs w:val="18"/>
              </w:rPr>
              <w:t>School and District Needs</w:t>
            </w:r>
          </w:p>
        </w:tc>
        <w:tc>
          <w:tcPr>
            <w:tcW w:w="1151" w:type="dxa"/>
            <w:shd w:val="clear" w:color="auto" w:fill="DBE3EC" w:themeFill="accent5" w:themeFillTint="33"/>
          </w:tcPr>
          <w:p w:rsidR="004634EA" w:rsidRPr="00AF6AE8" w:rsidRDefault="004634EA" w:rsidP="000162DF">
            <w:pPr>
              <w:pStyle w:val="TableText"/>
              <w:rPr>
                <w:rFonts w:cstheme="minorHAnsi"/>
                <w:b/>
                <w:sz w:val="18"/>
                <w:szCs w:val="18"/>
              </w:rPr>
            </w:pPr>
          </w:p>
        </w:tc>
        <w:tc>
          <w:tcPr>
            <w:tcW w:w="998" w:type="dxa"/>
            <w:gridSpan w:val="2"/>
            <w:shd w:val="clear" w:color="auto" w:fill="DBE3EC" w:themeFill="accent5" w:themeFillTint="33"/>
          </w:tcPr>
          <w:p w:rsidR="004634EA" w:rsidRPr="00AF6AE8" w:rsidRDefault="004634EA" w:rsidP="000162DF">
            <w:pPr>
              <w:pStyle w:val="TableText"/>
              <w:rPr>
                <w:rFonts w:cstheme="minorHAnsi"/>
                <w:b/>
                <w:sz w:val="18"/>
                <w:szCs w:val="18"/>
              </w:rPr>
            </w:pPr>
          </w:p>
        </w:tc>
        <w:tc>
          <w:tcPr>
            <w:tcW w:w="1231" w:type="dxa"/>
            <w:shd w:val="clear" w:color="auto" w:fill="DBE3EC" w:themeFill="accent5" w:themeFillTint="33"/>
          </w:tcPr>
          <w:p w:rsidR="004634EA" w:rsidRPr="00AF6AE8" w:rsidRDefault="004634EA" w:rsidP="000162DF">
            <w:pPr>
              <w:pStyle w:val="TableText"/>
              <w:rPr>
                <w:rFonts w:cstheme="minorHAnsi"/>
                <w:b/>
                <w:sz w:val="18"/>
                <w:szCs w:val="18"/>
              </w:rPr>
            </w:pPr>
          </w:p>
        </w:tc>
        <w:tc>
          <w:tcPr>
            <w:tcW w:w="900" w:type="dxa"/>
            <w:gridSpan w:val="2"/>
            <w:shd w:val="clear" w:color="auto" w:fill="DBE3EC" w:themeFill="accent5" w:themeFillTint="33"/>
          </w:tcPr>
          <w:p w:rsidR="004634EA" w:rsidRPr="00AF6AE8" w:rsidRDefault="004634EA" w:rsidP="000162DF">
            <w:pPr>
              <w:pStyle w:val="TableText"/>
              <w:rPr>
                <w:rFonts w:cstheme="minorHAnsi"/>
                <w:b/>
                <w:sz w:val="18"/>
                <w:szCs w:val="18"/>
              </w:rPr>
            </w:pPr>
          </w:p>
        </w:tc>
        <w:tc>
          <w:tcPr>
            <w:tcW w:w="1343" w:type="dxa"/>
            <w:shd w:val="clear" w:color="auto" w:fill="DBE3EC" w:themeFill="accent5" w:themeFillTint="33"/>
          </w:tcPr>
          <w:p w:rsidR="004634EA" w:rsidRPr="00AF6AE8" w:rsidRDefault="004634EA" w:rsidP="000162DF">
            <w:pPr>
              <w:pStyle w:val="TableText"/>
              <w:rPr>
                <w:rFonts w:cstheme="minorHAnsi"/>
                <w:b/>
                <w:sz w:val="18"/>
                <w:szCs w:val="18"/>
              </w:rPr>
            </w:pPr>
          </w:p>
        </w:tc>
        <w:tc>
          <w:tcPr>
            <w:tcW w:w="925" w:type="dxa"/>
            <w:gridSpan w:val="2"/>
            <w:shd w:val="clear" w:color="auto" w:fill="DBE3EC" w:themeFill="accent5" w:themeFillTint="33"/>
          </w:tcPr>
          <w:p w:rsidR="004634EA" w:rsidRPr="00AF6AE8" w:rsidRDefault="004634EA" w:rsidP="000162DF">
            <w:pPr>
              <w:pStyle w:val="TableText"/>
              <w:rPr>
                <w:rFonts w:cstheme="minorHAnsi"/>
                <w:b/>
                <w:sz w:val="18"/>
                <w:szCs w:val="18"/>
              </w:rPr>
            </w:pPr>
          </w:p>
        </w:tc>
      </w:tr>
      <w:tr w:rsidR="004634EA" w:rsidRPr="00AF6AE8" w:rsidTr="001A7874">
        <w:trPr>
          <w:cantSplit/>
        </w:trPr>
        <w:tc>
          <w:tcPr>
            <w:tcW w:w="2848" w:type="dxa"/>
          </w:tcPr>
          <w:p w:rsidR="004634EA" w:rsidRPr="000D6CCF" w:rsidRDefault="004634EA" w:rsidP="000162DF">
            <w:pPr>
              <w:pStyle w:val="TableText"/>
              <w:ind w:left="144"/>
              <w:rPr>
                <w:rFonts w:cstheme="minorHAnsi"/>
                <w:spacing w:val="-4"/>
                <w:sz w:val="18"/>
                <w:szCs w:val="18"/>
              </w:rPr>
            </w:pPr>
            <w:r w:rsidRPr="004A3980">
              <w:t xml:space="preserve">District </w:t>
            </w:r>
            <w:r>
              <w:t>and</w:t>
            </w:r>
            <w:r w:rsidRPr="004A3980">
              <w:t xml:space="preserve"> school strategic goals</w:t>
            </w:r>
          </w:p>
        </w:tc>
        <w:tc>
          <w:tcPr>
            <w:tcW w:w="115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98" w:type="dxa"/>
            <w:gridSpan w:val="2"/>
            <w:vAlign w:val="center"/>
          </w:tcPr>
          <w:p w:rsidR="004634EA" w:rsidRPr="001A7874" w:rsidRDefault="001A7874" w:rsidP="001A7874">
            <w:pPr>
              <w:pStyle w:val="TableText"/>
              <w:jc w:val="center"/>
              <w:rPr>
                <w:rFonts w:cstheme="minorHAnsi"/>
                <w:szCs w:val="20"/>
              </w:rPr>
            </w:pPr>
            <w:r w:rsidRPr="001A7874">
              <w:rPr>
                <w:szCs w:val="20"/>
              </w:rPr>
              <w:t>—</w:t>
            </w:r>
          </w:p>
        </w:tc>
        <w:tc>
          <w:tcPr>
            <w:tcW w:w="123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00"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343"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25"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t>Changes in</w:t>
            </w:r>
            <w:r w:rsidRPr="004A3980">
              <w:t xml:space="preserve"> curriculum</w:t>
            </w:r>
            <w:r>
              <w:t>,</w:t>
            </w:r>
            <w:r w:rsidRPr="004A3980">
              <w:t xml:space="preserve"> assessments</w:t>
            </w:r>
            <w:r>
              <w:t xml:space="preserve">, interventions, </w:t>
            </w:r>
            <w:r w:rsidRPr="004A3980">
              <w:t xml:space="preserve">or </w:t>
            </w:r>
            <w:r>
              <w:t xml:space="preserve">technologies </w:t>
            </w:r>
          </w:p>
        </w:tc>
        <w:tc>
          <w:tcPr>
            <w:tcW w:w="115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98"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231" w:type="dxa"/>
            <w:vAlign w:val="center"/>
          </w:tcPr>
          <w:p w:rsidR="004634EA" w:rsidRPr="001A7874" w:rsidRDefault="004634EA" w:rsidP="001A7874">
            <w:pPr>
              <w:pStyle w:val="TableText"/>
              <w:jc w:val="center"/>
              <w:rPr>
                <w:rFonts w:cstheme="minorHAnsi"/>
                <w:szCs w:val="20"/>
              </w:rPr>
            </w:pPr>
          </w:p>
        </w:tc>
        <w:tc>
          <w:tcPr>
            <w:tcW w:w="900"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343"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25"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r>
      <w:tr w:rsidR="004634EA" w:rsidRPr="00AF6AE8" w:rsidTr="001A7874">
        <w:trPr>
          <w:cantSplit/>
        </w:trPr>
        <w:tc>
          <w:tcPr>
            <w:tcW w:w="2848" w:type="dxa"/>
            <w:shd w:val="clear" w:color="auto" w:fill="DBE3EC" w:themeFill="accent5" w:themeFillTint="33"/>
          </w:tcPr>
          <w:p w:rsidR="004634EA" w:rsidRPr="00AF6AE8" w:rsidRDefault="004634EA" w:rsidP="000162DF">
            <w:pPr>
              <w:pStyle w:val="TableText"/>
              <w:rPr>
                <w:rFonts w:cstheme="minorHAnsi"/>
                <w:b/>
                <w:sz w:val="18"/>
                <w:szCs w:val="18"/>
              </w:rPr>
            </w:pPr>
            <w:r w:rsidRPr="00AF6AE8">
              <w:rPr>
                <w:rFonts w:cstheme="minorHAnsi"/>
                <w:b/>
                <w:sz w:val="18"/>
                <w:szCs w:val="18"/>
              </w:rPr>
              <w:t>Student Outcome Data</w:t>
            </w:r>
          </w:p>
        </w:tc>
        <w:tc>
          <w:tcPr>
            <w:tcW w:w="115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98"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23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00"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343"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25"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rsidRPr="004A3980">
              <w:t>Student achievement data</w:t>
            </w:r>
            <w:r>
              <w:t xml:space="preserve"> from large scale and districtwide assessments</w:t>
            </w:r>
            <w:r w:rsidRPr="004A3980">
              <w:t xml:space="preserve"> </w:t>
            </w:r>
          </w:p>
        </w:tc>
        <w:tc>
          <w:tcPr>
            <w:tcW w:w="115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98"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23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00" w:type="dxa"/>
            <w:gridSpan w:val="2"/>
            <w:vAlign w:val="center"/>
          </w:tcPr>
          <w:p w:rsidR="004634EA" w:rsidRPr="001A7874" w:rsidRDefault="004634EA" w:rsidP="001A7874">
            <w:pPr>
              <w:pStyle w:val="TableText"/>
              <w:jc w:val="center"/>
              <w:rPr>
                <w:rFonts w:cstheme="minorHAnsi"/>
                <w:szCs w:val="20"/>
              </w:rPr>
            </w:pPr>
          </w:p>
        </w:tc>
        <w:tc>
          <w:tcPr>
            <w:tcW w:w="1343" w:type="dxa"/>
            <w:vAlign w:val="center"/>
          </w:tcPr>
          <w:p w:rsidR="004634EA" w:rsidRPr="001A7874" w:rsidRDefault="004634EA" w:rsidP="001A7874">
            <w:pPr>
              <w:pStyle w:val="TableText"/>
              <w:jc w:val="center"/>
              <w:rPr>
                <w:rFonts w:cstheme="minorHAnsi"/>
                <w:szCs w:val="20"/>
              </w:rPr>
            </w:pPr>
          </w:p>
        </w:tc>
        <w:tc>
          <w:tcPr>
            <w:tcW w:w="925"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r>
      <w:tr w:rsidR="004634EA" w:rsidRPr="00AF6AE8" w:rsidTr="001A7874">
        <w:trPr>
          <w:cantSplit/>
        </w:trPr>
        <w:tc>
          <w:tcPr>
            <w:tcW w:w="2848" w:type="dxa"/>
          </w:tcPr>
          <w:p w:rsidR="004634EA" w:rsidRPr="00AF6AE8" w:rsidRDefault="004634EA" w:rsidP="00137BF5">
            <w:pPr>
              <w:pStyle w:val="TableText"/>
              <w:ind w:left="144"/>
              <w:rPr>
                <w:rFonts w:cstheme="minorHAnsi"/>
                <w:sz w:val="18"/>
                <w:szCs w:val="18"/>
              </w:rPr>
            </w:pPr>
            <w:r w:rsidRPr="004A3980">
              <w:t>Reviews of student work</w:t>
            </w:r>
          </w:p>
        </w:tc>
        <w:tc>
          <w:tcPr>
            <w:tcW w:w="115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98" w:type="dxa"/>
            <w:gridSpan w:val="2"/>
            <w:vAlign w:val="center"/>
          </w:tcPr>
          <w:p w:rsidR="004634EA" w:rsidRPr="001A7874" w:rsidRDefault="004634EA" w:rsidP="001A7874">
            <w:pPr>
              <w:pStyle w:val="TableText"/>
              <w:jc w:val="center"/>
              <w:rPr>
                <w:rFonts w:cstheme="minorHAnsi"/>
                <w:szCs w:val="20"/>
              </w:rPr>
            </w:pPr>
          </w:p>
        </w:tc>
        <w:tc>
          <w:tcPr>
            <w:tcW w:w="1231" w:type="dxa"/>
            <w:vAlign w:val="center"/>
          </w:tcPr>
          <w:p w:rsidR="004634EA" w:rsidRPr="001A7874" w:rsidRDefault="004634EA" w:rsidP="001A7874">
            <w:pPr>
              <w:pStyle w:val="TableText"/>
              <w:jc w:val="center"/>
              <w:rPr>
                <w:rFonts w:cstheme="minorHAnsi"/>
                <w:szCs w:val="20"/>
              </w:rPr>
            </w:pPr>
          </w:p>
        </w:tc>
        <w:tc>
          <w:tcPr>
            <w:tcW w:w="900" w:type="dxa"/>
            <w:gridSpan w:val="2"/>
            <w:vAlign w:val="center"/>
          </w:tcPr>
          <w:p w:rsidR="004634EA" w:rsidRPr="001A7874" w:rsidRDefault="004634EA" w:rsidP="001A7874">
            <w:pPr>
              <w:pStyle w:val="TableText"/>
              <w:jc w:val="center"/>
              <w:rPr>
                <w:rFonts w:cstheme="minorHAnsi"/>
                <w:szCs w:val="20"/>
              </w:rPr>
            </w:pPr>
          </w:p>
        </w:tc>
        <w:tc>
          <w:tcPr>
            <w:tcW w:w="1343"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25" w:type="dxa"/>
            <w:gridSpan w:val="2"/>
            <w:vAlign w:val="center"/>
          </w:tcPr>
          <w:p w:rsidR="004634EA" w:rsidRPr="001A7874" w:rsidRDefault="004634EA" w:rsidP="001A7874">
            <w:pPr>
              <w:pStyle w:val="TableText"/>
              <w:jc w:val="center"/>
              <w:rPr>
                <w:rFonts w:cstheme="minorHAnsi"/>
                <w:szCs w:val="20"/>
              </w:rPr>
            </w:pPr>
          </w:p>
        </w:tc>
      </w:tr>
      <w:tr w:rsidR="004634EA" w:rsidRPr="00AF6AE8" w:rsidTr="001A7874">
        <w:trPr>
          <w:cantSplit/>
        </w:trPr>
        <w:tc>
          <w:tcPr>
            <w:tcW w:w="2848" w:type="dxa"/>
            <w:shd w:val="clear" w:color="auto" w:fill="DBE3EC" w:themeFill="accent5" w:themeFillTint="33"/>
          </w:tcPr>
          <w:p w:rsidR="004634EA" w:rsidRPr="00AF6AE8" w:rsidRDefault="004634EA" w:rsidP="000162DF">
            <w:pPr>
              <w:pStyle w:val="TableText"/>
              <w:rPr>
                <w:rFonts w:cstheme="minorHAnsi"/>
                <w:b/>
                <w:sz w:val="18"/>
                <w:szCs w:val="18"/>
              </w:rPr>
            </w:pPr>
            <w:r w:rsidRPr="00AF6AE8">
              <w:rPr>
                <w:rFonts w:cstheme="minorHAnsi"/>
                <w:b/>
                <w:sz w:val="18"/>
                <w:szCs w:val="18"/>
              </w:rPr>
              <w:t>Educator Evaluation Data</w:t>
            </w:r>
          </w:p>
        </w:tc>
        <w:tc>
          <w:tcPr>
            <w:tcW w:w="115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98"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23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00"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343"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25"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t>Educator p</w:t>
            </w:r>
            <w:r w:rsidRPr="004A3980">
              <w:t>rofessional</w:t>
            </w:r>
            <w:r>
              <w:t xml:space="preserve"> p</w:t>
            </w:r>
            <w:r w:rsidRPr="004A3980">
              <w:t>ractice S</w:t>
            </w:r>
            <w:r>
              <w:t>.</w:t>
            </w:r>
            <w:r w:rsidRPr="004A3980">
              <w:t>M</w:t>
            </w:r>
            <w:r>
              <w:t>.</w:t>
            </w:r>
            <w:r w:rsidRPr="004A3980">
              <w:t>A</w:t>
            </w:r>
            <w:r>
              <w:t>.</w:t>
            </w:r>
            <w:r w:rsidRPr="004A3980">
              <w:t>R</w:t>
            </w:r>
            <w:r>
              <w:t>.</w:t>
            </w:r>
            <w:r w:rsidRPr="004A3980">
              <w:t>T</w:t>
            </w:r>
            <w:r>
              <w:t>. g</w:t>
            </w:r>
            <w:r w:rsidRPr="004A3980">
              <w:t>oals</w:t>
            </w:r>
          </w:p>
        </w:tc>
        <w:tc>
          <w:tcPr>
            <w:tcW w:w="115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98"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23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00"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343" w:type="dxa"/>
            <w:vAlign w:val="center"/>
          </w:tcPr>
          <w:p w:rsidR="004634EA" w:rsidRPr="001A7874" w:rsidRDefault="004634EA" w:rsidP="001A7874">
            <w:pPr>
              <w:pStyle w:val="TableText"/>
              <w:jc w:val="center"/>
              <w:rPr>
                <w:rFonts w:cstheme="minorHAnsi"/>
                <w:szCs w:val="20"/>
              </w:rPr>
            </w:pPr>
          </w:p>
        </w:tc>
        <w:tc>
          <w:tcPr>
            <w:tcW w:w="925" w:type="dxa"/>
            <w:gridSpan w:val="2"/>
            <w:vAlign w:val="center"/>
          </w:tcPr>
          <w:p w:rsidR="004634EA" w:rsidRPr="001A7874" w:rsidRDefault="004634EA" w:rsidP="001A7874">
            <w:pPr>
              <w:pStyle w:val="TableText"/>
              <w:jc w:val="center"/>
              <w:rPr>
                <w:rFonts w:cstheme="minorHAnsi"/>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t>Educator student l</w:t>
            </w:r>
            <w:r w:rsidRPr="004A3980">
              <w:t>earning S</w:t>
            </w:r>
            <w:r>
              <w:t>.</w:t>
            </w:r>
            <w:r w:rsidRPr="004A3980">
              <w:t>M</w:t>
            </w:r>
            <w:r>
              <w:t>.</w:t>
            </w:r>
            <w:r w:rsidRPr="004A3980">
              <w:t>A</w:t>
            </w:r>
            <w:r>
              <w:t>.</w:t>
            </w:r>
            <w:r w:rsidRPr="004A3980">
              <w:t>R</w:t>
            </w:r>
            <w:r>
              <w:t>.</w:t>
            </w:r>
            <w:r w:rsidRPr="004A3980">
              <w:t>T</w:t>
            </w:r>
            <w:r>
              <w:t>. g</w:t>
            </w:r>
            <w:r w:rsidRPr="004A3980">
              <w:t>oals</w:t>
            </w:r>
          </w:p>
        </w:tc>
        <w:tc>
          <w:tcPr>
            <w:tcW w:w="115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98"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23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00"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343" w:type="dxa"/>
            <w:vAlign w:val="center"/>
          </w:tcPr>
          <w:p w:rsidR="004634EA" w:rsidRPr="001A7874" w:rsidRDefault="004634EA" w:rsidP="001A7874">
            <w:pPr>
              <w:pStyle w:val="TableText"/>
              <w:jc w:val="center"/>
              <w:rPr>
                <w:rFonts w:cstheme="minorHAnsi"/>
                <w:szCs w:val="20"/>
              </w:rPr>
            </w:pPr>
          </w:p>
        </w:tc>
        <w:tc>
          <w:tcPr>
            <w:tcW w:w="925" w:type="dxa"/>
            <w:gridSpan w:val="2"/>
            <w:vAlign w:val="center"/>
          </w:tcPr>
          <w:p w:rsidR="004634EA" w:rsidRPr="001A7874" w:rsidRDefault="004634EA" w:rsidP="001A7874">
            <w:pPr>
              <w:pStyle w:val="TableText"/>
              <w:jc w:val="center"/>
              <w:rPr>
                <w:rFonts w:cstheme="minorHAnsi"/>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rsidRPr="004A3980">
              <w:t>Educator performance ratings by standard or element</w:t>
            </w:r>
          </w:p>
        </w:tc>
        <w:tc>
          <w:tcPr>
            <w:tcW w:w="1151" w:type="dxa"/>
            <w:vAlign w:val="center"/>
          </w:tcPr>
          <w:p w:rsidR="004634EA" w:rsidRPr="001A7874" w:rsidRDefault="004634EA" w:rsidP="001A7874">
            <w:pPr>
              <w:pStyle w:val="TableText"/>
              <w:jc w:val="center"/>
              <w:rPr>
                <w:rFonts w:cstheme="minorHAnsi"/>
                <w:szCs w:val="20"/>
              </w:rPr>
            </w:pPr>
          </w:p>
        </w:tc>
        <w:tc>
          <w:tcPr>
            <w:tcW w:w="998" w:type="dxa"/>
            <w:gridSpan w:val="2"/>
            <w:vAlign w:val="center"/>
          </w:tcPr>
          <w:p w:rsidR="004634EA" w:rsidRPr="001A7874" w:rsidRDefault="004634EA" w:rsidP="001A7874">
            <w:pPr>
              <w:pStyle w:val="TableText"/>
              <w:jc w:val="center"/>
              <w:rPr>
                <w:rFonts w:cstheme="minorHAnsi"/>
                <w:szCs w:val="20"/>
              </w:rPr>
            </w:pPr>
          </w:p>
        </w:tc>
        <w:tc>
          <w:tcPr>
            <w:tcW w:w="1231" w:type="dxa"/>
            <w:vAlign w:val="center"/>
          </w:tcPr>
          <w:p w:rsidR="004634EA" w:rsidRPr="001A7874" w:rsidRDefault="004634EA" w:rsidP="001A7874">
            <w:pPr>
              <w:pStyle w:val="TableText"/>
              <w:jc w:val="center"/>
              <w:rPr>
                <w:rFonts w:cstheme="minorHAnsi"/>
                <w:szCs w:val="20"/>
              </w:rPr>
            </w:pPr>
          </w:p>
        </w:tc>
        <w:tc>
          <w:tcPr>
            <w:tcW w:w="900" w:type="dxa"/>
            <w:gridSpan w:val="2"/>
            <w:vAlign w:val="center"/>
          </w:tcPr>
          <w:p w:rsidR="004634EA" w:rsidRPr="001A7874" w:rsidRDefault="004634EA" w:rsidP="001A7874">
            <w:pPr>
              <w:pStyle w:val="TableText"/>
              <w:jc w:val="center"/>
              <w:rPr>
                <w:rFonts w:cstheme="minorHAnsi"/>
                <w:szCs w:val="20"/>
              </w:rPr>
            </w:pPr>
          </w:p>
        </w:tc>
        <w:tc>
          <w:tcPr>
            <w:tcW w:w="1343" w:type="dxa"/>
            <w:vAlign w:val="center"/>
          </w:tcPr>
          <w:p w:rsidR="004634EA" w:rsidRPr="001A7874" w:rsidRDefault="004634EA" w:rsidP="001A7874">
            <w:pPr>
              <w:pStyle w:val="TableText"/>
              <w:jc w:val="center"/>
              <w:rPr>
                <w:rFonts w:cstheme="minorHAnsi"/>
                <w:szCs w:val="20"/>
              </w:rPr>
            </w:pPr>
          </w:p>
        </w:tc>
        <w:tc>
          <w:tcPr>
            <w:tcW w:w="925" w:type="dxa"/>
            <w:gridSpan w:val="2"/>
            <w:vAlign w:val="center"/>
          </w:tcPr>
          <w:p w:rsidR="004634EA" w:rsidRPr="001A7874" w:rsidRDefault="004634EA" w:rsidP="001A7874">
            <w:pPr>
              <w:pStyle w:val="TableText"/>
              <w:jc w:val="center"/>
              <w:rPr>
                <w:rFonts w:cstheme="minorHAnsi"/>
                <w:szCs w:val="20"/>
              </w:rPr>
            </w:pPr>
          </w:p>
        </w:tc>
      </w:tr>
      <w:tr w:rsidR="004634EA" w:rsidRPr="00AF6AE8" w:rsidTr="001A7874">
        <w:trPr>
          <w:cantSplit/>
        </w:trPr>
        <w:tc>
          <w:tcPr>
            <w:tcW w:w="2848" w:type="dxa"/>
          </w:tcPr>
          <w:p w:rsidR="004634EA" w:rsidRPr="000D6CCF" w:rsidRDefault="004634EA" w:rsidP="000162DF">
            <w:pPr>
              <w:pStyle w:val="TableText"/>
              <w:ind w:left="144"/>
              <w:rPr>
                <w:rFonts w:cstheme="minorHAnsi"/>
                <w:spacing w:val="-4"/>
                <w:sz w:val="18"/>
                <w:szCs w:val="18"/>
              </w:rPr>
            </w:pPr>
            <w:r w:rsidRPr="004A3980">
              <w:t xml:space="preserve">Educator student impact ratings </w:t>
            </w:r>
          </w:p>
        </w:tc>
        <w:tc>
          <w:tcPr>
            <w:tcW w:w="1151" w:type="dxa"/>
            <w:vAlign w:val="center"/>
          </w:tcPr>
          <w:p w:rsidR="004634EA" w:rsidRPr="001A7874" w:rsidRDefault="004634EA" w:rsidP="001A7874">
            <w:pPr>
              <w:pStyle w:val="TableText"/>
              <w:jc w:val="center"/>
              <w:rPr>
                <w:rFonts w:cstheme="minorHAnsi"/>
                <w:bCs/>
                <w:szCs w:val="20"/>
              </w:rPr>
            </w:pPr>
          </w:p>
        </w:tc>
        <w:tc>
          <w:tcPr>
            <w:tcW w:w="998" w:type="dxa"/>
            <w:gridSpan w:val="2"/>
            <w:vAlign w:val="center"/>
          </w:tcPr>
          <w:p w:rsidR="004634EA" w:rsidRPr="001A7874" w:rsidRDefault="004634EA" w:rsidP="001A7874">
            <w:pPr>
              <w:pStyle w:val="TableText"/>
              <w:jc w:val="center"/>
              <w:rPr>
                <w:rFonts w:cstheme="minorHAnsi"/>
                <w:bCs/>
                <w:szCs w:val="20"/>
              </w:rPr>
            </w:pPr>
          </w:p>
        </w:tc>
        <w:tc>
          <w:tcPr>
            <w:tcW w:w="1231" w:type="dxa"/>
            <w:vAlign w:val="center"/>
          </w:tcPr>
          <w:p w:rsidR="004634EA" w:rsidRPr="001A7874" w:rsidRDefault="004634EA" w:rsidP="001A7874">
            <w:pPr>
              <w:pStyle w:val="TableText"/>
              <w:jc w:val="center"/>
              <w:rPr>
                <w:rFonts w:cstheme="minorHAnsi"/>
                <w:bCs/>
                <w:szCs w:val="20"/>
              </w:rPr>
            </w:pPr>
          </w:p>
        </w:tc>
        <w:tc>
          <w:tcPr>
            <w:tcW w:w="900" w:type="dxa"/>
            <w:gridSpan w:val="2"/>
            <w:vAlign w:val="center"/>
          </w:tcPr>
          <w:p w:rsidR="004634EA" w:rsidRPr="001A7874" w:rsidRDefault="004634EA" w:rsidP="001A7874">
            <w:pPr>
              <w:pStyle w:val="TableText"/>
              <w:jc w:val="center"/>
              <w:rPr>
                <w:rFonts w:cstheme="minorHAnsi"/>
                <w:bCs/>
                <w:szCs w:val="20"/>
              </w:rPr>
            </w:pPr>
          </w:p>
        </w:tc>
        <w:tc>
          <w:tcPr>
            <w:tcW w:w="1343" w:type="dxa"/>
            <w:vAlign w:val="center"/>
          </w:tcPr>
          <w:p w:rsidR="004634EA" w:rsidRPr="001A7874" w:rsidRDefault="004634EA" w:rsidP="001A7874">
            <w:pPr>
              <w:pStyle w:val="TableText"/>
              <w:jc w:val="center"/>
              <w:rPr>
                <w:rFonts w:cstheme="minorHAnsi"/>
                <w:bCs/>
                <w:szCs w:val="20"/>
              </w:rPr>
            </w:pPr>
          </w:p>
        </w:tc>
        <w:tc>
          <w:tcPr>
            <w:tcW w:w="925" w:type="dxa"/>
            <w:gridSpan w:val="2"/>
            <w:vAlign w:val="center"/>
          </w:tcPr>
          <w:p w:rsidR="004634EA" w:rsidRPr="001A7874" w:rsidRDefault="004634EA" w:rsidP="001A7874">
            <w:pPr>
              <w:pStyle w:val="TableText"/>
              <w:jc w:val="center"/>
              <w:rPr>
                <w:rFonts w:cstheme="minorHAnsi"/>
                <w:bCs/>
                <w:szCs w:val="20"/>
              </w:rPr>
            </w:pPr>
          </w:p>
        </w:tc>
      </w:tr>
      <w:tr w:rsidR="004634EA" w:rsidRPr="00AF6AE8" w:rsidTr="001A7874">
        <w:trPr>
          <w:cantSplit/>
        </w:trPr>
        <w:tc>
          <w:tcPr>
            <w:tcW w:w="2848" w:type="dxa"/>
            <w:shd w:val="clear" w:color="auto" w:fill="DBE3EC" w:themeFill="accent5" w:themeFillTint="33"/>
          </w:tcPr>
          <w:p w:rsidR="004634EA" w:rsidRPr="00AF6AE8" w:rsidRDefault="004634EA" w:rsidP="000162DF">
            <w:pPr>
              <w:pStyle w:val="TableText"/>
              <w:rPr>
                <w:rFonts w:cstheme="minorHAnsi"/>
                <w:b/>
                <w:sz w:val="18"/>
                <w:szCs w:val="18"/>
              </w:rPr>
            </w:pPr>
            <w:r w:rsidRPr="00AF6AE8">
              <w:rPr>
                <w:rFonts w:cstheme="minorHAnsi"/>
                <w:b/>
                <w:sz w:val="18"/>
                <w:szCs w:val="18"/>
              </w:rPr>
              <w:t>Educator Self-Reports/ Feedback</w:t>
            </w:r>
          </w:p>
        </w:tc>
        <w:tc>
          <w:tcPr>
            <w:tcW w:w="115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98"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23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00"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343"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25"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rsidRPr="004A3980">
              <w:t>Educator surveys (e.g., TELL MASS</w:t>
            </w:r>
            <w:r>
              <w:t>, district surveys</w:t>
            </w:r>
            <w:r w:rsidRPr="004A3980">
              <w:t>)</w:t>
            </w:r>
          </w:p>
        </w:tc>
        <w:tc>
          <w:tcPr>
            <w:tcW w:w="1151" w:type="dxa"/>
            <w:vAlign w:val="center"/>
          </w:tcPr>
          <w:p w:rsidR="004634EA" w:rsidRPr="001A7874" w:rsidRDefault="004634EA" w:rsidP="001A7874">
            <w:pPr>
              <w:pStyle w:val="TableText"/>
              <w:jc w:val="center"/>
              <w:rPr>
                <w:rFonts w:cstheme="minorHAnsi"/>
                <w:szCs w:val="20"/>
              </w:rPr>
            </w:pPr>
          </w:p>
        </w:tc>
        <w:tc>
          <w:tcPr>
            <w:tcW w:w="998" w:type="dxa"/>
            <w:gridSpan w:val="2"/>
            <w:vAlign w:val="center"/>
          </w:tcPr>
          <w:p w:rsidR="004634EA" w:rsidRPr="001A7874" w:rsidRDefault="004634EA" w:rsidP="001A7874">
            <w:pPr>
              <w:pStyle w:val="TableText"/>
              <w:jc w:val="center"/>
              <w:rPr>
                <w:rFonts w:cstheme="minorHAnsi"/>
                <w:szCs w:val="20"/>
              </w:rPr>
            </w:pPr>
          </w:p>
        </w:tc>
        <w:tc>
          <w:tcPr>
            <w:tcW w:w="1231" w:type="dxa"/>
            <w:vAlign w:val="center"/>
          </w:tcPr>
          <w:p w:rsidR="004634EA" w:rsidRPr="001A7874" w:rsidRDefault="004634EA" w:rsidP="001A7874">
            <w:pPr>
              <w:pStyle w:val="TableText"/>
              <w:jc w:val="center"/>
              <w:rPr>
                <w:rFonts w:cstheme="minorHAnsi"/>
                <w:szCs w:val="20"/>
              </w:rPr>
            </w:pPr>
          </w:p>
        </w:tc>
        <w:tc>
          <w:tcPr>
            <w:tcW w:w="900" w:type="dxa"/>
            <w:gridSpan w:val="2"/>
            <w:vAlign w:val="center"/>
          </w:tcPr>
          <w:p w:rsidR="004634EA" w:rsidRPr="001A7874" w:rsidRDefault="004634EA" w:rsidP="001A7874">
            <w:pPr>
              <w:pStyle w:val="TableText"/>
              <w:jc w:val="center"/>
              <w:rPr>
                <w:rFonts w:cstheme="minorHAnsi"/>
                <w:szCs w:val="20"/>
              </w:rPr>
            </w:pPr>
          </w:p>
        </w:tc>
        <w:tc>
          <w:tcPr>
            <w:tcW w:w="1343" w:type="dxa"/>
            <w:vAlign w:val="center"/>
          </w:tcPr>
          <w:p w:rsidR="004634EA" w:rsidRPr="001A7874" w:rsidRDefault="004634EA" w:rsidP="001A7874">
            <w:pPr>
              <w:pStyle w:val="TableText"/>
              <w:jc w:val="center"/>
              <w:rPr>
                <w:rFonts w:cstheme="minorHAnsi"/>
                <w:szCs w:val="20"/>
              </w:rPr>
            </w:pPr>
          </w:p>
        </w:tc>
        <w:tc>
          <w:tcPr>
            <w:tcW w:w="925" w:type="dxa"/>
            <w:gridSpan w:val="2"/>
            <w:vAlign w:val="center"/>
          </w:tcPr>
          <w:p w:rsidR="004634EA" w:rsidRPr="001A7874" w:rsidRDefault="004634EA" w:rsidP="001A7874">
            <w:pPr>
              <w:pStyle w:val="TableText"/>
              <w:jc w:val="center"/>
              <w:rPr>
                <w:rFonts w:cstheme="minorHAnsi"/>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t>Professional development</w:t>
            </w:r>
            <w:r w:rsidRPr="004A3980">
              <w:t xml:space="preserve"> </w:t>
            </w:r>
            <w:r>
              <w:t>e</w:t>
            </w:r>
            <w:r w:rsidRPr="004A3980">
              <w:t xml:space="preserve">ntrance </w:t>
            </w:r>
            <w:r>
              <w:t>or</w:t>
            </w:r>
            <w:r w:rsidRPr="004A3980">
              <w:t xml:space="preserve"> </w:t>
            </w:r>
            <w:r>
              <w:t>e</w:t>
            </w:r>
            <w:r w:rsidRPr="004A3980">
              <w:t xml:space="preserve">xit </w:t>
            </w:r>
            <w:r>
              <w:t>s</w:t>
            </w:r>
            <w:r w:rsidRPr="004A3980">
              <w:t>urveys</w:t>
            </w:r>
          </w:p>
        </w:tc>
        <w:tc>
          <w:tcPr>
            <w:tcW w:w="1151" w:type="dxa"/>
            <w:vAlign w:val="center"/>
          </w:tcPr>
          <w:p w:rsidR="004634EA" w:rsidRPr="001A7874" w:rsidRDefault="004634EA" w:rsidP="001A7874">
            <w:pPr>
              <w:pStyle w:val="TableText"/>
              <w:jc w:val="center"/>
              <w:rPr>
                <w:rFonts w:cstheme="minorHAnsi"/>
                <w:bCs/>
                <w:szCs w:val="20"/>
              </w:rPr>
            </w:pPr>
          </w:p>
        </w:tc>
        <w:tc>
          <w:tcPr>
            <w:tcW w:w="998"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231" w:type="dxa"/>
            <w:vAlign w:val="center"/>
          </w:tcPr>
          <w:p w:rsidR="004634EA" w:rsidRPr="001A7874" w:rsidRDefault="004634EA" w:rsidP="001A7874">
            <w:pPr>
              <w:pStyle w:val="TableText"/>
              <w:jc w:val="center"/>
              <w:rPr>
                <w:rFonts w:cstheme="minorHAnsi"/>
                <w:bCs/>
                <w:szCs w:val="20"/>
              </w:rPr>
            </w:pPr>
          </w:p>
        </w:tc>
        <w:tc>
          <w:tcPr>
            <w:tcW w:w="900"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343"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25" w:type="dxa"/>
            <w:gridSpan w:val="2"/>
            <w:vAlign w:val="center"/>
          </w:tcPr>
          <w:p w:rsidR="004634EA" w:rsidRPr="001A7874" w:rsidRDefault="004634EA" w:rsidP="001A7874">
            <w:pPr>
              <w:pStyle w:val="TableText"/>
              <w:jc w:val="center"/>
              <w:rPr>
                <w:rFonts w:cstheme="minorHAnsi"/>
                <w:bCs/>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t>Ad hoc educator feedback provided in professional development committee meetings or other formal or informal settings</w:t>
            </w:r>
          </w:p>
        </w:tc>
        <w:tc>
          <w:tcPr>
            <w:tcW w:w="115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98"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23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00"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343"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25"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r>
      <w:tr w:rsidR="004634EA" w:rsidRPr="00B7031D" w:rsidTr="001A7874">
        <w:trPr>
          <w:cantSplit/>
        </w:trPr>
        <w:tc>
          <w:tcPr>
            <w:tcW w:w="2848" w:type="dxa"/>
            <w:shd w:val="clear" w:color="auto" w:fill="DBE3EC" w:themeFill="accent5" w:themeFillTint="33"/>
          </w:tcPr>
          <w:p w:rsidR="004634EA" w:rsidRPr="00B7031D" w:rsidRDefault="004634EA" w:rsidP="000162DF">
            <w:pPr>
              <w:pStyle w:val="TableText"/>
              <w:rPr>
                <w:rFonts w:cstheme="minorHAnsi"/>
                <w:b/>
                <w:sz w:val="18"/>
                <w:szCs w:val="18"/>
              </w:rPr>
            </w:pPr>
            <w:r w:rsidRPr="00B7031D">
              <w:rPr>
                <w:rFonts w:cstheme="minorHAnsi"/>
                <w:b/>
                <w:sz w:val="18"/>
                <w:szCs w:val="18"/>
              </w:rPr>
              <w:t>Other data</w:t>
            </w:r>
          </w:p>
        </w:tc>
        <w:tc>
          <w:tcPr>
            <w:tcW w:w="115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98"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23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00"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343"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25"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t>Learning walk-</w:t>
            </w:r>
            <w:proofErr w:type="spellStart"/>
            <w:r>
              <w:t>throughs</w:t>
            </w:r>
            <w:proofErr w:type="spellEnd"/>
            <w:r>
              <w:t xml:space="preserve"> </w:t>
            </w:r>
          </w:p>
        </w:tc>
        <w:tc>
          <w:tcPr>
            <w:tcW w:w="1151" w:type="dxa"/>
            <w:vAlign w:val="center"/>
          </w:tcPr>
          <w:p w:rsidR="004634EA" w:rsidRPr="001A7874" w:rsidRDefault="004634EA" w:rsidP="001A7874">
            <w:pPr>
              <w:pStyle w:val="TableText"/>
              <w:jc w:val="center"/>
              <w:rPr>
                <w:rFonts w:cstheme="minorHAnsi"/>
                <w:szCs w:val="20"/>
              </w:rPr>
            </w:pPr>
          </w:p>
        </w:tc>
        <w:tc>
          <w:tcPr>
            <w:tcW w:w="998"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231" w:type="dxa"/>
            <w:vAlign w:val="center"/>
          </w:tcPr>
          <w:p w:rsidR="004634EA" w:rsidRPr="001A7874" w:rsidRDefault="004634EA" w:rsidP="001A7874">
            <w:pPr>
              <w:pStyle w:val="TableText"/>
              <w:jc w:val="center"/>
              <w:rPr>
                <w:rFonts w:cstheme="minorHAnsi"/>
                <w:szCs w:val="20"/>
              </w:rPr>
            </w:pPr>
          </w:p>
        </w:tc>
        <w:tc>
          <w:tcPr>
            <w:tcW w:w="900"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343" w:type="dxa"/>
            <w:vAlign w:val="center"/>
          </w:tcPr>
          <w:p w:rsidR="004634EA" w:rsidRPr="001A7874" w:rsidRDefault="004634EA" w:rsidP="001A7874">
            <w:pPr>
              <w:pStyle w:val="TableText"/>
              <w:jc w:val="center"/>
              <w:rPr>
                <w:rFonts w:cstheme="minorHAnsi"/>
                <w:szCs w:val="20"/>
              </w:rPr>
            </w:pPr>
          </w:p>
        </w:tc>
        <w:tc>
          <w:tcPr>
            <w:tcW w:w="925"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r>
      <w:tr w:rsidR="004634EA" w:rsidRPr="00B7031D" w:rsidTr="001A7874">
        <w:trPr>
          <w:cantSplit/>
        </w:trPr>
        <w:tc>
          <w:tcPr>
            <w:tcW w:w="2848" w:type="dxa"/>
            <w:shd w:val="clear" w:color="auto" w:fill="DBE3EC" w:themeFill="accent5" w:themeFillTint="33"/>
          </w:tcPr>
          <w:p w:rsidR="004634EA" w:rsidRPr="00B7031D" w:rsidRDefault="004634EA" w:rsidP="000162DF">
            <w:pPr>
              <w:pStyle w:val="TableText"/>
              <w:rPr>
                <w:rFonts w:cstheme="minorHAnsi"/>
                <w:b/>
                <w:sz w:val="18"/>
                <w:szCs w:val="18"/>
              </w:rPr>
            </w:pPr>
            <w:r w:rsidRPr="00B7031D">
              <w:rPr>
                <w:rFonts w:cstheme="minorHAnsi"/>
                <w:b/>
                <w:sz w:val="18"/>
                <w:szCs w:val="18"/>
              </w:rPr>
              <w:t>Professional Development Standards</w:t>
            </w:r>
          </w:p>
        </w:tc>
        <w:tc>
          <w:tcPr>
            <w:tcW w:w="115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98"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231"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00"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c>
          <w:tcPr>
            <w:tcW w:w="1343" w:type="dxa"/>
            <w:shd w:val="clear" w:color="auto" w:fill="DBE3EC" w:themeFill="accent5" w:themeFillTint="33"/>
          </w:tcPr>
          <w:p w:rsidR="004634EA" w:rsidRPr="001A7874" w:rsidRDefault="004634EA" w:rsidP="001A7874">
            <w:pPr>
              <w:pStyle w:val="TableText"/>
              <w:jc w:val="center"/>
              <w:rPr>
                <w:rFonts w:cstheme="minorHAnsi"/>
                <w:b/>
                <w:szCs w:val="20"/>
              </w:rPr>
            </w:pPr>
          </w:p>
        </w:tc>
        <w:tc>
          <w:tcPr>
            <w:tcW w:w="925" w:type="dxa"/>
            <w:gridSpan w:val="2"/>
            <w:shd w:val="clear" w:color="auto" w:fill="DBE3EC" w:themeFill="accent5" w:themeFillTint="33"/>
          </w:tcPr>
          <w:p w:rsidR="004634EA" w:rsidRPr="001A7874" w:rsidRDefault="004634EA" w:rsidP="001A7874">
            <w:pPr>
              <w:pStyle w:val="TableText"/>
              <w:jc w:val="center"/>
              <w:rPr>
                <w:rFonts w:cstheme="minorHAnsi"/>
                <w:b/>
                <w:szCs w:val="20"/>
              </w:rPr>
            </w:pP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t xml:space="preserve">Massachusetts </w:t>
            </w:r>
            <w:r w:rsidRPr="004A3980">
              <w:t xml:space="preserve">Standards for Professional Development </w:t>
            </w:r>
          </w:p>
        </w:tc>
        <w:tc>
          <w:tcPr>
            <w:tcW w:w="1151" w:type="dxa"/>
            <w:vAlign w:val="center"/>
          </w:tcPr>
          <w:p w:rsidR="004634EA" w:rsidRPr="001A7874" w:rsidRDefault="004634EA" w:rsidP="001A7874">
            <w:pPr>
              <w:pStyle w:val="TableText"/>
              <w:jc w:val="center"/>
              <w:rPr>
                <w:rFonts w:cstheme="minorHAnsi"/>
                <w:szCs w:val="20"/>
              </w:rPr>
            </w:pPr>
            <w:r w:rsidRPr="001A7874">
              <w:rPr>
                <w:szCs w:val="20"/>
              </w:rPr>
              <w:t>N/A</w:t>
            </w:r>
          </w:p>
        </w:tc>
        <w:tc>
          <w:tcPr>
            <w:tcW w:w="998" w:type="dxa"/>
            <w:gridSpan w:val="2"/>
            <w:vAlign w:val="center"/>
          </w:tcPr>
          <w:p w:rsidR="004634EA" w:rsidRPr="001A7874" w:rsidRDefault="004634EA" w:rsidP="001A7874">
            <w:pPr>
              <w:pStyle w:val="TableText"/>
              <w:jc w:val="center"/>
              <w:rPr>
                <w:rFonts w:cstheme="minorHAnsi"/>
                <w:szCs w:val="20"/>
              </w:rPr>
            </w:pPr>
            <w:r w:rsidRPr="001A7874">
              <w:rPr>
                <w:szCs w:val="20"/>
              </w:rPr>
              <w:t>N/A</w:t>
            </w:r>
          </w:p>
        </w:tc>
        <w:tc>
          <w:tcPr>
            <w:tcW w:w="1231" w:type="dxa"/>
            <w:vAlign w:val="center"/>
          </w:tcPr>
          <w:p w:rsidR="004634EA" w:rsidRPr="001A7874" w:rsidRDefault="004634EA" w:rsidP="001A7874">
            <w:pPr>
              <w:pStyle w:val="TableText"/>
              <w:jc w:val="center"/>
              <w:rPr>
                <w:rFonts w:cstheme="minorHAnsi"/>
                <w:szCs w:val="20"/>
              </w:rPr>
            </w:pPr>
          </w:p>
        </w:tc>
        <w:tc>
          <w:tcPr>
            <w:tcW w:w="900" w:type="dxa"/>
            <w:gridSpan w:val="2"/>
            <w:vAlign w:val="center"/>
          </w:tcPr>
          <w:p w:rsidR="004634EA" w:rsidRPr="001A7874" w:rsidRDefault="004634EA" w:rsidP="001A7874">
            <w:pPr>
              <w:pStyle w:val="TableText"/>
              <w:jc w:val="center"/>
              <w:rPr>
                <w:rFonts w:cstheme="minorHAnsi"/>
                <w:szCs w:val="20"/>
              </w:rPr>
            </w:pPr>
          </w:p>
        </w:tc>
        <w:tc>
          <w:tcPr>
            <w:tcW w:w="1343" w:type="dxa"/>
            <w:vAlign w:val="center"/>
          </w:tcPr>
          <w:p w:rsidR="004634EA" w:rsidRPr="001A7874" w:rsidRDefault="004634EA" w:rsidP="001A7874">
            <w:pPr>
              <w:pStyle w:val="TableText"/>
              <w:jc w:val="center"/>
              <w:rPr>
                <w:rFonts w:cstheme="minorHAnsi"/>
                <w:szCs w:val="20"/>
              </w:rPr>
            </w:pPr>
          </w:p>
        </w:tc>
        <w:tc>
          <w:tcPr>
            <w:tcW w:w="925"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r>
      <w:tr w:rsidR="004634EA" w:rsidRPr="00AF6AE8" w:rsidTr="001A7874">
        <w:trPr>
          <w:cantSplit/>
        </w:trPr>
        <w:tc>
          <w:tcPr>
            <w:tcW w:w="2848" w:type="dxa"/>
          </w:tcPr>
          <w:p w:rsidR="004634EA" w:rsidRPr="00AF6AE8" w:rsidRDefault="004634EA" w:rsidP="000162DF">
            <w:pPr>
              <w:pStyle w:val="TableText"/>
              <w:ind w:left="144"/>
              <w:rPr>
                <w:rFonts w:cstheme="minorHAnsi"/>
                <w:sz w:val="18"/>
                <w:szCs w:val="18"/>
              </w:rPr>
            </w:pPr>
            <w:r>
              <w:t>Learning Forward Standards</w:t>
            </w:r>
          </w:p>
        </w:tc>
        <w:tc>
          <w:tcPr>
            <w:tcW w:w="1151" w:type="dxa"/>
            <w:vAlign w:val="center"/>
          </w:tcPr>
          <w:p w:rsidR="004634EA" w:rsidRPr="001A7874" w:rsidRDefault="004634EA" w:rsidP="001A7874">
            <w:pPr>
              <w:pStyle w:val="TableText"/>
              <w:jc w:val="center"/>
              <w:rPr>
                <w:rFonts w:cstheme="minorHAnsi"/>
                <w:szCs w:val="20"/>
              </w:rPr>
            </w:pPr>
            <w:r w:rsidRPr="001A7874">
              <w:rPr>
                <w:szCs w:val="20"/>
              </w:rPr>
              <w:t>N/A</w:t>
            </w:r>
          </w:p>
        </w:tc>
        <w:tc>
          <w:tcPr>
            <w:tcW w:w="998" w:type="dxa"/>
            <w:gridSpan w:val="2"/>
            <w:vAlign w:val="center"/>
          </w:tcPr>
          <w:p w:rsidR="004634EA" w:rsidRPr="001A7874" w:rsidRDefault="004634EA" w:rsidP="001A7874">
            <w:pPr>
              <w:pStyle w:val="TableText"/>
              <w:jc w:val="center"/>
              <w:rPr>
                <w:rFonts w:cstheme="minorHAnsi"/>
                <w:szCs w:val="20"/>
              </w:rPr>
            </w:pPr>
            <w:r w:rsidRPr="001A7874">
              <w:rPr>
                <w:szCs w:val="20"/>
              </w:rPr>
              <w:t>N/A</w:t>
            </w:r>
          </w:p>
        </w:tc>
        <w:tc>
          <w:tcPr>
            <w:tcW w:w="1231" w:type="dxa"/>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900"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c>
          <w:tcPr>
            <w:tcW w:w="1343" w:type="dxa"/>
            <w:vAlign w:val="center"/>
          </w:tcPr>
          <w:p w:rsidR="004634EA" w:rsidRPr="001A7874" w:rsidRDefault="004634EA" w:rsidP="001A7874">
            <w:pPr>
              <w:pStyle w:val="TableText"/>
              <w:jc w:val="center"/>
              <w:rPr>
                <w:rFonts w:cstheme="minorHAnsi"/>
                <w:bCs/>
                <w:szCs w:val="20"/>
              </w:rPr>
            </w:pPr>
          </w:p>
        </w:tc>
        <w:tc>
          <w:tcPr>
            <w:tcW w:w="925" w:type="dxa"/>
            <w:gridSpan w:val="2"/>
            <w:vAlign w:val="center"/>
          </w:tcPr>
          <w:p w:rsidR="004634EA" w:rsidRPr="001A7874" w:rsidRDefault="001A7874" w:rsidP="001A7874">
            <w:pPr>
              <w:pStyle w:val="TableText"/>
              <w:jc w:val="center"/>
              <w:rPr>
                <w:rFonts w:cstheme="minorHAnsi"/>
                <w:szCs w:val="20"/>
              </w:rPr>
            </w:pPr>
            <w:r w:rsidRPr="001A7874">
              <w:rPr>
                <w:sz w:val="28"/>
                <w:szCs w:val="20"/>
              </w:rPr>
              <w:t>•</w:t>
            </w:r>
          </w:p>
        </w:tc>
      </w:tr>
    </w:tbl>
    <w:p w:rsidR="001A7874" w:rsidRDefault="001A7874" w:rsidP="001A7874">
      <w:pPr>
        <w:pStyle w:val="TableNote"/>
      </w:pPr>
      <w:r>
        <w:t xml:space="preserve">* </w:t>
      </w:r>
      <w:r w:rsidRPr="0063174F">
        <w:t>2014</w:t>
      </w:r>
      <w:r>
        <w:t>–</w:t>
      </w:r>
      <w:r w:rsidRPr="0063174F">
        <w:t xml:space="preserve">15 is </w:t>
      </w:r>
      <w:r>
        <w:t xml:space="preserve">the </w:t>
      </w:r>
      <w:r w:rsidRPr="0063174F">
        <w:t xml:space="preserve">first year </w:t>
      </w:r>
      <w:r>
        <w:t xml:space="preserve">of </w:t>
      </w:r>
      <w:r w:rsidRPr="0063174F">
        <w:t>data collection</w:t>
      </w:r>
      <w:r>
        <w:t>; student impact</w:t>
      </w:r>
      <w:r w:rsidRPr="0063174F">
        <w:t xml:space="preserve"> ratings should be available</w:t>
      </w:r>
      <w:r>
        <w:t xml:space="preserve"> for each educator</w:t>
      </w:r>
      <w:r w:rsidRPr="0063174F">
        <w:t xml:space="preserve"> in 2015</w:t>
      </w:r>
      <w:r>
        <w:t>–</w:t>
      </w:r>
      <w:r w:rsidRPr="0063174F">
        <w:t>16</w:t>
      </w:r>
      <w:r>
        <w:t>.</w:t>
      </w:r>
    </w:p>
    <w:p w:rsidR="001A7874" w:rsidRDefault="001A7874" w:rsidP="001A7874">
      <w:pPr>
        <w:pStyle w:val="TableNote"/>
      </w:pPr>
      <w:r>
        <w:t xml:space="preserve">** Educators are reviewing student work continually in their practice and in their professional learning. </w:t>
      </w:r>
    </w:p>
    <w:bookmarkEnd w:id="5"/>
    <w:bookmarkEnd w:id="6"/>
    <w:bookmarkEnd w:id="7"/>
    <w:bookmarkEnd w:id="8"/>
    <w:bookmarkEnd w:id="23"/>
    <w:p w:rsidR="001A7874" w:rsidRPr="001E0706" w:rsidRDefault="001A7874" w:rsidP="001A7874">
      <w:pPr>
        <w:pStyle w:val="BodyText"/>
      </w:pPr>
      <w:r>
        <w:rPr>
          <w:i/>
        </w:rPr>
        <w:t xml:space="preserve">LPS uses data to inform the optional courses that are offered. </w:t>
      </w:r>
      <w:r>
        <w:t xml:space="preserve">In addition to discussions with teachers about what they believe should be offered, the assistant superintendent spends much of her days in meetings with administrators. Here, she has the opportunity to hear from the principals of the nine schools what the data show and how the principals believe they can match the district’s goals to their building goals, to individual teachers’ goals, and to the student learning goals. Based on these data, courses and workshops are planned to make sure that these goals are met in all nine school buildings. </w:t>
      </w:r>
    </w:p>
    <w:p w:rsidR="001A7874" w:rsidRDefault="001A7874" w:rsidP="001A7874">
      <w:pPr>
        <w:pStyle w:val="BodyText"/>
      </w:pPr>
      <w:proofErr w:type="gramStart"/>
      <w:r w:rsidRPr="00E50CAF">
        <w:rPr>
          <w:i/>
        </w:rPr>
        <w:t>Data meetings.</w:t>
      </w:r>
      <w:proofErr w:type="gramEnd"/>
      <w:r>
        <w:t xml:space="preserve"> Teachers meet amongst themselves in PLCs, but approximately every six weeks they also meet in grade-level groups with the principal, special educators, and ELL teachers to look at student data and determine which students might need additional attention in some areas. This time is spent looking at attendance data, ELL data, number of discipline referrals, and data around standards-based report cards, and this information is then used to come up with a plan to help struggling students. During these meetings, teachers may identify an issue that three or four students are experiencing, and they would then turn to the professional learning coordinator to see what professional development is available in that area, so that they are better prepared to serve these students. </w:t>
      </w:r>
    </w:p>
    <w:p w:rsidR="001A7874" w:rsidRDefault="001A7874" w:rsidP="001A7874">
      <w:pPr>
        <w:pStyle w:val="BodyText"/>
      </w:pPr>
      <w:r>
        <w:t xml:space="preserve">According to the professional learning coordinator: </w:t>
      </w:r>
    </w:p>
    <w:p w:rsidR="001A7874" w:rsidRDefault="001A7874" w:rsidP="001A7874">
      <w:pPr>
        <w:pStyle w:val="BlockText"/>
      </w:pPr>
      <w:r>
        <w:t>When we have data that we can use to support our next steps and to inform what our next plans might be, we have a focus of attention on student learning. I would say that, throughout the district, there has been a super sharp laser focus on looking at student learning and using the data that we have in order to make decisions that make the most sense for our students.</w:t>
      </w:r>
    </w:p>
    <w:p w:rsidR="001A7874" w:rsidRPr="00A30EA2" w:rsidRDefault="001A7874" w:rsidP="001A7874">
      <w:pPr>
        <w:pStyle w:val="Heading3"/>
      </w:pPr>
      <w:bookmarkStart w:id="37" w:name="_Toc293827871"/>
      <w:bookmarkStart w:id="38" w:name="_Toc419988866"/>
      <w:r>
        <w:t>Collecting and Using Educator Feedback to Inform Professional Learning</w:t>
      </w:r>
      <w:bookmarkEnd w:id="37"/>
      <w:bookmarkEnd w:id="38"/>
      <w:r>
        <w:t xml:space="preserve"> </w:t>
      </w:r>
    </w:p>
    <w:p w:rsidR="001A7874" w:rsidRDefault="001A7874" w:rsidP="001A7874">
      <w:pPr>
        <w:pStyle w:val="BodyText"/>
      </w:pPr>
      <w:r>
        <w:rPr>
          <w:i/>
        </w:rPr>
        <w:t xml:space="preserve">Pre- and post-course feedback forms. </w:t>
      </w:r>
      <w:r w:rsidRPr="004D332B">
        <w:t xml:space="preserve">LPS leaders </w:t>
      </w:r>
      <w:r>
        <w:t>assess</w:t>
      </w:r>
      <w:r w:rsidRPr="004D332B">
        <w:t xml:space="preserve"> the courses they offer and </w:t>
      </w:r>
      <w:r>
        <w:t>ensure</w:t>
      </w:r>
      <w:r w:rsidRPr="004D332B">
        <w:t xml:space="preserve"> th</w:t>
      </w:r>
      <w:r>
        <w:t>at courses</w:t>
      </w:r>
      <w:r w:rsidRPr="004D332B">
        <w:t xml:space="preserve"> directly relate to the district’s mission.</w:t>
      </w:r>
      <w:r w:rsidRPr="00E366FA">
        <w:t xml:space="preserve"> In order to do this, course participants have to fill out t</w:t>
      </w:r>
      <w:r>
        <w:t>wo</w:t>
      </w:r>
      <w:r w:rsidRPr="00E366FA">
        <w:t xml:space="preserve"> forms </w:t>
      </w:r>
      <w:r>
        <w:t>for each</w:t>
      </w:r>
      <w:r w:rsidRPr="00E366FA">
        <w:t xml:space="preserve"> course</w:t>
      </w:r>
      <w:r>
        <w:t>:</w:t>
      </w:r>
      <w:r w:rsidRPr="00E366FA">
        <w:t xml:space="preserve"> </w:t>
      </w:r>
      <w:r>
        <w:t>a</w:t>
      </w:r>
      <w:r w:rsidRPr="00E366FA">
        <w:t xml:space="preserve"> </w:t>
      </w:r>
      <w:proofErr w:type="spellStart"/>
      <w:r w:rsidRPr="00E366FA">
        <w:t>preassessment</w:t>
      </w:r>
      <w:proofErr w:type="spellEnd"/>
      <w:r w:rsidRPr="00E366FA">
        <w:t xml:space="preserve"> </w:t>
      </w:r>
      <w:r>
        <w:t xml:space="preserve">form, which </w:t>
      </w:r>
      <w:r w:rsidRPr="00E366FA">
        <w:t xml:space="preserve">measures how much </w:t>
      </w:r>
      <w:r>
        <w:t>participants</w:t>
      </w:r>
      <w:r w:rsidRPr="00E366FA">
        <w:t xml:space="preserve"> knew about the topic before the course</w:t>
      </w:r>
      <w:r>
        <w:t xml:space="preserve">; </w:t>
      </w:r>
      <w:r w:rsidRPr="00E366FA">
        <w:t xml:space="preserve">and a final feedback </w:t>
      </w:r>
      <w:r>
        <w:t>(</w:t>
      </w:r>
      <w:proofErr w:type="spellStart"/>
      <w:r>
        <w:t>postcourse</w:t>
      </w:r>
      <w:proofErr w:type="spellEnd"/>
      <w:r>
        <w:t xml:space="preserve">) </w:t>
      </w:r>
      <w:r w:rsidRPr="00E366FA">
        <w:t>form</w:t>
      </w:r>
      <w:r>
        <w:t xml:space="preserve">, which collects feedback on the course as a whole and whether participants found it valuable to their learning. </w:t>
      </w:r>
    </w:p>
    <w:p w:rsidR="001A7874" w:rsidRDefault="001A7874" w:rsidP="001A7874">
      <w:pPr>
        <w:pStyle w:val="BodyText"/>
      </w:pPr>
      <w:r>
        <w:rPr>
          <w:i/>
        </w:rPr>
        <w:t xml:space="preserve">Event feedback forms. </w:t>
      </w:r>
      <w:r>
        <w:t xml:space="preserve">An educator survey is also used to assess the quality of the </w:t>
      </w:r>
      <w:r w:rsidRPr="003118D5">
        <w:rPr>
          <w:i/>
        </w:rPr>
        <w:t>Lexington Learns Together</w:t>
      </w:r>
      <w:r>
        <w:t xml:space="preserve"> conference to inform planning for the next year. </w:t>
      </w:r>
    </w:p>
    <w:p w:rsidR="001A7874" w:rsidRDefault="001A7874" w:rsidP="001A7874">
      <w:pPr>
        <w:pStyle w:val="BodyText"/>
      </w:pPr>
      <w:r w:rsidRPr="00841AAF">
        <w:rPr>
          <w:i/>
        </w:rPr>
        <w:t xml:space="preserve">Open </w:t>
      </w:r>
      <w:r>
        <w:rPr>
          <w:i/>
        </w:rPr>
        <w:t>l</w:t>
      </w:r>
      <w:r w:rsidRPr="00841AAF">
        <w:rPr>
          <w:i/>
        </w:rPr>
        <w:t xml:space="preserve">ines of </w:t>
      </w:r>
      <w:r>
        <w:rPr>
          <w:i/>
        </w:rPr>
        <w:t>c</w:t>
      </w:r>
      <w:r w:rsidRPr="00841AAF">
        <w:rPr>
          <w:i/>
        </w:rPr>
        <w:t xml:space="preserve">ommunication through the </w:t>
      </w:r>
      <w:r>
        <w:rPr>
          <w:i/>
        </w:rPr>
        <w:t>professional development c</w:t>
      </w:r>
      <w:r w:rsidRPr="00841AAF">
        <w:rPr>
          <w:i/>
        </w:rPr>
        <w:t>ommittee.</w:t>
      </w:r>
      <w:r>
        <w:t xml:space="preserve"> T</w:t>
      </w:r>
      <w:r w:rsidRPr="00E366FA">
        <w:t xml:space="preserve">he professional development committee </w:t>
      </w:r>
      <w:r>
        <w:t>plays</w:t>
      </w:r>
      <w:r w:rsidRPr="00E366FA">
        <w:t xml:space="preserve"> a large role in monitoring the success and failure</w:t>
      </w:r>
      <w:r>
        <w:t xml:space="preserve"> </w:t>
      </w:r>
      <w:r w:rsidRPr="00E366FA">
        <w:t>of professional lea</w:t>
      </w:r>
      <w:r>
        <w:t>r</w:t>
      </w:r>
      <w:r w:rsidRPr="00E366FA">
        <w:t xml:space="preserve">ning in the district. The </w:t>
      </w:r>
      <w:r>
        <w:t>teachers and principals on the</w:t>
      </w:r>
      <w:r w:rsidRPr="00E366FA">
        <w:t xml:space="preserve"> committee are often the ones taking the courses</w:t>
      </w:r>
      <w:r>
        <w:t>,</w:t>
      </w:r>
      <w:r w:rsidRPr="00E366FA">
        <w:t xml:space="preserve"> and</w:t>
      </w:r>
      <w:r>
        <w:t xml:space="preserve"> they</w:t>
      </w:r>
      <w:r w:rsidRPr="00E366FA">
        <w:t xml:space="preserve"> are </w:t>
      </w:r>
      <w:r>
        <w:t xml:space="preserve">based </w:t>
      </w:r>
      <w:r w:rsidRPr="00E366FA">
        <w:t xml:space="preserve">in schools where other educators discuss their experiences with </w:t>
      </w:r>
      <w:r>
        <w:t>these</w:t>
      </w:r>
      <w:r w:rsidRPr="00E366FA">
        <w:t xml:space="preserve"> course</w:t>
      </w:r>
      <w:r>
        <w:t>s</w:t>
      </w:r>
      <w:r w:rsidRPr="00E366FA">
        <w:t>. The</w:t>
      </w:r>
      <w:r>
        <w:t>se</w:t>
      </w:r>
      <w:r w:rsidRPr="00E366FA">
        <w:t xml:space="preserve"> committee</w:t>
      </w:r>
      <w:r>
        <w:t xml:space="preserve"> members</w:t>
      </w:r>
      <w:r w:rsidRPr="00E366FA">
        <w:t xml:space="preserve"> report </w:t>
      </w:r>
      <w:r>
        <w:t xml:space="preserve">course feedback </w:t>
      </w:r>
      <w:r w:rsidRPr="00E366FA">
        <w:t xml:space="preserve">to </w:t>
      </w:r>
      <w:r>
        <w:t>the assistant superintendent and the professional learning coordinator and suggest</w:t>
      </w:r>
      <w:r w:rsidRPr="00E366FA">
        <w:t xml:space="preserve"> areas </w:t>
      </w:r>
      <w:r>
        <w:t>where</w:t>
      </w:r>
      <w:r w:rsidRPr="00E366FA">
        <w:t xml:space="preserve"> they believe courses need to be added. </w:t>
      </w:r>
      <w:r>
        <w:t xml:space="preserve">In addition, supervisors bring any professional development needs uncovered during the educator evaluation cycle to district professional development leaders </w:t>
      </w:r>
      <w:r w:rsidRPr="00640C61">
        <w:t>and the professional development</w:t>
      </w:r>
      <w:r w:rsidRPr="008E1E0B">
        <w:t xml:space="preserve"> committee</w:t>
      </w:r>
      <w:r w:rsidRPr="00640C61">
        <w:t>.</w:t>
      </w:r>
      <w:r>
        <w:t xml:space="preserve"> Lastly, the professional learning coordinator keeps an open line of communication with the PD committee and uses</w:t>
      </w:r>
      <w:r w:rsidRPr="00E366FA">
        <w:t xml:space="preserve"> </w:t>
      </w:r>
      <w:r>
        <w:t>it</w:t>
      </w:r>
      <w:r w:rsidRPr="00E366FA">
        <w:t xml:space="preserve"> as a sounding board for the administration’s ideas</w:t>
      </w:r>
      <w:r>
        <w:t>,</w:t>
      </w:r>
      <w:r w:rsidRPr="00E366FA">
        <w:t xml:space="preserve"> as well as </w:t>
      </w:r>
      <w:r>
        <w:t>to review</w:t>
      </w:r>
      <w:r w:rsidRPr="00E366FA">
        <w:t xml:space="preserve"> </w:t>
      </w:r>
      <w:r>
        <w:t>professional development</w:t>
      </w:r>
      <w:r w:rsidRPr="00E366FA">
        <w:t xml:space="preserve"> course proposals. </w:t>
      </w:r>
    </w:p>
    <w:p w:rsidR="001A7874" w:rsidRDefault="001A7874" w:rsidP="001A7874">
      <w:pPr>
        <w:pStyle w:val="BodyText"/>
      </w:pPr>
      <w:r w:rsidRPr="002C1906">
        <w:rPr>
          <w:i/>
        </w:rPr>
        <w:t xml:space="preserve">All LPS meetings at least touch upon data that </w:t>
      </w:r>
      <w:r>
        <w:rPr>
          <w:i/>
        </w:rPr>
        <w:t>are</w:t>
      </w:r>
      <w:r w:rsidRPr="002C1906">
        <w:rPr>
          <w:i/>
        </w:rPr>
        <w:t xml:space="preserve"> used to inform professional learning</w:t>
      </w:r>
      <w:r>
        <w:t xml:space="preserve">. PLCs meet once a week and are constantly looking at student work. Data meetings happen approximately every six weeks in grade-level groups, joined by the principal, assistant principal, guidance counselor, special education coordinator, and occasionally a coach. During these meetings, the group identifies struggling students and determines practices that can be put in place to help these students. Discussions that take place in department meetings, leadership team meetings, joint council meetings, and administrative council meetings, among others, also </w:t>
      </w:r>
      <w:r w:rsidR="00865600">
        <w:t xml:space="preserve">examine data </w:t>
      </w:r>
      <w:r>
        <w:t xml:space="preserve">to determine professional development needs. </w:t>
      </w:r>
    </w:p>
    <w:p w:rsidR="001A7874" w:rsidRPr="00C33477" w:rsidRDefault="001A7874" w:rsidP="001A7874">
      <w:pPr>
        <w:pStyle w:val="Heading2"/>
      </w:pPr>
      <w:bookmarkStart w:id="39" w:name="_Toc293827872"/>
      <w:bookmarkStart w:id="40" w:name="_Toc419988867"/>
      <w:r>
        <w:t xml:space="preserve">Connections </w:t>
      </w:r>
      <w:proofErr w:type="gramStart"/>
      <w:r>
        <w:t>Between</w:t>
      </w:r>
      <w:proofErr w:type="gramEnd"/>
      <w:r>
        <w:t xml:space="preserve"> </w:t>
      </w:r>
      <w:r w:rsidRPr="00C33477">
        <w:t>Educator Evaluation</w:t>
      </w:r>
      <w:r>
        <w:t xml:space="preserve"> and Professional Development in Lexington Public Schools</w:t>
      </w:r>
      <w:bookmarkEnd w:id="39"/>
      <w:bookmarkEnd w:id="40"/>
      <w:r w:rsidRPr="00C33477">
        <w:t xml:space="preserve"> </w:t>
      </w:r>
    </w:p>
    <w:p w:rsidR="001A7874" w:rsidRPr="00C33477" w:rsidRDefault="001A7874" w:rsidP="001A7874">
      <w:pPr>
        <w:pStyle w:val="BodyText"/>
      </w:pPr>
      <w:r>
        <w:t>The e</w:t>
      </w:r>
      <w:r w:rsidRPr="00C33477">
        <w:t xml:space="preserve">ducator </w:t>
      </w:r>
      <w:r>
        <w:t>e</w:t>
      </w:r>
      <w:r w:rsidRPr="00C33477">
        <w:t>valuation</w:t>
      </w:r>
      <w:r>
        <w:t xml:space="preserve"> cycle</w:t>
      </w:r>
      <w:r w:rsidRPr="00C33477">
        <w:t xml:space="preserve"> intersects with </w:t>
      </w:r>
      <w:r>
        <w:t xml:space="preserve">LPS’s </w:t>
      </w:r>
      <w:r w:rsidRPr="00C33477">
        <w:t xml:space="preserve">professional learning systems and supports. These intersections are described </w:t>
      </w:r>
      <w:r>
        <w:t>in the following sections</w:t>
      </w:r>
      <w:r w:rsidRPr="00C33477">
        <w:t xml:space="preserve">. </w:t>
      </w:r>
    </w:p>
    <w:p w:rsidR="001A7874" w:rsidRPr="001B0DCE" w:rsidRDefault="001A7874" w:rsidP="001A7874">
      <w:pPr>
        <w:pStyle w:val="BodyText"/>
        <w:rPr>
          <w:b/>
        </w:rPr>
      </w:pPr>
      <w:r w:rsidRPr="001B0DCE">
        <w:rPr>
          <w:b/>
        </w:rPr>
        <w:t xml:space="preserve">Educator Plans </w:t>
      </w:r>
      <w:r>
        <w:rPr>
          <w:b/>
        </w:rPr>
        <w:t>A</w:t>
      </w:r>
      <w:r w:rsidRPr="001B0DCE">
        <w:rPr>
          <w:b/>
        </w:rPr>
        <w:t>re Used to Identify Professional Development Needs for Individuals and Groups</w:t>
      </w:r>
    </w:p>
    <w:p w:rsidR="001A7874" w:rsidRPr="00EE58FD" w:rsidRDefault="001A7874" w:rsidP="001A7874">
      <w:pPr>
        <w:pStyle w:val="BodyText"/>
      </w:pPr>
      <w:r>
        <w:t xml:space="preserve">Through self-assessment, goal setting, and the formative and summative evaluation components of the educator evaluation cycle, teachers—in conversation </w:t>
      </w:r>
      <w:r w:rsidRPr="00EE58FD">
        <w:t>and collaboration with their evaluators</w:t>
      </w:r>
      <w:r>
        <w:t>—</w:t>
      </w:r>
      <w:r w:rsidRPr="00EE58FD">
        <w:t>determin</w:t>
      </w:r>
      <w:r>
        <w:t>e</w:t>
      </w:r>
      <w:r w:rsidRPr="00EE58FD">
        <w:t xml:space="preserve"> their individual needs for professional learning. </w:t>
      </w:r>
    </w:p>
    <w:p w:rsidR="001A7874" w:rsidRPr="00CB0D83" w:rsidRDefault="001A7874" w:rsidP="001A7874">
      <w:pPr>
        <w:pStyle w:val="BodyText"/>
        <w:rPr>
          <w:b/>
        </w:rPr>
      </w:pPr>
      <w:r w:rsidRPr="00EE58FD">
        <w:t xml:space="preserve">These needs are listed in their </w:t>
      </w:r>
      <w:r w:rsidRPr="00A546A4">
        <w:t>Educator Plans</w:t>
      </w:r>
      <w:r>
        <w:t>,</w:t>
      </w:r>
      <w:r w:rsidRPr="00EE58FD">
        <w:t xml:space="preserve"> as part of their </w:t>
      </w:r>
      <w:r>
        <w:t>p</w:t>
      </w:r>
      <w:r w:rsidRPr="00A546A4">
        <w:t xml:space="preserve">rofessional </w:t>
      </w:r>
      <w:r>
        <w:t>p</w:t>
      </w:r>
      <w:r w:rsidRPr="00A546A4">
        <w:t xml:space="preserve">ractice </w:t>
      </w:r>
      <w:r w:rsidRPr="00EE58FD">
        <w:t xml:space="preserve">and </w:t>
      </w:r>
      <w:r>
        <w:t>s</w:t>
      </w:r>
      <w:r w:rsidRPr="00A546A4">
        <w:t xml:space="preserve">tudent </w:t>
      </w:r>
      <w:r>
        <w:t>l</w:t>
      </w:r>
      <w:r w:rsidRPr="00A546A4">
        <w:t xml:space="preserve">earning (S.M.A.R.T.) </w:t>
      </w:r>
      <w:r>
        <w:t>g</w:t>
      </w:r>
      <w:r w:rsidRPr="00A546A4">
        <w:t>oals</w:t>
      </w:r>
      <w:r w:rsidRPr="00EE58FD">
        <w:t xml:space="preserve">. </w:t>
      </w:r>
    </w:p>
    <w:p w:rsidR="001A7874" w:rsidRPr="00EE58FD" w:rsidRDefault="001A7874" w:rsidP="001A7874">
      <w:pPr>
        <w:pStyle w:val="BodyText"/>
        <w:rPr>
          <w:b/>
        </w:rPr>
      </w:pPr>
      <w:r w:rsidRPr="00EE58FD">
        <w:rPr>
          <w:b/>
        </w:rPr>
        <w:t>Educator Evaluation Performance Ratings Are Used to Assess Professional Development Needs for Individuals</w:t>
      </w:r>
      <w:r>
        <w:rPr>
          <w:b/>
        </w:rPr>
        <w:t xml:space="preserve"> in Collaboration with Evaluators</w:t>
      </w:r>
    </w:p>
    <w:p w:rsidR="001A7874" w:rsidRDefault="001A7874" w:rsidP="001A7874">
      <w:pPr>
        <w:pStyle w:val="BodyText"/>
      </w:pPr>
      <w:r>
        <w:t xml:space="preserve">Individual teachers who receive low performance ratings on particular </w:t>
      </w:r>
      <w:r w:rsidR="00865600">
        <w:t xml:space="preserve">Standards </w:t>
      </w:r>
      <w:r>
        <w:t xml:space="preserve">or </w:t>
      </w:r>
      <w:r w:rsidR="00865600">
        <w:t>Indicators</w:t>
      </w:r>
      <w:r>
        <w:t xml:space="preserve">, or who do not meet their goals, are provided opportunities for additional professional development. For example, if—through discussions with a supervisor—an individual need for professional development is identified, this would be managed at the school building level and a growth plan would be put in place for that teacher. </w:t>
      </w:r>
      <w:proofErr w:type="gramStart"/>
      <w:r>
        <w:t>As the assistant superintendent explained: “It’s really more about the conversations that occur with that teacher, recommendations that are made, the kind of coaching that can be provided to assist that teacher with any particular need that they have.”</w:t>
      </w:r>
      <w:proofErr w:type="gramEnd"/>
      <w:r>
        <w:t xml:space="preserve"> </w:t>
      </w:r>
    </w:p>
    <w:p w:rsidR="001A7874" w:rsidRPr="001B0DCE" w:rsidRDefault="001A7874" w:rsidP="001A7874">
      <w:pPr>
        <w:pStyle w:val="BodyText"/>
        <w:rPr>
          <w:b/>
        </w:rPr>
      </w:pPr>
      <w:r w:rsidRPr="001B0DCE">
        <w:rPr>
          <w:b/>
        </w:rPr>
        <w:t xml:space="preserve">Educator Evaluation </w:t>
      </w:r>
      <w:r>
        <w:rPr>
          <w:b/>
        </w:rPr>
        <w:t>I</w:t>
      </w:r>
      <w:r w:rsidRPr="001B0DCE">
        <w:rPr>
          <w:b/>
        </w:rPr>
        <w:t xml:space="preserve">s Used to Link Teachers </w:t>
      </w:r>
      <w:proofErr w:type="gramStart"/>
      <w:r>
        <w:rPr>
          <w:b/>
        </w:rPr>
        <w:t>With</w:t>
      </w:r>
      <w:proofErr w:type="gramEnd"/>
      <w:r w:rsidRPr="001B0DCE">
        <w:rPr>
          <w:b/>
        </w:rPr>
        <w:t xml:space="preserve"> Professional Development Activities</w:t>
      </w:r>
    </w:p>
    <w:p w:rsidR="001A7874" w:rsidRDefault="001A7874" w:rsidP="001A7874">
      <w:pPr>
        <w:pStyle w:val="BodyText"/>
      </w:pPr>
      <w:r>
        <w:t xml:space="preserve">At times, educators work with their supervisors to select courses that might be particularly pertinent to them. </w:t>
      </w:r>
      <w:r w:rsidRPr="00B46C93">
        <w:t>A</w:t>
      </w:r>
      <w:r w:rsidRPr="00E366FA">
        <w:t xml:space="preserve"> principal who serves on the professional development committee explain</w:t>
      </w:r>
      <w:r>
        <w:t>ed</w:t>
      </w:r>
      <w:r w:rsidRPr="00E366FA">
        <w:t xml:space="preserve"> that these conversations are often positive. </w:t>
      </w:r>
      <w:r>
        <w:t>S</w:t>
      </w:r>
      <w:r w:rsidRPr="00E366FA">
        <w:t xml:space="preserve">upervisors ask educators what they believe they need to improve on </w:t>
      </w:r>
      <w:r>
        <w:t>(</w:t>
      </w:r>
      <w:r w:rsidRPr="00E366FA">
        <w:t>and where they see their students struggling</w:t>
      </w:r>
      <w:r>
        <w:t>) and then</w:t>
      </w:r>
      <w:r w:rsidRPr="00E366FA">
        <w:t xml:space="preserve"> suggest courses that might hel</w:t>
      </w:r>
      <w:r>
        <w:t>p</w:t>
      </w:r>
      <w:r w:rsidRPr="00E366FA">
        <w:t>. If there are no</w:t>
      </w:r>
      <w:r>
        <w:t xml:space="preserve"> </w:t>
      </w:r>
      <w:r w:rsidRPr="00E366FA">
        <w:t xml:space="preserve">courses in </w:t>
      </w:r>
      <w:r>
        <w:t>the relevant</w:t>
      </w:r>
      <w:r w:rsidRPr="00E366FA">
        <w:t xml:space="preserve"> areas, supervisors often </w:t>
      </w:r>
      <w:r>
        <w:t xml:space="preserve">encourage staff to </w:t>
      </w:r>
      <w:r w:rsidRPr="00E366FA">
        <w:t>bring the</w:t>
      </w:r>
      <w:r>
        <w:t>ir</w:t>
      </w:r>
      <w:r w:rsidRPr="00E366FA">
        <w:t xml:space="preserve"> need</w:t>
      </w:r>
      <w:r>
        <w:t>s</w:t>
      </w:r>
      <w:r w:rsidRPr="00E366FA">
        <w:t xml:space="preserve"> to the attention of</w:t>
      </w:r>
      <w:r>
        <w:t xml:space="preserve"> the professional learning coordinator and the assistant superintendent</w:t>
      </w:r>
      <w:r w:rsidRPr="00E366FA">
        <w:t xml:space="preserve">. </w:t>
      </w:r>
      <w:r>
        <w:t xml:space="preserve">At this point, this remains an informal process—the staff member writes an email to the professional learning coordinator and assistant superintendent explaining what they think should be offered and why they think it is important. For example, one middle school teacher had a student who was going through traumatic events at home, prompting her to do some research on professional development in this area. She found a program offered through Lesley College and wrote to the professional learning coordinator and assistant superintendent to ask if they could bring this four-course program to LPS, explaining that she thought it would be very beneficial for teachers, given the needs of many of their students. </w:t>
      </w:r>
    </w:p>
    <w:p w:rsidR="001A7874" w:rsidRDefault="001A7874" w:rsidP="001A7874">
      <w:pPr>
        <w:pStyle w:val="BodyText"/>
      </w:pPr>
    </w:p>
    <w:p w:rsidR="001A7874" w:rsidRPr="009122E7" w:rsidRDefault="001A7874" w:rsidP="009122E7">
      <w:pPr>
        <w:pStyle w:val="BodyText"/>
        <w:rPr>
          <w:b/>
        </w:rPr>
      </w:pPr>
      <w:r w:rsidRPr="009122E7">
        <w:rPr>
          <w:b/>
        </w:rPr>
        <w:t xml:space="preserve">Artifacts </w:t>
      </w:r>
      <w:proofErr w:type="gramStart"/>
      <w:r w:rsidRPr="009122E7">
        <w:rPr>
          <w:b/>
        </w:rPr>
        <w:t>From</w:t>
      </w:r>
      <w:proofErr w:type="gramEnd"/>
      <w:r w:rsidRPr="009122E7">
        <w:rPr>
          <w:b/>
        </w:rPr>
        <w:t xml:space="preserve"> Professional Learning Are Used as Evidence of Educator Performance</w:t>
      </w:r>
    </w:p>
    <w:p w:rsidR="001A7874" w:rsidRDefault="001A7874" w:rsidP="001A7874">
      <w:pPr>
        <w:pStyle w:val="BodyText"/>
      </w:pPr>
      <w:r>
        <w:t xml:space="preserve">Through </w:t>
      </w:r>
      <w:r w:rsidRPr="00A546A4">
        <w:t>Baseline Edge</w:t>
      </w:r>
      <w:r>
        <w:t xml:space="preserve"> (a software product), teachers can upload </w:t>
      </w:r>
      <w:r w:rsidR="00072900">
        <w:t xml:space="preserve">artifacts as </w:t>
      </w:r>
      <w:r>
        <w:t>evidence</w:t>
      </w:r>
      <w:r w:rsidR="00072900">
        <w:t xml:space="preserve"> of practice</w:t>
      </w:r>
      <w:r>
        <w:t xml:space="preserve"> for their evaluators and supervisors, who then offer feedback. These artifacts, often gathered during professional learning activities, relate directly to their professional practice goals. Teachers upload pictures and descriptions, explaining which </w:t>
      </w:r>
      <w:r w:rsidR="00072900">
        <w:t xml:space="preserve">Standards </w:t>
      </w:r>
      <w:r>
        <w:t xml:space="preserve">the </w:t>
      </w:r>
      <w:r w:rsidR="00072900">
        <w:t xml:space="preserve">artifact </w:t>
      </w:r>
      <w:r>
        <w:t xml:space="preserve">applies to and why they are submitting this </w:t>
      </w:r>
      <w:r w:rsidR="00072900">
        <w:t>artifact</w:t>
      </w:r>
      <w:r>
        <w:t xml:space="preserve">. This software also allows teachers to document some of the professional learning in which they have participated. </w:t>
      </w:r>
    </w:p>
    <w:p w:rsidR="001A7874" w:rsidRDefault="001A7874" w:rsidP="001A7874">
      <w:pPr>
        <w:pStyle w:val="BodyText"/>
      </w:pPr>
      <w:r>
        <w:t xml:space="preserve">As an educator on the professional development committee explained: </w:t>
      </w:r>
    </w:p>
    <w:p w:rsidR="001A7874" w:rsidRDefault="001A7874" w:rsidP="001A7874">
      <w:pPr>
        <w:pStyle w:val="BlockText"/>
      </w:pPr>
      <w:r>
        <w:t>W</w:t>
      </w:r>
      <w:r w:rsidRPr="00B429A3">
        <w:t>hen we’re uploading evidence</w:t>
      </w:r>
      <w:r>
        <w:t>,</w:t>
      </w:r>
      <w:r w:rsidRPr="00B429A3">
        <w:t xml:space="preserve"> it’s not about </w:t>
      </w:r>
      <w:r>
        <w:t>‘</w:t>
      </w:r>
      <w:r w:rsidRPr="00B429A3">
        <w:t>I’ve got to get all this evidence in</w:t>
      </w:r>
      <w:r>
        <w:t xml:space="preserve"> </w:t>
      </w:r>
      <w:r w:rsidRPr="00B429A3">
        <w:t>to prove to you that I’m doing my job.</w:t>
      </w:r>
      <w:r>
        <w:t>’</w:t>
      </w:r>
      <w:r w:rsidRPr="00B429A3">
        <w:t xml:space="preserve"> It’s more about you now take that weight off the shoulders and just showcase the things you’re really proud of.</w:t>
      </w:r>
    </w:p>
    <w:p w:rsidR="001A7874" w:rsidRDefault="001A7874" w:rsidP="001A7874">
      <w:pPr>
        <w:pStyle w:val="BodyText"/>
      </w:pPr>
      <w:r>
        <w:t xml:space="preserve">LPS leaders have leveraged the educator evaluation cycle to support educator learning by being thoughtful about the kind of evidence teachers use to demonstrate they are achieving their professional practice (S.M.A.R.T.) goals. For example, LPS leaders have decided that teachers are no longer required to report percentage increases on particular assessments as evidence of their progress toward the student learning and professional practice (S.M.A.R.T.) goals. The assistant superintendent explained that while it is important that teachers indicate that they have successfully worked toward their goals, a focus on achieving a certain percentage increase seemed to distract teachers from ensuring deep learning, encouraged a focus on compliance over improvement, and possibly deterred teachers from taking risks. One professional development committee member described how many of his peers experience the evaluation process now: “There’s an understanding that you’re already doing your job and you’re doing it well. </w:t>
      </w:r>
      <w:proofErr w:type="gramStart"/>
      <w:r>
        <w:t>Now’s your chance to really kind of have fun with this, and shine, and pull the best of what you’re doing out.”</w:t>
      </w:r>
      <w:proofErr w:type="gramEnd"/>
    </w:p>
    <w:p w:rsidR="001A7874" w:rsidRPr="00484308" w:rsidRDefault="001A7874" w:rsidP="001A7874">
      <w:pPr>
        <w:pStyle w:val="Heading2"/>
      </w:pPr>
      <w:bookmarkStart w:id="41" w:name="_Toc293827873"/>
      <w:bookmarkStart w:id="42" w:name="_Toc419988868"/>
      <w:r w:rsidRPr="00484308">
        <w:t>Evaluating the Impact of the Professional Learning System Using Student Learning Outcomes</w:t>
      </w:r>
      <w:bookmarkEnd w:id="41"/>
      <w:bookmarkEnd w:id="42"/>
    </w:p>
    <w:p w:rsidR="001A7874" w:rsidRDefault="001A7874" w:rsidP="001A7874">
      <w:pPr>
        <w:pStyle w:val="BodyText"/>
      </w:pPr>
      <w:r w:rsidRPr="00A30EA2">
        <w:rPr>
          <w:i/>
        </w:rPr>
        <w:t xml:space="preserve">Although district leaders struggle to draw direct lines between </w:t>
      </w:r>
      <w:r w:rsidRPr="0033576E">
        <w:rPr>
          <w:i/>
        </w:rPr>
        <w:t>particular professional development</w:t>
      </w:r>
      <w:r w:rsidRPr="00A30EA2">
        <w:rPr>
          <w:i/>
        </w:rPr>
        <w:t xml:space="preserve"> courses or initiatives </w:t>
      </w:r>
      <w:r>
        <w:rPr>
          <w:i/>
        </w:rPr>
        <w:t>and</w:t>
      </w:r>
      <w:r w:rsidRPr="00A30EA2">
        <w:rPr>
          <w:i/>
        </w:rPr>
        <w:t xml:space="preserve"> increases in student learning, they believe that improvements in students’ M</w:t>
      </w:r>
      <w:r>
        <w:rPr>
          <w:i/>
        </w:rPr>
        <w:t xml:space="preserve">assachusetts </w:t>
      </w:r>
      <w:r w:rsidRPr="00A30EA2">
        <w:rPr>
          <w:i/>
        </w:rPr>
        <w:t>C</w:t>
      </w:r>
      <w:r>
        <w:rPr>
          <w:i/>
        </w:rPr>
        <w:t xml:space="preserve">omprehensive </w:t>
      </w:r>
      <w:r w:rsidRPr="00A30EA2">
        <w:rPr>
          <w:i/>
        </w:rPr>
        <w:t>A</w:t>
      </w:r>
      <w:r>
        <w:rPr>
          <w:i/>
        </w:rPr>
        <w:t xml:space="preserve">ssessment </w:t>
      </w:r>
      <w:r w:rsidRPr="00A30EA2">
        <w:rPr>
          <w:i/>
        </w:rPr>
        <w:t>S</w:t>
      </w:r>
      <w:r>
        <w:rPr>
          <w:i/>
        </w:rPr>
        <w:t>ystem</w:t>
      </w:r>
      <w:r w:rsidRPr="00A30EA2">
        <w:rPr>
          <w:i/>
        </w:rPr>
        <w:t xml:space="preserve"> </w:t>
      </w:r>
      <w:r>
        <w:rPr>
          <w:i/>
        </w:rPr>
        <w:t>(</w:t>
      </w:r>
      <w:r w:rsidRPr="00A30EA2">
        <w:rPr>
          <w:i/>
        </w:rPr>
        <w:t>MCAS</w:t>
      </w:r>
      <w:r>
        <w:rPr>
          <w:i/>
        </w:rPr>
        <w:t>)</w:t>
      </w:r>
      <w:r w:rsidRPr="00A30EA2">
        <w:rPr>
          <w:i/>
        </w:rPr>
        <w:t xml:space="preserve"> scores in recent years are </w:t>
      </w:r>
      <w:r>
        <w:rPr>
          <w:i/>
        </w:rPr>
        <w:t>connected with the district’s systematic approach</w:t>
      </w:r>
      <w:r w:rsidRPr="00A30EA2">
        <w:rPr>
          <w:i/>
        </w:rPr>
        <w:t xml:space="preserve"> to provid</w:t>
      </w:r>
      <w:r>
        <w:rPr>
          <w:i/>
        </w:rPr>
        <w:t>ing teachers with</w:t>
      </w:r>
      <w:r w:rsidRPr="00A30EA2">
        <w:rPr>
          <w:i/>
        </w:rPr>
        <w:t xml:space="preserve"> high</w:t>
      </w:r>
      <w:r>
        <w:rPr>
          <w:i/>
        </w:rPr>
        <w:t xml:space="preserve"> </w:t>
      </w:r>
      <w:r w:rsidRPr="00A30EA2">
        <w:rPr>
          <w:i/>
        </w:rPr>
        <w:t xml:space="preserve">quality professional development. </w:t>
      </w:r>
      <w:r>
        <w:t xml:space="preserve">Figures 3 and 4 show trends in MCAS scores from 2008 (when the work to develop a professional learning system began) to 2014. Although the percentage of students scoring </w:t>
      </w:r>
      <w:r w:rsidRPr="00A546A4">
        <w:rPr>
          <w:i/>
        </w:rPr>
        <w:t>proficient</w:t>
      </w:r>
      <w:r>
        <w:t xml:space="preserve"> or above was always quite high in LPS, improvements among students from low-income families and African-American students have measurably improved. Now, nearly </w:t>
      </w:r>
      <w:r w:rsidRPr="00CB0D83">
        <w:rPr>
          <w:i/>
        </w:rPr>
        <w:t>all</w:t>
      </w:r>
      <w:r>
        <w:t xml:space="preserve"> students are scoring </w:t>
      </w:r>
      <w:r w:rsidRPr="00CB0D83">
        <w:t>proficient</w:t>
      </w:r>
      <w:r>
        <w:t xml:space="preserve"> or above. The superintendent explained that this comes with creating a learning organization: “It is not about the course and how you structure a course,” but about “continually raising the skill and knowledge and beliefs that all kids can learn.”</w:t>
      </w:r>
    </w:p>
    <w:p w:rsidR="001A7874" w:rsidRPr="00E366FA" w:rsidRDefault="001A7874" w:rsidP="001A7874">
      <w:pPr>
        <w:pStyle w:val="Caption"/>
      </w:pPr>
      <w:r w:rsidRPr="00D97E01">
        <w:t xml:space="preserve">Figure </w:t>
      </w:r>
      <w:r>
        <w:t>3</w:t>
      </w:r>
      <w:r w:rsidRPr="00E366FA">
        <w:t>: Trends in Grade 10 Mathematics MCAS Scores for Student Subgroup Populations in LPS</w:t>
      </w:r>
    </w:p>
    <w:p w:rsidR="001A7874" w:rsidRDefault="001A7874" w:rsidP="001A7874">
      <w:pPr>
        <w:pStyle w:val="BodyText"/>
      </w:pPr>
      <w:r>
        <w:rPr>
          <w:noProof/>
          <w:lang w:eastAsia="zh-CN" w:bidi="km-KH"/>
        </w:rPr>
        <w:drawing>
          <wp:inline distT="0" distB="0" distL="0" distR="0">
            <wp:extent cx="5943600" cy="4584065"/>
            <wp:effectExtent l="0" t="0" r="0" b="6985"/>
            <wp:docPr id="6" name="Chart 6" descr="The figure shows Grade 10 mathematics MCAS scores from 2008 to 2014 for the following student subgroups: Asian, White, Hispanic/Latino, Low Income, Students with Disabilities, and African American/Black. &#10;&#10;Since 2008, when the work to develop a professional learning system began, all student subgroups (except Asian) have improved in terms of performance on the Grade 10 Mathematics MCAS; Low-income, African-American, and students with disabilities experienced the largest gains. In 2014, nearly all students scored at or above profici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7874" w:rsidRDefault="001A7874" w:rsidP="001A7874">
      <w:pPr>
        <w:pStyle w:val="Caption"/>
      </w:pPr>
      <w:r w:rsidRPr="00D97E01">
        <w:t xml:space="preserve">Figure </w:t>
      </w:r>
      <w:r>
        <w:t>4</w:t>
      </w:r>
      <w:r w:rsidRPr="00934F32">
        <w:t>: Trends in Grade</w:t>
      </w:r>
      <w:r>
        <w:t xml:space="preserve"> </w:t>
      </w:r>
      <w:r w:rsidRPr="00934F32">
        <w:t xml:space="preserve">10 </w:t>
      </w:r>
      <w:r>
        <w:t>English Language Arts</w:t>
      </w:r>
      <w:r w:rsidRPr="00934F32">
        <w:t xml:space="preserve"> MCAS Scores for Student Subgroup Populations in LPS</w:t>
      </w:r>
    </w:p>
    <w:p w:rsidR="009122E7" w:rsidRDefault="009122E7" w:rsidP="009122E7">
      <w:pPr>
        <w:pStyle w:val="BodyText"/>
        <w:rPr>
          <w:sz w:val="28"/>
        </w:rPr>
      </w:pPr>
      <w:r>
        <w:rPr>
          <w:noProof/>
          <w:lang w:eastAsia="zh-CN" w:bidi="km-KH"/>
        </w:rPr>
        <w:drawing>
          <wp:inline distT="0" distB="0" distL="0" distR="0">
            <wp:extent cx="5829300" cy="4029075"/>
            <wp:effectExtent l="0" t="0" r="0" b="9525"/>
            <wp:docPr id="7" name="Chart 7" descr="The figure shows Grade 10 English language arts MCAS scores from 2008 to 2014 for the following student subgroups: Hispanic/Latino, Asian, White, Low Income, African American/Black, and Students with Disabilities. &#10;&#10;Since 2008, when the work to develop a professional learning system began, all student subgroups have improved in terms of performance on the Grade 10 English language arts MCAS; Low-income, African-American, and students with disabilities experienced the largest gains. In 2014, nearly all students scored at or above profici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7874" w:rsidRPr="00A81730" w:rsidRDefault="001A7874" w:rsidP="001A7874">
      <w:pPr>
        <w:pStyle w:val="Heading2"/>
      </w:pPr>
      <w:bookmarkStart w:id="43" w:name="_Toc293827874"/>
      <w:bookmarkStart w:id="44" w:name="_Toc419988869"/>
      <w:r w:rsidRPr="00D26C93">
        <w:t>Plans for Continuous Improvement</w:t>
      </w:r>
      <w:bookmarkEnd w:id="43"/>
      <w:bookmarkEnd w:id="44"/>
    </w:p>
    <w:p w:rsidR="001A7874" w:rsidRDefault="001A7874" w:rsidP="001A7874">
      <w:pPr>
        <w:pStyle w:val="BodyText"/>
      </w:pPr>
      <w:r>
        <w:t xml:space="preserve">Going forward, the district anticipates that it will need to find and put in place the right technology that will allow staff to track their own professional development. While LPS does have technology that allows educators to sign up for professional development online, and that keeps track of the rosters, LPS educators are not able to track their own professional development. In addition, there is no easy way for administrators and evaluators to track staff professional development at this time. LPS leaders are currently encouraging teachers to keep track of their own professional learning, and the district hopes to find a tracking system that fulfills its needs soon. </w:t>
      </w:r>
    </w:p>
    <w:p w:rsidR="001A7874" w:rsidRDefault="001A7874" w:rsidP="001A7874">
      <w:pPr>
        <w:pStyle w:val="BodyText"/>
      </w:pPr>
      <w:r w:rsidRPr="00EA2BBC">
        <w:rPr>
          <w:i/>
        </w:rPr>
        <w:t xml:space="preserve">For district professional development leaders, the improvement process never ends. </w:t>
      </w:r>
      <w:proofErr w:type="gramStart"/>
      <w:r>
        <w:t>As the assistant superintendent explained: “I view professional learning very much like I view curriculum.</w:t>
      </w:r>
      <w:proofErr w:type="gramEnd"/>
      <w:r>
        <w:t xml:space="preserve"> And that it’s ever-changing, ever-evolving, you’re never done with your work. It’s a recursive cycle.” She concluded that while the district’s current position is the result of a seven-year process, they still have a lot more work to do.</w:t>
      </w:r>
    </w:p>
    <w:p w:rsidR="002A008D" w:rsidRPr="00CF49C4" w:rsidRDefault="002A008D" w:rsidP="00897A4A">
      <w:pPr>
        <w:pStyle w:val="BodyText"/>
      </w:pPr>
    </w:p>
    <w:p w:rsidR="00247A68" w:rsidRPr="00CF49C4" w:rsidRDefault="00247A68" w:rsidP="00CF49C4">
      <w:pPr>
        <w:sectPr w:rsidR="00247A68" w:rsidRPr="00CF49C4" w:rsidSect="00C51054">
          <w:headerReference w:type="default" r:id="rId25"/>
          <w:footerReference w:type="default" r:id="rId26"/>
          <w:footerReference w:type="first" r:id="rId27"/>
          <w:pgSz w:w="12240" w:h="15840" w:code="1"/>
          <w:pgMar w:top="1440" w:right="1440" w:bottom="1440" w:left="1440" w:header="720" w:footer="720" w:gutter="0"/>
          <w:pgNumType w:start="1" w:chapStyle="4"/>
          <w:cols w:space="60"/>
          <w:noEndnote/>
          <w:docGrid w:linePitch="272"/>
        </w:sectPr>
      </w:pPr>
    </w:p>
    <w:p w:rsidR="009122E7" w:rsidRPr="000F6513" w:rsidRDefault="009122E7" w:rsidP="009122E7">
      <w:pPr>
        <w:pStyle w:val="Heading2"/>
        <w:rPr>
          <w:rFonts w:eastAsia="MS Gothic"/>
        </w:rPr>
      </w:pPr>
      <w:bookmarkStart w:id="45" w:name="_Toc419702776"/>
      <w:bookmarkStart w:id="46" w:name="_Toc419703712"/>
      <w:bookmarkStart w:id="47" w:name="_Toc419988870"/>
      <w:r w:rsidRPr="000F6513">
        <w:rPr>
          <w:rFonts w:eastAsia="MS Gothic"/>
        </w:rPr>
        <w:t>Appendix A: Interview Protocols</w:t>
      </w:r>
      <w:bookmarkEnd w:id="45"/>
      <w:bookmarkEnd w:id="46"/>
      <w:bookmarkEnd w:id="47"/>
    </w:p>
    <w:p w:rsidR="009122E7" w:rsidRPr="000F6513" w:rsidRDefault="009122E7" w:rsidP="009122E7">
      <w:pPr>
        <w:pStyle w:val="Bullet1"/>
      </w:pPr>
      <w:r w:rsidRPr="000F6513">
        <w:t>Interview Protocol for District Professional Development Coordinators</w:t>
      </w:r>
    </w:p>
    <w:p w:rsidR="009122E7" w:rsidRPr="000F6513" w:rsidRDefault="009122E7" w:rsidP="009122E7">
      <w:pPr>
        <w:pStyle w:val="Bullet1"/>
      </w:pPr>
      <w:r w:rsidRPr="000F6513">
        <w:t>Interview Protocol for Principals</w:t>
      </w:r>
    </w:p>
    <w:p w:rsidR="009122E7" w:rsidRPr="000F6513" w:rsidRDefault="009122E7" w:rsidP="009122E7">
      <w:pPr>
        <w:pStyle w:val="Bullet1"/>
      </w:pPr>
      <w:r w:rsidRPr="000F6513">
        <w:t>Interview Protocol for Teacher Leaders With Role in Professional Development Management</w:t>
      </w:r>
    </w:p>
    <w:p w:rsidR="009122E7" w:rsidRPr="000F6513" w:rsidRDefault="009122E7" w:rsidP="009122E7">
      <w:pPr>
        <w:spacing w:after="120"/>
        <w:rPr>
          <w:rFonts w:eastAsia="MS Mincho"/>
        </w:rPr>
      </w:pPr>
    </w:p>
    <w:p w:rsidR="009122E7" w:rsidRPr="000F6513" w:rsidRDefault="009122E7" w:rsidP="009122E7">
      <w:pPr>
        <w:spacing w:after="120"/>
        <w:rPr>
          <w:rFonts w:eastAsia="MS Mincho"/>
        </w:rPr>
        <w:sectPr w:rsidR="009122E7" w:rsidRPr="000F6513" w:rsidSect="00946FA0">
          <w:headerReference w:type="even" r:id="rId28"/>
          <w:footerReference w:type="default" r:id="rId29"/>
          <w:pgSz w:w="12240" w:h="15840" w:code="1"/>
          <w:pgMar w:top="1440" w:right="1440" w:bottom="1440" w:left="1440" w:header="720" w:footer="720" w:gutter="0"/>
          <w:pgNumType w:start="1"/>
          <w:cols w:space="720"/>
          <w:docGrid w:linePitch="360"/>
        </w:sectPr>
      </w:pPr>
    </w:p>
    <w:p w:rsidR="009122E7" w:rsidRPr="000F6513" w:rsidRDefault="009122E7" w:rsidP="009122E7">
      <w:pPr>
        <w:keepNext/>
        <w:keepLines/>
        <w:spacing w:before="1200"/>
        <w:ind w:left="907"/>
        <w:rPr>
          <w:b/>
          <w:bCs/>
          <w:sz w:val="48"/>
          <w:szCs w:val="48"/>
          <w:highlight w:val="yellow"/>
        </w:rPr>
      </w:pPr>
      <w:r w:rsidRPr="000F6513">
        <w:rPr>
          <w:b/>
          <w:bCs/>
          <w:sz w:val="48"/>
          <w:szCs w:val="48"/>
        </w:rPr>
        <w:t>District Profiles:</w:t>
      </w:r>
    </w:p>
    <w:p w:rsidR="009122E7" w:rsidRPr="000F6513" w:rsidRDefault="009122E7" w:rsidP="009122E7">
      <w:pPr>
        <w:keepNext/>
        <w:keepLines/>
        <w:spacing w:before="120" w:after="1200"/>
        <w:ind w:left="907"/>
        <w:rPr>
          <w:b/>
          <w:bCs/>
          <w:sz w:val="48"/>
          <w:szCs w:val="48"/>
        </w:rPr>
      </w:pPr>
      <w:r w:rsidRPr="000F6513">
        <w:rPr>
          <w:b/>
          <w:bCs/>
          <w:sz w:val="48"/>
          <w:szCs w:val="48"/>
        </w:rPr>
        <w:t>Interview Protocol for District Professional Development Coordinators</w:t>
      </w:r>
    </w:p>
    <w:p w:rsidR="009122E7" w:rsidRPr="000F6513" w:rsidRDefault="009122E7" w:rsidP="009122E7">
      <w:pPr>
        <w:spacing w:before="240"/>
        <w:ind w:left="907"/>
        <w:rPr>
          <w:b/>
          <w:sz w:val="32"/>
        </w:rPr>
      </w:pPr>
      <w:r w:rsidRPr="000F6513">
        <w:rPr>
          <w:b/>
          <w:sz w:val="32"/>
        </w:rPr>
        <w:t>October 2014</w:t>
      </w:r>
    </w:p>
    <w:p w:rsidR="009122E7" w:rsidRPr="000F6513" w:rsidRDefault="009122E7" w:rsidP="009122E7">
      <w:pPr>
        <w:ind w:left="907"/>
      </w:pPr>
      <w:r w:rsidRPr="000F6513">
        <w:br w:type="page"/>
      </w:r>
    </w:p>
    <w:p w:rsidR="009122E7" w:rsidRPr="00CF2E1C" w:rsidRDefault="009122E7" w:rsidP="009122E7">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rsidR="009122E7" w:rsidRPr="00CF2E1C" w:rsidRDefault="009122E7" w:rsidP="009122E7">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rsidR="009122E7" w:rsidRPr="00CF2E1C" w:rsidRDefault="009122E7" w:rsidP="009122E7">
      <w:pPr>
        <w:spacing w:before="240" w:after="200" w:line="240" w:lineRule="auto"/>
        <w:rPr>
          <w:rFonts w:ascii="Times New Roman" w:eastAsia="MS Mincho" w:hAnsi="Times New Roman"/>
          <w:spacing w:val="-2"/>
          <w:sz w:val="24"/>
          <w:szCs w:val="22"/>
        </w:rPr>
      </w:pPr>
      <w:r w:rsidRPr="00CF2E1C">
        <w:rPr>
          <w:rFonts w:ascii="Times New Roman" w:eastAsia="MS Mincho" w:hAnsi="Times New Roman"/>
          <w:spacing w:val="-2"/>
          <w:sz w:val="24"/>
          <w:szCs w:val="22"/>
        </w:rPr>
        <w:t xml:space="preserve">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 </w:t>
      </w:r>
    </w:p>
    <w:p w:rsidR="009122E7" w:rsidRPr="00CF2E1C" w:rsidRDefault="009122E7" w:rsidP="009122E7">
      <w:pPr>
        <w:keepNext/>
        <w:keepLines/>
        <w:spacing w:before="240" w:after="120" w:line="240" w:lineRule="auto"/>
        <w:rPr>
          <w:rFonts w:ascii="Times New Roman" w:eastAsia="MS Mincho" w:hAnsi="Times New Roman"/>
          <w:b/>
          <w:bCs/>
          <w:sz w:val="28"/>
          <w:szCs w:val="26"/>
        </w:rPr>
      </w:pPr>
      <w:bookmarkStart w:id="48" w:name="_Toc417472401"/>
      <w:bookmarkStart w:id="49" w:name="_Toc417472817"/>
      <w:bookmarkStart w:id="50" w:name="_Toc417475365"/>
      <w:bookmarkStart w:id="51" w:name="_Toc418760321"/>
      <w:r w:rsidRPr="00CF2E1C">
        <w:rPr>
          <w:rFonts w:ascii="Times New Roman" w:eastAsia="MS Mincho" w:hAnsi="Times New Roman"/>
          <w:b/>
          <w:bCs/>
          <w:sz w:val="28"/>
          <w:szCs w:val="26"/>
        </w:rPr>
        <w:t>Questions for District-Level Professional Development Coordinators</w:t>
      </w:r>
      <w:bookmarkEnd w:id="48"/>
      <w:bookmarkEnd w:id="49"/>
      <w:bookmarkEnd w:id="50"/>
      <w:bookmarkEnd w:id="51"/>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get started, tell me about your role in professional development planning at [site].</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proofErr w:type="gramStart"/>
      <w:r w:rsidRPr="00CF2E1C">
        <w:rPr>
          <w:rFonts w:ascii="Times New Roman" w:eastAsia="Times New Roman" w:hAnsi="Times New Roman"/>
          <w:sz w:val="24"/>
          <w:szCs w:val="24"/>
        </w:rPr>
        <w:t>Probe for details if a professional development committee is mentioned.</w:t>
      </w:r>
      <w:proofErr w:type="gramEnd"/>
      <w:r w:rsidRPr="00CF2E1C">
        <w:rPr>
          <w:rFonts w:ascii="Times New Roman" w:eastAsia="Times New Roman" w:hAnsi="Times New Roman"/>
          <w:sz w:val="24"/>
          <w:szCs w:val="24"/>
        </w:rPr>
        <w:t xml:space="preserve"> If a committee is not mentioned, ask if there is one, who participates, what they do, who coordinates the committee, and so forth.</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the process start?</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what extent are the HQPD standards informing your PD–related work, including planning for PD?</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district?</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HQPD standards informing how you or other staff at your district assess or monitor the quality of the PD teachers at your district receive?</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[If the standards have not had an impact] How has how the way you track the quality of your PD changed during the past year or two?</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PD? What are the challenges?</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district?</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(or plan to use) educator evaluation data to plan PD?</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district uses the data to plan PD for individual teachers or for department- or grade-level or schoolwide PD.</w:t>
      </w:r>
    </w:p>
    <w:p w:rsidR="009122E7" w:rsidRPr="00CF2E1C" w:rsidRDefault="009122E7" w:rsidP="009122E7">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 xml:space="preserve">Are they able to drill down to the </w:t>
      </w:r>
      <w:r w:rsidRPr="00CF2E1C">
        <w:rPr>
          <w:rFonts w:ascii="Times New Roman" w:eastAsia="Times New Roman" w:hAnsi="Times New Roman"/>
          <w:i/>
          <w:sz w:val="24"/>
          <w:szCs w:val="24"/>
          <w:lang w:eastAsia="ar-SA"/>
        </w:rPr>
        <w:t>element</w:t>
      </w:r>
      <w:r w:rsidRPr="00CF2E1C">
        <w:rPr>
          <w:rFonts w:ascii="Times New Roman" w:eastAsia="Times New Roman" w:hAnsi="Times New Roman"/>
          <w:sz w:val="24"/>
          <w:szCs w:val="24"/>
          <w:lang w:eastAsia="ar-SA"/>
        </w:rPr>
        <w:t xml:space="preserve"> level to determine PD needs across grades, schools, and so forth? Do they do this systematically? </w:t>
      </w:r>
    </w:p>
    <w:p w:rsidR="009122E7" w:rsidRPr="00CF2E1C" w:rsidRDefault="009122E7" w:rsidP="009122E7">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Do they use a particular software package to allow them to analyze the data this way? If so, which software package?</w:t>
      </w:r>
    </w:p>
    <w:p w:rsidR="009122E7" w:rsidRPr="00CF2E1C" w:rsidRDefault="009122E7" w:rsidP="009122E7">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they use evaluation data to identify teachers exemplary in different areas to lead PD.</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other connections have you made between educator evaluation data and PD planning, coordination, or evaluation?</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many PD days do teachers have throughout the school year, and how much dedicated time do they have during the school day? </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Was that always the case, or is that amount of time a recent change? </w:t>
      </w:r>
      <w:proofErr w:type="gramStart"/>
      <w:r w:rsidRPr="00CF2E1C">
        <w:rPr>
          <w:rFonts w:ascii="Times New Roman" w:eastAsia="Times New Roman" w:hAnsi="Times New Roman"/>
          <w:sz w:val="24"/>
          <w:szCs w:val="24"/>
        </w:rPr>
        <w:t>If so, why?</w:t>
      </w:r>
      <w:proofErr w:type="gramEnd"/>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[If not already discussed] To what extent is the teachers union involved in PD planning or implementation? How do negotiations related to PD for teachers play out at [site]?</w:t>
      </w:r>
    </w:p>
    <w:p w:rsidR="009122E7" w:rsidRPr="00CF2E1C" w:rsidRDefault="009122E7" w:rsidP="009122E7">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the questions we just discussed that would be useful for us to better understand your PD planning processes and impact? Would you be willing to share the documents with us (for example, strategic PD planning documents, participant surveys, facilitator surveys)?</w:t>
      </w:r>
    </w:p>
    <w:p w:rsidR="009122E7" w:rsidRPr="00CF2E1C" w:rsidRDefault="009122E7" w:rsidP="009122E7">
      <w:pPr>
        <w:numPr>
          <w:ilvl w:val="0"/>
          <w:numId w:val="3"/>
        </w:numPr>
        <w:suppressAutoHyphens/>
        <w:spacing w:before="240" w:after="240" w:line="240" w:lineRule="auto"/>
        <w:rPr>
          <w:rFonts w:ascii="Times New Roman" w:eastAsia="Times New Roman" w:hAnsi="Times New Roman"/>
          <w:sz w:val="24"/>
          <w:szCs w:val="24"/>
        </w:rPr>
      </w:pPr>
      <w:r w:rsidRPr="00CF2E1C" w:rsidDel="00B32277">
        <w:rPr>
          <w:rFonts w:ascii="Times New Roman" w:eastAsia="Times New Roman" w:hAnsi="Times New Roman"/>
          <w:sz w:val="24"/>
          <w:szCs w:val="24"/>
        </w:rPr>
        <w:t xml:space="preserve">Is there anything else we should know about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planning or the connection between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 xml:space="preserve">ducator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valuation</w:t>
      </w:r>
      <w:r w:rsidRPr="00CF2E1C">
        <w:rPr>
          <w:rFonts w:ascii="Times New Roman" w:eastAsia="Times New Roman" w:hAnsi="Times New Roman"/>
          <w:sz w:val="24"/>
          <w:szCs w:val="24"/>
        </w:rPr>
        <w:t xml:space="preserve"> data</w:t>
      </w:r>
      <w:r w:rsidRPr="00CF2E1C" w:rsidDel="00B32277">
        <w:rPr>
          <w:rFonts w:ascii="Times New Roman" w:eastAsia="Times New Roman" w:hAnsi="Times New Roman"/>
          <w:sz w:val="24"/>
          <w:szCs w:val="24"/>
        </w:rPr>
        <w:t xml:space="preserve"> and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at [site]?</w:t>
      </w:r>
    </w:p>
    <w:p w:rsidR="009122E7" w:rsidRPr="00CF2E1C" w:rsidRDefault="009122E7" w:rsidP="009122E7">
      <w:pPr>
        <w:spacing w:before="240" w:after="120" w:line="240" w:lineRule="auto"/>
        <w:rPr>
          <w:rFonts w:ascii="Times New Roman" w:eastAsia="MS Mincho" w:hAnsi="Times New Roman"/>
          <w:sz w:val="24"/>
          <w:szCs w:val="22"/>
        </w:rPr>
      </w:pPr>
      <w:proofErr w:type="gramStart"/>
      <w:r w:rsidRPr="00CF2E1C">
        <w:rPr>
          <w:rFonts w:ascii="Times New Roman" w:eastAsia="MS Mincho" w:hAnsi="Times New Roman"/>
          <w:sz w:val="24"/>
          <w:szCs w:val="22"/>
        </w:rPr>
        <w:t>Thank you for your time and insight today.</w:t>
      </w:r>
      <w:proofErr w:type="gramEnd"/>
      <w:r w:rsidRPr="00CF2E1C">
        <w:rPr>
          <w:rFonts w:ascii="Times New Roman" w:eastAsia="MS Mincho" w:hAnsi="Times New Roman"/>
          <w:sz w:val="24"/>
          <w:szCs w:val="22"/>
        </w:rPr>
        <w:t xml:space="preserve">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rsidR="009122E7" w:rsidRPr="00CF2E1C" w:rsidRDefault="009122E7" w:rsidP="009122E7">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again then!</w:t>
      </w:r>
    </w:p>
    <w:p w:rsidR="009122E7" w:rsidRPr="00CF2E1C" w:rsidRDefault="009122E7" w:rsidP="009122E7">
      <w:pPr>
        <w:spacing w:after="200"/>
        <w:rPr>
          <w:rFonts w:ascii="Times New Roman" w:eastAsia="MS Mincho" w:hAnsi="Times New Roman"/>
          <w:sz w:val="24"/>
          <w:szCs w:val="22"/>
        </w:rPr>
      </w:pPr>
      <w:r w:rsidRPr="00CF2E1C">
        <w:rPr>
          <w:rFonts w:ascii="Times New Roman" w:eastAsia="MS Mincho" w:hAnsi="Times New Roman"/>
          <w:bCs/>
          <w:sz w:val="24"/>
          <w:szCs w:val="22"/>
        </w:rPr>
        <w:br w:type="page"/>
      </w:r>
    </w:p>
    <w:p w:rsidR="009122E7" w:rsidRPr="00CF2E1C" w:rsidRDefault="009122E7" w:rsidP="009122E7">
      <w:pPr>
        <w:keepNext/>
        <w:keepLines/>
        <w:spacing w:before="240" w:after="120" w:line="240" w:lineRule="auto"/>
        <w:rPr>
          <w:rFonts w:ascii="Times New Roman" w:eastAsia="MS Gothic" w:hAnsi="Times New Roman"/>
          <w:b/>
          <w:bCs/>
          <w:color w:val="365377"/>
          <w:sz w:val="36"/>
          <w:szCs w:val="28"/>
        </w:rPr>
      </w:pPr>
      <w:bookmarkStart w:id="52" w:name="_Toc417472402"/>
      <w:bookmarkStart w:id="53" w:name="_Toc417472818"/>
      <w:bookmarkStart w:id="54" w:name="_Toc417475366"/>
      <w:bookmarkStart w:id="55" w:name="_Toc418760322"/>
      <w:r w:rsidRPr="00CF2E1C">
        <w:rPr>
          <w:rFonts w:ascii="Times New Roman" w:eastAsia="MS Gothic" w:hAnsi="Times New Roman"/>
          <w:b/>
          <w:bCs/>
          <w:color w:val="365377"/>
          <w:sz w:val="36"/>
          <w:szCs w:val="28"/>
        </w:rPr>
        <w:t>Protocol Appendix:</w:t>
      </w:r>
      <w:bookmarkEnd w:id="52"/>
      <w:bookmarkEnd w:id="53"/>
      <w:bookmarkEnd w:id="54"/>
      <w:bookmarkEnd w:id="55"/>
      <w:r w:rsidRPr="00CF2E1C">
        <w:rPr>
          <w:rFonts w:ascii="Times New Roman" w:eastAsia="MS Gothic" w:hAnsi="Times New Roman"/>
          <w:b/>
          <w:bCs/>
          <w:color w:val="365377"/>
          <w:sz w:val="36"/>
          <w:szCs w:val="28"/>
        </w:rPr>
        <w:t xml:space="preserve"> </w:t>
      </w:r>
    </w:p>
    <w:p w:rsidR="009122E7" w:rsidRPr="00CF2E1C" w:rsidRDefault="009122E7" w:rsidP="009122E7">
      <w:pPr>
        <w:keepNext/>
        <w:keepLines/>
        <w:spacing w:before="240" w:after="120" w:line="240" w:lineRule="auto"/>
        <w:rPr>
          <w:rFonts w:ascii="Times New Roman" w:eastAsia="MS Gothic" w:hAnsi="Times New Roman"/>
          <w:b/>
          <w:bCs/>
          <w:color w:val="365377"/>
          <w:sz w:val="36"/>
          <w:szCs w:val="28"/>
        </w:rPr>
      </w:pPr>
      <w:bookmarkStart w:id="56" w:name="_Toc417472403"/>
      <w:bookmarkStart w:id="57" w:name="_Toc417472819"/>
      <w:bookmarkStart w:id="58" w:name="_Toc417475367"/>
      <w:bookmarkStart w:id="59" w:name="_Toc418760323"/>
      <w:r w:rsidRPr="00CF2E1C">
        <w:rPr>
          <w:rFonts w:ascii="Times New Roman" w:eastAsia="MS Gothic" w:hAnsi="Times New Roman"/>
          <w:b/>
          <w:bCs/>
          <w:color w:val="365377"/>
          <w:sz w:val="36"/>
          <w:szCs w:val="28"/>
        </w:rPr>
        <w:t>Massachusetts Standards for Professional Development</w:t>
      </w:r>
      <w:bookmarkEnd w:id="56"/>
      <w:bookmarkEnd w:id="57"/>
      <w:bookmarkEnd w:id="58"/>
      <w:bookmarkEnd w:id="59"/>
    </w:p>
    <w:p w:rsidR="009122E7" w:rsidRPr="00CF2E1C" w:rsidRDefault="009122E7" w:rsidP="009122E7">
      <w:pPr>
        <w:numPr>
          <w:ilvl w:val="0"/>
          <w:numId w:val="4"/>
        </w:numPr>
        <w:suppressAutoHyphens/>
        <w:spacing w:before="240" w:after="120" w:line="240" w:lineRule="auto"/>
        <w:rPr>
          <w:rFonts w:ascii="Times New Roman" w:eastAsia="Times New Roman" w:hAnsi="Times New Roman"/>
          <w:b/>
          <w:sz w:val="24"/>
          <w:szCs w:val="24"/>
        </w:rPr>
      </w:pPr>
      <w:proofErr w:type="gramStart"/>
      <w:r w:rsidRPr="00CF2E1C">
        <w:rPr>
          <w:rFonts w:ascii="Times New Roman" w:eastAsia="Times New Roman" w:hAnsi="Times New Roman"/>
          <w:b/>
          <w:sz w:val="24"/>
          <w:szCs w:val="24"/>
        </w:rPr>
        <w:t>Has SMART goals</w:t>
      </w:r>
      <w:proofErr w:type="gramEnd"/>
      <w:r w:rsidRPr="00CF2E1C">
        <w:rPr>
          <w:rFonts w:ascii="Times New Roman" w:eastAsia="Times New Roman" w:hAnsi="Times New Roman"/>
          <w:b/>
          <w:sz w:val="24"/>
          <w:szCs w:val="24"/>
        </w:rPr>
        <w:t xml:space="preserve">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rsidR="009122E7" w:rsidRPr="00CF2E1C" w:rsidRDefault="009122E7" w:rsidP="009122E7">
      <w:pPr>
        <w:numPr>
          <w:ilvl w:val="0"/>
          <w:numId w:val="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rsidR="009122E7" w:rsidRPr="00CF2E1C" w:rsidRDefault="009122E7" w:rsidP="009122E7">
      <w:pPr>
        <w:numPr>
          <w:ilvl w:val="0"/>
          <w:numId w:val="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rsidR="009122E7" w:rsidRPr="00CF2E1C" w:rsidRDefault="009122E7" w:rsidP="009122E7">
      <w:pPr>
        <w:numPr>
          <w:ilvl w:val="0"/>
          <w:numId w:val="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rsidR="009122E7" w:rsidRPr="00CF2E1C" w:rsidRDefault="009122E7" w:rsidP="009122E7">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rsidR="009122E7" w:rsidRPr="00027524" w:rsidRDefault="009122E7" w:rsidP="009122E7">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 xml:space="preserve">Advances an educator’s ability to apply </w:t>
      </w:r>
      <w:proofErr w:type="spellStart"/>
      <w:r w:rsidRPr="00CF2E1C">
        <w:rPr>
          <w:rFonts w:ascii="Times New Roman" w:eastAsia="Times New Roman" w:hAnsi="Times New Roman"/>
          <w:b/>
          <w:sz w:val="24"/>
          <w:szCs w:val="24"/>
        </w:rPr>
        <w:t>learnings</w:t>
      </w:r>
      <w:proofErr w:type="spellEnd"/>
      <w:r w:rsidRPr="00CF2E1C">
        <w:rPr>
          <w:rFonts w:ascii="Times New Roman" w:eastAsia="Times New Roman" w:hAnsi="Times New Roman"/>
          <w:b/>
          <w:sz w:val="24"/>
          <w:szCs w:val="24"/>
        </w:rPr>
        <w:t>.</w:t>
      </w:r>
      <w:r w:rsidRPr="00CF2E1C">
        <w:rPr>
          <w:rFonts w:ascii="Times New Roman" w:eastAsia="Times New Roman" w:hAnsi="Times New Roman"/>
          <w:sz w:val="24"/>
          <w:szCs w:val="24"/>
        </w:rPr>
        <w:t xml:space="preserve"> HQPD advances an educator's ability to apply </w:t>
      </w:r>
      <w:proofErr w:type="spellStart"/>
      <w:r w:rsidRPr="00CF2E1C">
        <w:rPr>
          <w:rFonts w:ascii="Times New Roman" w:eastAsia="Times New Roman" w:hAnsi="Times New Roman"/>
          <w:sz w:val="24"/>
          <w:szCs w:val="24"/>
        </w:rPr>
        <w:t>learnings</w:t>
      </w:r>
      <w:proofErr w:type="spellEnd"/>
      <w:r w:rsidRPr="00CF2E1C">
        <w:rPr>
          <w:rFonts w:ascii="Times New Roman" w:eastAsia="Times New Roman" w:hAnsi="Times New Roman"/>
          <w:sz w:val="24"/>
          <w:szCs w:val="24"/>
        </w:rPr>
        <w:t xml:space="preserve"> from the professional development to his/her particular content and/or context.</w:t>
      </w:r>
    </w:p>
    <w:p w:rsidR="009122E7" w:rsidRPr="00CF2E1C" w:rsidRDefault="009122E7" w:rsidP="009122E7">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rsidR="009122E7" w:rsidRPr="00CF2E1C" w:rsidRDefault="009122E7" w:rsidP="009122E7">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rsidR="009122E7" w:rsidRPr="00CF2E1C" w:rsidRDefault="009122E7" w:rsidP="009122E7">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rsidR="009122E7" w:rsidRPr="000F6513" w:rsidRDefault="009122E7" w:rsidP="009122E7">
      <w:pPr>
        <w:numPr>
          <w:ilvl w:val="0"/>
          <w:numId w:val="4"/>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rsidR="009122E7" w:rsidRPr="000F6513" w:rsidRDefault="009122E7" w:rsidP="009122E7">
      <w:pPr>
        <w:keepNext/>
        <w:keepLines/>
        <w:spacing w:before="1200"/>
        <w:ind w:left="907" w:hanging="7"/>
        <w:rPr>
          <w:b/>
          <w:bCs/>
          <w:sz w:val="48"/>
          <w:szCs w:val="48"/>
        </w:rPr>
        <w:sectPr w:rsidR="009122E7" w:rsidRPr="000F6513" w:rsidSect="00946FA0">
          <w:footerReference w:type="default" r:id="rId30"/>
          <w:headerReference w:type="first" r:id="rId31"/>
          <w:footerReference w:type="first" r:id="rId32"/>
          <w:pgSz w:w="12240" w:h="15840"/>
          <w:pgMar w:top="1440" w:right="1440" w:bottom="1440" w:left="1440" w:header="720" w:footer="720" w:gutter="0"/>
          <w:pgNumType w:start="0"/>
          <w:cols w:space="720"/>
          <w:titlePg/>
          <w:docGrid w:linePitch="360"/>
        </w:sectPr>
      </w:pPr>
    </w:p>
    <w:p w:rsidR="009122E7" w:rsidRPr="000F6513" w:rsidRDefault="009122E7" w:rsidP="009122E7">
      <w:pPr>
        <w:keepNext/>
        <w:keepLines/>
        <w:spacing w:before="1200"/>
        <w:ind w:left="907" w:hanging="7"/>
        <w:rPr>
          <w:b/>
          <w:bCs/>
          <w:sz w:val="48"/>
          <w:szCs w:val="48"/>
          <w:highlight w:val="yellow"/>
        </w:rPr>
      </w:pPr>
      <w:r w:rsidRPr="000F6513">
        <w:rPr>
          <w:b/>
          <w:bCs/>
          <w:sz w:val="48"/>
          <w:szCs w:val="48"/>
        </w:rPr>
        <w:t>District Profiles:</w:t>
      </w:r>
    </w:p>
    <w:p w:rsidR="009122E7" w:rsidRPr="000F6513" w:rsidRDefault="009122E7" w:rsidP="009122E7">
      <w:pPr>
        <w:keepNext/>
        <w:keepLines/>
        <w:spacing w:before="120" w:after="1200"/>
        <w:ind w:left="907"/>
        <w:rPr>
          <w:b/>
          <w:bCs/>
          <w:sz w:val="48"/>
          <w:szCs w:val="48"/>
        </w:rPr>
      </w:pPr>
      <w:r w:rsidRPr="000F6513">
        <w:rPr>
          <w:b/>
          <w:bCs/>
          <w:sz w:val="48"/>
          <w:szCs w:val="48"/>
        </w:rPr>
        <w:t>Interview Protocol for Principals</w:t>
      </w:r>
    </w:p>
    <w:p w:rsidR="009122E7" w:rsidRPr="000F6513" w:rsidRDefault="009122E7" w:rsidP="009122E7">
      <w:pPr>
        <w:spacing w:before="240"/>
        <w:ind w:left="907"/>
        <w:rPr>
          <w:b/>
          <w:sz w:val="32"/>
        </w:rPr>
      </w:pPr>
      <w:r w:rsidRPr="000F6513">
        <w:rPr>
          <w:b/>
          <w:sz w:val="32"/>
        </w:rPr>
        <w:t>October 2014</w:t>
      </w:r>
    </w:p>
    <w:p w:rsidR="009122E7" w:rsidRPr="000F6513" w:rsidRDefault="009122E7" w:rsidP="009122E7">
      <w:pPr>
        <w:ind w:left="907"/>
      </w:pPr>
      <w:r w:rsidRPr="000F6513">
        <w:br w:type="page"/>
      </w:r>
    </w:p>
    <w:p w:rsidR="009122E7" w:rsidRPr="00CF2E1C" w:rsidRDefault="009122E7" w:rsidP="009122E7">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rsidR="009122E7" w:rsidRPr="00CF2E1C" w:rsidRDefault="009122E7" w:rsidP="009122E7">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rsidR="009122E7" w:rsidRPr="00CF2E1C" w:rsidRDefault="009122E7" w:rsidP="009122E7">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this okay with you?</w:t>
      </w:r>
    </w:p>
    <w:p w:rsidR="009122E7" w:rsidRPr="00CF2E1C" w:rsidRDefault="009122E7" w:rsidP="009122E7">
      <w:pPr>
        <w:keepNext/>
        <w:keepLines/>
        <w:spacing w:before="240" w:after="120" w:line="240" w:lineRule="auto"/>
        <w:rPr>
          <w:rFonts w:ascii="Times New Roman" w:eastAsia="MS Mincho" w:hAnsi="Times New Roman"/>
          <w:b/>
          <w:bCs/>
          <w:sz w:val="28"/>
          <w:szCs w:val="26"/>
        </w:rPr>
      </w:pPr>
      <w:bookmarkStart w:id="60" w:name="_Toc417472404"/>
      <w:bookmarkStart w:id="61" w:name="_Toc417472820"/>
      <w:bookmarkStart w:id="62" w:name="_Toc417475368"/>
      <w:bookmarkStart w:id="63" w:name="_Toc418760324"/>
      <w:r w:rsidRPr="00CF2E1C">
        <w:rPr>
          <w:rFonts w:ascii="Times New Roman" w:eastAsia="MS Mincho" w:hAnsi="Times New Roman"/>
          <w:b/>
          <w:bCs/>
          <w:sz w:val="28"/>
          <w:szCs w:val="26"/>
        </w:rPr>
        <w:t>Questions for Principals</w:t>
      </w:r>
      <w:bookmarkEnd w:id="60"/>
      <w:bookmarkEnd w:id="61"/>
      <w:bookmarkEnd w:id="62"/>
      <w:bookmarkEnd w:id="63"/>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get started, tell me about your role in the professional development of the teachers at your school. </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proofErr w:type="gramStart"/>
      <w:r w:rsidRPr="00CF2E1C">
        <w:rPr>
          <w:rFonts w:ascii="Times New Roman" w:eastAsia="Times New Roman" w:hAnsi="Times New Roman"/>
          <w:sz w:val="24"/>
          <w:szCs w:val="24"/>
        </w:rPr>
        <w:t>Probe for details if a professional development committee is mentioned.</w:t>
      </w:r>
      <w:proofErr w:type="gramEnd"/>
      <w:r w:rsidRPr="00CF2E1C">
        <w:rPr>
          <w:rFonts w:ascii="Times New Roman" w:eastAsia="Times New Roman" w:hAnsi="Times New Roman"/>
          <w:sz w:val="24"/>
          <w:szCs w:val="24"/>
        </w:rPr>
        <w:t xml:space="preserve"> If a committee is not mentioned, ask if there is one, who participates, what they do, who coordinates it, and so forth.</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much influence would you say you have over the quality of the PD that your teachers engage in at [site]</w:t>
      </w:r>
      <w:proofErr w:type="gramStart"/>
      <w:r w:rsidRPr="00CF2E1C">
        <w:rPr>
          <w:rFonts w:ascii="Times New Roman" w:eastAsia="Times New Roman" w:hAnsi="Times New Roman"/>
          <w:sz w:val="24"/>
          <w:szCs w:val="24"/>
        </w:rPr>
        <w:t>.</w:t>
      </w:r>
      <w:proofErr w:type="gramEnd"/>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process start?</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rsidR="009122E7" w:rsidRPr="00CF2E1C" w:rsidRDefault="009122E7" w:rsidP="009122E7">
      <w:pPr>
        <w:spacing w:before="120" w:after="120" w:line="240" w:lineRule="auto"/>
        <w:ind w:left="1080" w:hanging="360"/>
        <w:rPr>
          <w:rFonts w:ascii="Times New Roman" w:eastAsia="Times New Roman" w:hAnsi="Times New Roman"/>
          <w:spacing w:val="-4"/>
          <w:sz w:val="24"/>
          <w:szCs w:val="24"/>
        </w:rPr>
      </w:pPr>
      <w:r w:rsidRPr="00CF2E1C">
        <w:rPr>
          <w:rFonts w:ascii="Times New Roman" w:eastAsia="Times New Roman" w:hAnsi="Times New Roman"/>
          <w:spacing w:val="-4"/>
          <w:sz w:val="24"/>
          <w:szCs w:val="24"/>
        </w:rPr>
        <w:t xml:space="preserve">How is the quality of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monitored at [site] so that you know what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to engage in again?</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what extent are the HQPD standards informing your professional development–related work? </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[If not mentioned] How are the standards informing how you or other staff at your school assess or monitor the quality of the PD teachers at your school </w:t>
      </w:r>
      <w:proofErr w:type="gramStart"/>
      <w:r w:rsidRPr="00CF2E1C">
        <w:rPr>
          <w:rFonts w:ascii="Times New Roman" w:eastAsia="Times New Roman" w:hAnsi="Times New Roman"/>
          <w:sz w:val="24"/>
          <w:szCs w:val="24"/>
        </w:rPr>
        <w:t>receive</w:t>
      </w:r>
      <w:proofErr w:type="gramEnd"/>
      <w:r w:rsidRPr="00CF2E1C">
        <w:rPr>
          <w:rFonts w:ascii="Times New Roman" w:eastAsia="Times New Roman" w:hAnsi="Times New Roman"/>
          <w:sz w:val="24"/>
          <w:szCs w:val="24"/>
        </w:rPr>
        <w:t>?</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Do you have any data or other evidence you can point to or share that demonstrates this? </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professional development? What are the challenges?</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 you use educator evaluation data to plan PD?</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principal uses the data to plan PD for individual teachers or for department- or grade-level or schoolwide PD. Does the principal analyze the data using software or plan according to what he or she learns during evaluation conferences with teachers?</w:t>
      </w:r>
    </w:p>
    <w:p w:rsidR="009122E7" w:rsidRPr="00CF2E1C" w:rsidRDefault="009122E7" w:rsidP="009122E7">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 principal uses evaluation data to identify teachers exemplary in different areas to lead PD.</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 understand that there are [number] early-release days for PD and [number] full days, and I understand that teachers get [amount of time] during the school day. How is that time used? How do you know how that time is used?</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 you coordinate what happens during districtwide PD days with what happens during school-based PD? </w:t>
      </w:r>
    </w:p>
    <w:p w:rsidR="009122E7" w:rsidRPr="00CF2E1C" w:rsidRDefault="009122E7" w:rsidP="009122E7">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questions we just discussed that would be useful for us to better understand your PD planning processes and impact? Would you be willing to share the documents with us (for example, strategic PD planning documents, participant surveys, facilitator surveys)?</w:t>
      </w:r>
    </w:p>
    <w:p w:rsidR="009122E7" w:rsidRPr="00CF2E1C" w:rsidRDefault="009122E7" w:rsidP="009122E7">
      <w:pPr>
        <w:numPr>
          <w:ilvl w:val="0"/>
          <w:numId w:val="6"/>
        </w:numPr>
        <w:suppressAutoHyphens/>
        <w:spacing w:before="240" w:after="24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professional development planning or the connection between educator evaluation data and professional development at [site]?</w:t>
      </w:r>
    </w:p>
    <w:p w:rsidR="009122E7" w:rsidRPr="00CF2E1C" w:rsidRDefault="009122E7" w:rsidP="009122E7">
      <w:pPr>
        <w:spacing w:before="240" w:after="120" w:line="240" w:lineRule="auto"/>
        <w:rPr>
          <w:rFonts w:ascii="Times New Roman" w:eastAsia="MS Mincho" w:hAnsi="Times New Roman"/>
          <w:sz w:val="24"/>
          <w:szCs w:val="22"/>
        </w:rPr>
      </w:pPr>
      <w:proofErr w:type="gramStart"/>
      <w:r w:rsidRPr="00CF2E1C">
        <w:rPr>
          <w:rFonts w:ascii="Times New Roman" w:eastAsia="MS Mincho" w:hAnsi="Times New Roman"/>
          <w:sz w:val="24"/>
          <w:szCs w:val="22"/>
        </w:rPr>
        <w:t>Thank you for your time and insight today.</w:t>
      </w:r>
      <w:proofErr w:type="gramEnd"/>
      <w:r w:rsidRPr="00CF2E1C">
        <w:rPr>
          <w:rFonts w:ascii="Times New Roman" w:eastAsia="MS Mincho" w:hAnsi="Times New Roman"/>
          <w:sz w:val="24"/>
          <w:szCs w:val="22"/>
        </w:rPr>
        <w:t xml:space="preserve">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rsidR="009122E7" w:rsidRPr="00CF2E1C" w:rsidRDefault="009122E7" w:rsidP="009122E7">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w:t>
      </w:r>
      <w:r>
        <w:rPr>
          <w:rFonts w:ascii="Times New Roman" w:eastAsia="MS Mincho" w:hAnsi="Times New Roman"/>
          <w:sz w:val="24"/>
          <w:szCs w:val="22"/>
        </w:rPr>
        <w:t>gain then!</w:t>
      </w:r>
      <w:r w:rsidRPr="00CF2E1C">
        <w:rPr>
          <w:rFonts w:ascii="Times New Roman" w:eastAsia="MS Mincho" w:hAnsi="Times New Roman"/>
          <w:sz w:val="24"/>
          <w:szCs w:val="22"/>
        </w:rPr>
        <w:br w:type="page"/>
      </w:r>
    </w:p>
    <w:p w:rsidR="009122E7" w:rsidRPr="00CF2E1C" w:rsidRDefault="009122E7" w:rsidP="009122E7">
      <w:pPr>
        <w:keepNext/>
        <w:keepLines/>
        <w:spacing w:before="240" w:after="120" w:line="240" w:lineRule="auto"/>
        <w:rPr>
          <w:rFonts w:ascii="Times New Roman" w:eastAsia="MS Gothic" w:hAnsi="Times New Roman"/>
          <w:b/>
          <w:bCs/>
          <w:color w:val="365377"/>
          <w:sz w:val="36"/>
          <w:szCs w:val="28"/>
        </w:rPr>
      </w:pPr>
      <w:bookmarkStart w:id="64" w:name="_Toc417472405"/>
      <w:bookmarkStart w:id="65" w:name="_Toc417472821"/>
      <w:bookmarkStart w:id="66" w:name="_Toc417475369"/>
      <w:bookmarkStart w:id="67" w:name="_Toc418760325"/>
      <w:r w:rsidRPr="00CF2E1C">
        <w:rPr>
          <w:rFonts w:ascii="Times New Roman" w:eastAsia="MS Gothic" w:hAnsi="Times New Roman"/>
          <w:b/>
          <w:bCs/>
          <w:color w:val="365377"/>
          <w:sz w:val="36"/>
          <w:szCs w:val="28"/>
        </w:rPr>
        <w:t>Protocol Appendix:</w:t>
      </w:r>
      <w:bookmarkEnd w:id="64"/>
      <w:bookmarkEnd w:id="65"/>
      <w:bookmarkEnd w:id="66"/>
      <w:bookmarkEnd w:id="67"/>
      <w:r w:rsidRPr="00CF2E1C">
        <w:rPr>
          <w:rFonts w:ascii="Times New Roman" w:eastAsia="MS Gothic" w:hAnsi="Times New Roman"/>
          <w:b/>
          <w:bCs/>
          <w:color w:val="365377"/>
          <w:sz w:val="36"/>
          <w:szCs w:val="28"/>
        </w:rPr>
        <w:t xml:space="preserve"> </w:t>
      </w:r>
    </w:p>
    <w:p w:rsidR="009122E7" w:rsidRPr="00CF2E1C" w:rsidRDefault="009122E7" w:rsidP="009122E7">
      <w:pPr>
        <w:keepNext/>
        <w:keepLines/>
        <w:spacing w:before="240" w:after="120" w:line="240" w:lineRule="auto"/>
        <w:rPr>
          <w:rFonts w:ascii="Times New Roman" w:eastAsia="MS Gothic" w:hAnsi="Times New Roman"/>
          <w:b/>
          <w:bCs/>
          <w:color w:val="365377"/>
          <w:sz w:val="36"/>
          <w:szCs w:val="28"/>
        </w:rPr>
      </w:pPr>
      <w:bookmarkStart w:id="68" w:name="_Toc417472406"/>
      <w:bookmarkStart w:id="69" w:name="_Toc417472822"/>
      <w:bookmarkStart w:id="70" w:name="_Toc417475370"/>
      <w:bookmarkStart w:id="71" w:name="_Toc418760326"/>
      <w:r w:rsidRPr="00CF2E1C">
        <w:rPr>
          <w:rFonts w:ascii="Times New Roman" w:eastAsia="MS Gothic" w:hAnsi="Times New Roman"/>
          <w:b/>
          <w:bCs/>
          <w:color w:val="365377"/>
          <w:sz w:val="36"/>
          <w:szCs w:val="28"/>
        </w:rPr>
        <w:t>Massachusetts Standards for Professional Development</w:t>
      </w:r>
      <w:bookmarkEnd w:id="68"/>
      <w:bookmarkEnd w:id="69"/>
      <w:bookmarkEnd w:id="70"/>
      <w:bookmarkEnd w:id="71"/>
    </w:p>
    <w:p w:rsidR="009122E7" w:rsidRPr="00CF2E1C" w:rsidRDefault="009122E7" w:rsidP="009122E7">
      <w:pPr>
        <w:numPr>
          <w:ilvl w:val="0"/>
          <w:numId w:val="7"/>
        </w:numPr>
        <w:suppressAutoHyphens/>
        <w:spacing w:before="240" w:after="120" w:line="240" w:lineRule="auto"/>
        <w:rPr>
          <w:rFonts w:ascii="Times New Roman" w:eastAsia="Times New Roman" w:hAnsi="Times New Roman"/>
          <w:b/>
          <w:sz w:val="24"/>
          <w:szCs w:val="24"/>
        </w:rPr>
      </w:pPr>
      <w:proofErr w:type="gramStart"/>
      <w:r w:rsidRPr="00CF2E1C">
        <w:rPr>
          <w:rFonts w:ascii="Times New Roman" w:eastAsia="Times New Roman" w:hAnsi="Times New Roman"/>
          <w:b/>
          <w:sz w:val="24"/>
          <w:szCs w:val="24"/>
        </w:rPr>
        <w:t>Has SMART goals</w:t>
      </w:r>
      <w:proofErr w:type="gramEnd"/>
      <w:r w:rsidRPr="00CF2E1C">
        <w:rPr>
          <w:rFonts w:ascii="Times New Roman" w:eastAsia="Times New Roman" w:hAnsi="Times New Roman"/>
          <w:b/>
          <w:sz w:val="24"/>
          <w:szCs w:val="24"/>
        </w:rPr>
        <w:t xml:space="preserve">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rsidR="009122E7" w:rsidRPr="00CF2E1C" w:rsidRDefault="009122E7" w:rsidP="009122E7">
      <w:pPr>
        <w:numPr>
          <w:ilvl w:val="0"/>
          <w:numId w:val="7"/>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rsidR="009122E7" w:rsidRPr="00CF2E1C" w:rsidRDefault="009122E7" w:rsidP="009122E7">
      <w:pPr>
        <w:numPr>
          <w:ilvl w:val="0"/>
          <w:numId w:val="7"/>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rsidR="009122E7" w:rsidRPr="00CF2E1C" w:rsidRDefault="009122E7" w:rsidP="009122E7">
      <w:pPr>
        <w:numPr>
          <w:ilvl w:val="0"/>
          <w:numId w:val="7"/>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rsidR="009122E7" w:rsidRPr="00CF2E1C" w:rsidRDefault="009122E7" w:rsidP="009122E7">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rsidR="009122E7" w:rsidRPr="00CF2E1C" w:rsidRDefault="009122E7" w:rsidP="009122E7">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 xml:space="preserve">Advances an educator’s ability to apply </w:t>
      </w:r>
      <w:proofErr w:type="spellStart"/>
      <w:r w:rsidRPr="00CF2E1C">
        <w:rPr>
          <w:rFonts w:ascii="Times New Roman" w:eastAsia="Times New Roman" w:hAnsi="Times New Roman"/>
          <w:b/>
          <w:sz w:val="24"/>
          <w:szCs w:val="24"/>
        </w:rPr>
        <w:t>learnings</w:t>
      </w:r>
      <w:proofErr w:type="spellEnd"/>
      <w:r w:rsidRPr="00CF2E1C">
        <w:rPr>
          <w:rFonts w:ascii="Times New Roman" w:eastAsia="Times New Roman" w:hAnsi="Times New Roman"/>
          <w:b/>
          <w:sz w:val="24"/>
          <w:szCs w:val="24"/>
        </w:rPr>
        <w:t>.</w:t>
      </w:r>
      <w:r w:rsidRPr="00CF2E1C">
        <w:rPr>
          <w:rFonts w:ascii="Times New Roman" w:eastAsia="Times New Roman" w:hAnsi="Times New Roman"/>
          <w:sz w:val="24"/>
          <w:szCs w:val="24"/>
        </w:rPr>
        <w:t xml:space="preserve"> HQPD advances an educator's ability to apply </w:t>
      </w:r>
      <w:proofErr w:type="spellStart"/>
      <w:r w:rsidRPr="00CF2E1C">
        <w:rPr>
          <w:rFonts w:ascii="Times New Roman" w:eastAsia="Times New Roman" w:hAnsi="Times New Roman"/>
          <w:sz w:val="24"/>
          <w:szCs w:val="24"/>
        </w:rPr>
        <w:t>learnings</w:t>
      </w:r>
      <w:proofErr w:type="spellEnd"/>
      <w:r w:rsidRPr="00CF2E1C">
        <w:rPr>
          <w:rFonts w:ascii="Times New Roman" w:eastAsia="Times New Roman" w:hAnsi="Times New Roman"/>
          <w:sz w:val="24"/>
          <w:szCs w:val="24"/>
        </w:rPr>
        <w:t xml:space="preserve"> from the professional development to his/her particular content and/or context.</w:t>
      </w:r>
    </w:p>
    <w:p w:rsidR="009122E7" w:rsidRPr="00CF2E1C" w:rsidRDefault="009122E7" w:rsidP="009122E7">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rsidR="009122E7" w:rsidRPr="00CF2E1C" w:rsidRDefault="009122E7" w:rsidP="009122E7">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rsidR="009122E7" w:rsidRPr="00CF2E1C" w:rsidRDefault="009122E7" w:rsidP="009122E7">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rsidR="009122E7" w:rsidRPr="000F6513" w:rsidRDefault="009122E7" w:rsidP="009122E7">
      <w:pPr>
        <w:numPr>
          <w:ilvl w:val="0"/>
          <w:numId w:val="7"/>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rsidR="009122E7" w:rsidRPr="000F6513" w:rsidRDefault="009122E7" w:rsidP="009122E7">
      <w:pPr>
        <w:keepNext/>
        <w:keepLines/>
        <w:spacing w:before="120"/>
        <w:ind w:left="907"/>
        <w:rPr>
          <w:b/>
          <w:bCs/>
          <w:sz w:val="48"/>
          <w:szCs w:val="48"/>
        </w:rPr>
        <w:sectPr w:rsidR="009122E7" w:rsidRPr="000F6513" w:rsidSect="00946FA0">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0"/>
          <w:cols w:space="720"/>
          <w:titlePg/>
          <w:docGrid w:linePitch="360"/>
        </w:sectPr>
      </w:pPr>
    </w:p>
    <w:p w:rsidR="009122E7" w:rsidRPr="000F6513" w:rsidRDefault="009122E7" w:rsidP="009122E7">
      <w:pPr>
        <w:keepNext/>
        <w:keepLines/>
        <w:spacing w:before="120"/>
        <w:ind w:left="907"/>
        <w:rPr>
          <w:b/>
          <w:bCs/>
          <w:sz w:val="48"/>
          <w:szCs w:val="48"/>
          <w:highlight w:val="yellow"/>
        </w:rPr>
      </w:pPr>
      <w:r w:rsidRPr="000F6513">
        <w:rPr>
          <w:b/>
          <w:bCs/>
          <w:sz w:val="48"/>
          <w:szCs w:val="48"/>
        </w:rPr>
        <w:t>District Profiles:</w:t>
      </w:r>
    </w:p>
    <w:p w:rsidR="009122E7" w:rsidRPr="000F6513" w:rsidRDefault="009122E7" w:rsidP="009122E7">
      <w:pPr>
        <w:keepNext/>
        <w:keepLines/>
        <w:spacing w:before="120" w:after="1200"/>
        <w:ind w:left="907"/>
        <w:rPr>
          <w:b/>
          <w:bCs/>
          <w:sz w:val="48"/>
          <w:szCs w:val="48"/>
        </w:rPr>
      </w:pPr>
      <w:r w:rsidRPr="000F6513">
        <w:rPr>
          <w:b/>
          <w:bCs/>
          <w:sz w:val="48"/>
          <w:szCs w:val="48"/>
        </w:rPr>
        <w:t xml:space="preserve">Interview Protocol for Teacher Leaders </w:t>
      </w:r>
      <w:proofErr w:type="gramStart"/>
      <w:r w:rsidRPr="000F6513">
        <w:rPr>
          <w:b/>
          <w:bCs/>
          <w:sz w:val="48"/>
          <w:szCs w:val="48"/>
        </w:rPr>
        <w:t>With</w:t>
      </w:r>
      <w:proofErr w:type="gramEnd"/>
      <w:r w:rsidRPr="000F6513">
        <w:rPr>
          <w:b/>
          <w:bCs/>
          <w:sz w:val="48"/>
          <w:szCs w:val="48"/>
        </w:rPr>
        <w:t xml:space="preserve"> Role in Professional Development Management</w:t>
      </w:r>
    </w:p>
    <w:p w:rsidR="009122E7" w:rsidRPr="000F6513" w:rsidRDefault="009122E7" w:rsidP="009122E7">
      <w:pPr>
        <w:spacing w:before="240"/>
        <w:ind w:left="907"/>
        <w:rPr>
          <w:b/>
          <w:sz w:val="32"/>
        </w:rPr>
      </w:pPr>
      <w:r w:rsidRPr="000F6513">
        <w:rPr>
          <w:b/>
          <w:sz w:val="32"/>
        </w:rPr>
        <w:t>October 2014</w:t>
      </w:r>
    </w:p>
    <w:p w:rsidR="009122E7" w:rsidRPr="000F6513" w:rsidRDefault="009122E7" w:rsidP="009122E7">
      <w:pPr>
        <w:ind w:left="907"/>
      </w:pPr>
      <w:r w:rsidRPr="000F6513">
        <w:br w:type="page"/>
      </w:r>
    </w:p>
    <w:p w:rsidR="009122E7" w:rsidRPr="00CF2E1C" w:rsidRDefault="009122E7" w:rsidP="009122E7">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DESE also intends to share this information with other educators around the state, through a set of Web-based resources, including site profiles, PowerPoint presentations of cross-cutting findings, and video vignettes.</w:t>
      </w:r>
    </w:p>
    <w:p w:rsidR="009122E7" w:rsidRPr="00CF2E1C" w:rsidRDefault="009122E7" w:rsidP="009122E7">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rsidR="009122E7" w:rsidRPr="00CF2E1C" w:rsidRDefault="009122E7" w:rsidP="009122E7">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w:t>
      </w:r>
    </w:p>
    <w:p w:rsidR="009122E7" w:rsidRPr="00CF2E1C" w:rsidRDefault="009122E7" w:rsidP="009122E7">
      <w:pPr>
        <w:keepNext/>
        <w:keepLines/>
        <w:spacing w:before="240" w:after="120" w:line="240" w:lineRule="auto"/>
        <w:rPr>
          <w:rFonts w:ascii="Times New Roman" w:eastAsia="MS Mincho" w:hAnsi="Times New Roman"/>
          <w:b/>
          <w:bCs/>
          <w:sz w:val="28"/>
          <w:szCs w:val="26"/>
        </w:rPr>
      </w:pPr>
      <w:bookmarkStart w:id="72" w:name="_Toc417472407"/>
      <w:bookmarkStart w:id="73" w:name="_Toc417472823"/>
      <w:bookmarkStart w:id="74" w:name="_Toc417475371"/>
      <w:bookmarkStart w:id="75" w:name="_Toc418760327"/>
      <w:r w:rsidRPr="00CF2E1C">
        <w:rPr>
          <w:rFonts w:ascii="Times New Roman" w:eastAsia="MS Mincho" w:hAnsi="Times New Roman"/>
          <w:b/>
          <w:bCs/>
          <w:sz w:val="28"/>
          <w:szCs w:val="26"/>
        </w:rPr>
        <w:t>Questions for Teacher Leaders</w:t>
      </w:r>
      <w:bookmarkEnd w:id="72"/>
      <w:bookmarkEnd w:id="73"/>
      <w:bookmarkEnd w:id="74"/>
      <w:bookmarkEnd w:id="75"/>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Before we get started, can you briefly describe your role at the school and your specific role and responsibilities as they pertain to planning or implementing professional development?</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proofErr w:type="gramStart"/>
      <w:r w:rsidRPr="00CF2E1C">
        <w:rPr>
          <w:rFonts w:ascii="Times New Roman" w:eastAsia="Times New Roman" w:hAnsi="Times New Roman"/>
          <w:sz w:val="24"/>
          <w:szCs w:val="24"/>
        </w:rPr>
        <w:t>Probe for details if a PD committee is mentioned.</w:t>
      </w:r>
      <w:proofErr w:type="gramEnd"/>
      <w:r w:rsidRPr="00CF2E1C">
        <w:rPr>
          <w:rFonts w:ascii="Times New Roman" w:eastAsia="Times New Roman" w:hAnsi="Times New Roman"/>
          <w:sz w:val="24"/>
          <w:szCs w:val="24"/>
        </w:rPr>
        <w:t xml:space="preserve"> If a committee is not mentioned, ask if there is one, who participates, what they do, who coordinates it, and so forth.</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much influence would you say you have over your own PD? How about in terms of the </w:t>
      </w:r>
      <w:r w:rsidRPr="00CF2E1C">
        <w:rPr>
          <w:rFonts w:ascii="Times New Roman" w:eastAsia="Times New Roman" w:hAnsi="Times New Roman"/>
          <w:i/>
          <w:sz w:val="24"/>
          <w:szCs w:val="24"/>
        </w:rPr>
        <w:t>quality</w:t>
      </w:r>
      <w:r w:rsidRPr="00CF2E1C">
        <w:rPr>
          <w:rFonts w:ascii="Times New Roman" w:eastAsia="Times New Roman" w:hAnsi="Times New Roman"/>
          <w:sz w:val="24"/>
          <w:szCs w:val="24"/>
        </w:rPr>
        <w:t xml:space="preserve"> of the PD you engage in? </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In your role as [a teacher leader], how much influence would you say you have over your colleagues’ PD? </w:t>
      </w:r>
      <w:proofErr w:type="gramStart"/>
      <w:r w:rsidRPr="00CF2E1C">
        <w:rPr>
          <w:rFonts w:ascii="Times New Roman" w:eastAsia="Times New Roman" w:hAnsi="Times New Roman"/>
          <w:sz w:val="24"/>
          <w:szCs w:val="24"/>
        </w:rPr>
        <w:t>In terms of type of offerings or the quality?</w:t>
      </w:r>
      <w:proofErr w:type="gramEnd"/>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has PD changed from your perspective since you began teaching in this district?</w:t>
      </w:r>
    </w:p>
    <w:p w:rsidR="009122E7" w:rsidRPr="00CF2E1C" w:rsidRDefault="009122E7" w:rsidP="009122E7">
      <w:pPr>
        <w:widowControl w:val="0"/>
        <w:numPr>
          <w:ilvl w:val="1"/>
          <w:numId w:val="8"/>
        </w:numPr>
        <w:suppressAutoHyphens/>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it has changed in terms of delivery method, quality, and impact.</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Could you walk me through the PD planning process from your perspective? What time of year does the process start?</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rsidR="009122E7" w:rsidRPr="00CF2E1C" w:rsidRDefault="009122E7" w:rsidP="009122E7">
      <w:pPr>
        <w:keepNext/>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what extent are the HQPD standards informing your professional development–related work, including PD planning? </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standards informing how you or other staff at your school assess or monitor the quality of the PD teachers at your school </w:t>
      </w:r>
      <w:proofErr w:type="gramStart"/>
      <w:r w:rsidRPr="00CF2E1C">
        <w:rPr>
          <w:rFonts w:ascii="Times New Roman" w:eastAsia="Times New Roman" w:hAnsi="Times New Roman"/>
          <w:sz w:val="24"/>
          <w:szCs w:val="24"/>
        </w:rPr>
        <w:t>receive</w:t>
      </w:r>
      <w:proofErr w:type="gramEnd"/>
      <w:r w:rsidRPr="00CF2E1C">
        <w:rPr>
          <w:rFonts w:ascii="Times New Roman" w:eastAsia="Times New Roman" w:hAnsi="Times New Roman"/>
          <w:sz w:val="24"/>
          <w:szCs w:val="24"/>
        </w:rPr>
        <w:t>?</w:t>
      </w:r>
    </w:p>
    <w:p w:rsidR="009122E7" w:rsidRPr="00CF2E1C" w:rsidRDefault="009122E7" w:rsidP="009122E7">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educator evaluation data to plan PD?</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PD committee or administrators use the data to plan PD for individual teachers or for department- or grade-level or schoolwide PD.</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or whether they use evaluation data to identify teachers exemplary in different areas to lead PD.</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I understand that there are [number] early-release days for PD and [number] full days, and I understand that teachers get [amount of time] during the school day. How is that time used? </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Was that always the case, or is that amount of time a recent change? </w:t>
      </w:r>
      <w:proofErr w:type="gramStart"/>
      <w:r w:rsidRPr="00CF2E1C">
        <w:rPr>
          <w:rFonts w:ascii="Times New Roman" w:eastAsia="Times New Roman" w:hAnsi="Times New Roman"/>
          <w:sz w:val="24"/>
          <w:szCs w:val="24"/>
        </w:rPr>
        <w:t>If so, why?</w:t>
      </w:r>
      <w:proofErr w:type="gramEnd"/>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rsidR="009122E7" w:rsidRPr="00CF2E1C" w:rsidRDefault="009122E7" w:rsidP="009122E7">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questions we just discussed that would be useful for us to better understand your PD planning processes and impact? Would you be willing to share the documents with us (for example, strategic PD planning documents, participant surveys, facilitator surveys)?</w:t>
      </w:r>
    </w:p>
    <w:p w:rsidR="009122E7" w:rsidRPr="00CF2E1C" w:rsidRDefault="009122E7" w:rsidP="009122E7">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PD planning or the connection between educator evaluation data and PD at [site]?</w:t>
      </w:r>
    </w:p>
    <w:p w:rsidR="009122E7" w:rsidRPr="00CF2E1C" w:rsidRDefault="009122E7" w:rsidP="009122E7">
      <w:pPr>
        <w:spacing w:before="240" w:after="120" w:line="240" w:lineRule="auto"/>
        <w:rPr>
          <w:rFonts w:ascii="Times New Roman" w:eastAsia="MS Mincho" w:hAnsi="Times New Roman"/>
          <w:sz w:val="24"/>
          <w:szCs w:val="22"/>
        </w:rPr>
      </w:pPr>
      <w:proofErr w:type="gramStart"/>
      <w:r w:rsidRPr="00CF2E1C">
        <w:rPr>
          <w:rFonts w:ascii="Times New Roman" w:eastAsia="MS Mincho" w:hAnsi="Times New Roman"/>
          <w:sz w:val="24"/>
          <w:szCs w:val="22"/>
        </w:rPr>
        <w:t>Thank you for your time and insight today.</w:t>
      </w:r>
      <w:proofErr w:type="gramEnd"/>
      <w:r w:rsidRPr="00CF2E1C">
        <w:rPr>
          <w:rFonts w:ascii="Times New Roman" w:eastAsia="MS Mincho" w:hAnsi="Times New Roman"/>
          <w:sz w:val="24"/>
          <w:szCs w:val="22"/>
        </w:rPr>
        <w:t xml:space="preserve">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rsidR="009122E7" w:rsidRDefault="009122E7" w:rsidP="009122E7">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Also, as you know, we will likely be returning this spring to film educators engaged in professional development. I look forward to talking with you again then! </w:t>
      </w:r>
    </w:p>
    <w:p w:rsidR="009122E7" w:rsidRDefault="009122E7" w:rsidP="009122E7">
      <w:pPr>
        <w:rPr>
          <w:rFonts w:ascii="Times New Roman" w:eastAsia="MS Mincho" w:hAnsi="Times New Roman"/>
          <w:sz w:val="24"/>
          <w:szCs w:val="22"/>
        </w:rPr>
      </w:pPr>
      <w:r>
        <w:rPr>
          <w:rFonts w:ascii="Times New Roman" w:eastAsia="MS Mincho" w:hAnsi="Times New Roman"/>
          <w:sz w:val="24"/>
          <w:szCs w:val="22"/>
        </w:rPr>
        <w:br w:type="page"/>
      </w:r>
    </w:p>
    <w:p w:rsidR="009122E7" w:rsidRPr="00CF2E1C" w:rsidRDefault="009122E7" w:rsidP="009122E7">
      <w:pPr>
        <w:spacing w:before="240" w:after="120" w:line="240" w:lineRule="auto"/>
        <w:rPr>
          <w:rFonts w:ascii="Times New Roman" w:eastAsia="MS Gothic" w:hAnsi="Times New Roman"/>
          <w:b/>
          <w:bCs/>
          <w:color w:val="365377"/>
          <w:sz w:val="36"/>
          <w:szCs w:val="28"/>
        </w:rPr>
      </w:pPr>
      <w:bookmarkStart w:id="76" w:name="_Toc417472408"/>
      <w:bookmarkStart w:id="77" w:name="_Toc417472824"/>
      <w:bookmarkStart w:id="78" w:name="_Toc417475372"/>
      <w:bookmarkStart w:id="79" w:name="_Toc418760328"/>
      <w:r w:rsidRPr="00CF2E1C">
        <w:rPr>
          <w:rFonts w:ascii="Times New Roman" w:eastAsia="MS Gothic" w:hAnsi="Times New Roman"/>
          <w:b/>
          <w:bCs/>
          <w:color w:val="365377"/>
          <w:sz w:val="36"/>
          <w:szCs w:val="28"/>
        </w:rPr>
        <w:t>Protocol Appendix:</w:t>
      </w:r>
      <w:bookmarkEnd w:id="76"/>
      <w:bookmarkEnd w:id="77"/>
      <w:bookmarkEnd w:id="78"/>
      <w:bookmarkEnd w:id="79"/>
      <w:r w:rsidRPr="00CF2E1C">
        <w:rPr>
          <w:rFonts w:ascii="Times New Roman" w:eastAsia="MS Gothic" w:hAnsi="Times New Roman"/>
          <w:b/>
          <w:bCs/>
          <w:color w:val="365377"/>
          <w:sz w:val="36"/>
          <w:szCs w:val="28"/>
        </w:rPr>
        <w:t xml:space="preserve"> </w:t>
      </w:r>
    </w:p>
    <w:p w:rsidR="009122E7" w:rsidRPr="00CF2E1C" w:rsidRDefault="009122E7" w:rsidP="009122E7">
      <w:pPr>
        <w:keepNext/>
        <w:keepLines/>
        <w:spacing w:before="240" w:after="120" w:line="240" w:lineRule="auto"/>
        <w:rPr>
          <w:rFonts w:ascii="Times New Roman" w:eastAsia="MS Gothic" w:hAnsi="Times New Roman"/>
          <w:b/>
          <w:bCs/>
          <w:color w:val="365377"/>
          <w:sz w:val="36"/>
          <w:szCs w:val="28"/>
        </w:rPr>
      </w:pPr>
      <w:bookmarkStart w:id="80" w:name="_Toc417472409"/>
      <w:bookmarkStart w:id="81" w:name="_Toc417472825"/>
      <w:bookmarkStart w:id="82" w:name="_Toc417475373"/>
      <w:bookmarkStart w:id="83" w:name="_Toc418760329"/>
      <w:r w:rsidRPr="00CF2E1C">
        <w:rPr>
          <w:rFonts w:ascii="Times New Roman" w:eastAsia="MS Gothic" w:hAnsi="Times New Roman"/>
          <w:b/>
          <w:bCs/>
          <w:color w:val="365377"/>
          <w:sz w:val="36"/>
          <w:szCs w:val="28"/>
        </w:rPr>
        <w:t>Massachusetts Standards for Professional Development</w:t>
      </w:r>
      <w:bookmarkEnd w:id="80"/>
      <w:bookmarkEnd w:id="81"/>
      <w:bookmarkEnd w:id="82"/>
      <w:bookmarkEnd w:id="83"/>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b/>
          <w:sz w:val="24"/>
          <w:szCs w:val="24"/>
        </w:rPr>
      </w:pPr>
      <w:proofErr w:type="gramStart"/>
      <w:r w:rsidRPr="00CF2E1C">
        <w:rPr>
          <w:rFonts w:ascii="Times New Roman" w:eastAsia="Times New Roman" w:hAnsi="Times New Roman"/>
          <w:b/>
          <w:sz w:val="24"/>
          <w:szCs w:val="24"/>
        </w:rPr>
        <w:t>Has SMART goals</w:t>
      </w:r>
      <w:proofErr w:type="gramEnd"/>
      <w:r w:rsidRPr="00CF2E1C">
        <w:rPr>
          <w:rFonts w:ascii="Times New Roman" w:eastAsia="Times New Roman" w:hAnsi="Times New Roman"/>
          <w:b/>
          <w:sz w:val="24"/>
          <w:szCs w:val="24"/>
        </w:rPr>
        <w:t xml:space="preserve">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 xml:space="preserve">Advances an educator’s ability to apply </w:t>
      </w:r>
      <w:proofErr w:type="spellStart"/>
      <w:r w:rsidRPr="00CF2E1C">
        <w:rPr>
          <w:rFonts w:ascii="Times New Roman" w:eastAsia="Times New Roman" w:hAnsi="Times New Roman"/>
          <w:b/>
          <w:sz w:val="24"/>
          <w:szCs w:val="24"/>
        </w:rPr>
        <w:t>learnings</w:t>
      </w:r>
      <w:proofErr w:type="spellEnd"/>
      <w:r w:rsidRPr="00CF2E1C">
        <w:rPr>
          <w:rFonts w:ascii="Times New Roman" w:eastAsia="Times New Roman" w:hAnsi="Times New Roman"/>
          <w:b/>
          <w:sz w:val="24"/>
          <w:szCs w:val="24"/>
        </w:rPr>
        <w:t>.</w:t>
      </w:r>
      <w:r w:rsidRPr="00CF2E1C">
        <w:rPr>
          <w:rFonts w:ascii="Times New Roman" w:eastAsia="Times New Roman" w:hAnsi="Times New Roman"/>
          <w:sz w:val="24"/>
          <w:szCs w:val="24"/>
        </w:rPr>
        <w:t xml:space="preserve"> HQPD advances an educator's ability to apply </w:t>
      </w:r>
      <w:proofErr w:type="spellStart"/>
      <w:r w:rsidRPr="00CF2E1C">
        <w:rPr>
          <w:rFonts w:ascii="Times New Roman" w:eastAsia="Times New Roman" w:hAnsi="Times New Roman"/>
          <w:sz w:val="24"/>
          <w:szCs w:val="24"/>
        </w:rPr>
        <w:t>learnings</w:t>
      </w:r>
      <w:proofErr w:type="spellEnd"/>
      <w:r w:rsidRPr="00CF2E1C">
        <w:rPr>
          <w:rFonts w:ascii="Times New Roman" w:eastAsia="Times New Roman" w:hAnsi="Times New Roman"/>
          <w:sz w:val="24"/>
          <w:szCs w:val="24"/>
        </w:rPr>
        <w:t xml:space="preserve"> from the professional development to his/her particular content and/or context.</w:t>
      </w:r>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rsidR="009122E7" w:rsidRPr="00CF2E1C" w:rsidRDefault="009122E7" w:rsidP="009122E7">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rsidR="009122E7" w:rsidRPr="000F6513" w:rsidRDefault="009122E7" w:rsidP="009122E7">
      <w:pPr>
        <w:widowControl w:val="0"/>
        <w:numPr>
          <w:ilvl w:val="0"/>
          <w:numId w:val="5"/>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rsidR="009122E7" w:rsidRDefault="009122E7" w:rsidP="009122E7">
      <w:pPr>
        <w:tabs>
          <w:tab w:val="left" w:pos="6714"/>
        </w:tabs>
        <w:rPr>
          <w:szCs w:val="28"/>
        </w:rPr>
        <w:sectPr w:rsidR="009122E7" w:rsidSect="00946FA0">
          <w:footerReference w:type="default" r:id="rId39"/>
          <w:pgSz w:w="12240" w:h="15840"/>
          <w:pgMar w:top="1440" w:right="1440" w:bottom="1440" w:left="1440" w:header="720" w:footer="720" w:gutter="0"/>
          <w:cols w:space="720"/>
          <w:docGrid w:linePitch="360"/>
        </w:sectPr>
      </w:pPr>
    </w:p>
    <w:p w:rsidR="009122E7" w:rsidRPr="000F6513" w:rsidRDefault="009122E7" w:rsidP="009122E7">
      <w:pPr>
        <w:pStyle w:val="Heading2"/>
        <w:rPr>
          <w:rFonts w:eastAsia="MS Gothic"/>
        </w:rPr>
      </w:pPr>
      <w:bookmarkStart w:id="84" w:name="_Toc419988871"/>
      <w:r w:rsidRPr="000F6513">
        <w:rPr>
          <w:rFonts w:eastAsia="MS Gothic"/>
        </w:rPr>
        <w:t xml:space="preserve">Appendix </w:t>
      </w:r>
      <w:r>
        <w:rPr>
          <w:rFonts w:eastAsia="MS Gothic"/>
        </w:rPr>
        <w:t>B</w:t>
      </w:r>
      <w:r w:rsidRPr="000F6513">
        <w:rPr>
          <w:rFonts w:eastAsia="MS Gothic"/>
        </w:rPr>
        <w:t xml:space="preserve">: </w:t>
      </w:r>
      <w:r>
        <w:rPr>
          <w:rFonts w:eastAsia="MS Gothic"/>
        </w:rPr>
        <w:t>Lexington Public Schools Professional Learning Call for Course Proposals</w:t>
      </w:r>
      <w:bookmarkEnd w:id="84"/>
    </w:p>
    <w:p w:rsidR="009122E7" w:rsidRDefault="009122E7" w:rsidP="009122E7">
      <w:pPr>
        <w:rPr>
          <w:rFonts w:eastAsia="MS Mincho"/>
        </w:rPr>
      </w:pPr>
      <w:r>
        <w:rPr>
          <w:rFonts w:eastAsia="MS Mincho"/>
        </w:rPr>
        <w:br w:type="page"/>
      </w:r>
    </w:p>
    <w:p w:rsidR="009122E7" w:rsidRDefault="009122E7" w:rsidP="009122E7">
      <w:pPr>
        <w:jc w:val="center"/>
        <w:rPr>
          <w:rFonts w:eastAsia="MS Mincho"/>
        </w:rPr>
      </w:pPr>
      <w:r>
        <w:rPr>
          <w:rFonts w:eastAsia="MS Mincho"/>
          <w:noProof/>
          <w:lang w:eastAsia="zh-CN" w:bidi="km-KH"/>
        </w:rPr>
        <w:drawing>
          <wp:inline distT="0" distB="0" distL="0" distR="0">
            <wp:extent cx="5669280" cy="8136066"/>
            <wp:effectExtent l="0" t="0" r="7620" b="0"/>
            <wp:docPr id="5" name="Picture 5" descr="Lexington Public Schools Professional Learning&#10;Call for Course Proposals!&#10;Are you interested in sharing your knowledge and expertise with colleagues in an entirely new way?&#10;Have you ever considered “growing an idea” and designing a workshop or course for adult learners?&#10;Did you facilitate a session at Lexington Learns Together on Nov 4 and thought that you might want to extend the sharing even further?&#10;As educators in the Lexington Public Schools, we work with colleagues who are passionate about teaching, have tremendous expertise in their respective fields, and have dedicated their professional lives to lifelong learning. Both individually and collectively, we have such extraordinary talent among our teaching staff! During this past school year and last summer, more than half of the 60+ Professional Learning catalog courses and workshops that took place were proposed, coordinated, and taught by LPS faculty – a remarkable accomplishment, reflective of our commitment to continuous learning.&#10;With this in mind, the district-wide LPS Professional Learning Committee regularly seeks proposals from faculty members who are interested in teaching a multi-session workshop or a graduate-level course in our After-School Professional Learning Course Offerings program. Our goal is to offer courses “that enhance a teacher’s repertoire of assessment strategies, responsive instructional skills, and content knowledge.” The courses are generally about 15 hours in duration (over 5 or 6 sessions), and offer 1 in-house credit or external graduate credit to participants upon their successful completion of course requirements.&#10;Please consider designing a course to offer your colleagues, or perhaps partnering with a colleague to co-teach a course. We are looking to support three new courses for the Spring 2015 catalog and three new courses for the Summer 2015 catalog. Courses should be directly and immediately applicable to improving both instructional practice and student learning. Instructors of approved courses receive the standard LPS rate of $51 per hour for each hour of instruction, along with payment at the same rate for preparation time (not to exceed the number of instructional hours in a course or workshop).  You may refer to the course proposal details below for more information about the application and approval process, and your PL Committee building representative can provide you with syllabus examples from recent courses.&#10;We look forward to continuing in our mission of providing high-quality professional learning for LPS staff, and designing opportunities for educators to engage in collaborative inquiry and educational leadership throughout the district.&#10;The LPS Professional Learning Committee, Nov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 Call for Course Proposals_Page_1.tiff"/>
                    <pic:cNvPicPr/>
                  </pic:nvPicPr>
                  <pic:blipFill rotWithShape="1">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53" t="6139" r="10452" b="6216"/>
                    <a:stretch/>
                  </pic:blipFill>
                  <pic:spPr bwMode="auto">
                    <a:xfrm>
                      <a:off x="0" y="0"/>
                      <a:ext cx="5669280" cy="813606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122E7" w:rsidRPr="000F6513" w:rsidRDefault="009122E7" w:rsidP="009122E7">
      <w:pPr>
        <w:jc w:val="center"/>
        <w:rPr>
          <w:rFonts w:eastAsia="MS Mincho"/>
        </w:rPr>
      </w:pPr>
      <w:r>
        <w:rPr>
          <w:rFonts w:eastAsia="MS Mincho"/>
          <w:noProof/>
          <w:lang w:eastAsia="zh-CN" w:bidi="km-KH"/>
        </w:rPr>
        <w:drawing>
          <wp:inline distT="0" distB="0" distL="0" distR="0">
            <wp:extent cx="5669280" cy="8159117"/>
            <wp:effectExtent l="0" t="0" r="7620" b="0"/>
            <wp:docPr id="9" name="Picture 9" descr="2014-2015 Professional Learning Committee Members&#10;Maria Azeredo – Fiske&#10;Mary Barry – Clarke/Diamond&#10;Maureen Bennett – Bowman&#10;Liz Billings-Fouhy – LCP&#10;William Cole – LHS&#10;Jacalyn Crowe – LHS&#10;Sara Gardner – Fiske&#10;Melinda Loof – Bowman&#10;Bonnie O’Connor – Hastings&#10;Kim Ong – Bowman&#10;Mary Pappas – LHS&#10;Carol Pilarski – CO&#10;Liz Sharp – Diamond&#10;Len Swanton – CO&#10;Sandra Trach – Estabrook&#10;Jennifer Turner – Clarke&#10;Roberta Wehmeyer – Harrington&#10;Karol Welburn - Fiske&#10;Course Proposal Requests for Spring &amp; Summer 2015 General Information&#10;1. Concept Paper – a one-page overview of a course or workshop series that you are interested in developing. The purpose of the concept paper is to give the PL Committee a brief overview of the course you are proposing, indicating how the course will increase teacher understanding and be tied directly to student learning. Please include the following information:&#10;• The proposed course title, instructor, target audience, and number of&#10;sessions/hours&#10;• Course objectives and rationale&#10;• General outline of proposed syllabus&#10;• Attach a brief note/email of support from your Dept. Head, Principal, or Supervisor&#10;Due Dates:&#10;December 10, 2014 for Spring 2015 (Courses run February-June)&#10;March 18, 2015 for Summer 2015 (Courses run July &amp; August)&#10;Email to:&#10;Len Swanton, PL Coordinator (lswanton@sch.ci.lexington.ma.us) &amp; Carol Pilarski, Assistant Superintendent for Curriculum, Instruction, and Professional Learning (cpilarski@sch.ci.lexington.ma.us)&#10;2. Course Overview – If your concept paper is approved by the PL Committee, you will be asked to meet with a few members of the committee to provide a more detailed overview of the course or workshop series that you are proposing, including a draft syllabus. We will provide you with syllabus samples from courses that have been approved for graduate credits in the past. These courses include:&#10;Algebraic Reasoning in the Elementary Grades and the New Standards for Mathematical Practice (Grades K-5) by Edie Lipinski, Elementary Mathematics Specialist&#10;Employing the Lesson Study Method to Improve Instruction (Grades K-12) by Jackie Crowe and Bill Cole, LHS Faculty&#10;3. Course Approvals – The PL Committee will select courses from the pool of proposals to be offered in Spring and Summer of 2015. We will seek to have a variety of curriculum/methodology areas among a span of grade levels (elementary/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 Call for Course Proposals_Page_2.tiff"/>
                    <pic:cNvPicPr/>
                  </pic:nvPicPr>
                  <pic:blipFill rotWithShape="1">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859" t="6216" r="10564" b="6400"/>
                    <a:stretch/>
                  </pic:blipFill>
                  <pic:spPr bwMode="auto">
                    <a:xfrm>
                      <a:off x="0" y="0"/>
                      <a:ext cx="5669280" cy="815911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122E7" w:rsidRPr="000F6513" w:rsidRDefault="009122E7" w:rsidP="009122E7">
      <w:pPr>
        <w:spacing w:after="120"/>
        <w:rPr>
          <w:rFonts w:eastAsia="MS Mincho"/>
        </w:rPr>
        <w:sectPr w:rsidR="009122E7" w:rsidRPr="000F6513" w:rsidSect="00946FA0">
          <w:headerReference w:type="even" r:id="rId42"/>
          <w:footerReference w:type="default" r:id="rId43"/>
          <w:pgSz w:w="12240" w:h="15840" w:code="1"/>
          <w:pgMar w:top="1440" w:right="1440" w:bottom="1440" w:left="1440" w:header="720" w:footer="720" w:gutter="0"/>
          <w:pgNumType w:start="1"/>
          <w:cols w:space="720"/>
          <w:docGrid w:linePitch="360"/>
        </w:sectPr>
      </w:pPr>
    </w:p>
    <w:p w:rsidR="009122E7" w:rsidRPr="000F6513" w:rsidRDefault="009122E7" w:rsidP="009122E7">
      <w:pPr>
        <w:pStyle w:val="Heading2"/>
        <w:rPr>
          <w:rFonts w:eastAsia="MS Gothic"/>
        </w:rPr>
      </w:pPr>
      <w:bookmarkStart w:id="85" w:name="_Toc419988872"/>
      <w:r w:rsidRPr="000F6513">
        <w:rPr>
          <w:rFonts w:eastAsia="MS Gothic"/>
        </w:rPr>
        <w:t xml:space="preserve">Appendix </w:t>
      </w:r>
      <w:r>
        <w:rPr>
          <w:rFonts w:eastAsia="MS Gothic"/>
        </w:rPr>
        <w:t>C</w:t>
      </w:r>
      <w:r w:rsidRPr="000F6513">
        <w:rPr>
          <w:rFonts w:eastAsia="MS Gothic"/>
        </w:rPr>
        <w:t xml:space="preserve">: </w:t>
      </w:r>
      <w:r>
        <w:rPr>
          <w:rFonts w:eastAsia="MS Gothic"/>
        </w:rPr>
        <w:t>Lexington Public Schools Professional Learning Sample Course Proposal</w:t>
      </w:r>
      <w:bookmarkEnd w:id="85"/>
    </w:p>
    <w:p w:rsidR="009122E7" w:rsidRDefault="009122E7" w:rsidP="009122E7">
      <w:pPr>
        <w:rPr>
          <w:rFonts w:eastAsia="MS Mincho"/>
        </w:rPr>
      </w:pPr>
      <w:r>
        <w:rPr>
          <w:rFonts w:eastAsia="MS Mincho"/>
        </w:rPr>
        <w:br w:type="page"/>
      </w:r>
    </w:p>
    <w:p w:rsidR="009122E7" w:rsidRPr="003C4BF3" w:rsidRDefault="009122E7" w:rsidP="009122E7">
      <w:pPr>
        <w:spacing w:after="200"/>
        <w:rPr>
          <w:rFonts w:ascii="Times New Roman" w:hAnsi="Times New Roman"/>
          <w:sz w:val="22"/>
          <w:szCs w:val="22"/>
        </w:rPr>
      </w:pPr>
      <w:r w:rsidRPr="003C4BF3">
        <w:rPr>
          <w:rFonts w:ascii="Times New Roman" w:hAnsi="Times New Roman"/>
          <w:b/>
          <w:sz w:val="22"/>
          <w:szCs w:val="22"/>
        </w:rPr>
        <w:t xml:space="preserve">The proposed course title: </w:t>
      </w:r>
      <w:r w:rsidRPr="003C4BF3">
        <w:rPr>
          <w:rFonts w:ascii="Times New Roman" w:hAnsi="Times New Roman"/>
          <w:sz w:val="22"/>
          <w:szCs w:val="22"/>
        </w:rPr>
        <w:t>Exploring Standards Based Assessment</w:t>
      </w:r>
    </w:p>
    <w:p w:rsidR="009122E7" w:rsidRPr="003C4BF3" w:rsidRDefault="009122E7" w:rsidP="009122E7">
      <w:pPr>
        <w:spacing w:after="200"/>
        <w:rPr>
          <w:rFonts w:ascii="Times New Roman" w:hAnsi="Times New Roman"/>
          <w:sz w:val="22"/>
          <w:szCs w:val="22"/>
        </w:rPr>
      </w:pPr>
      <w:r w:rsidRPr="003C4BF3">
        <w:rPr>
          <w:rFonts w:ascii="Times New Roman" w:hAnsi="Times New Roman"/>
          <w:b/>
          <w:sz w:val="22"/>
          <w:szCs w:val="22"/>
        </w:rPr>
        <w:t xml:space="preserve">Instructor: </w:t>
      </w:r>
      <w:r w:rsidRPr="003C4BF3">
        <w:rPr>
          <w:rFonts w:ascii="Times New Roman" w:hAnsi="Times New Roman"/>
          <w:sz w:val="22"/>
          <w:szCs w:val="22"/>
        </w:rPr>
        <w:t xml:space="preserve">Dr. Avon Lewis </w:t>
      </w:r>
    </w:p>
    <w:p w:rsidR="009122E7" w:rsidRPr="003C4BF3" w:rsidRDefault="009122E7" w:rsidP="009122E7">
      <w:pPr>
        <w:spacing w:after="200"/>
        <w:rPr>
          <w:rFonts w:ascii="Times New Roman" w:hAnsi="Times New Roman"/>
          <w:sz w:val="22"/>
          <w:szCs w:val="22"/>
        </w:rPr>
      </w:pPr>
      <w:r w:rsidRPr="003C4BF3">
        <w:rPr>
          <w:rFonts w:ascii="Times New Roman" w:hAnsi="Times New Roman"/>
          <w:b/>
          <w:sz w:val="22"/>
          <w:szCs w:val="22"/>
        </w:rPr>
        <w:t xml:space="preserve">Target Audience: </w:t>
      </w:r>
      <w:r w:rsidRPr="003C4BF3">
        <w:rPr>
          <w:rFonts w:ascii="Times New Roman" w:hAnsi="Times New Roman"/>
          <w:sz w:val="22"/>
          <w:szCs w:val="22"/>
        </w:rPr>
        <w:t xml:space="preserve">6-12 classroom teachers – teachers who share </w:t>
      </w:r>
      <w:proofErr w:type="gramStart"/>
      <w:r w:rsidRPr="003C4BF3">
        <w:rPr>
          <w:rFonts w:ascii="Times New Roman" w:hAnsi="Times New Roman"/>
          <w:sz w:val="22"/>
          <w:szCs w:val="22"/>
        </w:rPr>
        <w:t>a prep</w:t>
      </w:r>
      <w:proofErr w:type="gramEnd"/>
      <w:r w:rsidRPr="003C4BF3">
        <w:rPr>
          <w:rFonts w:ascii="Times New Roman" w:hAnsi="Times New Roman"/>
          <w:sz w:val="22"/>
          <w:szCs w:val="22"/>
        </w:rPr>
        <w:t xml:space="preserve"> are encouraged to do this as a team </w:t>
      </w:r>
    </w:p>
    <w:p w:rsidR="009122E7" w:rsidRPr="003C4BF3" w:rsidRDefault="009122E7" w:rsidP="009122E7">
      <w:pPr>
        <w:spacing w:after="200"/>
        <w:rPr>
          <w:rFonts w:ascii="Times New Roman" w:hAnsi="Times New Roman"/>
          <w:sz w:val="22"/>
          <w:szCs w:val="22"/>
        </w:rPr>
      </w:pPr>
      <w:r w:rsidRPr="003C4BF3">
        <w:rPr>
          <w:rFonts w:ascii="Times New Roman" w:hAnsi="Times New Roman"/>
          <w:b/>
          <w:sz w:val="22"/>
          <w:szCs w:val="22"/>
        </w:rPr>
        <w:t xml:space="preserve">Number of sessions/hours: </w:t>
      </w:r>
      <w:r w:rsidRPr="003C4BF3">
        <w:rPr>
          <w:rFonts w:ascii="Times New Roman" w:hAnsi="Times New Roman"/>
          <w:sz w:val="22"/>
          <w:szCs w:val="22"/>
        </w:rPr>
        <w:t>15 hours – 2 5 hour sessions during the summer; 2 2.5 hour sessions in the fall</w:t>
      </w:r>
    </w:p>
    <w:p w:rsidR="009122E7" w:rsidRPr="003C4BF3" w:rsidRDefault="009122E7" w:rsidP="009122E7">
      <w:pPr>
        <w:spacing w:after="200"/>
        <w:rPr>
          <w:rFonts w:ascii="Times New Roman" w:hAnsi="Times New Roman"/>
          <w:sz w:val="22"/>
          <w:szCs w:val="22"/>
        </w:rPr>
      </w:pPr>
      <w:r w:rsidRPr="003C4BF3">
        <w:rPr>
          <w:rFonts w:ascii="Times New Roman" w:hAnsi="Times New Roman"/>
          <w:b/>
          <w:sz w:val="22"/>
          <w:szCs w:val="22"/>
        </w:rPr>
        <w:t xml:space="preserve">Course objectives and rationale: </w:t>
      </w:r>
      <w:r w:rsidRPr="003C4BF3">
        <w:rPr>
          <w:rFonts w:ascii="Times New Roman" w:hAnsi="Times New Roman"/>
          <w:sz w:val="22"/>
          <w:szCs w:val="22"/>
        </w:rPr>
        <w:t>Conventional grading allows students to average skills they are very good at with skills that are poor. It also allows them to combine “participation” based assignments that do not actually demonstrate what they know with assignments that do show what they know. This allows students to get “good” grades, even when they do not know the material.</w:t>
      </w:r>
    </w:p>
    <w:p w:rsidR="009122E7" w:rsidRPr="003C4BF3" w:rsidRDefault="009122E7" w:rsidP="009122E7">
      <w:pPr>
        <w:spacing w:after="200"/>
        <w:rPr>
          <w:rFonts w:ascii="Times New Roman" w:hAnsi="Times New Roman"/>
          <w:sz w:val="22"/>
          <w:szCs w:val="22"/>
        </w:rPr>
      </w:pPr>
      <w:r w:rsidRPr="003C4BF3">
        <w:rPr>
          <w:rFonts w:ascii="Times New Roman" w:hAnsi="Times New Roman"/>
          <w:sz w:val="22"/>
          <w:szCs w:val="22"/>
        </w:rPr>
        <w:t>Students need to master all the skills a course is teaching in order to be prepared for future coursework. Standards based assessment gives students and teachers a much more precise understanding of what students have learned and what they are struggling with and it allows teachers to target interventions and support appropriately.</w:t>
      </w:r>
    </w:p>
    <w:p w:rsidR="009122E7" w:rsidRPr="003C4BF3" w:rsidRDefault="009122E7" w:rsidP="009122E7">
      <w:pPr>
        <w:spacing w:after="200"/>
        <w:rPr>
          <w:rFonts w:ascii="Times New Roman" w:hAnsi="Times New Roman"/>
          <w:sz w:val="22"/>
          <w:szCs w:val="22"/>
        </w:rPr>
      </w:pPr>
      <w:r w:rsidRPr="003C4BF3">
        <w:rPr>
          <w:rFonts w:ascii="Times New Roman" w:hAnsi="Times New Roman"/>
          <w:sz w:val="22"/>
          <w:szCs w:val="22"/>
        </w:rPr>
        <w:t>Standards based assessment becomes an even more powerful tool when combined with mastery grading. In mastery grading, students who fail to demonstrate proficiency on a standard on the first pass are given more chances to demonstrate their proficiency.</w:t>
      </w:r>
    </w:p>
    <w:p w:rsidR="009122E7" w:rsidRPr="003C4BF3" w:rsidRDefault="009122E7" w:rsidP="009122E7">
      <w:pPr>
        <w:spacing w:after="200"/>
        <w:rPr>
          <w:rFonts w:ascii="Times New Roman" w:hAnsi="Times New Roman"/>
          <w:sz w:val="22"/>
          <w:szCs w:val="22"/>
        </w:rPr>
      </w:pPr>
      <w:r w:rsidRPr="003C4BF3">
        <w:rPr>
          <w:rFonts w:ascii="Times New Roman" w:hAnsi="Times New Roman"/>
          <w:sz w:val="22"/>
          <w:szCs w:val="22"/>
        </w:rPr>
        <w:t xml:space="preserve">This course will introduce teachers to the reasons for standards based assessment, especially when combined with a mastery grading model. We will discuss the creation of standards for assessment. We will explore some different methods of implementing standards based assessment and then teachers will have time to work on developing some standards based assessments of their own, for us in their classes. </w:t>
      </w:r>
    </w:p>
    <w:p w:rsidR="009122E7" w:rsidRPr="003C4BF3" w:rsidRDefault="009122E7" w:rsidP="009122E7">
      <w:pPr>
        <w:spacing w:after="200"/>
        <w:contextualSpacing/>
        <w:rPr>
          <w:rFonts w:ascii="Times New Roman" w:hAnsi="Times New Roman"/>
          <w:b/>
          <w:sz w:val="22"/>
          <w:szCs w:val="22"/>
        </w:rPr>
      </w:pPr>
      <w:r w:rsidRPr="003C4BF3">
        <w:rPr>
          <w:rFonts w:ascii="Times New Roman" w:hAnsi="Times New Roman"/>
          <w:b/>
          <w:sz w:val="22"/>
          <w:szCs w:val="22"/>
        </w:rPr>
        <w:t>General outline of proposed syllabus:</w:t>
      </w:r>
    </w:p>
    <w:p w:rsidR="009122E7" w:rsidRPr="003C4BF3" w:rsidRDefault="009122E7" w:rsidP="009122E7">
      <w:pPr>
        <w:spacing w:after="200"/>
        <w:rPr>
          <w:rFonts w:ascii="Times New Roman" w:hAnsi="Times New Roman"/>
          <w:sz w:val="22"/>
          <w:szCs w:val="22"/>
        </w:rPr>
      </w:pPr>
      <w:r w:rsidRPr="003C4BF3">
        <w:rPr>
          <w:rFonts w:ascii="Times New Roman" w:hAnsi="Times New Roman"/>
          <w:sz w:val="22"/>
          <w:szCs w:val="22"/>
        </w:rPr>
        <w:t xml:space="preserve">Day 1 – 5 hours – Background. Reading from Hattie, </w:t>
      </w:r>
      <w:proofErr w:type="spellStart"/>
      <w:r w:rsidRPr="003C4BF3">
        <w:rPr>
          <w:rFonts w:ascii="Times New Roman" w:hAnsi="Times New Roman"/>
          <w:sz w:val="22"/>
          <w:szCs w:val="22"/>
        </w:rPr>
        <w:t>Dweck</w:t>
      </w:r>
      <w:proofErr w:type="spellEnd"/>
      <w:r w:rsidRPr="003C4BF3">
        <w:rPr>
          <w:rFonts w:ascii="Times New Roman" w:hAnsi="Times New Roman"/>
          <w:sz w:val="22"/>
          <w:szCs w:val="22"/>
        </w:rPr>
        <w:t>, Grant Wiggins, and others about mindset, feedback, standards based assessment, etc. Probably do a mix of short lecture, excerpted readings, small group discussions I have not selected the readings yet, but if I find enough good ones I will spread these out and do a few on each of the subsequent days.</w:t>
      </w:r>
    </w:p>
    <w:p w:rsidR="009122E7" w:rsidRPr="003C4BF3" w:rsidRDefault="009122E7" w:rsidP="009122E7">
      <w:pPr>
        <w:spacing w:after="200"/>
        <w:rPr>
          <w:rFonts w:ascii="Times New Roman" w:hAnsi="Times New Roman"/>
          <w:sz w:val="22"/>
          <w:szCs w:val="22"/>
        </w:rPr>
      </w:pPr>
      <w:r w:rsidRPr="003C4BF3">
        <w:rPr>
          <w:rFonts w:ascii="Times New Roman" w:hAnsi="Times New Roman"/>
          <w:sz w:val="22"/>
          <w:szCs w:val="22"/>
        </w:rPr>
        <w:t xml:space="preserve">Day 2 – 5 hours – Models of assessment – I will present things that I and others have done and intersperse it with work time/discussion time for them to start to create an assessment or assignment for use in their class. </w:t>
      </w:r>
      <w:proofErr w:type="gramStart"/>
      <w:r w:rsidRPr="003C4BF3">
        <w:rPr>
          <w:rFonts w:ascii="Times New Roman" w:hAnsi="Times New Roman"/>
          <w:sz w:val="22"/>
          <w:szCs w:val="22"/>
        </w:rPr>
        <w:t xml:space="preserve">Readings from O’Shea, </w:t>
      </w:r>
      <w:proofErr w:type="spellStart"/>
      <w:r w:rsidRPr="003C4BF3">
        <w:rPr>
          <w:rFonts w:ascii="Times New Roman" w:hAnsi="Times New Roman"/>
          <w:sz w:val="22"/>
          <w:szCs w:val="22"/>
        </w:rPr>
        <w:t>Schmoker</w:t>
      </w:r>
      <w:proofErr w:type="spellEnd"/>
      <w:r w:rsidRPr="003C4BF3">
        <w:rPr>
          <w:rFonts w:ascii="Times New Roman" w:hAnsi="Times New Roman"/>
          <w:sz w:val="22"/>
          <w:szCs w:val="22"/>
        </w:rPr>
        <w:t xml:space="preserve"> and others.</w:t>
      </w:r>
      <w:proofErr w:type="gramEnd"/>
    </w:p>
    <w:p w:rsidR="009122E7" w:rsidRPr="003C4BF3" w:rsidRDefault="009122E7" w:rsidP="009122E7">
      <w:pPr>
        <w:spacing w:after="200"/>
        <w:rPr>
          <w:rFonts w:ascii="Times New Roman" w:hAnsi="Times New Roman"/>
          <w:sz w:val="22"/>
          <w:szCs w:val="22"/>
        </w:rPr>
      </w:pPr>
      <w:r w:rsidRPr="003C4BF3">
        <w:rPr>
          <w:rFonts w:ascii="Times New Roman" w:hAnsi="Times New Roman"/>
          <w:sz w:val="22"/>
          <w:szCs w:val="22"/>
        </w:rPr>
        <w:t>Day 3 – 2.5 hours – Small group coaching/discussions/project development – Participants will discuss their projects with other participants and work on their projects. I will help them and suggest resources for them to use.</w:t>
      </w:r>
    </w:p>
    <w:p w:rsidR="009122E7" w:rsidRPr="003C4BF3" w:rsidRDefault="009122E7" w:rsidP="009122E7">
      <w:pPr>
        <w:spacing w:after="200"/>
        <w:rPr>
          <w:rFonts w:ascii="Times New Roman" w:hAnsi="Times New Roman"/>
          <w:b/>
          <w:sz w:val="22"/>
          <w:szCs w:val="22"/>
        </w:rPr>
      </w:pPr>
      <w:r w:rsidRPr="003C4BF3">
        <w:rPr>
          <w:rFonts w:ascii="Times New Roman" w:hAnsi="Times New Roman"/>
          <w:sz w:val="22"/>
          <w:szCs w:val="22"/>
        </w:rPr>
        <w:t xml:space="preserve">Day 4 – 2.5 hours – Presentations – each participant will present what they tried and discuss the pros and cons of that approach. </w:t>
      </w:r>
    </w:p>
    <w:p w:rsidR="009122E7" w:rsidRPr="003C4BF3" w:rsidRDefault="009122E7" w:rsidP="009122E7">
      <w:pPr>
        <w:spacing w:after="200"/>
        <w:rPr>
          <w:rFonts w:ascii="Times New Roman" w:hAnsi="Times New Roman"/>
          <w:b/>
          <w:sz w:val="22"/>
          <w:szCs w:val="22"/>
        </w:rPr>
      </w:pPr>
      <w:r w:rsidRPr="003C4BF3">
        <w:rPr>
          <w:rFonts w:ascii="Calibri" w:hAnsi="Calibri"/>
          <w:noProof/>
          <w:sz w:val="16"/>
          <w:szCs w:val="16"/>
          <w:lang w:eastAsia="zh-CN" w:bidi="km-KH"/>
        </w:rPr>
        <w:drawing>
          <wp:inline distT="0" distB="0" distL="0" distR="0">
            <wp:extent cx="5943600" cy="852805"/>
            <wp:effectExtent l="0" t="0" r="0" b="4445"/>
            <wp:docPr id="10" name="Picture 10" descr="Lexington High School&#10;251 Waltham Street Lexington, MA 0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52805"/>
                    </a:xfrm>
                    <a:prstGeom prst="rect">
                      <a:avLst/>
                    </a:prstGeom>
                    <a:noFill/>
                    <a:ln>
                      <a:noFill/>
                    </a:ln>
                  </pic:spPr>
                </pic:pic>
              </a:graphicData>
            </a:graphic>
          </wp:inline>
        </w:drawing>
      </w:r>
      <w:r w:rsidRPr="003C4BF3">
        <w:rPr>
          <w:rFonts w:ascii="Calibri" w:hAnsi="Calibri"/>
          <w:sz w:val="16"/>
          <w:szCs w:val="16"/>
        </w:rPr>
        <w:t xml:space="preserve"> </w:t>
      </w:r>
    </w:p>
    <w:p w:rsidR="009122E7" w:rsidRPr="003C4BF3" w:rsidRDefault="009122E7" w:rsidP="009122E7">
      <w:pPr>
        <w:tabs>
          <w:tab w:val="left" w:pos="6480"/>
        </w:tabs>
        <w:spacing w:after="200" w:line="240" w:lineRule="auto"/>
        <w:contextualSpacing/>
        <w:rPr>
          <w:rFonts w:ascii="Times New Roman" w:hAnsi="Times New Roman"/>
          <w:i/>
          <w:sz w:val="22"/>
          <w:szCs w:val="22"/>
          <w:u w:val="single"/>
        </w:rPr>
      </w:pPr>
      <w:proofErr w:type="spellStart"/>
      <w:r w:rsidRPr="003C4BF3">
        <w:rPr>
          <w:rFonts w:ascii="Times New Roman" w:hAnsi="Times New Roman"/>
          <w:i/>
          <w:sz w:val="22"/>
          <w:szCs w:val="22"/>
        </w:rPr>
        <w:t>Jacalyn</w:t>
      </w:r>
      <w:proofErr w:type="spellEnd"/>
      <w:r w:rsidRPr="003C4BF3">
        <w:rPr>
          <w:rFonts w:ascii="Times New Roman" w:hAnsi="Times New Roman"/>
          <w:i/>
          <w:sz w:val="22"/>
          <w:szCs w:val="22"/>
        </w:rPr>
        <w:t xml:space="preserve"> Crowe, Ph.D., Science Department Head</w:t>
      </w:r>
      <w:r w:rsidRPr="003C4BF3">
        <w:rPr>
          <w:rFonts w:ascii="Times New Roman" w:hAnsi="Times New Roman"/>
          <w:i/>
          <w:sz w:val="22"/>
          <w:szCs w:val="22"/>
        </w:rPr>
        <w:tab/>
      </w:r>
      <w:hyperlink r:id="rId45" w:history="1">
        <w:r w:rsidRPr="003C4BF3">
          <w:rPr>
            <w:rFonts w:ascii="Times New Roman" w:hAnsi="Times New Roman"/>
            <w:i/>
            <w:sz w:val="22"/>
            <w:szCs w:val="22"/>
            <w:u w:val="single"/>
          </w:rPr>
          <w:t>jcrowe@sch.ci.lexington.ma.us</w:t>
        </w:r>
      </w:hyperlink>
    </w:p>
    <w:p w:rsidR="009122E7" w:rsidRPr="003C4BF3" w:rsidRDefault="009122E7" w:rsidP="009122E7">
      <w:pPr>
        <w:tabs>
          <w:tab w:val="left" w:pos="6480"/>
        </w:tabs>
        <w:spacing w:after="200" w:line="240" w:lineRule="auto"/>
        <w:contextualSpacing/>
        <w:rPr>
          <w:rFonts w:ascii="Times New Roman" w:hAnsi="Times New Roman"/>
          <w:i/>
          <w:sz w:val="22"/>
          <w:szCs w:val="22"/>
        </w:rPr>
      </w:pPr>
      <w:r w:rsidRPr="003C4BF3">
        <w:rPr>
          <w:rFonts w:ascii="Times New Roman" w:hAnsi="Times New Roman"/>
          <w:i/>
          <w:sz w:val="22"/>
          <w:szCs w:val="22"/>
        </w:rPr>
        <w:tab/>
        <w:t>781-861-2320 ext. 3040</w:t>
      </w:r>
    </w:p>
    <w:p w:rsidR="009122E7" w:rsidRPr="003C4BF3" w:rsidRDefault="009122E7" w:rsidP="009122E7">
      <w:pPr>
        <w:spacing w:before="1440" w:after="120" w:line="240" w:lineRule="auto"/>
        <w:ind w:left="720" w:right="720"/>
        <w:rPr>
          <w:rFonts w:ascii="Garamond" w:hAnsi="Garamond"/>
          <w:sz w:val="24"/>
          <w:szCs w:val="22"/>
        </w:rPr>
      </w:pPr>
      <w:r w:rsidRPr="003C4BF3">
        <w:rPr>
          <w:rFonts w:ascii="Garamond" w:hAnsi="Garamond"/>
          <w:sz w:val="24"/>
          <w:szCs w:val="22"/>
        </w:rPr>
        <w:t>March 10, 2015</w:t>
      </w:r>
    </w:p>
    <w:p w:rsidR="009122E7" w:rsidRPr="003C4BF3" w:rsidRDefault="009122E7" w:rsidP="009122E7">
      <w:pPr>
        <w:spacing w:before="240" w:after="120" w:line="240" w:lineRule="auto"/>
        <w:ind w:left="1440" w:right="720" w:hanging="720"/>
        <w:rPr>
          <w:rFonts w:ascii="Garamond" w:hAnsi="Garamond"/>
          <w:sz w:val="24"/>
          <w:szCs w:val="22"/>
        </w:rPr>
      </w:pPr>
      <w:r w:rsidRPr="003C4BF3">
        <w:rPr>
          <w:rFonts w:ascii="Garamond" w:hAnsi="Garamond"/>
          <w:sz w:val="24"/>
          <w:szCs w:val="22"/>
        </w:rPr>
        <w:t>To:</w:t>
      </w:r>
      <w:r w:rsidRPr="003C4BF3">
        <w:rPr>
          <w:rFonts w:ascii="Garamond" w:hAnsi="Garamond"/>
          <w:sz w:val="24"/>
          <w:szCs w:val="22"/>
        </w:rPr>
        <w:tab/>
        <w:t>Len Swanton</w:t>
      </w:r>
      <w:r w:rsidRPr="003C4BF3">
        <w:rPr>
          <w:rFonts w:ascii="Garamond" w:hAnsi="Garamond"/>
          <w:sz w:val="24"/>
          <w:szCs w:val="22"/>
        </w:rPr>
        <w:br/>
        <w:t>Carol Pilarski</w:t>
      </w:r>
    </w:p>
    <w:p w:rsidR="009122E7" w:rsidRPr="003C4BF3" w:rsidRDefault="009122E7" w:rsidP="009122E7">
      <w:pPr>
        <w:spacing w:before="240" w:after="120" w:line="240" w:lineRule="auto"/>
        <w:ind w:left="720" w:right="720"/>
        <w:rPr>
          <w:rFonts w:ascii="Garamond" w:hAnsi="Garamond"/>
          <w:sz w:val="24"/>
          <w:szCs w:val="22"/>
        </w:rPr>
      </w:pPr>
      <w:r w:rsidRPr="003C4BF3">
        <w:rPr>
          <w:rFonts w:ascii="Garamond" w:hAnsi="Garamond"/>
          <w:sz w:val="24"/>
          <w:szCs w:val="22"/>
        </w:rPr>
        <w:t xml:space="preserve">From: Jackie Crowe </w:t>
      </w:r>
    </w:p>
    <w:p w:rsidR="009122E7" w:rsidRPr="003C4BF3" w:rsidRDefault="009122E7" w:rsidP="009122E7">
      <w:pPr>
        <w:spacing w:before="240" w:after="120" w:line="240" w:lineRule="auto"/>
        <w:ind w:left="720" w:right="720"/>
        <w:rPr>
          <w:rFonts w:ascii="Garamond" w:hAnsi="Garamond"/>
          <w:sz w:val="24"/>
          <w:szCs w:val="22"/>
        </w:rPr>
      </w:pPr>
      <w:r w:rsidRPr="003C4BF3">
        <w:rPr>
          <w:rFonts w:ascii="Garamond" w:hAnsi="Garamond"/>
          <w:sz w:val="24"/>
          <w:szCs w:val="22"/>
        </w:rPr>
        <w:t>Re: Letter in support of Avon Lewis’ course proposal</w:t>
      </w:r>
    </w:p>
    <w:p w:rsidR="009122E7" w:rsidRPr="003C4BF3" w:rsidRDefault="009122E7" w:rsidP="009122E7">
      <w:pPr>
        <w:spacing w:before="240" w:after="120" w:line="240" w:lineRule="auto"/>
        <w:ind w:left="720" w:right="720"/>
        <w:rPr>
          <w:rFonts w:ascii="Garamond" w:hAnsi="Garamond"/>
          <w:sz w:val="24"/>
          <w:szCs w:val="22"/>
        </w:rPr>
      </w:pPr>
      <w:r w:rsidRPr="003C4BF3">
        <w:rPr>
          <w:rFonts w:ascii="Garamond" w:hAnsi="Garamond"/>
          <w:sz w:val="24"/>
          <w:szCs w:val="22"/>
        </w:rPr>
        <w:t>Dear Len and Carol,</w:t>
      </w:r>
    </w:p>
    <w:p w:rsidR="009122E7" w:rsidRPr="003C4BF3" w:rsidRDefault="009122E7" w:rsidP="009122E7">
      <w:pPr>
        <w:spacing w:before="240" w:after="120" w:line="240" w:lineRule="auto"/>
        <w:ind w:left="720" w:right="720"/>
        <w:rPr>
          <w:rFonts w:ascii="Garamond" w:hAnsi="Garamond"/>
          <w:sz w:val="24"/>
          <w:szCs w:val="22"/>
        </w:rPr>
      </w:pPr>
      <w:r w:rsidRPr="003C4BF3">
        <w:rPr>
          <w:rFonts w:ascii="Garamond" w:hAnsi="Garamond"/>
          <w:sz w:val="24"/>
          <w:szCs w:val="22"/>
        </w:rPr>
        <w:t>I was excited to hear that Avon Lewis will be developing a professional learning course related to her work in Standards Based Assessment. Avon has been developing and adapting her method of assessment over the past several years and she has much to offer in terms of considering the practical application of this method of assessment.</w:t>
      </w:r>
    </w:p>
    <w:p w:rsidR="009122E7" w:rsidRPr="003C4BF3" w:rsidRDefault="009122E7" w:rsidP="009122E7">
      <w:pPr>
        <w:spacing w:before="240" w:after="120" w:line="240" w:lineRule="auto"/>
        <w:ind w:left="720" w:right="720"/>
        <w:rPr>
          <w:rFonts w:ascii="Garamond" w:hAnsi="Garamond"/>
          <w:sz w:val="24"/>
          <w:szCs w:val="22"/>
        </w:rPr>
      </w:pPr>
      <w:r w:rsidRPr="003C4BF3">
        <w:rPr>
          <w:rFonts w:ascii="Garamond" w:hAnsi="Garamond"/>
          <w:sz w:val="24"/>
          <w:szCs w:val="22"/>
        </w:rPr>
        <w:t>Avon’s presentation during the “Lexington Learns Together” event was well-received and I know that there is interest among the LHS Science faculty to learn more. Avon has generously offered to share her experience with us in an upcoming department meeting. A course in the Professional Learning catalog would provide a wider audience that sharing.</w:t>
      </w:r>
    </w:p>
    <w:p w:rsidR="009122E7" w:rsidRPr="003C4BF3" w:rsidRDefault="009122E7" w:rsidP="009122E7">
      <w:pPr>
        <w:spacing w:before="240" w:after="120" w:line="240" w:lineRule="auto"/>
        <w:ind w:left="720" w:right="720"/>
        <w:rPr>
          <w:rFonts w:ascii="Garamond" w:hAnsi="Garamond"/>
          <w:sz w:val="24"/>
          <w:szCs w:val="22"/>
        </w:rPr>
      </w:pPr>
      <w:r w:rsidRPr="003C4BF3">
        <w:rPr>
          <w:rFonts w:ascii="Garamond" w:hAnsi="Garamond"/>
          <w:sz w:val="24"/>
          <w:szCs w:val="22"/>
        </w:rPr>
        <w:t xml:space="preserve">I enthusiastically support this offering for the Professional Learning catalog. Please contact me if you need any additional information. </w:t>
      </w:r>
    </w:p>
    <w:p w:rsidR="009122E7" w:rsidRPr="003C4BF3" w:rsidRDefault="009122E7" w:rsidP="009122E7">
      <w:pPr>
        <w:spacing w:before="240" w:after="120" w:line="240" w:lineRule="auto"/>
        <w:ind w:left="4320"/>
        <w:rPr>
          <w:rFonts w:ascii="Garamond" w:hAnsi="Garamond"/>
          <w:sz w:val="24"/>
          <w:szCs w:val="22"/>
        </w:rPr>
      </w:pPr>
      <w:r w:rsidRPr="003C4BF3">
        <w:rPr>
          <w:rFonts w:ascii="Garamond" w:hAnsi="Garamond"/>
          <w:sz w:val="24"/>
          <w:szCs w:val="22"/>
        </w:rPr>
        <w:t>Sincerely,</w:t>
      </w:r>
    </w:p>
    <w:p w:rsidR="009122E7" w:rsidRPr="003C4BF3" w:rsidRDefault="009122E7" w:rsidP="009122E7">
      <w:pPr>
        <w:spacing w:before="720" w:after="120" w:line="240" w:lineRule="auto"/>
        <w:ind w:left="4320"/>
        <w:rPr>
          <w:rFonts w:ascii="Garamond" w:hAnsi="Garamond"/>
          <w:sz w:val="24"/>
          <w:szCs w:val="22"/>
        </w:rPr>
      </w:pPr>
      <w:proofErr w:type="spellStart"/>
      <w:r w:rsidRPr="003C4BF3">
        <w:rPr>
          <w:rFonts w:ascii="Garamond" w:hAnsi="Garamond"/>
          <w:sz w:val="24"/>
          <w:szCs w:val="22"/>
        </w:rPr>
        <w:t>Jacalyn</w:t>
      </w:r>
      <w:proofErr w:type="spellEnd"/>
      <w:r w:rsidRPr="003C4BF3">
        <w:rPr>
          <w:rFonts w:ascii="Garamond" w:hAnsi="Garamond"/>
          <w:sz w:val="24"/>
          <w:szCs w:val="22"/>
        </w:rPr>
        <w:t xml:space="preserve"> Crowe</w:t>
      </w:r>
    </w:p>
    <w:p w:rsidR="009122E7" w:rsidRPr="003C4BF3" w:rsidRDefault="009122E7" w:rsidP="009122E7"/>
    <w:p w:rsidR="009122E7" w:rsidRPr="003C4BF3" w:rsidRDefault="009122E7" w:rsidP="009122E7">
      <w:pPr>
        <w:spacing w:after="120"/>
        <w:sectPr w:rsidR="009122E7" w:rsidRPr="003C4BF3" w:rsidSect="00946FA0">
          <w:headerReference w:type="even" r:id="rId46"/>
          <w:footerReference w:type="default" r:id="rId47"/>
          <w:pgSz w:w="12240" w:h="15840" w:code="1"/>
          <w:pgMar w:top="1440" w:right="1440" w:bottom="1440" w:left="1440" w:header="720" w:footer="720" w:gutter="0"/>
          <w:pgNumType w:start="1"/>
          <w:cols w:space="720"/>
          <w:docGrid w:linePitch="360"/>
        </w:sectPr>
      </w:pPr>
    </w:p>
    <w:p w:rsidR="009122E7" w:rsidRDefault="009122E7" w:rsidP="009122E7">
      <w:pPr>
        <w:spacing w:before="1440"/>
      </w:pPr>
      <w:r>
        <w:rPr>
          <w:noProof/>
          <w:lang w:eastAsia="zh-CN" w:bidi="km-KH"/>
        </w:rPr>
        <w:drawing>
          <wp:inline distT="0" distB="0" distL="0" distR="0">
            <wp:extent cx="2819770" cy="782146"/>
            <wp:effectExtent l="0" t="0" r="0" b="0"/>
            <wp:docPr id="8"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0" descr="AIR logo"/>
                    <pic:cNvPicPr>
                      <a:picLocks noChangeAspect="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770" cy="782146"/>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9122E7" w:rsidRDefault="009122E7" w:rsidP="009122E7">
      <w:pPr>
        <w:spacing w:before="240"/>
        <w:ind w:left="990"/>
      </w:pPr>
      <w:r>
        <w:t>1000 Thomas Jefferson Street NW</w:t>
      </w:r>
      <w:r>
        <w:br/>
        <w:t>Washington, DC 20007-2835</w:t>
      </w:r>
      <w:r>
        <w:br/>
      </w:r>
      <w:proofErr w:type="gramStart"/>
      <w:r>
        <w:t>202.403.5000  |</w:t>
      </w:r>
      <w:proofErr w:type="gramEnd"/>
      <w:r>
        <w:t xml:space="preserve">  TTY: 877.334.3499</w:t>
      </w:r>
      <w:r>
        <w:br/>
        <w:t>www.air.org</w:t>
      </w:r>
    </w:p>
    <w:p w:rsidR="009122E7" w:rsidRDefault="009122E7" w:rsidP="009122E7">
      <w:pPr>
        <w:spacing w:before="1440"/>
      </w:pPr>
      <w:bookmarkStart w:id="86" w:name="_GoBack"/>
      <w:r>
        <w:rPr>
          <w:noProof/>
          <w:lang w:eastAsia="zh-CN" w:bidi="km-KH"/>
        </w:rPr>
        <w:drawing>
          <wp:inline distT="0" distB="0" distL="0" distR="0">
            <wp:extent cx="2277725" cy="363641"/>
            <wp:effectExtent l="0" t="0" r="0" b="0"/>
            <wp:docPr id="3" name="Picture 3" descr="Concord Evalu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2015\EDU\B_POL\15-1947_MA ESE PPT, reports, artifacts (PE,ER,JG)\CEG Logo 1.png"/>
                    <pic:cNvPicPr>
                      <a:picLocks noChangeAspect="1" noChangeArrowheads="1"/>
                    </pic:cNvPicPr>
                  </pic:nvPicPr>
                  <pic:blipFill rotWithShape="1">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39"/>
                    <a:stretch/>
                  </pic:blipFill>
                  <pic:spPr bwMode="auto">
                    <a:xfrm>
                      <a:off x="0" y="0"/>
                      <a:ext cx="2277725" cy="36364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bookmarkEnd w:id="86"/>
    <w:p w:rsidR="009122E7" w:rsidRPr="000674BD" w:rsidRDefault="009122E7" w:rsidP="009122E7">
      <w:pPr>
        <w:spacing w:before="120"/>
        <w:rPr>
          <w:lang w:val="fr-FR"/>
        </w:rPr>
      </w:pPr>
      <w:r w:rsidRPr="000674BD">
        <w:rPr>
          <w:lang w:val="fr-FR"/>
        </w:rPr>
        <w:t>PO Box 694</w:t>
      </w:r>
    </w:p>
    <w:p w:rsidR="009122E7" w:rsidRPr="000674BD" w:rsidRDefault="009122E7" w:rsidP="009122E7">
      <w:pPr>
        <w:rPr>
          <w:lang w:val="fr-FR"/>
        </w:rPr>
      </w:pPr>
      <w:r w:rsidRPr="000674BD">
        <w:rPr>
          <w:lang w:val="fr-FR"/>
        </w:rPr>
        <w:t>Concord, MA 01742-0694</w:t>
      </w:r>
    </w:p>
    <w:p w:rsidR="009122E7" w:rsidRPr="000674BD" w:rsidRDefault="009122E7" w:rsidP="009122E7">
      <w:pPr>
        <w:rPr>
          <w:lang w:val="fr-FR"/>
        </w:rPr>
      </w:pPr>
      <w:r w:rsidRPr="000674BD">
        <w:rPr>
          <w:lang w:val="fr-FR"/>
        </w:rPr>
        <w:t>Phone: (978) 369-3519</w:t>
      </w:r>
    </w:p>
    <w:p w:rsidR="009122E7" w:rsidRDefault="009122E7" w:rsidP="009122E7">
      <w:r>
        <w:t>Toll-free: (888) 683-2826</w:t>
      </w:r>
    </w:p>
    <w:p w:rsidR="009122E7" w:rsidRDefault="009122E7" w:rsidP="009122E7">
      <w:r>
        <w:t>Fax: (978) 405-0016</w:t>
      </w:r>
    </w:p>
    <w:p w:rsidR="009122E7" w:rsidRDefault="009122E7" w:rsidP="009122E7">
      <w:r>
        <w:t>concordevaluation.com</w:t>
      </w:r>
    </w:p>
    <w:sectPr w:rsidR="009122E7" w:rsidSect="000D5F41">
      <w:footerReference w:type="default" r:id="rId50"/>
      <w:pgSz w:w="12240" w:h="15840" w:code="1"/>
      <w:pgMar w:top="1440" w:right="1440" w:bottom="1440" w:left="1440" w:header="360" w:footer="720" w:gutter="0"/>
      <w:pgNumType w:start="1" w:chapStyle="4"/>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09" w:rsidRDefault="00320A09" w:rsidP="00746E46">
      <w:r>
        <w:separator/>
      </w:r>
    </w:p>
  </w:endnote>
  <w:endnote w:type="continuationSeparator" w:id="0">
    <w:p w:rsidR="00320A09" w:rsidRDefault="00320A09" w:rsidP="00746E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803126" w:rsidRDefault="00320A09" w:rsidP="00B3278B">
    <w:r w:rsidRPr="00803126">
      <w:t>Massachusetts Department of Elementary and Secondary Education</w:t>
    </w:r>
  </w:p>
  <w:p w:rsidR="00320A09" w:rsidRPr="00B3278B" w:rsidRDefault="00320A09" w:rsidP="00B3278B">
    <w:pPr>
      <w:rPr>
        <w:snapToGrid w:val="0"/>
        <w:sz w:val="18"/>
      </w:rPr>
    </w:pPr>
    <w:r w:rsidRPr="00B3278B">
      <w:rPr>
        <w:snapToGrid w:val="0"/>
        <w:sz w:val="18"/>
      </w:rPr>
      <w:t>75 Pleasant Street, Malden, MA 02148-4906</w:t>
    </w:r>
  </w:p>
  <w:p w:rsidR="00320A09" w:rsidRPr="00B3278B" w:rsidRDefault="00320A09" w:rsidP="00B3278B">
    <w:pPr>
      <w:rPr>
        <w:snapToGrid w:val="0"/>
        <w:sz w:val="18"/>
      </w:rPr>
    </w:pPr>
    <w:r w:rsidRPr="00B3278B">
      <w:rPr>
        <w:snapToGrid w:val="0"/>
        <w:sz w:val="18"/>
      </w:rPr>
      <w:t>Phone 781-338-3000 TTY: N.E.T. Relay 800-439-2370</w:t>
    </w:r>
  </w:p>
  <w:p w:rsidR="00320A09" w:rsidRPr="00B3278B" w:rsidRDefault="00320A09" w:rsidP="00B3278B">
    <w:pPr>
      <w:spacing w:after="720"/>
      <w:rPr>
        <w:sz w:val="18"/>
      </w:rPr>
    </w:pPr>
    <w:r w:rsidRPr="00B3278B">
      <w:rPr>
        <w:snapToGrid w:val="0"/>
        <w:sz w:val="18"/>
      </w:rPr>
      <w:t>www.doe.mass.edu</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0F6513" w:rsidRDefault="00320A09" w:rsidP="00946FA0">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Teacher Leaders—</w:t>
    </w:r>
    <w:r w:rsidR="00616DAD" w:rsidRPr="000F6513">
      <w:rPr>
        <w:szCs w:val="18"/>
      </w:rPr>
      <w:fldChar w:fldCharType="begin"/>
    </w:r>
    <w:r w:rsidRPr="00E76522">
      <w:rPr>
        <w:szCs w:val="18"/>
      </w:rPr>
      <w:instrText xml:space="preserve"> PAGE   \* MERGEFORMAT </w:instrText>
    </w:r>
    <w:r w:rsidR="00616DAD" w:rsidRPr="000F6513">
      <w:rPr>
        <w:szCs w:val="18"/>
      </w:rPr>
      <w:fldChar w:fldCharType="separate"/>
    </w:r>
    <w:r w:rsidR="00F51C3D">
      <w:rPr>
        <w:noProof/>
        <w:szCs w:val="18"/>
      </w:rPr>
      <w:t>9</w:t>
    </w:r>
    <w:r w:rsidR="00616DAD" w:rsidRPr="000F6513">
      <w:rPr>
        <w:noProof/>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A76611" w:rsidRDefault="00320A09" w:rsidP="00946FA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A76611" w:rsidRDefault="00320A09" w:rsidP="00946FA0"/>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B364AF" w:rsidRDefault="00320A09" w:rsidP="00B364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A318AB" w:rsidRDefault="00320A09" w:rsidP="00950F76">
    <w:pPr>
      <w:pStyle w:val="Footer"/>
      <w:tabs>
        <w:tab w:val="clear" w:pos="4680"/>
        <w:tab w:val="clear" w:pos="10080"/>
        <w:tab w:val="clear" w:pos="14310"/>
        <w:tab w:val="center" w:pos="5760"/>
      </w:tabs>
    </w:pPr>
    <w:r>
      <w:t>Enhancing Professional Development in Lexington Public Schools</w:t>
    </w:r>
    <w:r>
      <w:br/>
    </w:r>
    <w:r w:rsidRPr="00950F76">
      <w:t>Continuous Learning for Every Educator, Every Day</w:t>
    </w:r>
    <w:r w:rsidRPr="00A318AB">
      <w:t xml:space="preserve"> </w:t>
    </w:r>
    <w:r w:rsidRPr="00A318AB">
      <w:tab/>
    </w:r>
    <w:r>
      <w:t xml:space="preserve"> May 2015 </w:t>
    </w:r>
    <w:r w:rsidRPr="00A318AB">
      <w:tab/>
      <w:t xml:space="preserve">page </w:t>
    </w:r>
    <w:fldSimple w:instr=" PAGE ">
      <w:r w:rsidR="00F51C3D">
        <w:rPr>
          <w:noProof/>
        </w:rPr>
        <w:t>21</w:t>
      </w:r>
    </w:fldSimple>
    <w:r w:rsidRPr="00077A26">
      <w:t xml:space="preserve"> of </w:t>
    </w:r>
    <w:fldSimple w:instr=" SECTIONPAGES   \* MERGEFORMAT ">
      <w:r w:rsidR="00F51C3D">
        <w:rPr>
          <w:noProof/>
        </w:rPr>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Default="00320A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A76611" w:rsidRDefault="00320A09" w:rsidP="00946FA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0F6513" w:rsidRDefault="00320A09" w:rsidP="00946FA0">
    <w:pPr>
      <w:pStyle w:val="Footer"/>
      <w:pBdr>
        <w:top w:val="single" w:sz="4" w:space="1" w:color="auto"/>
      </w:pBdr>
      <w:tabs>
        <w:tab w:val="clear" w:pos="4680"/>
      </w:tabs>
    </w:pPr>
    <w:r w:rsidRPr="000F6513">
      <w:t>American Institutes for Research</w:t>
    </w:r>
    <w:r w:rsidRPr="000F6513">
      <w:tab/>
      <w:t>Interview Protocol for PD Coordinators—</w:t>
    </w:r>
    <w:r w:rsidR="00616DAD" w:rsidRPr="000F6513">
      <w:fldChar w:fldCharType="begin"/>
    </w:r>
    <w:r w:rsidRPr="0060633E">
      <w:instrText xml:space="preserve"> PAGE   \* MERGEFORMAT </w:instrText>
    </w:r>
    <w:r w:rsidR="00616DAD" w:rsidRPr="000F6513">
      <w:fldChar w:fldCharType="separate"/>
    </w:r>
    <w:r w:rsidR="00F51C3D">
      <w:rPr>
        <w:noProof/>
      </w:rPr>
      <w:t>4</w:t>
    </w:r>
    <w:r w:rsidR="00616DAD" w:rsidRPr="000F6513">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057547" w:rsidRDefault="00320A09" w:rsidP="00946FA0">
    <w:pPr>
      <w:pStyle w:val="TitlePageText"/>
    </w:pPr>
  </w:p>
  <w:p w:rsidR="00320A09" w:rsidRPr="008F11F1" w:rsidRDefault="00320A09" w:rsidP="00946FA0">
    <w:pPr>
      <w:pStyle w:val="TitlePageAddress"/>
      <w:spacing w:before="1320"/>
    </w:pPr>
    <w:r>
      <w:rPr>
        <w:lang w:eastAsia="zh-CN" w:bidi="km-KH"/>
      </w:rPr>
      <w:drawing>
        <wp:anchor distT="0" distB="0" distL="114300" distR="114300" simplePos="0" relativeHeight="251660288" behindDoc="0" locked="0" layoutInCell="1" allowOverlap="1">
          <wp:simplePos x="0" y="0"/>
          <wp:positionH relativeFrom="margin">
            <wp:posOffset>-635</wp:posOffset>
          </wp:positionH>
          <wp:positionV relativeFrom="paragraph">
            <wp:posOffset>152400</wp:posOffset>
          </wp:positionV>
          <wp:extent cx="2640965" cy="698500"/>
          <wp:effectExtent l="0" t="0" r="6985" b="6350"/>
          <wp:wrapTopAndBottom/>
          <wp:docPr id="11" name="Picture 11"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_AIR_Logo LeftJus_RGB.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1806A0">
      <w:t>1000 Thomas Jefferson Street NW</w:t>
    </w:r>
    <w:r w:rsidRPr="001806A0">
      <w:br/>
      <w:t>Washington, DC 20007-3835</w:t>
    </w:r>
    <w:r w:rsidRPr="001806A0">
      <w:br/>
      <w:t>202.403.5000  |  TTY 877.334.3499</w:t>
    </w:r>
  </w:p>
  <w:p w:rsidR="00320A09" w:rsidRPr="008F11F1" w:rsidRDefault="00320A09" w:rsidP="00946FA0">
    <w:pPr>
      <w:pStyle w:val="TitlePageText"/>
      <w:spacing w:before="120"/>
      <w:rPr>
        <w:b/>
      </w:rPr>
    </w:pPr>
    <w:r w:rsidRPr="008F11F1">
      <w:rPr>
        <w:b/>
      </w:rPr>
      <w:t>www.air.org</w:t>
    </w:r>
  </w:p>
  <w:p w:rsidR="00320A09" w:rsidRPr="008F11F1" w:rsidRDefault="00320A09" w:rsidP="00946FA0">
    <w:pPr>
      <w:pStyle w:val="TitlePageText"/>
    </w:pPr>
  </w:p>
  <w:p w:rsidR="00320A09" w:rsidRPr="008F11F1" w:rsidRDefault="00320A09" w:rsidP="00946FA0">
    <w:pPr>
      <w:pStyle w:val="TitlePageText"/>
    </w:pPr>
    <w:r w:rsidRPr="008F11F1">
      <w:t xml:space="preserve">Copyright © </w:t>
    </w:r>
    <w:r>
      <w:t>2014</w:t>
    </w:r>
    <w:r w:rsidRPr="008F11F1">
      <w:t xml:space="preserve"> American Institutes for Research. All rights reserved. </w:t>
    </w:r>
  </w:p>
  <w:p w:rsidR="00320A09" w:rsidRPr="00AF14DF" w:rsidRDefault="00320A09" w:rsidP="00946FA0">
    <w:pPr>
      <w:pStyle w:val="TitlePagePublicationNumber"/>
    </w:pPr>
    <w:r w:rsidRPr="008F11F1">
      <w:t>3656_10/</w:t>
    </w:r>
    <w:r>
      <w:t>14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Default="00320A09">
    <w:pPr>
      <w:pStyle w:val="Footer"/>
    </w:pPr>
  </w:p>
  <w:p w:rsidR="00320A09" w:rsidRDefault="00320A09"/>
  <w:p w:rsidR="00320A09" w:rsidRDefault="00320A0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0F6513" w:rsidRDefault="00320A09" w:rsidP="00946FA0">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Principals—</w:t>
    </w:r>
    <w:r w:rsidR="00616DAD" w:rsidRPr="000F6513">
      <w:rPr>
        <w:szCs w:val="18"/>
      </w:rPr>
      <w:fldChar w:fldCharType="begin"/>
    </w:r>
    <w:r w:rsidRPr="00E76522">
      <w:rPr>
        <w:szCs w:val="18"/>
      </w:rPr>
      <w:instrText xml:space="preserve"> PAGE   \* MERGEFORMAT </w:instrText>
    </w:r>
    <w:r w:rsidR="00616DAD" w:rsidRPr="000F6513">
      <w:rPr>
        <w:szCs w:val="18"/>
      </w:rPr>
      <w:fldChar w:fldCharType="separate"/>
    </w:r>
    <w:r w:rsidR="00F51C3D">
      <w:rPr>
        <w:noProof/>
        <w:szCs w:val="18"/>
      </w:rPr>
      <w:t>4</w:t>
    </w:r>
    <w:r w:rsidR="00616DAD" w:rsidRPr="000F6513">
      <w:rPr>
        <w:noProof/>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057547" w:rsidRDefault="00320A09" w:rsidP="00946FA0">
    <w:pPr>
      <w:pStyle w:val="TitlePageText"/>
    </w:pPr>
  </w:p>
  <w:p w:rsidR="00320A09" w:rsidRPr="00385F7F" w:rsidRDefault="00320A09" w:rsidP="00946FA0">
    <w:pPr>
      <w:pStyle w:val="TitlePageAddress"/>
      <w:spacing w:before="1320"/>
    </w:pPr>
    <w:r>
      <w:rPr>
        <w:lang w:eastAsia="zh-CN" w:bidi="km-KH"/>
      </w:rPr>
      <w:drawing>
        <wp:anchor distT="0" distB="0" distL="114300" distR="114300" simplePos="0" relativeHeight="251659264" behindDoc="0" locked="0" layoutInCell="1" allowOverlap="1">
          <wp:simplePos x="0" y="0"/>
          <wp:positionH relativeFrom="margin">
            <wp:posOffset>-635</wp:posOffset>
          </wp:positionH>
          <wp:positionV relativeFrom="paragraph">
            <wp:posOffset>152400</wp:posOffset>
          </wp:positionV>
          <wp:extent cx="2640965" cy="698500"/>
          <wp:effectExtent l="0" t="0" r="6985" b="6350"/>
          <wp:wrapTopAndBottom/>
          <wp:docPr id="12" name="Picture 12"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2C0B7D">
      <w:t>1000 Thomas Jefferson Street NW</w:t>
    </w:r>
    <w:r w:rsidRPr="002C0B7D">
      <w:br/>
      <w:t>Washington, DC 20007-3835</w:t>
    </w:r>
    <w:r w:rsidRPr="002C0B7D">
      <w:br/>
      <w:t>202.403.5000  |  TTY 877.334.3499</w:t>
    </w:r>
  </w:p>
  <w:p w:rsidR="00320A09" w:rsidRPr="005940AB" w:rsidRDefault="00320A09" w:rsidP="00946FA0">
    <w:pPr>
      <w:pStyle w:val="TitlePageText"/>
      <w:spacing w:before="120"/>
      <w:rPr>
        <w:b/>
      </w:rPr>
    </w:pPr>
    <w:r w:rsidRPr="005940AB">
      <w:rPr>
        <w:b/>
      </w:rPr>
      <w:t>www.air.org</w:t>
    </w:r>
  </w:p>
  <w:p w:rsidR="00320A09" w:rsidRPr="00057547" w:rsidRDefault="00320A09" w:rsidP="00946FA0">
    <w:pPr>
      <w:pStyle w:val="TitlePageText"/>
    </w:pPr>
  </w:p>
  <w:p w:rsidR="00320A09" w:rsidRPr="00057547" w:rsidRDefault="00320A09" w:rsidP="00946FA0">
    <w:pPr>
      <w:pStyle w:val="TitlePageText"/>
    </w:pPr>
    <w:r w:rsidRPr="00057547">
      <w:t xml:space="preserve">Copyright © </w:t>
    </w:r>
    <w:r>
      <w:t>2014</w:t>
    </w:r>
    <w:r w:rsidRPr="00057547">
      <w:t xml:space="preserve"> American Institutes fo</w:t>
    </w:r>
    <w:r>
      <w:t>r Research. All rights reserved.</w:t>
    </w:r>
  </w:p>
  <w:p w:rsidR="00320A09" w:rsidRDefault="00320A09" w:rsidP="00946FA0">
    <w:pPr>
      <w:pStyle w:val="TitlePagePublicationNumber"/>
    </w:pPr>
    <w:r w:rsidRPr="00E76522">
      <w:t>3656_10/1</w:t>
    </w: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09" w:rsidRDefault="00320A09" w:rsidP="00746E46">
      <w:r>
        <w:separator/>
      </w:r>
    </w:p>
  </w:footnote>
  <w:footnote w:type="continuationSeparator" w:id="0">
    <w:p w:rsidR="00320A09" w:rsidRDefault="00320A09" w:rsidP="00746E46">
      <w:r>
        <w:continuationSeparator/>
      </w:r>
    </w:p>
  </w:footnote>
  <w:footnote w:id="1">
    <w:p w:rsidR="00320A09" w:rsidRPr="00246570" w:rsidRDefault="00320A09" w:rsidP="00111424">
      <w:pPr>
        <w:pStyle w:val="FootnoteText"/>
      </w:pPr>
      <w:r>
        <w:rPr>
          <w:rStyle w:val="FootnoteReference"/>
        </w:rPr>
        <w:footnoteRef/>
      </w:r>
      <w:r>
        <w:t xml:space="preserve"> </w:t>
      </w:r>
      <w:proofErr w:type="gramStart"/>
      <w:r w:rsidRPr="00246570">
        <w:t>Lexington Public Schools</w:t>
      </w:r>
      <w:r>
        <w:t>.</w:t>
      </w:r>
      <w:proofErr w:type="gramEnd"/>
      <w:r>
        <w:t xml:space="preserve"> </w:t>
      </w:r>
      <w:proofErr w:type="gramStart"/>
      <w:r>
        <w:t>(</w:t>
      </w:r>
      <w:r w:rsidRPr="00246570">
        <w:t>2009)</w:t>
      </w:r>
      <w:r>
        <w:t xml:space="preserve">. </w:t>
      </w:r>
      <w:hyperlink r:id="rId1" w:history="1">
        <w:r w:rsidRPr="008975BF">
          <w:rPr>
            <w:rStyle w:val="Hyperlink"/>
            <w:i/>
          </w:rPr>
          <w:t>Professional development overview</w:t>
        </w:r>
      </w:hyperlink>
      <w:r>
        <w:rPr>
          <w:i/>
        </w:rPr>
        <w:t>.</w:t>
      </w:r>
      <w:proofErr w:type="gramEnd"/>
      <w:r>
        <w:rPr>
          <w:i/>
        </w:rPr>
        <w:t xml:space="preserve"> </w:t>
      </w:r>
      <w:r>
        <w:t>Lexington, MA: Author.</w:t>
      </w:r>
    </w:p>
  </w:footnote>
  <w:footnote w:id="2">
    <w:p w:rsidR="00320A09" w:rsidRDefault="00320A09" w:rsidP="00111424">
      <w:pPr>
        <w:pStyle w:val="FootnoteText"/>
      </w:pPr>
      <w:r>
        <w:rPr>
          <w:rStyle w:val="FootnoteReference"/>
        </w:rPr>
        <w:footnoteRef/>
      </w:r>
      <w:r>
        <w:t xml:space="preserve"> </w:t>
      </w:r>
      <w:r w:rsidRPr="00F93AA7">
        <w:t xml:space="preserve">Lesson </w:t>
      </w:r>
      <w:r>
        <w:t>s</w:t>
      </w:r>
      <w:r w:rsidRPr="00F93AA7">
        <w:t xml:space="preserve">tudy is a teaching improvement process </w:t>
      </w:r>
      <w:r>
        <w:t>that originates</w:t>
      </w:r>
      <w:r w:rsidRPr="00F93AA7">
        <w:t xml:space="preserve"> in Japanese elementary education</w:t>
      </w:r>
      <w:r>
        <w:t xml:space="preserve">. </w:t>
      </w:r>
      <w:r w:rsidRPr="00F93AA7">
        <w:t>Working in a small group, teachers collaborate with one another, meet to discuss learning goals, plan an actual classroom lesson</w:t>
      </w:r>
      <w:r>
        <w:t>,</w:t>
      </w:r>
      <w:r w:rsidRPr="00F93AA7">
        <w:t xml:space="preserve"> observe how it works in practice, and then revise and report on the results </w:t>
      </w:r>
      <w:r>
        <w:t>for the benefit of</w:t>
      </w:r>
      <w:r w:rsidRPr="00F93AA7">
        <w:t xml:space="preserve"> other teachers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C10E64" w:rsidRDefault="00320A09" w:rsidP="00746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Default="00320A09" w:rsidP="00946FA0"/>
  <w:p w:rsidR="00320A09" w:rsidRDefault="00320A09" w:rsidP="00946FA0"/>
  <w:p w:rsidR="00320A09" w:rsidRDefault="00320A09" w:rsidP="00946F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Default="00320A0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Default="00320A09">
    <w:pPr>
      <w:pStyle w:val="Header"/>
    </w:pPr>
  </w:p>
  <w:p w:rsidR="00320A09" w:rsidRDefault="00320A09"/>
  <w:p w:rsidR="00320A09" w:rsidRDefault="00320A0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Pr="00A76611" w:rsidRDefault="00320A09" w:rsidP="00946FA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Default="00320A0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Default="00320A09" w:rsidP="00946FA0"/>
  <w:p w:rsidR="00320A09" w:rsidRDefault="00320A09" w:rsidP="00946FA0"/>
  <w:p w:rsidR="00320A09" w:rsidRDefault="00320A09" w:rsidP="00946FA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9" w:rsidRDefault="00320A09" w:rsidP="00946FA0"/>
  <w:p w:rsidR="00320A09" w:rsidRDefault="00320A09" w:rsidP="00946FA0"/>
  <w:p w:rsidR="00320A09" w:rsidRDefault="00320A09" w:rsidP="00946F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
    <w:nsid w:val="0A3710FB"/>
    <w:multiLevelType w:val="hybridMultilevel"/>
    <w:tmpl w:val="44C6C1A4"/>
    <w:lvl w:ilvl="0" w:tplc="B90EBE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F36EF"/>
    <w:multiLevelType w:val="hybridMultilevel"/>
    <w:tmpl w:val="21CA88E8"/>
    <w:lvl w:ilvl="0" w:tplc="9AD420F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B764E"/>
    <w:multiLevelType w:val="hybridMultilevel"/>
    <w:tmpl w:val="6442D14C"/>
    <w:lvl w:ilvl="0" w:tplc="DC064F7C">
      <w:start w:val="1"/>
      <w:numFmt w:val="decimal"/>
      <w:lvlText w:val="%1."/>
      <w:lvlJc w:val="left"/>
      <w:pPr>
        <w:ind w:left="720" w:hanging="360"/>
      </w:pPr>
      <w:rPr>
        <w:b w:val="0"/>
      </w:rPr>
    </w:lvl>
    <w:lvl w:ilvl="1" w:tplc="FB4A037C">
      <w:start w:val="1"/>
      <w:numFmt w:val="bullet"/>
      <w:lvlText w:val=""/>
      <w:lvlJc w:val="left"/>
      <w:pPr>
        <w:ind w:left="1440" w:hanging="360"/>
      </w:pPr>
      <w:rPr>
        <w:rFonts w:ascii="Symbol" w:hAnsi="Symbol" w:hint="default"/>
      </w:rPr>
    </w:lvl>
    <w:lvl w:ilvl="2" w:tplc="6F1296C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3102"/>
    <w:multiLevelType w:val="hybridMultilevel"/>
    <w:tmpl w:val="9F96CDEC"/>
    <w:lvl w:ilvl="0" w:tplc="5606A9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D25F0"/>
    <w:multiLevelType w:val="hybridMultilevel"/>
    <w:tmpl w:val="682E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43F06"/>
    <w:multiLevelType w:val="hybridMultilevel"/>
    <w:tmpl w:val="F8907462"/>
    <w:lvl w:ilvl="0" w:tplc="4B020C1C">
      <w:start w:val="1"/>
      <w:numFmt w:val="upperRoman"/>
      <w:pStyle w:val="Agenda"/>
      <w:lvlText w:val="%1."/>
      <w:lvlJc w:val="right"/>
      <w:pPr>
        <w:tabs>
          <w:tab w:val="num" w:pos="720"/>
        </w:tabs>
        <w:ind w:left="720" w:hanging="360"/>
      </w:pPr>
      <w:rPr>
        <w:rFonts w:hint="default"/>
      </w:rPr>
    </w:lvl>
    <w:lvl w:ilvl="1" w:tplc="745435C0">
      <w:start w:val="1"/>
      <w:numFmt w:val="bullet"/>
      <w:lvlText w:val=""/>
      <w:lvlJc w:val="left"/>
      <w:pPr>
        <w:tabs>
          <w:tab w:val="num" w:pos="1440"/>
        </w:tabs>
        <w:ind w:left="1440" w:hanging="360"/>
      </w:pPr>
      <w:rPr>
        <w:rFonts w:ascii="Wingdings 2" w:hAnsi="Wingdings 2" w:hint="default"/>
      </w:rPr>
    </w:lvl>
    <w:lvl w:ilvl="2" w:tplc="5856574E" w:tentative="1">
      <w:start w:val="1"/>
      <w:numFmt w:val="bullet"/>
      <w:lvlText w:val=""/>
      <w:lvlJc w:val="left"/>
      <w:pPr>
        <w:tabs>
          <w:tab w:val="num" w:pos="2160"/>
        </w:tabs>
        <w:ind w:left="2160" w:hanging="360"/>
      </w:pPr>
      <w:rPr>
        <w:rFonts w:ascii="Wingdings 2" w:hAnsi="Wingdings 2" w:hint="default"/>
      </w:rPr>
    </w:lvl>
    <w:lvl w:ilvl="3" w:tplc="C39A6134" w:tentative="1">
      <w:start w:val="1"/>
      <w:numFmt w:val="bullet"/>
      <w:lvlText w:val=""/>
      <w:lvlJc w:val="left"/>
      <w:pPr>
        <w:tabs>
          <w:tab w:val="num" w:pos="2880"/>
        </w:tabs>
        <w:ind w:left="2880" w:hanging="360"/>
      </w:pPr>
      <w:rPr>
        <w:rFonts w:ascii="Wingdings 2" w:hAnsi="Wingdings 2" w:hint="default"/>
      </w:rPr>
    </w:lvl>
    <w:lvl w:ilvl="4" w:tplc="A4CE0330" w:tentative="1">
      <w:start w:val="1"/>
      <w:numFmt w:val="bullet"/>
      <w:lvlText w:val=""/>
      <w:lvlJc w:val="left"/>
      <w:pPr>
        <w:tabs>
          <w:tab w:val="num" w:pos="3600"/>
        </w:tabs>
        <w:ind w:left="3600" w:hanging="360"/>
      </w:pPr>
      <w:rPr>
        <w:rFonts w:ascii="Wingdings 2" w:hAnsi="Wingdings 2" w:hint="default"/>
      </w:rPr>
    </w:lvl>
    <w:lvl w:ilvl="5" w:tplc="C0749FC0" w:tentative="1">
      <w:start w:val="1"/>
      <w:numFmt w:val="bullet"/>
      <w:lvlText w:val=""/>
      <w:lvlJc w:val="left"/>
      <w:pPr>
        <w:tabs>
          <w:tab w:val="num" w:pos="4320"/>
        </w:tabs>
        <w:ind w:left="4320" w:hanging="360"/>
      </w:pPr>
      <w:rPr>
        <w:rFonts w:ascii="Wingdings 2" w:hAnsi="Wingdings 2" w:hint="default"/>
      </w:rPr>
    </w:lvl>
    <w:lvl w:ilvl="6" w:tplc="046AA434" w:tentative="1">
      <w:start w:val="1"/>
      <w:numFmt w:val="bullet"/>
      <w:lvlText w:val=""/>
      <w:lvlJc w:val="left"/>
      <w:pPr>
        <w:tabs>
          <w:tab w:val="num" w:pos="5040"/>
        </w:tabs>
        <w:ind w:left="5040" w:hanging="360"/>
      </w:pPr>
      <w:rPr>
        <w:rFonts w:ascii="Wingdings 2" w:hAnsi="Wingdings 2" w:hint="default"/>
      </w:rPr>
    </w:lvl>
    <w:lvl w:ilvl="7" w:tplc="0D6A0CEA" w:tentative="1">
      <w:start w:val="1"/>
      <w:numFmt w:val="bullet"/>
      <w:lvlText w:val=""/>
      <w:lvlJc w:val="left"/>
      <w:pPr>
        <w:tabs>
          <w:tab w:val="num" w:pos="5760"/>
        </w:tabs>
        <w:ind w:left="5760" w:hanging="360"/>
      </w:pPr>
      <w:rPr>
        <w:rFonts w:ascii="Wingdings 2" w:hAnsi="Wingdings 2" w:hint="default"/>
      </w:rPr>
    </w:lvl>
    <w:lvl w:ilvl="8" w:tplc="C002C3E0" w:tentative="1">
      <w:start w:val="1"/>
      <w:numFmt w:val="bullet"/>
      <w:lvlText w:val=""/>
      <w:lvlJc w:val="left"/>
      <w:pPr>
        <w:tabs>
          <w:tab w:val="num" w:pos="6480"/>
        </w:tabs>
        <w:ind w:left="6480" w:hanging="360"/>
      </w:pPr>
      <w:rPr>
        <w:rFonts w:ascii="Wingdings 2" w:hAnsi="Wingdings 2" w:hint="default"/>
      </w:rPr>
    </w:lvl>
  </w:abstractNum>
  <w:abstractNum w:abstractNumId="7">
    <w:nsid w:val="5DB81B9B"/>
    <w:multiLevelType w:val="multilevel"/>
    <w:tmpl w:val="82404220"/>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B462F"/>
    <w:multiLevelType w:val="hybridMultilevel"/>
    <w:tmpl w:val="7492772E"/>
    <w:lvl w:ilvl="0" w:tplc="DF38F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3"/>
    <w:lvlOverride w:ilvl="0">
      <w:startOverride w:val="1"/>
    </w:lvlOverride>
  </w:num>
  <w:num w:numId="5">
    <w:abstractNumId w:val="2"/>
  </w:num>
  <w:num w:numId="6">
    <w:abstractNumId w:val="1"/>
  </w:num>
  <w:num w:numId="7">
    <w:abstractNumId w:val="9"/>
  </w:num>
  <w:num w:numId="8">
    <w:abstractNumId w:val="4"/>
  </w:num>
  <w:num w:numId="9">
    <w:abstractNumId w:val="5"/>
  </w:num>
  <w:num w:numId="10">
    <w:abstractNumId w:val="7"/>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stylePaneSortMethod w:val="000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A008D"/>
    <w:rsid w:val="0000042D"/>
    <w:rsid w:val="00002455"/>
    <w:rsid w:val="00003D44"/>
    <w:rsid w:val="00006700"/>
    <w:rsid w:val="0001021F"/>
    <w:rsid w:val="00011EFE"/>
    <w:rsid w:val="000146E7"/>
    <w:rsid w:val="000162DF"/>
    <w:rsid w:val="000176F9"/>
    <w:rsid w:val="0001790B"/>
    <w:rsid w:val="00023A0F"/>
    <w:rsid w:val="00025A2F"/>
    <w:rsid w:val="00027448"/>
    <w:rsid w:val="00030686"/>
    <w:rsid w:val="0003538D"/>
    <w:rsid w:val="0003691B"/>
    <w:rsid w:val="000371EF"/>
    <w:rsid w:val="00040A8E"/>
    <w:rsid w:val="00042338"/>
    <w:rsid w:val="00046125"/>
    <w:rsid w:val="000467EF"/>
    <w:rsid w:val="00047914"/>
    <w:rsid w:val="0005088F"/>
    <w:rsid w:val="00053D72"/>
    <w:rsid w:val="00057A7A"/>
    <w:rsid w:val="000604BF"/>
    <w:rsid w:val="00060C02"/>
    <w:rsid w:val="00060E12"/>
    <w:rsid w:val="00060E30"/>
    <w:rsid w:val="0006403B"/>
    <w:rsid w:val="00064373"/>
    <w:rsid w:val="0006462A"/>
    <w:rsid w:val="000657FF"/>
    <w:rsid w:val="00066ACA"/>
    <w:rsid w:val="000674BD"/>
    <w:rsid w:val="00070EFD"/>
    <w:rsid w:val="00070F6B"/>
    <w:rsid w:val="00071C09"/>
    <w:rsid w:val="00072268"/>
    <w:rsid w:val="00072900"/>
    <w:rsid w:val="00072FE7"/>
    <w:rsid w:val="00074754"/>
    <w:rsid w:val="00074FF8"/>
    <w:rsid w:val="00076301"/>
    <w:rsid w:val="00077BC6"/>
    <w:rsid w:val="0008043B"/>
    <w:rsid w:val="000809CA"/>
    <w:rsid w:val="00080B6D"/>
    <w:rsid w:val="000819D0"/>
    <w:rsid w:val="000819FE"/>
    <w:rsid w:val="00082597"/>
    <w:rsid w:val="000839E6"/>
    <w:rsid w:val="00084BC5"/>
    <w:rsid w:val="00084DE5"/>
    <w:rsid w:val="00085737"/>
    <w:rsid w:val="000904A8"/>
    <w:rsid w:val="00091787"/>
    <w:rsid w:val="00095A49"/>
    <w:rsid w:val="00095BB0"/>
    <w:rsid w:val="00096E81"/>
    <w:rsid w:val="00097CE8"/>
    <w:rsid w:val="00097F17"/>
    <w:rsid w:val="000A25DB"/>
    <w:rsid w:val="000A4235"/>
    <w:rsid w:val="000B04CB"/>
    <w:rsid w:val="000B2984"/>
    <w:rsid w:val="000B2FE4"/>
    <w:rsid w:val="000B555E"/>
    <w:rsid w:val="000B7F46"/>
    <w:rsid w:val="000C01FD"/>
    <w:rsid w:val="000C02A6"/>
    <w:rsid w:val="000C3A09"/>
    <w:rsid w:val="000C5FBD"/>
    <w:rsid w:val="000C660A"/>
    <w:rsid w:val="000C6809"/>
    <w:rsid w:val="000C6838"/>
    <w:rsid w:val="000C7ABA"/>
    <w:rsid w:val="000C7C1F"/>
    <w:rsid w:val="000D4312"/>
    <w:rsid w:val="000D5F41"/>
    <w:rsid w:val="000D79FF"/>
    <w:rsid w:val="000E338F"/>
    <w:rsid w:val="000F2D35"/>
    <w:rsid w:val="000F3298"/>
    <w:rsid w:val="000F439E"/>
    <w:rsid w:val="000F4826"/>
    <w:rsid w:val="000F6B3B"/>
    <w:rsid w:val="00103426"/>
    <w:rsid w:val="0010524F"/>
    <w:rsid w:val="001059FF"/>
    <w:rsid w:val="00106779"/>
    <w:rsid w:val="00106E52"/>
    <w:rsid w:val="001076CB"/>
    <w:rsid w:val="00111424"/>
    <w:rsid w:val="001116AA"/>
    <w:rsid w:val="00115311"/>
    <w:rsid w:val="00120F2C"/>
    <w:rsid w:val="0012112B"/>
    <w:rsid w:val="00121416"/>
    <w:rsid w:val="00123C94"/>
    <w:rsid w:val="001261F7"/>
    <w:rsid w:val="001278AE"/>
    <w:rsid w:val="0013590D"/>
    <w:rsid w:val="00136369"/>
    <w:rsid w:val="00136A9A"/>
    <w:rsid w:val="00137BF5"/>
    <w:rsid w:val="00141966"/>
    <w:rsid w:val="00142429"/>
    <w:rsid w:val="00142D75"/>
    <w:rsid w:val="00144AC5"/>
    <w:rsid w:val="00150DC0"/>
    <w:rsid w:val="00155E86"/>
    <w:rsid w:val="00157CC4"/>
    <w:rsid w:val="00157E28"/>
    <w:rsid w:val="00160EB5"/>
    <w:rsid w:val="0016110C"/>
    <w:rsid w:val="001656CB"/>
    <w:rsid w:val="00165955"/>
    <w:rsid w:val="00165A4A"/>
    <w:rsid w:val="0017246E"/>
    <w:rsid w:val="00175678"/>
    <w:rsid w:val="00177790"/>
    <w:rsid w:val="001777E0"/>
    <w:rsid w:val="001779D2"/>
    <w:rsid w:val="00177D44"/>
    <w:rsid w:val="00190A91"/>
    <w:rsid w:val="0019116A"/>
    <w:rsid w:val="00191623"/>
    <w:rsid w:val="0019226A"/>
    <w:rsid w:val="001952AB"/>
    <w:rsid w:val="00196E2E"/>
    <w:rsid w:val="001A0E69"/>
    <w:rsid w:val="001A133B"/>
    <w:rsid w:val="001A1CDB"/>
    <w:rsid w:val="001A1D04"/>
    <w:rsid w:val="001A2098"/>
    <w:rsid w:val="001A3B39"/>
    <w:rsid w:val="001A623E"/>
    <w:rsid w:val="001A7874"/>
    <w:rsid w:val="001B1101"/>
    <w:rsid w:val="001B4C6B"/>
    <w:rsid w:val="001B5B0F"/>
    <w:rsid w:val="001B61F0"/>
    <w:rsid w:val="001B6FF9"/>
    <w:rsid w:val="001B7BBE"/>
    <w:rsid w:val="001B7D7F"/>
    <w:rsid w:val="001C0DBA"/>
    <w:rsid w:val="001C1690"/>
    <w:rsid w:val="001C2E1D"/>
    <w:rsid w:val="001C6D3C"/>
    <w:rsid w:val="001C7A2E"/>
    <w:rsid w:val="001D0FEC"/>
    <w:rsid w:val="001D5233"/>
    <w:rsid w:val="001D75A5"/>
    <w:rsid w:val="001E1A85"/>
    <w:rsid w:val="001E60E3"/>
    <w:rsid w:val="001F676E"/>
    <w:rsid w:val="001F6B02"/>
    <w:rsid w:val="001F7106"/>
    <w:rsid w:val="00203D6E"/>
    <w:rsid w:val="00205644"/>
    <w:rsid w:val="00212C33"/>
    <w:rsid w:val="002144AE"/>
    <w:rsid w:val="002178C7"/>
    <w:rsid w:val="002208FA"/>
    <w:rsid w:val="002233C9"/>
    <w:rsid w:val="00225F26"/>
    <w:rsid w:val="00231494"/>
    <w:rsid w:val="00233C26"/>
    <w:rsid w:val="002360AE"/>
    <w:rsid w:val="002445FA"/>
    <w:rsid w:val="002455E8"/>
    <w:rsid w:val="002469A6"/>
    <w:rsid w:val="00247A68"/>
    <w:rsid w:val="00253F9F"/>
    <w:rsid w:val="00257EBF"/>
    <w:rsid w:val="002606EB"/>
    <w:rsid w:val="00261A8B"/>
    <w:rsid w:val="00261FEB"/>
    <w:rsid w:val="00262D67"/>
    <w:rsid w:val="0026677F"/>
    <w:rsid w:val="00270FFD"/>
    <w:rsid w:val="002712FA"/>
    <w:rsid w:val="002735C8"/>
    <w:rsid w:val="00280B0F"/>
    <w:rsid w:val="00281EE5"/>
    <w:rsid w:val="00282C8D"/>
    <w:rsid w:val="00283A97"/>
    <w:rsid w:val="00283B5F"/>
    <w:rsid w:val="0028427D"/>
    <w:rsid w:val="00284D81"/>
    <w:rsid w:val="00285FD9"/>
    <w:rsid w:val="00293003"/>
    <w:rsid w:val="00294A0D"/>
    <w:rsid w:val="00295EC7"/>
    <w:rsid w:val="002A008D"/>
    <w:rsid w:val="002A1F25"/>
    <w:rsid w:val="002A39A5"/>
    <w:rsid w:val="002A4655"/>
    <w:rsid w:val="002B1F0F"/>
    <w:rsid w:val="002B2A3B"/>
    <w:rsid w:val="002B3384"/>
    <w:rsid w:val="002B3E6A"/>
    <w:rsid w:val="002B3EDE"/>
    <w:rsid w:val="002B4F4D"/>
    <w:rsid w:val="002C03AA"/>
    <w:rsid w:val="002C2A94"/>
    <w:rsid w:val="002C791B"/>
    <w:rsid w:val="002D092F"/>
    <w:rsid w:val="002D1123"/>
    <w:rsid w:val="002D1647"/>
    <w:rsid w:val="002D28EA"/>
    <w:rsid w:val="002D2F3A"/>
    <w:rsid w:val="002D7E82"/>
    <w:rsid w:val="002D7F98"/>
    <w:rsid w:val="002E0B16"/>
    <w:rsid w:val="002E2C4F"/>
    <w:rsid w:val="002E33F2"/>
    <w:rsid w:val="002F04FF"/>
    <w:rsid w:val="002F0DE6"/>
    <w:rsid w:val="002F1FBB"/>
    <w:rsid w:val="002F693C"/>
    <w:rsid w:val="003008D7"/>
    <w:rsid w:val="00300D48"/>
    <w:rsid w:val="00301984"/>
    <w:rsid w:val="00301E8D"/>
    <w:rsid w:val="00303F68"/>
    <w:rsid w:val="0030580B"/>
    <w:rsid w:val="003142A4"/>
    <w:rsid w:val="00315F91"/>
    <w:rsid w:val="00316305"/>
    <w:rsid w:val="00316EF8"/>
    <w:rsid w:val="003173AE"/>
    <w:rsid w:val="0031771B"/>
    <w:rsid w:val="003200E9"/>
    <w:rsid w:val="0032030B"/>
    <w:rsid w:val="00320A09"/>
    <w:rsid w:val="00324464"/>
    <w:rsid w:val="0032474C"/>
    <w:rsid w:val="0032478B"/>
    <w:rsid w:val="00325292"/>
    <w:rsid w:val="003272D5"/>
    <w:rsid w:val="003338C7"/>
    <w:rsid w:val="00334241"/>
    <w:rsid w:val="00335F8A"/>
    <w:rsid w:val="00337E93"/>
    <w:rsid w:val="00340429"/>
    <w:rsid w:val="00342C7C"/>
    <w:rsid w:val="00346F62"/>
    <w:rsid w:val="00350B56"/>
    <w:rsid w:val="003511C0"/>
    <w:rsid w:val="00352F3D"/>
    <w:rsid w:val="00353EF4"/>
    <w:rsid w:val="0035708C"/>
    <w:rsid w:val="00362B0D"/>
    <w:rsid w:val="00363211"/>
    <w:rsid w:val="00365B61"/>
    <w:rsid w:val="0036614F"/>
    <w:rsid w:val="00372FDB"/>
    <w:rsid w:val="003759F8"/>
    <w:rsid w:val="003769BC"/>
    <w:rsid w:val="003845C0"/>
    <w:rsid w:val="00385221"/>
    <w:rsid w:val="00386DA3"/>
    <w:rsid w:val="003873A4"/>
    <w:rsid w:val="00390513"/>
    <w:rsid w:val="00394490"/>
    <w:rsid w:val="003954CF"/>
    <w:rsid w:val="003A4DB9"/>
    <w:rsid w:val="003A5111"/>
    <w:rsid w:val="003A5A77"/>
    <w:rsid w:val="003A6B5F"/>
    <w:rsid w:val="003B108B"/>
    <w:rsid w:val="003B1A91"/>
    <w:rsid w:val="003B3619"/>
    <w:rsid w:val="003B43C8"/>
    <w:rsid w:val="003B771C"/>
    <w:rsid w:val="003B7B4A"/>
    <w:rsid w:val="003C0266"/>
    <w:rsid w:val="003C0823"/>
    <w:rsid w:val="003C25AD"/>
    <w:rsid w:val="003C46DC"/>
    <w:rsid w:val="003C520A"/>
    <w:rsid w:val="003C690E"/>
    <w:rsid w:val="003D0C3E"/>
    <w:rsid w:val="003D27C8"/>
    <w:rsid w:val="003E1B43"/>
    <w:rsid w:val="003E4DE2"/>
    <w:rsid w:val="003E62E3"/>
    <w:rsid w:val="003F0158"/>
    <w:rsid w:val="003F6A71"/>
    <w:rsid w:val="003F7B7E"/>
    <w:rsid w:val="004004E1"/>
    <w:rsid w:val="0040218C"/>
    <w:rsid w:val="004024B0"/>
    <w:rsid w:val="00427732"/>
    <w:rsid w:val="004303CA"/>
    <w:rsid w:val="00431164"/>
    <w:rsid w:val="004321E0"/>
    <w:rsid w:val="00433368"/>
    <w:rsid w:val="0043341F"/>
    <w:rsid w:val="004351FD"/>
    <w:rsid w:val="0043567B"/>
    <w:rsid w:val="00440E25"/>
    <w:rsid w:val="004413FE"/>
    <w:rsid w:val="00442772"/>
    <w:rsid w:val="00442CBE"/>
    <w:rsid w:val="004431D2"/>
    <w:rsid w:val="00444720"/>
    <w:rsid w:val="004450E1"/>
    <w:rsid w:val="00445F5C"/>
    <w:rsid w:val="00446E47"/>
    <w:rsid w:val="004479E5"/>
    <w:rsid w:val="00452830"/>
    <w:rsid w:val="00454534"/>
    <w:rsid w:val="0045711A"/>
    <w:rsid w:val="00460000"/>
    <w:rsid w:val="004634EA"/>
    <w:rsid w:val="004654C8"/>
    <w:rsid w:val="00472ADA"/>
    <w:rsid w:val="00472F74"/>
    <w:rsid w:val="0048031F"/>
    <w:rsid w:val="00482945"/>
    <w:rsid w:val="004837B9"/>
    <w:rsid w:val="004854E4"/>
    <w:rsid w:val="0049368D"/>
    <w:rsid w:val="00493ED3"/>
    <w:rsid w:val="00494F26"/>
    <w:rsid w:val="0049614F"/>
    <w:rsid w:val="0049695E"/>
    <w:rsid w:val="004A09CD"/>
    <w:rsid w:val="004A0BD0"/>
    <w:rsid w:val="004A551E"/>
    <w:rsid w:val="004B1A22"/>
    <w:rsid w:val="004B2CA4"/>
    <w:rsid w:val="004B303B"/>
    <w:rsid w:val="004B3C0D"/>
    <w:rsid w:val="004B42A5"/>
    <w:rsid w:val="004B7346"/>
    <w:rsid w:val="004C1B03"/>
    <w:rsid w:val="004C38E2"/>
    <w:rsid w:val="004C5DCD"/>
    <w:rsid w:val="004C71D5"/>
    <w:rsid w:val="004D253C"/>
    <w:rsid w:val="004D2F64"/>
    <w:rsid w:val="004D3294"/>
    <w:rsid w:val="004D56B9"/>
    <w:rsid w:val="004D6D1F"/>
    <w:rsid w:val="004D7617"/>
    <w:rsid w:val="004D7BD2"/>
    <w:rsid w:val="004E21AF"/>
    <w:rsid w:val="004E3013"/>
    <w:rsid w:val="004E7113"/>
    <w:rsid w:val="004E73E1"/>
    <w:rsid w:val="004E7444"/>
    <w:rsid w:val="004F0AAE"/>
    <w:rsid w:val="004F14DC"/>
    <w:rsid w:val="004F1E54"/>
    <w:rsid w:val="004F3188"/>
    <w:rsid w:val="004F4348"/>
    <w:rsid w:val="004F4E47"/>
    <w:rsid w:val="004F62D0"/>
    <w:rsid w:val="00500860"/>
    <w:rsid w:val="00500B0A"/>
    <w:rsid w:val="0050168A"/>
    <w:rsid w:val="00502007"/>
    <w:rsid w:val="00502148"/>
    <w:rsid w:val="00502B5E"/>
    <w:rsid w:val="00503D29"/>
    <w:rsid w:val="00505174"/>
    <w:rsid w:val="00505B58"/>
    <w:rsid w:val="00505E4E"/>
    <w:rsid w:val="00527F11"/>
    <w:rsid w:val="0053018D"/>
    <w:rsid w:val="00531AF2"/>
    <w:rsid w:val="005345AC"/>
    <w:rsid w:val="005353FC"/>
    <w:rsid w:val="005359CB"/>
    <w:rsid w:val="005407A7"/>
    <w:rsid w:val="00542606"/>
    <w:rsid w:val="005432DF"/>
    <w:rsid w:val="00543F00"/>
    <w:rsid w:val="00544D56"/>
    <w:rsid w:val="0054697A"/>
    <w:rsid w:val="00547B12"/>
    <w:rsid w:val="00552C2C"/>
    <w:rsid w:val="00554D18"/>
    <w:rsid w:val="0055543C"/>
    <w:rsid w:val="00555635"/>
    <w:rsid w:val="005557BC"/>
    <w:rsid w:val="00555FA4"/>
    <w:rsid w:val="0055769D"/>
    <w:rsid w:val="00560D5A"/>
    <w:rsid w:val="0056155E"/>
    <w:rsid w:val="00561C6D"/>
    <w:rsid w:val="0056446A"/>
    <w:rsid w:val="005737D6"/>
    <w:rsid w:val="00573B31"/>
    <w:rsid w:val="00581FA1"/>
    <w:rsid w:val="00582552"/>
    <w:rsid w:val="00582D58"/>
    <w:rsid w:val="00583EAD"/>
    <w:rsid w:val="005845B5"/>
    <w:rsid w:val="00585744"/>
    <w:rsid w:val="0059577D"/>
    <w:rsid w:val="0059696F"/>
    <w:rsid w:val="005A539C"/>
    <w:rsid w:val="005A77B8"/>
    <w:rsid w:val="005A7AA0"/>
    <w:rsid w:val="005B0DA5"/>
    <w:rsid w:val="005B1212"/>
    <w:rsid w:val="005B153C"/>
    <w:rsid w:val="005B4BF0"/>
    <w:rsid w:val="005B5033"/>
    <w:rsid w:val="005B54F1"/>
    <w:rsid w:val="005B7176"/>
    <w:rsid w:val="005B737F"/>
    <w:rsid w:val="005C57F8"/>
    <w:rsid w:val="005D0556"/>
    <w:rsid w:val="005D0B7D"/>
    <w:rsid w:val="005D29B2"/>
    <w:rsid w:val="005D35E4"/>
    <w:rsid w:val="005D7758"/>
    <w:rsid w:val="005E1042"/>
    <w:rsid w:val="005E16DF"/>
    <w:rsid w:val="005E1A43"/>
    <w:rsid w:val="005E2AB2"/>
    <w:rsid w:val="005E3DAB"/>
    <w:rsid w:val="005E5A8D"/>
    <w:rsid w:val="005E69A9"/>
    <w:rsid w:val="005E6CB9"/>
    <w:rsid w:val="005E721A"/>
    <w:rsid w:val="005E7C6E"/>
    <w:rsid w:val="005F0FA5"/>
    <w:rsid w:val="005F1A41"/>
    <w:rsid w:val="005F2F7B"/>
    <w:rsid w:val="005F335D"/>
    <w:rsid w:val="005F5A01"/>
    <w:rsid w:val="00601443"/>
    <w:rsid w:val="0060402C"/>
    <w:rsid w:val="00605571"/>
    <w:rsid w:val="006057AB"/>
    <w:rsid w:val="00615ADD"/>
    <w:rsid w:val="00616DAD"/>
    <w:rsid w:val="00617724"/>
    <w:rsid w:val="006201FE"/>
    <w:rsid w:val="00624883"/>
    <w:rsid w:val="00625496"/>
    <w:rsid w:val="00634AA8"/>
    <w:rsid w:val="00634AC3"/>
    <w:rsid w:val="00634C62"/>
    <w:rsid w:val="006374F1"/>
    <w:rsid w:val="00641101"/>
    <w:rsid w:val="00641115"/>
    <w:rsid w:val="006434E0"/>
    <w:rsid w:val="0064493E"/>
    <w:rsid w:val="00644F21"/>
    <w:rsid w:val="006473B7"/>
    <w:rsid w:val="00654683"/>
    <w:rsid w:val="00663A31"/>
    <w:rsid w:val="00663A5F"/>
    <w:rsid w:val="0066484D"/>
    <w:rsid w:val="006655DA"/>
    <w:rsid w:val="006764F5"/>
    <w:rsid w:val="006771E2"/>
    <w:rsid w:val="0068002A"/>
    <w:rsid w:val="00680AA1"/>
    <w:rsid w:val="006831E9"/>
    <w:rsid w:val="00684C54"/>
    <w:rsid w:val="006860F1"/>
    <w:rsid w:val="00690D07"/>
    <w:rsid w:val="00690E2E"/>
    <w:rsid w:val="006919D3"/>
    <w:rsid w:val="0069257D"/>
    <w:rsid w:val="00694671"/>
    <w:rsid w:val="00697BD5"/>
    <w:rsid w:val="006A1F30"/>
    <w:rsid w:val="006B097E"/>
    <w:rsid w:val="006B1000"/>
    <w:rsid w:val="006B18B0"/>
    <w:rsid w:val="006B1F49"/>
    <w:rsid w:val="006B6EFA"/>
    <w:rsid w:val="006B777A"/>
    <w:rsid w:val="006C254F"/>
    <w:rsid w:val="006C326F"/>
    <w:rsid w:val="006C549D"/>
    <w:rsid w:val="006D30E3"/>
    <w:rsid w:val="006D34AC"/>
    <w:rsid w:val="006D3935"/>
    <w:rsid w:val="006E1227"/>
    <w:rsid w:val="006E180E"/>
    <w:rsid w:val="006E26EF"/>
    <w:rsid w:val="006E2BEB"/>
    <w:rsid w:val="006E3293"/>
    <w:rsid w:val="006E4BF7"/>
    <w:rsid w:val="006E4E29"/>
    <w:rsid w:val="006E58DC"/>
    <w:rsid w:val="006E6894"/>
    <w:rsid w:val="006F50FC"/>
    <w:rsid w:val="006F76BA"/>
    <w:rsid w:val="00700E22"/>
    <w:rsid w:val="00700F29"/>
    <w:rsid w:val="007021FC"/>
    <w:rsid w:val="007035FE"/>
    <w:rsid w:val="007043BF"/>
    <w:rsid w:val="00705532"/>
    <w:rsid w:val="0070729F"/>
    <w:rsid w:val="00707BE7"/>
    <w:rsid w:val="00713AB6"/>
    <w:rsid w:val="00714C75"/>
    <w:rsid w:val="00715C4D"/>
    <w:rsid w:val="0071791C"/>
    <w:rsid w:val="00717A21"/>
    <w:rsid w:val="00720032"/>
    <w:rsid w:val="0072022E"/>
    <w:rsid w:val="0072227B"/>
    <w:rsid w:val="00722641"/>
    <w:rsid w:val="0072313F"/>
    <w:rsid w:val="007244DE"/>
    <w:rsid w:val="00725944"/>
    <w:rsid w:val="007305CA"/>
    <w:rsid w:val="00731657"/>
    <w:rsid w:val="0073425E"/>
    <w:rsid w:val="0073443B"/>
    <w:rsid w:val="007357A2"/>
    <w:rsid w:val="00735DC2"/>
    <w:rsid w:val="00740B24"/>
    <w:rsid w:val="00740B63"/>
    <w:rsid w:val="007416EB"/>
    <w:rsid w:val="00746E46"/>
    <w:rsid w:val="007510DE"/>
    <w:rsid w:val="00751115"/>
    <w:rsid w:val="0075218A"/>
    <w:rsid w:val="00753499"/>
    <w:rsid w:val="0075550C"/>
    <w:rsid w:val="00756772"/>
    <w:rsid w:val="00762B24"/>
    <w:rsid w:val="00764383"/>
    <w:rsid w:val="00772894"/>
    <w:rsid w:val="00773B66"/>
    <w:rsid w:val="0077478E"/>
    <w:rsid w:val="007767E2"/>
    <w:rsid w:val="007809D5"/>
    <w:rsid w:val="00782AF7"/>
    <w:rsid w:val="00784474"/>
    <w:rsid w:val="00797AB3"/>
    <w:rsid w:val="007A001B"/>
    <w:rsid w:val="007A0238"/>
    <w:rsid w:val="007A1D56"/>
    <w:rsid w:val="007A3753"/>
    <w:rsid w:val="007A6B89"/>
    <w:rsid w:val="007B2CAE"/>
    <w:rsid w:val="007B5EE0"/>
    <w:rsid w:val="007B61C0"/>
    <w:rsid w:val="007C215E"/>
    <w:rsid w:val="007C3703"/>
    <w:rsid w:val="007C7811"/>
    <w:rsid w:val="007D178C"/>
    <w:rsid w:val="007D27CE"/>
    <w:rsid w:val="007D2B7B"/>
    <w:rsid w:val="007D307C"/>
    <w:rsid w:val="007D35F2"/>
    <w:rsid w:val="007D44A8"/>
    <w:rsid w:val="007D5C0C"/>
    <w:rsid w:val="007E0552"/>
    <w:rsid w:val="007E2E08"/>
    <w:rsid w:val="007E4A59"/>
    <w:rsid w:val="007E6B9A"/>
    <w:rsid w:val="007E73AE"/>
    <w:rsid w:val="007F0CC6"/>
    <w:rsid w:val="007F41D1"/>
    <w:rsid w:val="007F660A"/>
    <w:rsid w:val="007F66E6"/>
    <w:rsid w:val="007F7EA6"/>
    <w:rsid w:val="00801E6D"/>
    <w:rsid w:val="00803126"/>
    <w:rsid w:val="0080754D"/>
    <w:rsid w:val="00811C02"/>
    <w:rsid w:val="00812C9A"/>
    <w:rsid w:val="00813BF2"/>
    <w:rsid w:val="00820A28"/>
    <w:rsid w:val="00820ACB"/>
    <w:rsid w:val="00823927"/>
    <w:rsid w:val="0082499C"/>
    <w:rsid w:val="008254E1"/>
    <w:rsid w:val="00825658"/>
    <w:rsid w:val="008269C2"/>
    <w:rsid w:val="00827E05"/>
    <w:rsid w:val="00831F9D"/>
    <w:rsid w:val="008339A7"/>
    <w:rsid w:val="00834B08"/>
    <w:rsid w:val="00836840"/>
    <w:rsid w:val="00840A7E"/>
    <w:rsid w:val="00841090"/>
    <w:rsid w:val="0084215F"/>
    <w:rsid w:val="008447E9"/>
    <w:rsid w:val="00847F17"/>
    <w:rsid w:val="00851714"/>
    <w:rsid w:val="00853EBE"/>
    <w:rsid w:val="00854148"/>
    <w:rsid w:val="008541F2"/>
    <w:rsid w:val="008544B1"/>
    <w:rsid w:val="0085770F"/>
    <w:rsid w:val="00857F62"/>
    <w:rsid w:val="008613E3"/>
    <w:rsid w:val="008654C5"/>
    <w:rsid w:val="00865600"/>
    <w:rsid w:val="00866592"/>
    <w:rsid w:val="00866B91"/>
    <w:rsid w:val="00871B51"/>
    <w:rsid w:val="00871D23"/>
    <w:rsid w:val="0087359D"/>
    <w:rsid w:val="00874AF2"/>
    <w:rsid w:val="0087524B"/>
    <w:rsid w:val="008754DE"/>
    <w:rsid w:val="0087712C"/>
    <w:rsid w:val="00880D2E"/>
    <w:rsid w:val="008830F6"/>
    <w:rsid w:val="00883377"/>
    <w:rsid w:val="008836F4"/>
    <w:rsid w:val="00883F66"/>
    <w:rsid w:val="0088491F"/>
    <w:rsid w:val="00886EF6"/>
    <w:rsid w:val="008946C8"/>
    <w:rsid w:val="00895805"/>
    <w:rsid w:val="008962E8"/>
    <w:rsid w:val="0089772C"/>
    <w:rsid w:val="00897A4A"/>
    <w:rsid w:val="008A0A83"/>
    <w:rsid w:val="008A13F5"/>
    <w:rsid w:val="008A1E23"/>
    <w:rsid w:val="008A2D22"/>
    <w:rsid w:val="008A4FF9"/>
    <w:rsid w:val="008A5FA6"/>
    <w:rsid w:val="008A6EEC"/>
    <w:rsid w:val="008A71ED"/>
    <w:rsid w:val="008A74B7"/>
    <w:rsid w:val="008B2AD7"/>
    <w:rsid w:val="008B4262"/>
    <w:rsid w:val="008B6983"/>
    <w:rsid w:val="008C0598"/>
    <w:rsid w:val="008C0883"/>
    <w:rsid w:val="008C257B"/>
    <w:rsid w:val="008C2C07"/>
    <w:rsid w:val="008C3B16"/>
    <w:rsid w:val="008C550F"/>
    <w:rsid w:val="008C66CB"/>
    <w:rsid w:val="008C6AAB"/>
    <w:rsid w:val="008C6F5F"/>
    <w:rsid w:val="008C7619"/>
    <w:rsid w:val="008D1075"/>
    <w:rsid w:val="008D30D2"/>
    <w:rsid w:val="008D663D"/>
    <w:rsid w:val="008D734A"/>
    <w:rsid w:val="008E1323"/>
    <w:rsid w:val="008E1C67"/>
    <w:rsid w:val="008E225A"/>
    <w:rsid w:val="008E3EF9"/>
    <w:rsid w:val="008E49ED"/>
    <w:rsid w:val="008E4C33"/>
    <w:rsid w:val="008E6A69"/>
    <w:rsid w:val="008E797A"/>
    <w:rsid w:val="008F5B4A"/>
    <w:rsid w:val="00901FD5"/>
    <w:rsid w:val="00902458"/>
    <w:rsid w:val="009055EB"/>
    <w:rsid w:val="00907310"/>
    <w:rsid w:val="009077B8"/>
    <w:rsid w:val="00911B60"/>
    <w:rsid w:val="009122E7"/>
    <w:rsid w:val="00912D11"/>
    <w:rsid w:val="00917E53"/>
    <w:rsid w:val="0092185C"/>
    <w:rsid w:val="00927930"/>
    <w:rsid w:val="009300C7"/>
    <w:rsid w:val="00931433"/>
    <w:rsid w:val="00932493"/>
    <w:rsid w:val="00933D0F"/>
    <w:rsid w:val="009368B3"/>
    <w:rsid w:val="0093794E"/>
    <w:rsid w:val="00940B69"/>
    <w:rsid w:val="00945095"/>
    <w:rsid w:val="00946A97"/>
    <w:rsid w:val="00946FA0"/>
    <w:rsid w:val="00947BCC"/>
    <w:rsid w:val="0095074C"/>
    <w:rsid w:val="00950F76"/>
    <w:rsid w:val="0095110D"/>
    <w:rsid w:val="00952F52"/>
    <w:rsid w:val="0095344D"/>
    <w:rsid w:val="00961905"/>
    <w:rsid w:val="00961D33"/>
    <w:rsid w:val="0096509B"/>
    <w:rsid w:val="0097037B"/>
    <w:rsid w:val="00971395"/>
    <w:rsid w:val="00973519"/>
    <w:rsid w:val="009800A2"/>
    <w:rsid w:val="00983259"/>
    <w:rsid w:val="009848B5"/>
    <w:rsid w:val="00985F7D"/>
    <w:rsid w:val="009877DE"/>
    <w:rsid w:val="00987A96"/>
    <w:rsid w:val="00992E48"/>
    <w:rsid w:val="00993305"/>
    <w:rsid w:val="00994943"/>
    <w:rsid w:val="0099538E"/>
    <w:rsid w:val="00996876"/>
    <w:rsid w:val="009A1AE3"/>
    <w:rsid w:val="009A2976"/>
    <w:rsid w:val="009A2C03"/>
    <w:rsid w:val="009A558B"/>
    <w:rsid w:val="009A55AA"/>
    <w:rsid w:val="009A7572"/>
    <w:rsid w:val="009B05CC"/>
    <w:rsid w:val="009B06F8"/>
    <w:rsid w:val="009B1ED9"/>
    <w:rsid w:val="009B4E6E"/>
    <w:rsid w:val="009B50F6"/>
    <w:rsid w:val="009B6310"/>
    <w:rsid w:val="009C2D95"/>
    <w:rsid w:val="009C3DF7"/>
    <w:rsid w:val="009D0C9A"/>
    <w:rsid w:val="009D16C7"/>
    <w:rsid w:val="009D2178"/>
    <w:rsid w:val="009D2D6D"/>
    <w:rsid w:val="009D41C6"/>
    <w:rsid w:val="009D5CEB"/>
    <w:rsid w:val="009D7ECD"/>
    <w:rsid w:val="009E1CAC"/>
    <w:rsid w:val="009E4DBF"/>
    <w:rsid w:val="009E5CD1"/>
    <w:rsid w:val="009E6126"/>
    <w:rsid w:val="009E6AD5"/>
    <w:rsid w:val="009E6B5E"/>
    <w:rsid w:val="009E78FE"/>
    <w:rsid w:val="009F1EA7"/>
    <w:rsid w:val="009F54BF"/>
    <w:rsid w:val="009F60CA"/>
    <w:rsid w:val="009F708B"/>
    <w:rsid w:val="00A07656"/>
    <w:rsid w:val="00A10524"/>
    <w:rsid w:val="00A10CD6"/>
    <w:rsid w:val="00A13E77"/>
    <w:rsid w:val="00A14A11"/>
    <w:rsid w:val="00A1548B"/>
    <w:rsid w:val="00A1580B"/>
    <w:rsid w:val="00A15AD7"/>
    <w:rsid w:val="00A2076E"/>
    <w:rsid w:val="00A2436E"/>
    <w:rsid w:val="00A254CF"/>
    <w:rsid w:val="00A27493"/>
    <w:rsid w:val="00A30BCB"/>
    <w:rsid w:val="00A31DAD"/>
    <w:rsid w:val="00A326CD"/>
    <w:rsid w:val="00A35DDF"/>
    <w:rsid w:val="00A363C3"/>
    <w:rsid w:val="00A402A7"/>
    <w:rsid w:val="00A41CF9"/>
    <w:rsid w:val="00A42E49"/>
    <w:rsid w:val="00A43DC0"/>
    <w:rsid w:val="00A5233E"/>
    <w:rsid w:val="00A52CBA"/>
    <w:rsid w:val="00A53116"/>
    <w:rsid w:val="00A54A04"/>
    <w:rsid w:val="00A636E3"/>
    <w:rsid w:val="00A64B2C"/>
    <w:rsid w:val="00A65626"/>
    <w:rsid w:val="00A670C3"/>
    <w:rsid w:val="00A71AC7"/>
    <w:rsid w:val="00A740A7"/>
    <w:rsid w:val="00A74EFC"/>
    <w:rsid w:val="00A852DD"/>
    <w:rsid w:val="00A861DD"/>
    <w:rsid w:val="00A905CF"/>
    <w:rsid w:val="00A9457D"/>
    <w:rsid w:val="00A94661"/>
    <w:rsid w:val="00A954F1"/>
    <w:rsid w:val="00A97B8F"/>
    <w:rsid w:val="00AA2799"/>
    <w:rsid w:val="00AA3A7A"/>
    <w:rsid w:val="00AA49DB"/>
    <w:rsid w:val="00AA58AB"/>
    <w:rsid w:val="00AA5A31"/>
    <w:rsid w:val="00AA6209"/>
    <w:rsid w:val="00AB0BC9"/>
    <w:rsid w:val="00AB2354"/>
    <w:rsid w:val="00AB6E25"/>
    <w:rsid w:val="00AB79A1"/>
    <w:rsid w:val="00AC1E4B"/>
    <w:rsid w:val="00AC39B0"/>
    <w:rsid w:val="00AC5636"/>
    <w:rsid w:val="00AD09C1"/>
    <w:rsid w:val="00AD348F"/>
    <w:rsid w:val="00AD35E4"/>
    <w:rsid w:val="00AE2FEA"/>
    <w:rsid w:val="00AE4A8D"/>
    <w:rsid w:val="00AE6B79"/>
    <w:rsid w:val="00AF52AE"/>
    <w:rsid w:val="00AF5AE7"/>
    <w:rsid w:val="00B01D0A"/>
    <w:rsid w:val="00B020DF"/>
    <w:rsid w:val="00B02B33"/>
    <w:rsid w:val="00B02BA7"/>
    <w:rsid w:val="00B072C8"/>
    <w:rsid w:val="00B11569"/>
    <w:rsid w:val="00B11DA4"/>
    <w:rsid w:val="00B13F29"/>
    <w:rsid w:val="00B15598"/>
    <w:rsid w:val="00B15F5D"/>
    <w:rsid w:val="00B16195"/>
    <w:rsid w:val="00B2210B"/>
    <w:rsid w:val="00B22479"/>
    <w:rsid w:val="00B229E7"/>
    <w:rsid w:val="00B2360F"/>
    <w:rsid w:val="00B26A48"/>
    <w:rsid w:val="00B26CD1"/>
    <w:rsid w:val="00B3278B"/>
    <w:rsid w:val="00B327AF"/>
    <w:rsid w:val="00B35A68"/>
    <w:rsid w:val="00B364AF"/>
    <w:rsid w:val="00B41EC6"/>
    <w:rsid w:val="00B45C2C"/>
    <w:rsid w:val="00B505E2"/>
    <w:rsid w:val="00B50FA3"/>
    <w:rsid w:val="00B534C6"/>
    <w:rsid w:val="00B5788C"/>
    <w:rsid w:val="00B61A88"/>
    <w:rsid w:val="00B6256E"/>
    <w:rsid w:val="00B6369C"/>
    <w:rsid w:val="00B65316"/>
    <w:rsid w:val="00B70B04"/>
    <w:rsid w:val="00B71C6F"/>
    <w:rsid w:val="00B727B7"/>
    <w:rsid w:val="00B7293D"/>
    <w:rsid w:val="00B80AC9"/>
    <w:rsid w:val="00B810C7"/>
    <w:rsid w:val="00B84789"/>
    <w:rsid w:val="00B868C3"/>
    <w:rsid w:val="00B912B2"/>
    <w:rsid w:val="00B91BB5"/>
    <w:rsid w:val="00B973A2"/>
    <w:rsid w:val="00B979A3"/>
    <w:rsid w:val="00BA4F71"/>
    <w:rsid w:val="00BA67A6"/>
    <w:rsid w:val="00BB34EF"/>
    <w:rsid w:val="00BB5F57"/>
    <w:rsid w:val="00BB68F4"/>
    <w:rsid w:val="00BC2036"/>
    <w:rsid w:val="00BC29AB"/>
    <w:rsid w:val="00BC4303"/>
    <w:rsid w:val="00BC7054"/>
    <w:rsid w:val="00BD09C2"/>
    <w:rsid w:val="00BD3634"/>
    <w:rsid w:val="00BD4A2A"/>
    <w:rsid w:val="00BD575F"/>
    <w:rsid w:val="00BD5B85"/>
    <w:rsid w:val="00BE1933"/>
    <w:rsid w:val="00BE664C"/>
    <w:rsid w:val="00BE675C"/>
    <w:rsid w:val="00BE7713"/>
    <w:rsid w:val="00BE7D48"/>
    <w:rsid w:val="00BF2D0A"/>
    <w:rsid w:val="00BF396F"/>
    <w:rsid w:val="00BF6CF4"/>
    <w:rsid w:val="00C001BD"/>
    <w:rsid w:val="00C02993"/>
    <w:rsid w:val="00C03610"/>
    <w:rsid w:val="00C03A5C"/>
    <w:rsid w:val="00C057D1"/>
    <w:rsid w:val="00C07A22"/>
    <w:rsid w:val="00C10E64"/>
    <w:rsid w:val="00C1179F"/>
    <w:rsid w:val="00C14504"/>
    <w:rsid w:val="00C16BDB"/>
    <w:rsid w:val="00C17C45"/>
    <w:rsid w:val="00C20DB7"/>
    <w:rsid w:val="00C22F65"/>
    <w:rsid w:val="00C2309A"/>
    <w:rsid w:val="00C23397"/>
    <w:rsid w:val="00C24F59"/>
    <w:rsid w:val="00C24FA8"/>
    <w:rsid w:val="00C25939"/>
    <w:rsid w:val="00C269B6"/>
    <w:rsid w:val="00C2716E"/>
    <w:rsid w:val="00C275A1"/>
    <w:rsid w:val="00C2790F"/>
    <w:rsid w:val="00C27A20"/>
    <w:rsid w:val="00C30931"/>
    <w:rsid w:val="00C330A3"/>
    <w:rsid w:val="00C361B0"/>
    <w:rsid w:val="00C36652"/>
    <w:rsid w:val="00C36668"/>
    <w:rsid w:val="00C37971"/>
    <w:rsid w:val="00C401BD"/>
    <w:rsid w:val="00C429BB"/>
    <w:rsid w:val="00C45798"/>
    <w:rsid w:val="00C474BC"/>
    <w:rsid w:val="00C51054"/>
    <w:rsid w:val="00C5155D"/>
    <w:rsid w:val="00C5494A"/>
    <w:rsid w:val="00C62A40"/>
    <w:rsid w:val="00C6755C"/>
    <w:rsid w:val="00C72CC9"/>
    <w:rsid w:val="00C75450"/>
    <w:rsid w:val="00C7783C"/>
    <w:rsid w:val="00C820C7"/>
    <w:rsid w:val="00C83EEE"/>
    <w:rsid w:val="00C84089"/>
    <w:rsid w:val="00C90E93"/>
    <w:rsid w:val="00C90F84"/>
    <w:rsid w:val="00C91939"/>
    <w:rsid w:val="00C9359D"/>
    <w:rsid w:val="00C93C98"/>
    <w:rsid w:val="00C96182"/>
    <w:rsid w:val="00C97FBD"/>
    <w:rsid w:val="00CA3CC0"/>
    <w:rsid w:val="00CA54A2"/>
    <w:rsid w:val="00CA7679"/>
    <w:rsid w:val="00CA77F5"/>
    <w:rsid w:val="00CB3403"/>
    <w:rsid w:val="00CB5A22"/>
    <w:rsid w:val="00CB7956"/>
    <w:rsid w:val="00CC00BC"/>
    <w:rsid w:val="00CC0285"/>
    <w:rsid w:val="00CC0FE0"/>
    <w:rsid w:val="00CC2B25"/>
    <w:rsid w:val="00CC43CA"/>
    <w:rsid w:val="00CC468C"/>
    <w:rsid w:val="00CD0C40"/>
    <w:rsid w:val="00CD0F7B"/>
    <w:rsid w:val="00CD4147"/>
    <w:rsid w:val="00CD5786"/>
    <w:rsid w:val="00CD6E5F"/>
    <w:rsid w:val="00CD7213"/>
    <w:rsid w:val="00CE1A3E"/>
    <w:rsid w:val="00CE1ACA"/>
    <w:rsid w:val="00CE3183"/>
    <w:rsid w:val="00CE4B9D"/>
    <w:rsid w:val="00CE5E8A"/>
    <w:rsid w:val="00CE6C5D"/>
    <w:rsid w:val="00CE7E0F"/>
    <w:rsid w:val="00CF1ED4"/>
    <w:rsid w:val="00CF49C4"/>
    <w:rsid w:val="00CF767D"/>
    <w:rsid w:val="00D02372"/>
    <w:rsid w:val="00D034F4"/>
    <w:rsid w:val="00D05F12"/>
    <w:rsid w:val="00D10481"/>
    <w:rsid w:val="00D121FE"/>
    <w:rsid w:val="00D14EFE"/>
    <w:rsid w:val="00D16FC8"/>
    <w:rsid w:val="00D23455"/>
    <w:rsid w:val="00D265D6"/>
    <w:rsid w:val="00D26B7A"/>
    <w:rsid w:val="00D31D69"/>
    <w:rsid w:val="00D32582"/>
    <w:rsid w:val="00D33CB8"/>
    <w:rsid w:val="00D36BF3"/>
    <w:rsid w:val="00D37F37"/>
    <w:rsid w:val="00D41A60"/>
    <w:rsid w:val="00D422ED"/>
    <w:rsid w:val="00D44090"/>
    <w:rsid w:val="00D4481A"/>
    <w:rsid w:val="00D4541B"/>
    <w:rsid w:val="00D47739"/>
    <w:rsid w:val="00D501A0"/>
    <w:rsid w:val="00D507D1"/>
    <w:rsid w:val="00D50963"/>
    <w:rsid w:val="00D5102D"/>
    <w:rsid w:val="00D53BBB"/>
    <w:rsid w:val="00D53D74"/>
    <w:rsid w:val="00D540D8"/>
    <w:rsid w:val="00D557FA"/>
    <w:rsid w:val="00D57AC2"/>
    <w:rsid w:val="00D60721"/>
    <w:rsid w:val="00D6610A"/>
    <w:rsid w:val="00D6770E"/>
    <w:rsid w:val="00D6798B"/>
    <w:rsid w:val="00D73C50"/>
    <w:rsid w:val="00D75568"/>
    <w:rsid w:val="00D82B8D"/>
    <w:rsid w:val="00D85B8F"/>
    <w:rsid w:val="00D90052"/>
    <w:rsid w:val="00D92055"/>
    <w:rsid w:val="00D93C8A"/>
    <w:rsid w:val="00D94EAF"/>
    <w:rsid w:val="00D96D54"/>
    <w:rsid w:val="00D972BE"/>
    <w:rsid w:val="00D97779"/>
    <w:rsid w:val="00DB0F8A"/>
    <w:rsid w:val="00DB4A47"/>
    <w:rsid w:val="00DB634A"/>
    <w:rsid w:val="00DB63DA"/>
    <w:rsid w:val="00DB6E00"/>
    <w:rsid w:val="00DC4E72"/>
    <w:rsid w:val="00DC53FC"/>
    <w:rsid w:val="00DC5937"/>
    <w:rsid w:val="00DC7E29"/>
    <w:rsid w:val="00DC7E35"/>
    <w:rsid w:val="00DD6B8C"/>
    <w:rsid w:val="00DE0D4E"/>
    <w:rsid w:val="00DE1AE5"/>
    <w:rsid w:val="00DF292C"/>
    <w:rsid w:val="00DF29B1"/>
    <w:rsid w:val="00DF35ED"/>
    <w:rsid w:val="00DF68D8"/>
    <w:rsid w:val="00DF746A"/>
    <w:rsid w:val="00E00B87"/>
    <w:rsid w:val="00E01697"/>
    <w:rsid w:val="00E05D16"/>
    <w:rsid w:val="00E061B6"/>
    <w:rsid w:val="00E06FF2"/>
    <w:rsid w:val="00E11BE4"/>
    <w:rsid w:val="00E11C30"/>
    <w:rsid w:val="00E1258D"/>
    <w:rsid w:val="00E15AA8"/>
    <w:rsid w:val="00E16119"/>
    <w:rsid w:val="00E21A3E"/>
    <w:rsid w:val="00E237C5"/>
    <w:rsid w:val="00E25472"/>
    <w:rsid w:val="00E25B93"/>
    <w:rsid w:val="00E262C1"/>
    <w:rsid w:val="00E36662"/>
    <w:rsid w:val="00E37E79"/>
    <w:rsid w:val="00E4225D"/>
    <w:rsid w:val="00E46CF5"/>
    <w:rsid w:val="00E47B55"/>
    <w:rsid w:val="00E5087C"/>
    <w:rsid w:val="00E5159D"/>
    <w:rsid w:val="00E55248"/>
    <w:rsid w:val="00E55A04"/>
    <w:rsid w:val="00E56CE7"/>
    <w:rsid w:val="00E56EE3"/>
    <w:rsid w:val="00E60417"/>
    <w:rsid w:val="00E66E05"/>
    <w:rsid w:val="00E67305"/>
    <w:rsid w:val="00E70C17"/>
    <w:rsid w:val="00E70E55"/>
    <w:rsid w:val="00E740F3"/>
    <w:rsid w:val="00E74CBC"/>
    <w:rsid w:val="00E81783"/>
    <w:rsid w:val="00E8319D"/>
    <w:rsid w:val="00E84DFE"/>
    <w:rsid w:val="00E92299"/>
    <w:rsid w:val="00E94492"/>
    <w:rsid w:val="00E97742"/>
    <w:rsid w:val="00EA1674"/>
    <w:rsid w:val="00EA49B3"/>
    <w:rsid w:val="00EA4DA1"/>
    <w:rsid w:val="00EB088C"/>
    <w:rsid w:val="00EB4F07"/>
    <w:rsid w:val="00EB50EF"/>
    <w:rsid w:val="00EB5928"/>
    <w:rsid w:val="00EB5BC9"/>
    <w:rsid w:val="00EB7BD2"/>
    <w:rsid w:val="00EB7C9D"/>
    <w:rsid w:val="00EC020F"/>
    <w:rsid w:val="00EC058A"/>
    <w:rsid w:val="00EC07AC"/>
    <w:rsid w:val="00EC0CF3"/>
    <w:rsid w:val="00EC0E6F"/>
    <w:rsid w:val="00EC32AE"/>
    <w:rsid w:val="00EC4E51"/>
    <w:rsid w:val="00EC7703"/>
    <w:rsid w:val="00EC7D58"/>
    <w:rsid w:val="00EE3BCC"/>
    <w:rsid w:val="00EE5160"/>
    <w:rsid w:val="00EF3BEA"/>
    <w:rsid w:val="00EF6F8B"/>
    <w:rsid w:val="00EF734C"/>
    <w:rsid w:val="00F02F72"/>
    <w:rsid w:val="00F03487"/>
    <w:rsid w:val="00F03527"/>
    <w:rsid w:val="00F03CE0"/>
    <w:rsid w:val="00F0768B"/>
    <w:rsid w:val="00F0781C"/>
    <w:rsid w:val="00F07F13"/>
    <w:rsid w:val="00F10B78"/>
    <w:rsid w:val="00F11815"/>
    <w:rsid w:val="00F13ACF"/>
    <w:rsid w:val="00F13C95"/>
    <w:rsid w:val="00F166B4"/>
    <w:rsid w:val="00F168F5"/>
    <w:rsid w:val="00F21EA0"/>
    <w:rsid w:val="00F22BA2"/>
    <w:rsid w:val="00F235DA"/>
    <w:rsid w:val="00F24B18"/>
    <w:rsid w:val="00F25200"/>
    <w:rsid w:val="00F258F7"/>
    <w:rsid w:val="00F27A01"/>
    <w:rsid w:val="00F3035C"/>
    <w:rsid w:val="00F31718"/>
    <w:rsid w:val="00F31AF6"/>
    <w:rsid w:val="00F35519"/>
    <w:rsid w:val="00F36D95"/>
    <w:rsid w:val="00F419EB"/>
    <w:rsid w:val="00F4359E"/>
    <w:rsid w:val="00F4471F"/>
    <w:rsid w:val="00F458E4"/>
    <w:rsid w:val="00F46681"/>
    <w:rsid w:val="00F477A9"/>
    <w:rsid w:val="00F50D68"/>
    <w:rsid w:val="00F51C3D"/>
    <w:rsid w:val="00F52046"/>
    <w:rsid w:val="00F53921"/>
    <w:rsid w:val="00F54F4A"/>
    <w:rsid w:val="00F5628E"/>
    <w:rsid w:val="00F56667"/>
    <w:rsid w:val="00F575C8"/>
    <w:rsid w:val="00F602DD"/>
    <w:rsid w:val="00F605D5"/>
    <w:rsid w:val="00F61B4B"/>
    <w:rsid w:val="00F61DCD"/>
    <w:rsid w:val="00F63D16"/>
    <w:rsid w:val="00F66F98"/>
    <w:rsid w:val="00F673B1"/>
    <w:rsid w:val="00F676BB"/>
    <w:rsid w:val="00F7008C"/>
    <w:rsid w:val="00F7225C"/>
    <w:rsid w:val="00F73C9D"/>
    <w:rsid w:val="00F75A2C"/>
    <w:rsid w:val="00F76D32"/>
    <w:rsid w:val="00F80802"/>
    <w:rsid w:val="00F81508"/>
    <w:rsid w:val="00F818D4"/>
    <w:rsid w:val="00F823D2"/>
    <w:rsid w:val="00F84492"/>
    <w:rsid w:val="00F84E26"/>
    <w:rsid w:val="00F85DBD"/>
    <w:rsid w:val="00F8617B"/>
    <w:rsid w:val="00F90ABD"/>
    <w:rsid w:val="00F913A3"/>
    <w:rsid w:val="00F91C82"/>
    <w:rsid w:val="00F92013"/>
    <w:rsid w:val="00F96A55"/>
    <w:rsid w:val="00FA0B00"/>
    <w:rsid w:val="00FA2D2D"/>
    <w:rsid w:val="00FA2DDD"/>
    <w:rsid w:val="00FA40F4"/>
    <w:rsid w:val="00FA6E0D"/>
    <w:rsid w:val="00FB006B"/>
    <w:rsid w:val="00FB02C6"/>
    <w:rsid w:val="00FB08EC"/>
    <w:rsid w:val="00FB0F3C"/>
    <w:rsid w:val="00FB1D90"/>
    <w:rsid w:val="00FB4DD4"/>
    <w:rsid w:val="00FB5396"/>
    <w:rsid w:val="00FB65BE"/>
    <w:rsid w:val="00FB7038"/>
    <w:rsid w:val="00FC1D8F"/>
    <w:rsid w:val="00FC3569"/>
    <w:rsid w:val="00FC466F"/>
    <w:rsid w:val="00FD2C11"/>
    <w:rsid w:val="00FD52DF"/>
    <w:rsid w:val="00FD766D"/>
    <w:rsid w:val="00FE3857"/>
    <w:rsid w:val="00FE5403"/>
    <w:rsid w:val="00FE5DA3"/>
    <w:rsid w:val="00FE7838"/>
    <w:rsid w:val="00FE7F39"/>
    <w:rsid w:val="00FF244F"/>
    <w:rsid w:val="00FF552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BE"/>
  </w:style>
  <w:style w:type="paragraph" w:styleId="Heading1">
    <w:name w:val="heading 1"/>
    <w:basedOn w:val="Normal"/>
    <w:next w:val="Normal"/>
    <w:link w:val="Heading1Char"/>
    <w:uiPriority w:val="4"/>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4"/>
    <w:unhideWhenUsed/>
    <w:qFormat/>
    <w:rsid w:val="007D35F2"/>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4"/>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4"/>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4"/>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4"/>
    <w:semiHidden/>
    <w:unhideWhenUsed/>
    <w:qFormat/>
    <w:rsid w:val="001B7BBE"/>
    <w:pPr>
      <w:keepNext/>
      <w:keepLines/>
      <w:spacing w:before="40"/>
      <w:outlineLvl w:val="5"/>
    </w:pPr>
    <w:rPr>
      <w:rFonts w:eastAsiaTheme="majorEastAsia" w:cstheme="majorBidi"/>
      <w:b/>
    </w:rPr>
  </w:style>
  <w:style w:type="paragraph" w:styleId="Heading7">
    <w:name w:val="heading 7"/>
    <w:basedOn w:val="BodyText"/>
    <w:next w:val="BodyText"/>
    <w:link w:val="Heading7Char"/>
    <w:uiPriority w:val="4"/>
    <w:unhideWhenUsed/>
    <w:rsid w:val="00334241"/>
    <w:pPr>
      <w:keepNext/>
      <w:keepLines/>
      <w:spacing w:before="240" w:after="120" w:line="240" w:lineRule="auto"/>
      <w:outlineLvl w:val="6"/>
    </w:pPr>
    <w:rPr>
      <w:rFonts w:asciiTheme="majorHAnsi" w:eastAsiaTheme="majorEastAsia" w:hAnsiTheme="majorHAnsi" w:cstheme="majorBidi"/>
      <w:i/>
      <w:iCs/>
      <w:sz w:val="24"/>
      <w:szCs w:val="22"/>
    </w:rPr>
  </w:style>
  <w:style w:type="paragraph" w:styleId="Heading8">
    <w:name w:val="heading 8"/>
    <w:basedOn w:val="BodyText"/>
    <w:next w:val="BodyText"/>
    <w:link w:val="Heading8Char"/>
    <w:uiPriority w:val="4"/>
    <w:unhideWhenUsed/>
    <w:rsid w:val="00334241"/>
    <w:pPr>
      <w:keepNext/>
      <w:keepLines/>
      <w:spacing w:before="240" w:after="120" w:line="240" w:lineRule="auto"/>
      <w:outlineLvl w:val="7"/>
    </w:pPr>
    <w:rPr>
      <w:rFonts w:ascii="Times New Roman" w:eastAsiaTheme="minorEastAsia" w:hAnsi="Times New Roman" w:cstheme="minorBidi"/>
      <w:sz w:val="24"/>
      <w:szCs w:val="22"/>
    </w:rPr>
  </w:style>
  <w:style w:type="paragraph" w:styleId="Heading9">
    <w:name w:val="heading 9"/>
    <w:basedOn w:val="BodyText"/>
    <w:next w:val="BodyText"/>
    <w:link w:val="Heading9Char"/>
    <w:uiPriority w:val="9"/>
    <w:semiHidden/>
    <w:unhideWhenUsed/>
    <w:rsid w:val="00334241"/>
    <w:pPr>
      <w:keepNext/>
      <w:keepLines/>
      <w:spacing w:before="240" w:after="120" w:line="240" w:lineRule="auto"/>
      <w:outlineLvl w:val="8"/>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7D35F2"/>
    <w:rPr>
      <w:rFonts w:eastAsia="Times New Roman"/>
      <w:b/>
      <w:color w:val="164785" w:themeColor="accent1"/>
      <w:sz w:val="36"/>
    </w:rPr>
  </w:style>
  <w:style w:type="character" w:customStyle="1" w:styleId="Heading2Char">
    <w:name w:val="Heading 2 Char"/>
    <w:basedOn w:val="DefaultParagraphFont"/>
    <w:link w:val="Heading2"/>
    <w:uiPriority w:val="4"/>
    <w:rsid w:val="007D35F2"/>
    <w:rPr>
      <w:rFonts w:eastAsia="Times New Roman"/>
      <w:b/>
      <w:bCs/>
      <w:iCs/>
      <w:color w:val="164785" w:themeColor="accent1"/>
      <w:sz w:val="32"/>
      <w:szCs w:val="28"/>
    </w:rPr>
  </w:style>
  <w:style w:type="character" w:customStyle="1" w:styleId="Heading3Char">
    <w:name w:val="Heading 3 Char"/>
    <w:basedOn w:val="DefaultParagraphFont"/>
    <w:link w:val="Heading3"/>
    <w:uiPriority w:val="4"/>
    <w:rsid w:val="007D35F2"/>
    <w:rPr>
      <w:rFonts w:eastAsia="Times New Roman"/>
      <w:b/>
      <w:bCs/>
      <w:color w:val="AB651D" w:themeColor="accent6"/>
      <w:sz w:val="28"/>
    </w:rPr>
  </w:style>
  <w:style w:type="character" w:customStyle="1" w:styleId="Heading4Char">
    <w:name w:val="Heading 4 Char"/>
    <w:basedOn w:val="DefaultParagraphFont"/>
    <w:link w:val="Heading4"/>
    <w:uiPriority w:val="4"/>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4"/>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qFormat/>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nhideWhenUsed/>
    <w:qFormat/>
    <w:rsid w:val="00CA7679"/>
    <w:pPr>
      <w:spacing w:before="160" w:after="80"/>
    </w:pPr>
  </w:style>
  <w:style w:type="character" w:customStyle="1" w:styleId="BodyTextChar">
    <w:name w:val="Body Text Char"/>
    <w:basedOn w:val="DefaultParagraphFont"/>
    <w:link w:val="BodyText"/>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uiPriority w:val="2"/>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uiPriority w:val="2"/>
    <w:rsid w:val="00CA7679"/>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uiPriority w:val="1"/>
    <w:qFormat/>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4431D2"/>
    <w:pPr>
      <w:autoSpaceDE w:val="0"/>
      <w:autoSpaceDN w:val="0"/>
      <w:adjustRightInd w:val="0"/>
    </w:pPr>
    <w:rPr>
      <w:rFonts w:cs="IZBHAF+AGaramond-Regular"/>
      <w:color w:val="000000"/>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Ind w:w="0" w:type="dxa"/>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character" w:customStyle="1" w:styleId="Heading6Char">
    <w:name w:val="Heading 6 Char"/>
    <w:basedOn w:val="DefaultParagraphFont"/>
    <w:link w:val="Heading6"/>
    <w:uiPriority w:val="4"/>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Ind w:w="0" w:type="dxa"/>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qFormat/>
    <w:rsid w:val="00585744"/>
    <w:pPr>
      <w:keepNext/>
      <w:spacing w:before="160" w:after="80"/>
    </w:pPr>
    <w:rPr>
      <w:b/>
      <w:sz w:val="22"/>
    </w:rPr>
  </w:style>
  <w:style w:type="paragraph" w:customStyle="1" w:styleId="TableNote">
    <w:name w:val="Table Note"/>
    <w:basedOn w:val="BodyText"/>
    <w:uiPriority w:val="8"/>
    <w:qFormat/>
    <w:rsid w:val="00585744"/>
    <w:pPr>
      <w:spacing w:before="80"/>
      <w:contextualSpacing/>
    </w:pPr>
    <w:rPr>
      <w:sz w:val="18"/>
    </w:rPr>
  </w:style>
  <w:style w:type="table" w:customStyle="1" w:styleId="GridTable5Dark-Accent51">
    <w:name w:val="Grid Table 5 Dark - Accent 51"/>
    <w:aliases w:val="MA HQPD Accent 5"/>
    <w:basedOn w:val="TableNormal"/>
    <w:uiPriority w:val="50"/>
    <w:rsid w:val="00585744"/>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Caption">
    <w:name w:val="caption"/>
    <w:basedOn w:val="Normal"/>
    <w:next w:val="Normal"/>
    <w:uiPriority w:val="5"/>
    <w:qFormat/>
    <w:rsid w:val="004431D2"/>
    <w:pPr>
      <w:keepNext/>
      <w:keepLines/>
      <w:spacing w:before="160" w:after="80"/>
    </w:pPr>
    <w:rPr>
      <w:rFonts w:eastAsia="Times New Roman"/>
      <w:b/>
      <w:bCs/>
      <w:sz w:val="22"/>
      <w:szCs w:val="18"/>
    </w:rPr>
  </w:style>
  <w:style w:type="paragraph" w:customStyle="1" w:styleId="FigurePlacement">
    <w:name w:val="Figure Placement"/>
    <w:basedOn w:val="BodyText"/>
    <w:rsid w:val="002A008D"/>
    <w:pPr>
      <w:spacing w:before="120" w:after="120"/>
    </w:pPr>
    <w:rPr>
      <w:noProof/>
    </w:rPr>
  </w:style>
  <w:style w:type="paragraph" w:customStyle="1" w:styleId="NumberedList">
    <w:name w:val="Numbered List"/>
    <w:qFormat/>
    <w:rsid w:val="004431D2"/>
    <w:pPr>
      <w:numPr>
        <w:numId w:val="2"/>
      </w:numPr>
      <w:tabs>
        <w:tab w:val="num" w:pos="720"/>
      </w:tabs>
      <w:spacing w:before="120" w:after="120" w:line="240" w:lineRule="auto"/>
    </w:pPr>
    <w:rPr>
      <w:rFonts w:eastAsia="Times New Roman"/>
      <w:szCs w:val="24"/>
    </w:rPr>
  </w:style>
  <w:style w:type="paragraph" w:customStyle="1" w:styleId="Reference">
    <w:name w:val="Reference"/>
    <w:link w:val="ReferenceChar"/>
    <w:uiPriority w:val="29"/>
    <w:rsid w:val="004431D2"/>
    <w:pPr>
      <w:keepLines/>
      <w:spacing w:before="240" w:line="240" w:lineRule="auto"/>
      <w:ind w:left="720" w:hanging="720"/>
    </w:pPr>
    <w:rPr>
      <w:rFonts w:eastAsia="Times New Roman"/>
    </w:rPr>
  </w:style>
  <w:style w:type="character" w:customStyle="1" w:styleId="ReferenceChar">
    <w:name w:val="Reference Char"/>
    <w:link w:val="Reference"/>
    <w:uiPriority w:val="29"/>
    <w:rsid w:val="004431D2"/>
    <w:rPr>
      <w:rFonts w:eastAsia="Times New Roman"/>
    </w:rPr>
  </w:style>
  <w:style w:type="numbering" w:customStyle="1" w:styleId="NoList1">
    <w:name w:val="No List1"/>
    <w:next w:val="NoList"/>
    <w:uiPriority w:val="99"/>
    <w:semiHidden/>
    <w:unhideWhenUsed/>
    <w:rsid w:val="00247A68"/>
  </w:style>
  <w:style w:type="table" w:customStyle="1" w:styleId="TableGrid1">
    <w:name w:val="Table Grid1"/>
    <w:basedOn w:val="TableNormal"/>
    <w:next w:val="TableGrid"/>
    <w:uiPriority w:val="59"/>
    <w:rsid w:val="00203D6E"/>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4"/>
    <w:rsid w:val="00334241"/>
    <w:rPr>
      <w:rFonts w:asciiTheme="majorHAnsi" w:eastAsiaTheme="majorEastAsia" w:hAnsiTheme="majorHAnsi" w:cstheme="majorBidi"/>
      <w:i/>
      <w:iCs/>
      <w:sz w:val="24"/>
      <w:szCs w:val="22"/>
    </w:rPr>
  </w:style>
  <w:style w:type="character" w:customStyle="1" w:styleId="Heading8Char">
    <w:name w:val="Heading 8 Char"/>
    <w:basedOn w:val="DefaultParagraphFont"/>
    <w:link w:val="Heading8"/>
    <w:uiPriority w:val="4"/>
    <w:rsid w:val="00334241"/>
    <w:rPr>
      <w:rFonts w:ascii="Times New Roman" w:eastAsiaTheme="minorEastAsia" w:hAnsi="Times New Roman" w:cstheme="minorBidi"/>
      <w:sz w:val="24"/>
      <w:szCs w:val="22"/>
    </w:rPr>
  </w:style>
  <w:style w:type="character" w:customStyle="1" w:styleId="Heading9Char">
    <w:name w:val="Heading 9 Char"/>
    <w:basedOn w:val="DefaultParagraphFont"/>
    <w:link w:val="Heading9"/>
    <w:uiPriority w:val="9"/>
    <w:semiHidden/>
    <w:rsid w:val="00334241"/>
    <w:rPr>
      <w:rFonts w:asciiTheme="majorHAnsi" w:eastAsiaTheme="majorEastAsia" w:hAnsiTheme="majorHAnsi" w:cstheme="majorBidi"/>
      <w:iCs/>
      <w:sz w:val="24"/>
    </w:rPr>
  </w:style>
  <w:style w:type="table" w:customStyle="1" w:styleId="AIRDarkBlueTable">
    <w:name w:val="AIR Dark Blue Table"/>
    <w:basedOn w:val="TableNormal"/>
    <w:uiPriority w:val="99"/>
    <w:qFormat/>
    <w:rsid w:val="00334241"/>
    <w:pPr>
      <w:spacing w:before="40" w:after="40" w:line="240" w:lineRule="auto"/>
    </w:pPr>
    <w:rPr>
      <w:rFonts w:eastAsia="Times New Roman"/>
      <w:sz w:val="22"/>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334241"/>
    <w:pPr>
      <w:spacing w:before="40" w:after="40" w:line="240" w:lineRule="auto"/>
    </w:pPr>
    <w:rPr>
      <w:rFonts w:eastAsia="Times New Roman"/>
      <w:sz w:val="22"/>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7383ED" w:themeFill="text2" w:themeFillTint="66"/>
      </w:tcPr>
    </w:tblStylePr>
    <w:tblStylePr w:type="band1Horz">
      <w:tblPr/>
      <w:tcPr>
        <w:shd w:val="clear" w:color="auto" w:fill="B9C0F6" w:themeFill="text2" w:themeFillTint="33"/>
      </w:tcPr>
    </w:tblStylePr>
  </w:style>
  <w:style w:type="table" w:customStyle="1" w:styleId="AIRLightGrayTable">
    <w:name w:val="AIR Light Gray Table"/>
    <w:basedOn w:val="TableNormal"/>
    <w:uiPriority w:val="99"/>
    <w:rsid w:val="00334241"/>
    <w:pPr>
      <w:spacing w:before="40" w:after="40" w:line="240" w:lineRule="auto"/>
    </w:pPr>
    <w:rPr>
      <w:rFonts w:eastAsia="Times New Roman"/>
      <w:sz w:val="22"/>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Indent">
    <w:name w:val="Body Text Indent"/>
    <w:basedOn w:val="Normal"/>
    <w:link w:val="BodyTextIndentChar"/>
    <w:uiPriority w:val="99"/>
    <w:unhideWhenUsed/>
    <w:rsid w:val="00334241"/>
    <w:pPr>
      <w:spacing w:after="120" w:line="240" w:lineRule="auto"/>
      <w:ind w:left="360"/>
    </w:pPr>
    <w:rPr>
      <w:rFonts w:ascii="Times New Roman" w:eastAsiaTheme="minorEastAsia" w:hAnsi="Times New Roman" w:cstheme="minorBidi"/>
      <w:bCs/>
      <w:sz w:val="24"/>
      <w:szCs w:val="22"/>
    </w:rPr>
  </w:style>
  <w:style w:type="character" w:customStyle="1" w:styleId="BodyTextIndentChar">
    <w:name w:val="Body Text Indent Char"/>
    <w:basedOn w:val="DefaultParagraphFont"/>
    <w:link w:val="BodyTextIndent"/>
    <w:uiPriority w:val="99"/>
    <w:rsid w:val="00334241"/>
    <w:rPr>
      <w:rFonts w:ascii="Times New Roman" w:eastAsiaTheme="minorEastAsia" w:hAnsi="Times New Roman" w:cstheme="minorBidi"/>
      <w:bCs/>
      <w:sz w:val="24"/>
      <w:szCs w:val="22"/>
    </w:rPr>
  </w:style>
  <w:style w:type="paragraph" w:styleId="EndnoteText">
    <w:name w:val="endnote text"/>
    <w:basedOn w:val="BodyText"/>
    <w:link w:val="EndnoteTextChar"/>
    <w:uiPriority w:val="99"/>
    <w:semiHidden/>
    <w:unhideWhenUsed/>
    <w:rsid w:val="00334241"/>
    <w:pPr>
      <w:spacing w:before="240" w:after="120" w:line="240" w:lineRule="auto"/>
    </w:pPr>
    <w:rPr>
      <w:rFonts w:ascii="Times New Roman" w:eastAsiaTheme="minorEastAsia" w:hAnsi="Times New Roman" w:cstheme="minorBidi"/>
    </w:rPr>
  </w:style>
  <w:style w:type="character" w:customStyle="1" w:styleId="EndnoteTextChar">
    <w:name w:val="Endnote Text Char"/>
    <w:basedOn w:val="DefaultParagraphFont"/>
    <w:link w:val="EndnoteText"/>
    <w:uiPriority w:val="99"/>
    <w:semiHidden/>
    <w:rsid w:val="00334241"/>
    <w:rPr>
      <w:rFonts w:ascii="Times New Roman" w:eastAsiaTheme="minorEastAsia" w:hAnsi="Times New Roman" w:cstheme="minorBidi"/>
    </w:rPr>
  </w:style>
  <w:style w:type="character" w:customStyle="1" w:styleId="ReferenceItalics">
    <w:name w:val="Reference Italics"/>
    <w:basedOn w:val="DefaultParagraphFont"/>
    <w:uiPriority w:val="29"/>
    <w:qFormat/>
    <w:rsid w:val="00334241"/>
    <w:rPr>
      <w:i/>
    </w:rPr>
  </w:style>
  <w:style w:type="paragraph" w:styleId="TableofAuthorities">
    <w:name w:val="table of authorities"/>
    <w:basedOn w:val="Normal"/>
    <w:next w:val="BodyText"/>
    <w:uiPriority w:val="99"/>
    <w:semiHidden/>
    <w:unhideWhenUsed/>
    <w:rsid w:val="00334241"/>
    <w:pPr>
      <w:spacing w:line="240" w:lineRule="auto"/>
      <w:ind w:left="240" w:hanging="240"/>
    </w:pPr>
    <w:rPr>
      <w:rFonts w:ascii="Times New Roman" w:eastAsiaTheme="minorEastAsia" w:hAnsi="Times New Roman" w:cstheme="minorBidi"/>
      <w:sz w:val="24"/>
      <w:szCs w:val="22"/>
    </w:rPr>
  </w:style>
  <w:style w:type="paragraph" w:styleId="TableofFigures">
    <w:name w:val="table of figures"/>
    <w:basedOn w:val="Normal"/>
    <w:next w:val="BodyText"/>
    <w:uiPriority w:val="99"/>
    <w:semiHidden/>
    <w:unhideWhenUsed/>
    <w:rsid w:val="00334241"/>
  </w:style>
  <w:style w:type="paragraph" w:customStyle="1" w:styleId="TableTextCenter">
    <w:name w:val="Table Text Center"/>
    <w:uiPriority w:val="99"/>
    <w:rsid w:val="00334241"/>
    <w:pPr>
      <w:spacing w:after="200"/>
      <w:jc w:val="center"/>
    </w:pPr>
    <w:rPr>
      <w:rFonts w:eastAsiaTheme="minorEastAsia" w:cstheme="minorBidi"/>
      <w:bCs/>
      <w:sz w:val="22"/>
      <w:szCs w:val="22"/>
    </w:rPr>
  </w:style>
  <w:style w:type="paragraph" w:styleId="TOAHeading">
    <w:name w:val="toa heading"/>
    <w:basedOn w:val="Heading1"/>
    <w:next w:val="Normal"/>
    <w:uiPriority w:val="99"/>
    <w:semiHidden/>
    <w:unhideWhenUsed/>
    <w:rsid w:val="00334241"/>
    <w:pPr>
      <w:keepNext/>
      <w:keepLines/>
      <w:pageBreakBefore/>
      <w:spacing w:after="240" w:line="240" w:lineRule="auto"/>
      <w:outlineLvl w:val="9"/>
    </w:pPr>
    <w:rPr>
      <w:rFonts w:ascii="Times New Roman" w:eastAsiaTheme="majorEastAsia" w:hAnsi="Times New Roman" w:cstheme="majorBidi"/>
      <w:color w:val="103463" w:themeColor="accent1" w:themeShade="BF"/>
      <w:szCs w:val="24"/>
    </w:rPr>
  </w:style>
  <w:style w:type="paragraph" w:styleId="TOC5">
    <w:name w:val="toc 5"/>
    <w:basedOn w:val="Normal"/>
    <w:next w:val="Normal"/>
    <w:autoRedefine/>
    <w:uiPriority w:val="39"/>
    <w:semiHidden/>
    <w:unhideWhenUsed/>
    <w:rsid w:val="00334241"/>
    <w:pPr>
      <w:spacing w:after="100"/>
      <w:ind w:left="960"/>
    </w:pPr>
  </w:style>
  <w:style w:type="paragraph" w:styleId="TOC6">
    <w:name w:val="toc 6"/>
    <w:basedOn w:val="Normal"/>
    <w:next w:val="Normal"/>
    <w:autoRedefine/>
    <w:uiPriority w:val="39"/>
    <w:semiHidden/>
    <w:unhideWhenUsed/>
    <w:rsid w:val="00334241"/>
    <w:pPr>
      <w:spacing w:after="100"/>
      <w:ind w:left="1200"/>
    </w:pPr>
  </w:style>
  <w:style w:type="paragraph" w:styleId="TOC7">
    <w:name w:val="toc 7"/>
    <w:basedOn w:val="Normal"/>
    <w:next w:val="Normal"/>
    <w:autoRedefine/>
    <w:uiPriority w:val="39"/>
    <w:semiHidden/>
    <w:unhideWhenUsed/>
    <w:rsid w:val="00334241"/>
    <w:pPr>
      <w:spacing w:after="100"/>
      <w:ind w:left="1440"/>
    </w:pPr>
  </w:style>
  <w:style w:type="paragraph" w:styleId="TOC8">
    <w:name w:val="toc 8"/>
    <w:basedOn w:val="Normal"/>
    <w:next w:val="Normal"/>
    <w:autoRedefine/>
    <w:uiPriority w:val="39"/>
    <w:semiHidden/>
    <w:unhideWhenUsed/>
    <w:rsid w:val="00334241"/>
    <w:pPr>
      <w:spacing w:after="100"/>
      <w:ind w:left="1680"/>
    </w:pPr>
  </w:style>
  <w:style w:type="paragraph" w:styleId="TOC9">
    <w:name w:val="toc 9"/>
    <w:basedOn w:val="Normal"/>
    <w:next w:val="Normal"/>
    <w:autoRedefine/>
    <w:uiPriority w:val="39"/>
    <w:semiHidden/>
    <w:unhideWhenUsed/>
    <w:rsid w:val="00334241"/>
    <w:pPr>
      <w:spacing w:after="100"/>
      <w:ind w:left="1920"/>
    </w:pPr>
  </w:style>
  <w:style w:type="paragraph" w:styleId="Quote">
    <w:name w:val="Quote"/>
    <w:basedOn w:val="Normal"/>
    <w:next w:val="Normal"/>
    <w:link w:val="QuoteChar"/>
    <w:uiPriority w:val="29"/>
    <w:qFormat/>
    <w:rsid w:val="00334241"/>
    <w:pPr>
      <w:spacing w:line="240" w:lineRule="auto"/>
    </w:pPr>
    <w:rPr>
      <w:rFonts w:ascii="Times New Roman" w:eastAsiaTheme="minorEastAsia" w:hAnsi="Times New Roman" w:cstheme="minorBidi"/>
      <w:bCs/>
      <w:i/>
      <w:iCs/>
      <w:color w:val="000000" w:themeColor="text1"/>
      <w:sz w:val="24"/>
      <w:szCs w:val="22"/>
    </w:rPr>
  </w:style>
  <w:style w:type="character" w:customStyle="1" w:styleId="QuoteChar">
    <w:name w:val="Quote Char"/>
    <w:basedOn w:val="DefaultParagraphFont"/>
    <w:link w:val="Quote"/>
    <w:uiPriority w:val="29"/>
    <w:rsid w:val="00334241"/>
    <w:rPr>
      <w:rFonts w:ascii="Times New Roman" w:eastAsiaTheme="minorEastAsia" w:hAnsi="Times New Roman" w:cstheme="minorBidi"/>
      <w:bCs/>
      <w:i/>
      <w:iCs/>
      <w:color w:val="000000" w:themeColor="text1"/>
      <w:sz w:val="24"/>
      <w:szCs w:val="22"/>
    </w:rPr>
  </w:style>
  <w:style w:type="character" w:styleId="Strong">
    <w:name w:val="Strong"/>
    <w:basedOn w:val="DefaultParagraphFont"/>
    <w:uiPriority w:val="22"/>
    <w:rsid w:val="00334241"/>
    <w:rPr>
      <w:b/>
    </w:rPr>
  </w:style>
  <w:style w:type="paragraph" w:styleId="NormalWeb">
    <w:name w:val="Normal (Web)"/>
    <w:basedOn w:val="Normal"/>
    <w:uiPriority w:val="99"/>
    <w:rsid w:val="00334241"/>
    <w:pPr>
      <w:spacing w:beforeLines="1" w:afterLines="1" w:line="240" w:lineRule="auto"/>
    </w:pPr>
    <w:rPr>
      <w:rFonts w:ascii="Times" w:eastAsiaTheme="minorEastAsia" w:hAnsi="Times"/>
    </w:rPr>
  </w:style>
  <w:style w:type="character" w:styleId="EndnoteReference">
    <w:name w:val="endnote reference"/>
    <w:basedOn w:val="DefaultParagraphFont"/>
    <w:uiPriority w:val="99"/>
    <w:semiHidden/>
    <w:unhideWhenUsed/>
    <w:rsid w:val="00334241"/>
    <w:rPr>
      <w:vertAlign w:val="superscript"/>
    </w:rPr>
  </w:style>
  <w:style w:type="paragraph" w:styleId="NoSpacing">
    <w:name w:val="No Spacing"/>
    <w:uiPriority w:val="1"/>
    <w:qFormat/>
    <w:rsid w:val="00111424"/>
    <w:pPr>
      <w:spacing w:line="240" w:lineRule="auto"/>
    </w:pPr>
    <w:rPr>
      <w:rFonts w:ascii="Times New Roman" w:eastAsia="MS Mincho" w:hAnsi="Times New Roman"/>
      <w:sz w:val="24"/>
      <w:szCs w:val="24"/>
    </w:rPr>
  </w:style>
  <w:style w:type="paragraph" w:customStyle="1" w:styleId="Agenda">
    <w:name w:val="Agenda"/>
    <w:basedOn w:val="Normal"/>
    <w:qFormat/>
    <w:rsid w:val="004634EA"/>
    <w:pPr>
      <w:numPr>
        <w:numId w:val="11"/>
      </w:numPr>
      <w:spacing w:before="80" w:after="120" w:line="240" w:lineRule="auto"/>
    </w:pPr>
    <w:rPr>
      <w:rFonts w:eastAsia="Times New Roman"/>
      <w:sz w:val="24"/>
    </w:rPr>
  </w:style>
  <w:style w:type="paragraph" w:customStyle="1" w:styleId="TableTextCentered">
    <w:name w:val="Table Text Centered"/>
    <w:basedOn w:val="TableText"/>
    <w:uiPriority w:val="6"/>
    <w:qFormat/>
    <w:rsid w:val="004634EA"/>
    <w:pPr>
      <w:jc w:val="center"/>
    </w:pPr>
    <w:rPr>
      <w:rFonts w:ascii="Times New Roman" w:eastAsia="Times New Roman" w:hAnsi="Times New Roman"/>
      <w:sz w:val="22"/>
      <w:szCs w:val="24"/>
    </w:rPr>
  </w:style>
  <w:style w:type="paragraph" w:customStyle="1" w:styleId="TitlePagePublicationNumber">
    <w:name w:val="Title Page Publication Number"/>
    <w:basedOn w:val="BodyText"/>
    <w:uiPriority w:val="99"/>
    <w:rsid w:val="009122E7"/>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9122E7"/>
    <w:pPr>
      <w:spacing w:before="120"/>
    </w:pPr>
    <w:rPr>
      <w:noProof/>
      <w:szCs w:val="24"/>
    </w:rPr>
  </w:style>
  <w:style w:type="character" w:customStyle="1" w:styleId="TitlePageAddressChar">
    <w:name w:val="Title Page Address Char"/>
    <w:link w:val="TitlePageAddress"/>
    <w:uiPriority w:val="99"/>
    <w:rsid w:val="009122E7"/>
    <w:rPr>
      <w:rFonts w:ascii="Times New Roman" w:hAnsi="Times New Roman"/>
      <w:noProof/>
      <w:szCs w:val="24"/>
    </w:rPr>
  </w:style>
  <w:style w:type="paragraph" w:customStyle="1" w:styleId="TitlePageText">
    <w:name w:val="Title Page Text"/>
    <w:uiPriority w:val="99"/>
    <w:rsid w:val="009122E7"/>
    <w:pPr>
      <w:spacing w:line="240" w:lineRule="auto"/>
      <w:ind w:left="907"/>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BE"/>
  </w:style>
  <w:style w:type="paragraph" w:styleId="Heading1">
    <w:name w:val="heading 1"/>
    <w:basedOn w:val="Normal"/>
    <w:next w:val="Normal"/>
    <w:link w:val="Heading1Char"/>
    <w:uiPriority w:val="4"/>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4"/>
    <w:unhideWhenUsed/>
    <w:qFormat/>
    <w:rsid w:val="007D35F2"/>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4"/>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4"/>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4"/>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4"/>
    <w:semiHidden/>
    <w:unhideWhenUsed/>
    <w:qFormat/>
    <w:rsid w:val="001B7BBE"/>
    <w:pPr>
      <w:keepNext/>
      <w:keepLines/>
      <w:spacing w:before="40"/>
      <w:outlineLvl w:val="5"/>
    </w:pPr>
    <w:rPr>
      <w:rFonts w:eastAsiaTheme="majorEastAsia" w:cstheme="majorBidi"/>
      <w:b/>
    </w:rPr>
  </w:style>
  <w:style w:type="paragraph" w:styleId="Heading7">
    <w:name w:val="heading 7"/>
    <w:basedOn w:val="BodyText"/>
    <w:next w:val="BodyText"/>
    <w:link w:val="Heading7Char"/>
    <w:uiPriority w:val="4"/>
    <w:unhideWhenUsed/>
    <w:rsid w:val="00334241"/>
    <w:pPr>
      <w:keepNext/>
      <w:keepLines/>
      <w:spacing w:before="240" w:after="120" w:line="240" w:lineRule="auto"/>
      <w:outlineLvl w:val="6"/>
    </w:pPr>
    <w:rPr>
      <w:rFonts w:asciiTheme="majorHAnsi" w:eastAsiaTheme="majorEastAsia" w:hAnsiTheme="majorHAnsi" w:cstheme="majorBidi"/>
      <w:i/>
      <w:iCs/>
      <w:sz w:val="24"/>
      <w:szCs w:val="22"/>
    </w:rPr>
  </w:style>
  <w:style w:type="paragraph" w:styleId="Heading8">
    <w:name w:val="heading 8"/>
    <w:basedOn w:val="BodyText"/>
    <w:next w:val="BodyText"/>
    <w:link w:val="Heading8Char"/>
    <w:uiPriority w:val="4"/>
    <w:unhideWhenUsed/>
    <w:rsid w:val="00334241"/>
    <w:pPr>
      <w:keepNext/>
      <w:keepLines/>
      <w:spacing w:before="240" w:after="120" w:line="240" w:lineRule="auto"/>
      <w:outlineLvl w:val="7"/>
    </w:pPr>
    <w:rPr>
      <w:rFonts w:ascii="Times New Roman" w:eastAsiaTheme="minorEastAsia" w:hAnsi="Times New Roman" w:cstheme="minorBidi"/>
      <w:sz w:val="24"/>
      <w:szCs w:val="22"/>
    </w:rPr>
  </w:style>
  <w:style w:type="paragraph" w:styleId="Heading9">
    <w:name w:val="heading 9"/>
    <w:basedOn w:val="BodyText"/>
    <w:next w:val="BodyText"/>
    <w:link w:val="Heading9Char"/>
    <w:uiPriority w:val="9"/>
    <w:semiHidden/>
    <w:unhideWhenUsed/>
    <w:rsid w:val="00334241"/>
    <w:pPr>
      <w:keepNext/>
      <w:keepLines/>
      <w:spacing w:before="240" w:after="120" w:line="240" w:lineRule="auto"/>
      <w:outlineLvl w:val="8"/>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7D35F2"/>
    <w:rPr>
      <w:rFonts w:eastAsia="Times New Roman"/>
      <w:b/>
      <w:color w:val="164785" w:themeColor="accent1"/>
      <w:sz w:val="36"/>
    </w:rPr>
  </w:style>
  <w:style w:type="character" w:customStyle="1" w:styleId="Heading2Char">
    <w:name w:val="Heading 2 Char"/>
    <w:basedOn w:val="DefaultParagraphFont"/>
    <w:link w:val="Heading2"/>
    <w:uiPriority w:val="4"/>
    <w:rsid w:val="007D35F2"/>
    <w:rPr>
      <w:rFonts w:eastAsia="Times New Roman"/>
      <w:b/>
      <w:bCs/>
      <w:iCs/>
      <w:color w:val="164785" w:themeColor="accent1"/>
      <w:sz w:val="32"/>
      <w:szCs w:val="28"/>
    </w:rPr>
  </w:style>
  <w:style w:type="character" w:customStyle="1" w:styleId="Heading3Char">
    <w:name w:val="Heading 3 Char"/>
    <w:basedOn w:val="DefaultParagraphFont"/>
    <w:link w:val="Heading3"/>
    <w:uiPriority w:val="4"/>
    <w:rsid w:val="007D35F2"/>
    <w:rPr>
      <w:rFonts w:eastAsia="Times New Roman"/>
      <w:b/>
      <w:bCs/>
      <w:color w:val="AB651D" w:themeColor="accent6"/>
      <w:sz w:val="28"/>
    </w:rPr>
  </w:style>
  <w:style w:type="character" w:customStyle="1" w:styleId="Heading4Char">
    <w:name w:val="Heading 4 Char"/>
    <w:basedOn w:val="DefaultParagraphFont"/>
    <w:link w:val="Heading4"/>
    <w:uiPriority w:val="4"/>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4"/>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qFormat/>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nhideWhenUsed/>
    <w:qFormat/>
    <w:rsid w:val="00CA7679"/>
    <w:pPr>
      <w:spacing w:before="160" w:after="80"/>
    </w:pPr>
  </w:style>
  <w:style w:type="character" w:customStyle="1" w:styleId="BodyTextChar">
    <w:name w:val="Body Text Char"/>
    <w:basedOn w:val="DefaultParagraphFont"/>
    <w:link w:val="BodyText"/>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uiPriority w:val="2"/>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uiPriority w:val="2"/>
    <w:rsid w:val="00CA7679"/>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uiPriority w:val="1"/>
    <w:qFormat/>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4431D2"/>
    <w:pPr>
      <w:autoSpaceDE w:val="0"/>
      <w:autoSpaceDN w:val="0"/>
      <w:adjustRightInd w:val="0"/>
    </w:pPr>
    <w:rPr>
      <w:rFonts w:cs="IZBHAF+AGaramond-Regular"/>
      <w:color w:val="000000"/>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Ind w:w="0" w:type="dxa"/>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character" w:customStyle="1" w:styleId="Heading6Char">
    <w:name w:val="Heading 6 Char"/>
    <w:basedOn w:val="DefaultParagraphFont"/>
    <w:link w:val="Heading6"/>
    <w:uiPriority w:val="4"/>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Ind w:w="0" w:type="dxa"/>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qFormat/>
    <w:rsid w:val="00585744"/>
    <w:pPr>
      <w:keepNext/>
      <w:spacing w:before="160" w:after="80"/>
    </w:pPr>
    <w:rPr>
      <w:b/>
      <w:sz w:val="22"/>
    </w:rPr>
  </w:style>
  <w:style w:type="paragraph" w:customStyle="1" w:styleId="TableNote">
    <w:name w:val="Table Note"/>
    <w:basedOn w:val="BodyText"/>
    <w:uiPriority w:val="8"/>
    <w:qFormat/>
    <w:rsid w:val="00585744"/>
    <w:pPr>
      <w:spacing w:before="80"/>
      <w:contextualSpacing/>
    </w:pPr>
    <w:rPr>
      <w:sz w:val="18"/>
    </w:rPr>
  </w:style>
  <w:style w:type="table" w:customStyle="1" w:styleId="GridTable5Dark-Accent51">
    <w:name w:val="Grid Table 5 Dark - Accent 51"/>
    <w:aliases w:val="MA HQPD Accent 5"/>
    <w:basedOn w:val="TableNormal"/>
    <w:uiPriority w:val="50"/>
    <w:rsid w:val="00585744"/>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Caption">
    <w:name w:val="caption"/>
    <w:basedOn w:val="Normal"/>
    <w:next w:val="Normal"/>
    <w:uiPriority w:val="5"/>
    <w:qFormat/>
    <w:rsid w:val="004431D2"/>
    <w:pPr>
      <w:keepNext/>
      <w:keepLines/>
      <w:spacing w:before="160" w:after="80"/>
    </w:pPr>
    <w:rPr>
      <w:rFonts w:eastAsia="Times New Roman"/>
      <w:b/>
      <w:bCs/>
      <w:sz w:val="22"/>
      <w:szCs w:val="18"/>
    </w:rPr>
  </w:style>
  <w:style w:type="paragraph" w:customStyle="1" w:styleId="FigurePlacement">
    <w:name w:val="Figure Placement"/>
    <w:basedOn w:val="BodyText"/>
    <w:rsid w:val="002A008D"/>
    <w:pPr>
      <w:spacing w:before="120" w:after="120"/>
    </w:pPr>
    <w:rPr>
      <w:noProof/>
    </w:rPr>
  </w:style>
  <w:style w:type="paragraph" w:customStyle="1" w:styleId="NumberedList">
    <w:name w:val="Numbered List"/>
    <w:qFormat/>
    <w:rsid w:val="004431D2"/>
    <w:pPr>
      <w:numPr>
        <w:numId w:val="2"/>
      </w:numPr>
      <w:tabs>
        <w:tab w:val="num" w:pos="720"/>
      </w:tabs>
      <w:spacing w:before="120" w:after="120" w:line="240" w:lineRule="auto"/>
    </w:pPr>
    <w:rPr>
      <w:rFonts w:eastAsia="Times New Roman"/>
      <w:szCs w:val="24"/>
    </w:rPr>
  </w:style>
  <w:style w:type="paragraph" w:customStyle="1" w:styleId="Reference">
    <w:name w:val="Reference"/>
    <w:link w:val="ReferenceChar"/>
    <w:uiPriority w:val="29"/>
    <w:rsid w:val="004431D2"/>
    <w:pPr>
      <w:keepLines/>
      <w:spacing w:before="240" w:line="240" w:lineRule="auto"/>
      <w:ind w:left="720" w:hanging="720"/>
    </w:pPr>
    <w:rPr>
      <w:rFonts w:eastAsia="Times New Roman"/>
    </w:rPr>
  </w:style>
  <w:style w:type="character" w:customStyle="1" w:styleId="ReferenceChar">
    <w:name w:val="Reference Char"/>
    <w:link w:val="Reference"/>
    <w:uiPriority w:val="29"/>
    <w:rsid w:val="004431D2"/>
    <w:rPr>
      <w:rFonts w:eastAsia="Times New Roman"/>
    </w:rPr>
  </w:style>
  <w:style w:type="numbering" w:customStyle="1" w:styleId="NoList1">
    <w:name w:val="No List1"/>
    <w:next w:val="NoList"/>
    <w:uiPriority w:val="99"/>
    <w:semiHidden/>
    <w:unhideWhenUsed/>
    <w:rsid w:val="00247A68"/>
  </w:style>
  <w:style w:type="table" w:customStyle="1" w:styleId="TableGrid1">
    <w:name w:val="Table Grid1"/>
    <w:basedOn w:val="TableNormal"/>
    <w:next w:val="TableGrid"/>
    <w:uiPriority w:val="59"/>
    <w:rsid w:val="00203D6E"/>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4"/>
    <w:rsid w:val="00334241"/>
    <w:rPr>
      <w:rFonts w:asciiTheme="majorHAnsi" w:eastAsiaTheme="majorEastAsia" w:hAnsiTheme="majorHAnsi" w:cstheme="majorBidi"/>
      <w:i/>
      <w:iCs/>
      <w:sz w:val="24"/>
      <w:szCs w:val="22"/>
    </w:rPr>
  </w:style>
  <w:style w:type="character" w:customStyle="1" w:styleId="Heading8Char">
    <w:name w:val="Heading 8 Char"/>
    <w:basedOn w:val="DefaultParagraphFont"/>
    <w:link w:val="Heading8"/>
    <w:uiPriority w:val="4"/>
    <w:rsid w:val="00334241"/>
    <w:rPr>
      <w:rFonts w:ascii="Times New Roman" w:eastAsiaTheme="minorEastAsia" w:hAnsi="Times New Roman" w:cstheme="minorBidi"/>
      <w:sz w:val="24"/>
      <w:szCs w:val="22"/>
    </w:rPr>
  </w:style>
  <w:style w:type="character" w:customStyle="1" w:styleId="Heading9Char">
    <w:name w:val="Heading 9 Char"/>
    <w:basedOn w:val="DefaultParagraphFont"/>
    <w:link w:val="Heading9"/>
    <w:uiPriority w:val="9"/>
    <w:semiHidden/>
    <w:rsid w:val="00334241"/>
    <w:rPr>
      <w:rFonts w:asciiTheme="majorHAnsi" w:eastAsiaTheme="majorEastAsia" w:hAnsiTheme="majorHAnsi" w:cstheme="majorBidi"/>
      <w:iCs/>
      <w:sz w:val="24"/>
    </w:rPr>
  </w:style>
  <w:style w:type="table" w:customStyle="1" w:styleId="AIRDarkBlueTable">
    <w:name w:val="AIR Dark Blue Table"/>
    <w:basedOn w:val="TableNormal"/>
    <w:uiPriority w:val="99"/>
    <w:qFormat/>
    <w:rsid w:val="00334241"/>
    <w:pPr>
      <w:spacing w:before="40" w:after="40" w:line="240" w:lineRule="auto"/>
    </w:pPr>
    <w:rPr>
      <w:rFonts w:eastAsia="Times New Roman"/>
      <w:sz w:val="22"/>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334241"/>
    <w:pPr>
      <w:spacing w:before="40" w:after="40" w:line="240" w:lineRule="auto"/>
    </w:pPr>
    <w:rPr>
      <w:rFonts w:eastAsia="Times New Roman"/>
      <w:sz w:val="22"/>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7383ED" w:themeFill="text2" w:themeFillTint="66"/>
      </w:tcPr>
    </w:tblStylePr>
    <w:tblStylePr w:type="band1Horz">
      <w:tblPr/>
      <w:tcPr>
        <w:shd w:val="clear" w:color="auto" w:fill="B9C0F6" w:themeFill="text2" w:themeFillTint="33"/>
      </w:tcPr>
    </w:tblStylePr>
  </w:style>
  <w:style w:type="table" w:customStyle="1" w:styleId="AIRLightGrayTable">
    <w:name w:val="AIR Light Gray Table"/>
    <w:basedOn w:val="TableNormal"/>
    <w:uiPriority w:val="99"/>
    <w:rsid w:val="00334241"/>
    <w:pPr>
      <w:spacing w:before="40" w:after="40" w:line="240" w:lineRule="auto"/>
    </w:pPr>
    <w:rPr>
      <w:rFonts w:eastAsia="Times New Roman"/>
      <w:sz w:val="22"/>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Indent">
    <w:name w:val="Body Text Indent"/>
    <w:basedOn w:val="Normal"/>
    <w:link w:val="BodyTextIndentChar"/>
    <w:uiPriority w:val="99"/>
    <w:unhideWhenUsed/>
    <w:rsid w:val="00334241"/>
    <w:pPr>
      <w:spacing w:after="120" w:line="240" w:lineRule="auto"/>
      <w:ind w:left="360"/>
    </w:pPr>
    <w:rPr>
      <w:rFonts w:ascii="Times New Roman" w:eastAsiaTheme="minorEastAsia" w:hAnsi="Times New Roman" w:cstheme="minorBidi"/>
      <w:bCs/>
      <w:sz w:val="24"/>
      <w:szCs w:val="22"/>
    </w:rPr>
  </w:style>
  <w:style w:type="character" w:customStyle="1" w:styleId="BodyTextIndentChar">
    <w:name w:val="Body Text Indent Char"/>
    <w:basedOn w:val="DefaultParagraphFont"/>
    <w:link w:val="BodyTextIndent"/>
    <w:uiPriority w:val="99"/>
    <w:rsid w:val="00334241"/>
    <w:rPr>
      <w:rFonts w:ascii="Times New Roman" w:eastAsiaTheme="minorEastAsia" w:hAnsi="Times New Roman" w:cstheme="minorBidi"/>
      <w:bCs/>
      <w:sz w:val="24"/>
      <w:szCs w:val="22"/>
    </w:rPr>
  </w:style>
  <w:style w:type="paragraph" w:styleId="EndnoteText">
    <w:name w:val="endnote text"/>
    <w:basedOn w:val="BodyText"/>
    <w:link w:val="EndnoteTextChar"/>
    <w:uiPriority w:val="99"/>
    <w:semiHidden/>
    <w:unhideWhenUsed/>
    <w:rsid w:val="00334241"/>
    <w:pPr>
      <w:spacing w:before="240" w:after="120" w:line="240" w:lineRule="auto"/>
    </w:pPr>
    <w:rPr>
      <w:rFonts w:ascii="Times New Roman" w:eastAsiaTheme="minorEastAsia" w:hAnsi="Times New Roman" w:cstheme="minorBidi"/>
    </w:rPr>
  </w:style>
  <w:style w:type="character" w:customStyle="1" w:styleId="EndnoteTextChar">
    <w:name w:val="Endnote Text Char"/>
    <w:basedOn w:val="DefaultParagraphFont"/>
    <w:link w:val="EndnoteText"/>
    <w:uiPriority w:val="99"/>
    <w:semiHidden/>
    <w:rsid w:val="00334241"/>
    <w:rPr>
      <w:rFonts w:ascii="Times New Roman" w:eastAsiaTheme="minorEastAsia" w:hAnsi="Times New Roman" w:cstheme="minorBidi"/>
    </w:rPr>
  </w:style>
  <w:style w:type="character" w:customStyle="1" w:styleId="ReferenceItalics">
    <w:name w:val="Reference Italics"/>
    <w:basedOn w:val="DefaultParagraphFont"/>
    <w:uiPriority w:val="29"/>
    <w:qFormat/>
    <w:rsid w:val="00334241"/>
    <w:rPr>
      <w:i/>
    </w:rPr>
  </w:style>
  <w:style w:type="paragraph" w:styleId="TableofAuthorities">
    <w:name w:val="table of authorities"/>
    <w:basedOn w:val="Normal"/>
    <w:next w:val="BodyText"/>
    <w:uiPriority w:val="99"/>
    <w:semiHidden/>
    <w:unhideWhenUsed/>
    <w:rsid w:val="00334241"/>
    <w:pPr>
      <w:spacing w:line="240" w:lineRule="auto"/>
      <w:ind w:left="240" w:hanging="240"/>
    </w:pPr>
    <w:rPr>
      <w:rFonts w:ascii="Times New Roman" w:eastAsiaTheme="minorEastAsia" w:hAnsi="Times New Roman" w:cstheme="minorBidi"/>
      <w:sz w:val="24"/>
      <w:szCs w:val="22"/>
    </w:rPr>
  </w:style>
  <w:style w:type="paragraph" w:styleId="TableofFigures">
    <w:name w:val="table of figures"/>
    <w:basedOn w:val="Normal"/>
    <w:next w:val="BodyText"/>
    <w:uiPriority w:val="99"/>
    <w:semiHidden/>
    <w:unhideWhenUsed/>
    <w:rsid w:val="00334241"/>
  </w:style>
  <w:style w:type="paragraph" w:customStyle="1" w:styleId="TableTextCenter">
    <w:name w:val="Table Text Center"/>
    <w:uiPriority w:val="99"/>
    <w:rsid w:val="00334241"/>
    <w:pPr>
      <w:spacing w:after="200"/>
      <w:jc w:val="center"/>
    </w:pPr>
    <w:rPr>
      <w:rFonts w:eastAsiaTheme="minorEastAsia" w:cstheme="minorBidi"/>
      <w:bCs/>
      <w:sz w:val="22"/>
      <w:szCs w:val="22"/>
    </w:rPr>
  </w:style>
  <w:style w:type="paragraph" w:styleId="TOAHeading">
    <w:name w:val="toa heading"/>
    <w:basedOn w:val="Heading1"/>
    <w:next w:val="Normal"/>
    <w:uiPriority w:val="99"/>
    <w:semiHidden/>
    <w:unhideWhenUsed/>
    <w:rsid w:val="00334241"/>
    <w:pPr>
      <w:keepNext/>
      <w:keepLines/>
      <w:pageBreakBefore/>
      <w:spacing w:after="240" w:line="240" w:lineRule="auto"/>
      <w:outlineLvl w:val="9"/>
    </w:pPr>
    <w:rPr>
      <w:rFonts w:ascii="Times New Roman" w:eastAsiaTheme="majorEastAsia" w:hAnsi="Times New Roman" w:cstheme="majorBidi"/>
      <w:color w:val="103463" w:themeColor="accent1" w:themeShade="BF"/>
      <w:szCs w:val="24"/>
    </w:rPr>
  </w:style>
  <w:style w:type="paragraph" w:styleId="TOC5">
    <w:name w:val="toc 5"/>
    <w:basedOn w:val="Normal"/>
    <w:next w:val="Normal"/>
    <w:autoRedefine/>
    <w:uiPriority w:val="39"/>
    <w:semiHidden/>
    <w:unhideWhenUsed/>
    <w:rsid w:val="00334241"/>
    <w:pPr>
      <w:spacing w:after="100"/>
      <w:ind w:left="960"/>
    </w:pPr>
  </w:style>
  <w:style w:type="paragraph" w:styleId="TOC6">
    <w:name w:val="toc 6"/>
    <w:basedOn w:val="Normal"/>
    <w:next w:val="Normal"/>
    <w:autoRedefine/>
    <w:uiPriority w:val="39"/>
    <w:semiHidden/>
    <w:unhideWhenUsed/>
    <w:rsid w:val="00334241"/>
    <w:pPr>
      <w:spacing w:after="100"/>
      <w:ind w:left="1200"/>
    </w:pPr>
  </w:style>
  <w:style w:type="paragraph" w:styleId="TOC7">
    <w:name w:val="toc 7"/>
    <w:basedOn w:val="Normal"/>
    <w:next w:val="Normal"/>
    <w:autoRedefine/>
    <w:uiPriority w:val="39"/>
    <w:semiHidden/>
    <w:unhideWhenUsed/>
    <w:rsid w:val="00334241"/>
    <w:pPr>
      <w:spacing w:after="100"/>
      <w:ind w:left="1440"/>
    </w:pPr>
  </w:style>
  <w:style w:type="paragraph" w:styleId="TOC8">
    <w:name w:val="toc 8"/>
    <w:basedOn w:val="Normal"/>
    <w:next w:val="Normal"/>
    <w:autoRedefine/>
    <w:uiPriority w:val="39"/>
    <w:semiHidden/>
    <w:unhideWhenUsed/>
    <w:rsid w:val="00334241"/>
    <w:pPr>
      <w:spacing w:after="100"/>
      <w:ind w:left="1680"/>
    </w:pPr>
  </w:style>
  <w:style w:type="paragraph" w:styleId="TOC9">
    <w:name w:val="toc 9"/>
    <w:basedOn w:val="Normal"/>
    <w:next w:val="Normal"/>
    <w:autoRedefine/>
    <w:uiPriority w:val="39"/>
    <w:semiHidden/>
    <w:unhideWhenUsed/>
    <w:rsid w:val="00334241"/>
    <w:pPr>
      <w:spacing w:after="100"/>
      <w:ind w:left="1920"/>
    </w:pPr>
  </w:style>
  <w:style w:type="paragraph" w:styleId="Quote">
    <w:name w:val="Quote"/>
    <w:basedOn w:val="Normal"/>
    <w:next w:val="Normal"/>
    <w:link w:val="QuoteChar"/>
    <w:uiPriority w:val="29"/>
    <w:qFormat/>
    <w:rsid w:val="00334241"/>
    <w:pPr>
      <w:spacing w:line="240" w:lineRule="auto"/>
    </w:pPr>
    <w:rPr>
      <w:rFonts w:ascii="Times New Roman" w:eastAsiaTheme="minorEastAsia" w:hAnsi="Times New Roman" w:cstheme="minorBidi"/>
      <w:bCs/>
      <w:i/>
      <w:iCs/>
      <w:color w:val="000000" w:themeColor="text1"/>
      <w:sz w:val="24"/>
      <w:szCs w:val="22"/>
    </w:rPr>
  </w:style>
  <w:style w:type="character" w:customStyle="1" w:styleId="QuoteChar">
    <w:name w:val="Quote Char"/>
    <w:basedOn w:val="DefaultParagraphFont"/>
    <w:link w:val="Quote"/>
    <w:uiPriority w:val="29"/>
    <w:rsid w:val="00334241"/>
    <w:rPr>
      <w:rFonts w:ascii="Times New Roman" w:eastAsiaTheme="minorEastAsia" w:hAnsi="Times New Roman" w:cstheme="minorBidi"/>
      <w:bCs/>
      <w:i/>
      <w:iCs/>
      <w:color w:val="000000" w:themeColor="text1"/>
      <w:sz w:val="24"/>
      <w:szCs w:val="22"/>
    </w:rPr>
  </w:style>
  <w:style w:type="character" w:styleId="Strong">
    <w:name w:val="Strong"/>
    <w:basedOn w:val="DefaultParagraphFont"/>
    <w:uiPriority w:val="22"/>
    <w:rsid w:val="00334241"/>
    <w:rPr>
      <w:b/>
    </w:rPr>
  </w:style>
  <w:style w:type="paragraph" w:styleId="NormalWeb">
    <w:name w:val="Normal (Web)"/>
    <w:basedOn w:val="Normal"/>
    <w:uiPriority w:val="99"/>
    <w:rsid w:val="00334241"/>
    <w:pPr>
      <w:spacing w:beforeLines="1" w:afterLines="1" w:line="240" w:lineRule="auto"/>
    </w:pPr>
    <w:rPr>
      <w:rFonts w:ascii="Times" w:eastAsiaTheme="minorEastAsia" w:hAnsi="Times"/>
    </w:rPr>
  </w:style>
  <w:style w:type="character" w:styleId="EndnoteReference">
    <w:name w:val="endnote reference"/>
    <w:basedOn w:val="DefaultParagraphFont"/>
    <w:uiPriority w:val="99"/>
    <w:semiHidden/>
    <w:unhideWhenUsed/>
    <w:rsid w:val="00334241"/>
    <w:rPr>
      <w:vertAlign w:val="superscript"/>
    </w:rPr>
  </w:style>
  <w:style w:type="paragraph" w:styleId="NoSpacing">
    <w:name w:val="No Spacing"/>
    <w:uiPriority w:val="1"/>
    <w:qFormat/>
    <w:rsid w:val="00111424"/>
    <w:pPr>
      <w:spacing w:line="240" w:lineRule="auto"/>
    </w:pPr>
    <w:rPr>
      <w:rFonts w:ascii="Times New Roman" w:eastAsia="MS Mincho" w:hAnsi="Times New Roman"/>
      <w:sz w:val="24"/>
      <w:szCs w:val="24"/>
    </w:rPr>
  </w:style>
  <w:style w:type="paragraph" w:customStyle="1" w:styleId="Agenda">
    <w:name w:val="Agenda"/>
    <w:basedOn w:val="Normal"/>
    <w:qFormat/>
    <w:rsid w:val="004634EA"/>
    <w:pPr>
      <w:numPr>
        <w:numId w:val="11"/>
      </w:numPr>
      <w:spacing w:before="80" w:after="120" w:line="240" w:lineRule="auto"/>
    </w:pPr>
    <w:rPr>
      <w:rFonts w:eastAsia="Times New Roman"/>
      <w:sz w:val="24"/>
    </w:rPr>
  </w:style>
  <w:style w:type="paragraph" w:customStyle="1" w:styleId="TableTextCentered">
    <w:name w:val="Table Text Centered"/>
    <w:basedOn w:val="TableText"/>
    <w:uiPriority w:val="6"/>
    <w:qFormat/>
    <w:rsid w:val="004634EA"/>
    <w:pPr>
      <w:jc w:val="center"/>
    </w:pPr>
    <w:rPr>
      <w:rFonts w:ascii="Times New Roman" w:eastAsia="Times New Roman" w:hAnsi="Times New Roman"/>
      <w:sz w:val="22"/>
      <w:szCs w:val="24"/>
    </w:rPr>
  </w:style>
  <w:style w:type="paragraph" w:customStyle="1" w:styleId="TitlePagePublicationNumber">
    <w:name w:val="Title Page Publication Number"/>
    <w:basedOn w:val="BodyText"/>
    <w:uiPriority w:val="99"/>
    <w:rsid w:val="009122E7"/>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9122E7"/>
    <w:pPr>
      <w:spacing w:before="120"/>
    </w:pPr>
    <w:rPr>
      <w:noProof/>
      <w:szCs w:val="24"/>
    </w:rPr>
  </w:style>
  <w:style w:type="character" w:customStyle="1" w:styleId="TitlePageAddressChar">
    <w:name w:val="Title Page Address Char"/>
    <w:link w:val="TitlePageAddress"/>
    <w:uiPriority w:val="99"/>
    <w:rsid w:val="009122E7"/>
    <w:rPr>
      <w:rFonts w:ascii="Times New Roman" w:hAnsi="Times New Roman"/>
      <w:noProof/>
      <w:szCs w:val="24"/>
    </w:rPr>
  </w:style>
  <w:style w:type="paragraph" w:customStyle="1" w:styleId="TitlePageText">
    <w:name w:val="Title Page Text"/>
    <w:uiPriority w:val="99"/>
    <w:rsid w:val="009122E7"/>
    <w:pPr>
      <w:spacing w:line="240" w:lineRule="auto"/>
      <w:ind w:left="907"/>
    </w:pPr>
    <w:rPr>
      <w:rFonts w:ascii="Times New Roman" w:hAnsi="Times New Roman"/>
      <w:szCs w:val="22"/>
    </w:rPr>
  </w:style>
</w:styles>
</file>

<file path=word/webSettings.xml><?xml version="1.0" encoding="utf-8"?>
<w:webSettings xmlns:r="http://schemas.openxmlformats.org/officeDocument/2006/relationships" xmlns:w="http://schemas.openxmlformats.org/wordprocessingml/2006/main">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744766378">
          <w:marLeft w:val="1166"/>
          <w:marRight w:val="0"/>
          <w:marTop w:val="115"/>
          <w:marBottom w:val="0"/>
          <w:divBdr>
            <w:top w:val="none" w:sz="0" w:space="0" w:color="auto"/>
            <w:left w:val="none" w:sz="0" w:space="0" w:color="auto"/>
            <w:bottom w:val="none" w:sz="0" w:space="0" w:color="auto"/>
            <w:right w:val="none" w:sz="0" w:space="0" w:color="auto"/>
          </w:divBdr>
        </w:div>
        <w:div w:id="85614463">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oe.mass.edu/edeval/resources/QRG-5StepCycle.pdf" TargetMode="External"/><Relationship Id="rId26" Type="http://schemas.openxmlformats.org/officeDocument/2006/relationships/footer" Target="footer2.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http://lps.lexingtonma.org/Page/5328"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12.xml"/><Relationship Id="rId50" Type="http://schemas.openxmlformats.org/officeDocument/2006/relationships/footer" Target="footer1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olution-tree.com/presenters/plc-at-work"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footer" Target="footer9.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doe.mass.edu/apa/dart/" TargetMode="External"/><Relationship Id="rId20" Type="http://schemas.openxmlformats.org/officeDocument/2006/relationships/hyperlink" Target="http://www.doe.mass.edu/lawsregs/603cmr35.html?section=04" TargetMode="External"/><Relationship Id="rId29" Type="http://schemas.openxmlformats.org/officeDocument/2006/relationships/footer" Target="footer4.xml"/><Relationship Id="rId41" Type="http://schemas.openxmlformats.org/officeDocument/2006/relationships/image" Target="media/image5.tiff"/><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footer" Target="footer6.xml"/><Relationship Id="rId37" Type="http://schemas.openxmlformats.org/officeDocument/2006/relationships/header" Target="header6.xml"/><Relationship Id="rId40" Type="http://schemas.openxmlformats.org/officeDocument/2006/relationships/image" Target="media/image4.tiff"/><Relationship Id="rId45" Type="http://schemas.openxmlformats.org/officeDocument/2006/relationships/hyperlink" Target="mailto:jcrowe@sch.ci.lexington.ma.u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hart" Target="charts/chart1.xml"/><Relationship Id="rId28" Type="http://schemas.openxmlformats.org/officeDocument/2006/relationships/header" Target="header2.xml"/><Relationship Id="rId36" Type="http://schemas.openxmlformats.org/officeDocument/2006/relationships/footer" Target="footer8.xml"/><Relationship Id="rId49"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hyperlink" Target="http://www.doe.mass.edu/lawsregs/603cmr35.html?section=03" TargetMode="External"/><Relationship Id="rId31" Type="http://schemas.openxmlformats.org/officeDocument/2006/relationships/header" Target="header3.xml"/><Relationship Id="rId44" Type="http://schemas.openxmlformats.org/officeDocument/2006/relationships/image" Target="media/image6.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pd/standards.html" TargetMode="External"/><Relationship Id="rId22" Type="http://schemas.openxmlformats.org/officeDocument/2006/relationships/hyperlink" Target="http://lps.lexingtonma.org/cms/lib2/MA01001631/Centricity/Domain/565/16Dec15LLT.pdf"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image" Target="media/image7.png"/><Relationship Id="rId8" Type="http://schemas.openxmlformats.org/officeDocument/2006/relationships/settings" Target="settings.xml"/><Relationship Id="rId51"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lps.lexingtonma.org/cms/lib2/MA01001631/Centricity/Domain/565/LPSProfessionalDevelopmentPla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mcconnochie\Documents\My%20Documents\MA%20PD\PHASE%20THREE%20DISTRICTS\Lexington%20MCAS%20data_subpo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Sheet1!$A$12</c:f>
              <c:strCache>
                <c:ptCount val="1"/>
                <c:pt idx="0">
                  <c:v>Students with Disabilities</c:v>
                </c:pt>
              </c:strCache>
            </c:strRef>
          </c:tx>
          <c:cat>
            <c:numRef>
              <c:f>Sheet1!$B$11:$H$11</c:f>
              <c:numCache>
                <c:formatCode>General</c:formatCode>
                <c:ptCount val="7"/>
                <c:pt idx="0">
                  <c:v>2008</c:v>
                </c:pt>
                <c:pt idx="1">
                  <c:v>2009</c:v>
                </c:pt>
                <c:pt idx="2">
                  <c:v>2010</c:v>
                </c:pt>
                <c:pt idx="3">
                  <c:v>2011</c:v>
                </c:pt>
                <c:pt idx="4">
                  <c:v>2012</c:v>
                </c:pt>
                <c:pt idx="5">
                  <c:v>2013</c:v>
                </c:pt>
                <c:pt idx="6">
                  <c:v>2014</c:v>
                </c:pt>
              </c:numCache>
            </c:numRef>
          </c:cat>
          <c:val>
            <c:numRef>
              <c:f>Sheet1!$B$12:$H$12</c:f>
              <c:numCache>
                <c:formatCode>0%</c:formatCode>
                <c:ptCount val="7"/>
                <c:pt idx="0">
                  <c:v>0.69000000000000061</c:v>
                </c:pt>
                <c:pt idx="1">
                  <c:v>0.72000000000000053</c:v>
                </c:pt>
                <c:pt idx="2">
                  <c:v>0.74000000000000055</c:v>
                </c:pt>
                <c:pt idx="3">
                  <c:v>0.85000000000000053</c:v>
                </c:pt>
                <c:pt idx="4">
                  <c:v>0.77000000000000057</c:v>
                </c:pt>
                <c:pt idx="5">
                  <c:v>0.73000000000000054</c:v>
                </c:pt>
                <c:pt idx="6">
                  <c:v>0.87000000000000055</c:v>
                </c:pt>
              </c:numCache>
            </c:numRef>
          </c:val>
        </c:ser>
        <c:ser>
          <c:idx val="1"/>
          <c:order val="1"/>
          <c:tx>
            <c:strRef>
              <c:f>Sheet1!$A$13</c:f>
              <c:strCache>
                <c:ptCount val="1"/>
                <c:pt idx="0">
                  <c:v>Low Income</c:v>
                </c:pt>
              </c:strCache>
            </c:strRef>
          </c:tx>
          <c:cat>
            <c:numRef>
              <c:f>Sheet1!$B$11:$H$11</c:f>
              <c:numCache>
                <c:formatCode>General</c:formatCode>
                <c:ptCount val="7"/>
                <c:pt idx="0">
                  <c:v>2008</c:v>
                </c:pt>
                <c:pt idx="1">
                  <c:v>2009</c:v>
                </c:pt>
                <c:pt idx="2">
                  <c:v>2010</c:v>
                </c:pt>
                <c:pt idx="3">
                  <c:v>2011</c:v>
                </c:pt>
                <c:pt idx="4">
                  <c:v>2012</c:v>
                </c:pt>
                <c:pt idx="5">
                  <c:v>2013</c:v>
                </c:pt>
                <c:pt idx="6">
                  <c:v>2014</c:v>
                </c:pt>
              </c:numCache>
            </c:numRef>
          </c:cat>
          <c:val>
            <c:numRef>
              <c:f>Sheet1!$B$13:$H$13</c:f>
              <c:numCache>
                <c:formatCode>0%</c:formatCode>
                <c:ptCount val="7"/>
                <c:pt idx="0">
                  <c:v>0.76000000000000056</c:v>
                </c:pt>
                <c:pt idx="1">
                  <c:v>0.76000000000000056</c:v>
                </c:pt>
                <c:pt idx="2">
                  <c:v>0.76000000000000056</c:v>
                </c:pt>
                <c:pt idx="3">
                  <c:v>0.87000000000000055</c:v>
                </c:pt>
                <c:pt idx="4">
                  <c:v>0.86000000000000054</c:v>
                </c:pt>
                <c:pt idx="5">
                  <c:v>0.84000000000000052</c:v>
                </c:pt>
                <c:pt idx="6">
                  <c:v>0.97000000000000042</c:v>
                </c:pt>
              </c:numCache>
            </c:numRef>
          </c:val>
        </c:ser>
        <c:ser>
          <c:idx val="2"/>
          <c:order val="2"/>
          <c:tx>
            <c:strRef>
              <c:f>Sheet1!$A$14</c:f>
              <c:strCache>
                <c:ptCount val="1"/>
                <c:pt idx="0">
                  <c:v>African American/Black</c:v>
                </c:pt>
              </c:strCache>
            </c:strRef>
          </c:tx>
          <c:cat>
            <c:numRef>
              <c:f>Sheet1!$B$11:$H$11</c:f>
              <c:numCache>
                <c:formatCode>General</c:formatCode>
                <c:ptCount val="7"/>
                <c:pt idx="0">
                  <c:v>2008</c:v>
                </c:pt>
                <c:pt idx="1">
                  <c:v>2009</c:v>
                </c:pt>
                <c:pt idx="2">
                  <c:v>2010</c:v>
                </c:pt>
                <c:pt idx="3">
                  <c:v>2011</c:v>
                </c:pt>
                <c:pt idx="4">
                  <c:v>2012</c:v>
                </c:pt>
                <c:pt idx="5">
                  <c:v>2013</c:v>
                </c:pt>
                <c:pt idx="6">
                  <c:v>2014</c:v>
                </c:pt>
              </c:numCache>
            </c:numRef>
          </c:cat>
          <c:val>
            <c:numRef>
              <c:f>Sheet1!$B$14:$H$14</c:f>
              <c:numCache>
                <c:formatCode>0%</c:formatCode>
                <c:ptCount val="7"/>
                <c:pt idx="0">
                  <c:v>0.67000000000000182</c:v>
                </c:pt>
                <c:pt idx="1">
                  <c:v>0.77000000000000057</c:v>
                </c:pt>
                <c:pt idx="2">
                  <c:v>0.72000000000000053</c:v>
                </c:pt>
                <c:pt idx="3">
                  <c:v>0.79</c:v>
                </c:pt>
                <c:pt idx="4">
                  <c:v>0.82000000000000051</c:v>
                </c:pt>
                <c:pt idx="5">
                  <c:v>0.92</c:v>
                </c:pt>
                <c:pt idx="6">
                  <c:v>0.96000000000000052</c:v>
                </c:pt>
              </c:numCache>
            </c:numRef>
          </c:val>
        </c:ser>
        <c:ser>
          <c:idx val="3"/>
          <c:order val="3"/>
          <c:tx>
            <c:strRef>
              <c:f>Sheet1!$A$15</c:f>
              <c:strCache>
                <c:ptCount val="1"/>
                <c:pt idx="0">
                  <c:v>Asian</c:v>
                </c:pt>
              </c:strCache>
            </c:strRef>
          </c:tx>
          <c:cat>
            <c:numRef>
              <c:f>Sheet1!$B$11:$H$11</c:f>
              <c:numCache>
                <c:formatCode>General</c:formatCode>
                <c:ptCount val="7"/>
                <c:pt idx="0">
                  <c:v>2008</c:v>
                </c:pt>
                <c:pt idx="1">
                  <c:v>2009</c:v>
                </c:pt>
                <c:pt idx="2">
                  <c:v>2010</c:v>
                </c:pt>
                <c:pt idx="3">
                  <c:v>2011</c:v>
                </c:pt>
                <c:pt idx="4">
                  <c:v>2012</c:v>
                </c:pt>
                <c:pt idx="5">
                  <c:v>2013</c:v>
                </c:pt>
                <c:pt idx="6">
                  <c:v>2014</c:v>
                </c:pt>
              </c:numCache>
            </c:numRef>
          </c:cat>
          <c:val>
            <c:numRef>
              <c:f>Sheet1!$B$15:$H$15</c:f>
              <c:numCache>
                <c:formatCode>0%</c:formatCode>
                <c:ptCount val="7"/>
                <c:pt idx="0">
                  <c:v>0.99</c:v>
                </c:pt>
                <c:pt idx="1">
                  <c:v>0.99</c:v>
                </c:pt>
                <c:pt idx="2">
                  <c:v>0.98</c:v>
                </c:pt>
                <c:pt idx="3">
                  <c:v>0.99</c:v>
                </c:pt>
                <c:pt idx="4">
                  <c:v>0.99</c:v>
                </c:pt>
                <c:pt idx="5">
                  <c:v>0.97000000000000042</c:v>
                </c:pt>
                <c:pt idx="6">
                  <c:v>0.98</c:v>
                </c:pt>
              </c:numCache>
            </c:numRef>
          </c:val>
        </c:ser>
        <c:ser>
          <c:idx val="4"/>
          <c:order val="4"/>
          <c:tx>
            <c:strRef>
              <c:f>Sheet1!$A$16</c:f>
              <c:strCache>
                <c:ptCount val="1"/>
                <c:pt idx="0">
                  <c:v>Hispanic/Latino</c:v>
                </c:pt>
              </c:strCache>
            </c:strRef>
          </c:tx>
          <c:cat>
            <c:numRef>
              <c:f>Sheet1!$B$11:$H$11</c:f>
              <c:numCache>
                <c:formatCode>General</c:formatCode>
                <c:ptCount val="7"/>
                <c:pt idx="0">
                  <c:v>2008</c:v>
                </c:pt>
                <c:pt idx="1">
                  <c:v>2009</c:v>
                </c:pt>
                <c:pt idx="2">
                  <c:v>2010</c:v>
                </c:pt>
                <c:pt idx="3">
                  <c:v>2011</c:v>
                </c:pt>
                <c:pt idx="4">
                  <c:v>2012</c:v>
                </c:pt>
                <c:pt idx="5">
                  <c:v>2013</c:v>
                </c:pt>
                <c:pt idx="6">
                  <c:v>2014</c:v>
                </c:pt>
              </c:numCache>
            </c:numRef>
          </c:cat>
          <c:val>
            <c:numRef>
              <c:f>Sheet1!$B$16:$H$16</c:f>
              <c:numCache>
                <c:formatCode>0%</c:formatCode>
                <c:ptCount val="7"/>
                <c:pt idx="0">
                  <c:v>0.9</c:v>
                </c:pt>
                <c:pt idx="1">
                  <c:v>0.86000000000000054</c:v>
                </c:pt>
                <c:pt idx="2">
                  <c:v>0.79</c:v>
                </c:pt>
                <c:pt idx="3">
                  <c:v>0.8</c:v>
                </c:pt>
                <c:pt idx="4">
                  <c:v>0.88000000000000012</c:v>
                </c:pt>
                <c:pt idx="5">
                  <c:v>0.87000000000000055</c:v>
                </c:pt>
                <c:pt idx="6">
                  <c:v>0.9400000000000005</c:v>
                </c:pt>
              </c:numCache>
            </c:numRef>
          </c:val>
        </c:ser>
        <c:ser>
          <c:idx val="5"/>
          <c:order val="5"/>
          <c:tx>
            <c:strRef>
              <c:f>Sheet1!$A$17</c:f>
              <c:strCache>
                <c:ptCount val="1"/>
                <c:pt idx="0">
                  <c:v>White</c:v>
                </c:pt>
              </c:strCache>
            </c:strRef>
          </c:tx>
          <c:cat>
            <c:numRef>
              <c:f>Sheet1!$B$11:$H$11</c:f>
              <c:numCache>
                <c:formatCode>General</c:formatCode>
                <c:ptCount val="7"/>
                <c:pt idx="0">
                  <c:v>2008</c:v>
                </c:pt>
                <c:pt idx="1">
                  <c:v>2009</c:v>
                </c:pt>
                <c:pt idx="2">
                  <c:v>2010</c:v>
                </c:pt>
                <c:pt idx="3">
                  <c:v>2011</c:v>
                </c:pt>
                <c:pt idx="4">
                  <c:v>2012</c:v>
                </c:pt>
                <c:pt idx="5">
                  <c:v>2013</c:v>
                </c:pt>
                <c:pt idx="6">
                  <c:v>2014</c:v>
                </c:pt>
              </c:numCache>
            </c:numRef>
          </c:cat>
          <c:val>
            <c:numRef>
              <c:f>Sheet1!$B$17:$H$17</c:f>
              <c:numCache>
                <c:formatCode>0%</c:formatCode>
                <c:ptCount val="7"/>
                <c:pt idx="0">
                  <c:v>0.92</c:v>
                </c:pt>
                <c:pt idx="1">
                  <c:v>0.93</c:v>
                </c:pt>
                <c:pt idx="2">
                  <c:v>0.96000000000000052</c:v>
                </c:pt>
                <c:pt idx="3">
                  <c:v>0.98</c:v>
                </c:pt>
                <c:pt idx="4">
                  <c:v>0.95000000000000051</c:v>
                </c:pt>
                <c:pt idx="5">
                  <c:v>0.96000000000000052</c:v>
                </c:pt>
                <c:pt idx="6">
                  <c:v>0.98</c:v>
                </c:pt>
              </c:numCache>
            </c:numRef>
          </c:val>
        </c:ser>
        <c:marker val="1"/>
        <c:axId val="94094080"/>
        <c:axId val="94095616"/>
      </c:lineChart>
      <c:catAx>
        <c:axId val="94094080"/>
        <c:scaling>
          <c:orientation val="minMax"/>
        </c:scaling>
        <c:axPos val="b"/>
        <c:numFmt formatCode="General" sourceLinked="1"/>
        <c:tickLblPos val="nextTo"/>
        <c:txPr>
          <a:bodyPr/>
          <a:lstStyle/>
          <a:p>
            <a:pPr>
              <a:defRPr sz="1100"/>
            </a:pPr>
            <a:endParaRPr lang="en-US"/>
          </a:p>
        </c:txPr>
        <c:crossAx val="94095616"/>
        <c:crosses val="autoZero"/>
        <c:auto val="1"/>
        <c:lblAlgn val="ctr"/>
        <c:lblOffset val="100"/>
      </c:catAx>
      <c:valAx>
        <c:axId val="94095616"/>
        <c:scaling>
          <c:orientation val="minMax"/>
          <c:max val="1"/>
        </c:scaling>
        <c:axPos val="l"/>
        <c:majorGridlines/>
        <c:numFmt formatCode="0%" sourceLinked="1"/>
        <c:tickLblPos val="nextTo"/>
        <c:txPr>
          <a:bodyPr/>
          <a:lstStyle/>
          <a:p>
            <a:pPr>
              <a:defRPr sz="1100"/>
            </a:pPr>
            <a:endParaRPr lang="en-US"/>
          </a:p>
        </c:txPr>
        <c:crossAx val="94094080"/>
        <c:crosses val="autoZero"/>
        <c:crossBetween val="between"/>
      </c:valAx>
    </c:plotArea>
    <c:legend>
      <c:legendPos val="b"/>
      <c:layout/>
      <c:txPr>
        <a:bodyPr/>
        <a:lstStyle/>
        <a:p>
          <a:pPr>
            <a:defRPr sz="105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Sheet1!$A$30</c:f>
              <c:strCache>
                <c:ptCount val="1"/>
                <c:pt idx="0">
                  <c:v>Students with Disabilities</c:v>
                </c:pt>
              </c:strCache>
            </c:strRef>
          </c:tx>
          <c:cat>
            <c:numRef>
              <c:f>Sheet1!$B$29:$H$29</c:f>
              <c:numCache>
                <c:formatCode>General</c:formatCode>
                <c:ptCount val="7"/>
                <c:pt idx="0">
                  <c:v>2008</c:v>
                </c:pt>
                <c:pt idx="1">
                  <c:v>2009</c:v>
                </c:pt>
                <c:pt idx="2">
                  <c:v>2010</c:v>
                </c:pt>
                <c:pt idx="3">
                  <c:v>2011</c:v>
                </c:pt>
                <c:pt idx="4">
                  <c:v>2012</c:v>
                </c:pt>
                <c:pt idx="5">
                  <c:v>2013</c:v>
                </c:pt>
                <c:pt idx="6">
                  <c:v>2014</c:v>
                </c:pt>
              </c:numCache>
            </c:numRef>
          </c:cat>
          <c:val>
            <c:numRef>
              <c:f>Sheet1!$B$30:$H$30</c:f>
              <c:numCache>
                <c:formatCode>General</c:formatCode>
                <c:ptCount val="7"/>
                <c:pt idx="0">
                  <c:v>80</c:v>
                </c:pt>
                <c:pt idx="1">
                  <c:v>75</c:v>
                </c:pt>
                <c:pt idx="2">
                  <c:v>74</c:v>
                </c:pt>
                <c:pt idx="3">
                  <c:v>89</c:v>
                </c:pt>
                <c:pt idx="4">
                  <c:v>94</c:v>
                </c:pt>
                <c:pt idx="5">
                  <c:v>77</c:v>
                </c:pt>
                <c:pt idx="6">
                  <c:v>92</c:v>
                </c:pt>
              </c:numCache>
            </c:numRef>
          </c:val>
        </c:ser>
        <c:ser>
          <c:idx val="1"/>
          <c:order val="1"/>
          <c:tx>
            <c:strRef>
              <c:f>Sheet1!$A$31</c:f>
              <c:strCache>
                <c:ptCount val="1"/>
                <c:pt idx="0">
                  <c:v>Low Income</c:v>
                </c:pt>
              </c:strCache>
            </c:strRef>
          </c:tx>
          <c:cat>
            <c:numRef>
              <c:f>Sheet1!$B$29:$H$29</c:f>
              <c:numCache>
                <c:formatCode>General</c:formatCode>
                <c:ptCount val="7"/>
                <c:pt idx="0">
                  <c:v>2008</c:v>
                </c:pt>
                <c:pt idx="1">
                  <c:v>2009</c:v>
                </c:pt>
                <c:pt idx="2">
                  <c:v>2010</c:v>
                </c:pt>
                <c:pt idx="3">
                  <c:v>2011</c:v>
                </c:pt>
                <c:pt idx="4">
                  <c:v>2012</c:v>
                </c:pt>
                <c:pt idx="5">
                  <c:v>2013</c:v>
                </c:pt>
                <c:pt idx="6">
                  <c:v>2014</c:v>
                </c:pt>
              </c:numCache>
            </c:numRef>
          </c:cat>
          <c:val>
            <c:numRef>
              <c:f>Sheet1!$B$31:$H$31</c:f>
              <c:numCache>
                <c:formatCode>General</c:formatCode>
                <c:ptCount val="7"/>
                <c:pt idx="0">
                  <c:v>91</c:v>
                </c:pt>
                <c:pt idx="1">
                  <c:v>80</c:v>
                </c:pt>
                <c:pt idx="2">
                  <c:v>65</c:v>
                </c:pt>
                <c:pt idx="3">
                  <c:v>96</c:v>
                </c:pt>
                <c:pt idx="4">
                  <c:v>95</c:v>
                </c:pt>
                <c:pt idx="5">
                  <c:v>91</c:v>
                </c:pt>
                <c:pt idx="6">
                  <c:v>100</c:v>
                </c:pt>
              </c:numCache>
            </c:numRef>
          </c:val>
        </c:ser>
        <c:ser>
          <c:idx val="2"/>
          <c:order val="2"/>
          <c:tx>
            <c:strRef>
              <c:f>Sheet1!$A$32</c:f>
              <c:strCache>
                <c:ptCount val="1"/>
                <c:pt idx="0">
                  <c:v>African American/Black</c:v>
                </c:pt>
              </c:strCache>
            </c:strRef>
          </c:tx>
          <c:cat>
            <c:numRef>
              <c:f>Sheet1!$B$29:$H$29</c:f>
              <c:numCache>
                <c:formatCode>General</c:formatCode>
                <c:ptCount val="7"/>
                <c:pt idx="0">
                  <c:v>2008</c:v>
                </c:pt>
                <c:pt idx="1">
                  <c:v>2009</c:v>
                </c:pt>
                <c:pt idx="2">
                  <c:v>2010</c:v>
                </c:pt>
                <c:pt idx="3">
                  <c:v>2011</c:v>
                </c:pt>
                <c:pt idx="4">
                  <c:v>2012</c:v>
                </c:pt>
                <c:pt idx="5">
                  <c:v>2013</c:v>
                </c:pt>
                <c:pt idx="6">
                  <c:v>2014</c:v>
                </c:pt>
              </c:numCache>
            </c:numRef>
          </c:cat>
          <c:val>
            <c:numRef>
              <c:f>Sheet1!$B$32:$H$32</c:f>
              <c:numCache>
                <c:formatCode>General</c:formatCode>
                <c:ptCount val="7"/>
                <c:pt idx="0">
                  <c:v>85</c:v>
                </c:pt>
                <c:pt idx="1">
                  <c:v>76</c:v>
                </c:pt>
                <c:pt idx="2">
                  <c:v>68</c:v>
                </c:pt>
                <c:pt idx="3">
                  <c:v>96</c:v>
                </c:pt>
                <c:pt idx="4">
                  <c:v>100</c:v>
                </c:pt>
                <c:pt idx="5">
                  <c:v>100</c:v>
                </c:pt>
                <c:pt idx="6">
                  <c:v>100</c:v>
                </c:pt>
              </c:numCache>
            </c:numRef>
          </c:val>
        </c:ser>
        <c:ser>
          <c:idx val="3"/>
          <c:order val="3"/>
          <c:tx>
            <c:strRef>
              <c:f>Sheet1!$A$33</c:f>
              <c:strCache>
                <c:ptCount val="1"/>
                <c:pt idx="0">
                  <c:v>Asian</c:v>
                </c:pt>
              </c:strCache>
            </c:strRef>
          </c:tx>
          <c:cat>
            <c:numRef>
              <c:f>Sheet1!$B$29:$H$29</c:f>
              <c:numCache>
                <c:formatCode>General</c:formatCode>
                <c:ptCount val="7"/>
                <c:pt idx="0">
                  <c:v>2008</c:v>
                </c:pt>
                <c:pt idx="1">
                  <c:v>2009</c:v>
                </c:pt>
                <c:pt idx="2">
                  <c:v>2010</c:v>
                </c:pt>
                <c:pt idx="3">
                  <c:v>2011</c:v>
                </c:pt>
                <c:pt idx="4">
                  <c:v>2012</c:v>
                </c:pt>
                <c:pt idx="5">
                  <c:v>2013</c:v>
                </c:pt>
                <c:pt idx="6">
                  <c:v>2014</c:v>
                </c:pt>
              </c:numCache>
            </c:numRef>
          </c:cat>
          <c:val>
            <c:numRef>
              <c:f>Sheet1!$B$33:$H$33</c:f>
              <c:numCache>
                <c:formatCode>General</c:formatCode>
                <c:ptCount val="7"/>
                <c:pt idx="0">
                  <c:v>94</c:v>
                </c:pt>
                <c:pt idx="1">
                  <c:v>97</c:v>
                </c:pt>
                <c:pt idx="2">
                  <c:v>98</c:v>
                </c:pt>
                <c:pt idx="3">
                  <c:v>99</c:v>
                </c:pt>
                <c:pt idx="4">
                  <c:v>100</c:v>
                </c:pt>
                <c:pt idx="5">
                  <c:v>97</c:v>
                </c:pt>
                <c:pt idx="6">
                  <c:v>99</c:v>
                </c:pt>
              </c:numCache>
            </c:numRef>
          </c:val>
        </c:ser>
        <c:ser>
          <c:idx val="4"/>
          <c:order val="4"/>
          <c:tx>
            <c:strRef>
              <c:f>Sheet1!$A$34</c:f>
              <c:strCache>
                <c:ptCount val="1"/>
                <c:pt idx="0">
                  <c:v>Hispanic/Latino </c:v>
                </c:pt>
              </c:strCache>
            </c:strRef>
          </c:tx>
          <c:cat>
            <c:numRef>
              <c:f>Sheet1!$B$29:$H$29</c:f>
              <c:numCache>
                <c:formatCode>General</c:formatCode>
                <c:ptCount val="7"/>
                <c:pt idx="0">
                  <c:v>2008</c:v>
                </c:pt>
                <c:pt idx="1">
                  <c:v>2009</c:v>
                </c:pt>
                <c:pt idx="2">
                  <c:v>2010</c:v>
                </c:pt>
                <c:pt idx="3">
                  <c:v>2011</c:v>
                </c:pt>
                <c:pt idx="4">
                  <c:v>2012</c:v>
                </c:pt>
                <c:pt idx="5">
                  <c:v>2013</c:v>
                </c:pt>
                <c:pt idx="6">
                  <c:v>2014</c:v>
                </c:pt>
              </c:numCache>
            </c:numRef>
          </c:cat>
          <c:val>
            <c:numRef>
              <c:f>Sheet1!$B$34:$H$34</c:f>
              <c:numCache>
                <c:formatCode>General</c:formatCode>
                <c:ptCount val="7"/>
                <c:pt idx="0">
                  <c:v>100</c:v>
                </c:pt>
                <c:pt idx="1">
                  <c:v>81</c:v>
                </c:pt>
                <c:pt idx="2">
                  <c:v>87</c:v>
                </c:pt>
                <c:pt idx="3">
                  <c:v>100</c:v>
                </c:pt>
                <c:pt idx="4">
                  <c:v>100</c:v>
                </c:pt>
                <c:pt idx="5">
                  <c:v>91</c:v>
                </c:pt>
                <c:pt idx="6">
                  <c:v>100</c:v>
                </c:pt>
              </c:numCache>
            </c:numRef>
          </c:val>
        </c:ser>
        <c:ser>
          <c:idx val="5"/>
          <c:order val="5"/>
          <c:tx>
            <c:strRef>
              <c:f>Sheet1!$A$35</c:f>
              <c:strCache>
                <c:ptCount val="1"/>
                <c:pt idx="0">
                  <c:v>White </c:v>
                </c:pt>
              </c:strCache>
            </c:strRef>
          </c:tx>
          <c:cat>
            <c:numRef>
              <c:f>Sheet1!$B$29:$H$29</c:f>
              <c:numCache>
                <c:formatCode>General</c:formatCode>
                <c:ptCount val="7"/>
                <c:pt idx="0">
                  <c:v>2008</c:v>
                </c:pt>
                <c:pt idx="1">
                  <c:v>2009</c:v>
                </c:pt>
                <c:pt idx="2">
                  <c:v>2010</c:v>
                </c:pt>
                <c:pt idx="3">
                  <c:v>2011</c:v>
                </c:pt>
                <c:pt idx="4">
                  <c:v>2012</c:v>
                </c:pt>
                <c:pt idx="5">
                  <c:v>2013</c:v>
                </c:pt>
                <c:pt idx="6">
                  <c:v>2014</c:v>
                </c:pt>
              </c:numCache>
            </c:numRef>
          </c:cat>
          <c:val>
            <c:numRef>
              <c:f>Sheet1!$B$35:$H$35</c:f>
              <c:numCache>
                <c:formatCode>General</c:formatCode>
                <c:ptCount val="7"/>
                <c:pt idx="0">
                  <c:v>94</c:v>
                </c:pt>
                <c:pt idx="1">
                  <c:v>96</c:v>
                </c:pt>
                <c:pt idx="2">
                  <c:v>97</c:v>
                </c:pt>
                <c:pt idx="3">
                  <c:v>98</c:v>
                </c:pt>
                <c:pt idx="4">
                  <c:v>98</c:v>
                </c:pt>
                <c:pt idx="5">
                  <c:v>97</c:v>
                </c:pt>
                <c:pt idx="6">
                  <c:v>98</c:v>
                </c:pt>
              </c:numCache>
            </c:numRef>
          </c:val>
        </c:ser>
        <c:marker val="1"/>
        <c:axId val="94545408"/>
        <c:axId val="94546944"/>
      </c:lineChart>
      <c:catAx>
        <c:axId val="94545408"/>
        <c:scaling>
          <c:orientation val="minMax"/>
        </c:scaling>
        <c:axPos val="b"/>
        <c:numFmt formatCode="General" sourceLinked="1"/>
        <c:tickLblPos val="nextTo"/>
        <c:txPr>
          <a:bodyPr/>
          <a:lstStyle/>
          <a:p>
            <a:pPr>
              <a:defRPr sz="1050"/>
            </a:pPr>
            <a:endParaRPr lang="en-US"/>
          </a:p>
        </c:txPr>
        <c:crossAx val="94546944"/>
        <c:crosses val="autoZero"/>
        <c:auto val="1"/>
        <c:lblAlgn val="ctr"/>
        <c:lblOffset val="100"/>
      </c:catAx>
      <c:valAx>
        <c:axId val="94546944"/>
        <c:scaling>
          <c:orientation val="minMax"/>
          <c:max val="100"/>
        </c:scaling>
        <c:axPos val="l"/>
        <c:majorGridlines/>
        <c:numFmt formatCode="General" sourceLinked="1"/>
        <c:tickLblPos val="nextTo"/>
        <c:txPr>
          <a:bodyPr/>
          <a:lstStyle/>
          <a:p>
            <a:pPr>
              <a:defRPr sz="1050"/>
            </a:pPr>
            <a:endParaRPr lang="en-US"/>
          </a:p>
        </c:txPr>
        <c:crossAx val="94545408"/>
        <c:crosses val="autoZero"/>
        <c:crossBetween val="between"/>
      </c:valAx>
    </c:plotArea>
    <c:legend>
      <c:legendPos val="b"/>
      <c:layout/>
      <c:txPr>
        <a:bodyPr/>
        <a:lstStyle/>
        <a:p>
          <a:pPr>
            <a:defRPr sz="105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33efe1c-5bbe-4968-87dc-d400e65c879f">DESE-231-16200</_dlc_DocId>
    <_dlc_DocIdUrl xmlns="733efe1c-5bbe-4968-87dc-d400e65c879f">
      <Url>https://sharepoint.doemass.org/ese/webteam/cps/_layouts/DocIdRedir.aspx?ID=DESE-231-16200</Url>
      <Description>DESE-231-16200</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9CC6-5437-4F7E-9CA3-77EB63D2974C}">
  <ds:schemaRefs>
    <ds:schemaRef ds:uri="http://schemas.microsoft.com/office/2006/metadata/propertie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82D8C161-78B3-4184-808D-2A460B9EF8DF}">
  <ds:schemaRefs>
    <ds:schemaRef ds:uri="http://schemas.microsoft.com/sharepoint/events"/>
  </ds:schemaRefs>
</ds:datastoreItem>
</file>

<file path=customXml/itemProps3.xml><?xml version="1.0" encoding="utf-8"?>
<ds:datastoreItem xmlns:ds="http://schemas.openxmlformats.org/officeDocument/2006/customXml" ds:itemID="{DEBDF918-ECBF-43BF-8FBB-F04E542E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594A7-D1BF-4EA5-A6BE-8690DF765FCC}">
  <ds:schemaRefs>
    <ds:schemaRef ds:uri="http://schemas.microsoft.com/sharepoint/v3/contenttype/forms"/>
  </ds:schemaRefs>
</ds:datastoreItem>
</file>

<file path=customXml/itemProps5.xml><?xml version="1.0" encoding="utf-8"?>
<ds:datastoreItem xmlns:ds="http://schemas.openxmlformats.org/officeDocument/2006/customXml" ds:itemID="{6648A94B-3446-4EA6-95C0-5D1DA273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12261</Words>
  <Characters>67422</Characters>
  <Application>Microsoft Office Word</Application>
  <DocSecurity>0</DocSecurity>
  <Lines>1246</Lines>
  <Paragraphs>493</Paragraphs>
  <ScaleCrop>false</ScaleCrop>
  <HeadingPairs>
    <vt:vector size="2" baseType="variant">
      <vt:variant>
        <vt:lpstr>Title</vt:lpstr>
      </vt:variant>
      <vt:variant>
        <vt:i4>1</vt:i4>
      </vt:variant>
    </vt:vector>
  </HeadingPairs>
  <TitlesOfParts>
    <vt:vector size="1" baseType="lpstr">
      <vt:lpstr>LPS Study</vt:lpstr>
    </vt:vector>
  </TitlesOfParts>
  <Company/>
  <LinksUpToDate>false</LinksUpToDate>
  <CharactersWithSpaces>79306</CharactersWithSpaces>
  <SharedDoc>false</SharedDoc>
  <HLinks>
    <vt:vector size="174" baseType="variant">
      <vt:variant>
        <vt:i4>4849751</vt:i4>
      </vt:variant>
      <vt:variant>
        <vt:i4>162</vt:i4>
      </vt:variant>
      <vt:variant>
        <vt:i4>0</vt:i4>
      </vt:variant>
      <vt:variant>
        <vt:i4>5</vt:i4>
      </vt:variant>
      <vt:variant>
        <vt:lpwstr>http://www.doe.mass.edu/edeval/model/</vt:lpwstr>
      </vt:variant>
      <vt:variant>
        <vt:lpwstr/>
      </vt:variant>
      <vt:variant>
        <vt:i4>1376305</vt:i4>
      </vt:variant>
      <vt:variant>
        <vt:i4>155</vt:i4>
      </vt:variant>
      <vt:variant>
        <vt:i4>0</vt:i4>
      </vt:variant>
      <vt:variant>
        <vt:i4>5</vt:i4>
      </vt:variant>
      <vt:variant>
        <vt:lpwstr/>
      </vt:variant>
      <vt:variant>
        <vt:lpwstr>_Toc325465115</vt:lpwstr>
      </vt:variant>
      <vt:variant>
        <vt:i4>1376305</vt:i4>
      </vt:variant>
      <vt:variant>
        <vt:i4>152</vt:i4>
      </vt:variant>
      <vt:variant>
        <vt:i4>0</vt:i4>
      </vt:variant>
      <vt:variant>
        <vt:i4>5</vt:i4>
      </vt:variant>
      <vt:variant>
        <vt:lpwstr/>
      </vt:variant>
      <vt:variant>
        <vt:lpwstr>_Toc325465115</vt:lpwstr>
      </vt:variant>
      <vt:variant>
        <vt:i4>1376305</vt:i4>
      </vt:variant>
      <vt:variant>
        <vt:i4>149</vt:i4>
      </vt:variant>
      <vt:variant>
        <vt:i4>0</vt:i4>
      </vt:variant>
      <vt:variant>
        <vt:i4>5</vt:i4>
      </vt:variant>
      <vt:variant>
        <vt:lpwstr/>
      </vt:variant>
      <vt:variant>
        <vt:lpwstr>_Toc325465115</vt:lpwstr>
      </vt:variant>
      <vt:variant>
        <vt:i4>1376305</vt:i4>
      </vt:variant>
      <vt:variant>
        <vt:i4>143</vt:i4>
      </vt:variant>
      <vt:variant>
        <vt:i4>0</vt:i4>
      </vt:variant>
      <vt:variant>
        <vt:i4>5</vt:i4>
      </vt:variant>
      <vt:variant>
        <vt:lpwstr/>
      </vt:variant>
      <vt:variant>
        <vt:lpwstr>_Toc325465112</vt:lpwstr>
      </vt:variant>
      <vt:variant>
        <vt:i4>1376305</vt:i4>
      </vt:variant>
      <vt:variant>
        <vt:i4>140</vt:i4>
      </vt:variant>
      <vt:variant>
        <vt:i4>0</vt:i4>
      </vt:variant>
      <vt:variant>
        <vt:i4>5</vt:i4>
      </vt:variant>
      <vt:variant>
        <vt:lpwstr/>
      </vt:variant>
      <vt:variant>
        <vt:lpwstr>_Toc325465110</vt:lpwstr>
      </vt:variant>
      <vt:variant>
        <vt:i4>1310769</vt:i4>
      </vt:variant>
      <vt:variant>
        <vt:i4>134</vt:i4>
      </vt:variant>
      <vt:variant>
        <vt:i4>0</vt:i4>
      </vt:variant>
      <vt:variant>
        <vt:i4>5</vt:i4>
      </vt:variant>
      <vt:variant>
        <vt:lpwstr/>
      </vt:variant>
      <vt:variant>
        <vt:lpwstr>_Toc325465106</vt:lpwstr>
      </vt:variant>
      <vt:variant>
        <vt:i4>1310769</vt:i4>
      </vt:variant>
      <vt:variant>
        <vt:i4>128</vt:i4>
      </vt:variant>
      <vt:variant>
        <vt:i4>0</vt:i4>
      </vt:variant>
      <vt:variant>
        <vt:i4>5</vt:i4>
      </vt:variant>
      <vt:variant>
        <vt:lpwstr/>
      </vt:variant>
      <vt:variant>
        <vt:lpwstr>_Toc325465102</vt:lpwstr>
      </vt:variant>
      <vt:variant>
        <vt:i4>1900592</vt:i4>
      </vt:variant>
      <vt:variant>
        <vt:i4>122</vt:i4>
      </vt:variant>
      <vt:variant>
        <vt:i4>0</vt:i4>
      </vt:variant>
      <vt:variant>
        <vt:i4>5</vt:i4>
      </vt:variant>
      <vt:variant>
        <vt:lpwstr/>
      </vt:variant>
      <vt:variant>
        <vt:lpwstr>_Toc325465096</vt:lpwstr>
      </vt:variant>
      <vt:variant>
        <vt:i4>1900592</vt:i4>
      </vt:variant>
      <vt:variant>
        <vt:i4>116</vt:i4>
      </vt:variant>
      <vt:variant>
        <vt:i4>0</vt:i4>
      </vt:variant>
      <vt:variant>
        <vt:i4>5</vt:i4>
      </vt:variant>
      <vt:variant>
        <vt:lpwstr/>
      </vt:variant>
      <vt:variant>
        <vt:lpwstr>_Toc325465095</vt:lpwstr>
      </vt:variant>
      <vt:variant>
        <vt:i4>1900592</vt:i4>
      </vt:variant>
      <vt:variant>
        <vt:i4>110</vt:i4>
      </vt:variant>
      <vt:variant>
        <vt:i4>0</vt:i4>
      </vt:variant>
      <vt:variant>
        <vt:i4>5</vt:i4>
      </vt:variant>
      <vt:variant>
        <vt:lpwstr/>
      </vt:variant>
      <vt:variant>
        <vt:lpwstr>_Toc325465094</vt:lpwstr>
      </vt:variant>
      <vt:variant>
        <vt:i4>1900592</vt:i4>
      </vt:variant>
      <vt:variant>
        <vt:i4>104</vt:i4>
      </vt:variant>
      <vt:variant>
        <vt:i4>0</vt:i4>
      </vt:variant>
      <vt:variant>
        <vt:i4>5</vt:i4>
      </vt:variant>
      <vt:variant>
        <vt:lpwstr/>
      </vt:variant>
      <vt:variant>
        <vt:lpwstr>_Toc325465091</vt:lpwstr>
      </vt:variant>
      <vt:variant>
        <vt:i4>1835056</vt:i4>
      </vt:variant>
      <vt:variant>
        <vt:i4>98</vt:i4>
      </vt:variant>
      <vt:variant>
        <vt:i4>0</vt:i4>
      </vt:variant>
      <vt:variant>
        <vt:i4>5</vt:i4>
      </vt:variant>
      <vt:variant>
        <vt:lpwstr/>
      </vt:variant>
      <vt:variant>
        <vt:lpwstr>_Toc325465086</vt:lpwstr>
      </vt:variant>
      <vt:variant>
        <vt:i4>1835056</vt:i4>
      </vt:variant>
      <vt:variant>
        <vt:i4>92</vt:i4>
      </vt:variant>
      <vt:variant>
        <vt:i4>0</vt:i4>
      </vt:variant>
      <vt:variant>
        <vt:i4>5</vt:i4>
      </vt:variant>
      <vt:variant>
        <vt:lpwstr/>
      </vt:variant>
      <vt:variant>
        <vt:lpwstr>_Toc325465084</vt:lpwstr>
      </vt:variant>
      <vt:variant>
        <vt:i4>1245232</vt:i4>
      </vt:variant>
      <vt:variant>
        <vt:i4>86</vt:i4>
      </vt:variant>
      <vt:variant>
        <vt:i4>0</vt:i4>
      </vt:variant>
      <vt:variant>
        <vt:i4>5</vt:i4>
      </vt:variant>
      <vt:variant>
        <vt:lpwstr/>
      </vt:variant>
      <vt:variant>
        <vt:lpwstr>_Toc325465078</vt:lpwstr>
      </vt:variant>
      <vt:variant>
        <vt:i4>1245232</vt:i4>
      </vt:variant>
      <vt:variant>
        <vt:i4>80</vt:i4>
      </vt:variant>
      <vt:variant>
        <vt:i4>0</vt:i4>
      </vt:variant>
      <vt:variant>
        <vt:i4>5</vt:i4>
      </vt:variant>
      <vt:variant>
        <vt:lpwstr/>
      </vt:variant>
      <vt:variant>
        <vt:lpwstr>_Toc325465075</vt:lpwstr>
      </vt:variant>
      <vt:variant>
        <vt:i4>1245232</vt:i4>
      </vt:variant>
      <vt:variant>
        <vt:i4>74</vt:i4>
      </vt:variant>
      <vt:variant>
        <vt:i4>0</vt:i4>
      </vt:variant>
      <vt:variant>
        <vt:i4>5</vt:i4>
      </vt:variant>
      <vt:variant>
        <vt:lpwstr/>
      </vt:variant>
      <vt:variant>
        <vt:lpwstr>_Toc325465074</vt:lpwstr>
      </vt:variant>
      <vt:variant>
        <vt:i4>1179696</vt:i4>
      </vt:variant>
      <vt:variant>
        <vt:i4>68</vt:i4>
      </vt:variant>
      <vt:variant>
        <vt:i4>0</vt:i4>
      </vt:variant>
      <vt:variant>
        <vt:i4>5</vt:i4>
      </vt:variant>
      <vt:variant>
        <vt:lpwstr/>
      </vt:variant>
      <vt:variant>
        <vt:lpwstr>_Toc325465066</vt:lpwstr>
      </vt:variant>
      <vt:variant>
        <vt:i4>1179696</vt:i4>
      </vt:variant>
      <vt:variant>
        <vt:i4>62</vt:i4>
      </vt:variant>
      <vt:variant>
        <vt:i4>0</vt:i4>
      </vt:variant>
      <vt:variant>
        <vt:i4>5</vt:i4>
      </vt:variant>
      <vt:variant>
        <vt:lpwstr/>
      </vt:variant>
      <vt:variant>
        <vt:lpwstr>_Toc325465065</vt:lpwstr>
      </vt:variant>
      <vt:variant>
        <vt:i4>1179696</vt:i4>
      </vt:variant>
      <vt:variant>
        <vt:i4>56</vt:i4>
      </vt:variant>
      <vt:variant>
        <vt:i4>0</vt:i4>
      </vt:variant>
      <vt:variant>
        <vt:i4>5</vt:i4>
      </vt:variant>
      <vt:variant>
        <vt:lpwstr/>
      </vt:variant>
      <vt:variant>
        <vt:lpwstr>_Toc325465064</vt:lpwstr>
      </vt:variant>
      <vt:variant>
        <vt:i4>1179696</vt:i4>
      </vt:variant>
      <vt:variant>
        <vt:i4>50</vt:i4>
      </vt:variant>
      <vt:variant>
        <vt:i4>0</vt:i4>
      </vt:variant>
      <vt:variant>
        <vt:i4>5</vt:i4>
      </vt:variant>
      <vt:variant>
        <vt:lpwstr/>
      </vt:variant>
      <vt:variant>
        <vt:lpwstr>_Toc325465063</vt:lpwstr>
      </vt:variant>
      <vt:variant>
        <vt:i4>1179696</vt:i4>
      </vt:variant>
      <vt:variant>
        <vt:i4>44</vt:i4>
      </vt:variant>
      <vt:variant>
        <vt:i4>0</vt:i4>
      </vt:variant>
      <vt:variant>
        <vt:i4>5</vt:i4>
      </vt:variant>
      <vt:variant>
        <vt:lpwstr/>
      </vt:variant>
      <vt:variant>
        <vt:lpwstr>_Toc325465062</vt:lpwstr>
      </vt:variant>
      <vt:variant>
        <vt:i4>1179696</vt:i4>
      </vt:variant>
      <vt:variant>
        <vt:i4>38</vt:i4>
      </vt:variant>
      <vt:variant>
        <vt:i4>0</vt:i4>
      </vt:variant>
      <vt:variant>
        <vt:i4>5</vt:i4>
      </vt:variant>
      <vt:variant>
        <vt:lpwstr/>
      </vt:variant>
      <vt:variant>
        <vt:lpwstr>_Toc325465061</vt:lpwstr>
      </vt:variant>
      <vt:variant>
        <vt:i4>1179696</vt:i4>
      </vt:variant>
      <vt:variant>
        <vt:i4>32</vt:i4>
      </vt:variant>
      <vt:variant>
        <vt:i4>0</vt:i4>
      </vt:variant>
      <vt:variant>
        <vt:i4>5</vt:i4>
      </vt:variant>
      <vt:variant>
        <vt:lpwstr/>
      </vt:variant>
      <vt:variant>
        <vt:lpwstr>_Toc325465060</vt:lpwstr>
      </vt:variant>
      <vt:variant>
        <vt:i4>1114160</vt:i4>
      </vt:variant>
      <vt:variant>
        <vt:i4>26</vt:i4>
      </vt:variant>
      <vt:variant>
        <vt:i4>0</vt:i4>
      </vt:variant>
      <vt:variant>
        <vt:i4>5</vt:i4>
      </vt:variant>
      <vt:variant>
        <vt:lpwstr/>
      </vt:variant>
      <vt:variant>
        <vt:lpwstr>_Toc325465059</vt:lpwstr>
      </vt:variant>
      <vt:variant>
        <vt:i4>1114160</vt:i4>
      </vt:variant>
      <vt:variant>
        <vt:i4>20</vt:i4>
      </vt:variant>
      <vt:variant>
        <vt:i4>0</vt:i4>
      </vt:variant>
      <vt:variant>
        <vt:i4>5</vt:i4>
      </vt:variant>
      <vt:variant>
        <vt:lpwstr/>
      </vt:variant>
      <vt:variant>
        <vt:lpwstr>_Toc325465058</vt:lpwstr>
      </vt:variant>
      <vt:variant>
        <vt:i4>1114160</vt:i4>
      </vt:variant>
      <vt:variant>
        <vt:i4>14</vt:i4>
      </vt:variant>
      <vt:variant>
        <vt:i4>0</vt:i4>
      </vt:variant>
      <vt:variant>
        <vt:i4>5</vt:i4>
      </vt:variant>
      <vt:variant>
        <vt:lpwstr/>
      </vt:variant>
      <vt:variant>
        <vt:lpwstr>_Toc325465057</vt:lpwstr>
      </vt:variant>
      <vt:variant>
        <vt:i4>1114160</vt:i4>
      </vt:variant>
      <vt:variant>
        <vt:i4>8</vt:i4>
      </vt:variant>
      <vt:variant>
        <vt:i4>0</vt:i4>
      </vt:variant>
      <vt:variant>
        <vt:i4>5</vt:i4>
      </vt:variant>
      <vt:variant>
        <vt:lpwstr/>
      </vt:variant>
      <vt:variant>
        <vt:lpwstr>_Toc325465056</vt:lpwstr>
      </vt:variant>
      <vt:variant>
        <vt:i4>1114160</vt:i4>
      </vt:variant>
      <vt:variant>
        <vt:i4>2</vt:i4>
      </vt:variant>
      <vt:variant>
        <vt:i4>0</vt:i4>
      </vt:variant>
      <vt:variant>
        <vt:i4>5</vt:i4>
      </vt:variant>
      <vt:variant>
        <vt:lpwstr/>
      </vt:variant>
      <vt:variant>
        <vt:lpwstr>_Toc325465051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 Study</dc:title>
  <dc:subject>Enhancing Professional Development in Lexington Public Schools: Continuous Learning for Every Educator, Every Day</dc:subject>
  <dc:creator>ESE</dc:creator>
  <cp:lastModifiedBy>dzou</cp:lastModifiedBy>
  <cp:revision>6</cp:revision>
  <cp:lastPrinted>2012-10-12T14:10:00Z</cp:lastPrinted>
  <dcterms:created xsi:type="dcterms:W3CDTF">2016-01-12T16:22:00Z</dcterms:created>
  <dcterms:modified xsi:type="dcterms:W3CDTF">2016-01-27T22:05:00Z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2016</vt:lpwstr>
  </property>
</Properties>
</file>