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DB183" w14:textId="376B5DB6" w:rsidR="004F7844" w:rsidRPr="00B932B2" w:rsidRDefault="004F7844" w:rsidP="00464F4A">
      <w:pPr>
        <w:pStyle w:val="Style2"/>
      </w:pPr>
    </w:p>
    <w:p w14:paraId="0DBE49B0" w14:textId="2C8F7A85" w:rsidR="1E1F32A1" w:rsidRPr="00B932B2" w:rsidRDefault="1E1F32A1" w:rsidP="00464F4A">
      <w:pPr>
        <w:pStyle w:val="Style2"/>
      </w:pPr>
    </w:p>
    <w:p w14:paraId="70EEB375" w14:textId="0D73CC38" w:rsidR="5B2C7108" w:rsidRPr="00B932B2" w:rsidRDefault="5B2C7108" w:rsidP="00464F4A">
      <w:pPr>
        <w:pStyle w:val="Style2"/>
      </w:pPr>
    </w:p>
    <w:p w14:paraId="72F9681E" w14:textId="27FE4C8F" w:rsidR="5B2C7108" w:rsidRPr="00B932B2" w:rsidRDefault="5B2C7108" w:rsidP="00464F4A">
      <w:pPr>
        <w:pStyle w:val="Style2"/>
      </w:pPr>
    </w:p>
    <w:p w14:paraId="178852C8" w14:textId="7B96E931" w:rsidR="54F63630" w:rsidRPr="00B932B2" w:rsidRDefault="00AC2373" w:rsidP="00464F4A">
      <w:pPr>
        <w:pStyle w:val="Style2"/>
        <w:rPr>
          <w:sz w:val="28"/>
          <w:szCs w:val="28"/>
        </w:rPr>
      </w:pPr>
      <w:r>
        <w:t>Управление системы разрешения проблем</w:t>
      </w:r>
      <w:r>
        <w:br/>
      </w:r>
    </w:p>
    <w:p w14:paraId="707BADC4" w14:textId="3698E6B1" w:rsidR="166DF618" w:rsidRPr="00B932B2" w:rsidRDefault="166DF618" w:rsidP="00464F4A">
      <w:pPr>
        <w:pStyle w:val="Style2"/>
      </w:pPr>
    </w:p>
    <w:p w14:paraId="53C5E8B3" w14:textId="60C1B78B" w:rsidR="00AC2373" w:rsidRPr="00B932B2" w:rsidRDefault="00AC2373" w:rsidP="004F7844">
      <w:pPr>
        <w:jc w:val="center"/>
        <w:rPr>
          <w:b/>
          <w:sz w:val="36"/>
          <w:szCs w:val="36"/>
        </w:rPr>
      </w:pPr>
      <w:r>
        <w:rPr>
          <w:b/>
          <w:sz w:val="36"/>
          <w:szCs w:val="36"/>
        </w:rPr>
        <w:t>Руководство по процедурам подачи жалоб на оказание услуг особого образования в штате</w:t>
      </w:r>
    </w:p>
    <w:p w14:paraId="1C98B84B" w14:textId="2D05A7CD" w:rsidR="00C84E3D" w:rsidRPr="00B932B2" w:rsidRDefault="22E2F70D" w:rsidP="001A6279">
      <w:r>
        <w:t>____________________________________________________________________________________</w:t>
      </w:r>
    </w:p>
    <w:p w14:paraId="4A0B66C5" w14:textId="2D33700B" w:rsidR="008033F5" w:rsidRPr="00B932B2" w:rsidRDefault="6B55FF03" w:rsidP="35286236">
      <w:pPr>
        <w:jc w:val="center"/>
      </w:pPr>
      <w:r>
        <w:t>Обновлено 29 мая 2025 года</w:t>
      </w:r>
    </w:p>
    <w:p w14:paraId="1E9C9383" w14:textId="77777777" w:rsidR="008033F5" w:rsidRPr="00B932B2" w:rsidRDefault="008033F5">
      <w:pPr>
        <w:spacing w:after="160" w:line="259" w:lineRule="auto"/>
      </w:pPr>
      <w:r>
        <w:br w:type="page"/>
      </w:r>
    </w:p>
    <w:sdt>
      <w:sdtPr>
        <w:rPr>
          <w:rFonts w:ascii="Aptos" w:eastAsiaTheme="minorEastAsia" w:hAnsi="Aptos" w:cs="Arial"/>
          <w:color w:val="auto"/>
          <w:sz w:val="24"/>
          <w:szCs w:val="24"/>
          <w:u w:val="none"/>
        </w:rPr>
        <w:id w:val="1699971110"/>
        <w:docPartObj>
          <w:docPartGallery w:val="Table of Contents"/>
          <w:docPartUnique/>
        </w:docPartObj>
      </w:sdtPr>
      <w:sdtEndPr>
        <w:rPr>
          <w:b/>
          <w:bCs/>
        </w:rPr>
      </w:sdtEndPr>
      <w:sdtContent>
        <w:p w14:paraId="08FC1A74" w14:textId="376455DD" w:rsidR="00E719D3" w:rsidRDefault="00E719D3" w:rsidP="00B932B2">
          <w:pPr>
            <w:pStyle w:val="TOCHeading"/>
            <w:numPr>
              <w:ilvl w:val="0"/>
              <w:numId w:val="0"/>
            </w:numPr>
            <w:jc w:val="center"/>
            <w:rPr>
              <w:rFonts w:ascii="Aptos" w:hAnsi="Aptos"/>
              <w:color w:val="auto"/>
            </w:rPr>
          </w:pPr>
          <w:r>
            <w:rPr>
              <w:rFonts w:ascii="Aptos" w:hAnsi="Aptos"/>
              <w:color w:val="auto"/>
            </w:rPr>
            <w:t>Оглавление</w:t>
          </w:r>
        </w:p>
        <w:p w14:paraId="4208867E" w14:textId="77777777" w:rsidR="00EE2E29" w:rsidRPr="00EE2E29" w:rsidRDefault="00EE2E29" w:rsidP="00EE2E29"/>
        <w:p w14:paraId="167B07DD" w14:textId="60B2BFEA" w:rsidR="00C32EC8" w:rsidRDefault="00E719D3">
          <w:pPr>
            <w:pStyle w:val="TOC1"/>
            <w:tabs>
              <w:tab w:val="left" w:pos="440"/>
              <w:tab w:val="right" w:leader="dot" w:pos="10070"/>
            </w:tabs>
            <w:rPr>
              <w:rFonts w:asciiTheme="minorHAnsi" w:eastAsiaTheme="minorEastAsia" w:hAnsiTheme="minorHAnsi" w:cstheme="minorBidi"/>
              <w:noProof/>
              <w:sz w:val="22"/>
              <w:szCs w:val="22"/>
            </w:rPr>
          </w:pPr>
          <w:r w:rsidRPr="00B932B2">
            <w:fldChar w:fldCharType="begin"/>
          </w:r>
          <w:r w:rsidRPr="00B932B2">
            <w:instrText xml:space="preserve"> TOC \o "1-3" \h \z \u </w:instrText>
          </w:r>
          <w:r w:rsidRPr="00B932B2">
            <w:fldChar w:fldCharType="separate"/>
          </w:r>
          <w:hyperlink w:anchor="_Toc200058077" w:history="1">
            <w:r w:rsidR="00C32EC8" w:rsidRPr="00713ABA">
              <w:rPr>
                <w:rStyle w:val="Hyperlink"/>
                <w:noProof/>
              </w:rPr>
              <w:t>I.</w:t>
            </w:r>
            <w:r w:rsidR="00C32EC8">
              <w:rPr>
                <w:rFonts w:asciiTheme="minorHAnsi" w:eastAsiaTheme="minorEastAsia" w:hAnsiTheme="minorHAnsi" w:cstheme="minorBidi"/>
                <w:noProof/>
                <w:sz w:val="22"/>
                <w:szCs w:val="22"/>
              </w:rPr>
              <w:tab/>
            </w:r>
            <w:r w:rsidR="00C32EC8" w:rsidRPr="00713ABA">
              <w:rPr>
                <w:rStyle w:val="Hyperlink"/>
                <w:noProof/>
              </w:rPr>
              <w:t>О системе PRS и данном руководстве</w:t>
            </w:r>
            <w:r w:rsidR="00C32EC8">
              <w:rPr>
                <w:noProof/>
                <w:webHidden/>
              </w:rPr>
              <w:tab/>
            </w:r>
            <w:r w:rsidR="00C32EC8">
              <w:rPr>
                <w:noProof/>
                <w:webHidden/>
              </w:rPr>
              <w:fldChar w:fldCharType="begin"/>
            </w:r>
            <w:r w:rsidR="00C32EC8">
              <w:rPr>
                <w:noProof/>
                <w:webHidden/>
              </w:rPr>
              <w:instrText xml:space="preserve"> PAGEREF _Toc200058077 \h </w:instrText>
            </w:r>
            <w:r w:rsidR="00C32EC8">
              <w:rPr>
                <w:noProof/>
                <w:webHidden/>
              </w:rPr>
            </w:r>
            <w:r w:rsidR="00C32EC8">
              <w:rPr>
                <w:noProof/>
                <w:webHidden/>
              </w:rPr>
              <w:fldChar w:fldCharType="separate"/>
            </w:r>
            <w:r w:rsidR="00C32EC8">
              <w:rPr>
                <w:noProof/>
                <w:webHidden/>
              </w:rPr>
              <w:t>4</w:t>
            </w:r>
            <w:r w:rsidR="00C32EC8">
              <w:rPr>
                <w:noProof/>
                <w:webHidden/>
              </w:rPr>
              <w:fldChar w:fldCharType="end"/>
            </w:r>
          </w:hyperlink>
        </w:p>
        <w:p w14:paraId="08E9745E" w14:textId="291D4149" w:rsidR="00C32EC8" w:rsidRDefault="00C32EC8">
          <w:pPr>
            <w:pStyle w:val="TOC1"/>
            <w:tabs>
              <w:tab w:val="left" w:pos="440"/>
              <w:tab w:val="right" w:leader="dot" w:pos="10070"/>
            </w:tabs>
            <w:rPr>
              <w:rFonts w:asciiTheme="minorHAnsi" w:eastAsiaTheme="minorEastAsia" w:hAnsiTheme="minorHAnsi" w:cstheme="minorBidi"/>
              <w:noProof/>
              <w:sz w:val="22"/>
              <w:szCs w:val="22"/>
            </w:rPr>
          </w:pPr>
          <w:hyperlink w:anchor="_Toc200058078" w:history="1">
            <w:r w:rsidRPr="00713ABA">
              <w:rPr>
                <w:rStyle w:val="Hyperlink"/>
                <w:noProof/>
              </w:rPr>
              <w:t>II.</w:t>
            </w:r>
            <w:r>
              <w:rPr>
                <w:rFonts w:asciiTheme="minorHAnsi" w:eastAsiaTheme="minorEastAsia" w:hAnsiTheme="minorHAnsi" w:cstheme="minorBidi"/>
                <w:noProof/>
                <w:sz w:val="22"/>
                <w:szCs w:val="22"/>
              </w:rPr>
              <w:tab/>
            </w:r>
            <w:r w:rsidRPr="00713ABA">
              <w:rPr>
                <w:rStyle w:val="Hyperlink"/>
                <w:noProof/>
              </w:rPr>
              <w:t>Техническая помощь</w:t>
            </w:r>
            <w:r>
              <w:rPr>
                <w:noProof/>
                <w:webHidden/>
              </w:rPr>
              <w:tab/>
            </w:r>
            <w:r>
              <w:rPr>
                <w:noProof/>
                <w:webHidden/>
              </w:rPr>
              <w:fldChar w:fldCharType="begin"/>
            </w:r>
            <w:r>
              <w:rPr>
                <w:noProof/>
                <w:webHidden/>
              </w:rPr>
              <w:instrText xml:space="preserve"> PAGEREF _Toc200058078 \h </w:instrText>
            </w:r>
            <w:r>
              <w:rPr>
                <w:noProof/>
                <w:webHidden/>
              </w:rPr>
            </w:r>
            <w:r>
              <w:rPr>
                <w:noProof/>
                <w:webHidden/>
              </w:rPr>
              <w:fldChar w:fldCharType="separate"/>
            </w:r>
            <w:r>
              <w:rPr>
                <w:noProof/>
                <w:webHidden/>
              </w:rPr>
              <w:t>6</w:t>
            </w:r>
            <w:r>
              <w:rPr>
                <w:noProof/>
                <w:webHidden/>
              </w:rPr>
              <w:fldChar w:fldCharType="end"/>
            </w:r>
          </w:hyperlink>
        </w:p>
        <w:p w14:paraId="7F21EDC5" w14:textId="60E1E8E9" w:rsidR="00C32EC8" w:rsidRDefault="00C32EC8">
          <w:pPr>
            <w:pStyle w:val="TOC1"/>
            <w:tabs>
              <w:tab w:val="left" w:pos="720"/>
              <w:tab w:val="right" w:leader="dot" w:pos="10070"/>
            </w:tabs>
            <w:rPr>
              <w:rFonts w:asciiTheme="minorHAnsi" w:eastAsiaTheme="minorEastAsia" w:hAnsiTheme="minorHAnsi" w:cstheme="minorBidi"/>
              <w:noProof/>
              <w:sz w:val="22"/>
              <w:szCs w:val="22"/>
            </w:rPr>
          </w:pPr>
          <w:hyperlink w:anchor="_Toc200058079" w:history="1">
            <w:r w:rsidRPr="00713ABA">
              <w:rPr>
                <w:rStyle w:val="Hyperlink"/>
                <w:noProof/>
              </w:rPr>
              <w:t>III.</w:t>
            </w:r>
            <w:r>
              <w:rPr>
                <w:rFonts w:asciiTheme="minorHAnsi" w:eastAsiaTheme="minorEastAsia" w:hAnsiTheme="minorHAnsi" w:cstheme="minorBidi"/>
                <w:noProof/>
                <w:sz w:val="22"/>
                <w:szCs w:val="22"/>
              </w:rPr>
              <w:tab/>
            </w:r>
            <w:r w:rsidRPr="00713ABA">
              <w:rPr>
                <w:rStyle w:val="Hyperlink"/>
                <w:noProof/>
              </w:rPr>
              <w:t>Полномочия/юрисдикция PRS</w:t>
            </w:r>
            <w:r>
              <w:rPr>
                <w:noProof/>
                <w:webHidden/>
              </w:rPr>
              <w:tab/>
            </w:r>
            <w:r>
              <w:rPr>
                <w:noProof/>
                <w:webHidden/>
              </w:rPr>
              <w:fldChar w:fldCharType="begin"/>
            </w:r>
            <w:r>
              <w:rPr>
                <w:noProof/>
                <w:webHidden/>
              </w:rPr>
              <w:instrText xml:space="preserve"> PAGEREF _Toc200058079 \h </w:instrText>
            </w:r>
            <w:r>
              <w:rPr>
                <w:noProof/>
                <w:webHidden/>
              </w:rPr>
            </w:r>
            <w:r>
              <w:rPr>
                <w:noProof/>
                <w:webHidden/>
              </w:rPr>
              <w:fldChar w:fldCharType="separate"/>
            </w:r>
            <w:r>
              <w:rPr>
                <w:noProof/>
                <w:webHidden/>
              </w:rPr>
              <w:t>6</w:t>
            </w:r>
            <w:r>
              <w:rPr>
                <w:noProof/>
                <w:webHidden/>
              </w:rPr>
              <w:fldChar w:fldCharType="end"/>
            </w:r>
          </w:hyperlink>
        </w:p>
        <w:p w14:paraId="53ABA48A" w14:textId="6F8E751F" w:rsidR="00C32EC8" w:rsidRDefault="00C32EC8">
          <w:pPr>
            <w:pStyle w:val="TOC1"/>
            <w:tabs>
              <w:tab w:val="left" w:pos="720"/>
              <w:tab w:val="right" w:leader="dot" w:pos="10070"/>
            </w:tabs>
            <w:rPr>
              <w:rFonts w:asciiTheme="minorHAnsi" w:eastAsiaTheme="minorEastAsia" w:hAnsiTheme="minorHAnsi" w:cstheme="minorBidi"/>
              <w:noProof/>
              <w:sz w:val="22"/>
              <w:szCs w:val="22"/>
            </w:rPr>
          </w:pPr>
          <w:hyperlink w:anchor="_Toc200058080" w:history="1">
            <w:r w:rsidRPr="00713ABA">
              <w:rPr>
                <w:rStyle w:val="Hyperlink"/>
                <w:noProof/>
              </w:rPr>
              <w:t>IV.</w:t>
            </w:r>
            <w:r>
              <w:rPr>
                <w:rFonts w:asciiTheme="minorHAnsi" w:eastAsiaTheme="minorEastAsia" w:hAnsiTheme="minorHAnsi" w:cstheme="minorBidi"/>
                <w:noProof/>
                <w:sz w:val="22"/>
                <w:szCs w:val="22"/>
              </w:rPr>
              <w:tab/>
            </w:r>
            <w:r w:rsidRPr="00713ABA">
              <w:rPr>
                <w:rStyle w:val="Hyperlink"/>
                <w:noProof/>
              </w:rPr>
              <w:t>Подача жалобы касательно особого образования</w:t>
            </w:r>
            <w:r>
              <w:rPr>
                <w:noProof/>
                <w:webHidden/>
              </w:rPr>
              <w:tab/>
            </w:r>
            <w:r>
              <w:rPr>
                <w:noProof/>
                <w:webHidden/>
              </w:rPr>
              <w:fldChar w:fldCharType="begin"/>
            </w:r>
            <w:r>
              <w:rPr>
                <w:noProof/>
                <w:webHidden/>
              </w:rPr>
              <w:instrText xml:space="preserve"> PAGEREF _Toc200058080 \h </w:instrText>
            </w:r>
            <w:r>
              <w:rPr>
                <w:noProof/>
                <w:webHidden/>
              </w:rPr>
            </w:r>
            <w:r>
              <w:rPr>
                <w:noProof/>
                <w:webHidden/>
              </w:rPr>
              <w:fldChar w:fldCharType="separate"/>
            </w:r>
            <w:r>
              <w:rPr>
                <w:noProof/>
                <w:webHidden/>
              </w:rPr>
              <w:t>7</w:t>
            </w:r>
            <w:r>
              <w:rPr>
                <w:noProof/>
                <w:webHidden/>
              </w:rPr>
              <w:fldChar w:fldCharType="end"/>
            </w:r>
          </w:hyperlink>
        </w:p>
        <w:p w14:paraId="7AD41347" w14:textId="16072119" w:rsidR="00C32EC8" w:rsidRDefault="00C32EC8">
          <w:pPr>
            <w:pStyle w:val="TOC3"/>
            <w:tabs>
              <w:tab w:val="left" w:pos="960"/>
              <w:tab w:val="right" w:leader="dot" w:pos="10070"/>
            </w:tabs>
            <w:rPr>
              <w:rFonts w:asciiTheme="minorHAnsi" w:eastAsiaTheme="minorEastAsia" w:hAnsiTheme="minorHAnsi" w:cstheme="minorBidi"/>
              <w:noProof/>
              <w:sz w:val="22"/>
              <w:szCs w:val="22"/>
            </w:rPr>
          </w:pPr>
          <w:hyperlink w:anchor="_Toc200058081" w:history="1">
            <w:r w:rsidRPr="00713ABA">
              <w:rPr>
                <w:rStyle w:val="Hyperlink"/>
                <w:noProof/>
              </w:rPr>
              <w:t>a)</w:t>
            </w:r>
            <w:r>
              <w:rPr>
                <w:rFonts w:asciiTheme="minorHAnsi" w:eastAsiaTheme="minorEastAsia" w:hAnsiTheme="minorHAnsi" w:cstheme="minorBidi"/>
                <w:noProof/>
                <w:sz w:val="22"/>
                <w:szCs w:val="22"/>
              </w:rPr>
              <w:tab/>
            </w:r>
            <w:r w:rsidRPr="00713ABA">
              <w:rPr>
                <w:rStyle w:val="Hyperlink"/>
                <w:noProof/>
              </w:rPr>
              <w:t>Копия жалобы для другой стороны</w:t>
            </w:r>
            <w:r>
              <w:rPr>
                <w:noProof/>
                <w:webHidden/>
              </w:rPr>
              <w:tab/>
            </w:r>
            <w:r>
              <w:rPr>
                <w:noProof/>
                <w:webHidden/>
              </w:rPr>
              <w:fldChar w:fldCharType="begin"/>
            </w:r>
            <w:r>
              <w:rPr>
                <w:noProof/>
                <w:webHidden/>
              </w:rPr>
              <w:instrText xml:space="preserve"> PAGEREF _Toc200058081 \h </w:instrText>
            </w:r>
            <w:r>
              <w:rPr>
                <w:noProof/>
                <w:webHidden/>
              </w:rPr>
            </w:r>
            <w:r>
              <w:rPr>
                <w:noProof/>
                <w:webHidden/>
              </w:rPr>
              <w:fldChar w:fldCharType="separate"/>
            </w:r>
            <w:r>
              <w:rPr>
                <w:noProof/>
                <w:webHidden/>
              </w:rPr>
              <w:t>9</w:t>
            </w:r>
            <w:r>
              <w:rPr>
                <w:noProof/>
                <w:webHidden/>
              </w:rPr>
              <w:fldChar w:fldCharType="end"/>
            </w:r>
          </w:hyperlink>
        </w:p>
        <w:p w14:paraId="34F48022" w14:textId="5B1F9EE9" w:rsidR="00C32EC8" w:rsidRDefault="00C32EC8">
          <w:pPr>
            <w:pStyle w:val="TOC3"/>
            <w:tabs>
              <w:tab w:val="left" w:pos="960"/>
              <w:tab w:val="right" w:leader="dot" w:pos="10070"/>
            </w:tabs>
            <w:rPr>
              <w:rFonts w:asciiTheme="minorHAnsi" w:eastAsiaTheme="minorEastAsia" w:hAnsiTheme="minorHAnsi" w:cstheme="minorBidi"/>
              <w:noProof/>
              <w:sz w:val="22"/>
              <w:szCs w:val="22"/>
            </w:rPr>
          </w:pPr>
          <w:hyperlink w:anchor="_Toc200058082" w:history="1">
            <w:r w:rsidRPr="00713ABA">
              <w:rPr>
                <w:rStyle w:val="Hyperlink"/>
                <w:noProof/>
              </w:rPr>
              <w:t>b)</w:t>
            </w:r>
            <w:r>
              <w:rPr>
                <w:rFonts w:asciiTheme="minorHAnsi" w:eastAsiaTheme="minorEastAsia" w:hAnsiTheme="minorHAnsi" w:cstheme="minorBidi"/>
                <w:noProof/>
                <w:sz w:val="22"/>
                <w:szCs w:val="22"/>
              </w:rPr>
              <w:tab/>
            </w:r>
            <w:r w:rsidRPr="00713ABA">
              <w:rPr>
                <w:rStyle w:val="Hyperlink"/>
                <w:noProof/>
              </w:rPr>
              <w:t>Конфиденциальность и доступ третьих сторон к информации</w:t>
            </w:r>
            <w:r>
              <w:rPr>
                <w:noProof/>
                <w:webHidden/>
              </w:rPr>
              <w:tab/>
            </w:r>
            <w:r>
              <w:rPr>
                <w:noProof/>
                <w:webHidden/>
              </w:rPr>
              <w:fldChar w:fldCharType="begin"/>
            </w:r>
            <w:r>
              <w:rPr>
                <w:noProof/>
                <w:webHidden/>
              </w:rPr>
              <w:instrText xml:space="preserve"> PAGEREF _Toc200058082 \h </w:instrText>
            </w:r>
            <w:r>
              <w:rPr>
                <w:noProof/>
                <w:webHidden/>
              </w:rPr>
            </w:r>
            <w:r>
              <w:rPr>
                <w:noProof/>
                <w:webHidden/>
              </w:rPr>
              <w:fldChar w:fldCharType="separate"/>
            </w:r>
            <w:r>
              <w:rPr>
                <w:noProof/>
                <w:webHidden/>
              </w:rPr>
              <w:t>10</w:t>
            </w:r>
            <w:r>
              <w:rPr>
                <w:noProof/>
                <w:webHidden/>
              </w:rPr>
              <w:fldChar w:fldCharType="end"/>
            </w:r>
          </w:hyperlink>
        </w:p>
        <w:p w14:paraId="22E45D36" w14:textId="547D1745" w:rsidR="00C32EC8" w:rsidRDefault="00C32EC8">
          <w:pPr>
            <w:pStyle w:val="TOC1"/>
            <w:tabs>
              <w:tab w:val="left" w:pos="440"/>
              <w:tab w:val="right" w:leader="dot" w:pos="10070"/>
            </w:tabs>
            <w:rPr>
              <w:rFonts w:asciiTheme="minorHAnsi" w:eastAsiaTheme="minorEastAsia" w:hAnsiTheme="minorHAnsi" w:cstheme="minorBidi"/>
              <w:noProof/>
              <w:sz w:val="22"/>
              <w:szCs w:val="22"/>
            </w:rPr>
          </w:pPr>
          <w:hyperlink w:anchor="_Toc200058083" w:history="1">
            <w:r w:rsidRPr="00713ABA">
              <w:rPr>
                <w:rStyle w:val="Hyperlink"/>
                <w:noProof/>
              </w:rPr>
              <w:t>V.</w:t>
            </w:r>
            <w:r>
              <w:rPr>
                <w:rFonts w:asciiTheme="minorHAnsi" w:eastAsiaTheme="minorEastAsia" w:hAnsiTheme="minorHAnsi" w:cstheme="minorBidi"/>
                <w:noProof/>
                <w:sz w:val="22"/>
                <w:szCs w:val="22"/>
              </w:rPr>
              <w:tab/>
            </w:r>
            <w:r w:rsidRPr="00713ABA">
              <w:rPr>
                <w:rStyle w:val="Hyperlink"/>
                <w:noProof/>
              </w:rPr>
              <w:t>Требуемое содержание жалобы</w:t>
            </w:r>
            <w:r>
              <w:rPr>
                <w:noProof/>
                <w:webHidden/>
              </w:rPr>
              <w:tab/>
            </w:r>
            <w:r>
              <w:rPr>
                <w:noProof/>
                <w:webHidden/>
              </w:rPr>
              <w:fldChar w:fldCharType="begin"/>
            </w:r>
            <w:r>
              <w:rPr>
                <w:noProof/>
                <w:webHidden/>
              </w:rPr>
              <w:instrText xml:space="preserve"> PAGEREF _Toc200058083 \h </w:instrText>
            </w:r>
            <w:r>
              <w:rPr>
                <w:noProof/>
                <w:webHidden/>
              </w:rPr>
            </w:r>
            <w:r>
              <w:rPr>
                <w:noProof/>
                <w:webHidden/>
              </w:rPr>
              <w:fldChar w:fldCharType="separate"/>
            </w:r>
            <w:r>
              <w:rPr>
                <w:noProof/>
                <w:webHidden/>
              </w:rPr>
              <w:t>11</w:t>
            </w:r>
            <w:r>
              <w:rPr>
                <w:noProof/>
                <w:webHidden/>
              </w:rPr>
              <w:fldChar w:fldCharType="end"/>
            </w:r>
          </w:hyperlink>
        </w:p>
        <w:p w14:paraId="2DD8B7AF" w14:textId="551C043D" w:rsidR="00C32EC8" w:rsidRDefault="00C32EC8">
          <w:pPr>
            <w:pStyle w:val="TOC1"/>
            <w:tabs>
              <w:tab w:val="left" w:pos="720"/>
              <w:tab w:val="right" w:leader="dot" w:pos="10070"/>
            </w:tabs>
            <w:rPr>
              <w:rFonts w:asciiTheme="minorHAnsi" w:eastAsiaTheme="minorEastAsia" w:hAnsiTheme="minorHAnsi" w:cstheme="minorBidi"/>
              <w:noProof/>
              <w:sz w:val="22"/>
              <w:szCs w:val="22"/>
            </w:rPr>
          </w:pPr>
          <w:hyperlink w:anchor="_Toc200058084" w:history="1">
            <w:r w:rsidRPr="00713ABA">
              <w:rPr>
                <w:rStyle w:val="Hyperlink"/>
                <w:noProof/>
              </w:rPr>
              <w:t>VI.</w:t>
            </w:r>
            <w:r>
              <w:rPr>
                <w:rFonts w:asciiTheme="minorHAnsi" w:eastAsiaTheme="minorEastAsia" w:hAnsiTheme="minorHAnsi" w:cstheme="minorBidi"/>
                <w:noProof/>
                <w:sz w:val="22"/>
                <w:szCs w:val="22"/>
              </w:rPr>
              <w:tab/>
            </w:r>
            <w:r w:rsidRPr="00713ABA">
              <w:rPr>
                <w:rStyle w:val="Hyperlink"/>
                <w:noProof/>
              </w:rPr>
              <w:t>Временные рамки подачи жалобы по вопросам особого образования</w:t>
            </w:r>
            <w:r>
              <w:rPr>
                <w:noProof/>
                <w:webHidden/>
              </w:rPr>
              <w:tab/>
            </w:r>
            <w:r>
              <w:rPr>
                <w:noProof/>
                <w:webHidden/>
              </w:rPr>
              <w:fldChar w:fldCharType="begin"/>
            </w:r>
            <w:r>
              <w:rPr>
                <w:noProof/>
                <w:webHidden/>
              </w:rPr>
              <w:instrText xml:space="preserve"> PAGEREF _Toc200058084 \h </w:instrText>
            </w:r>
            <w:r>
              <w:rPr>
                <w:noProof/>
                <w:webHidden/>
              </w:rPr>
            </w:r>
            <w:r>
              <w:rPr>
                <w:noProof/>
                <w:webHidden/>
              </w:rPr>
              <w:fldChar w:fldCharType="separate"/>
            </w:r>
            <w:r>
              <w:rPr>
                <w:noProof/>
                <w:webHidden/>
              </w:rPr>
              <w:t>12</w:t>
            </w:r>
            <w:r>
              <w:rPr>
                <w:noProof/>
                <w:webHidden/>
              </w:rPr>
              <w:fldChar w:fldCharType="end"/>
            </w:r>
          </w:hyperlink>
        </w:p>
        <w:p w14:paraId="6E0B90F5" w14:textId="5539696A" w:rsidR="00C32EC8" w:rsidRDefault="00C32EC8">
          <w:pPr>
            <w:pStyle w:val="TOC3"/>
            <w:tabs>
              <w:tab w:val="left" w:pos="960"/>
              <w:tab w:val="right" w:leader="dot" w:pos="10070"/>
            </w:tabs>
            <w:rPr>
              <w:rFonts w:asciiTheme="minorHAnsi" w:eastAsiaTheme="minorEastAsia" w:hAnsiTheme="minorHAnsi" w:cstheme="minorBidi"/>
              <w:noProof/>
              <w:sz w:val="22"/>
              <w:szCs w:val="22"/>
            </w:rPr>
          </w:pPr>
          <w:hyperlink w:anchor="_Toc200058085" w:history="1">
            <w:r w:rsidRPr="00713ABA">
              <w:rPr>
                <w:rStyle w:val="Hyperlink"/>
                <w:noProof/>
              </w:rPr>
              <w:t>a)</w:t>
            </w:r>
            <w:r>
              <w:rPr>
                <w:rFonts w:asciiTheme="minorHAnsi" w:eastAsiaTheme="minorEastAsia" w:hAnsiTheme="minorHAnsi" w:cstheme="minorBidi"/>
                <w:noProof/>
                <w:sz w:val="22"/>
                <w:szCs w:val="22"/>
              </w:rPr>
              <w:tab/>
            </w:r>
            <w:r w:rsidRPr="00713ABA">
              <w:rPr>
                <w:rStyle w:val="Hyperlink"/>
                <w:noProof/>
              </w:rPr>
              <w:t>Дата получения</w:t>
            </w:r>
            <w:r>
              <w:rPr>
                <w:noProof/>
                <w:webHidden/>
              </w:rPr>
              <w:tab/>
            </w:r>
            <w:r>
              <w:rPr>
                <w:noProof/>
                <w:webHidden/>
              </w:rPr>
              <w:fldChar w:fldCharType="begin"/>
            </w:r>
            <w:r>
              <w:rPr>
                <w:noProof/>
                <w:webHidden/>
              </w:rPr>
              <w:instrText xml:space="preserve"> PAGEREF _Toc200058085 \h </w:instrText>
            </w:r>
            <w:r>
              <w:rPr>
                <w:noProof/>
                <w:webHidden/>
              </w:rPr>
            </w:r>
            <w:r>
              <w:rPr>
                <w:noProof/>
                <w:webHidden/>
              </w:rPr>
              <w:fldChar w:fldCharType="separate"/>
            </w:r>
            <w:r>
              <w:rPr>
                <w:noProof/>
                <w:webHidden/>
              </w:rPr>
              <w:t>13</w:t>
            </w:r>
            <w:r>
              <w:rPr>
                <w:noProof/>
                <w:webHidden/>
              </w:rPr>
              <w:fldChar w:fldCharType="end"/>
            </w:r>
          </w:hyperlink>
        </w:p>
        <w:p w14:paraId="4CC505C8" w14:textId="679A9A76" w:rsidR="00C32EC8" w:rsidRDefault="00C32EC8">
          <w:pPr>
            <w:pStyle w:val="TOC3"/>
            <w:tabs>
              <w:tab w:val="left" w:pos="960"/>
              <w:tab w:val="right" w:leader="dot" w:pos="10070"/>
            </w:tabs>
            <w:rPr>
              <w:rFonts w:asciiTheme="minorHAnsi" w:eastAsiaTheme="minorEastAsia" w:hAnsiTheme="minorHAnsi" w:cstheme="minorBidi"/>
              <w:noProof/>
              <w:sz w:val="22"/>
              <w:szCs w:val="22"/>
            </w:rPr>
          </w:pPr>
          <w:hyperlink w:anchor="_Toc200058086" w:history="1">
            <w:r w:rsidRPr="00713ABA">
              <w:rPr>
                <w:rStyle w:val="Hyperlink"/>
                <w:noProof/>
              </w:rPr>
              <w:t>b)</w:t>
            </w:r>
            <w:r>
              <w:rPr>
                <w:rFonts w:asciiTheme="minorHAnsi" w:eastAsiaTheme="minorEastAsia" w:hAnsiTheme="minorHAnsi" w:cstheme="minorBidi"/>
                <w:noProof/>
                <w:sz w:val="22"/>
                <w:szCs w:val="22"/>
              </w:rPr>
              <w:tab/>
            </w:r>
            <w:r w:rsidRPr="00713ABA">
              <w:rPr>
                <w:rStyle w:val="Hyperlink"/>
                <w:noProof/>
              </w:rPr>
              <w:t>Обработка жалобы</w:t>
            </w:r>
            <w:r>
              <w:rPr>
                <w:noProof/>
                <w:webHidden/>
              </w:rPr>
              <w:tab/>
            </w:r>
            <w:r>
              <w:rPr>
                <w:noProof/>
                <w:webHidden/>
              </w:rPr>
              <w:fldChar w:fldCharType="begin"/>
            </w:r>
            <w:r>
              <w:rPr>
                <w:noProof/>
                <w:webHidden/>
              </w:rPr>
              <w:instrText xml:space="preserve"> PAGEREF _Toc200058086 \h </w:instrText>
            </w:r>
            <w:r>
              <w:rPr>
                <w:noProof/>
                <w:webHidden/>
              </w:rPr>
            </w:r>
            <w:r>
              <w:rPr>
                <w:noProof/>
                <w:webHidden/>
              </w:rPr>
              <w:fldChar w:fldCharType="separate"/>
            </w:r>
            <w:r>
              <w:rPr>
                <w:noProof/>
                <w:webHidden/>
              </w:rPr>
              <w:t>13</w:t>
            </w:r>
            <w:r>
              <w:rPr>
                <w:noProof/>
                <w:webHidden/>
              </w:rPr>
              <w:fldChar w:fldCharType="end"/>
            </w:r>
          </w:hyperlink>
        </w:p>
        <w:p w14:paraId="3D7BB062" w14:textId="53060F65" w:rsidR="00C32EC8" w:rsidRDefault="00C32EC8">
          <w:pPr>
            <w:pStyle w:val="TOC1"/>
            <w:tabs>
              <w:tab w:val="left" w:pos="720"/>
              <w:tab w:val="right" w:leader="dot" w:pos="10070"/>
            </w:tabs>
            <w:rPr>
              <w:rFonts w:asciiTheme="minorHAnsi" w:eastAsiaTheme="minorEastAsia" w:hAnsiTheme="minorHAnsi" w:cstheme="minorBidi"/>
              <w:noProof/>
              <w:sz w:val="22"/>
              <w:szCs w:val="22"/>
            </w:rPr>
          </w:pPr>
          <w:hyperlink w:anchor="_Toc200058087" w:history="1">
            <w:r w:rsidRPr="00713ABA">
              <w:rPr>
                <w:rStyle w:val="Hyperlink"/>
                <w:noProof/>
              </w:rPr>
              <w:t>VII.</w:t>
            </w:r>
            <w:r>
              <w:rPr>
                <w:rFonts w:asciiTheme="minorHAnsi" w:eastAsiaTheme="minorEastAsia" w:hAnsiTheme="minorHAnsi" w:cstheme="minorBidi"/>
                <w:noProof/>
                <w:sz w:val="22"/>
                <w:szCs w:val="22"/>
              </w:rPr>
              <w:tab/>
            </w:r>
            <w:r w:rsidRPr="00713ABA">
              <w:rPr>
                <w:rStyle w:val="Hyperlink"/>
                <w:noProof/>
              </w:rPr>
              <w:t>Попытки разрешения в ходе обработки жалобы</w:t>
            </w:r>
            <w:r>
              <w:rPr>
                <w:noProof/>
                <w:webHidden/>
              </w:rPr>
              <w:tab/>
            </w:r>
            <w:r>
              <w:rPr>
                <w:noProof/>
                <w:webHidden/>
              </w:rPr>
              <w:fldChar w:fldCharType="begin"/>
            </w:r>
            <w:r>
              <w:rPr>
                <w:noProof/>
                <w:webHidden/>
              </w:rPr>
              <w:instrText xml:space="preserve"> PAGEREF _Toc200058087 \h </w:instrText>
            </w:r>
            <w:r>
              <w:rPr>
                <w:noProof/>
                <w:webHidden/>
              </w:rPr>
            </w:r>
            <w:r>
              <w:rPr>
                <w:noProof/>
                <w:webHidden/>
              </w:rPr>
              <w:fldChar w:fldCharType="separate"/>
            </w:r>
            <w:r>
              <w:rPr>
                <w:noProof/>
                <w:webHidden/>
              </w:rPr>
              <w:t>14</w:t>
            </w:r>
            <w:r>
              <w:rPr>
                <w:noProof/>
                <w:webHidden/>
              </w:rPr>
              <w:fldChar w:fldCharType="end"/>
            </w:r>
          </w:hyperlink>
        </w:p>
        <w:p w14:paraId="4D2A7A90" w14:textId="323F1580" w:rsidR="00C32EC8" w:rsidRDefault="00C32EC8">
          <w:pPr>
            <w:pStyle w:val="TOC1"/>
            <w:tabs>
              <w:tab w:val="left" w:pos="720"/>
              <w:tab w:val="right" w:leader="dot" w:pos="10070"/>
            </w:tabs>
            <w:rPr>
              <w:rFonts w:asciiTheme="minorHAnsi" w:eastAsiaTheme="minorEastAsia" w:hAnsiTheme="minorHAnsi" w:cstheme="minorBidi"/>
              <w:noProof/>
              <w:sz w:val="22"/>
              <w:szCs w:val="22"/>
            </w:rPr>
          </w:pPr>
          <w:hyperlink w:anchor="_Toc200058088" w:history="1">
            <w:r w:rsidRPr="00713ABA">
              <w:rPr>
                <w:rStyle w:val="Hyperlink"/>
                <w:noProof/>
              </w:rPr>
              <w:t>VIII.</w:t>
            </w:r>
            <w:r>
              <w:rPr>
                <w:rFonts w:asciiTheme="minorHAnsi" w:eastAsiaTheme="minorEastAsia" w:hAnsiTheme="minorHAnsi" w:cstheme="minorBidi"/>
                <w:noProof/>
                <w:sz w:val="22"/>
                <w:szCs w:val="22"/>
              </w:rPr>
              <w:tab/>
            </w:r>
            <w:r w:rsidRPr="00713ABA">
              <w:rPr>
                <w:rStyle w:val="Hyperlink"/>
                <w:noProof/>
              </w:rPr>
              <w:t>Временные рамки расследования</w:t>
            </w:r>
            <w:r>
              <w:rPr>
                <w:noProof/>
                <w:webHidden/>
              </w:rPr>
              <w:tab/>
            </w:r>
            <w:r>
              <w:rPr>
                <w:noProof/>
                <w:webHidden/>
              </w:rPr>
              <w:fldChar w:fldCharType="begin"/>
            </w:r>
            <w:r>
              <w:rPr>
                <w:noProof/>
                <w:webHidden/>
              </w:rPr>
              <w:instrText xml:space="preserve"> PAGEREF _Toc200058088 \h </w:instrText>
            </w:r>
            <w:r>
              <w:rPr>
                <w:noProof/>
                <w:webHidden/>
              </w:rPr>
            </w:r>
            <w:r>
              <w:rPr>
                <w:noProof/>
                <w:webHidden/>
              </w:rPr>
              <w:fldChar w:fldCharType="separate"/>
            </w:r>
            <w:r>
              <w:rPr>
                <w:noProof/>
                <w:webHidden/>
              </w:rPr>
              <w:t>14</w:t>
            </w:r>
            <w:r>
              <w:rPr>
                <w:noProof/>
                <w:webHidden/>
              </w:rPr>
              <w:fldChar w:fldCharType="end"/>
            </w:r>
          </w:hyperlink>
        </w:p>
        <w:p w14:paraId="71ACD3C8" w14:textId="433B29C7" w:rsidR="00C32EC8" w:rsidRDefault="00C32EC8">
          <w:pPr>
            <w:pStyle w:val="TOC1"/>
            <w:tabs>
              <w:tab w:val="left" w:pos="720"/>
              <w:tab w:val="right" w:leader="dot" w:pos="10070"/>
            </w:tabs>
            <w:rPr>
              <w:rFonts w:asciiTheme="minorHAnsi" w:eastAsiaTheme="minorEastAsia" w:hAnsiTheme="minorHAnsi" w:cstheme="minorBidi"/>
              <w:noProof/>
              <w:sz w:val="22"/>
              <w:szCs w:val="22"/>
            </w:rPr>
          </w:pPr>
          <w:hyperlink w:anchor="_Toc200058089" w:history="1">
            <w:r w:rsidRPr="00713ABA">
              <w:rPr>
                <w:rStyle w:val="Hyperlink"/>
                <w:noProof/>
              </w:rPr>
              <w:t>IX.</w:t>
            </w:r>
            <w:r>
              <w:rPr>
                <w:rFonts w:asciiTheme="minorHAnsi" w:eastAsiaTheme="minorEastAsia" w:hAnsiTheme="minorHAnsi" w:cstheme="minorBidi"/>
                <w:noProof/>
                <w:sz w:val="22"/>
                <w:szCs w:val="22"/>
              </w:rPr>
              <w:tab/>
            </w:r>
            <w:r w:rsidRPr="00713ABA">
              <w:rPr>
                <w:rStyle w:val="Hyperlink"/>
                <w:noProof/>
              </w:rPr>
              <w:t>Отзыв жалобы</w:t>
            </w:r>
            <w:r>
              <w:rPr>
                <w:noProof/>
                <w:webHidden/>
              </w:rPr>
              <w:tab/>
            </w:r>
            <w:r>
              <w:rPr>
                <w:noProof/>
                <w:webHidden/>
              </w:rPr>
              <w:fldChar w:fldCharType="begin"/>
            </w:r>
            <w:r>
              <w:rPr>
                <w:noProof/>
                <w:webHidden/>
              </w:rPr>
              <w:instrText xml:space="preserve"> PAGEREF _Toc200058089 \h </w:instrText>
            </w:r>
            <w:r>
              <w:rPr>
                <w:noProof/>
                <w:webHidden/>
              </w:rPr>
            </w:r>
            <w:r>
              <w:rPr>
                <w:noProof/>
                <w:webHidden/>
              </w:rPr>
              <w:fldChar w:fldCharType="separate"/>
            </w:r>
            <w:r>
              <w:rPr>
                <w:noProof/>
                <w:webHidden/>
              </w:rPr>
              <w:t>15</w:t>
            </w:r>
            <w:r>
              <w:rPr>
                <w:noProof/>
                <w:webHidden/>
              </w:rPr>
              <w:fldChar w:fldCharType="end"/>
            </w:r>
          </w:hyperlink>
        </w:p>
        <w:p w14:paraId="0E4587F6" w14:textId="7F84306A" w:rsidR="00C32EC8" w:rsidRDefault="00C32EC8">
          <w:pPr>
            <w:pStyle w:val="TOC1"/>
            <w:tabs>
              <w:tab w:val="left" w:pos="440"/>
              <w:tab w:val="right" w:leader="dot" w:pos="10070"/>
            </w:tabs>
            <w:rPr>
              <w:rFonts w:asciiTheme="minorHAnsi" w:eastAsiaTheme="minorEastAsia" w:hAnsiTheme="minorHAnsi" w:cstheme="minorBidi"/>
              <w:noProof/>
              <w:sz w:val="22"/>
              <w:szCs w:val="22"/>
            </w:rPr>
          </w:pPr>
          <w:hyperlink w:anchor="_Toc200058090" w:history="1">
            <w:r w:rsidRPr="00713ABA">
              <w:rPr>
                <w:rStyle w:val="Hyperlink"/>
                <w:noProof/>
              </w:rPr>
              <w:t>X.</w:t>
            </w:r>
            <w:r>
              <w:rPr>
                <w:rFonts w:asciiTheme="minorHAnsi" w:eastAsiaTheme="minorEastAsia" w:hAnsiTheme="minorHAnsi" w:cstheme="minorBidi"/>
                <w:noProof/>
                <w:sz w:val="22"/>
                <w:szCs w:val="22"/>
              </w:rPr>
              <w:tab/>
            </w:r>
            <w:r w:rsidRPr="00713ABA">
              <w:rPr>
                <w:rStyle w:val="Hyperlink"/>
                <w:noProof/>
              </w:rPr>
              <w:t>Проведение расследования</w:t>
            </w:r>
            <w:r>
              <w:rPr>
                <w:noProof/>
                <w:webHidden/>
              </w:rPr>
              <w:tab/>
            </w:r>
            <w:r>
              <w:rPr>
                <w:noProof/>
                <w:webHidden/>
              </w:rPr>
              <w:fldChar w:fldCharType="begin"/>
            </w:r>
            <w:r>
              <w:rPr>
                <w:noProof/>
                <w:webHidden/>
              </w:rPr>
              <w:instrText xml:space="preserve"> PAGEREF _Toc200058090 \h </w:instrText>
            </w:r>
            <w:r>
              <w:rPr>
                <w:noProof/>
                <w:webHidden/>
              </w:rPr>
            </w:r>
            <w:r>
              <w:rPr>
                <w:noProof/>
                <w:webHidden/>
              </w:rPr>
              <w:fldChar w:fldCharType="separate"/>
            </w:r>
            <w:r>
              <w:rPr>
                <w:noProof/>
                <w:webHidden/>
              </w:rPr>
              <w:t>15</w:t>
            </w:r>
            <w:r>
              <w:rPr>
                <w:noProof/>
                <w:webHidden/>
              </w:rPr>
              <w:fldChar w:fldCharType="end"/>
            </w:r>
          </w:hyperlink>
        </w:p>
        <w:p w14:paraId="1C7D95DA" w14:textId="37C84351" w:rsidR="00C32EC8" w:rsidRDefault="00C32EC8">
          <w:pPr>
            <w:pStyle w:val="TOC3"/>
            <w:tabs>
              <w:tab w:val="left" w:pos="960"/>
              <w:tab w:val="right" w:leader="dot" w:pos="10070"/>
            </w:tabs>
            <w:rPr>
              <w:rFonts w:asciiTheme="minorHAnsi" w:eastAsiaTheme="minorEastAsia" w:hAnsiTheme="minorHAnsi" w:cstheme="minorBidi"/>
              <w:noProof/>
              <w:sz w:val="22"/>
              <w:szCs w:val="22"/>
            </w:rPr>
          </w:pPr>
          <w:hyperlink w:anchor="_Toc200058091" w:history="1">
            <w:r w:rsidRPr="00713ABA">
              <w:rPr>
                <w:rStyle w:val="Hyperlink"/>
                <w:rFonts w:eastAsia="Calibri"/>
                <w:noProof/>
              </w:rPr>
              <w:t>a)</w:t>
            </w:r>
            <w:r>
              <w:rPr>
                <w:rFonts w:asciiTheme="minorHAnsi" w:eastAsiaTheme="minorEastAsia" w:hAnsiTheme="minorHAnsi" w:cstheme="minorBidi"/>
                <w:noProof/>
                <w:sz w:val="22"/>
                <w:szCs w:val="22"/>
              </w:rPr>
              <w:tab/>
            </w:r>
            <w:r w:rsidRPr="00713ABA">
              <w:rPr>
                <w:rStyle w:val="Hyperlink"/>
                <w:noProof/>
              </w:rPr>
              <w:t>Конечная возможность заявителя направить дополнительную информацию</w:t>
            </w:r>
            <w:r>
              <w:rPr>
                <w:noProof/>
                <w:webHidden/>
              </w:rPr>
              <w:tab/>
            </w:r>
            <w:r>
              <w:rPr>
                <w:noProof/>
                <w:webHidden/>
              </w:rPr>
              <w:fldChar w:fldCharType="begin"/>
            </w:r>
            <w:r>
              <w:rPr>
                <w:noProof/>
                <w:webHidden/>
              </w:rPr>
              <w:instrText xml:space="preserve"> PAGEREF _Toc200058091 \h </w:instrText>
            </w:r>
            <w:r>
              <w:rPr>
                <w:noProof/>
                <w:webHidden/>
              </w:rPr>
            </w:r>
            <w:r>
              <w:rPr>
                <w:noProof/>
                <w:webHidden/>
              </w:rPr>
              <w:fldChar w:fldCharType="separate"/>
            </w:r>
            <w:r>
              <w:rPr>
                <w:noProof/>
                <w:webHidden/>
              </w:rPr>
              <w:t>17</w:t>
            </w:r>
            <w:r>
              <w:rPr>
                <w:noProof/>
                <w:webHidden/>
              </w:rPr>
              <w:fldChar w:fldCharType="end"/>
            </w:r>
          </w:hyperlink>
        </w:p>
        <w:p w14:paraId="18EA897D" w14:textId="18A7455C" w:rsidR="00C32EC8" w:rsidRDefault="00C32EC8">
          <w:pPr>
            <w:pStyle w:val="TOC3"/>
            <w:tabs>
              <w:tab w:val="left" w:pos="960"/>
              <w:tab w:val="right" w:leader="dot" w:pos="10070"/>
            </w:tabs>
            <w:rPr>
              <w:rFonts w:asciiTheme="minorHAnsi" w:eastAsiaTheme="minorEastAsia" w:hAnsiTheme="minorHAnsi" w:cstheme="minorBidi"/>
              <w:noProof/>
              <w:sz w:val="22"/>
              <w:szCs w:val="22"/>
            </w:rPr>
          </w:pPr>
          <w:hyperlink w:anchor="_Toc200058092" w:history="1">
            <w:r w:rsidRPr="00713ABA">
              <w:rPr>
                <w:rStyle w:val="Hyperlink"/>
                <w:noProof/>
              </w:rPr>
              <w:t>b)</w:t>
            </w:r>
            <w:r>
              <w:rPr>
                <w:rFonts w:asciiTheme="minorHAnsi" w:eastAsiaTheme="minorEastAsia" w:hAnsiTheme="minorHAnsi" w:cstheme="minorBidi"/>
                <w:noProof/>
                <w:sz w:val="22"/>
                <w:szCs w:val="22"/>
              </w:rPr>
              <w:tab/>
            </w:r>
            <w:r w:rsidRPr="00713ABA">
              <w:rPr>
                <w:rStyle w:val="Hyperlink"/>
                <w:noProof/>
              </w:rPr>
              <w:t>Возможные последующие запросы на информацию</w:t>
            </w:r>
            <w:r>
              <w:rPr>
                <w:noProof/>
                <w:webHidden/>
              </w:rPr>
              <w:tab/>
            </w:r>
            <w:r>
              <w:rPr>
                <w:noProof/>
                <w:webHidden/>
              </w:rPr>
              <w:fldChar w:fldCharType="begin"/>
            </w:r>
            <w:r>
              <w:rPr>
                <w:noProof/>
                <w:webHidden/>
              </w:rPr>
              <w:instrText xml:space="preserve"> PAGEREF _Toc200058092 \h </w:instrText>
            </w:r>
            <w:r>
              <w:rPr>
                <w:noProof/>
                <w:webHidden/>
              </w:rPr>
            </w:r>
            <w:r>
              <w:rPr>
                <w:noProof/>
                <w:webHidden/>
              </w:rPr>
              <w:fldChar w:fldCharType="separate"/>
            </w:r>
            <w:r>
              <w:rPr>
                <w:noProof/>
                <w:webHidden/>
              </w:rPr>
              <w:t>17</w:t>
            </w:r>
            <w:r>
              <w:rPr>
                <w:noProof/>
                <w:webHidden/>
              </w:rPr>
              <w:fldChar w:fldCharType="end"/>
            </w:r>
          </w:hyperlink>
        </w:p>
        <w:p w14:paraId="78A94A36" w14:textId="0E24FA8B" w:rsidR="00C32EC8" w:rsidRDefault="00C32EC8">
          <w:pPr>
            <w:pStyle w:val="TOC1"/>
            <w:tabs>
              <w:tab w:val="left" w:pos="720"/>
              <w:tab w:val="right" w:leader="dot" w:pos="10070"/>
            </w:tabs>
            <w:rPr>
              <w:rFonts w:asciiTheme="minorHAnsi" w:eastAsiaTheme="minorEastAsia" w:hAnsiTheme="minorHAnsi" w:cstheme="minorBidi"/>
              <w:noProof/>
              <w:sz w:val="22"/>
              <w:szCs w:val="22"/>
            </w:rPr>
          </w:pPr>
          <w:hyperlink w:anchor="_Toc200058093" w:history="1">
            <w:r w:rsidRPr="00713ABA">
              <w:rPr>
                <w:rStyle w:val="Hyperlink"/>
                <w:noProof/>
              </w:rPr>
              <w:t>XI.</w:t>
            </w:r>
            <w:r>
              <w:rPr>
                <w:rFonts w:asciiTheme="minorHAnsi" w:eastAsiaTheme="minorEastAsia" w:hAnsiTheme="minorHAnsi" w:cstheme="minorBidi"/>
                <w:noProof/>
                <w:sz w:val="22"/>
                <w:szCs w:val="22"/>
              </w:rPr>
              <w:tab/>
            </w:r>
            <w:r w:rsidRPr="00713ABA">
              <w:rPr>
                <w:rStyle w:val="Hyperlink"/>
                <w:noProof/>
              </w:rPr>
              <w:t>Определение</w:t>
            </w:r>
            <w:r>
              <w:rPr>
                <w:noProof/>
                <w:webHidden/>
              </w:rPr>
              <w:tab/>
            </w:r>
            <w:r>
              <w:rPr>
                <w:noProof/>
                <w:webHidden/>
              </w:rPr>
              <w:fldChar w:fldCharType="begin"/>
            </w:r>
            <w:r>
              <w:rPr>
                <w:noProof/>
                <w:webHidden/>
              </w:rPr>
              <w:instrText xml:space="preserve"> PAGEREF _Toc200058093 \h </w:instrText>
            </w:r>
            <w:r>
              <w:rPr>
                <w:noProof/>
                <w:webHidden/>
              </w:rPr>
            </w:r>
            <w:r>
              <w:rPr>
                <w:noProof/>
                <w:webHidden/>
              </w:rPr>
              <w:fldChar w:fldCharType="separate"/>
            </w:r>
            <w:r>
              <w:rPr>
                <w:noProof/>
                <w:webHidden/>
              </w:rPr>
              <w:t>18</w:t>
            </w:r>
            <w:r>
              <w:rPr>
                <w:noProof/>
                <w:webHidden/>
              </w:rPr>
              <w:fldChar w:fldCharType="end"/>
            </w:r>
          </w:hyperlink>
        </w:p>
        <w:p w14:paraId="1190F69A" w14:textId="43DCF1FC" w:rsidR="00C32EC8" w:rsidRDefault="00C32EC8">
          <w:pPr>
            <w:pStyle w:val="TOC1"/>
            <w:tabs>
              <w:tab w:val="left" w:pos="720"/>
              <w:tab w:val="right" w:leader="dot" w:pos="10070"/>
            </w:tabs>
            <w:rPr>
              <w:rFonts w:asciiTheme="minorHAnsi" w:eastAsiaTheme="minorEastAsia" w:hAnsiTheme="minorHAnsi" w:cstheme="minorBidi"/>
              <w:noProof/>
              <w:sz w:val="22"/>
              <w:szCs w:val="22"/>
            </w:rPr>
          </w:pPr>
          <w:hyperlink w:anchor="_Toc200058094" w:history="1">
            <w:r w:rsidRPr="00713ABA">
              <w:rPr>
                <w:rStyle w:val="Hyperlink"/>
                <w:noProof/>
              </w:rPr>
              <w:t>XII.</w:t>
            </w:r>
            <w:r>
              <w:rPr>
                <w:rFonts w:asciiTheme="minorHAnsi" w:eastAsiaTheme="minorEastAsia" w:hAnsiTheme="minorHAnsi" w:cstheme="minorBidi"/>
                <w:noProof/>
                <w:sz w:val="22"/>
                <w:szCs w:val="22"/>
              </w:rPr>
              <w:tab/>
            </w:r>
            <w:r w:rsidRPr="00713ABA">
              <w:rPr>
                <w:rStyle w:val="Hyperlink"/>
                <w:noProof/>
              </w:rPr>
              <w:t>Корректирующие меры</w:t>
            </w:r>
            <w:r>
              <w:rPr>
                <w:noProof/>
                <w:webHidden/>
              </w:rPr>
              <w:tab/>
            </w:r>
            <w:r>
              <w:rPr>
                <w:noProof/>
                <w:webHidden/>
              </w:rPr>
              <w:fldChar w:fldCharType="begin"/>
            </w:r>
            <w:r>
              <w:rPr>
                <w:noProof/>
                <w:webHidden/>
              </w:rPr>
              <w:instrText xml:space="preserve"> PAGEREF _Toc200058094 \h </w:instrText>
            </w:r>
            <w:r>
              <w:rPr>
                <w:noProof/>
                <w:webHidden/>
              </w:rPr>
            </w:r>
            <w:r>
              <w:rPr>
                <w:noProof/>
                <w:webHidden/>
              </w:rPr>
              <w:fldChar w:fldCharType="separate"/>
            </w:r>
            <w:r>
              <w:rPr>
                <w:noProof/>
                <w:webHidden/>
              </w:rPr>
              <w:t>18</w:t>
            </w:r>
            <w:r>
              <w:rPr>
                <w:noProof/>
                <w:webHidden/>
              </w:rPr>
              <w:fldChar w:fldCharType="end"/>
            </w:r>
          </w:hyperlink>
        </w:p>
        <w:p w14:paraId="01512487" w14:textId="76C5F2A0" w:rsidR="00C32EC8" w:rsidRDefault="00C32EC8">
          <w:pPr>
            <w:pStyle w:val="TOC1"/>
            <w:tabs>
              <w:tab w:val="left" w:pos="720"/>
              <w:tab w:val="right" w:leader="dot" w:pos="10070"/>
            </w:tabs>
            <w:rPr>
              <w:rFonts w:asciiTheme="minorHAnsi" w:eastAsiaTheme="minorEastAsia" w:hAnsiTheme="minorHAnsi" w:cstheme="minorBidi"/>
              <w:noProof/>
              <w:sz w:val="22"/>
              <w:szCs w:val="22"/>
            </w:rPr>
          </w:pPr>
          <w:hyperlink w:anchor="_Toc200058095" w:history="1">
            <w:r w:rsidRPr="00713ABA">
              <w:rPr>
                <w:rStyle w:val="Hyperlink"/>
                <w:noProof/>
              </w:rPr>
              <w:t>XIII.</w:t>
            </w:r>
            <w:r>
              <w:rPr>
                <w:rFonts w:asciiTheme="minorHAnsi" w:eastAsiaTheme="minorEastAsia" w:hAnsiTheme="minorHAnsi" w:cstheme="minorBidi"/>
                <w:noProof/>
                <w:sz w:val="22"/>
                <w:szCs w:val="22"/>
              </w:rPr>
              <w:tab/>
            </w:r>
            <w:r w:rsidRPr="00713ABA">
              <w:rPr>
                <w:rStyle w:val="Hyperlink"/>
                <w:noProof/>
              </w:rPr>
              <w:t>Доступ сторон к информации в ходе процесса обработки жалобы в PRS</w:t>
            </w:r>
            <w:r>
              <w:rPr>
                <w:noProof/>
                <w:webHidden/>
              </w:rPr>
              <w:tab/>
            </w:r>
            <w:r>
              <w:rPr>
                <w:noProof/>
                <w:webHidden/>
              </w:rPr>
              <w:fldChar w:fldCharType="begin"/>
            </w:r>
            <w:r>
              <w:rPr>
                <w:noProof/>
                <w:webHidden/>
              </w:rPr>
              <w:instrText xml:space="preserve"> PAGEREF _Toc200058095 \h </w:instrText>
            </w:r>
            <w:r>
              <w:rPr>
                <w:noProof/>
                <w:webHidden/>
              </w:rPr>
            </w:r>
            <w:r>
              <w:rPr>
                <w:noProof/>
                <w:webHidden/>
              </w:rPr>
              <w:fldChar w:fldCharType="separate"/>
            </w:r>
            <w:r>
              <w:rPr>
                <w:noProof/>
                <w:webHidden/>
              </w:rPr>
              <w:t>21</w:t>
            </w:r>
            <w:r>
              <w:rPr>
                <w:noProof/>
                <w:webHidden/>
              </w:rPr>
              <w:fldChar w:fldCharType="end"/>
            </w:r>
          </w:hyperlink>
        </w:p>
        <w:p w14:paraId="20F2F376" w14:textId="42C877F2" w:rsidR="00C32EC8" w:rsidRDefault="00C32EC8">
          <w:pPr>
            <w:pStyle w:val="TOC1"/>
            <w:tabs>
              <w:tab w:val="left" w:pos="720"/>
              <w:tab w:val="right" w:leader="dot" w:pos="10070"/>
            </w:tabs>
            <w:rPr>
              <w:rFonts w:asciiTheme="minorHAnsi" w:eastAsiaTheme="minorEastAsia" w:hAnsiTheme="minorHAnsi" w:cstheme="minorBidi"/>
              <w:noProof/>
              <w:sz w:val="22"/>
              <w:szCs w:val="22"/>
            </w:rPr>
          </w:pPr>
          <w:hyperlink w:anchor="_Toc200058096" w:history="1">
            <w:r w:rsidRPr="00713ABA">
              <w:rPr>
                <w:rStyle w:val="Hyperlink"/>
                <w:noProof/>
              </w:rPr>
              <w:t>XIV.</w:t>
            </w:r>
            <w:r>
              <w:rPr>
                <w:rFonts w:asciiTheme="minorHAnsi" w:eastAsiaTheme="minorEastAsia" w:hAnsiTheme="minorHAnsi" w:cstheme="minorBidi"/>
                <w:noProof/>
                <w:sz w:val="22"/>
                <w:szCs w:val="22"/>
              </w:rPr>
              <w:tab/>
            </w:r>
            <w:r w:rsidRPr="00713ABA">
              <w:rPr>
                <w:rStyle w:val="Hyperlink"/>
                <w:noProof/>
              </w:rPr>
              <w:t>Окончательность решения</w:t>
            </w:r>
            <w:r>
              <w:rPr>
                <w:noProof/>
                <w:webHidden/>
              </w:rPr>
              <w:tab/>
            </w:r>
            <w:r>
              <w:rPr>
                <w:noProof/>
                <w:webHidden/>
              </w:rPr>
              <w:fldChar w:fldCharType="begin"/>
            </w:r>
            <w:r>
              <w:rPr>
                <w:noProof/>
                <w:webHidden/>
              </w:rPr>
              <w:instrText xml:space="preserve"> PAGEREF _Toc200058096 \h </w:instrText>
            </w:r>
            <w:r>
              <w:rPr>
                <w:noProof/>
                <w:webHidden/>
              </w:rPr>
            </w:r>
            <w:r>
              <w:rPr>
                <w:noProof/>
                <w:webHidden/>
              </w:rPr>
              <w:fldChar w:fldCharType="separate"/>
            </w:r>
            <w:r>
              <w:rPr>
                <w:noProof/>
                <w:webHidden/>
              </w:rPr>
              <w:t>22</w:t>
            </w:r>
            <w:r>
              <w:rPr>
                <w:noProof/>
                <w:webHidden/>
              </w:rPr>
              <w:fldChar w:fldCharType="end"/>
            </w:r>
          </w:hyperlink>
        </w:p>
        <w:p w14:paraId="2372B3FC" w14:textId="57A84F5F" w:rsidR="00C32EC8" w:rsidRDefault="00C32EC8">
          <w:pPr>
            <w:pStyle w:val="TOC1"/>
            <w:tabs>
              <w:tab w:val="left" w:pos="720"/>
              <w:tab w:val="right" w:leader="dot" w:pos="10070"/>
            </w:tabs>
            <w:rPr>
              <w:rFonts w:asciiTheme="minorHAnsi" w:eastAsiaTheme="minorEastAsia" w:hAnsiTheme="minorHAnsi" w:cstheme="minorBidi"/>
              <w:noProof/>
              <w:sz w:val="22"/>
              <w:szCs w:val="22"/>
            </w:rPr>
          </w:pPr>
          <w:hyperlink w:anchor="_Toc200058097" w:history="1">
            <w:r w:rsidRPr="00713ABA">
              <w:rPr>
                <w:rStyle w:val="Hyperlink"/>
                <w:noProof/>
              </w:rPr>
              <w:t>XV.</w:t>
            </w:r>
            <w:r>
              <w:rPr>
                <w:rFonts w:asciiTheme="minorHAnsi" w:eastAsiaTheme="minorEastAsia" w:hAnsiTheme="minorHAnsi" w:cstheme="minorBidi"/>
                <w:noProof/>
                <w:sz w:val="22"/>
                <w:szCs w:val="22"/>
              </w:rPr>
              <w:tab/>
            </w:r>
            <w:r w:rsidRPr="00713ABA">
              <w:rPr>
                <w:rStyle w:val="Hyperlink"/>
                <w:noProof/>
              </w:rPr>
              <w:t>Жалобы по вопросам особого образования в BSEA и PRS</w:t>
            </w:r>
            <w:r>
              <w:rPr>
                <w:noProof/>
                <w:webHidden/>
              </w:rPr>
              <w:tab/>
            </w:r>
            <w:r>
              <w:rPr>
                <w:noProof/>
                <w:webHidden/>
              </w:rPr>
              <w:fldChar w:fldCharType="begin"/>
            </w:r>
            <w:r>
              <w:rPr>
                <w:noProof/>
                <w:webHidden/>
              </w:rPr>
              <w:instrText xml:space="preserve"> PAGEREF _Toc200058097 \h </w:instrText>
            </w:r>
            <w:r>
              <w:rPr>
                <w:noProof/>
                <w:webHidden/>
              </w:rPr>
            </w:r>
            <w:r>
              <w:rPr>
                <w:noProof/>
                <w:webHidden/>
              </w:rPr>
              <w:fldChar w:fldCharType="separate"/>
            </w:r>
            <w:r>
              <w:rPr>
                <w:noProof/>
                <w:webHidden/>
              </w:rPr>
              <w:t>24</w:t>
            </w:r>
            <w:r>
              <w:rPr>
                <w:noProof/>
                <w:webHidden/>
              </w:rPr>
              <w:fldChar w:fldCharType="end"/>
            </w:r>
          </w:hyperlink>
        </w:p>
        <w:p w14:paraId="026F9FC8" w14:textId="0668DBB8" w:rsidR="00C32EC8" w:rsidRDefault="00C32EC8">
          <w:pPr>
            <w:pStyle w:val="TOC3"/>
            <w:tabs>
              <w:tab w:val="left" w:pos="960"/>
              <w:tab w:val="right" w:leader="dot" w:pos="10070"/>
            </w:tabs>
            <w:rPr>
              <w:rFonts w:asciiTheme="minorHAnsi" w:eastAsiaTheme="minorEastAsia" w:hAnsiTheme="minorHAnsi" w:cstheme="minorBidi"/>
              <w:noProof/>
              <w:sz w:val="22"/>
              <w:szCs w:val="22"/>
            </w:rPr>
          </w:pPr>
          <w:hyperlink w:anchor="_Toc200058098" w:history="1">
            <w:r w:rsidRPr="00713ABA">
              <w:rPr>
                <w:rStyle w:val="Hyperlink"/>
                <w:rFonts w:eastAsia="Calibri"/>
                <w:noProof/>
              </w:rPr>
              <w:t>a)</w:t>
            </w:r>
            <w:r>
              <w:rPr>
                <w:rFonts w:asciiTheme="minorHAnsi" w:eastAsiaTheme="minorEastAsia" w:hAnsiTheme="minorHAnsi" w:cstheme="minorBidi"/>
                <w:noProof/>
                <w:sz w:val="22"/>
                <w:szCs w:val="22"/>
              </w:rPr>
              <w:tab/>
            </w:r>
            <w:r w:rsidRPr="00713ABA">
              <w:rPr>
                <w:rStyle w:val="Hyperlink"/>
                <w:noProof/>
              </w:rPr>
              <w:t>Медиация и жалобы  в PRS по вопросам особого образования</w:t>
            </w:r>
            <w:r>
              <w:rPr>
                <w:noProof/>
                <w:webHidden/>
              </w:rPr>
              <w:tab/>
            </w:r>
            <w:r>
              <w:rPr>
                <w:noProof/>
                <w:webHidden/>
              </w:rPr>
              <w:fldChar w:fldCharType="begin"/>
            </w:r>
            <w:r>
              <w:rPr>
                <w:noProof/>
                <w:webHidden/>
              </w:rPr>
              <w:instrText xml:space="preserve"> PAGEREF _Toc200058098 \h </w:instrText>
            </w:r>
            <w:r>
              <w:rPr>
                <w:noProof/>
                <w:webHidden/>
              </w:rPr>
            </w:r>
            <w:r>
              <w:rPr>
                <w:noProof/>
                <w:webHidden/>
              </w:rPr>
              <w:fldChar w:fldCharType="separate"/>
            </w:r>
            <w:r>
              <w:rPr>
                <w:noProof/>
                <w:webHidden/>
              </w:rPr>
              <w:t>24</w:t>
            </w:r>
            <w:r>
              <w:rPr>
                <w:noProof/>
                <w:webHidden/>
              </w:rPr>
              <w:fldChar w:fldCharType="end"/>
            </w:r>
          </w:hyperlink>
        </w:p>
        <w:p w14:paraId="0F517398" w14:textId="613C53B2" w:rsidR="00C32EC8" w:rsidRDefault="00C32EC8">
          <w:pPr>
            <w:pStyle w:val="TOC3"/>
            <w:tabs>
              <w:tab w:val="left" w:pos="960"/>
              <w:tab w:val="right" w:leader="dot" w:pos="10070"/>
            </w:tabs>
            <w:rPr>
              <w:rFonts w:asciiTheme="minorHAnsi" w:eastAsiaTheme="minorEastAsia" w:hAnsiTheme="minorHAnsi" w:cstheme="minorBidi"/>
              <w:noProof/>
              <w:sz w:val="22"/>
              <w:szCs w:val="22"/>
            </w:rPr>
          </w:pPr>
          <w:hyperlink w:anchor="_Toc200058099" w:history="1">
            <w:r w:rsidRPr="00713ABA">
              <w:rPr>
                <w:rStyle w:val="Hyperlink"/>
                <w:rFonts w:eastAsia="Calibri"/>
                <w:noProof/>
              </w:rPr>
              <w:t>b)</w:t>
            </w:r>
            <w:r>
              <w:rPr>
                <w:rFonts w:asciiTheme="minorHAnsi" w:eastAsiaTheme="minorEastAsia" w:hAnsiTheme="minorHAnsi" w:cstheme="minorBidi"/>
                <w:noProof/>
                <w:sz w:val="22"/>
                <w:szCs w:val="22"/>
              </w:rPr>
              <w:tab/>
            </w:r>
            <w:r w:rsidRPr="00713ABA">
              <w:rPr>
                <w:rStyle w:val="Hyperlink"/>
                <w:noProof/>
              </w:rPr>
              <w:t>Слушания по процессу соблюдения требований и жалобы в PRS по поводу особого образования</w:t>
            </w:r>
            <w:r>
              <w:rPr>
                <w:noProof/>
                <w:webHidden/>
              </w:rPr>
              <w:tab/>
            </w:r>
            <w:r>
              <w:rPr>
                <w:noProof/>
                <w:webHidden/>
              </w:rPr>
              <w:fldChar w:fldCharType="begin"/>
            </w:r>
            <w:r>
              <w:rPr>
                <w:noProof/>
                <w:webHidden/>
              </w:rPr>
              <w:instrText xml:space="preserve"> PAGEREF _Toc200058099 \h </w:instrText>
            </w:r>
            <w:r>
              <w:rPr>
                <w:noProof/>
                <w:webHidden/>
              </w:rPr>
            </w:r>
            <w:r>
              <w:rPr>
                <w:noProof/>
                <w:webHidden/>
              </w:rPr>
              <w:fldChar w:fldCharType="separate"/>
            </w:r>
            <w:r>
              <w:rPr>
                <w:noProof/>
                <w:webHidden/>
              </w:rPr>
              <w:t>25</w:t>
            </w:r>
            <w:r>
              <w:rPr>
                <w:noProof/>
                <w:webHidden/>
              </w:rPr>
              <w:fldChar w:fldCharType="end"/>
            </w:r>
          </w:hyperlink>
        </w:p>
        <w:p w14:paraId="42CC4555" w14:textId="1FF8AC78" w:rsidR="00C32EC8" w:rsidRDefault="00C32EC8">
          <w:pPr>
            <w:pStyle w:val="TOC1"/>
            <w:tabs>
              <w:tab w:val="left" w:pos="720"/>
              <w:tab w:val="right" w:leader="dot" w:pos="10070"/>
            </w:tabs>
            <w:rPr>
              <w:rFonts w:asciiTheme="minorHAnsi" w:eastAsiaTheme="minorEastAsia" w:hAnsiTheme="minorHAnsi" w:cstheme="minorBidi"/>
              <w:noProof/>
              <w:sz w:val="22"/>
              <w:szCs w:val="22"/>
            </w:rPr>
          </w:pPr>
          <w:hyperlink w:anchor="_Toc200058100" w:history="1">
            <w:r w:rsidRPr="00713ABA">
              <w:rPr>
                <w:rStyle w:val="Hyperlink"/>
                <w:noProof/>
              </w:rPr>
              <w:t>XVI.</w:t>
            </w:r>
            <w:r>
              <w:rPr>
                <w:rFonts w:asciiTheme="minorHAnsi" w:eastAsiaTheme="minorEastAsia" w:hAnsiTheme="minorHAnsi" w:cstheme="minorBidi"/>
                <w:noProof/>
                <w:sz w:val="22"/>
                <w:szCs w:val="22"/>
              </w:rPr>
              <w:tab/>
            </w:r>
            <w:r w:rsidRPr="00713ABA">
              <w:rPr>
                <w:rStyle w:val="Hyperlink"/>
                <w:noProof/>
              </w:rPr>
              <w:t>Запрет на преследование</w:t>
            </w:r>
            <w:r>
              <w:rPr>
                <w:noProof/>
                <w:webHidden/>
              </w:rPr>
              <w:tab/>
            </w:r>
            <w:r>
              <w:rPr>
                <w:noProof/>
                <w:webHidden/>
              </w:rPr>
              <w:fldChar w:fldCharType="begin"/>
            </w:r>
            <w:r>
              <w:rPr>
                <w:noProof/>
                <w:webHidden/>
              </w:rPr>
              <w:instrText xml:space="preserve"> PAGEREF _Toc200058100 \h </w:instrText>
            </w:r>
            <w:r>
              <w:rPr>
                <w:noProof/>
                <w:webHidden/>
              </w:rPr>
            </w:r>
            <w:r>
              <w:rPr>
                <w:noProof/>
                <w:webHidden/>
              </w:rPr>
              <w:fldChar w:fldCharType="separate"/>
            </w:r>
            <w:r>
              <w:rPr>
                <w:noProof/>
                <w:webHidden/>
              </w:rPr>
              <w:t>26</w:t>
            </w:r>
            <w:r>
              <w:rPr>
                <w:noProof/>
                <w:webHidden/>
              </w:rPr>
              <w:fldChar w:fldCharType="end"/>
            </w:r>
          </w:hyperlink>
        </w:p>
        <w:p w14:paraId="318C9C11" w14:textId="47FA2D49" w:rsidR="00C32EC8" w:rsidRDefault="00C32EC8">
          <w:pPr>
            <w:pStyle w:val="TOC1"/>
            <w:tabs>
              <w:tab w:val="left" w:pos="720"/>
              <w:tab w:val="right" w:leader="dot" w:pos="10070"/>
            </w:tabs>
            <w:rPr>
              <w:rFonts w:asciiTheme="minorHAnsi" w:eastAsiaTheme="minorEastAsia" w:hAnsiTheme="minorHAnsi" w:cstheme="minorBidi"/>
              <w:noProof/>
              <w:sz w:val="22"/>
              <w:szCs w:val="22"/>
            </w:rPr>
          </w:pPr>
          <w:hyperlink w:anchor="_Toc200058101" w:history="1">
            <w:r w:rsidRPr="00713ABA">
              <w:rPr>
                <w:rStyle w:val="Hyperlink"/>
                <w:noProof/>
              </w:rPr>
              <w:t>XVII.</w:t>
            </w:r>
            <w:r>
              <w:rPr>
                <w:rFonts w:asciiTheme="minorHAnsi" w:eastAsiaTheme="minorEastAsia" w:hAnsiTheme="minorHAnsi" w:cstheme="minorBidi"/>
                <w:noProof/>
                <w:sz w:val="22"/>
                <w:szCs w:val="22"/>
              </w:rPr>
              <w:tab/>
            </w:r>
            <w:r w:rsidRPr="00713ABA">
              <w:rPr>
                <w:rStyle w:val="Hyperlink"/>
                <w:noProof/>
              </w:rPr>
              <w:t>Жалобы касательно учащихся, принятых в частные школы за частный счет</w:t>
            </w:r>
            <w:r>
              <w:rPr>
                <w:noProof/>
                <w:webHidden/>
              </w:rPr>
              <w:tab/>
            </w:r>
            <w:r>
              <w:rPr>
                <w:noProof/>
                <w:webHidden/>
              </w:rPr>
              <w:fldChar w:fldCharType="begin"/>
            </w:r>
            <w:r>
              <w:rPr>
                <w:noProof/>
                <w:webHidden/>
              </w:rPr>
              <w:instrText xml:space="preserve"> PAGEREF _Toc200058101 \h </w:instrText>
            </w:r>
            <w:r>
              <w:rPr>
                <w:noProof/>
                <w:webHidden/>
              </w:rPr>
            </w:r>
            <w:r>
              <w:rPr>
                <w:noProof/>
                <w:webHidden/>
              </w:rPr>
              <w:fldChar w:fldCharType="separate"/>
            </w:r>
            <w:r>
              <w:rPr>
                <w:noProof/>
                <w:webHidden/>
              </w:rPr>
              <w:t>26</w:t>
            </w:r>
            <w:r>
              <w:rPr>
                <w:noProof/>
                <w:webHidden/>
              </w:rPr>
              <w:fldChar w:fldCharType="end"/>
            </w:r>
          </w:hyperlink>
        </w:p>
        <w:p w14:paraId="7A4C1396" w14:textId="4BAF1BE0" w:rsidR="00C32EC8" w:rsidRDefault="00C32EC8">
          <w:pPr>
            <w:pStyle w:val="TOC1"/>
            <w:tabs>
              <w:tab w:val="left" w:pos="960"/>
              <w:tab w:val="right" w:leader="dot" w:pos="10070"/>
            </w:tabs>
            <w:rPr>
              <w:rFonts w:asciiTheme="minorHAnsi" w:eastAsiaTheme="minorEastAsia" w:hAnsiTheme="minorHAnsi" w:cstheme="minorBidi"/>
              <w:noProof/>
              <w:sz w:val="22"/>
              <w:szCs w:val="22"/>
            </w:rPr>
          </w:pPr>
          <w:hyperlink w:anchor="_Toc200058102" w:history="1">
            <w:r w:rsidRPr="00713ABA">
              <w:rPr>
                <w:rStyle w:val="Hyperlink"/>
                <w:noProof/>
              </w:rPr>
              <w:t>XVIII.</w:t>
            </w:r>
            <w:r>
              <w:rPr>
                <w:rFonts w:asciiTheme="minorHAnsi" w:eastAsiaTheme="minorEastAsia" w:hAnsiTheme="minorHAnsi" w:cstheme="minorBidi"/>
                <w:noProof/>
                <w:sz w:val="22"/>
                <w:szCs w:val="22"/>
              </w:rPr>
              <w:tab/>
            </w:r>
            <w:r w:rsidRPr="00713ABA">
              <w:rPr>
                <w:rStyle w:val="Hyperlink"/>
                <w:rFonts w:eastAsiaTheme="majorEastAsia" w:cstheme="majorBidi"/>
                <w:noProof/>
              </w:rPr>
              <w:t>Общий надзор Департамента</w:t>
            </w:r>
            <w:r>
              <w:rPr>
                <w:noProof/>
                <w:webHidden/>
              </w:rPr>
              <w:tab/>
            </w:r>
            <w:r>
              <w:rPr>
                <w:noProof/>
                <w:webHidden/>
              </w:rPr>
              <w:fldChar w:fldCharType="begin"/>
            </w:r>
            <w:r>
              <w:rPr>
                <w:noProof/>
                <w:webHidden/>
              </w:rPr>
              <w:instrText xml:space="preserve"> PAGEREF _Toc200058102 \h </w:instrText>
            </w:r>
            <w:r>
              <w:rPr>
                <w:noProof/>
                <w:webHidden/>
              </w:rPr>
            </w:r>
            <w:r>
              <w:rPr>
                <w:noProof/>
                <w:webHidden/>
              </w:rPr>
              <w:fldChar w:fldCharType="separate"/>
            </w:r>
            <w:r>
              <w:rPr>
                <w:noProof/>
                <w:webHidden/>
              </w:rPr>
              <w:t>27</w:t>
            </w:r>
            <w:r>
              <w:rPr>
                <w:noProof/>
                <w:webHidden/>
              </w:rPr>
              <w:fldChar w:fldCharType="end"/>
            </w:r>
          </w:hyperlink>
        </w:p>
        <w:p w14:paraId="53985269" w14:textId="345DD1F6" w:rsidR="00C32EC8" w:rsidRDefault="00C32EC8">
          <w:pPr>
            <w:pStyle w:val="TOC1"/>
            <w:tabs>
              <w:tab w:val="left" w:pos="720"/>
              <w:tab w:val="right" w:leader="dot" w:pos="10070"/>
            </w:tabs>
            <w:rPr>
              <w:rFonts w:asciiTheme="minorHAnsi" w:eastAsiaTheme="minorEastAsia" w:hAnsiTheme="minorHAnsi" w:cstheme="minorBidi"/>
              <w:noProof/>
              <w:sz w:val="22"/>
              <w:szCs w:val="22"/>
            </w:rPr>
          </w:pPr>
          <w:hyperlink w:anchor="_Toc200058103" w:history="1">
            <w:r w:rsidRPr="00713ABA">
              <w:rPr>
                <w:rStyle w:val="Hyperlink"/>
                <w:noProof/>
              </w:rPr>
              <w:t>XIX.</w:t>
            </w:r>
            <w:r>
              <w:rPr>
                <w:rFonts w:asciiTheme="minorHAnsi" w:eastAsiaTheme="minorEastAsia" w:hAnsiTheme="minorHAnsi" w:cstheme="minorBidi"/>
                <w:noProof/>
                <w:sz w:val="22"/>
                <w:szCs w:val="22"/>
              </w:rPr>
              <w:tab/>
            </w:r>
            <w:r w:rsidRPr="00713ABA">
              <w:rPr>
                <w:rStyle w:val="Hyperlink"/>
                <w:noProof/>
              </w:rPr>
              <w:t>Словарь терминов</w:t>
            </w:r>
            <w:r>
              <w:rPr>
                <w:noProof/>
                <w:webHidden/>
              </w:rPr>
              <w:tab/>
            </w:r>
            <w:r>
              <w:rPr>
                <w:noProof/>
                <w:webHidden/>
              </w:rPr>
              <w:fldChar w:fldCharType="begin"/>
            </w:r>
            <w:r>
              <w:rPr>
                <w:noProof/>
                <w:webHidden/>
              </w:rPr>
              <w:instrText xml:space="preserve"> PAGEREF _Toc200058103 \h </w:instrText>
            </w:r>
            <w:r>
              <w:rPr>
                <w:noProof/>
                <w:webHidden/>
              </w:rPr>
            </w:r>
            <w:r>
              <w:rPr>
                <w:noProof/>
                <w:webHidden/>
              </w:rPr>
              <w:fldChar w:fldCharType="separate"/>
            </w:r>
            <w:r>
              <w:rPr>
                <w:noProof/>
                <w:webHidden/>
              </w:rPr>
              <w:t>28</w:t>
            </w:r>
            <w:r>
              <w:rPr>
                <w:noProof/>
                <w:webHidden/>
              </w:rPr>
              <w:fldChar w:fldCharType="end"/>
            </w:r>
          </w:hyperlink>
        </w:p>
        <w:p w14:paraId="4A8F79AE" w14:textId="159E55CC" w:rsidR="00E719D3" w:rsidRPr="00B932B2" w:rsidRDefault="00E719D3">
          <w:r w:rsidRPr="00B932B2">
            <w:rPr>
              <w:b/>
              <w:bCs/>
            </w:rPr>
            <w:fldChar w:fldCharType="end"/>
          </w:r>
        </w:p>
      </w:sdtContent>
    </w:sdt>
    <w:p w14:paraId="48674D4C" w14:textId="080DDFFD" w:rsidR="33CB8963" w:rsidRPr="00B932B2" w:rsidRDefault="33CB8963"/>
    <w:p w14:paraId="7D1CDEB9" w14:textId="7B121847" w:rsidR="4CA3E8A8" w:rsidRPr="00B932B2" w:rsidRDefault="4CA3E8A8"/>
    <w:p w14:paraId="27DCCF83" w14:textId="10A36302" w:rsidR="7FBEAA5B" w:rsidRPr="00B932B2" w:rsidRDefault="7FBEAA5B">
      <w:r>
        <w:br w:type="page"/>
      </w:r>
    </w:p>
    <w:p w14:paraId="0F5D5A38" w14:textId="78B8E1F9" w:rsidR="6DE07AA1" w:rsidRPr="00B932B2" w:rsidRDefault="00AC2373">
      <w:r>
        <w:lastRenderedPageBreak/>
        <w:t xml:space="preserve">Управление системы разрешения проблем (Problem Resolution System, PRS) Департамента начального и среднего образования (Департамент) предоставляет учащимся, членам их семей, школьным районам и другим членам сообщества легкий доступ к информации </w:t>
      </w:r>
      <w:r w:rsidR="00C32EC8">
        <w:t>о</w:t>
      </w:r>
      <w:r>
        <w:t xml:space="preserve"> прав</w:t>
      </w:r>
      <w:r w:rsidR="00C32EC8">
        <w:t>ах</w:t>
      </w:r>
      <w:r>
        <w:t xml:space="preserve"> и образовательных возможност</w:t>
      </w:r>
      <w:r w:rsidR="00C32EC8">
        <w:t>ях</w:t>
      </w:r>
      <w:r>
        <w:t xml:space="preserve"> учащихся, а также к форуму для быстрого, точного и справедливого разрешения споров.</w:t>
      </w:r>
    </w:p>
    <w:p w14:paraId="423A1648" w14:textId="6A47139C" w:rsidR="4F139A4F" w:rsidRDefault="685AF9FC" w:rsidP="4F139A4F">
      <w:pPr>
        <w:pStyle w:val="Heading1"/>
      </w:pPr>
      <w:bookmarkStart w:id="0" w:name="_Toc172795235"/>
      <w:bookmarkStart w:id="1" w:name="_Toc249121880"/>
      <w:bookmarkStart w:id="2" w:name="_About_the_Problem"/>
      <w:bookmarkStart w:id="3" w:name="_Toc200058077"/>
      <w:r>
        <w:t>О системе PRS</w:t>
      </w:r>
      <w:bookmarkEnd w:id="0"/>
      <w:r>
        <w:t xml:space="preserve"> и данном руководстве</w:t>
      </w:r>
      <w:bookmarkEnd w:id="1"/>
      <w:bookmarkEnd w:id="2"/>
      <w:bookmarkEnd w:id="3"/>
    </w:p>
    <w:p w14:paraId="1F1124CC" w14:textId="24E158A2" w:rsidR="009A39CB" w:rsidRPr="00B932B2" w:rsidRDefault="685AF9FC" w:rsidP="00EC516B">
      <w:r>
        <w:t xml:space="preserve">Департамент сохраняет приверженность помощи лицам, школам и школьным районам в решении проблем и поощряет школьные районы и школы принимать быстрые меры для ответов на вопросы и сомнения в отношении образовательных программ для учащихся. </w:t>
      </w:r>
      <w:r>
        <w:rPr>
          <w:color w:val="222222"/>
        </w:rPr>
        <w:t xml:space="preserve">При помощи системы PRS Департамент обрабатывает жалобы согласно требуемому применимыми законами и регламентами на уровне штата и федеральном уровне. </w:t>
      </w:r>
      <w:r>
        <w:t xml:space="preserve">Руководство ограничено процедурами, связанными с обработкой жалоб в системе PRS в отношении нарушения </w:t>
      </w:r>
      <w:hyperlink r:id="rId8">
        <w:r>
          <w:rPr>
            <w:rStyle w:val="Hyperlink"/>
          </w:rPr>
          <w:t>части B Закона о защите прав на образование для лиц с инвалидностью (IDEA)</w:t>
        </w:r>
      </w:hyperlink>
      <w:r>
        <w:t xml:space="preserve">, </w:t>
      </w:r>
      <w:hyperlink r:id="rId9" w:history="1">
        <w:r>
          <w:rPr>
            <w:rStyle w:val="Hyperlink"/>
          </w:rPr>
          <w:t>регламентов, внедряющих его</w:t>
        </w:r>
      </w:hyperlink>
      <w:r>
        <w:t>, закона штата об особом образовании (</w:t>
      </w:r>
      <w:r w:rsidR="00C32EC8">
        <w:t xml:space="preserve">Общий </w:t>
      </w:r>
      <w:hyperlink r:id="rId10" w:history="1">
        <w:r w:rsidR="00C32EC8" w:rsidRPr="00C32EC8">
          <w:rPr>
            <w:rStyle w:val="Hyperlink"/>
          </w:rPr>
          <w:t>закон штата Массачусетс, гл. 71B</w:t>
        </w:r>
      </w:hyperlink>
      <w:r>
        <w:t>) или регламентов штата об особом образовании (</w:t>
      </w:r>
      <w:hyperlink r:id="rId11" w:history="1">
        <w:r>
          <w:rPr>
            <w:rStyle w:val="Hyperlink"/>
          </w:rPr>
          <w:t>ст</w:t>
        </w:r>
        <w:r w:rsidR="00C32EC8">
          <w:rPr>
            <w:rStyle w:val="Hyperlink"/>
          </w:rPr>
          <w:t>.</w:t>
        </w:r>
        <w:r>
          <w:rPr>
            <w:rStyle w:val="Hyperlink"/>
          </w:rPr>
          <w:t> 603 Свода регламентов штата Массачусетс</w:t>
        </w:r>
      </w:hyperlink>
      <w:hyperlink r:id="rId12" w:history="1">
        <w:r>
          <w:rPr>
            <w:rStyle w:val="Hyperlink"/>
          </w:rPr>
          <w:t xml:space="preserve"> 28.00</w:t>
        </w:r>
      </w:hyperlink>
      <w:r>
        <w:t xml:space="preserve"> или </w:t>
      </w:r>
      <w:hyperlink r:id="rId13" w:history="1">
        <w:r>
          <w:rPr>
            <w:rStyle w:val="Hyperlink"/>
          </w:rPr>
          <w:t>ст</w:t>
        </w:r>
        <w:r w:rsidR="00C32EC8">
          <w:rPr>
            <w:rStyle w:val="Hyperlink"/>
          </w:rPr>
          <w:t>.</w:t>
        </w:r>
        <w:r>
          <w:rPr>
            <w:rStyle w:val="Hyperlink"/>
          </w:rPr>
          <w:t> 603 Свода регламентов штата Массачусетс</w:t>
        </w:r>
      </w:hyperlink>
      <w:hyperlink r:id="rId14" w:history="1">
        <w:r>
          <w:rPr>
            <w:rStyle w:val="Hyperlink"/>
          </w:rPr>
          <w:t xml:space="preserve"> 18.00</w:t>
        </w:r>
      </w:hyperlink>
      <w:r>
        <w:t>).</w:t>
      </w:r>
    </w:p>
    <w:p w14:paraId="429D1AA5" w14:textId="77777777" w:rsidR="00445B28" w:rsidRPr="00B932B2" w:rsidRDefault="00445B28" w:rsidP="001A6279"/>
    <w:p w14:paraId="6D1B072F" w14:textId="630E9CAA" w:rsidR="00AC2373" w:rsidRPr="00B932B2" w:rsidRDefault="64C0E298" w:rsidP="001A6279">
      <w:r>
        <w:t>Поощряется сотрудничество сторон по разрешению споров до подачи жалобы, в процессе и после нее. Если стороны разрешают все сомнения, указанные в жалобе, или их часть, заявитель жалобы может отозвать разрешенные сомнения.</w:t>
      </w:r>
    </w:p>
    <w:p w14:paraId="3D3F8388" w14:textId="77777777" w:rsidR="00445B28" w:rsidRPr="00B932B2" w:rsidRDefault="00445B28" w:rsidP="00445B28"/>
    <w:p w14:paraId="7A519115" w14:textId="6A14896F" w:rsidR="00E03011" w:rsidRPr="00C32EC8" w:rsidRDefault="729D8180" w:rsidP="00C32EC8">
      <w:pPr>
        <w:rPr>
          <w:b/>
          <w:bCs/>
          <w:u w:val="single"/>
        </w:rPr>
      </w:pPr>
      <w:bookmarkStart w:id="4" w:name="_Hlk163210807"/>
      <w:r>
        <w:rPr>
          <w:b/>
        </w:rPr>
        <w:t>Примите во внимание, данное руководство касается жалоб по поводу особого образования, как определено в</w:t>
      </w:r>
      <w:r>
        <w:t xml:space="preserve"> </w:t>
      </w:r>
      <w:hyperlink w:anchor="_Glossary_of_Terms">
        <w:r>
          <w:rPr>
            <w:rStyle w:val="Hyperlink"/>
            <w:b/>
            <w:bCs/>
          </w:rPr>
          <w:t>Словаре терминов</w:t>
        </w:r>
      </w:hyperlink>
      <w:r>
        <w:t>.</w:t>
      </w:r>
      <w:r>
        <w:rPr>
          <w:b/>
          <w:bCs/>
        </w:rPr>
        <w:t xml:space="preserve"> Если вы хотели бы подать </w:t>
      </w:r>
      <w:r>
        <w:rPr>
          <w:b/>
          <w:bCs/>
          <w:i/>
        </w:rPr>
        <w:t>жалобу по вопросам общего образования</w:t>
      </w:r>
      <w:r>
        <w:rPr>
          <w:b/>
          <w:bCs/>
        </w:rPr>
        <w:t xml:space="preserve">, обратитесь в систему PRS за более подробной информацией. Примите во внимание, некоторые требования, связанные с обработкой в системе PRS жалоб касательно особого образования, не применимы к другим жалобам. К примеру, временные рамки разрешения, применимые к жалобам </w:t>
      </w:r>
      <w:r>
        <w:rPr>
          <w:b/>
          <w:bCs/>
        </w:rPr>
        <w:lastRenderedPageBreak/>
        <w:t>касательно особого образования, неприменимы к жалобам касательно общего образования</w:t>
      </w:r>
      <w:bookmarkStart w:id="5" w:name="_Toc172795236"/>
      <w:bookmarkEnd w:id="4"/>
      <w:r w:rsidR="00C32EC8">
        <w:rPr>
          <w:b/>
          <w:bCs/>
        </w:rPr>
        <w:t>.</w:t>
      </w:r>
    </w:p>
    <w:p w14:paraId="4427A394" w14:textId="77777777" w:rsidR="00E03011" w:rsidRDefault="00E03011" w:rsidP="4F139A4F">
      <w:pPr>
        <w:ind w:firstLine="720"/>
        <w:rPr>
          <w:i/>
          <w:iCs/>
        </w:rPr>
      </w:pPr>
    </w:p>
    <w:p w14:paraId="0C3B3F0C" w14:textId="77777777" w:rsidR="00E03011" w:rsidRDefault="00E03011" w:rsidP="4F139A4F">
      <w:pPr>
        <w:ind w:firstLine="720"/>
        <w:rPr>
          <w:i/>
          <w:iCs/>
        </w:rPr>
      </w:pPr>
    </w:p>
    <w:p w14:paraId="302B294D" w14:textId="3FBB370A" w:rsidR="00AC2373" w:rsidRPr="00B932B2" w:rsidRDefault="685AF9FC" w:rsidP="4F139A4F">
      <w:pPr>
        <w:ind w:firstLine="720"/>
        <w:rPr>
          <w:i/>
          <w:iCs/>
        </w:rPr>
      </w:pPr>
      <w:r>
        <w:rPr>
          <w:i/>
          <w:iCs/>
        </w:rPr>
        <w:t>Связь с PRS</w:t>
      </w:r>
      <w:bookmarkEnd w:id="5"/>
    </w:p>
    <w:p w14:paraId="02DC36FC" w14:textId="2F724C56" w:rsidR="00AC2373" w:rsidRPr="00B932B2" w:rsidRDefault="00AC2373" w:rsidP="001A6279">
      <w:r>
        <w:t xml:space="preserve">Существует несколько способов связаться с системой PRS с вопросами или обеспокоенностью. Чаще всего лица направляют электронное письмо или звонят в управление напрямую. Специалисты системы PRS находятся на связи с 8:45 по 17:00 каждый рабочий день по следующим контактным данным:  </w:t>
      </w:r>
    </w:p>
    <w:p w14:paraId="493C97D1" w14:textId="15F9373B" w:rsidR="0095548F" w:rsidRPr="00B932B2" w:rsidRDefault="00AC2373" w:rsidP="00464F4A">
      <w:pPr>
        <w:pStyle w:val="Style2"/>
      </w:pPr>
      <w:r>
        <w:t>Управление системы разрешения проблем</w:t>
      </w:r>
      <w:r>
        <w:br/>
        <w:t>Департамент начального и среднего образования штата Массачусетс</w:t>
      </w:r>
      <w:r>
        <w:br/>
        <w:t>135 Santilli Highway - Everett, MA 02149</w:t>
      </w:r>
    </w:p>
    <w:p w14:paraId="55360403" w14:textId="0126E11F" w:rsidR="00AC2373" w:rsidRPr="00B932B2" w:rsidRDefault="00AC2373" w:rsidP="00464F4A">
      <w:pPr>
        <w:pStyle w:val="Style2"/>
      </w:pPr>
      <w:r>
        <w:t>Основной телефон: 781-338-3700</w:t>
      </w:r>
      <w:r>
        <w:br/>
        <w:t>Телетайп: N.E.T. Служба для глухонемых: 1-800-439-2370</w:t>
      </w:r>
      <w:r>
        <w:br/>
        <w:t>Факс: 781-338-3710</w:t>
      </w:r>
      <w:r>
        <w:br/>
        <w:t xml:space="preserve">Эл. почта: </w:t>
      </w:r>
      <w:hyperlink r:id="rId15" w:history="1">
        <w:r>
          <w:rPr>
            <w:rStyle w:val="Hyperlink"/>
            <w:color w:val="auto"/>
            <w:u w:val="none"/>
          </w:rPr>
          <w:t>DESECompliance@mass.gov</w:t>
        </w:r>
      </w:hyperlink>
    </w:p>
    <w:p w14:paraId="1BD27B5F" w14:textId="77777777" w:rsidR="00C82D0A" w:rsidRPr="00B932B2" w:rsidRDefault="00C82D0A" w:rsidP="00464F4A">
      <w:pPr>
        <w:pStyle w:val="Style2"/>
        <w:rPr>
          <w:rStyle w:val="Hyperlink"/>
          <w:color w:val="auto"/>
          <w:u w:val="none"/>
        </w:rPr>
      </w:pPr>
    </w:p>
    <w:p w14:paraId="1444D637" w14:textId="75FE6E0B" w:rsidR="00AC2373" w:rsidRPr="00B932B2" w:rsidRDefault="00AC2373" w:rsidP="001A6279">
      <w:r>
        <w:t>Департамент имеет доступ к устным переводчикам, которые по запросу могут оказать услуги устного перевода при телефонных звонках на более чем 140 языков. Телефонные устные переводчики могут быть в непосредственном доступе для сотрудников системы PRS по необходимости для оказания услуг устного перевода при разговоре.</w:t>
      </w:r>
    </w:p>
    <w:p w14:paraId="0C457FE3" w14:textId="77777777" w:rsidR="008606B4" w:rsidRPr="00B932B2" w:rsidRDefault="008606B4" w:rsidP="001A6279"/>
    <w:p w14:paraId="37684A17" w14:textId="0D38C563" w:rsidR="004878C7" w:rsidRPr="00B932B2" w:rsidRDefault="00AC2373" w:rsidP="001A6279">
      <w:r>
        <w:t>При направлении электронного письма на почту системы PRS по вопросам соблюдения требований</w:t>
      </w:r>
      <w:r w:rsidR="00C32EC8">
        <w:t xml:space="preserve"> </w:t>
      </w:r>
      <w:r>
        <w:t xml:space="preserve">оно перенаправляется специалисту PRS для ответа по необходимости. Если письмо направлено на языке, отличном от английского, система PRS выполняет его перевод и сопровождение соответствующим образом, к чему может относиться направление письменного ответа, переведенного на язык, на котором было получено начальное письмо. </w:t>
      </w:r>
    </w:p>
    <w:p w14:paraId="200E1A0A" w14:textId="77777777" w:rsidR="008606B4" w:rsidRPr="00B932B2" w:rsidRDefault="008606B4" w:rsidP="001A6279"/>
    <w:p w14:paraId="266A19A7" w14:textId="7C43FB30" w:rsidR="00BC3741" w:rsidRPr="00B932B2" w:rsidRDefault="1F0A7F94" w:rsidP="001A6279">
      <w:r>
        <w:t xml:space="preserve">Система PRS стремится стать доступной всем заинтересованным сторонам, включая членов семей, педагогов и членов общины. В этих целях информация о системе PRS отображена на </w:t>
      </w:r>
      <w:hyperlink r:id="rId16">
        <w:r>
          <w:rPr>
            <w:rStyle w:val="Hyperlink"/>
          </w:rPr>
          <w:t>вебсайте Департамента</w:t>
        </w:r>
      </w:hyperlink>
      <w:r>
        <w:t xml:space="preserve"> и включена в </w:t>
      </w:r>
      <w:hyperlink r:id="rId17">
        <w:r>
          <w:rPr>
            <w:rStyle w:val="Hyperlink"/>
          </w:rPr>
          <w:t>Уведомление родителей о процессуальных мерах защиты</w:t>
        </w:r>
      </w:hyperlink>
      <w:r>
        <w:t xml:space="preserve">. </w:t>
      </w:r>
    </w:p>
    <w:p w14:paraId="52A2F9C3" w14:textId="5154917E" w:rsidR="718AD80D" w:rsidRPr="00B932B2" w:rsidRDefault="00C32EC8" w:rsidP="00C32EC8">
      <w:pPr>
        <w:spacing w:after="160" w:line="259" w:lineRule="auto"/>
      </w:pPr>
      <w:r>
        <w:lastRenderedPageBreak/>
        <w:br w:type="page"/>
      </w:r>
    </w:p>
    <w:p w14:paraId="0582E646" w14:textId="77777777" w:rsidR="00AC2373" w:rsidRPr="00B932B2" w:rsidRDefault="00AC2373" w:rsidP="007A6723">
      <w:pPr>
        <w:ind w:left="720"/>
        <w:rPr>
          <w:i/>
          <w:iCs/>
        </w:rPr>
      </w:pPr>
      <w:bookmarkStart w:id="6" w:name="_Toc172795237"/>
      <w:r>
        <w:rPr>
          <w:i/>
          <w:iCs/>
        </w:rPr>
        <w:lastRenderedPageBreak/>
        <w:t>Задача специалистов системы PRS</w:t>
      </w:r>
      <w:bookmarkEnd w:id="6"/>
    </w:p>
    <w:p w14:paraId="51D50E77" w14:textId="7E90B959" w:rsidR="00320B54" w:rsidRPr="00B932B2" w:rsidRDefault="00AC2373" w:rsidP="001A6279">
      <w:r>
        <w:t>Специалисты системы PRS являются сотрудниками Департамента, оказывающими техническую помощь общественности и изучающими жалобы, поданные в систему PRS. После подачи жалобы специалисты PRS являются, в целом, точкой контакта задействованных сторон в ходе рассмотрения жалобы. Для оказания быстрой и точной поддержки общине специалисты PRS могут также консультироваться с другими профессионалами в Департаменте, другими организациями или ресурсами для ответов на вопросы или запроса разъяснений применимых регламентов.</w:t>
      </w:r>
    </w:p>
    <w:p w14:paraId="264DEF52" w14:textId="77777777" w:rsidR="00AC2373" w:rsidRPr="00B932B2" w:rsidRDefault="685AF9FC" w:rsidP="001A6279">
      <w:pPr>
        <w:pStyle w:val="Heading1"/>
      </w:pPr>
      <w:bookmarkStart w:id="7" w:name="_Toc172795238"/>
      <w:bookmarkStart w:id="8" w:name="_Toc1663954807"/>
      <w:bookmarkStart w:id="9" w:name="_Technical_Assistance_"/>
      <w:bookmarkStart w:id="10" w:name="_Toc200058078"/>
      <w:r>
        <w:t>Техническая помощь</w:t>
      </w:r>
      <w:bookmarkEnd w:id="7"/>
      <w:bookmarkEnd w:id="8"/>
      <w:bookmarkEnd w:id="9"/>
      <w:bookmarkEnd w:id="10"/>
      <w:r>
        <w:t xml:space="preserve"> </w:t>
      </w:r>
    </w:p>
    <w:p w14:paraId="33243193" w14:textId="57084B36" w:rsidR="4F139A4F" w:rsidRDefault="6BB128F5">
      <w:r>
        <w:t xml:space="preserve">Система PRS доступна для оказания руководства и ответов на общие вопросы от родителей/опекунов, сотрудников школы и других членов общественности касательно законов, регламентов и правил в области образования на уровне штата и на федеральном уровне. Для запроса технической помощи от PRS воспользуйтесь контактной информацией, указанной в </w:t>
      </w:r>
      <w:hyperlink w:anchor="_About_the_Problem" w:history="1">
        <w:r>
          <w:rPr>
            <w:rStyle w:val="Hyperlink"/>
          </w:rPr>
          <w:t>Разделе I</w:t>
        </w:r>
      </w:hyperlink>
      <w:r>
        <w:t xml:space="preserve"> данного руководства. </w:t>
      </w:r>
    </w:p>
    <w:p w14:paraId="18230807" w14:textId="77777777" w:rsidR="00960C5E" w:rsidRPr="00B932B2" w:rsidRDefault="0FC06FDE" w:rsidP="00960C5E">
      <w:pPr>
        <w:pStyle w:val="Heading1"/>
      </w:pPr>
      <w:bookmarkStart w:id="11" w:name="_Authority/Jurisdiction_of_PRS_1"/>
      <w:bookmarkStart w:id="12" w:name="_Toc172795249"/>
      <w:bookmarkStart w:id="13" w:name="_Toc1589310193"/>
      <w:bookmarkStart w:id="14" w:name="_Authority/Jurisdiction_of_PRS"/>
      <w:bookmarkStart w:id="15" w:name="_Toc200058079"/>
      <w:bookmarkEnd w:id="11"/>
      <w:r>
        <w:t>Полномочия/юрисдикция PRS</w:t>
      </w:r>
      <w:bookmarkEnd w:id="12"/>
      <w:bookmarkEnd w:id="13"/>
      <w:bookmarkEnd w:id="14"/>
      <w:bookmarkEnd w:id="15"/>
    </w:p>
    <w:p w14:paraId="43E20D5D" w14:textId="77777777" w:rsidR="008826B9" w:rsidRDefault="0FC06FDE" w:rsidP="008826B9">
      <w:r>
        <w:t xml:space="preserve">Система PRS имеет полномочия по расследованию обвинений, направленных в течение 1 календарного года с даты принятия жалобы. К таковым обвинениям могут относиться таковые в том, что школьный район или общественная организация </w:t>
      </w:r>
      <w:bookmarkStart w:id="16" w:name="_Hlk161067174"/>
      <w:r>
        <w:t>нарушила требование закона IDEA, часть B, регламенты, внедряющие его, законы или регламенты штата об особом образовании.</w:t>
      </w:r>
      <w:bookmarkEnd w:id="16"/>
      <w:r>
        <w:t xml:space="preserve"> Примеры заявлений, с которыми работает PRS, включают, без ограничений:</w:t>
      </w:r>
    </w:p>
    <w:p w14:paraId="41ADBCB9" w14:textId="349B463B" w:rsidR="00960C5E" w:rsidRPr="00B932B2" w:rsidRDefault="0FC06FDE" w:rsidP="00EE1D30">
      <w:pPr>
        <w:pStyle w:val="ListParagraph"/>
      </w:pPr>
      <w:r>
        <w:t>Жалобу, ставящую под вопрос определение соответствия требованиям со стороны школьного района или общественной организации.</w:t>
      </w:r>
    </w:p>
    <w:p w14:paraId="412DD289" w14:textId="77777777" w:rsidR="00960C5E" w:rsidRPr="00B932B2" w:rsidRDefault="00960C5E" w:rsidP="00EE1D30">
      <w:pPr>
        <w:pStyle w:val="ListParagraph"/>
      </w:pPr>
      <w:r>
        <w:t>Процедурные проблемы и вопросы, связанные с внедрением требований.</w:t>
      </w:r>
    </w:p>
    <w:p w14:paraId="15F296A2" w14:textId="1C38236D" w:rsidR="00960C5E" w:rsidRPr="00B932B2" w:rsidRDefault="0FC06FDE" w:rsidP="00EE1D30">
      <w:pPr>
        <w:pStyle w:val="ListParagraph"/>
      </w:pPr>
      <w:r>
        <w:t xml:space="preserve">Жалоба с указанием того, что школьный район или общественная организация отказала в бесплатном соответствующем государственном образовании (FAPE), </w:t>
      </w:r>
      <w:r>
        <w:lastRenderedPageBreak/>
        <w:t>включая случай, когда заявитель жалобы обращается за возмещением стоимости занятий или размещения в частной школе за государственный счет от имени отдельного учащегося.</w:t>
      </w:r>
    </w:p>
    <w:p w14:paraId="1689758F" w14:textId="370D3E67" w:rsidR="00960C5E" w:rsidRPr="00B932B2" w:rsidRDefault="0FC06FDE" w:rsidP="00EE1D30">
      <w:pPr>
        <w:pStyle w:val="ListParagraph"/>
      </w:pPr>
      <w:r>
        <w:t xml:space="preserve">Жалоба с указанием на то, что школьный район или общественная организация не предоставила FAPE отдельному ребенку или группе детей в соответствии с частью B IDEA, регламентами, внедряющими ее, законами или регламентами штата об особом образовании. </w:t>
      </w:r>
    </w:p>
    <w:p w14:paraId="4497CC36" w14:textId="7A908B58" w:rsidR="4F139A4F" w:rsidRDefault="4F139A4F"/>
    <w:p w14:paraId="326FA4F9" w14:textId="2ED995D6" w:rsidR="00960C5E" w:rsidRPr="00B932B2" w:rsidRDefault="0FC06FDE" w:rsidP="00960C5E">
      <w:r>
        <w:t>Система PRS имеет полномочия расследовать заявления, относящиеся к отдельному учащемуся или их группе. Кроме того, система PRS несет ответственность за определение своей юрисдикции в отношении всех обвинений, указанных в жалобе, или их части. Система PRS не расследует обвинения, в отношении которых не имеет юрисдикции. Если система PRS не имеет юрисдикции в отношении какого-либо обвинения(-ий) в жалобе, она направит письменное уведомление сторонам с разъяснением причин(</w:t>
      </w:r>
      <w:r w:rsidR="00C32EC8">
        <w:t>-ы</w:t>
      </w:r>
      <w:r>
        <w:t xml:space="preserve">) отсутствия расследования. Если система PRS имеет юрисдикцию в отношении некоторых, но не всех обвинений, указанных в жалобе, она направит письменное уведомление сторонам с указанием закрытых обвинений, причин(-ы) закрытия и обвинений, которые она будет расследовать, поскольку они входят в ее полномочия. </w:t>
      </w:r>
    </w:p>
    <w:p w14:paraId="0018BCE0" w14:textId="77777777" w:rsidR="00960C5E" w:rsidRPr="00B932B2" w:rsidRDefault="00960C5E" w:rsidP="00960C5E"/>
    <w:p w14:paraId="3A2AD465" w14:textId="743A2A4F" w:rsidR="00960C5E" w:rsidRPr="00B932B2" w:rsidRDefault="00960C5E" w:rsidP="001A6279">
      <w:r>
        <w:t xml:space="preserve">См. приведенное ниже руководство от </w:t>
      </w:r>
      <w:hyperlink r:id="rId18">
        <w:r>
          <w:rPr>
            <w:rStyle w:val="Hyperlink"/>
          </w:rPr>
          <w:t>Управления программ особого образования Американского Департамента образования</w:t>
        </w:r>
      </w:hyperlink>
      <w:r>
        <w:t xml:space="preserve"> за дополнительной информацией о жалобах на уровне штата.  </w:t>
      </w:r>
    </w:p>
    <w:p w14:paraId="1446C06E" w14:textId="09963E54" w:rsidR="00AC2373" w:rsidRPr="00B932B2" w:rsidRDefault="685AF9FC" w:rsidP="009A39CB">
      <w:pPr>
        <w:pStyle w:val="Heading1"/>
      </w:pPr>
      <w:bookmarkStart w:id="17" w:name="_Toc172795241"/>
      <w:bookmarkStart w:id="18" w:name="_Toc2105068851"/>
      <w:bookmarkStart w:id="19" w:name="_Filing_a_Special"/>
      <w:bookmarkStart w:id="20" w:name="_Toc200058080"/>
      <w:r>
        <w:t>Подача жалобы касательно особого образования</w:t>
      </w:r>
      <w:bookmarkEnd w:id="17"/>
      <w:bookmarkEnd w:id="18"/>
      <w:bookmarkEnd w:id="19"/>
      <w:bookmarkEnd w:id="20"/>
    </w:p>
    <w:p w14:paraId="12900A29" w14:textId="4EF6463D" w:rsidR="00754948" w:rsidRPr="00B932B2" w:rsidRDefault="685AF9FC" w:rsidP="008826B9">
      <w:pPr>
        <w:spacing w:line="276" w:lineRule="auto"/>
      </w:pPr>
      <w:r>
        <w:t xml:space="preserve">Какое-либо лицо или организация, включая таковые из другого штата, могут подать жалобу в PRS с указанием того, что школьный район, государственная школа, корпоративная образовательная организация, независимая школа, утвержденная частная школа с особым </w:t>
      </w:r>
      <w:r>
        <w:lastRenderedPageBreak/>
        <w:t>образованием или какая-либо общественная организация</w:t>
      </w:r>
      <w:r w:rsidR="00720916" w:rsidRPr="00B932B2">
        <w:rPr>
          <w:rStyle w:val="FootnoteReference"/>
        </w:rPr>
        <w:footnoteReference w:id="2"/>
      </w:r>
      <w:r>
        <w:t xml:space="preserve">, как определено Сводом федеральных законов, раздел 34, §300.33, не выполнила требования:  </w:t>
      </w:r>
    </w:p>
    <w:p w14:paraId="5B7379BB" w14:textId="2431DEC8" w:rsidR="007C699D" w:rsidRPr="00B932B2" w:rsidRDefault="50E3CC76" w:rsidP="00EE1D30">
      <w:pPr>
        <w:pStyle w:val="ListParagraph"/>
      </w:pPr>
      <w:bookmarkStart w:id="21" w:name="_Toc699663550"/>
      <w:r>
        <w:t>Часть B Закона об образовании для лиц с инвалидностью (IDEA).</w:t>
      </w:r>
      <w:bookmarkEnd w:id="21"/>
      <w:r>
        <w:t xml:space="preserve"> </w:t>
      </w:r>
    </w:p>
    <w:p w14:paraId="5E927166" w14:textId="0D4E79E8" w:rsidR="007C699D" w:rsidRPr="00B932B2" w:rsidRDefault="00ADAA51" w:rsidP="00EE1D30">
      <w:pPr>
        <w:pStyle w:val="ListParagraph"/>
      </w:pPr>
      <w:bookmarkStart w:id="22" w:name="_Toc1816060959"/>
      <w:r>
        <w:t>Часть B IDEA, внедряющая положения раздела 34 Свода федеральных законов, §300.</w:t>
      </w:r>
      <w:bookmarkEnd w:id="22"/>
      <w:r>
        <w:t xml:space="preserve"> </w:t>
      </w:r>
    </w:p>
    <w:p w14:paraId="5F83A530" w14:textId="6A45B34B" w:rsidR="007C699D" w:rsidRPr="00B932B2" w:rsidRDefault="12346294" w:rsidP="00EE1D30">
      <w:pPr>
        <w:pStyle w:val="ListParagraph"/>
      </w:pPr>
      <w:bookmarkStart w:id="23" w:name="_Toc1999407560"/>
      <w:r>
        <w:t>Закон об особом образовании штата Массачусетс (Общий закон штата Массачусетс, гл. 71B)</w:t>
      </w:r>
      <w:bookmarkEnd w:id="23"/>
      <w:r>
        <w:t xml:space="preserve"> </w:t>
      </w:r>
    </w:p>
    <w:p w14:paraId="27EB0A19" w14:textId="08A9BA34" w:rsidR="00754948" w:rsidRPr="00B932B2" w:rsidRDefault="00D47BFB" w:rsidP="00EE1D30">
      <w:pPr>
        <w:pStyle w:val="ListParagraph"/>
      </w:pPr>
      <w:bookmarkStart w:id="24" w:name="_Toc515537507"/>
      <w:r>
        <w:t>Регламенты Департамента касательно особого образования в п. 603 Свода нормативных актов штата Массачусетс. 28.00 или п. 603 Свода нормативных актов штата Массачусетс 18.00.</w:t>
      </w:r>
      <w:bookmarkEnd w:id="24"/>
    </w:p>
    <w:p w14:paraId="7493986A" w14:textId="77777777" w:rsidR="0001507A" w:rsidRPr="00B932B2" w:rsidRDefault="0001507A" w:rsidP="00EB04FE"/>
    <w:p w14:paraId="0909855B" w14:textId="77777777" w:rsidR="0001507A" w:rsidRPr="00B932B2" w:rsidRDefault="6F69E0FE" w:rsidP="00EB04FE">
      <w:r>
        <w:t>Жалобы, направленные в систему PRS, могут предполагать нарушения в отношении отдельного учащегося или группы учащихся, что может быть названо системной жалобой.</w:t>
      </w:r>
    </w:p>
    <w:p w14:paraId="22371E52" w14:textId="4D4DAC08" w:rsidR="00404613" w:rsidRPr="00B932B2" w:rsidRDefault="6F69E0FE" w:rsidP="00EB04FE">
      <w:r>
        <w:t xml:space="preserve"> </w:t>
      </w:r>
    </w:p>
    <w:p w14:paraId="61350DE1" w14:textId="767614C7" w:rsidR="0001507A" w:rsidRPr="00B932B2" w:rsidRDefault="00AC2373" w:rsidP="00EB04FE">
      <w:r>
        <w:t xml:space="preserve">Система PRS принимает жалобы через свою онлайн-систему, доступ к которой можно получить через вебстраницу PRS по адресу: </w:t>
      </w:r>
      <w:hyperlink r:id="rId19">
        <w:r>
          <w:rPr>
            <w:rStyle w:val="Hyperlink"/>
          </w:rPr>
          <w:t>doe.mass.edu/prs/</w:t>
        </w:r>
      </w:hyperlink>
      <w:r>
        <w:t xml:space="preserve">. Указания по заполнению формы принятия указаны на вебсайте. </w:t>
      </w:r>
    </w:p>
    <w:p w14:paraId="03CEBBE4" w14:textId="77777777" w:rsidR="00E03011" w:rsidRDefault="00E03011" w:rsidP="00EB04FE"/>
    <w:p w14:paraId="10B8770A" w14:textId="4113E342" w:rsidR="00404613" w:rsidRPr="00B932B2" w:rsidRDefault="00EF29F0" w:rsidP="00EB04FE">
      <w:r>
        <w:t xml:space="preserve">Форма принятия от PRS доступна на вебсайте PRS на разных языках и может быть переведена на дополнительные языки при необходимости. Кроме того, жалоба может быть подана на любом языке. Если система PRS осведомлена, что основным языком заявителя не является английский, она обеспечит всю устную и письменную коммуникацию на английском и его основном языке.  Если жалоба направлена в PRS на языке, отличном от </w:t>
      </w:r>
      <w:r>
        <w:lastRenderedPageBreak/>
        <w:t>английского, расследователь направит ее на перевод.  В то время как система PRS рекомендует использовать ее онлайн-форму для направления, от заявителей не требуется ее использовать (см. ниже дополнительную информацию о других способах подать жалобу).</w:t>
      </w:r>
    </w:p>
    <w:p w14:paraId="56288E73" w14:textId="77777777" w:rsidR="00BC13CF" w:rsidRPr="00B932B2" w:rsidRDefault="00BC13CF" w:rsidP="00EB04FE"/>
    <w:p w14:paraId="4C6D7CE1" w14:textId="2B080EB4" w:rsidR="00404613" w:rsidRPr="00B932B2" w:rsidRDefault="124A14A3" w:rsidP="00EB04FE">
      <w:r>
        <w:t xml:space="preserve">Система PRS в обычном порядке не направляет стандартных отчетов о жалобе, направленной в PRS анонимно. Однако она может использовать информацию, содержащуюся в анонимной жалобе, если сочтет приемлемым, для исполнения общих надзорных полномочий над Департаментом (см. </w:t>
      </w:r>
      <w:hyperlink w:anchor="_Department’s_General_Supervision " w:history="1">
        <w:r>
          <w:rPr>
            <w:rStyle w:val="Hyperlink"/>
          </w:rPr>
          <w:t>Раздел (XVIII)</w:t>
        </w:r>
      </w:hyperlink>
      <w:r>
        <w:t xml:space="preserve"> настоящего руководства за более подробной информацией). </w:t>
      </w:r>
    </w:p>
    <w:p w14:paraId="5F91BDE4" w14:textId="77777777" w:rsidR="0001507A" w:rsidRPr="00B932B2" w:rsidRDefault="0001507A" w:rsidP="00EB04FE"/>
    <w:p w14:paraId="348755B2" w14:textId="002CD84C" w:rsidR="00AC2373" w:rsidRPr="00B932B2" w:rsidRDefault="00AC2373" w:rsidP="009A39CB">
      <w:pPr>
        <w:ind w:left="720"/>
        <w:rPr>
          <w:u w:val="single"/>
        </w:rPr>
      </w:pPr>
      <w:bookmarkStart w:id="25" w:name="_Toc172795242"/>
      <w:bookmarkStart w:id="26" w:name="_Toc341766372"/>
      <w:r>
        <w:rPr>
          <w:u w:val="single"/>
        </w:rPr>
        <w:t>Другие способы подачи жалобы</w:t>
      </w:r>
      <w:bookmarkEnd w:id="25"/>
      <w:bookmarkEnd w:id="26"/>
    </w:p>
    <w:p w14:paraId="46EF66D4" w14:textId="6F680023" w:rsidR="00AC2373" w:rsidRPr="00B932B2" w:rsidRDefault="00C857C5" w:rsidP="00EB04FE">
      <w:r>
        <w:t xml:space="preserve">Кроме онлайн-формы подачи, оговоренной выше, система PRS принимает жалобы, направленные по факсу, электронной почте, почте США и лично. Лицо, предпочитающее получать бумажную копию формы подачи, или нуждающееся в этом, имеющее сложности с доступом к онлайн-форме, имеющее дополнительные вопросы, или требующее помощи в направлении жалобы, может связаться с управлением PRS за поддержкой. Сотрудники PRS могут предоставлять разумную помощь заявителям жалоб, неспособным направить жалобу письменно. Такая разумная помощь может включать транскрипцию устных сообщений от заявителей по телефону. Для обращения за помощью в направлении жалобы в PRS свяжитесь с управлением PRS по адресу: </w:t>
      </w:r>
    </w:p>
    <w:p w14:paraId="449BC884" w14:textId="6F28E555" w:rsidR="00EB04FE" w:rsidRDefault="0095548F" w:rsidP="00464F4A">
      <w:pPr>
        <w:pStyle w:val="Style2"/>
      </w:pPr>
      <w:r>
        <w:t>Управление системы разрешения проблем</w:t>
      </w:r>
      <w:r>
        <w:br/>
        <w:t>Департамент начального и среднего образования штата Массачусетс</w:t>
      </w:r>
      <w:r>
        <w:br/>
        <w:t>135 Santilli Highway – Everett, MA 02149</w:t>
      </w:r>
      <w:r>
        <w:br/>
        <w:t>Основной телефон: 781-338-3700</w:t>
      </w:r>
      <w:r>
        <w:br/>
        <w:t>Телетайп: N.E.T. Служба для глухонемых: 1-800-439-2370</w:t>
      </w:r>
      <w:r>
        <w:br/>
        <w:t>Факс: 781-338-3710</w:t>
      </w:r>
      <w:r>
        <w:br/>
        <w:t xml:space="preserve">Эл. почта: </w:t>
      </w:r>
      <w:hyperlink r:id="rId20">
        <w:r>
          <w:rPr>
            <w:rStyle w:val="Hyperlink"/>
          </w:rPr>
          <w:t>DESECompliance@mass.gov</w:t>
        </w:r>
      </w:hyperlink>
    </w:p>
    <w:p w14:paraId="1D22F7E2" w14:textId="77777777" w:rsidR="00464F4A" w:rsidRDefault="00464F4A" w:rsidP="00464F4A">
      <w:pPr>
        <w:pStyle w:val="Style2"/>
      </w:pPr>
    </w:p>
    <w:p w14:paraId="6208D168" w14:textId="77777777" w:rsidR="00464F4A" w:rsidRPr="00B932B2" w:rsidRDefault="00464F4A" w:rsidP="00464F4A">
      <w:pPr>
        <w:pStyle w:val="Style2"/>
      </w:pPr>
    </w:p>
    <w:p w14:paraId="24FC5525" w14:textId="2A220A8A" w:rsidR="00AC2373" w:rsidRPr="00B932B2" w:rsidRDefault="719B992C" w:rsidP="00EB04FE">
      <w:pPr>
        <w:pStyle w:val="Heading3"/>
      </w:pPr>
      <w:bookmarkStart w:id="27" w:name="_Toc172795243"/>
      <w:bookmarkStart w:id="28" w:name="_Toc1719314254"/>
      <w:bookmarkStart w:id="29" w:name="_Copy_of_the"/>
      <w:bookmarkStart w:id="30" w:name="_Toc200058081"/>
      <w:r>
        <w:t>Копия жалобы для другой стороны</w:t>
      </w:r>
      <w:bookmarkEnd w:id="27"/>
      <w:bookmarkEnd w:id="28"/>
      <w:bookmarkEnd w:id="29"/>
      <w:bookmarkEnd w:id="30"/>
      <w:r>
        <w:t xml:space="preserve"> </w:t>
      </w:r>
    </w:p>
    <w:p w14:paraId="7F5B374B" w14:textId="41312B20" w:rsidR="00AC2373" w:rsidRPr="00B932B2" w:rsidRDefault="00AC2373" w:rsidP="00EB04FE">
      <w:r>
        <w:t xml:space="preserve">Заявители должны направлять копию подписанной письменной жалобы в школьный район, школу или общественную организацию, против которой подана жалоба, одновременно с ее </w:t>
      </w:r>
      <w:r>
        <w:lastRenderedPageBreak/>
        <w:t xml:space="preserve">подачей в PRS. Если жалоба подается через онлайн-форму подачи системы PRS, копия жалобы и загруженных документов автоматически направляется лицу, указанному заявителем. </w:t>
      </w:r>
    </w:p>
    <w:p w14:paraId="7C09B00F" w14:textId="77777777" w:rsidR="002C7B5D" w:rsidRPr="00B932B2" w:rsidRDefault="002C7B5D" w:rsidP="00EB04FE"/>
    <w:p w14:paraId="696523B1" w14:textId="12F3B773" w:rsidR="00AC2373" w:rsidRPr="00B932B2" w:rsidRDefault="00AC2373" w:rsidP="00EB04FE">
      <w:pPr>
        <w:pStyle w:val="Heading3"/>
      </w:pPr>
      <w:bookmarkStart w:id="31" w:name="_Toc172795244"/>
      <w:bookmarkStart w:id="32" w:name="_Toc193898074"/>
      <w:bookmarkStart w:id="33" w:name="_Toc200058082"/>
      <w:r>
        <w:t>Конфиденциальность и доступ третьих сторон к информации</w:t>
      </w:r>
      <w:bookmarkEnd w:id="31"/>
      <w:bookmarkEnd w:id="32"/>
      <w:bookmarkEnd w:id="33"/>
    </w:p>
    <w:p w14:paraId="49355E89" w14:textId="0EF2D4D5" w:rsidR="00225C88" w:rsidRPr="00B932B2" w:rsidRDefault="70123076" w:rsidP="00EB04FE">
      <w:r>
        <w:t xml:space="preserve">Информация, связанная с жалобами в PRS, хранится в электронной базе данных, и лица, имеющие доступ к электронной базе данных, подлежат действию </w:t>
      </w:r>
      <w:hyperlink r:id="rId21" w:history="1">
        <w:r>
          <w:rPr>
            <w:rStyle w:val="Hyperlink"/>
          </w:rPr>
          <w:t>регламентов и стандартов информационной безопасности Содружества Массачусетс</w:t>
        </w:r>
      </w:hyperlink>
      <w:r>
        <w:t xml:space="preserve">. </w:t>
      </w:r>
    </w:p>
    <w:p w14:paraId="3C564A0F" w14:textId="77777777" w:rsidR="00BC13CF" w:rsidRPr="00B932B2" w:rsidRDefault="00BC13CF" w:rsidP="00EB04FE"/>
    <w:p w14:paraId="7CCAF110" w14:textId="14DBB909" w:rsidR="00CD43E1" w:rsidRPr="00B932B2" w:rsidRDefault="685AF9FC" w:rsidP="00EB04FE">
      <w:r>
        <w:t>Система PRS не распространяет личную идентифицирующую информацию об учащемся среди третьих сторон, кроме случаев наличия у PRS письменного согласия, предоставляющего PRS полномочия на распространение таковой информации, или другого документа, предоставляющего право на доступ третьих сторон к информации, защищенной другим образом (</w:t>
      </w:r>
      <w:r>
        <w:rPr>
          <w:i/>
        </w:rPr>
        <w:t>например</w:t>
      </w:r>
      <w:r>
        <w:t xml:space="preserve">, в ответ на законным образом направленную повестку или судебное постановление, согласно разрешенному в </w:t>
      </w:r>
      <w:hyperlink r:id="rId22" w:history="1">
        <w:r>
          <w:rPr>
            <w:rStyle w:val="Hyperlink"/>
          </w:rPr>
          <w:t>разделе 34 Свода федеральных законов, § 99.31(a)(9)(i) и (ii))</w:t>
        </w:r>
      </w:hyperlink>
      <w:r>
        <w:t xml:space="preserve">. </w:t>
      </w:r>
    </w:p>
    <w:p w14:paraId="6B8B7C8D" w14:textId="77777777" w:rsidR="00BC13CF" w:rsidRPr="00B932B2" w:rsidRDefault="00BC13CF" w:rsidP="00EB04FE"/>
    <w:p w14:paraId="6817296C" w14:textId="1E70E199" w:rsidR="00AC2373" w:rsidRPr="00B932B2" w:rsidRDefault="006740C0" w:rsidP="00EB04FE">
      <w:r>
        <w:t xml:space="preserve">Если лицо или организация третьей стороны подаст жалобу от имени указанного учащегося и не предоставит PRS письменного согласия, дающего полномочия распространять защищенную информацию об учащемся, PRS запросит разрешение на разглашение информации у родителя/опекуна учащегося или самого учащегося, если приемлемо. </w:t>
      </w:r>
    </w:p>
    <w:p w14:paraId="74D5D339" w14:textId="77777777" w:rsidR="00BC13CF" w:rsidRPr="00B932B2" w:rsidRDefault="00BC13CF" w:rsidP="00EB04FE"/>
    <w:p w14:paraId="1326012F" w14:textId="6C55FC78" w:rsidR="002A0334" w:rsidRDefault="7398B2FD" w:rsidP="002A0334">
      <w:r>
        <w:t>Если лицо или организация подаст жалобу от имени отдельного учащегося или группы учащихся, и PRS не получит письменного согласия или другого документа, дающего полномочия распространять личную идентифицируемую информацию об учащемся, какая-либо личная идентифицируемая информация об учащемся будет отредактирована в корреспонденции PRS и решении(-ях), предоставленных заявителю.</w:t>
      </w:r>
      <w:r>
        <w:rPr>
          <w:i/>
          <w:iCs/>
        </w:rPr>
        <w:t xml:space="preserve"> </w:t>
      </w:r>
      <w:r>
        <w:t xml:space="preserve">В некоторых случаях редактирования может быть недостаточно для защиты личной идентифицируемой информации об учащемся от раскрытия. </w:t>
      </w:r>
      <w:bookmarkStart w:id="34" w:name="_Hlk144310939"/>
      <w:r>
        <w:t xml:space="preserve">В таких ограниченных случаях PRS может </w:t>
      </w:r>
      <w:r>
        <w:lastRenderedPageBreak/>
        <w:t>определить, что не будет предоставлять копию решения или переписки заявителю третьей стороны</w:t>
      </w:r>
      <w:bookmarkEnd w:id="34"/>
      <w:r>
        <w:t>. Таковые редкие случаи будут рассматриваться индивидуально на усмотрение PRS</w:t>
      </w:r>
      <w:r w:rsidR="00C32EC8">
        <w:t>.</w:t>
      </w:r>
      <w:r>
        <w:t xml:space="preserve"> Даже в случае, если PRS неспособна направить письменное решение заявителю третьей стороны, она все же будет расследовать жалобу и направит письменное решение, которое затронет каждое обвинение и будет включать фактические обстоятельства дела, выводы, причины итогового решения и какие-либо корректирующие меры, считающиеся приемлемыми.</w:t>
      </w:r>
    </w:p>
    <w:p w14:paraId="0D4AF520" w14:textId="07BE1E88" w:rsidR="00AC2373" w:rsidRPr="00B932B2" w:rsidRDefault="685AF9FC" w:rsidP="009A39CB">
      <w:pPr>
        <w:pStyle w:val="Heading1"/>
      </w:pPr>
      <w:bookmarkStart w:id="35" w:name="_Required_Content_of_1"/>
      <w:bookmarkStart w:id="36" w:name="_Toc172795245"/>
      <w:bookmarkStart w:id="37" w:name="_Toc20382320"/>
      <w:bookmarkStart w:id="38" w:name="_Required_Content_of"/>
      <w:bookmarkStart w:id="39" w:name="_Toc200058083"/>
      <w:bookmarkEnd w:id="35"/>
      <w:r>
        <w:t>Требуемое содержание</w:t>
      </w:r>
      <w:bookmarkEnd w:id="36"/>
      <w:bookmarkEnd w:id="37"/>
      <w:r>
        <w:t xml:space="preserve"> жалобы</w:t>
      </w:r>
      <w:bookmarkEnd w:id="38"/>
      <w:bookmarkEnd w:id="39"/>
      <w:r>
        <w:t xml:space="preserve"> </w:t>
      </w:r>
    </w:p>
    <w:p w14:paraId="0FAA9682" w14:textId="64CE9E74" w:rsidR="00AC2373" w:rsidRPr="00B932B2" w:rsidRDefault="0097622B" w:rsidP="00D32114">
      <w:r>
        <w:t xml:space="preserve">От заявителя </w:t>
      </w:r>
      <w:r>
        <w:rPr>
          <w:b/>
        </w:rPr>
        <w:t>не</w:t>
      </w:r>
      <w:r>
        <w:t xml:space="preserve"> требуется предоставлять присяжное или нотариально заверенное заявление либо аффидавит. Однако жалобы по поводу особого образования должны направляться в письменной форме и быть подписаны заявителем, в электронной форме с применением онлайн-формы подачи PRS, или путем направления письменного подписанного документа. Хотя применение формы от PRS не обязательно, жалоба должна включать следующую информацию, чтобы считаться достаточно полной:</w:t>
      </w:r>
    </w:p>
    <w:p w14:paraId="51B2BF28" w14:textId="24703DE6" w:rsidR="00A82098" w:rsidRPr="00B932B2" w:rsidRDefault="0A759603" w:rsidP="00707DDF">
      <w:pPr>
        <w:pStyle w:val="ListParagraph"/>
        <w:numPr>
          <w:ilvl w:val="0"/>
          <w:numId w:val="42"/>
        </w:numPr>
      </w:pPr>
      <w:r>
        <w:t xml:space="preserve">Жалоба должна содержать заявление о том, что школьный район, государственная школа, учреждение совместного образования, независимая школа, утвержденная частная школа особого образования или общественная организация, согласно определению в </w:t>
      </w:r>
      <w:hyperlink r:id="rId23" w:history="1">
        <w:r>
          <w:rPr>
            <w:rStyle w:val="Hyperlink"/>
          </w:rPr>
          <w:t>разделе 34 Свода федеральных законов, §300.33</w:t>
        </w:r>
      </w:hyperlink>
      <w:r>
        <w:t xml:space="preserve">, не выполнили требования части B Закона об образовании лиц с инвалидностью (IDEA), </w:t>
      </w:r>
      <w:hyperlink r:id="rId24">
        <w:r>
          <w:rPr>
            <w:rStyle w:val="Hyperlink"/>
          </w:rPr>
          <w:t>регламенты, внедряющие</w:t>
        </w:r>
      </w:hyperlink>
      <w:r>
        <w:t xml:space="preserve"> его, в </w:t>
      </w:r>
      <w:hyperlink r:id="rId25" w:history="1">
        <w:r>
          <w:rPr>
            <w:rStyle w:val="Hyperlink"/>
          </w:rPr>
          <w:t>разделе 34 Свода федеральных законов, часть 300</w:t>
        </w:r>
      </w:hyperlink>
      <w:r>
        <w:t>, или законы и регламенты штата касательно особого образования. Жалобы не нуждаются в ссылке или цитировании отдельных нормативных или регламентных положений.</w:t>
      </w:r>
    </w:p>
    <w:p w14:paraId="37120527" w14:textId="010365B8" w:rsidR="00A82098" w:rsidRPr="00B932B2" w:rsidRDefault="598217EC" w:rsidP="00707DDF">
      <w:pPr>
        <w:pStyle w:val="ListParagraph"/>
        <w:numPr>
          <w:ilvl w:val="0"/>
          <w:numId w:val="42"/>
        </w:numPr>
      </w:pPr>
      <w:r>
        <w:t xml:space="preserve">Жалоба должна указывать предполагаемое нарушение, которое произошло не более чем за год до даты получения жалобы, в соответствии с </w:t>
      </w:r>
      <w:hyperlink r:id="rId26" w:history="1">
        <w:r>
          <w:rPr>
            <w:rStyle w:val="Hyperlink"/>
          </w:rPr>
          <w:t>разделом 34 Свода федеральных законов, §300.151</w:t>
        </w:r>
      </w:hyperlink>
      <w:r>
        <w:t>.</w:t>
      </w:r>
    </w:p>
    <w:p w14:paraId="26D766E1" w14:textId="77777777" w:rsidR="008A661D" w:rsidRPr="00B932B2" w:rsidRDefault="00C84E3D" w:rsidP="00707DDF">
      <w:pPr>
        <w:pStyle w:val="ListParagraph"/>
        <w:numPr>
          <w:ilvl w:val="0"/>
          <w:numId w:val="42"/>
        </w:numPr>
      </w:pPr>
      <w:r>
        <w:t>Жалоба должна содержать факты, на которых основано заявление.</w:t>
      </w:r>
    </w:p>
    <w:p w14:paraId="39FA7C48" w14:textId="77777777" w:rsidR="008A661D" w:rsidRPr="00B932B2" w:rsidRDefault="00C84E3D" w:rsidP="00707DDF">
      <w:pPr>
        <w:pStyle w:val="ListParagraph"/>
        <w:numPr>
          <w:ilvl w:val="0"/>
          <w:numId w:val="42"/>
        </w:numPr>
      </w:pPr>
      <w:r>
        <w:t xml:space="preserve">Подпись и контактную информацию заявителя. </w:t>
      </w:r>
    </w:p>
    <w:p w14:paraId="02D029B9" w14:textId="407740B7" w:rsidR="00C84E3D" w:rsidRPr="00B932B2" w:rsidRDefault="00C84E3D" w:rsidP="00707DDF">
      <w:pPr>
        <w:pStyle w:val="ListParagraph"/>
        <w:numPr>
          <w:ilvl w:val="0"/>
          <w:numId w:val="42"/>
        </w:numPr>
      </w:pPr>
      <w:r>
        <w:t>Если жалоба относится к отдельному студенту, жалоба должна содержать:</w:t>
      </w:r>
    </w:p>
    <w:p w14:paraId="06DD4C11" w14:textId="77777777" w:rsidR="00C84E3D" w:rsidRPr="00B932B2" w:rsidRDefault="00C84E3D" w:rsidP="00C95D6E">
      <w:pPr>
        <w:numPr>
          <w:ilvl w:val="0"/>
          <w:numId w:val="12"/>
        </w:numPr>
      </w:pPr>
      <w:r>
        <w:lastRenderedPageBreak/>
        <w:t>Имя и адрес проживания студента.</w:t>
      </w:r>
    </w:p>
    <w:p w14:paraId="72BBE1F2" w14:textId="77777777" w:rsidR="00C84E3D" w:rsidRPr="00B932B2" w:rsidRDefault="00C84E3D" w:rsidP="00C95D6E">
      <w:pPr>
        <w:numPr>
          <w:ilvl w:val="0"/>
          <w:numId w:val="12"/>
        </w:numPr>
      </w:pPr>
      <w:r>
        <w:t>Название школы, которую посещает учащийся.</w:t>
      </w:r>
    </w:p>
    <w:p w14:paraId="2CD7F379" w14:textId="7A61EA0E" w:rsidR="00C84E3D" w:rsidRPr="00B932B2" w:rsidRDefault="0A759603" w:rsidP="00C95D6E">
      <w:pPr>
        <w:numPr>
          <w:ilvl w:val="0"/>
          <w:numId w:val="12"/>
        </w:numPr>
      </w:pPr>
      <w:r>
        <w:t>В случае бездомного ребенка или молодого человека, в рамках значения Закона о помощи лицам без жилья Маккинни-Венто (</w:t>
      </w:r>
      <w:hyperlink r:id="rId27" w:history="1">
        <w:r>
          <w:rPr>
            <w:rStyle w:val="Hyperlink"/>
          </w:rPr>
          <w:t>раздел 42 Кодекса законов США, § 11434a(2)</w:t>
        </w:r>
      </w:hyperlink>
      <w:r>
        <w:t xml:space="preserve">), доступная контактная информация учащегося и название школы, которую он посещает. </w:t>
      </w:r>
    </w:p>
    <w:p w14:paraId="73A4292B" w14:textId="77777777" w:rsidR="00C84E3D" w:rsidRPr="00B932B2" w:rsidRDefault="00C84E3D" w:rsidP="00C95D6E">
      <w:pPr>
        <w:numPr>
          <w:ilvl w:val="0"/>
          <w:numId w:val="12"/>
        </w:numPr>
      </w:pPr>
      <w:r>
        <w:t xml:space="preserve">Описание характера проблемы учащегося, включая факты, касающиеся ее. </w:t>
      </w:r>
    </w:p>
    <w:p w14:paraId="7BCC4A02" w14:textId="77777777" w:rsidR="00C84E3D" w:rsidRPr="00B932B2" w:rsidRDefault="00C84E3D" w:rsidP="00C95D6E">
      <w:pPr>
        <w:numPr>
          <w:ilvl w:val="0"/>
          <w:numId w:val="12"/>
        </w:numPr>
      </w:pPr>
      <w:r>
        <w:t xml:space="preserve">Предложенное решение проблемы в известной степени и доступное стороне на момент подачи жалобы. </w:t>
      </w:r>
    </w:p>
    <w:p w14:paraId="582756F9" w14:textId="059B7321" w:rsidR="585FED22" w:rsidRPr="00B932B2" w:rsidRDefault="585FED22" w:rsidP="307FD1EE">
      <w:pPr>
        <w:ind w:left="1350" w:hanging="360"/>
      </w:pPr>
    </w:p>
    <w:p w14:paraId="617E4758" w14:textId="7411FC84" w:rsidR="00C112FD" w:rsidRPr="00B932B2" w:rsidRDefault="4DC0A5DB" w:rsidP="00B94A95">
      <w:r>
        <w:t>Какая-либо жалоба, поданная в PRS с указанием о нарушении закона об особом образовании в штате (</w:t>
      </w:r>
      <w:hyperlink r:id="rId28">
        <w:r>
          <w:rPr>
            <w:rStyle w:val="Hyperlink"/>
          </w:rPr>
          <w:t>Общий закон штата Массачусетс, гл. 71B</w:t>
        </w:r>
      </w:hyperlink>
      <w:r>
        <w:t>) или регламенты штата в области особого образования (</w:t>
      </w:r>
      <w:hyperlink r:id="rId29">
        <w:r>
          <w:rPr>
            <w:rStyle w:val="Hyperlink"/>
          </w:rPr>
          <w:t>ст. 603 Свода регламентов штата Массачусетс</w:t>
        </w:r>
      </w:hyperlink>
      <w:hyperlink r:id="rId30">
        <w:r>
          <w:rPr>
            <w:rStyle w:val="Hyperlink"/>
          </w:rPr>
          <w:t xml:space="preserve"> 28.00</w:t>
        </w:r>
      </w:hyperlink>
      <w:r>
        <w:t xml:space="preserve"> или </w:t>
      </w:r>
      <w:hyperlink r:id="rId31">
        <w:r>
          <w:rPr>
            <w:rStyle w:val="Hyperlink"/>
          </w:rPr>
          <w:t>ст</w:t>
        </w:r>
        <w:r w:rsidR="00C32EC8">
          <w:rPr>
            <w:rStyle w:val="Hyperlink"/>
          </w:rPr>
          <w:t>.</w:t>
        </w:r>
        <w:r>
          <w:rPr>
            <w:rStyle w:val="Hyperlink"/>
          </w:rPr>
          <w:t> 603 Свода регламентов штата Массачусетс</w:t>
        </w:r>
      </w:hyperlink>
      <w:hyperlink r:id="rId32">
        <w:r>
          <w:rPr>
            <w:rStyle w:val="Hyperlink"/>
          </w:rPr>
          <w:t xml:space="preserve"> 18.00</w:t>
        </w:r>
      </w:hyperlink>
      <w:r>
        <w:t>) со стороны школьного района, государственной школы, корпоративной образовательной организации, независимой школы или утвержденной частной школой особого образования, должны также соответствовать требованиям 2–5 выше.</w:t>
      </w:r>
    </w:p>
    <w:p w14:paraId="6CA21A6F" w14:textId="77777777" w:rsidR="002C7B5D" w:rsidRPr="00B932B2" w:rsidRDefault="002C7B5D" w:rsidP="00EB04FE"/>
    <w:p w14:paraId="4E75DC18" w14:textId="38F08703" w:rsidR="4F139A4F" w:rsidRDefault="5FEFD332" w:rsidP="004620D2">
      <w:pPr>
        <w:rPr>
          <w:rStyle w:val="SubtleEmphasis"/>
          <w:i w:val="0"/>
          <w:iCs w:val="0"/>
          <w:color w:val="auto"/>
        </w:rPr>
      </w:pPr>
      <w:r>
        <w:t xml:space="preserve">Кроме </w:t>
      </w:r>
      <w:r>
        <w:rPr>
          <w:b/>
        </w:rPr>
        <w:t>требуемой</w:t>
      </w:r>
      <w:r>
        <w:t xml:space="preserve"> информации, указанной выше, система PRS может также запрашивать некоторую </w:t>
      </w:r>
      <w:r>
        <w:rPr>
          <w:b/>
        </w:rPr>
        <w:t>ситуативную</w:t>
      </w:r>
      <w:r>
        <w:t xml:space="preserve"> информацию в составе процесса принятия жалобы. К данной информации относится, без ограничений, название школы, которую посещал учащийся на момент события, если она отличается от текущей школы учащегося, а также то, хотел бы податель жалобы направить документы в поддержку своего(-их) заявления(-ий). В то время как данная информация полезна в процессе рассмотрения жалобы, от подателя </w:t>
      </w:r>
      <w:r>
        <w:rPr>
          <w:u w:val="single"/>
        </w:rPr>
        <w:t>не</w:t>
      </w:r>
      <w:r>
        <w:t xml:space="preserve"> требуется ее направлять. </w:t>
      </w:r>
    </w:p>
    <w:p w14:paraId="4A004A73" w14:textId="16479092" w:rsidR="00AC2373" w:rsidRPr="00B932B2" w:rsidRDefault="00AC2373" w:rsidP="00320B54">
      <w:pPr>
        <w:pStyle w:val="Heading1"/>
        <w:rPr>
          <w:rStyle w:val="SubtleEmphasis"/>
          <w:i w:val="0"/>
          <w:iCs w:val="0"/>
          <w:color w:val="auto"/>
        </w:rPr>
      </w:pPr>
      <w:bookmarkStart w:id="40" w:name="_Toc172795246"/>
      <w:bookmarkStart w:id="41" w:name="_Toc2120202822"/>
      <w:bookmarkStart w:id="42" w:name="_Toc200058084"/>
      <w:r>
        <w:rPr>
          <w:rStyle w:val="SubtleEmphasis"/>
          <w:i w:val="0"/>
          <w:iCs w:val="0"/>
          <w:color w:val="auto"/>
        </w:rPr>
        <w:t>Временные рамки подачи жалобы по вопросам особого образования</w:t>
      </w:r>
      <w:bookmarkEnd w:id="40"/>
      <w:bookmarkEnd w:id="41"/>
      <w:bookmarkEnd w:id="42"/>
    </w:p>
    <w:p w14:paraId="145A8769" w14:textId="55FD37D3" w:rsidR="006F1DA6" w:rsidRPr="00B932B2" w:rsidRDefault="00AC2373" w:rsidP="000743DC">
      <w:r>
        <w:t xml:space="preserve">Жалоба, направленная в PRS, должна содержать указание на нарушение, которое произошло не более чем за год до даты получения жалобы в письменной форме. Податель </w:t>
      </w:r>
      <w:r>
        <w:lastRenderedPageBreak/>
        <w:t xml:space="preserve">жалобы может, но </w:t>
      </w:r>
      <w:r>
        <w:rPr>
          <w:b/>
        </w:rPr>
        <w:t>не</w:t>
      </w:r>
      <w:r>
        <w:t xml:space="preserve"> обязан, включать ссылки или цитаты на отдельные положения законов или регламентов штата или федерального уровня. </w:t>
      </w:r>
    </w:p>
    <w:p w14:paraId="1698CB60" w14:textId="77777777" w:rsidR="00BC13CF" w:rsidRPr="00B932B2" w:rsidRDefault="00BC13CF" w:rsidP="000743DC"/>
    <w:p w14:paraId="796AB69B" w14:textId="1815DC6F" w:rsidR="00BC13CF" w:rsidRPr="00B932B2" w:rsidRDefault="06B3967D" w:rsidP="000743DC">
      <w:r>
        <w:t>Информация за рамками периода в один год может быть получена и рассмотрена в PRS, если необходимо определить, что произошло в течение применимого срока в один год. Такая информация может быть использована для предоставления актуального контекста для оценки событий, которые входят в сферу охвата жалобы.</w:t>
      </w:r>
    </w:p>
    <w:p w14:paraId="74316CE0" w14:textId="46FBC67A" w:rsidR="00AC2373" w:rsidRPr="00B932B2" w:rsidRDefault="00AC2373" w:rsidP="00320B54">
      <w:pPr>
        <w:pStyle w:val="Heading3"/>
        <w:numPr>
          <w:ilvl w:val="0"/>
          <w:numId w:val="33"/>
        </w:numPr>
        <w:rPr>
          <w:rStyle w:val="SubtleEmphasis"/>
          <w:i w:val="0"/>
          <w:iCs w:val="0"/>
          <w:color w:val="auto"/>
        </w:rPr>
      </w:pPr>
      <w:bookmarkStart w:id="43" w:name="_Toc172795247"/>
      <w:bookmarkStart w:id="44" w:name="_Toc1502008742"/>
      <w:bookmarkStart w:id="45" w:name="_Toc200058085"/>
      <w:r>
        <w:rPr>
          <w:rStyle w:val="SubtleEmphasis"/>
          <w:i w:val="0"/>
          <w:iCs w:val="0"/>
          <w:color w:val="auto"/>
        </w:rPr>
        <w:t>Дата получения</w:t>
      </w:r>
      <w:bookmarkEnd w:id="43"/>
      <w:bookmarkEnd w:id="44"/>
      <w:bookmarkEnd w:id="45"/>
    </w:p>
    <w:p w14:paraId="272ACEC7" w14:textId="77777777" w:rsidR="00AC2373" w:rsidRPr="00B932B2" w:rsidRDefault="00AC2373" w:rsidP="000743DC">
      <w:r>
        <w:t xml:space="preserve">Система PRS определяет дату подачи жалобы для всех соответствующих временных рамок следующим образом: </w:t>
      </w:r>
    </w:p>
    <w:p w14:paraId="32870D10" w14:textId="3DE8161C" w:rsidR="00915BFA" w:rsidRDefault="00AC2373" w:rsidP="00915BFA">
      <w:pPr>
        <w:pStyle w:val="ListParagraph"/>
        <w:numPr>
          <w:ilvl w:val="0"/>
          <w:numId w:val="13"/>
        </w:numPr>
      </w:pPr>
      <w:r>
        <w:t xml:space="preserve">В течение стандартного рабочего времени: </w:t>
      </w:r>
      <w:r w:rsidR="00C32EC8">
        <w:t>е</w:t>
      </w:r>
      <w:r>
        <w:t>сли жалоба получена в течение стандартного рабочего времени (с 8:45 по 17:00 в стандартные рабочие дни), жалоба считается полученной в ту же дату.</w:t>
      </w:r>
    </w:p>
    <w:p w14:paraId="36FAD0B9" w14:textId="51FD0F1C" w:rsidR="00E53D50" w:rsidRPr="00B932B2" w:rsidRDefault="00AC2373" w:rsidP="00915BFA">
      <w:pPr>
        <w:pStyle w:val="ListParagraph"/>
        <w:numPr>
          <w:ilvl w:val="0"/>
          <w:numId w:val="13"/>
        </w:numPr>
      </w:pPr>
      <w:r>
        <w:t xml:space="preserve">После стандартного рабочего времени: </w:t>
      </w:r>
      <w:r w:rsidR="00C32EC8">
        <w:t>е</w:t>
      </w:r>
      <w:r>
        <w:t>сли жалоба получена за рамками стандартного рабочего времени (после 17:00, на выходных или в праздники), жалоба должна считаться полученной на следующий рабочий день.</w:t>
      </w:r>
    </w:p>
    <w:p w14:paraId="7D9FA113" w14:textId="5EB8E5D3" w:rsidR="00AC2373" w:rsidRPr="00B932B2" w:rsidRDefault="00AC2373" w:rsidP="000743DC">
      <w:pPr>
        <w:pStyle w:val="Heading3"/>
      </w:pPr>
      <w:bookmarkStart w:id="46" w:name="_Toc172795250"/>
      <w:bookmarkStart w:id="47" w:name="_Toc1279348590"/>
      <w:bookmarkStart w:id="48" w:name="_Toc200058086"/>
      <w:r>
        <w:t>Обработка жалобы</w:t>
      </w:r>
      <w:bookmarkEnd w:id="46"/>
      <w:bookmarkEnd w:id="47"/>
      <w:bookmarkEnd w:id="48"/>
    </w:p>
    <w:p w14:paraId="6D681761" w14:textId="5A5FB851" w:rsidR="004D27BF" w:rsidRPr="00B932B2" w:rsidRDefault="685AF9FC" w:rsidP="000743DC">
      <w:r>
        <w:t xml:space="preserve">Система PRS рассматривает жалобу на предмет всего требуемого содержания и определяет, присутствует ли в ней указание на невыполнение требований, или может потребоваться дополнительная информация. Если жалоба соответствует критериям, указанным в </w:t>
      </w:r>
      <w:hyperlink w:anchor="_Required_Content_of">
        <w:r>
          <w:rPr>
            <w:rStyle w:val="Hyperlink"/>
          </w:rPr>
          <w:t>разделе V</w:t>
        </w:r>
      </w:hyperlink>
      <w:r>
        <w:t xml:space="preserve"> настоящего руководства, и соответствует юрисдикции PRS, как указано в </w:t>
      </w:r>
      <w:hyperlink w:anchor="_Authority/Jurisdiction_of_PRS_1">
        <w:r>
          <w:rPr>
            <w:rStyle w:val="Hyperlink"/>
          </w:rPr>
          <w:t>разделе III</w:t>
        </w:r>
      </w:hyperlink>
      <w:r>
        <w:t xml:space="preserve"> настоящего руководства, PRS начнет расследование.</w:t>
      </w:r>
    </w:p>
    <w:p w14:paraId="10347A7D" w14:textId="0758E45B" w:rsidR="4F139A4F" w:rsidRDefault="4F139A4F"/>
    <w:p w14:paraId="58FA91E6" w14:textId="63AA4ECD" w:rsidR="006C0077" w:rsidRPr="00B932B2" w:rsidRDefault="006C0077" w:rsidP="006C0077">
      <w:r>
        <w:t xml:space="preserve">Если PRS определит, что в жалобе не хватает данных, на основании требований, указанных выше, податель жалобы, район, школа или общественная организация будут уведомлены в письменной форме, вместе с причиной(-ами) нехватки данных в жалобе. </w:t>
      </w:r>
    </w:p>
    <w:p w14:paraId="061B7E79" w14:textId="77777777" w:rsidR="002C7B5D" w:rsidRPr="00B932B2" w:rsidRDefault="002C7B5D" w:rsidP="006C0077"/>
    <w:p w14:paraId="068D234C" w14:textId="179DE7DD" w:rsidR="00AC2373" w:rsidRPr="00B932B2" w:rsidRDefault="1AFE5BB3" w:rsidP="000743DC">
      <w:r>
        <w:lastRenderedPageBreak/>
        <w:t xml:space="preserve">Если жалоба не открыта, поскольку не включала всю требуемую информацию, податель может направить новую жалобу с требуемой информацией, которая будет обработана как новая жалоба, подлежащая новым временным рамкам на основании новой даты направления. </w:t>
      </w:r>
    </w:p>
    <w:p w14:paraId="1242B443" w14:textId="42D46E35" w:rsidR="00696675" w:rsidRDefault="3287D8E0" w:rsidP="000743DC">
      <w:r>
        <w:t>PRS может, на свое усмотрение, в административном порядке объединять несколько жалоб, если они затрагивают одни и те же стороны. PRS направляет уведомление сторонам какого-либо административного объединения.</w:t>
      </w:r>
    </w:p>
    <w:p w14:paraId="7044FE55" w14:textId="77777777" w:rsidR="004620D2" w:rsidRPr="00B932B2" w:rsidRDefault="004620D2" w:rsidP="004620D2">
      <w:pPr>
        <w:pStyle w:val="Heading1"/>
      </w:pPr>
      <w:bookmarkStart w:id="49" w:name="_Toc172795248"/>
      <w:bookmarkStart w:id="50" w:name="_Toc2075331747"/>
      <w:bookmarkStart w:id="51" w:name="_Toc200058087"/>
      <w:r>
        <w:t>Попытки разрешения в ходе обработки жалобы</w:t>
      </w:r>
      <w:bookmarkEnd w:id="49"/>
      <w:bookmarkEnd w:id="50"/>
      <w:bookmarkEnd w:id="51"/>
      <w:r>
        <w:t xml:space="preserve"> </w:t>
      </w:r>
    </w:p>
    <w:p w14:paraId="21DE0302" w14:textId="252ED4AB" w:rsidR="004620D2" w:rsidRDefault="004620D2" w:rsidP="004620D2">
      <w:r>
        <w:t xml:space="preserve">Стороны поощряются к продолжению сотрудничества для разрешения своих споров до подачи жалобы в PRS, в процессе и после нее. В некоторых случаях стороны могут найти полезным получить доступ к апелляциям Бюро особого образования (Bureau of Special Education Appeals, BSEA) за другими вариантами разрешения споров, включая медиацию, командные встречи индивидуализированной образовательной программы (Individualized Education Program, IEP) с сопровождением, и надлежащие слушания по процессу. За более подробной информацией см.: </w:t>
      </w:r>
      <w:hyperlink r:id="rId33">
        <w:r>
          <w:rPr>
            <w:rStyle w:val="Hyperlink"/>
          </w:rPr>
          <w:t>https://www.mass.gov/orgs/bureau-of-special-education-appeals</w:t>
        </w:r>
      </w:hyperlink>
      <w:r>
        <w:t>.</w:t>
      </w:r>
    </w:p>
    <w:p w14:paraId="4CC361D6" w14:textId="77777777" w:rsidR="003E3FB0" w:rsidRDefault="003E3FB0" w:rsidP="004620D2"/>
    <w:p w14:paraId="08C22926" w14:textId="77777777" w:rsidR="003E3FB0" w:rsidRDefault="003E3FB0" w:rsidP="004620D2">
      <w:pPr>
        <w:rPr>
          <w:rStyle w:val="SubtleEmphasis"/>
          <w:i w:val="0"/>
          <w:iCs w:val="0"/>
          <w:color w:val="auto"/>
        </w:rPr>
      </w:pPr>
    </w:p>
    <w:p w14:paraId="6F8FBEDF" w14:textId="52DA9E1E" w:rsidR="00AC2373" w:rsidRPr="00B932B2" w:rsidRDefault="00AC2373" w:rsidP="00320B54">
      <w:pPr>
        <w:pStyle w:val="Heading1"/>
      </w:pPr>
      <w:bookmarkStart w:id="52" w:name="_Toc172795251"/>
      <w:bookmarkStart w:id="53" w:name="_Toc2143232510"/>
      <w:bookmarkStart w:id="54" w:name="_Toc200058088"/>
      <w:r>
        <w:t>Временные рамки расследования</w:t>
      </w:r>
      <w:bookmarkEnd w:id="52"/>
      <w:bookmarkEnd w:id="53"/>
      <w:bookmarkEnd w:id="54"/>
    </w:p>
    <w:p w14:paraId="789A6DEA" w14:textId="07AFB060" w:rsidR="00AC2373" w:rsidRPr="00B932B2" w:rsidRDefault="685AF9FC" w:rsidP="000743DC">
      <w:r>
        <w:t>PRS направляет письменное решение в течение шестидесяти (60) календарных дней после получения жалобы в области особого образования. Однако PRS может расширить временные рамки расследования по жалобе в области особого образования в следующих обстоятельствах:</w:t>
      </w:r>
    </w:p>
    <w:p w14:paraId="752EE60D" w14:textId="3EACBCFE" w:rsidR="008B3F49" w:rsidRPr="00B932B2" w:rsidRDefault="00AC2373" w:rsidP="00EE1D30">
      <w:pPr>
        <w:pStyle w:val="ListParagraph"/>
        <w:numPr>
          <w:ilvl w:val="0"/>
          <w:numId w:val="15"/>
        </w:numPr>
      </w:pPr>
      <w:r>
        <w:t xml:space="preserve">Стороны добровольно принимают решение начать медиацию, оплачиваемую штатом, и выражают письменное согласие на продление </w:t>
      </w:r>
      <w:r>
        <w:lastRenderedPageBreak/>
        <w:t>временных рамок расследования по жалобе для предоставления времени для медиации.</w:t>
      </w:r>
    </w:p>
    <w:p w14:paraId="239EB8D1" w14:textId="113D3BE1" w:rsidR="00AC2373" w:rsidRPr="00B932B2" w:rsidRDefault="00AC2373" w:rsidP="00EE1D30">
      <w:pPr>
        <w:pStyle w:val="ListParagraph"/>
        <w:numPr>
          <w:ilvl w:val="0"/>
          <w:numId w:val="15"/>
        </w:numPr>
      </w:pPr>
      <w:r>
        <w:t>Наличие исключительных обстоятельств в отношении отдельной жалобы, делающее необходимым продление, согласно определению PRS на индивидуальной основе.</w:t>
      </w:r>
    </w:p>
    <w:p w14:paraId="5D0B0653" w14:textId="76E3318E" w:rsidR="00D04785" w:rsidRPr="00B932B2" w:rsidRDefault="26F891AF" w:rsidP="00382D3F">
      <w:pPr>
        <w:ind w:left="2520"/>
      </w:pPr>
      <w:r>
        <w:t xml:space="preserve">К ним могут относиться такие факторы, как стихийные бедствия, непредвиденные обстоятельства или события, уникальные по отношению к текущей жалобе, которые значительно влияют на возможность PRS расследовать жалобу в течение шестидесяти (60) дней, либо возможность сторон значимым образом принимать участие в процессе. </w:t>
      </w:r>
    </w:p>
    <w:p w14:paraId="1FFC8AEC" w14:textId="48B86456" w:rsidR="4F139A4F" w:rsidRDefault="4F139A4F" w:rsidP="4F139A4F">
      <w:pPr>
        <w:ind w:left="2520"/>
      </w:pPr>
    </w:p>
    <w:p w14:paraId="17306AAA" w14:textId="3D2D2D41" w:rsidR="00000947" w:rsidRPr="00B932B2" w:rsidRDefault="4B12522A" w:rsidP="008A6A28">
      <w:r>
        <w:t xml:space="preserve">Если PRS определит, что продление 60-дневного срока является приемлемым, специалист PRS предоставит сторонам письменное уведомление с информированием их о продлении, его причинах и дате, до которой PRS предполагает направить письменное решение. </w:t>
      </w:r>
    </w:p>
    <w:p w14:paraId="7428704C" w14:textId="77777777" w:rsidR="005131A7" w:rsidRPr="00B932B2" w:rsidRDefault="005131A7" w:rsidP="008A6A28"/>
    <w:p w14:paraId="52A41263" w14:textId="367FBD5A" w:rsidR="00915BFA" w:rsidRDefault="685AF9FC">
      <w:r>
        <w:t>За исключением 60-дневного срока, оговоренного выше, какие-либо крайние сроки касательно жалобы, включая даты направления документов в PRS, находятся на усмотрении PRS. Какие-либо корректирующие меры должны быть завершены как можно скорее, ни в коем случае не позднее одного года после определения неисполнения требований.</w:t>
      </w:r>
    </w:p>
    <w:p w14:paraId="3F045BAE" w14:textId="3CFC5873" w:rsidR="00765F2E" w:rsidRPr="00B932B2" w:rsidRDefault="00765F2E" w:rsidP="00320B54">
      <w:pPr>
        <w:pStyle w:val="Heading1"/>
      </w:pPr>
      <w:bookmarkStart w:id="55" w:name="_Toc172795252"/>
      <w:bookmarkStart w:id="56" w:name="_Toc1751202128"/>
      <w:bookmarkStart w:id="57" w:name="_Toc200058089"/>
      <w:r>
        <w:t>Отзыв жалобы</w:t>
      </w:r>
      <w:bookmarkEnd w:id="55"/>
      <w:bookmarkEnd w:id="56"/>
      <w:bookmarkEnd w:id="57"/>
      <w:r>
        <w:t xml:space="preserve">  </w:t>
      </w:r>
    </w:p>
    <w:p w14:paraId="69496B3F" w14:textId="1273039A" w:rsidR="000213C3" w:rsidRPr="00B932B2" w:rsidRDefault="72D1ACCE" w:rsidP="008A6A28">
      <w:r>
        <w:t xml:space="preserve">Заявитель может принять решение отозвать жалобу в любое время до направления решения по ней. Если заявитель принимает решение отозвать свою жалобу в любое время до направления решения, он должен связаться с назначенным специалистом PRS. </w:t>
      </w:r>
    </w:p>
    <w:p w14:paraId="7236D09C" w14:textId="10FFB013" w:rsidR="00AC2373" w:rsidRPr="00B932B2" w:rsidRDefault="00AC2373" w:rsidP="00320B54">
      <w:pPr>
        <w:pStyle w:val="Heading1"/>
      </w:pPr>
      <w:bookmarkStart w:id="58" w:name="_Toc192053631"/>
      <w:bookmarkStart w:id="59" w:name="_Toc200058090"/>
      <w:bookmarkStart w:id="60" w:name="_Toc172795253"/>
      <w:r>
        <w:t>Проведение расследования</w:t>
      </w:r>
      <w:bookmarkEnd w:id="58"/>
      <w:bookmarkEnd w:id="59"/>
      <w:r>
        <w:t xml:space="preserve"> </w:t>
      </w:r>
      <w:bookmarkEnd w:id="60"/>
    </w:p>
    <w:p w14:paraId="2ED4BA70" w14:textId="10A1646A" w:rsidR="00AC2373" w:rsidRPr="00B932B2" w:rsidRDefault="685AF9FC" w:rsidP="008A6A28">
      <w:r>
        <w:lastRenderedPageBreak/>
        <w:t xml:space="preserve">Если жалоба соответствует требованиям </w:t>
      </w:r>
      <w:hyperlink w:anchor="_Required_Content_of">
        <w:r>
          <w:rPr>
            <w:rStyle w:val="Hyperlink"/>
          </w:rPr>
          <w:t>раздела V(a)-(e)</w:t>
        </w:r>
      </w:hyperlink>
      <w:r>
        <w:t xml:space="preserve"> настоящего руководства, PRS проведет независимое расследование, получит и рассмотрит всю соответствующую информацию, включая следующее: </w:t>
      </w:r>
    </w:p>
    <w:p w14:paraId="7DD5B23D" w14:textId="514680AD" w:rsidR="002C7B5D" w:rsidRPr="00B932B2" w:rsidRDefault="6F621F84" w:rsidP="00EE1D30">
      <w:pPr>
        <w:pStyle w:val="ListParagraph"/>
      </w:pPr>
      <w:r>
        <w:t xml:space="preserve">PRS предоставит заявителю возможность направить дополнительную информацию, в устной или письменной форме, об указаниях в жалобе в соответствии с </w:t>
      </w:r>
      <w:hyperlink r:id="rId34" w:history="1">
        <w:r>
          <w:rPr>
            <w:rStyle w:val="Hyperlink"/>
          </w:rPr>
          <w:t>разделом 34 Свода федеральных законов, § 300.152(a)(2)</w:t>
        </w:r>
      </w:hyperlink>
      <w:r>
        <w:t xml:space="preserve">. Если PRS получает дополнительную информацию от заявителя, способную изменить сферу охвата расследования (т.е. новые заявления о несоблюдении требований) по сравнению со сферой, определенной при начальном приеме, PRS может включить новые заявления в сферу существующего расследования или указать заявителю подать новую жалобу в систему PRS, на ее усмотрение. Если PRS включает новые заявления в сферу существующего расследования, PRS направляет уведомление стороне, против которой подана жалоба. </w:t>
      </w:r>
    </w:p>
    <w:p w14:paraId="7B9927F0" w14:textId="77777777" w:rsidR="002C7B5D" w:rsidRPr="00B932B2" w:rsidRDefault="538D5CE2" w:rsidP="00EE1D30">
      <w:pPr>
        <w:pStyle w:val="ListParagraph"/>
      </w:pPr>
      <w:r>
        <w:t>PRS предоставляет общественной организации возможность ответить на жалобу, включая, по меньшей мере:</w:t>
      </w:r>
    </w:p>
    <w:p w14:paraId="2EA40907" w14:textId="708A6A31" w:rsidR="008A6A28" w:rsidRPr="00B932B2" w:rsidRDefault="008A45C8" w:rsidP="00BE6D18">
      <w:pPr>
        <w:pStyle w:val="ListParagraph"/>
        <w:numPr>
          <w:ilvl w:val="1"/>
          <w:numId w:val="39"/>
        </w:numPr>
      </w:pPr>
      <w:r>
        <w:t>Предложение разрешения жалобы н</w:t>
      </w:r>
      <w:r w:rsidR="00E050A3">
        <w:t>а усмотрение общественной организации.</w:t>
      </w:r>
    </w:p>
    <w:p w14:paraId="5660C87A" w14:textId="035E044F" w:rsidR="00FD7A39" w:rsidRPr="00B932B2" w:rsidRDefault="26718E59" w:rsidP="00BE6D18">
      <w:pPr>
        <w:pStyle w:val="ListParagraph"/>
        <w:numPr>
          <w:ilvl w:val="1"/>
          <w:numId w:val="39"/>
        </w:numPr>
      </w:pPr>
      <w:r>
        <w:t xml:space="preserve">Возможность родителя, подавшего жалобу, и общественной организации добровольно войти в медиацию, соответствующую </w:t>
      </w:r>
      <w:hyperlink r:id="rId35" w:history="1">
        <w:r>
          <w:rPr>
            <w:rStyle w:val="Hyperlink"/>
          </w:rPr>
          <w:t>разделу 34 Свода федеральных законов, § 300.506</w:t>
        </w:r>
      </w:hyperlink>
      <w:r>
        <w:t>.</w:t>
      </w:r>
    </w:p>
    <w:p w14:paraId="72491C39" w14:textId="6D51BCBE" w:rsidR="00AC2373" w:rsidRPr="00B932B2" w:rsidRDefault="468A1E68" w:rsidP="00EE1D30">
      <w:pPr>
        <w:pStyle w:val="ListParagraph"/>
        <w:numPr>
          <w:ilvl w:val="0"/>
          <w:numId w:val="1"/>
        </w:numPr>
      </w:pPr>
      <w:r>
        <w:t>PRS может провести расследование на месте.</w:t>
      </w:r>
    </w:p>
    <w:p w14:paraId="4358D9A9" w14:textId="28118632" w:rsidR="002710F5" w:rsidRPr="00B932B2" w:rsidRDefault="285359EC" w:rsidP="00EE1D30">
      <w:pPr>
        <w:pStyle w:val="ListParagraph"/>
        <w:numPr>
          <w:ilvl w:val="0"/>
          <w:numId w:val="1"/>
        </w:numPr>
      </w:pPr>
      <w:r>
        <w:t>PRS может проводить беседы.</w:t>
      </w:r>
    </w:p>
    <w:p w14:paraId="349546FF" w14:textId="77777777" w:rsidR="00EE1D30" w:rsidRDefault="002E4AFE" w:rsidP="00EE1D30">
      <w:pPr>
        <w:pStyle w:val="ListParagraph"/>
        <w:numPr>
          <w:ilvl w:val="0"/>
          <w:numId w:val="1"/>
        </w:numPr>
      </w:pPr>
      <w:r>
        <w:t>PRS может рассматривать соответствующие данные и информацию, доступную Департаменту, касательно высказанных обвинений.</w:t>
      </w:r>
    </w:p>
    <w:p w14:paraId="3AF9D831" w14:textId="48D80C43" w:rsidR="00AC2373" w:rsidRPr="00EE1D30" w:rsidRDefault="530B47D3" w:rsidP="00EE1D30">
      <w:pPr>
        <w:pStyle w:val="ListParagraph"/>
        <w:numPr>
          <w:ilvl w:val="0"/>
          <w:numId w:val="1"/>
        </w:numPr>
      </w:pPr>
      <w:r>
        <w:t xml:space="preserve">PRS может направлять запрос ответа на местном уровне (Request for Local Response, RLR), представляющий собой письмо, направленное Департаментом стороне, против которой была подана жалоба, дающее таковой стороне возможность ответить на жалобу, предоставить предложение по решению жалобы (если она выбирает это действие), и дать сторонам возможность добровольно войти в медиацию согласно </w:t>
      </w:r>
      <w:hyperlink r:id="rId36" w:history="1">
        <w:r>
          <w:rPr>
            <w:rStyle w:val="Hyperlink"/>
          </w:rPr>
          <w:t>разделу 34 Свода федеральных законов, § 300.152(a)(3)</w:t>
        </w:r>
      </w:hyperlink>
      <w:r>
        <w:t xml:space="preserve">. RLR может также содержать запрос на определенную информацию или документацию, способную помочь Департаменту в его расследовании опасений, выраженных в жалобе. </w:t>
      </w:r>
    </w:p>
    <w:p w14:paraId="1DE7A226" w14:textId="2AF38750" w:rsidR="00AC2373" w:rsidRPr="00B932B2" w:rsidRDefault="00AC2373" w:rsidP="00EE1D30">
      <w:pPr>
        <w:pStyle w:val="ListParagraph"/>
        <w:numPr>
          <w:ilvl w:val="0"/>
          <w:numId w:val="2"/>
        </w:numPr>
      </w:pPr>
      <w:r>
        <w:t xml:space="preserve">Если PRS направляет RLR, запрос должен содержать дату, до которой получатель должен ответить. Однако на усмотрение PRS, система может выразить согласие на альтернативную дату направления. </w:t>
      </w:r>
    </w:p>
    <w:p w14:paraId="686A1EFA" w14:textId="3B7E20BB" w:rsidR="00282E78" w:rsidRPr="00B932B2" w:rsidRDefault="00665318" w:rsidP="00EE1D30">
      <w:pPr>
        <w:pStyle w:val="ListParagraph"/>
        <w:numPr>
          <w:ilvl w:val="0"/>
          <w:numId w:val="2"/>
        </w:numPr>
        <w:rPr>
          <w:rFonts w:eastAsia="Calibri"/>
        </w:rPr>
      </w:pPr>
      <w:r>
        <w:t xml:space="preserve">Если школьный район, школа или общественная организация признает несоблюдение применимых требований, они могут направить предложенный план корректирующих мер (Corrective Action Plan, CAP) на рассмотрение PRS. Однако PRS принимает независимое решение касательно какого-либо несоблюдения и необходимых корректирующих мер. </w:t>
      </w:r>
    </w:p>
    <w:p w14:paraId="32FF8F20" w14:textId="742D6CF0" w:rsidR="003D6E2E" w:rsidRPr="00B932B2" w:rsidRDefault="00AC2373" w:rsidP="00EE1D30">
      <w:pPr>
        <w:pStyle w:val="ListParagraph"/>
        <w:rPr>
          <w:rFonts w:eastAsia="Calibri"/>
        </w:rPr>
      </w:pPr>
      <w:r>
        <w:t xml:space="preserve">Ответ на RLR называется ответом на местном уровне. Заявитель должен получить копию ответа на местном уровне и сопутствующей документации. Однако ответ на местном уровне, представленный заявителю, может нуждаться в редактировании для защиты личной идентифицируемой информации третьих сторон. </w:t>
      </w:r>
    </w:p>
    <w:p w14:paraId="701698E1" w14:textId="2CCB1780" w:rsidR="03E56D8B" w:rsidRPr="00B932B2" w:rsidRDefault="03E56D8B"/>
    <w:p w14:paraId="1BD71D21" w14:textId="03535B4F" w:rsidR="00965321" w:rsidRPr="00B932B2" w:rsidRDefault="003D6E2E" w:rsidP="001A6279">
      <w:r>
        <w:t>Если в какое-либо время в ходе расследования PRS по жалобе, связанной с отдельным студентом, PRS определяет потенциальное системное несоответствие (например, соображения, влияющие на классы, школы, район в целом), PRS расследует определенные системные соображения и предоставит стороне возможность ответа.</w:t>
      </w:r>
    </w:p>
    <w:p w14:paraId="446751C2" w14:textId="09473B0E" w:rsidR="03E56D8B" w:rsidRPr="00B932B2" w:rsidRDefault="03E56D8B"/>
    <w:p w14:paraId="0AD17594" w14:textId="2EAD47AC" w:rsidR="00AC2373" w:rsidRPr="00B932B2" w:rsidRDefault="00B237E3" w:rsidP="00320B54">
      <w:pPr>
        <w:pStyle w:val="Heading3"/>
        <w:numPr>
          <w:ilvl w:val="0"/>
          <w:numId w:val="34"/>
        </w:numPr>
        <w:rPr>
          <w:rFonts w:eastAsia="Calibri"/>
        </w:rPr>
      </w:pPr>
      <w:bookmarkStart w:id="61" w:name="_Toc200058091"/>
      <w:bookmarkStart w:id="62" w:name="_Toc2121437517"/>
      <w:r>
        <w:t>Конечная возможность заявителя направить дополнительную информацию</w:t>
      </w:r>
      <w:bookmarkEnd w:id="61"/>
      <w:r>
        <w:t xml:space="preserve"> </w:t>
      </w:r>
      <w:bookmarkEnd w:id="62"/>
      <w:r>
        <w:t xml:space="preserve"> </w:t>
      </w:r>
    </w:p>
    <w:p w14:paraId="5EB47F01" w14:textId="569C7404" w:rsidR="009941F3" w:rsidRPr="00B932B2" w:rsidRDefault="007A350B" w:rsidP="008A6A28">
      <w:r>
        <w:t xml:space="preserve">Заявитель поощряется к предоставлению информации, включая документацию касательно его обвинений при подаче жалобы. Заявитель может направить дополнительную информацию, в устной или письменной форме, о заявлениях в ходе расследования жалобы. PRS устанавливает временные рамки на свое усмотрение по направлению заявителем дополнительной информации. Временные рамки устанавливаются с тем, чтобы не создавать задержку в проведении расследования в течение требуемого времени. </w:t>
      </w:r>
    </w:p>
    <w:p w14:paraId="18877A79" w14:textId="41803400" w:rsidR="584AFE6A" w:rsidRPr="00B932B2" w:rsidRDefault="584AFE6A"/>
    <w:p w14:paraId="0F60C9D2" w14:textId="2E9DA7B4" w:rsidR="00AC2373" w:rsidRPr="00B932B2" w:rsidRDefault="00AC2373" w:rsidP="008A6A28">
      <w:pPr>
        <w:pStyle w:val="Heading3"/>
      </w:pPr>
      <w:bookmarkStart w:id="63" w:name="_Toc172795255"/>
      <w:bookmarkStart w:id="64" w:name="_Toc2074088775"/>
      <w:bookmarkStart w:id="65" w:name="_Toc200058092"/>
      <w:r>
        <w:t>Возможные последующие запросы на информацию</w:t>
      </w:r>
      <w:bookmarkEnd w:id="63"/>
      <w:bookmarkEnd w:id="64"/>
      <w:bookmarkEnd w:id="65"/>
      <w:r>
        <w:t xml:space="preserve"> </w:t>
      </w:r>
    </w:p>
    <w:p w14:paraId="03DB724C" w14:textId="035B0C5F" w:rsidR="00E83D0B" w:rsidRPr="00B932B2" w:rsidRDefault="00AC2373" w:rsidP="008A6A28">
      <w:r>
        <w:t xml:space="preserve">PRS рассматривает всю актуальную информацию касательно жалобы. В ходе расследования PRS может определить необходимость запроса дополнительной информации или документации от какой-либо или обеих сторон. PRS определяет, какая информация необходима для проведения полного независимого расследования обвинений в жалобе, и определяет, произошли ли какие-либо нарушения законов или регламентов в области особого образования на уровне штата или федеральном уровне. </w:t>
      </w:r>
    </w:p>
    <w:p w14:paraId="56D44385" w14:textId="3ABF388D" w:rsidR="4F139A4F" w:rsidRPr="00EE1D30" w:rsidRDefault="00E83D0B">
      <w:pPr>
        <w:rPr>
          <w:rFonts w:eastAsia="Arial"/>
        </w:rPr>
      </w:pPr>
      <w:r>
        <w:t xml:space="preserve">В то время как от системы PRS требуется рассмотреть всю информацию касательно расследования жалобы, она может не рассматривать, на свое усмотрение, какую-либо информацию, направленную с опозданием или несвоевременно. </w:t>
      </w:r>
    </w:p>
    <w:p w14:paraId="5C25AA36" w14:textId="5B8DECE6" w:rsidR="00AC2373" w:rsidRPr="00B932B2" w:rsidRDefault="00AC2373" w:rsidP="00320B54">
      <w:pPr>
        <w:pStyle w:val="Heading1"/>
      </w:pPr>
      <w:bookmarkStart w:id="66" w:name="_Toc172795256"/>
      <w:bookmarkStart w:id="67" w:name="_Toc1312438519"/>
      <w:bookmarkStart w:id="68" w:name="_Toc200058093"/>
      <w:r>
        <w:t>Определение</w:t>
      </w:r>
      <w:bookmarkEnd w:id="66"/>
      <w:bookmarkEnd w:id="67"/>
      <w:bookmarkEnd w:id="68"/>
      <w:r>
        <w:t xml:space="preserve"> </w:t>
      </w:r>
    </w:p>
    <w:p w14:paraId="7D1173A8" w14:textId="235B3DB5" w:rsidR="00D44C4C" w:rsidRPr="00B932B2" w:rsidRDefault="420AB28B" w:rsidP="008A6A28">
      <w:r>
        <w:t xml:space="preserve">Согласно </w:t>
      </w:r>
      <w:hyperlink r:id="rId37" w:history="1">
        <w:r>
          <w:rPr>
            <w:rStyle w:val="Hyperlink"/>
          </w:rPr>
          <w:t>разделу 34 Свода федеральных законов, § 300.152(a)(4)</w:t>
        </w:r>
      </w:hyperlink>
      <w:r>
        <w:t xml:space="preserve">, § PRS рассматривает всю соответствующую информацию и выполняет независимое определение того, нарушил ли школьный район, школа или общественная организация применимые законы или регламенты в области особого образования.  </w:t>
      </w:r>
    </w:p>
    <w:p w14:paraId="581FAE93" w14:textId="77777777" w:rsidR="00022668" w:rsidRPr="00B932B2" w:rsidRDefault="00022668" w:rsidP="008A6A28"/>
    <w:p w14:paraId="6DF001AA" w14:textId="3527EF9A" w:rsidR="00863178" w:rsidRPr="00B932B2" w:rsidRDefault="468A1E68" w:rsidP="008A6A28">
      <w:r>
        <w:t>После завершения расследования PRS направляет письменное решение касательно каждого из обвинений, рассмотренных в его расследовании, и включает фактические обстоятельства, выводы и причины итогового решения. Письменное решение будет направлено заявителю на английском языке и может быть переведено, при необходимости, на основной язык заявителя.</w:t>
      </w:r>
    </w:p>
    <w:p w14:paraId="0E37CC43" w14:textId="77777777" w:rsidR="00022668" w:rsidRPr="00B932B2" w:rsidRDefault="00022668" w:rsidP="008A6A28"/>
    <w:p w14:paraId="0E6E8055" w14:textId="488793C7" w:rsidR="00AC2373" w:rsidRPr="00E977C9" w:rsidRDefault="02E46F20" w:rsidP="008A6A28">
      <w:r>
        <w:t xml:space="preserve">PRS направит подтверждение </w:t>
      </w:r>
      <w:r>
        <w:rPr>
          <w:b/>
        </w:rPr>
        <w:t>соответствия</w:t>
      </w:r>
      <w:r>
        <w:t>, когда определит, что район, школа или общественная организация выполнили требования всех применимых законов или регламентов в области особого образования, как указано в письменном решении. Все стороны в стандартном порядке получают копию письменного решения, также информирующее стороны о закрытии жалобы.</w:t>
      </w:r>
    </w:p>
    <w:p w14:paraId="63C52321" w14:textId="77777777" w:rsidR="00022668" w:rsidRPr="00E977C9" w:rsidRDefault="00022668" w:rsidP="008A6A28"/>
    <w:p w14:paraId="42A7D571" w14:textId="35B32D43" w:rsidR="36740081" w:rsidRPr="00B932B2" w:rsidRDefault="7B512784">
      <w:r>
        <w:t xml:space="preserve">PRS направит подтверждение </w:t>
      </w:r>
      <w:r>
        <w:rPr>
          <w:b/>
        </w:rPr>
        <w:t>несоответствия</w:t>
      </w:r>
      <w:r>
        <w:t>, если определит, что район, школа или общественная организация не соответствовали всем применимым законам или регламентам в области особого образования. Все стороны в стандартном порядке получают копию письменного решения.</w:t>
      </w:r>
    </w:p>
    <w:p w14:paraId="21FF93F2" w14:textId="4F24874C" w:rsidR="00AC2373" w:rsidRPr="00B932B2" w:rsidRDefault="00AC2373" w:rsidP="00320B54">
      <w:pPr>
        <w:pStyle w:val="Heading1"/>
      </w:pPr>
      <w:bookmarkStart w:id="69" w:name="_Toc172795257"/>
      <w:bookmarkStart w:id="70" w:name="_Toc84244561"/>
      <w:bookmarkStart w:id="71" w:name="_Toc200058094"/>
      <w:r>
        <w:t>Корректирующие меры</w:t>
      </w:r>
      <w:bookmarkEnd w:id="69"/>
      <w:bookmarkEnd w:id="70"/>
      <w:bookmarkEnd w:id="71"/>
    </w:p>
    <w:p w14:paraId="1D944E8D" w14:textId="77777777" w:rsidR="001C7232" w:rsidRDefault="00AC2373" w:rsidP="008A6A28">
      <w:r>
        <w:t xml:space="preserve">Когда PRS направляет подтверждение несоответствия, она может потребовать от района, школы или общественной организации внедрить корректирующие меры.  </w:t>
      </w:r>
    </w:p>
    <w:p w14:paraId="50619784" w14:textId="0918BB23" w:rsidR="00167218" w:rsidRDefault="00167218" w:rsidP="008A6A28">
      <w:pPr>
        <w:rPr>
          <w:i/>
          <w:iCs/>
          <w:highlight w:val="yellow"/>
        </w:rPr>
      </w:pPr>
    </w:p>
    <w:p w14:paraId="14CFDF65" w14:textId="05B9E995" w:rsidR="008A45C8" w:rsidRDefault="008A45C8" w:rsidP="008A6A28">
      <w:pPr>
        <w:rPr>
          <w:i/>
          <w:iCs/>
          <w:highlight w:val="yellow"/>
        </w:rPr>
      </w:pPr>
    </w:p>
    <w:p w14:paraId="48429BF8" w14:textId="77777777" w:rsidR="008A45C8" w:rsidRDefault="008A45C8" w:rsidP="008A6A28">
      <w:pPr>
        <w:rPr>
          <w:i/>
          <w:iCs/>
          <w:highlight w:val="yellow"/>
        </w:rPr>
      </w:pPr>
    </w:p>
    <w:p w14:paraId="3E8D1407" w14:textId="42C666C6" w:rsidR="001C7232" w:rsidRPr="00E977C9" w:rsidRDefault="001C7232" w:rsidP="008A6A28">
      <w:pPr>
        <w:rPr>
          <w:i/>
          <w:iCs/>
        </w:rPr>
      </w:pPr>
      <w:r>
        <w:rPr>
          <w:i/>
          <w:iCs/>
        </w:rPr>
        <w:t xml:space="preserve">Разработка постановлений о корректирующих мерах </w:t>
      </w:r>
    </w:p>
    <w:p w14:paraId="33312A16" w14:textId="5D9628D3" w:rsidR="00017FCE" w:rsidRPr="00E977C9" w:rsidRDefault="00AD1369" w:rsidP="008A6A28">
      <w:r>
        <w:t xml:space="preserve">PRS имеет широкие полномочия для определения корректирующих мер, необходимых для разрешения несоответствия, определенного по отдельной жалобе. Корректирующие меры разрабатываются для работы с процедурой несоответствия, правилами, предоставления средств для исправления на уровне учащихся, или в обеих целях, и должны быть направлены на: </w:t>
      </w:r>
    </w:p>
    <w:p w14:paraId="498C6ECB" w14:textId="77777777" w:rsidR="00886D1E" w:rsidRPr="00E977C9" w:rsidRDefault="00017FCE" w:rsidP="00EE1D30">
      <w:pPr>
        <w:pStyle w:val="ListParagraph"/>
        <w:numPr>
          <w:ilvl w:val="0"/>
          <w:numId w:val="17"/>
        </w:numPr>
      </w:pPr>
      <w:r>
        <w:t xml:space="preserve">невозможность предоставления соответствующих услуг, включая корректирующие меры, приемлемые для работы с потребностями ребенка (к примеру, компенсирующие услуги или финансовое возмещение); </w:t>
      </w:r>
    </w:p>
    <w:p w14:paraId="0DDC0CE5" w14:textId="758D1567" w:rsidR="003A47E7" w:rsidRPr="00E977C9" w:rsidRDefault="00AC21B8" w:rsidP="00FC2CF6">
      <w:r>
        <w:t xml:space="preserve">                              2) соответствующее дальнейшее предоставление услуг всем учащимся с инвалидностью. </w:t>
      </w:r>
    </w:p>
    <w:p w14:paraId="7CD2D058" w14:textId="7A03815D" w:rsidR="61CC75E8" w:rsidRPr="00E977C9" w:rsidRDefault="61CC75E8"/>
    <w:p w14:paraId="62BA7B00" w14:textId="77777777" w:rsidR="00E12DB9" w:rsidRPr="00E977C9" w:rsidRDefault="00AC2373" w:rsidP="008A6A28">
      <w:r>
        <w:t>Корректирующие меры могут включать, без ограничений, обучение персонала, дополнительные требования к отчетности, изменения правил, финансовые вознаграждения и компенсирующие услуги. В случае жалобы, связанной с отдельным учащимся, в которой PRS обнаружила несоответствие требованиям, корректирующие меры могут включать индивидуализированный пересмотр (</w:t>
      </w:r>
      <w:r>
        <w:rPr>
          <w:i/>
        </w:rPr>
        <w:t>например</w:t>
      </w:r>
      <w:r>
        <w:t xml:space="preserve">, пересмотр материалов, </w:t>
      </w:r>
      <w:r>
        <w:rPr>
          <w:i/>
        </w:rPr>
        <w:t>и т.д.</w:t>
      </w:r>
      <w:r>
        <w:t xml:space="preserve">) данных </w:t>
      </w:r>
      <w:r>
        <w:lastRenderedPageBreak/>
        <w:t xml:space="preserve">учащихся в аналогичной ситуации для определения потребности дальнейших системных вмешательств со стороны Департамента, если таковое будет обнаружено. </w:t>
      </w:r>
    </w:p>
    <w:p w14:paraId="1642ABCA" w14:textId="77777777" w:rsidR="00022668" w:rsidRPr="00E977C9" w:rsidRDefault="00022668" w:rsidP="008A6A28"/>
    <w:p w14:paraId="56934171" w14:textId="26D6B74C" w:rsidR="00170D3D" w:rsidRPr="00E977C9" w:rsidRDefault="1AFE5BB3" w:rsidP="008A6A28">
      <w:r>
        <w:t xml:space="preserve">В некоторых случаях PRS может потребовать от района, школы или общественной организации предоставить дополнительную отчетность или провести наблюдение для обеспечения полного внедрения требуемых мер и сохраняющегося соответствия. PRS определяет приемлемые и необходимые корректирующие меры на индивидуальной основе. Для достижения определения корректирующих мер PRS рассматривает характер и сферу охвата несоблюдения требований, влияние на затрагиваемых учащихся и шаги, необходимые для достижения соответствия и приемлемого дальнейшего оказания услуг всем учащимся с инвалидностью. Для определения средств решения на уровне учащихся PRS рассматривает, в соответствии с определением приемлемости, факторы, к примеру, отказ учащемуся в FAPE, объем неоказанных услуг, неспособность учащегося достичь эффективного прогресса в ходе периода определенного несоблюдения. </w:t>
      </w:r>
    </w:p>
    <w:p w14:paraId="1E55698C" w14:textId="77777777" w:rsidR="001A5C24" w:rsidRPr="00E977C9" w:rsidRDefault="001A5C24" w:rsidP="008A6A28"/>
    <w:p w14:paraId="2D0358D0" w14:textId="2E6B8F88" w:rsidR="001A5C24" w:rsidRPr="00E977C9" w:rsidRDefault="001A5C24" w:rsidP="008A6A28">
      <w:r>
        <w:t xml:space="preserve">При разработке распоряжений о корректирующих мерах PRS устанавливает крайние сроки, до которых район, школа или общественная организация должна принять требуемые меры, и крайние сроки, до которых район, школа или общественная организация должны направить документацию в PRS. Такие крайние сроки устанавливаются на усмотрение PRS, их целью является обеспечение разрешения несоответствия как можно скорее и ни в коем случае не дольше года. </w:t>
      </w:r>
    </w:p>
    <w:p w14:paraId="22B55EA6" w14:textId="77777777" w:rsidR="00022668" w:rsidRPr="00E977C9" w:rsidRDefault="00022668" w:rsidP="008A6A28"/>
    <w:p w14:paraId="45D7FAB3" w14:textId="16C51B4F" w:rsidR="34B13371" w:rsidRPr="00E977C9" w:rsidRDefault="34B13371" w:rsidP="008A6A28">
      <w:r>
        <w:t xml:space="preserve">Если район, школа или общественная организация признает несоответствие и предлагает план корректирующих мер, PRS может, после независимого определения несоответствия, принять, изменить или отклонить предложенные корректирующие меры или рекомендовать другие корректирующие меры, которые считает нужным. Если PRS принимает предложенные корректирующие меры и определяет их внедрение, письменное решение PRS включает подтверждения несоответствия и уведомление о закрытии вопроса. </w:t>
      </w:r>
    </w:p>
    <w:p w14:paraId="6CE82A16" w14:textId="77777777" w:rsidR="00317819" w:rsidRPr="00E977C9" w:rsidRDefault="00317819" w:rsidP="008A6A28"/>
    <w:p w14:paraId="191776FC" w14:textId="63BD5B22" w:rsidR="00317819" w:rsidRPr="00E977C9" w:rsidRDefault="00B74E48" w:rsidP="008A6A28">
      <w:pPr>
        <w:rPr>
          <w:i/>
          <w:iCs/>
        </w:rPr>
      </w:pPr>
      <w:r>
        <w:rPr>
          <w:i/>
          <w:iCs/>
        </w:rPr>
        <w:lastRenderedPageBreak/>
        <w:t>Внедрение корректирующих мер</w:t>
      </w:r>
    </w:p>
    <w:p w14:paraId="2512ACE9" w14:textId="7E5B1AA6" w:rsidR="00D03C97" w:rsidRPr="00E977C9" w:rsidRDefault="00D03C97" w:rsidP="00D03C97">
      <w:r>
        <w:t xml:space="preserve">Районы, школы или общественные организации получают указания о направлении всех требуемых корректирующих мер до крайних указанных сроков на </w:t>
      </w:r>
      <w:hyperlink r:id="rId38">
        <w:r>
          <w:rPr>
            <w:rStyle w:val="Hyperlink"/>
          </w:rPr>
          <w:t>PRSCAP@mass.gov</w:t>
        </w:r>
      </w:hyperlink>
      <w:r>
        <w:t>.</w:t>
      </w:r>
    </w:p>
    <w:p w14:paraId="5E08EFE7" w14:textId="77777777" w:rsidR="00D03C97" w:rsidRPr="00E977C9" w:rsidRDefault="00D03C97" w:rsidP="008A6A28"/>
    <w:p w14:paraId="618A5B14" w14:textId="603FF996" w:rsidR="001A6E14" w:rsidRPr="00E977C9" w:rsidRDefault="00B74E48" w:rsidP="008A6A28">
      <w:r>
        <w:t xml:space="preserve">После того, как было направлено определение с указанием корректирующих мер, PRS, как правило, назначает специалиста для проверки и определения того, соответствуют ли район, школа или общественная организация корректирующим мерам, требуемым в письме об обнаружении. Для внедрения указанной корректирующей меры специалист PRS может направить техническую помощь, издать распоряжение(-я), предписать дополнительные корректирующие меры и/или предпринять другие действия, необходимые для достижения соответствия. Для подтверждения устранения несоответствия PRS может предпринять такие шаги, как проведение пересмотра материалов, файлов с данными и других источников достоверной информации для подтверждения исправления. </w:t>
      </w:r>
    </w:p>
    <w:p w14:paraId="0F1C54A2" w14:textId="77777777" w:rsidR="001A6E14" w:rsidRPr="00E977C9" w:rsidRDefault="001A6E14" w:rsidP="001A6E14"/>
    <w:p w14:paraId="0D6EAB9D" w14:textId="081A409A" w:rsidR="001A6E14" w:rsidRPr="00E977C9" w:rsidRDefault="001A6E14" w:rsidP="001A6E14">
      <w:r>
        <w:t xml:space="preserve">Несоблюдение требований, определенное PRS, должно быть исправлено районом, школой или общественной организацией как можно скорее, и ни в коем случае не позднее года после определения PRS несоответствия. </w:t>
      </w:r>
      <w:hyperlink r:id="rId39" w:history="1">
        <w:r>
          <w:rPr>
            <w:rStyle w:val="Hyperlink"/>
          </w:rPr>
          <w:t>Раздел 34 Свода федеральных законов, § 300.600(e)</w:t>
        </w:r>
      </w:hyperlink>
      <w:r>
        <w:t>. В редких обстоятельствах в случае, если район, школа или общественная организация не устраняет обнаруженное несоблюдение своевременно (т.е. в течение 1 календарного года с момента определения PRS несоблюдения), PRS должна подтвердить, что несоблюдение было впоследствии устранено. В конечном счете, если PRS не подтвердила, что несоблюдение было устранено в течение срока 1 года, PRS не закрывает изначальное подтверждение и может наложить дополнительные корректирующие меры и/или предпринять меры по внедрению, согласно тому, что сочтет нужным.</w:t>
      </w:r>
    </w:p>
    <w:p w14:paraId="6CD8A2F3" w14:textId="77777777" w:rsidR="001A6E14" w:rsidRPr="00E977C9" w:rsidRDefault="001A6E14" w:rsidP="008A6A28"/>
    <w:p w14:paraId="21F53B6F" w14:textId="13D4FC1D" w:rsidR="00892749" w:rsidRPr="00B932B2" w:rsidRDefault="0A63E5D0" w:rsidP="008A6A28">
      <w:r>
        <w:t>После того, как PRS определяет, что район, школа или общественная организация достигла полного соответствия требуемым корректирующим мерам, PRS направляет письмо о закрытии, в котором характеризуются требуемые корректирующие меры и то, каким образом район, школа или общественная организация удовлетворила требованиям.</w:t>
      </w:r>
    </w:p>
    <w:p w14:paraId="058B17F1" w14:textId="28EC2C11" w:rsidR="00375B2B" w:rsidRPr="00B932B2" w:rsidRDefault="006B528D" w:rsidP="005954F1">
      <w:pPr>
        <w:pStyle w:val="Heading1"/>
      </w:pPr>
      <w:bookmarkStart w:id="72" w:name="_Toc172795258"/>
      <w:bookmarkStart w:id="73" w:name="_Toc1917208782"/>
      <w:bookmarkStart w:id="74" w:name="_Toc200058095"/>
      <w:r>
        <w:lastRenderedPageBreak/>
        <w:t xml:space="preserve">Доступ сторон к информации в ходе </w:t>
      </w:r>
      <w:bookmarkEnd w:id="72"/>
      <w:bookmarkEnd w:id="73"/>
      <w:r>
        <w:t>процесса обработки жалобы в PRS</w:t>
      </w:r>
      <w:bookmarkEnd w:id="74"/>
      <w:r>
        <w:t xml:space="preserve">  </w:t>
      </w:r>
    </w:p>
    <w:p w14:paraId="0046AD03" w14:textId="5960387C" w:rsidR="00022297" w:rsidRPr="00B932B2" w:rsidRDefault="4125EC91" w:rsidP="008A6A28">
      <w:r>
        <w:t xml:space="preserve">Обязанностью PRS является расследовать жалобу, собрать соответствующие доказательства и определить, нарушил ли район, школа или общественная организация законы и регламенты в области особого образования на уровне штата или на федеральном уровне. </w:t>
      </w:r>
      <w:r>
        <w:rPr>
          <w:b/>
          <w:bCs/>
        </w:rPr>
        <w:t>Федеральные регламенты IDEA не требуют от PRS позволять сторонам ознакомиться с данными, направленными другой стороной</w:t>
      </w:r>
      <w:r w:rsidR="00142645" w:rsidRPr="00B932B2">
        <w:rPr>
          <w:rStyle w:val="FootnoteReference"/>
          <w:b/>
          <w:bCs/>
        </w:rPr>
        <w:footnoteReference w:id="3"/>
      </w:r>
      <w:r>
        <w:rPr>
          <w:b/>
          <w:bCs/>
        </w:rPr>
        <w:t>.</w:t>
      </w:r>
      <w:r>
        <w:t xml:space="preserve"> Однако PRS в целом требует, чтобы обе стороны получили следующие типы данных, если они направлены в PRS: </w:t>
      </w:r>
    </w:p>
    <w:p w14:paraId="27F9051B" w14:textId="00F9F77F" w:rsidR="00353929" w:rsidRPr="00B932B2" w:rsidRDefault="00353929" w:rsidP="00EE1D30">
      <w:pPr>
        <w:pStyle w:val="ListParagraph"/>
        <w:numPr>
          <w:ilvl w:val="0"/>
          <w:numId w:val="4"/>
        </w:numPr>
      </w:pPr>
      <w:r>
        <w:t xml:space="preserve">Процедура принятия жалобы в PRS, включая какую-либо дополнительную документацию, направленную в PRS. </w:t>
      </w:r>
    </w:p>
    <w:p w14:paraId="05C370B9" w14:textId="36476667" w:rsidR="00353929" w:rsidRPr="00B932B2" w:rsidRDefault="00353929" w:rsidP="00EE1D30">
      <w:pPr>
        <w:pStyle w:val="ListParagraph"/>
        <w:numPr>
          <w:ilvl w:val="0"/>
          <w:numId w:val="4"/>
        </w:numPr>
      </w:pPr>
      <w:r>
        <w:t>Направление местного ответа районом, школой или общественной организацией.</w:t>
      </w:r>
    </w:p>
    <w:p w14:paraId="4C3131D8" w14:textId="61A95633" w:rsidR="001464C3" w:rsidRPr="00B932B2" w:rsidRDefault="4125EC91" w:rsidP="00EE1D30">
      <w:pPr>
        <w:pStyle w:val="ListParagraph"/>
        <w:numPr>
          <w:ilvl w:val="0"/>
          <w:numId w:val="4"/>
        </w:numPr>
      </w:pPr>
      <w:r>
        <w:t xml:space="preserve">Направление дополнительной документации, которая, по мнению PRS, имеет существенное влияние на определение и недоступна другой стороне. </w:t>
      </w:r>
    </w:p>
    <w:p w14:paraId="588B5111" w14:textId="5CD0131A" w:rsidR="00353929" w:rsidRPr="00B932B2" w:rsidRDefault="00142645" w:rsidP="00EE1D30">
      <w:pPr>
        <w:pStyle w:val="ListParagraph"/>
        <w:numPr>
          <w:ilvl w:val="0"/>
          <w:numId w:val="4"/>
        </w:numPr>
      </w:pPr>
      <w:r>
        <w:t>Дополнительная информация, направленная заявителем.</w:t>
      </w:r>
    </w:p>
    <w:p w14:paraId="21F2B081" w14:textId="7905E80D" w:rsidR="00353929" w:rsidRPr="00B932B2" w:rsidRDefault="00353929" w:rsidP="00EE1D30">
      <w:pPr>
        <w:pStyle w:val="ListParagraph"/>
        <w:numPr>
          <w:ilvl w:val="0"/>
          <w:numId w:val="4"/>
        </w:numPr>
      </w:pPr>
      <w:r>
        <w:t xml:space="preserve">Направление документа об итоговых корректирующих мерах, если другое не указано PRS. </w:t>
      </w:r>
    </w:p>
    <w:p w14:paraId="0F076757" w14:textId="77777777" w:rsidR="001E13C2" w:rsidRDefault="001E13C2" w:rsidP="001E13C2"/>
    <w:p w14:paraId="530040CE" w14:textId="0000BECF" w:rsidR="001E13C2" w:rsidRDefault="00311D96" w:rsidP="001E13C2">
      <w:r>
        <w:t>Документация, направленная заявителю, должна предоставляться на английском и его основном языке.</w:t>
      </w:r>
    </w:p>
    <w:p w14:paraId="13FAEC0B" w14:textId="77777777" w:rsidR="00164D84" w:rsidRDefault="00164D84"/>
    <w:p w14:paraId="07A98705" w14:textId="05D9EA37" w:rsidR="52F533C4" w:rsidRDefault="005A47E6">
      <w:r>
        <w:t xml:space="preserve">На свое усмотрение PRS может наложить разумные ограничения на свою практику, включая, без ограничений, случаи, в которых обмен информацией с противостоящей стороной может вызвать задержку направления системой PRS определения.  При наличии вопросов касательно обмена информацией в ходе рассмотрения жалобы вы можете пообщаться со специалистом PRS, закрепленным за вашим делом. </w:t>
      </w:r>
    </w:p>
    <w:p w14:paraId="64E6E249" w14:textId="77777777" w:rsidR="00EB1D04" w:rsidRPr="00B932B2" w:rsidRDefault="00AC2373" w:rsidP="005954F1">
      <w:pPr>
        <w:pStyle w:val="Heading1"/>
      </w:pPr>
      <w:bookmarkStart w:id="76" w:name="_Toc172795259"/>
      <w:bookmarkStart w:id="77" w:name="_Toc982456982"/>
      <w:bookmarkStart w:id="78" w:name="_Toc200058096"/>
      <w:r>
        <w:lastRenderedPageBreak/>
        <w:t>Окончательность решения</w:t>
      </w:r>
      <w:bookmarkStart w:id="79" w:name="_Toc172795260"/>
      <w:bookmarkEnd w:id="76"/>
      <w:bookmarkEnd w:id="77"/>
      <w:bookmarkEnd w:id="78"/>
    </w:p>
    <w:p w14:paraId="0246880E" w14:textId="5E079B8A" w:rsidR="00EB1D04" w:rsidRPr="00B932B2" w:rsidRDefault="00EB1D04" w:rsidP="08C860AF">
      <w:pPr>
        <w:rPr>
          <w:rStyle w:val="fadeinm1hgl8"/>
        </w:rPr>
      </w:pPr>
      <w:bookmarkStart w:id="80" w:name="_Toc1160130161"/>
      <w:r>
        <w:rPr>
          <w:b/>
        </w:rPr>
        <w:t>Решения PRS являются окончательными и обжалованию не подлежат.</w:t>
      </w:r>
      <w:r>
        <w:t xml:space="preserve"> Однако какая-либо из сторон или обе из них могут обратиться за медиацией или проведением слушания по процессу соблюдения требований через Бюро апелляций по вопросам особого образования (BSEA) по тем же вопросам, с которыми работала система PRS. Слушание по процессу соблюдения требований должно быть новым разбирательством и не проводиться в целях пересмотра решения PRS. Однако решение по итогам слушания о процессе соблюдения требований в BSEA будет обязательным для сторон и может быть обжаловано.</w:t>
      </w:r>
      <w:bookmarkEnd w:id="80"/>
    </w:p>
    <w:p w14:paraId="1AEA764D" w14:textId="77777777" w:rsidR="00746D68" w:rsidRPr="00B932B2" w:rsidRDefault="00746D68" w:rsidP="08C860AF"/>
    <w:p w14:paraId="357BDC55" w14:textId="752174EE" w:rsidR="4F139A4F" w:rsidRDefault="17CA2D2E">
      <w:r>
        <w:t>Если какая-либо из сторон считает, что какие-либо фактические обстоятельства дела в итоговом письменном решении PRS противоречат определению, предоставленному системе PRS в ходе расследования, сторона может уведомить PRS в письменной форме в течение десяти (10) календарных дней с даты письменного решения. PRS может принять решение о коррекции обнаруженных обстоятельств дела, противоречащих материалам и влияющих на исход и вывод(-ы) в итоговом письменном решении.</w:t>
      </w:r>
    </w:p>
    <w:p w14:paraId="77C6B0A3" w14:textId="632AF61D" w:rsidR="00EB1D04" w:rsidRPr="00B932B2" w:rsidRDefault="00FC4EB0" w:rsidP="007F1593">
      <w:pPr>
        <w:pStyle w:val="NormalWeb"/>
        <w:spacing w:line="360" w:lineRule="auto"/>
        <w:rPr>
          <w:rFonts w:ascii="Aptos" w:hAnsi="Aptos"/>
        </w:rPr>
      </w:pPr>
      <w:r>
        <w:rPr>
          <w:rStyle w:val="fadeinm1hgl8"/>
          <w:rFonts w:ascii="Aptos" w:hAnsi="Aptos"/>
        </w:rPr>
        <w:t xml:space="preserve">Примите во внимание, данный процесс строго ограничен до корректирования фактических обстоятельств дела, не соответствующих доказательствам, направленным в ходе расследования. Он </w:t>
      </w:r>
      <w:r>
        <w:rPr>
          <w:rStyle w:val="fadeinm1hgl8"/>
          <w:rFonts w:ascii="Aptos" w:hAnsi="Aptos"/>
          <w:b/>
        </w:rPr>
        <w:t>не</w:t>
      </w:r>
      <w:r>
        <w:rPr>
          <w:rStyle w:val="fadeinm1hgl8"/>
          <w:rFonts w:ascii="Aptos" w:hAnsi="Aptos"/>
        </w:rPr>
        <w:t xml:space="preserve"> предназначен для:</w:t>
      </w:r>
    </w:p>
    <w:p w14:paraId="1C734B83" w14:textId="4A9C1665" w:rsidR="00EB1D04" w:rsidRPr="00B932B2" w:rsidRDefault="00EB1D04" w:rsidP="00EB1D04">
      <w:pPr>
        <w:pStyle w:val="NormalWeb"/>
        <w:numPr>
          <w:ilvl w:val="0"/>
          <w:numId w:val="22"/>
        </w:numPr>
        <w:rPr>
          <w:rFonts w:ascii="Aptos" w:hAnsi="Aptos"/>
        </w:rPr>
      </w:pPr>
      <w:r>
        <w:rPr>
          <w:rStyle w:val="fadeinm1hgl8"/>
          <w:rFonts w:ascii="Aptos" w:hAnsi="Aptos"/>
        </w:rPr>
        <w:t>Инспектирования или постановки под сомнение законных стандартов, примененных в решении.</w:t>
      </w:r>
    </w:p>
    <w:p w14:paraId="0E24A275" w14:textId="55A1AF09" w:rsidR="00EB1D04" w:rsidRPr="00B932B2" w:rsidRDefault="00EB1D04" w:rsidP="00EB1D04">
      <w:pPr>
        <w:pStyle w:val="NormalWeb"/>
        <w:numPr>
          <w:ilvl w:val="0"/>
          <w:numId w:val="22"/>
        </w:numPr>
        <w:rPr>
          <w:rFonts w:ascii="Aptos" w:hAnsi="Aptos"/>
        </w:rPr>
      </w:pPr>
      <w:r>
        <w:rPr>
          <w:rStyle w:val="fadeinm1hgl8"/>
          <w:rFonts w:ascii="Aptos" w:hAnsi="Aptos"/>
        </w:rPr>
        <w:t>Несогласия с проведением PRS анализа, вынесением выводов или общих результатов.</w:t>
      </w:r>
    </w:p>
    <w:p w14:paraId="2E790905" w14:textId="77777777" w:rsidR="00EB1D04" w:rsidRPr="00B932B2" w:rsidRDefault="00EB1D04" w:rsidP="00EB1D04">
      <w:pPr>
        <w:pStyle w:val="NormalWeb"/>
        <w:numPr>
          <w:ilvl w:val="0"/>
          <w:numId w:val="22"/>
        </w:numPr>
        <w:rPr>
          <w:rFonts w:ascii="Aptos" w:hAnsi="Aptos"/>
        </w:rPr>
      </w:pPr>
      <w:r>
        <w:rPr>
          <w:rStyle w:val="fadeinm1hgl8"/>
          <w:rFonts w:ascii="Aptos" w:hAnsi="Aptos"/>
        </w:rPr>
        <w:t>Запроса повторного рассмотрения исхода или корректирующих мер.</w:t>
      </w:r>
    </w:p>
    <w:p w14:paraId="56DA47D2" w14:textId="701B665D" w:rsidR="4F139A4F" w:rsidRPr="00915BFA" w:rsidRDefault="17CA2D2E" w:rsidP="4F139A4F">
      <w:pPr>
        <w:pStyle w:val="NormalWeb"/>
        <w:numPr>
          <w:ilvl w:val="0"/>
          <w:numId w:val="22"/>
        </w:numPr>
        <w:rPr>
          <w:rStyle w:val="fadeinm1hgl8"/>
          <w:rFonts w:ascii="Aptos" w:hAnsi="Aptos"/>
        </w:rPr>
      </w:pPr>
      <w:r>
        <w:rPr>
          <w:rStyle w:val="fadeinm1hgl8"/>
          <w:rFonts w:ascii="Aptos" w:hAnsi="Aptos"/>
        </w:rPr>
        <w:t>Внесения новой информации, не являющейся частью начальных материалов.</w:t>
      </w:r>
    </w:p>
    <w:p w14:paraId="7FD08EDC" w14:textId="77777777" w:rsidR="00EB1D04" w:rsidRPr="00B932B2" w:rsidRDefault="00EB1D04" w:rsidP="00EB1D04">
      <w:pPr>
        <w:pStyle w:val="NormalWeb"/>
        <w:rPr>
          <w:rFonts w:ascii="Aptos" w:hAnsi="Aptos"/>
        </w:rPr>
      </w:pPr>
      <w:r>
        <w:rPr>
          <w:rStyle w:val="fadeinm1hgl8"/>
          <w:rFonts w:ascii="Aptos" w:hAnsi="Aptos"/>
        </w:rPr>
        <w:t>Запрос на фактическую корректировку должен:</w:t>
      </w:r>
    </w:p>
    <w:p w14:paraId="7F058E6C" w14:textId="77777777" w:rsidR="00EB1D04" w:rsidRPr="00B932B2" w:rsidRDefault="00EB1D04" w:rsidP="00EB1D04">
      <w:pPr>
        <w:pStyle w:val="NormalWeb"/>
        <w:numPr>
          <w:ilvl w:val="0"/>
          <w:numId w:val="23"/>
        </w:numPr>
        <w:rPr>
          <w:rFonts w:ascii="Aptos" w:hAnsi="Aptos"/>
        </w:rPr>
      </w:pPr>
      <w:r>
        <w:rPr>
          <w:rStyle w:val="fadeinm1hgl8"/>
          <w:rFonts w:ascii="Aptos" w:hAnsi="Aptos"/>
        </w:rPr>
        <w:t>Определять фактическое обстоятельство дела, включая номер страницы и раздел письменного итогового решения, в котором оно упомянуто, и ссылку на документацию, направленную в ходе расследования, в которой содержится противоречие.</w:t>
      </w:r>
    </w:p>
    <w:p w14:paraId="1335B2DC" w14:textId="77777777" w:rsidR="00EB1D04" w:rsidRPr="00B932B2" w:rsidRDefault="00EB1D04" w:rsidP="00EB1D04">
      <w:pPr>
        <w:pStyle w:val="NormalWeb"/>
        <w:numPr>
          <w:ilvl w:val="0"/>
          <w:numId w:val="23"/>
        </w:numPr>
        <w:rPr>
          <w:rFonts w:ascii="Aptos" w:hAnsi="Aptos"/>
        </w:rPr>
      </w:pPr>
      <w:r>
        <w:rPr>
          <w:rStyle w:val="fadeinm1hgl8"/>
          <w:rFonts w:ascii="Aptos" w:hAnsi="Aptos"/>
        </w:rPr>
        <w:lastRenderedPageBreak/>
        <w:t>Разъяснять, по какой причине сторона считает, что фактическое обстоятельство является противоречием.</w:t>
      </w:r>
    </w:p>
    <w:p w14:paraId="58A42230" w14:textId="44F8E108" w:rsidR="4F139A4F" w:rsidRPr="00915BFA" w:rsidRDefault="17CA2D2E" w:rsidP="00915BFA">
      <w:pPr>
        <w:pStyle w:val="NormalWeb"/>
        <w:numPr>
          <w:ilvl w:val="0"/>
          <w:numId w:val="23"/>
        </w:numPr>
        <w:rPr>
          <w:rFonts w:ascii="Aptos" w:hAnsi="Aptos"/>
        </w:rPr>
      </w:pPr>
      <w:r>
        <w:rPr>
          <w:rStyle w:val="fadeinm1hgl8"/>
          <w:rFonts w:ascii="Aptos" w:hAnsi="Aptos"/>
        </w:rPr>
        <w:t>Указывать на способ, которым противоречащее фактическое обстоятельство дела влияет на исход и вывод(-ы).</w:t>
      </w:r>
    </w:p>
    <w:p w14:paraId="482C8CCC" w14:textId="77777777" w:rsidR="00EB1D04" w:rsidRPr="00B932B2" w:rsidRDefault="00EB1D04" w:rsidP="00CA51C9">
      <w:pPr>
        <w:pStyle w:val="NormalWeb"/>
        <w:spacing w:line="360" w:lineRule="auto"/>
        <w:rPr>
          <w:rFonts w:ascii="Aptos" w:hAnsi="Aptos"/>
        </w:rPr>
      </w:pPr>
      <w:r>
        <w:rPr>
          <w:rStyle w:val="fadeinm1hgl8"/>
          <w:rFonts w:ascii="Aptos" w:hAnsi="Aptos"/>
        </w:rPr>
        <w:t>Запросы на коррекцию, не полученные в течение десяти (10) календарных дней с итогового письменного решения, или не включающие требуемую информацию, не будут рассмотрены.</w:t>
      </w:r>
    </w:p>
    <w:p w14:paraId="203C12B5" w14:textId="028DE69D" w:rsidR="4F139A4F" w:rsidRDefault="17CA2D2E" w:rsidP="4F139A4F">
      <w:pPr>
        <w:pStyle w:val="NormalWeb"/>
        <w:spacing w:line="360" w:lineRule="auto"/>
        <w:rPr>
          <w:rStyle w:val="fadeinm1hgl8"/>
          <w:rFonts w:ascii="Aptos" w:hAnsi="Aptos"/>
        </w:rPr>
      </w:pPr>
      <w:r>
        <w:rPr>
          <w:rStyle w:val="fadeinm1hgl8"/>
          <w:rFonts w:ascii="Aptos" w:hAnsi="Aptos"/>
        </w:rPr>
        <w:t>PRS рассмотрит запрос для определения того, какие меры необходимы и приемлемы в таких обстоятельствах. В то время как этот ограниченный процесс не может быть завершен в течение исходных шестидесяти (60) дней для разрешения жалобы, PRS не будет переносить внедрение каких-либо корректирующих мер, требуемых согласно итоговому письменному решению.</w:t>
      </w:r>
    </w:p>
    <w:p w14:paraId="2E3DC32C" w14:textId="39EF712D" w:rsidR="00AC2373" w:rsidRPr="00B932B2" w:rsidRDefault="00B80B4C" w:rsidP="005954F1">
      <w:pPr>
        <w:pStyle w:val="Heading1"/>
      </w:pPr>
      <w:bookmarkStart w:id="81" w:name="_Toc349948864"/>
      <w:bookmarkStart w:id="82" w:name="_Toc200058097"/>
      <w:r>
        <w:t>Жалобы по вопросам особого образования в BSEA и PRS</w:t>
      </w:r>
      <w:bookmarkEnd w:id="79"/>
      <w:bookmarkEnd w:id="81"/>
      <w:bookmarkEnd w:id="82"/>
    </w:p>
    <w:p w14:paraId="7D9E94AA" w14:textId="77777777" w:rsidR="003E752D" w:rsidRPr="00B932B2" w:rsidRDefault="51340135" w:rsidP="001B6578">
      <w:r>
        <w:t xml:space="preserve">Поощряется стремление сторон сотрудничать для разрешения споров. </w:t>
      </w:r>
    </w:p>
    <w:p w14:paraId="4E1601A1" w14:textId="2408492D" w:rsidR="003E752D" w:rsidRPr="00B932B2" w:rsidRDefault="003E752D" w:rsidP="003E752D">
      <w:pPr>
        <w:pStyle w:val="Heading3"/>
        <w:numPr>
          <w:ilvl w:val="0"/>
          <w:numId w:val="36"/>
        </w:numPr>
        <w:rPr>
          <w:rFonts w:eastAsia="Calibri"/>
        </w:rPr>
      </w:pPr>
      <w:bookmarkStart w:id="83" w:name="_Toc200058098"/>
      <w:r>
        <w:t>Медиация и жалобы в PRS по вопросам особого образования</w:t>
      </w:r>
      <w:bookmarkEnd w:id="83"/>
    </w:p>
    <w:p w14:paraId="34168AC3" w14:textId="47BA387D" w:rsidR="00AC2373" w:rsidRPr="00B932B2" w:rsidRDefault="00AC2373" w:rsidP="001B6578">
      <w:r>
        <w:t xml:space="preserve">Федеральный закон об особом образовании требует предоставления добровольной медиации для помощи в разрешении споров. В любое время, даже в случае, когда жалоба по поводу особого образования уже подана, стороны могут прийти к соглашению о добровольном участии в процессе медиации, доступном через BSEA. </w:t>
      </w:r>
      <w:r>
        <w:rPr>
          <w:i/>
          <w:iCs/>
        </w:rPr>
        <w:t>Если стороны достигают соглашения об использовании медиации со стороны BSEA по вопросам, также являющимся предметом одновременно рассматриваемой жалобы в PRS, поощряется уведомление сторонами BSEA и PRS о медиации со стороны BSEA и жалобе в PRS.</w:t>
      </w:r>
      <w:r>
        <w:t xml:space="preserve"> </w:t>
      </w:r>
    </w:p>
    <w:p w14:paraId="0D95299D" w14:textId="77777777" w:rsidR="0099098D" w:rsidRDefault="0099098D" w:rsidP="001B6578"/>
    <w:p w14:paraId="63267DF4" w14:textId="3A84A405" w:rsidR="001B6578" w:rsidRPr="00B932B2" w:rsidRDefault="00AC2373" w:rsidP="001B6578">
      <w:r>
        <w:t xml:space="preserve">Если обвинение, предъявленное в жалобе, является предметом медиации в BSEA, PRS обращается к сторонам за добровольным согласием на продление временных рамок для разрешения расследования PRS по таковым обвинениям. </w:t>
      </w:r>
    </w:p>
    <w:p w14:paraId="319EF75E" w14:textId="77777777" w:rsidR="0099098D" w:rsidRDefault="6F69E0FE" w:rsidP="00EE1D30">
      <w:pPr>
        <w:pStyle w:val="ListParagraph"/>
        <w:numPr>
          <w:ilvl w:val="0"/>
          <w:numId w:val="24"/>
        </w:numPr>
      </w:pPr>
      <w:r>
        <w:lastRenderedPageBreak/>
        <w:t xml:space="preserve">Если обе стороны </w:t>
      </w:r>
      <w:r>
        <w:rPr>
          <w:b/>
        </w:rPr>
        <w:t>выражают согласие</w:t>
      </w:r>
      <w:r>
        <w:t xml:space="preserve"> на продление временных рамок PRS касательно разрешения жалобы в PRS в целях медиации, рассмотрение жалобы будет отложено. В течение времени, когда рассмотрение жалобы в PRS отложено по соглашению сторон, по делу будет назначен специалист PRS для непрерывного наблюдения и возобновления расследования, если стороны в ходе медиации неспособны разрешить какое-либо из обвинений, предъявленных в жалобе PRS. Специалист PRS может запрашивать информацию от сторон в связи с медиацией, к примеру, запланированные даты медиации. После запланированных дат медиации специалист PRS связывается со сторонами для определения того, разрешены ли обвинения, приведенные в жалобе в PRS, во время чего обрабатываются какие-либо оставшиеся неразрешенные обвинения в соответствии с требованиями настоящего руководства. </w:t>
      </w:r>
    </w:p>
    <w:p w14:paraId="370350A5" w14:textId="722D15CE" w:rsidR="00AC2373" w:rsidRPr="00B932B2" w:rsidRDefault="6B7F0149" w:rsidP="00EE1D30">
      <w:pPr>
        <w:pStyle w:val="ListParagraph"/>
        <w:numPr>
          <w:ilvl w:val="0"/>
          <w:numId w:val="24"/>
        </w:numPr>
      </w:pPr>
      <w:r>
        <w:t xml:space="preserve">Если все стороны </w:t>
      </w:r>
      <w:r>
        <w:rPr>
          <w:b/>
        </w:rPr>
        <w:t>не выражают согласия</w:t>
      </w:r>
      <w:r>
        <w:t xml:space="preserve"> с продлением временных рамок PRS в связи с разрешением жалобы в целях медиации, PRS продолжает расследование и направляет итоговое письменное решение в соответствии с разделом 34 Свода федеральных законов </w:t>
      </w:r>
      <w:hyperlink r:id="rId40">
        <w:r>
          <w:t>§</w:t>
        </w:r>
      </w:hyperlink>
      <w:r>
        <w:t xml:space="preserve"> 300.152(a) и (b)(1)(i).  </w:t>
      </w:r>
    </w:p>
    <w:p w14:paraId="5647564D" w14:textId="615C0C7F" w:rsidR="44201A57" w:rsidRPr="00B932B2" w:rsidRDefault="44201A57"/>
    <w:p w14:paraId="0A616F30" w14:textId="77777777" w:rsidR="00965321" w:rsidRPr="00B932B2" w:rsidRDefault="7F85F941" w:rsidP="001A6279">
      <w:pPr>
        <w:rPr>
          <w:rFonts w:eastAsia="Calibri"/>
        </w:rPr>
      </w:pPr>
      <w:r>
        <w:t>Если район, школа, общественная организация и заявитель разрешают все обвинения, указанные в жалобе, или их часть, заявитель может отозвать жалобу или некоторые обвинения в ее рамках. PRS может закрыть жалобу по запросу заявителя, кроме случаев достижения на таковой момент письменного подтверждения и вывода о несоблюдении требований, либо других возникших обстоятельств, требующих дальнейших действий со стороны PRS. Однако PRS может действовать в соответствии с тем, что считается приемлемым, по работе с каким-либо системным несоблюдением требований или проблемами, не решенными в ходе медиации.</w:t>
      </w:r>
    </w:p>
    <w:p w14:paraId="5BB1F920" w14:textId="041B4B69" w:rsidR="3EAEF7A2" w:rsidRPr="00B932B2" w:rsidRDefault="3EAEF7A2"/>
    <w:p w14:paraId="59207C8A" w14:textId="2FAACB80" w:rsidR="00780B87" w:rsidRPr="00B932B2" w:rsidRDefault="00AC2373" w:rsidP="001B6578">
      <w:pPr>
        <w:pStyle w:val="Heading3"/>
        <w:rPr>
          <w:rFonts w:eastAsia="Calibri"/>
        </w:rPr>
      </w:pPr>
      <w:bookmarkStart w:id="84" w:name="_Toc172795261"/>
      <w:bookmarkStart w:id="85" w:name="_Toc1659053425"/>
      <w:bookmarkStart w:id="86" w:name="_Toc200058099"/>
      <w:r>
        <w:lastRenderedPageBreak/>
        <w:t>Слушания по процессу соблюдения требований и жалобы в PRS по поводу особого образования</w:t>
      </w:r>
      <w:bookmarkEnd w:id="84"/>
      <w:bookmarkEnd w:id="85"/>
      <w:bookmarkEnd w:id="86"/>
    </w:p>
    <w:p w14:paraId="4C081788" w14:textId="46AA7313" w:rsidR="00780B87" w:rsidRPr="00B932B2" w:rsidRDefault="00C775FA" w:rsidP="001A6279">
      <w:r>
        <w:t xml:space="preserve">Согласно разделу 34 Свода федеральных законов, </w:t>
      </w:r>
      <w:hyperlink r:id="rId41">
        <w:r>
          <w:t>§</w:t>
        </w:r>
      </w:hyperlink>
      <w:r>
        <w:t xml:space="preserve"> 300.152(c)(1), система PRS должна приостанавливать расследование по каким-либо вопросам, указанным в жалобе в PRS, являющимся также предметом одновременного слушания о процессе соблюдения требований в BSEA до завершения слушания.  </w:t>
      </w:r>
    </w:p>
    <w:p w14:paraId="6D02AD1C" w14:textId="77777777" w:rsidR="0099098D" w:rsidRDefault="0099098D" w:rsidP="0099098D"/>
    <w:p w14:paraId="1ED053B2" w14:textId="77777777" w:rsidR="0099098D" w:rsidRDefault="69519FDD" w:rsidP="0099098D">
      <w:r>
        <w:t xml:space="preserve">Если жалоба в PRS включает обвинения о нарушениях, которые </w:t>
      </w:r>
      <w:r>
        <w:rPr>
          <w:b/>
        </w:rPr>
        <w:t>не являются предметом</w:t>
      </w:r>
      <w:r>
        <w:t xml:space="preserve"> слушания о процессе соблюдения требований в BSEA, таковые обвинения должны быть разрешены в течение шестидесяти (60) дней и подлежать каким-либо допустимым продлениям. </w:t>
      </w:r>
    </w:p>
    <w:p w14:paraId="41212C14" w14:textId="77777777" w:rsidR="0099098D" w:rsidRDefault="0099098D" w:rsidP="0099098D"/>
    <w:p w14:paraId="799D10F2" w14:textId="3927A63C" w:rsidR="00780B87" w:rsidRPr="00B932B2" w:rsidRDefault="6F69E0FE" w:rsidP="0099098D">
      <w:r>
        <w:t xml:space="preserve">Если все обвинения, указанные в жалобе в PRS, </w:t>
      </w:r>
      <w:r>
        <w:rPr>
          <w:b/>
        </w:rPr>
        <w:t>также являются предметом запроса на слушание о процессе соблюдения требований в BSEA</w:t>
      </w:r>
      <w:r>
        <w:t>, PRS должна отложить рассмотрение жалобы до вынесения BSEA итогового решения, либо какого-либо другого его завершения.</w:t>
      </w:r>
    </w:p>
    <w:p w14:paraId="4F8D14E1" w14:textId="77777777" w:rsidR="0099098D" w:rsidRDefault="0099098D" w:rsidP="001A6279"/>
    <w:p w14:paraId="5A047936" w14:textId="16477CD8" w:rsidR="00C047DD" w:rsidRPr="00B932B2" w:rsidRDefault="64805CAC" w:rsidP="001A6279">
      <w:r>
        <w:t>В течение какого-либо времени, когда рассмотрение жалобы в PRS или каких-либо обвинений в ее составе отложено в ожидании разрешения по слушанию о процессе соблюдения требований в BSEA, назначается специалист PRS для наблюдения за статусом рассмотрения вопроса в BSEA и возобновления расследования PRS по каким-либо обвинениям, не разрешенным в деле BSEA. В отношении проблем, рассмотрение которых было отложено в ожидании слушания о процессе соблюдения требований в BSEA, после завершения рассмотрения вопроса в BSEA PRS определяет наличие неразрешенных вопросов по жалобе в PRS. Если какие-либо вопросы остались неразрешенными, PRS возобновляет расследование по ним.</w:t>
      </w:r>
    </w:p>
    <w:p w14:paraId="5F947389" w14:textId="140D87D5" w:rsidR="3E41E86F" w:rsidRPr="00B932B2" w:rsidRDefault="3BAD9198">
      <w:r>
        <w:t xml:space="preserve">Согласно </w:t>
      </w:r>
      <w:hyperlink r:id="rId42" w:history="1">
        <w:r>
          <w:rPr>
            <w:rStyle w:val="Hyperlink"/>
          </w:rPr>
          <w:t>разделу 34 Свода федеральных законов, § 300.152(c)(2)(i)</w:t>
        </w:r>
      </w:hyperlink>
      <w:r>
        <w:t xml:space="preserve">, если должностное лицо, проводящее слушание в BSEA вынесло постановление по вопросу в ходе слушания о процессе соблюдения требований, затрагивающему те же стороны, решение должностного </w:t>
      </w:r>
      <w:r>
        <w:lastRenderedPageBreak/>
        <w:t>лица является обязательным по таковому вопросу, и тот же вопрос не может расследоваться системой PRS.</w:t>
      </w:r>
    </w:p>
    <w:p w14:paraId="401483F8" w14:textId="649B47D5" w:rsidR="00AC2373" w:rsidRPr="00B932B2" w:rsidRDefault="00AC2373" w:rsidP="003E752D">
      <w:pPr>
        <w:pStyle w:val="Heading1"/>
      </w:pPr>
      <w:bookmarkStart w:id="87" w:name="_Toc172795262"/>
      <w:bookmarkStart w:id="88" w:name="_Toc1192736995"/>
      <w:bookmarkStart w:id="89" w:name="_Toc200058100"/>
      <w:r>
        <w:t>Запрет на преследование</w:t>
      </w:r>
      <w:bookmarkEnd w:id="87"/>
      <w:bookmarkEnd w:id="88"/>
      <w:bookmarkEnd w:id="89"/>
    </w:p>
    <w:p w14:paraId="279AF084" w14:textId="0F4DD275" w:rsidR="002807A2" w:rsidRPr="00B932B2" w:rsidRDefault="00AC2373" w:rsidP="001A6279">
      <w:pPr>
        <w:rPr>
          <w:rFonts w:cstheme="minorBidi"/>
        </w:rPr>
      </w:pPr>
      <w:r>
        <w:t xml:space="preserve">Преследование может принимать форму запугивания, угроз, принуждения или дискриминации. Сторона, считающая, что школьный район, школа или общественная организация предприняла меры преследования, должна связаться с PRS. </w:t>
      </w:r>
    </w:p>
    <w:p w14:paraId="001E5193" w14:textId="1C7EECF4" w:rsidR="675761CF" w:rsidRPr="00B932B2" w:rsidRDefault="675761CF" w:rsidP="675761CF">
      <w:pPr>
        <w:rPr>
          <w:rFonts w:cstheme="minorBidi"/>
        </w:rPr>
      </w:pPr>
    </w:p>
    <w:p w14:paraId="45737130" w14:textId="37D31D79" w:rsidR="00AC2373" w:rsidRPr="00B932B2" w:rsidRDefault="00AC2373" w:rsidP="001A6279">
      <w:pPr>
        <w:rPr>
          <w:rFonts w:cstheme="minorBidi"/>
        </w:rPr>
      </w:pPr>
      <w:r>
        <w:t>Управление по вопросам гражданских прав (Office for Civil Rights, OCR) в рамках Департамента образования США имеет полномочия обеспечивать законное право на свободу от преследований согласно федеральным законам о гражданских правах, запрещающих дискриминацию на основе инвалидности, пола, расы, цвета кожи, возраста и этнического происхождения. Жалобы касательно обвинений в преследовании за подачу жалобы могут также направляться в OCR по адресу:</w:t>
      </w:r>
    </w:p>
    <w:p w14:paraId="4C2431AA" w14:textId="30372134" w:rsidR="00AC2373" w:rsidRPr="00B932B2" w:rsidRDefault="00AC2373" w:rsidP="00464F4A">
      <w:pPr>
        <w:pStyle w:val="Style2"/>
      </w:pPr>
      <w:r>
        <w:t>Управление по вопросам гражданских прав</w:t>
      </w:r>
      <w:r>
        <w:br/>
        <w:t>Департамент образования США</w:t>
      </w:r>
    </w:p>
    <w:p w14:paraId="3F41F60D" w14:textId="6620A761" w:rsidR="006975F9" w:rsidRPr="00B932B2" w:rsidRDefault="006975F9" w:rsidP="00464F4A">
      <w:pPr>
        <w:pStyle w:val="Style2"/>
      </w:pPr>
      <w:r>
        <w:t>Здание Департамента образования им. Линдона Бейнса Джонсона</w:t>
      </w:r>
      <w:r>
        <w:br/>
        <w:t>400 Maryland Avenue, SW</w:t>
      </w:r>
      <w:r>
        <w:br/>
        <w:t>Washington, DC 20202-1100</w:t>
      </w:r>
      <w:r>
        <w:br/>
        <w:t>Телефон: 800-421-3481</w:t>
      </w:r>
      <w:r>
        <w:br/>
        <w:t>Факс: 202-453-6012; текстовый телефон: 800-877-8339</w:t>
      </w:r>
      <w:r>
        <w:br/>
        <w:t>Эл. почта: </w:t>
      </w:r>
      <w:hyperlink r:id="rId43" w:history="1">
        <w:r>
          <w:rPr>
            <w:rStyle w:val="Hyperlink"/>
          </w:rPr>
          <w:t>OCR@ed.gov</w:t>
        </w:r>
      </w:hyperlink>
    </w:p>
    <w:p w14:paraId="58B348C4" w14:textId="0DC22C80" w:rsidR="3EFCCEAD" w:rsidRPr="00B932B2" w:rsidRDefault="405205A3" w:rsidP="006A7703">
      <w:pPr>
        <w:jc w:val="center"/>
      </w:pPr>
      <w:hyperlink r:id="rId44">
        <w:r>
          <w:rPr>
            <w:rStyle w:val="Hyperlink"/>
          </w:rPr>
          <w:t>https://ocrcas.ed.gov/</w:t>
        </w:r>
      </w:hyperlink>
      <w:r>
        <w:t xml:space="preserve">  </w:t>
      </w:r>
    </w:p>
    <w:p w14:paraId="199FCC5E" w14:textId="11DD5D89" w:rsidR="00AC2373" w:rsidRPr="00B932B2" w:rsidRDefault="00AC2373" w:rsidP="003E752D">
      <w:pPr>
        <w:pStyle w:val="Heading1"/>
        <w:rPr>
          <w:rStyle w:val="Hyperlink"/>
          <w:color w:val="auto"/>
          <w:u w:val="none"/>
        </w:rPr>
      </w:pPr>
      <w:bookmarkStart w:id="90" w:name="_Toc172795263"/>
      <w:bookmarkStart w:id="91" w:name="_Toc1841762373"/>
      <w:bookmarkStart w:id="92" w:name="_Toc200058101"/>
      <w:r>
        <w:rPr>
          <w:rStyle w:val="Hyperlink"/>
          <w:color w:val="auto"/>
          <w:u w:val="none"/>
        </w:rPr>
        <w:t>Жалобы касательно учащихся, принятых в частные школы за частный счет</w:t>
      </w:r>
      <w:bookmarkEnd w:id="90"/>
      <w:bookmarkEnd w:id="91"/>
      <w:bookmarkEnd w:id="92"/>
    </w:p>
    <w:p w14:paraId="782E255E" w14:textId="6D31F26E" w:rsidR="4F139A4F" w:rsidRDefault="685AF9FC" w:rsidP="4F139A4F">
      <w:pPr>
        <w:rPr>
          <w:rStyle w:val="Hyperlink"/>
          <w:rFonts w:eastAsia="Times New Roman"/>
          <w:color w:val="auto"/>
          <w:u w:val="none"/>
        </w:rPr>
      </w:pPr>
      <w:r>
        <w:rPr>
          <w:rStyle w:val="Hyperlink"/>
          <w:color w:val="auto"/>
          <w:u w:val="none"/>
        </w:rPr>
        <w:t xml:space="preserve">В некоторых обстоятельствах должностное лицо частной школы может подать жалобу в PRS о том, соответствует ли местная образовательная организация некоторым требованиям федерального закона об особом образовании касательно равного предоставления услуг в отношении учащихся частных школ с инвалидностью, направленных родителями. Должностное лицо частной школы может подать жалобу в PRS с указанием, что местная образовательная организация не соответствует требованиям системы Сhild find для </w:t>
      </w:r>
      <w:r>
        <w:rPr>
          <w:rStyle w:val="Hyperlink"/>
          <w:color w:val="auto"/>
          <w:u w:val="none"/>
        </w:rPr>
        <w:lastRenderedPageBreak/>
        <w:t>определения учащихся частных школ с размещением родителями, имеющим права на равное оказание услуг, не провела консультаций, значимых и своевременных, или не уделила должное внимание взглядам частной школы на планирование услуг. За более подробной информацией см.</w:t>
      </w:r>
      <w:hyperlink r:id="rId45" w:history="1">
        <w:r>
          <w:rPr>
            <w:rStyle w:val="Hyperlink"/>
          </w:rPr>
          <w:t>раздел 34 Свода федеральных законов, § 300.136.</w:t>
        </w:r>
      </w:hyperlink>
    </w:p>
    <w:p w14:paraId="1858D108" w14:textId="72434185" w:rsidR="00AC2373" w:rsidRPr="00B932B2" w:rsidRDefault="39204302" w:rsidP="003E752D">
      <w:pPr>
        <w:pStyle w:val="Heading1"/>
      </w:pPr>
      <w:bookmarkStart w:id="93" w:name="_Toc172795264"/>
      <w:bookmarkStart w:id="94" w:name="_Toc725126810"/>
      <w:bookmarkStart w:id="95" w:name="_Department’s_General_Supervision_"/>
      <w:bookmarkStart w:id="96" w:name="_Toc200058102"/>
      <w:r>
        <w:rPr>
          <w:rStyle w:val="Heading3Char"/>
        </w:rPr>
        <w:t>Общий надзор Департамента</w:t>
      </w:r>
      <w:bookmarkEnd w:id="93"/>
      <w:bookmarkEnd w:id="94"/>
      <w:bookmarkEnd w:id="95"/>
      <w:bookmarkEnd w:id="96"/>
      <w:r>
        <w:t xml:space="preserve"> </w:t>
      </w:r>
    </w:p>
    <w:p w14:paraId="0B6D3345" w14:textId="302E4E30" w:rsidR="00194FBE" w:rsidRPr="00B932B2" w:rsidRDefault="00315349" w:rsidP="001A6279">
      <w:r>
        <w:t xml:space="preserve">DESE несет обязанности по </w:t>
      </w:r>
      <w:hyperlink r:id="rId46">
        <w:r>
          <w:rPr>
            <w:rStyle w:val="Hyperlink"/>
          </w:rPr>
          <w:t>общему надзору</w:t>
        </w:r>
      </w:hyperlink>
      <w:r>
        <w:rPr>
          <w:rStyle w:val="Hyperlink"/>
          <w:u w:val="none"/>
        </w:rPr>
        <w:t xml:space="preserve">согласно </w:t>
      </w:r>
      <w:r>
        <w:t>части B IDEA и регламентов, внедряющих его. В составе своих обязанностей по общему надзору DESE оказывает техническую помощь и наблюдает за внедрением части B IDEA, его регламентов, законов и регламентов в области особого образования в штате Массачусетс.</w:t>
      </w:r>
      <w:r>
        <w:rPr>
          <w:b/>
          <w:bCs/>
        </w:rPr>
        <w:t xml:space="preserve"> </w:t>
      </w:r>
      <w:r>
        <w:t xml:space="preserve">Информация, собранная PRS в ходе деятельности по технической помощи и процесса рассмотрения жалобы, используется Департаментом для информирования о деятельности по общему надзору, включая комплексную оценку по отношению к достоверным обвинениям. </w:t>
      </w:r>
      <w:r>
        <w:br w:type="page"/>
      </w:r>
    </w:p>
    <w:p w14:paraId="07626C16" w14:textId="0292569E" w:rsidR="00DE5CC0" w:rsidRPr="00B932B2" w:rsidRDefault="420FE9B4" w:rsidP="001B6578">
      <w:pPr>
        <w:pStyle w:val="Heading1"/>
      </w:pPr>
      <w:bookmarkStart w:id="97" w:name="_Glossary_of_Terms"/>
      <w:bookmarkStart w:id="98" w:name="_Toc172795265"/>
      <w:bookmarkStart w:id="99" w:name="_Toc1543957249"/>
      <w:bookmarkStart w:id="100" w:name="_Glossary_of_Terms_"/>
      <w:bookmarkStart w:id="101" w:name="_Toc200058103"/>
      <w:bookmarkEnd w:id="97"/>
      <w:r>
        <w:lastRenderedPageBreak/>
        <w:t>Словарь терминов</w:t>
      </w:r>
      <w:bookmarkEnd w:id="98"/>
      <w:bookmarkEnd w:id="99"/>
      <w:bookmarkEnd w:id="100"/>
      <w:bookmarkEnd w:id="101"/>
      <w:r>
        <w:t xml:space="preserve"> </w:t>
      </w:r>
    </w:p>
    <w:p w14:paraId="4F3DF031" w14:textId="77777777" w:rsidR="008B4BD5" w:rsidRPr="00B932B2" w:rsidRDefault="00DE5CC0" w:rsidP="008B4BD5">
      <w:r>
        <w:t>Приведенное ниже является словарем некоторых основных терминов, использованных в настоящем документе.</w:t>
      </w:r>
    </w:p>
    <w:p w14:paraId="68B377D1" w14:textId="7B7A5463" w:rsidR="008B4BD5" w:rsidRPr="0099098D" w:rsidRDefault="420FE9B4" w:rsidP="00915BFA">
      <w:pPr>
        <w:pStyle w:val="ListParagraph"/>
        <w:numPr>
          <w:ilvl w:val="0"/>
          <w:numId w:val="40"/>
        </w:numPr>
        <w:rPr>
          <w:rFonts w:eastAsia="Calibri"/>
        </w:rPr>
      </w:pPr>
      <w:r>
        <w:rPr>
          <w:rStyle w:val="Strong"/>
        </w:rPr>
        <w:t>Бюро апелляций по вопросам особого образования</w:t>
      </w:r>
      <w:r>
        <w:t xml:space="preserve"> (</w:t>
      </w:r>
      <w:r>
        <w:rPr>
          <w:b/>
          <w:bCs/>
        </w:rPr>
        <w:t>BSEA)</w:t>
      </w:r>
      <w:r>
        <w:t xml:space="preserve"> является организацией, отдельной от PRS, проводящей слушания о процессе соблюдения требований, разрешению вопросов и принимающей решения касательно каких-либо дел, связанных с соответствием требованиям, оценкой, размещением, индивидуальными учебными программами (IEPs), оказанием особого образования, процедурной защите учащихся с инвалидностью Больше информации о BSEA доступно по адресу: </w:t>
      </w:r>
      <w:hyperlink r:id="rId47" w:history="1">
        <w:r>
          <w:rPr>
            <w:rStyle w:val="Hyperlink"/>
          </w:rPr>
          <w:t>https://www.mass.gov/orgs/bureau-of-special-education-appeals</w:t>
        </w:r>
      </w:hyperlink>
      <w:r>
        <w:t xml:space="preserve">.    </w:t>
      </w:r>
    </w:p>
    <w:p w14:paraId="5107C0C4" w14:textId="3E8F8A42" w:rsidR="008B4BD5" w:rsidRPr="00B932B2" w:rsidRDefault="00DE5CC0" w:rsidP="00915BFA">
      <w:pPr>
        <w:pStyle w:val="ListParagraph"/>
        <w:numPr>
          <w:ilvl w:val="0"/>
          <w:numId w:val="40"/>
        </w:numPr>
        <w:rPr>
          <w:rFonts w:eastAsia="Calibri"/>
        </w:rPr>
      </w:pPr>
      <w:r>
        <w:rPr>
          <w:b/>
        </w:rPr>
        <w:t>Заявителем</w:t>
      </w:r>
      <w:r>
        <w:t xml:space="preserve"> является лицо в возрасте от 18 лет или организацией, подающей жалобу в PRS.</w:t>
      </w:r>
    </w:p>
    <w:p w14:paraId="1B86808B" w14:textId="02663394" w:rsidR="0099098D" w:rsidRPr="0099098D" w:rsidRDefault="420FE9B4" w:rsidP="00915BFA">
      <w:pPr>
        <w:pStyle w:val="ListParagraph"/>
        <w:numPr>
          <w:ilvl w:val="0"/>
          <w:numId w:val="40"/>
        </w:numPr>
        <w:rPr>
          <w:rFonts w:eastAsia="Calibri"/>
        </w:rPr>
      </w:pPr>
      <w:r>
        <w:rPr>
          <w:b/>
        </w:rPr>
        <w:t>Принятие жалобы (или принятие)</w:t>
      </w:r>
      <w:r>
        <w:t xml:space="preserve"> относится к </w:t>
      </w:r>
      <w:hyperlink r:id="rId48">
        <w:r>
          <w:rPr>
            <w:rStyle w:val="Hyperlink"/>
          </w:rPr>
          <w:t>модели формы принятия</w:t>
        </w:r>
      </w:hyperlink>
      <w:r>
        <w:t xml:space="preserve"> жалобы в PRS в штате или другой документации, используемой для подачи жалобы в PRS. Принятие жалобы должно соответствовать требованиям, указанным в </w:t>
      </w:r>
      <w:hyperlink r:id="rId49" w:history="1">
        <w:r>
          <w:rPr>
            <w:rStyle w:val="Hyperlink"/>
          </w:rPr>
          <w:t>разделе V(a)-(e)</w:t>
        </w:r>
      </w:hyperlink>
      <w:r>
        <w:t xml:space="preserve"> настоящего руководства. </w:t>
      </w:r>
    </w:p>
    <w:p w14:paraId="3ED5F8CC" w14:textId="77777777" w:rsidR="0099098D" w:rsidRPr="0099098D" w:rsidRDefault="00DE5CC0" w:rsidP="00915BFA">
      <w:pPr>
        <w:pStyle w:val="ListParagraph"/>
        <w:numPr>
          <w:ilvl w:val="0"/>
          <w:numId w:val="40"/>
        </w:numPr>
        <w:rPr>
          <w:rFonts w:eastAsia="Calibri"/>
        </w:rPr>
      </w:pPr>
      <w:r>
        <w:rPr>
          <w:b/>
        </w:rPr>
        <w:t>Согласие</w:t>
      </w:r>
      <w:r>
        <w:t xml:space="preserve"> означает информированное письменное разрешение. </w:t>
      </w:r>
    </w:p>
    <w:p w14:paraId="5019D90E" w14:textId="79C6130E" w:rsidR="008B4BD5" w:rsidRPr="0099098D" w:rsidRDefault="00DE5CC0" w:rsidP="00915BFA">
      <w:pPr>
        <w:pStyle w:val="ListParagraph"/>
        <w:numPr>
          <w:ilvl w:val="0"/>
          <w:numId w:val="40"/>
        </w:numPr>
        <w:rPr>
          <w:rFonts w:eastAsia="Calibri"/>
        </w:rPr>
      </w:pPr>
      <w:r>
        <w:rPr>
          <w:b/>
        </w:rPr>
        <w:t>План корректирующих мер («CAP»)</w:t>
      </w:r>
      <w:r>
        <w:t xml:space="preserve"> относится к части итогового решения PRS с обнаружением несоответствия требованиям, в котором выносится распоряжение району, школе или другой организации в отношении того, какие меры необходимы для достижения соответствия применимым законным требованиям. PRS может требовать от района, школы или общественной организации внедрять некоторые указанные меры или другие приемлемые шаги для устранения его неспособности исполнять требования соответствующего закона или регламента, как указано в определении PRS.</w:t>
      </w:r>
    </w:p>
    <w:p w14:paraId="6FA52235" w14:textId="25D576DB" w:rsidR="0099098D" w:rsidRPr="0099098D" w:rsidRDefault="420FE9B4" w:rsidP="00915BFA">
      <w:pPr>
        <w:pStyle w:val="ListParagraph"/>
        <w:numPr>
          <w:ilvl w:val="0"/>
          <w:numId w:val="40"/>
        </w:numPr>
        <w:rPr>
          <w:rFonts w:eastAsia="Calibri"/>
        </w:rPr>
      </w:pPr>
      <w:r>
        <w:rPr>
          <w:b/>
        </w:rPr>
        <w:t>День</w:t>
      </w:r>
      <w:r>
        <w:t xml:space="preserve"> означает календарный день, если другое не указано в соответствии с </w:t>
      </w:r>
      <w:hyperlink r:id="rId50" w:history="1">
        <w:r>
          <w:rPr>
            <w:rStyle w:val="Hyperlink"/>
          </w:rPr>
          <w:t>разделом 34 Свода федеральных законов, § 300.11</w:t>
        </w:r>
      </w:hyperlink>
      <w:r>
        <w:t xml:space="preserve">. </w:t>
      </w:r>
    </w:p>
    <w:p w14:paraId="16252B73" w14:textId="77777777" w:rsidR="0099098D" w:rsidRPr="0099098D" w:rsidRDefault="00DE5CC0" w:rsidP="00915BFA">
      <w:pPr>
        <w:pStyle w:val="ListParagraph"/>
        <w:numPr>
          <w:ilvl w:val="0"/>
          <w:numId w:val="40"/>
        </w:numPr>
        <w:rPr>
          <w:rFonts w:eastAsia="Calibri"/>
        </w:rPr>
      </w:pPr>
      <w:r>
        <w:rPr>
          <w:b/>
        </w:rPr>
        <w:lastRenderedPageBreak/>
        <w:t>Департамент</w:t>
      </w:r>
      <w:r>
        <w:t xml:space="preserve"> относится к Департаменту начального и среднего образования штата Массачусетс.</w:t>
      </w:r>
    </w:p>
    <w:p w14:paraId="45792FF6" w14:textId="77777777" w:rsidR="0099098D" w:rsidRPr="0099098D" w:rsidRDefault="32CC8466" w:rsidP="00915BFA">
      <w:pPr>
        <w:pStyle w:val="ListParagraph"/>
        <w:numPr>
          <w:ilvl w:val="0"/>
          <w:numId w:val="40"/>
        </w:numPr>
        <w:rPr>
          <w:rFonts w:eastAsia="Calibri"/>
        </w:rPr>
      </w:pPr>
      <w:r>
        <w:rPr>
          <w:b/>
        </w:rPr>
        <w:t>Подтверждение соответствия</w:t>
      </w:r>
      <w:r>
        <w:t xml:space="preserve"> выполняется, когда PRS определяет, что школьный район, школа или общественная организация выполнила применимые законные требования.</w:t>
      </w:r>
    </w:p>
    <w:p w14:paraId="5FB99E89" w14:textId="77777777" w:rsidR="0099098D" w:rsidRPr="0099098D" w:rsidRDefault="32CC8466" w:rsidP="00915BFA">
      <w:pPr>
        <w:pStyle w:val="ListParagraph"/>
        <w:numPr>
          <w:ilvl w:val="0"/>
          <w:numId w:val="40"/>
        </w:numPr>
        <w:rPr>
          <w:rFonts w:eastAsia="Calibri"/>
        </w:rPr>
      </w:pPr>
      <w:r>
        <w:rPr>
          <w:b/>
        </w:rPr>
        <w:t>Подтверждение несоответствия</w:t>
      </w:r>
      <w:r>
        <w:t xml:space="preserve"> выполняется, когда PRS определяет, что школьный район, школа или общественная организация не выполнила применимые законные требования или не следует им.</w:t>
      </w:r>
    </w:p>
    <w:p w14:paraId="514141BC" w14:textId="77777777" w:rsidR="0099098D" w:rsidRPr="0099098D" w:rsidRDefault="00DE5CC0" w:rsidP="00915BFA">
      <w:pPr>
        <w:pStyle w:val="ListParagraph"/>
        <w:numPr>
          <w:ilvl w:val="0"/>
          <w:numId w:val="40"/>
        </w:numPr>
        <w:rPr>
          <w:rFonts w:eastAsia="Calibri"/>
        </w:rPr>
      </w:pPr>
      <w:r>
        <w:rPr>
          <w:b/>
        </w:rPr>
        <w:t>Жалобы по поводу общего образования</w:t>
      </w:r>
      <w:r>
        <w:t xml:space="preserve"> относится к жалобам, не соответствующим определению жалоб по поводу особого образования, но в другом смысле связаны с оказанием образования, финансируемого государством, со стороны школьного района, школы или другого получателя средств штата или федерального источника. </w:t>
      </w:r>
    </w:p>
    <w:p w14:paraId="03B2859D" w14:textId="143DEB3D" w:rsidR="0099098D" w:rsidRPr="0099098D" w:rsidRDefault="00DE5CC0" w:rsidP="00915BFA">
      <w:pPr>
        <w:pStyle w:val="ListParagraph"/>
        <w:numPr>
          <w:ilvl w:val="0"/>
          <w:numId w:val="40"/>
        </w:numPr>
        <w:rPr>
          <w:rFonts w:eastAsia="Calibri"/>
        </w:rPr>
      </w:pPr>
      <w:r>
        <w:rPr>
          <w:b/>
        </w:rPr>
        <w:t>Закон об образовании для лиц с инвалидностью (IDEA)</w:t>
      </w:r>
      <w:r>
        <w:t xml:space="preserve"> является федеральным законом, который предоставляет средства защиты учащимся с инвалидностью, соответствующим требованиям, включая, без ограничений, право на получение бесплатного соответствующего государственного образования (FAPE) в наименее ограничивающей среде (LRE). Часть B IDEA требует от Департамента наличия системы направления жалоб в штате для разрешения споров касательно соответствия средствам защиты, указанным в части B IDEA, и регламентов, сопровождающих ее. Федеральные регламенты, внедряющие часть B IDEA, требуют от Департамента расследовать жалобы по поводу особого образования, поданные любым лицом или организацией, включая таковые из других штатов, содержащие всю требуемую информацию согласно </w:t>
      </w:r>
      <w:hyperlink r:id="rId51">
        <w:r>
          <w:rPr>
            <w:rStyle w:val="Hyperlink"/>
          </w:rPr>
          <w:t>разделу 34 Свода федеральных законов, с §§300.151</w:t>
        </w:r>
      </w:hyperlink>
      <w:r>
        <w:t xml:space="preserve"> по </w:t>
      </w:r>
      <w:hyperlink r:id="rId52">
        <w:r>
          <w:rPr>
            <w:rStyle w:val="Hyperlink"/>
          </w:rPr>
          <w:t>300.153</w:t>
        </w:r>
      </w:hyperlink>
      <w:r>
        <w:t>.</w:t>
      </w:r>
    </w:p>
    <w:p w14:paraId="0215B323" w14:textId="77777777" w:rsidR="0099098D" w:rsidRPr="0099098D" w:rsidRDefault="00DE5CC0" w:rsidP="00915BFA">
      <w:pPr>
        <w:pStyle w:val="ListParagraph"/>
        <w:numPr>
          <w:ilvl w:val="0"/>
          <w:numId w:val="40"/>
        </w:numPr>
        <w:rPr>
          <w:rFonts w:eastAsia="Calibri"/>
        </w:rPr>
      </w:pPr>
      <w:r>
        <w:rPr>
          <w:b/>
        </w:rPr>
        <w:t>Ответ на местном уровне</w:t>
      </w:r>
      <w:r>
        <w:t xml:space="preserve"> представляет собой документ(-ы), подготовленный стороной, против которой подана жалоба, формально направленный на обвинения, указанные в жалобе, и направляемый в Департамент.</w:t>
      </w:r>
    </w:p>
    <w:p w14:paraId="2BF627E6" w14:textId="77777777" w:rsidR="0099098D" w:rsidRPr="0099098D" w:rsidRDefault="32CC8466" w:rsidP="00915BFA">
      <w:pPr>
        <w:pStyle w:val="ListParagraph"/>
        <w:numPr>
          <w:ilvl w:val="0"/>
          <w:numId w:val="40"/>
        </w:numPr>
        <w:rPr>
          <w:rFonts w:eastAsia="Calibri"/>
        </w:rPr>
      </w:pPr>
      <w:r>
        <w:rPr>
          <w:b/>
        </w:rPr>
        <w:lastRenderedPageBreak/>
        <w:t>Стороны</w:t>
      </w:r>
      <w:r>
        <w:t xml:space="preserve"> включают лица или организации, подающие жалобы в PRS, и школьные районы, школы или общественные организации, против которых направлены жалобы.</w:t>
      </w:r>
    </w:p>
    <w:p w14:paraId="6B60B4B6" w14:textId="77777777" w:rsidR="0099098D" w:rsidRPr="0099098D" w:rsidRDefault="32CC8466" w:rsidP="00915BFA">
      <w:pPr>
        <w:pStyle w:val="ListParagraph"/>
        <w:numPr>
          <w:ilvl w:val="0"/>
          <w:numId w:val="40"/>
        </w:numPr>
        <w:rPr>
          <w:rFonts w:eastAsia="Calibri"/>
        </w:rPr>
      </w:pPr>
      <w:r>
        <w:rPr>
          <w:b/>
        </w:rPr>
        <w:t>Учащийся частной школы, размещенный родителями</w:t>
      </w:r>
      <w:r>
        <w:t xml:space="preserve">, как используется в настоящем руководстве, является учащимся, посещающим частную школу в Массачусетсе за частный счет, или находящийся на домашнем обучении. Как правило, это означает, что родитель, опекун или другое лицо или организация оплачивает обучение учащегося (при наличии), не школьный район или общественная организация. Сюда не относятся учащиеся, помещенные в утвержденную школу или на программу особого образования командой IEP учащегося. </w:t>
      </w:r>
    </w:p>
    <w:p w14:paraId="234055FA" w14:textId="77777777" w:rsidR="0099098D" w:rsidRPr="0099098D" w:rsidRDefault="00DE5CC0" w:rsidP="00915BFA">
      <w:pPr>
        <w:pStyle w:val="ListParagraph"/>
        <w:numPr>
          <w:ilvl w:val="0"/>
          <w:numId w:val="40"/>
        </w:numPr>
        <w:rPr>
          <w:rFonts w:eastAsia="Calibri"/>
        </w:rPr>
      </w:pPr>
      <w:r>
        <w:rPr>
          <w:b/>
          <w:bCs/>
        </w:rPr>
        <w:t>PRS</w:t>
      </w:r>
      <w:r>
        <w:t xml:space="preserve"> относится к Системе разрешения проблем Департамента, являющейся управлением Департамента, ответственным за работу с жалобами от общественности, как указано в настоящем руководстве.</w:t>
      </w:r>
    </w:p>
    <w:p w14:paraId="08DD232D" w14:textId="7E79D72A" w:rsidR="008B4BD5" w:rsidRPr="0099098D" w:rsidRDefault="00DE5CC0" w:rsidP="00915BFA">
      <w:pPr>
        <w:pStyle w:val="ListParagraph"/>
        <w:numPr>
          <w:ilvl w:val="0"/>
          <w:numId w:val="40"/>
        </w:numPr>
        <w:rPr>
          <w:rFonts w:eastAsia="Calibri"/>
        </w:rPr>
      </w:pPr>
      <w:r>
        <w:rPr>
          <w:b/>
        </w:rPr>
        <w:t>Специалист</w:t>
      </w:r>
      <w:r>
        <w:t xml:space="preserve"> </w:t>
      </w:r>
      <w:r>
        <w:rPr>
          <w:b/>
          <w:bCs/>
        </w:rPr>
        <w:t>PRS</w:t>
      </w:r>
      <w:r>
        <w:t xml:space="preserve"> является сотрудником Департамента, ответственным за вопросы и жалобы, проводящим расследования по обвинениям в несоответствии требованиям, и предоставляющим информацию общественности и школьным районам об образовательных требованиях.</w:t>
      </w:r>
    </w:p>
    <w:p w14:paraId="4EB29FF0" w14:textId="267644A6" w:rsidR="008B4BD5" w:rsidRPr="00B932B2" w:rsidRDefault="420FE9B4" w:rsidP="00915BFA">
      <w:pPr>
        <w:pStyle w:val="ListParagraph"/>
        <w:numPr>
          <w:ilvl w:val="0"/>
          <w:numId w:val="40"/>
        </w:numPr>
        <w:rPr>
          <w:rFonts w:eastAsia="Calibri"/>
        </w:rPr>
      </w:pPr>
      <w:r>
        <w:rPr>
          <w:b/>
        </w:rPr>
        <w:t>Общественная организация</w:t>
      </w:r>
      <w:r>
        <w:t xml:space="preserve">, согласно использованному в настоящем руководстве, включает местные образовательные организации (LEA), Департамент в качестве образовательной организации штата (SEA) и какие-либо другие организации, входящие в сферу охвата </w:t>
      </w:r>
      <w:hyperlink r:id="rId53" w:history="1">
        <w:r>
          <w:rPr>
            <w:rStyle w:val="Hyperlink"/>
          </w:rPr>
          <w:t>раздела 34 Свода федеральных законов, § 300.33</w:t>
        </w:r>
      </w:hyperlink>
      <w:r>
        <w:t>.</w:t>
      </w:r>
    </w:p>
    <w:p w14:paraId="0A1F6125" w14:textId="77777777" w:rsidR="0099098D" w:rsidRPr="0099098D" w:rsidRDefault="420FE9B4" w:rsidP="00915BFA">
      <w:pPr>
        <w:pStyle w:val="ListParagraph"/>
        <w:numPr>
          <w:ilvl w:val="0"/>
          <w:numId w:val="40"/>
        </w:numPr>
        <w:rPr>
          <w:rFonts w:eastAsia="Calibri"/>
        </w:rPr>
      </w:pPr>
      <w:r>
        <w:rPr>
          <w:b/>
        </w:rPr>
        <w:t>Запрос ответа на местном уровне (RLR)</w:t>
      </w:r>
      <w:r>
        <w:t xml:space="preserve"> является письмом, направляемым PRS в ходе процесса рассмотрения жалобы, адресованным стороне, против которой подана жалоба. RLR предоставляет таковой стороне возможность ответить на жалобу, предоставить предложение по разрешению жалобы (на ее усмотрение), и дать возможность сторонам добровольно принять участие в медиации. RLR может также содержать запрос на определенную информацию и/или документацию, </w:t>
      </w:r>
      <w:r>
        <w:lastRenderedPageBreak/>
        <w:t>которая может помочь Департаменту в его расследовании опасений, высказанных в жалобе.</w:t>
      </w:r>
    </w:p>
    <w:p w14:paraId="241B51F6" w14:textId="77777777" w:rsidR="0099098D" w:rsidRPr="0099098D" w:rsidRDefault="00DE5CC0" w:rsidP="00915BFA">
      <w:pPr>
        <w:pStyle w:val="ListParagraph"/>
        <w:numPr>
          <w:ilvl w:val="0"/>
          <w:numId w:val="40"/>
        </w:numPr>
        <w:rPr>
          <w:rFonts w:eastAsia="Calibri"/>
        </w:rPr>
      </w:pPr>
      <w:r>
        <w:rPr>
          <w:b/>
        </w:rPr>
        <w:t>Преследование</w:t>
      </w:r>
      <w:r>
        <w:t>, согласно используемому в настоящем руководстве, означает какую-либо форму запугивания, угроз, ограничений или дискриминации, направленные на лицо ввиду использования им своих законных прав на подачу жалобы в PRS.</w:t>
      </w:r>
    </w:p>
    <w:p w14:paraId="17BC5290" w14:textId="77777777" w:rsidR="0099098D" w:rsidRPr="0099098D" w:rsidRDefault="00DE5CC0" w:rsidP="00915BFA">
      <w:pPr>
        <w:pStyle w:val="ListParagraph"/>
        <w:numPr>
          <w:ilvl w:val="0"/>
          <w:numId w:val="40"/>
        </w:numPr>
        <w:rPr>
          <w:rFonts w:eastAsia="Calibri"/>
        </w:rPr>
      </w:pPr>
      <w:r>
        <w:rPr>
          <w:b/>
        </w:rPr>
        <w:t>Школьный район</w:t>
      </w:r>
      <w:r>
        <w:t xml:space="preserve"> или </w:t>
      </w:r>
      <w:r>
        <w:rPr>
          <w:b/>
        </w:rPr>
        <w:t>район</w:t>
      </w:r>
      <w:r>
        <w:t xml:space="preserve">, согласно используемому в настоящем руководстве, включает государственную школу, школьный район, виртуальную школу Содружества или независимую школу.  </w:t>
      </w:r>
    </w:p>
    <w:p w14:paraId="6E2D7C88" w14:textId="77777777" w:rsidR="0099098D" w:rsidRPr="0099098D" w:rsidRDefault="00DE5CC0" w:rsidP="00915BFA">
      <w:pPr>
        <w:pStyle w:val="ListParagraph"/>
        <w:numPr>
          <w:ilvl w:val="0"/>
          <w:numId w:val="40"/>
        </w:numPr>
        <w:rPr>
          <w:rFonts w:eastAsia="Calibri"/>
        </w:rPr>
      </w:pPr>
      <w:r>
        <w:rPr>
          <w:b/>
        </w:rPr>
        <w:t>Школа</w:t>
      </w:r>
      <w:r>
        <w:t xml:space="preserve">, согласно используемому в настоящем руководстве, может относиться к государственной школе, корпоративной образовательной организации, частной школе, программе или размещению в целях особого образования, утвержденным Департаментом.  </w:t>
      </w:r>
    </w:p>
    <w:p w14:paraId="3C8F4EC9" w14:textId="24766C82" w:rsidR="008B4BD5" w:rsidRPr="0099098D" w:rsidRDefault="00DE5CC0" w:rsidP="00915BFA">
      <w:pPr>
        <w:pStyle w:val="ListParagraph"/>
        <w:numPr>
          <w:ilvl w:val="0"/>
          <w:numId w:val="40"/>
        </w:numPr>
        <w:rPr>
          <w:rFonts w:eastAsia="Calibri"/>
        </w:rPr>
      </w:pPr>
      <w:r>
        <w:rPr>
          <w:b/>
        </w:rPr>
        <w:t>Особое образование</w:t>
      </w:r>
      <w:r>
        <w:t xml:space="preserve"> означает специально разработанный учебный курс для соответствия уникальным потребностям учащегося, соответствующего требованиям, или связанные услуги, необходимые для доступа к общему учебному курсу, и должно включать программы и услуги, указанные в законах и регламентах особого образования на уровне штата и федеральном уровне.</w:t>
      </w:r>
    </w:p>
    <w:p w14:paraId="4A45E75A" w14:textId="6CEC1577" w:rsidR="0099098D" w:rsidRPr="0099098D" w:rsidRDefault="420FE9B4" w:rsidP="00915BFA">
      <w:pPr>
        <w:pStyle w:val="ListParagraph"/>
        <w:numPr>
          <w:ilvl w:val="0"/>
          <w:numId w:val="40"/>
        </w:numPr>
        <w:rPr>
          <w:rFonts w:eastAsia="Calibri"/>
        </w:rPr>
      </w:pPr>
      <w:r>
        <w:rPr>
          <w:b/>
        </w:rPr>
        <w:t>Жалоба по поводу особого образования</w:t>
      </w:r>
      <w:r>
        <w:t xml:space="preserve"> является письменной подписанной жалобой, в остальном соответствующей требованиям, указанным в </w:t>
      </w:r>
      <w:hyperlink w:history="1">
        <w:r w:rsidR="00FF74BD">
          <w:rPr>
            <w:b/>
            <w:bCs/>
          </w:rPr>
          <w:t>Ошибка! Недопустимый объект гиперссылки.</w:t>
        </w:r>
      </w:hyperlink>
      <w:r>
        <w:t xml:space="preserve"> настоящего руководства, связанной с обвинением в том, что: (a) государственная школа, школьный район, утвержденная школа особого образования, корпоративная образовательная организация, Департамент или другая общественная организация нарушила часть B IDEA или регламенты, сопровождающие ее; или (b) государственная школа, школьный район, утвержденная школа особого образования, корпоративная образовательная организация нарушила закон штата об особом образовании (</w:t>
      </w:r>
      <w:hyperlink r:id="rId54" w:history="1">
        <w:r>
          <w:rPr>
            <w:rStyle w:val="Hyperlink"/>
          </w:rPr>
          <w:t>Общий закон штата Массачусетс, гл. 71B</w:t>
        </w:r>
      </w:hyperlink>
      <w:r>
        <w:t>) или регламенты штата об особого образовании (</w:t>
      </w:r>
      <w:hyperlink r:id="rId55">
        <w:r>
          <w:rPr>
            <w:rStyle w:val="Hyperlink"/>
          </w:rPr>
          <w:t>ст. 603 Свода регламентов штата Массачусетс</w:t>
        </w:r>
      </w:hyperlink>
      <w:hyperlink r:id="rId56">
        <w:r>
          <w:rPr>
            <w:rStyle w:val="Hyperlink"/>
          </w:rPr>
          <w:t xml:space="preserve"> 28.00</w:t>
        </w:r>
      </w:hyperlink>
      <w:r>
        <w:t xml:space="preserve"> или </w:t>
      </w:r>
      <w:hyperlink r:id="rId57">
        <w:r>
          <w:rPr>
            <w:rStyle w:val="Hyperlink"/>
          </w:rPr>
          <w:t>ст</w:t>
        </w:r>
        <w:r w:rsidR="00321715">
          <w:rPr>
            <w:rStyle w:val="Hyperlink"/>
          </w:rPr>
          <w:t>.</w:t>
        </w:r>
        <w:r>
          <w:rPr>
            <w:rStyle w:val="Hyperlink"/>
          </w:rPr>
          <w:t xml:space="preserve"> 603 Свода регламентов штата </w:t>
        </w:r>
        <w:r>
          <w:rPr>
            <w:rStyle w:val="Hyperlink"/>
          </w:rPr>
          <w:lastRenderedPageBreak/>
          <w:t>Массачусетс</w:t>
        </w:r>
      </w:hyperlink>
      <w:hyperlink r:id="rId58">
        <w:r>
          <w:rPr>
            <w:rStyle w:val="Hyperlink"/>
          </w:rPr>
          <w:t xml:space="preserve"> 18.00</w:t>
        </w:r>
      </w:hyperlink>
      <w:r>
        <w:t xml:space="preserve">). Жалоба по поводу особого образования может содержать обвинения по отношению к отдельному учащемуся или их группе. </w:t>
      </w:r>
    </w:p>
    <w:p w14:paraId="61B04F49" w14:textId="7617272A" w:rsidR="0099098D" w:rsidRPr="0099098D" w:rsidRDefault="00DE5CC0" w:rsidP="00915BFA">
      <w:pPr>
        <w:pStyle w:val="ListParagraph"/>
        <w:numPr>
          <w:ilvl w:val="0"/>
          <w:numId w:val="40"/>
        </w:numPr>
        <w:rPr>
          <w:rFonts w:eastAsia="Calibri"/>
        </w:rPr>
      </w:pPr>
      <w:r>
        <w:rPr>
          <w:b/>
        </w:rPr>
        <w:t>Медиация в вопросах особого образования</w:t>
      </w:r>
      <w:r>
        <w:t xml:space="preserve"> является добровольным процессом разрешения споров в связи с особым образованием, управляемым BSEA, в ходе которого обученный беспристрастный медиатор действует с целью помощи сторонам в разрешении споров или проблем. Вы можете найти больше информации о медиации в BSEA </w:t>
      </w:r>
      <w:hyperlink r:id="rId59">
        <w:r>
          <w:rPr>
            <w:rStyle w:val="Hyperlink"/>
          </w:rPr>
          <w:t>здесь</w:t>
        </w:r>
      </w:hyperlink>
      <w:r>
        <w:t xml:space="preserve">. </w:t>
      </w:r>
    </w:p>
    <w:p w14:paraId="1AFE4801" w14:textId="4C408161" w:rsidR="00DE5CC0" w:rsidRPr="0099098D" w:rsidRDefault="00DE5CC0" w:rsidP="00915BFA">
      <w:pPr>
        <w:pStyle w:val="ListParagraph"/>
        <w:numPr>
          <w:ilvl w:val="0"/>
          <w:numId w:val="40"/>
        </w:numPr>
        <w:rPr>
          <w:rFonts w:eastAsia="Calibri"/>
        </w:rPr>
      </w:pPr>
      <w:r>
        <w:rPr>
          <w:b/>
        </w:rPr>
        <w:t>Третья сторона</w:t>
      </w:r>
      <w:r>
        <w:t xml:space="preserve"> является лицом, не являющимся совершеннолетним учащимся или родителем/законным опекуном учащегося.</w:t>
      </w:r>
    </w:p>
    <w:sectPr w:rsidR="00DE5CC0" w:rsidRPr="0099098D" w:rsidSect="006F639B">
      <w:footerReference w:type="even" r:id="rId60"/>
      <w:footerReference w:type="default" r:id="rId61"/>
      <w:headerReference w:type="first" r:id="rId62"/>
      <w:footerReference w:type="first" r:id="rId6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BA7DF" w14:textId="77777777" w:rsidR="00D83335" w:rsidRDefault="00D83335" w:rsidP="001A6279">
      <w:r>
        <w:separator/>
      </w:r>
    </w:p>
  </w:endnote>
  <w:endnote w:type="continuationSeparator" w:id="0">
    <w:p w14:paraId="1CE6953F" w14:textId="77777777" w:rsidR="00D83335" w:rsidRDefault="00D83335" w:rsidP="001A6279">
      <w:r>
        <w:continuationSeparator/>
      </w:r>
    </w:p>
  </w:endnote>
  <w:endnote w:type="continuationNotice" w:id="1">
    <w:p w14:paraId="53BAB042" w14:textId="77777777" w:rsidR="00D83335" w:rsidRDefault="00D83335" w:rsidP="001A6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5B13B" w14:textId="77777777" w:rsidR="00B95268" w:rsidRDefault="00CC7A94" w:rsidP="001A6279">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6AED0790" w14:textId="77777777" w:rsidR="00B95268" w:rsidRDefault="00B95268" w:rsidP="001A6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4639644"/>
      <w:docPartObj>
        <w:docPartGallery w:val="Page Numbers (Bottom of Page)"/>
        <w:docPartUnique/>
      </w:docPartObj>
    </w:sdtPr>
    <w:sdtContent>
      <w:p w14:paraId="3FFA0A39" w14:textId="77777777" w:rsidR="00B95268" w:rsidRDefault="00CC7A94" w:rsidP="3812FF3B">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766705DE" w14:textId="77777777" w:rsidR="00B95268" w:rsidRDefault="00B95268" w:rsidP="001A62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5B19D" w14:textId="1BF759CB" w:rsidR="00246B8B" w:rsidRPr="00246B8B" w:rsidRDefault="05D68856" w:rsidP="2D9D8268">
    <w:pPr>
      <w:ind w:left="-360"/>
    </w:pPr>
    <w:r>
      <w:rPr>
        <w:noProof/>
      </w:rPr>
      <w:drawing>
        <wp:inline distT="0" distB="0" distL="0" distR="0" wp14:anchorId="38C90D09" wp14:editId="04774199">
          <wp:extent cx="6400800" cy="600075"/>
          <wp:effectExtent l="0" t="0" r="0" b="0"/>
          <wp:docPr id="1387643183" name="Picture 1387643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643183" name="Picture 138764318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400800" cy="6000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51672" w14:textId="77777777" w:rsidR="00D83335" w:rsidRDefault="00D83335" w:rsidP="001A6279">
      <w:r>
        <w:separator/>
      </w:r>
    </w:p>
  </w:footnote>
  <w:footnote w:type="continuationSeparator" w:id="0">
    <w:p w14:paraId="2E50300C" w14:textId="77777777" w:rsidR="00D83335" w:rsidRDefault="00D83335" w:rsidP="001A6279">
      <w:r>
        <w:continuationSeparator/>
      </w:r>
    </w:p>
  </w:footnote>
  <w:footnote w:type="continuationNotice" w:id="1">
    <w:p w14:paraId="792ED9B3" w14:textId="77777777" w:rsidR="00D83335" w:rsidRDefault="00D83335" w:rsidP="001A6279"/>
  </w:footnote>
  <w:footnote w:id="2">
    <w:p w14:paraId="325A3C11" w14:textId="267DC5DC" w:rsidR="00720916" w:rsidRDefault="00720916">
      <w:pPr>
        <w:pStyle w:val="FootnoteText"/>
      </w:pPr>
      <w:r>
        <w:rPr>
          <w:rStyle w:val="FootnoteReference"/>
        </w:rPr>
        <w:footnoteRef/>
      </w:r>
      <w:r>
        <w:t xml:space="preserve">Как образовательная организация штата, Департамент включен в определение общественной организации согласно Свода федеральных законов, раздел 34, §300.33. Следовательно, в соответствии со </w:t>
      </w:r>
      <w:hyperlink r:id="rId1">
        <w:r>
          <w:t>Сводом федеральных законов, раздел 34, §§300.151 по 300.153</w:t>
        </w:r>
      </w:hyperlink>
      <w:r>
        <w:t xml:space="preserve">, какое-либо лицо или организация могут подать жалобу в PRS с указанием того, что Департамент нарушил часть B IDEA или регламенты, внедряющие его, в Своде федеральных законов, раздел 34, часть 300. Какая-либо из таковых жалоб должна соответствовать требованиям раздела 34 Свода федеральных законов </w:t>
      </w:r>
      <w:r>
        <w:rPr>
          <w:rStyle w:val="Hyperlink"/>
          <w:color w:val="auto"/>
          <w:u w:val="none"/>
        </w:rPr>
        <w:t>§ </w:t>
      </w:r>
      <w:r>
        <w:t xml:space="preserve">300.153 и будет обработана в соответствии с требованиями части B IDEA, регламентами, внедряющими его, и настоящим руководством. Однако примите во внимание, что от системы PRS не требуется, и она не принимает и не обрабатывает жалобы против Департамента, направленные согласно законам или регламентам штата, в том числе, без ограничений, Общего закона, гл. 71B, 603 Свода нормативных актов штата Массачусетс, п. 18 или 28.  </w:t>
      </w:r>
    </w:p>
  </w:footnote>
  <w:footnote w:id="3">
    <w:p w14:paraId="647B9591" w14:textId="375070E8" w:rsidR="00142645" w:rsidRPr="00321715" w:rsidRDefault="00142645" w:rsidP="00321715">
      <w:pPr>
        <w:spacing w:line="240" w:lineRule="auto"/>
        <w:rPr>
          <w:sz w:val="16"/>
          <w:szCs w:val="16"/>
        </w:rPr>
      </w:pPr>
      <w:r>
        <w:rPr>
          <w:rStyle w:val="FootnoteReference"/>
          <w:sz w:val="16"/>
          <w:szCs w:val="16"/>
        </w:rPr>
        <w:footnoteRef/>
      </w:r>
      <w:r w:rsidRPr="008A45C8">
        <w:rPr>
          <w:sz w:val="16"/>
          <w:szCs w:val="16"/>
        </w:rPr>
        <w:t>Более того, OSEP прояснил, «</w:t>
      </w:r>
      <w:bookmarkStart w:id="75" w:name="_Hlk192087014"/>
      <w:r w:rsidRPr="008A45C8">
        <w:rPr>
          <w:i/>
          <w:sz w:val="16"/>
          <w:szCs w:val="16"/>
        </w:rPr>
        <w:t xml:space="preserve">процесс рассмотрения жалобы в штате выполняется </w:t>
      </w:r>
      <w:r w:rsidRPr="008A45C8">
        <w:rPr>
          <w:b/>
          <w:i/>
          <w:sz w:val="16"/>
          <w:szCs w:val="16"/>
        </w:rPr>
        <w:t>с намерением быть менее конфликтным, чем более формальная подача жалобы на процесс соблюдения стандартов</w:t>
      </w:r>
      <w:r w:rsidRPr="008A45C8">
        <w:rPr>
          <w:i/>
          <w:sz w:val="16"/>
          <w:szCs w:val="16"/>
        </w:rPr>
        <w:t xml:space="preserve"> и, возможно, слушание по таковому процессу</w:t>
      </w:r>
      <w:bookmarkEnd w:id="75"/>
      <w:r w:rsidRPr="008A45C8">
        <w:rPr>
          <w:sz w:val="16"/>
          <w:szCs w:val="16"/>
        </w:rPr>
        <w:t>.</w:t>
      </w:r>
      <w:r w:rsidRPr="008A45C8">
        <w:rPr>
          <w:i/>
          <w:iCs/>
          <w:sz w:val="16"/>
          <w:szCs w:val="16"/>
        </w:rPr>
        <w:t xml:space="preserve">  Процедуры рассмотрения жалобы в штате... не предоставляют сторонам расширенных процедурных прав, предоставленных сторонам в ходе слушания по процессу соблюдения стандартов.  </w:t>
      </w:r>
      <w:r w:rsidRPr="008A45C8">
        <w:rPr>
          <w:b/>
          <w:i/>
          <w:iCs/>
          <w:sz w:val="16"/>
          <w:szCs w:val="16"/>
        </w:rPr>
        <w:t>К примеру, процесс подачи жалобы в штате не требует от сторон предоставления доказательств, равно как и не требует, чтобы штат позволял сторонам рассматривать данные, направленные другой стороной</w:t>
      </w:r>
      <w:r w:rsidRPr="008A45C8">
        <w:rPr>
          <w:i/>
          <w:iCs/>
          <w:sz w:val="16"/>
          <w:szCs w:val="16"/>
        </w:rPr>
        <w:t xml:space="preserve">, или перекрестного допроса свидетелей». Раздел 71 Свода федеральных регламентов </w:t>
      </w:r>
      <w:r w:rsidRPr="008A45C8">
        <w:rPr>
          <w:i/>
          <w:sz w:val="16"/>
          <w:szCs w:val="16"/>
        </w:rPr>
        <w:t>46540, 46605 (14 августа 2006 г.)</w:t>
      </w:r>
      <w:r w:rsidRPr="008A45C8">
        <w:rPr>
          <w:sz w:val="16"/>
          <w:szCs w:val="16"/>
        </w:rPr>
        <w:t xml:space="preserve"> </w:t>
      </w:r>
      <w:hyperlink r:id="rId2" w:history="1">
        <w:r w:rsidRPr="008A45C8">
          <w:rPr>
            <w:rStyle w:val="Hyperlink"/>
            <w:i/>
            <w:iCs/>
            <w:sz w:val="16"/>
            <w:szCs w:val="16"/>
          </w:rPr>
          <w:t>(OSEP 2014) Письмо к Рейли (Reilly)</w:t>
        </w:r>
      </w:hyperlink>
      <w:r w:rsidRPr="008A45C8">
        <w:rPr>
          <w:sz w:val="16"/>
          <w:szCs w:val="16"/>
        </w:rPr>
        <w:t xml:space="preserve"> </w:t>
      </w:r>
      <w:r w:rsidRPr="008A45C8">
        <w:rPr>
          <w:i/>
          <w:sz w:val="16"/>
          <w:szCs w:val="16"/>
        </w:rPr>
        <w:t>(выделение добавлено).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7AB44" w14:textId="6C8CF90A" w:rsidR="3DA35715" w:rsidRDefault="64655F54" w:rsidP="69C4DD80">
    <w:pPr>
      <w:ind w:left="-1080" w:firstLine="450"/>
    </w:pPr>
    <w:r>
      <w:rPr>
        <w:noProof/>
      </w:rPr>
      <w:drawing>
        <wp:anchor distT="0" distB="0" distL="114300" distR="114300" simplePos="0" relativeHeight="251658240" behindDoc="0" locked="0" layoutInCell="1" allowOverlap="1" wp14:anchorId="7F99709C" wp14:editId="2D828D66">
          <wp:simplePos x="0" y="0"/>
          <wp:positionH relativeFrom="page">
            <wp:align>left</wp:align>
          </wp:positionH>
          <wp:positionV relativeFrom="paragraph">
            <wp:posOffset>-808892</wp:posOffset>
          </wp:positionV>
          <wp:extent cx="8102177" cy="1591499"/>
          <wp:effectExtent l="0" t="0" r="0" b="0"/>
          <wp:wrapTopAndBottom/>
          <wp:docPr id="56901213" name="Picture 56901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01213" name="Picture 569012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02177" cy="15914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51EE"/>
    <w:multiLevelType w:val="hybridMultilevel"/>
    <w:tmpl w:val="FFFFFFFF"/>
    <w:lvl w:ilvl="0" w:tplc="B6F67AB0">
      <w:start w:val="1"/>
      <w:numFmt w:val="decimal"/>
      <w:lvlText w:val="%1)"/>
      <w:lvlJc w:val="left"/>
      <w:pPr>
        <w:ind w:left="1800" w:hanging="360"/>
      </w:pPr>
    </w:lvl>
    <w:lvl w:ilvl="1" w:tplc="10D88E22">
      <w:start w:val="1"/>
      <w:numFmt w:val="lowerLetter"/>
      <w:lvlText w:val="%2."/>
      <w:lvlJc w:val="left"/>
      <w:pPr>
        <w:ind w:left="2520" w:hanging="360"/>
      </w:pPr>
    </w:lvl>
    <w:lvl w:ilvl="2" w:tplc="2228B92E">
      <w:start w:val="1"/>
      <w:numFmt w:val="lowerRoman"/>
      <w:lvlText w:val="%3."/>
      <w:lvlJc w:val="right"/>
      <w:pPr>
        <w:ind w:left="3240" w:hanging="180"/>
      </w:pPr>
    </w:lvl>
    <w:lvl w:ilvl="3" w:tplc="C278295C">
      <w:start w:val="1"/>
      <w:numFmt w:val="decimal"/>
      <w:lvlText w:val="%4."/>
      <w:lvlJc w:val="left"/>
      <w:pPr>
        <w:ind w:left="3960" w:hanging="360"/>
      </w:pPr>
    </w:lvl>
    <w:lvl w:ilvl="4" w:tplc="10EC6BD8">
      <w:start w:val="1"/>
      <w:numFmt w:val="lowerLetter"/>
      <w:lvlText w:val="%5."/>
      <w:lvlJc w:val="left"/>
      <w:pPr>
        <w:ind w:left="4680" w:hanging="360"/>
      </w:pPr>
    </w:lvl>
    <w:lvl w:ilvl="5" w:tplc="B4E06E7E">
      <w:start w:val="1"/>
      <w:numFmt w:val="lowerRoman"/>
      <w:lvlText w:val="%6."/>
      <w:lvlJc w:val="right"/>
      <w:pPr>
        <w:ind w:left="5400" w:hanging="180"/>
      </w:pPr>
    </w:lvl>
    <w:lvl w:ilvl="6" w:tplc="3508E502">
      <w:start w:val="1"/>
      <w:numFmt w:val="decimal"/>
      <w:lvlText w:val="%7."/>
      <w:lvlJc w:val="left"/>
      <w:pPr>
        <w:ind w:left="6120" w:hanging="360"/>
      </w:pPr>
    </w:lvl>
    <w:lvl w:ilvl="7" w:tplc="1B2A98FA">
      <w:start w:val="1"/>
      <w:numFmt w:val="lowerLetter"/>
      <w:lvlText w:val="%8."/>
      <w:lvlJc w:val="left"/>
      <w:pPr>
        <w:ind w:left="6840" w:hanging="360"/>
      </w:pPr>
    </w:lvl>
    <w:lvl w:ilvl="8" w:tplc="1DA8FC3E">
      <w:start w:val="1"/>
      <w:numFmt w:val="lowerRoman"/>
      <w:lvlText w:val="%9."/>
      <w:lvlJc w:val="right"/>
      <w:pPr>
        <w:ind w:left="7560" w:hanging="180"/>
      </w:pPr>
    </w:lvl>
  </w:abstractNum>
  <w:abstractNum w:abstractNumId="1" w15:restartNumberingAfterBreak="0">
    <w:nsid w:val="00FD06A9"/>
    <w:multiLevelType w:val="hybridMultilevel"/>
    <w:tmpl w:val="636E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F5318"/>
    <w:multiLevelType w:val="hybridMultilevel"/>
    <w:tmpl w:val="0B029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5509E"/>
    <w:multiLevelType w:val="hybridMultilevel"/>
    <w:tmpl w:val="2BC21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40BAF"/>
    <w:multiLevelType w:val="hybridMultilevel"/>
    <w:tmpl w:val="F8D6CC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030B5A"/>
    <w:multiLevelType w:val="hybridMultilevel"/>
    <w:tmpl w:val="870E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E2771"/>
    <w:multiLevelType w:val="hybridMultilevel"/>
    <w:tmpl w:val="9C307842"/>
    <w:lvl w:ilvl="0" w:tplc="729A0216">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F7FC1"/>
    <w:multiLevelType w:val="hybridMultilevel"/>
    <w:tmpl w:val="FFFFFFFF"/>
    <w:lvl w:ilvl="0" w:tplc="ECC605E8">
      <w:start w:val="1"/>
      <w:numFmt w:val="bullet"/>
      <w:lvlText w:val=""/>
      <w:lvlJc w:val="left"/>
      <w:pPr>
        <w:ind w:left="720" w:hanging="360"/>
      </w:pPr>
      <w:rPr>
        <w:rFonts w:ascii="Symbol" w:hAnsi="Symbol" w:hint="default"/>
      </w:rPr>
    </w:lvl>
    <w:lvl w:ilvl="1" w:tplc="E1A8A88E">
      <w:start w:val="1"/>
      <w:numFmt w:val="lowerLetter"/>
      <w:lvlText w:val="%2."/>
      <w:lvlJc w:val="left"/>
      <w:pPr>
        <w:ind w:left="1440" w:hanging="360"/>
      </w:pPr>
    </w:lvl>
    <w:lvl w:ilvl="2" w:tplc="BDC85CEC">
      <w:start w:val="1"/>
      <w:numFmt w:val="lowerRoman"/>
      <w:lvlText w:val="%3."/>
      <w:lvlJc w:val="right"/>
      <w:pPr>
        <w:ind w:left="2160" w:hanging="180"/>
      </w:pPr>
    </w:lvl>
    <w:lvl w:ilvl="3" w:tplc="5D7E1D8A">
      <w:start w:val="1"/>
      <w:numFmt w:val="decimal"/>
      <w:lvlText w:val="%4."/>
      <w:lvlJc w:val="left"/>
      <w:pPr>
        <w:ind w:left="2880" w:hanging="360"/>
      </w:pPr>
    </w:lvl>
    <w:lvl w:ilvl="4" w:tplc="BB32F9FA">
      <w:start w:val="1"/>
      <w:numFmt w:val="lowerLetter"/>
      <w:lvlText w:val="%5."/>
      <w:lvlJc w:val="left"/>
      <w:pPr>
        <w:ind w:left="3600" w:hanging="360"/>
      </w:pPr>
    </w:lvl>
    <w:lvl w:ilvl="5" w:tplc="A4B66E16">
      <w:start w:val="1"/>
      <w:numFmt w:val="lowerRoman"/>
      <w:lvlText w:val="%6."/>
      <w:lvlJc w:val="right"/>
      <w:pPr>
        <w:ind w:left="4320" w:hanging="180"/>
      </w:pPr>
    </w:lvl>
    <w:lvl w:ilvl="6" w:tplc="CD8CEBAE">
      <w:start w:val="1"/>
      <w:numFmt w:val="decimal"/>
      <w:lvlText w:val="%7."/>
      <w:lvlJc w:val="left"/>
      <w:pPr>
        <w:ind w:left="5040" w:hanging="360"/>
      </w:pPr>
    </w:lvl>
    <w:lvl w:ilvl="7" w:tplc="34228A48">
      <w:start w:val="1"/>
      <w:numFmt w:val="lowerLetter"/>
      <w:lvlText w:val="%8."/>
      <w:lvlJc w:val="left"/>
      <w:pPr>
        <w:ind w:left="5760" w:hanging="360"/>
      </w:pPr>
    </w:lvl>
    <w:lvl w:ilvl="8" w:tplc="654C94C4">
      <w:start w:val="1"/>
      <w:numFmt w:val="lowerRoman"/>
      <w:lvlText w:val="%9."/>
      <w:lvlJc w:val="right"/>
      <w:pPr>
        <w:ind w:left="6480" w:hanging="180"/>
      </w:pPr>
    </w:lvl>
  </w:abstractNum>
  <w:abstractNum w:abstractNumId="8" w15:restartNumberingAfterBreak="0">
    <w:nsid w:val="230D5783"/>
    <w:multiLevelType w:val="hybridMultilevel"/>
    <w:tmpl w:val="20DCF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849C9"/>
    <w:multiLevelType w:val="hybridMultilevel"/>
    <w:tmpl w:val="40AC7794"/>
    <w:lvl w:ilvl="0" w:tplc="60F65130">
      <w:start w:val="1"/>
      <w:numFmt w:val="lowerLetter"/>
      <w:pStyle w:val="Heading3"/>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3A4814"/>
    <w:multiLevelType w:val="hybridMultilevel"/>
    <w:tmpl w:val="FFFFFFFF"/>
    <w:lvl w:ilvl="0" w:tplc="FA286ACA">
      <w:start w:val="1"/>
      <w:numFmt w:val="decimal"/>
      <w:lvlText w:val="%1)"/>
      <w:lvlJc w:val="left"/>
      <w:pPr>
        <w:ind w:left="1800" w:hanging="360"/>
      </w:pPr>
    </w:lvl>
    <w:lvl w:ilvl="1" w:tplc="5D8E7BC6">
      <w:start w:val="1"/>
      <w:numFmt w:val="lowerLetter"/>
      <w:lvlText w:val="%2."/>
      <w:lvlJc w:val="left"/>
      <w:pPr>
        <w:ind w:left="2520" w:hanging="360"/>
      </w:pPr>
    </w:lvl>
    <w:lvl w:ilvl="2" w:tplc="D28E4466">
      <w:start w:val="1"/>
      <w:numFmt w:val="lowerRoman"/>
      <w:lvlText w:val="%3."/>
      <w:lvlJc w:val="right"/>
      <w:pPr>
        <w:ind w:left="3240" w:hanging="180"/>
      </w:pPr>
    </w:lvl>
    <w:lvl w:ilvl="3" w:tplc="63D8CB30">
      <w:start w:val="1"/>
      <w:numFmt w:val="decimal"/>
      <w:lvlText w:val="%4."/>
      <w:lvlJc w:val="left"/>
      <w:pPr>
        <w:ind w:left="3960" w:hanging="360"/>
      </w:pPr>
    </w:lvl>
    <w:lvl w:ilvl="4" w:tplc="88A6B802">
      <w:start w:val="1"/>
      <w:numFmt w:val="lowerLetter"/>
      <w:lvlText w:val="%5."/>
      <w:lvlJc w:val="left"/>
      <w:pPr>
        <w:ind w:left="4680" w:hanging="360"/>
      </w:pPr>
    </w:lvl>
    <w:lvl w:ilvl="5" w:tplc="CF44EE92">
      <w:start w:val="1"/>
      <w:numFmt w:val="lowerRoman"/>
      <w:lvlText w:val="%6."/>
      <w:lvlJc w:val="right"/>
      <w:pPr>
        <w:ind w:left="5400" w:hanging="180"/>
      </w:pPr>
    </w:lvl>
    <w:lvl w:ilvl="6" w:tplc="FE0A7A3A">
      <w:start w:val="1"/>
      <w:numFmt w:val="decimal"/>
      <w:lvlText w:val="%7."/>
      <w:lvlJc w:val="left"/>
      <w:pPr>
        <w:ind w:left="6120" w:hanging="360"/>
      </w:pPr>
    </w:lvl>
    <w:lvl w:ilvl="7" w:tplc="921A8728">
      <w:start w:val="1"/>
      <w:numFmt w:val="lowerLetter"/>
      <w:lvlText w:val="%8."/>
      <w:lvlJc w:val="left"/>
      <w:pPr>
        <w:ind w:left="6840" w:hanging="360"/>
      </w:pPr>
    </w:lvl>
    <w:lvl w:ilvl="8" w:tplc="98CC6B58">
      <w:start w:val="1"/>
      <w:numFmt w:val="lowerRoman"/>
      <w:lvlText w:val="%9."/>
      <w:lvlJc w:val="right"/>
      <w:pPr>
        <w:ind w:left="7560" w:hanging="180"/>
      </w:pPr>
    </w:lvl>
  </w:abstractNum>
  <w:abstractNum w:abstractNumId="11" w15:restartNumberingAfterBreak="0">
    <w:nsid w:val="2B83693F"/>
    <w:multiLevelType w:val="hybridMultilevel"/>
    <w:tmpl w:val="042EAE60"/>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hint="default"/>
      </w:rPr>
    </w:lvl>
    <w:lvl w:ilvl="8" w:tplc="FFFFFFFF">
      <w:start w:val="1"/>
      <w:numFmt w:val="bullet"/>
      <w:lvlText w:val=""/>
      <w:lvlJc w:val="left"/>
      <w:pPr>
        <w:ind w:left="7560" w:hanging="360"/>
      </w:pPr>
      <w:rPr>
        <w:rFonts w:ascii="Wingdings" w:hAnsi="Wingdings" w:hint="default"/>
      </w:rPr>
    </w:lvl>
  </w:abstractNum>
  <w:abstractNum w:abstractNumId="12" w15:restartNumberingAfterBreak="0">
    <w:nsid w:val="37B67061"/>
    <w:multiLevelType w:val="multilevel"/>
    <w:tmpl w:val="02F4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AC3930"/>
    <w:multiLevelType w:val="hybridMultilevel"/>
    <w:tmpl w:val="DD96753E"/>
    <w:lvl w:ilvl="0" w:tplc="4F58424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28B85"/>
    <w:multiLevelType w:val="hybridMultilevel"/>
    <w:tmpl w:val="FFFFFFFF"/>
    <w:lvl w:ilvl="0" w:tplc="6ECCF816">
      <w:start w:val="1"/>
      <w:numFmt w:val="decimal"/>
      <w:lvlText w:val="%1."/>
      <w:lvlJc w:val="left"/>
      <w:pPr>
        <w:ind w:left="2520" w:hanging="360"/>
      </w:pPr>
    </w:lvl>
    <w:lvl w:ilvl="1" w:tplc="E790412C">
      <w:start w:val="1"/>
      <w:numFmt w:val="lowerLetter"/>
      <w:lvlText w:val="%2."/>
      <w:lvlJc w:val="left"/>
      <w:pPr>
        <w:ind w:left="3240" w:hanging="360"/>
      </w:pPr>
    </w:lvl>
    <w:lvl w:ilvl="2" w:tplc="A498CA06">
      <w:start w:val="1"/>
      <w:numFmt w:val="lowerRoman"/>
      <w:lvlText w:val="%3."/>
      <w:lvlJc w:val="right"/>
      <w:pPr>
        <w:ind w:left="3960" w:hanging="180"/>
      </w:pPr>
    </w:lvl>
    <w:lvl w:ilvl="3" w:tplc="F4169E0E">
      <w:start w:val="1"/>
      <w:numFmt w:val="decimal"/>
      <w:lvlText w:val="%4."/>
      <w:lvlJc w:val="left"/>
      <w:pPr>
        <w:ind w:left="4680" w:hanging="360"/>
      </w:pPr>
    </w:lvl>
    <w:lvl w:ilvl="4" w:tplc="E594074E">
      <w:start w:val="1"/>
      <w:numFmt w:val="lowerLetter"/>
      <w:lvlText w:val="%5."/>
      <w:lvlJc w:val="left"/>
      <w:pPr>
        <w:ind w:left="5400" w:hanging="360"/>
      </w:pPr>
    </w:lvl>
    <w:lvl w:ilvl="5" w:tplc="A8F08A7A">
      <w:start w:val="1"/>
      <w:numFmt w:val="lowerRoman"/>
      <w:lvlText w:val="%6."/>
      <w:lvlJc w:val="right"/>
      <w:pPr>
        <w:ind w:left="6120" w:hanging="180"/>
      </w:pPr>
    </w:lvl>
    <w:lvl w:ilvl="6" w:tplc="FE7220F4">
      <w:start w:val="1"/>
      <w:numFmt w:val="decimal"/>
      <w:lvlText w:val="%7."/>
      <w:lvlJc w:val="left"/>
      <w:pPr>
        <w:ind w:left="6840" w:hanging="360"/>
      </w:pPr>
    </w:lvl>
    <w:lvl w:ilvl="7" w:tplc="A2C4D7E8">
      <w:start w:val="1"/>
      <w:numFmt w:val="lowerLetter"/>
      <w:lvlText w:val="%8."/>
      <w:lvlJc w:val="left"/>
      <w:pPr>
        <w:ind w:left="7560" w:hanging="360"/>
      </w:pPr>
    </w:lvl>
    <w:lvl w:ilvl="8" w:tplc="5D5283D4">
      <w:start w:val="1"/>
      <w:numFmt w:val="lowerRoman"/>
      <w:lvlText w:val="%9."/>
      <w:lvlJc w:val="right"/>
      <w:pPr>
        <w:ind w:left="8280" w:hanging="180"/>
      </w:pPr>
    </w:lvl>
  </w:abstractNum>
  <w:abstractNum w:abstractNumId="15" w15:restartNumberingAfterBreak="0">
    <w:nsid w:val="47676E37"/>
    <w:multiLevelType w:val="hybridMultilevel"/>
    <w:tmpl w:val="2104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3377B6"/>
    <w:multiLevelType w:val="hybridMultilevel"/>
    <w:tmpl w:val="C16CE9A4"/>
    <w:lvl w:ilvl="0" w:tplc="C26E7B9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0DCA544"/>
    <w:multiLevelType w:val="hybridMultilevel"/>
    <w:tmpl w:val="B480075E"/>
    <w:lvl w:ilvl="0" w:tplc="EFD2D112">
      <w:start w:val="1"/>
      <w:numFmt w:val="bullet"/>
      <w:lvlText w:val=""/>
      <w:lvlJc w:val="left"/>
      <w:pPr>
        <w:ind w:left="720" w:hanging="360"/>
      </w:pPr>
      <w:rPr>
        <w:rFonts w:ascii="Symbol" w:hAnsi="Symbol" w:hint="default"/>
      </w:rPr>
    </w:lvl>
    <w:lvl w:ilvl="1" w:tplc="3A88BFE8">
      <w:start w:val="1"/>
      <w:numFmt w:val="bullet"/>
      <w:lvlText w:val="o"/>
      <w:lvlJc w:val="left"/>
      <w:pPr>
        <w:ind w:left="1440" w:hanging="360"/>
      </w:pPr>
      <w:rPr>
        <w:rFonts w:ascii="Courier New" w:hAnsi="Courier New" w:hint="default"/>
      </w:rPr>
    </w:lvl>
    <w:lvl w:ilvl="2" w:tplc="B22E3058">
      <w:start w:val="1"/>
      <w:numFmt w:val="bullet"/>
      <w:lvlText w:val=""/>
      <w:lvlJc w:val="left"/>
      <w:pPr>
        <w:ind w:left="2160" w:hanging="360"/>
      </w:pPr>
      <w:rPr>
        <w:rFonts w:ascii="Wingdings" w:hAnsi="Wingdings" w:hint="default"/>
      </w:rPr>
    </w:lvl>
    <w:lvl w:ilvl="3" w:tplc="FBB6FB1C">
      <w:start w:val="1"/>
      <w:numFmt w:val="bullet"/>
      <w:lvlText w:val=""/>
      <w:lvlJc w:val="left"/>
      <w:pPr>
        <w:ind w:left="2880" w:hanging="360"/>
      </w:pPr>
      <w:rPr>
        <w:rFonts w:ascii="Symbol" w:hAnsi="Symbol" w:hint="default"/>
      </w:rPr>
    </w:lvl>
    <w:lvl w:ilvl="4" w:tplc="2E6A0CC6">
      <w:start w:val="1"/>
      <w:numFmt w:val="bullet"/>
      <w:lvlText w:val="o"/>
      <w:lvlJc w:val="left"/>
      <w:pPr>
        <w:ind w:left="3600" w:hanging="360"/>
      </w:pPr>
      <w:rPr>
        <w:rFonts w:ascii="Courier New" w:hAnsi="Courier New" w:hint="default"/>
      </w:rPr>
    </w:lvl>
    <w:lvl w:ilvl="5" w:tplc="6CC65CAC">
      <w:start w:val="1"/>
      <w:numFmt w:val="bullet"/>
      <w:lvlText w:val=""/>
      <w:lvlJc w:val="left"/>
      <w:pPr>
        <w:ind w:left="4320" w:hanging="360"/>
      </w:pPr>
      <w:rPr>
        <w:rFonts w:ascii="Wingdings" w:hAnsi="Wingdings" w:hint="default"/>
      </w:rPr>
    </w:lvl>
    <w:lvl w:ilvl="6" w:tplc="C48A7930">
      <w:start w:val="1"/>
      <w:numFmt w:val="bullet"/>
      <w:lvlText w:val=""/>
      <w:lvlJc w:val="left"/>
      <w:pPr>
        <w:ind w:left="5040" w:hanging="360"/>
      </w:pPr>
      <w:rPr>
        <w:rFonts w:ascii="Symbol" w:hAnsi="Symbol" w:hint="default"/>
      </w:rPr>
    </w:lvl>
    <w:lvl w:ilvl="7" w:tplc="9D205BE4">
      <w:start w:val="1"/>
      <w:numFmt w:val="bullet"/>
      <w:lvlText w:val="o"/>
      <w:lvlJc w:val="left"/>
      <w:pPr>
        <w:ind w:left="5760" w:hanging="360"/>
      </w:pPr>
      <w:rPr>
        <w:rFonts w:ascii="Courier New" w:hAnsi="Courier New" w:hint="default"/>
      </w:rPr>
    </w:lvl>
    <w:lvl w:ilvl="8" w:tplc="C4FA5A76">
      <w:start w:val="1"/>
      <w:numFmt w:val="bullet"/>
      <w:lvlText w:val=""/>
      <w:lvlJc w:val="left"/>
      <w:pPr>
        <w:ind w:left="6480" w:hanging="360"/>
      </w:pPr>
      <w:rPr>
        <w:rFonts w:ascii="Wingdings" w:hAnsi="Wingdings" w:hint="default"/>
      </w:rPr>
    </w:lvl>
  </w:abstractNum>
  <w:abstractNum w:abstractNumId="18" w15:restartNumberingAfterBreak="0">
    <w:nsid w:val="52722C91"/>
    <w:multiLevelType w:val="hybridMultilevel"/>
    <w:tmpl w:val="0A70E028"/>
    <w:lvl w:ilvl="0" w:tplc="4F58424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04756C6"/>
    <w:multiLevelType w:val="hybridMultilevel"/>
    <w:tmpl w:val="6B5E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3D6A68"/>
    <w:multiLevelType w:val="hybridMultilevel"/>
    <w:tmpl w:val="0FA47FF4"/>
    <w:lvl w:ilvl="0" w:tplc="7260503A">
      <w:start w:val="1"/>
      <w:numFmt w:val="decimal"/>
      <w:lvlText w:val="%1)"/>
      <w:lvlJc w:val="left"/>
      <w:pPr>
        <w:ind w:left="1080" w:hanging="360"/>
      </w:pPr>
      <w:rPr>
        <w:rFonts w:hint="default"/>
      </w:rPr>
    </w:lvl>
    <w:lvl w:ilvl="1" w:tplc="29AC2506">
      <w:start w:val="1"/>
      <w:numFmt w:val="bullet"/>
      <w:lvlText w:val=""/>
      <w:lvlJc w:val="left"/>
      <w:pPr>
        <w:ind w:left="1800" w:hanging="360"/>
      </w:pPr>
      <w:rPr>
        <w:rFonts w:ascii="Symbol" w:hAnsi="Symbol" w:hint="default"/>
      </w:rPr>
    </w:lvl>
    <w:lvl w:ilvl="2" w:tplc="B75CCAAE">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1" w15:restartNumberingAfterBreak="0">
    <w:nsid w:val="63AE51B4"/>
    <w:multiLevelType w:val="multilevel"/>
    <w:tmpl w:val="68CC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5C518C"/>
    <w:multiLevelType w:val="hybridMultilevel"/>
    <w:tmpl w:val="BD8A08C8"/>
    <w:lvl w:ilvl="0" w:tplc="6BD8ACC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3" w15:restartNumberingAfterBreak="0">
    <w:nsid w:val="74E076F9"/>
    <w:multiLevelType w:val="hybridMultilevel"/>
    <w:tmpl w:val="3D72A4F2"/>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7CFA53B9"/>
    <w:multiLevelType w:val="hybridMultilevel"/>
    <w:tmpl w:val="9C3AD1C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D6B4BF9"/>
    <w:multiLevelType w:val="hybridMultilevel"/>
    <w:tmpl w:val="2E26F33C"/>
    <w:lvl w:ilvl="0" w:tplc="E5BAD790">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2957547">
    <w:abstractNumId w:val="17"/>
  </w:num>
  <w:num w:numId="2" w16cid:durableId="1672445150">
    <w:abstractNumId w:val="11"/>
  </w:num>
  <w:num w:numId="3" w16cid:durableId="172304548">
    <w:abstractNumId w:val="19"/>
  </w:num>
  <w:num w:numId="4" w16cid:durableId="1810973364">
    <w:abstractNumId w:val="2"/>
  </w:num>
  <w:num w:numId="5" w16cid:durableId="1562015045">
    <w:abstractNumId w:val="15"/>
  </w:num>
  <w:num w:numId="6" w16cid:durableId="1443066642">
    <w:abstractNumId w:val="5"/>
  </w:num>
  <w:num w:numId="7" w16cid:durableId="196167569">
    <w:abstractNumId w:val="6"/>
  </w:num>
  <w:num w:numId="8" w16cid:durableId="329987692">
    <w:abstractNumId w:val="6"/>
    <w:lvlOverride w:ilvl="0">
      <w:startOverride w:val="1"/>
    </w:lvlOverride>
  </w:num>
  <w:num w:numId="9" w16cid:durableId="910120741">
    <w:abstractNumId w:val="20"/>
  </w:num>
  <w:num w:numId="10" w16cid:durableId="803546789">
    <w:abstractNumId w:val="20"/>
    <w:lvlOverride w:ilvl="0">
      <w:startOverride w:val="1"/>
    </w:lvlOverride>
  </w:num>
  <w:num w:numId="11" w16cid:durableId="47072795">
    <w:abstractNumId w:val="9"/>
  </w:num>
  <w:num w:numId="12" w16cid:durableId="1180662463">
    <w:abstractNumId w:val="16"/>
  </w:num>
  <w:num w:numId="13" w16cid:durableId="663895447">
    <w:abstractNumId w:val="16"/>
    <w:lvlOverride w:ilvl="0">
      <w:startOverride w:val="1"/>
    </w:lvlOverride>
  </w:num>
  <w:num w:numId="14" w16cid:durableId="1828476565">
    <w:abstractNumId w:val="13"/>
  </w:num>
  <w:num w:numId="15" w16cid:durableId="143085733">
    <w:abstractNumId w:val="16"/>
    <w:lvlOverride w:ilvl="0">
      <w:startOverride w:val="1"/>
    </w:lvlOverride>
  </w:num>
  <w:num w:numId="16" w16cid:durableId="307904875">
    <w:abstractNumId w:val="3"/>
  </w:num>
  <w:num w:numId="17" w16cid:durableId="1264386770">
    <w:abstractNumId w:val="16"/>
    <w:lvlOverride w:ilvl="0">
      <w:startOverride w:val="1"/>
    </w:lvlOverride>
  </w:num>
  <w:num w:numId="18" w16cid:durableId="1538809427">
    <w:abstractNumId w:val="8"/>
  </w:num>
  <w:num w:numId="19" w16cid:durableId="15273371">
    <w:abstractNumId w:val="16"/>
    <w:lvlOverride w:ilvl="0">
      <w:startOverride w:val="1"/>
    </w:lvlOverride>
  </w:num>
  <w:num w:numId="20" w16cid:durableId="2047175264">
    <w:abstractNumId w:val="20"/>
  </w:num>
  <w:num w:numId="21" w16cid:durableId="2105682338">
    <w:abstractNumId w:val="22"/>
  </w:num>
  <w:num w:numId="22" w16cid:durableId="174921952">
    <w:abstractNumId w:val="21"/>
  </w:num>
  <w:num w:numId="23" w16cid:durableId="846865414">
    <w:abstractNumId w:val="12"/>
  </w:num>
  <w:num w:numId="24" w16cid:durableId="846139735">
    <w:abstractNumId w:val="1"/>
  </w:num>
  <w:num w:numId="25" w16cid:durableId="1165121144">
    <w:abstractNumId w:val="0"/>
  </w:num>
  <w:num w:numId="26" w16cid:durableId="1882085850">
    <w:abstractNumId w:val="10"/>
  </w:num>
  <w:num w:numId="27" w16cid:durableId="536938816">
    <w:abstractNumId w:val="7"/>
  </w:num>
  <w:num w:numId="28" w16cid:durableId="1963418234">
    <w:abstractNumId w:val="14"/>
  </w:num>
  <w:num w:numId="29" w16cid:durableId="928078219">
    <w:abstractNumId w:val="4"/>
  </w:num>
  <w:num w:numId="30" w16cid:durableId="977343253">
    <w:abstractNumId w:val="23"/>
  </w:num>
  <w:num w:numId="31" w16cid:durableId="1341201790">
    <w:abstractNumId w:val="6"/>
    <w:lvlOverride w:ilvl="0">
      <w:startOverride w:val="1"/>
    </w:lvlOverride>
  </w:num>
  <w:num w:numId="32" w16cid:durableId="430467875">
    <w:abstractNumId w:val="6"/>
    <w:lvlOverride w:ilvl="0">
      <w:startOverride w:val="1"/>
    </w:lvlOverride>
  </w:num>
  <w:num w:numId="33" w16cid:durableId="1253125948">
    <w:abstractNumId w:val="9"/>
    <w:lvlOverride w:ilvl="0">
      <w:startOverride w:val="1"/>
    </w:lvlOverride>
  </w:num>
  <w:num w:numId="34" w16cid:durableId="179051677">
    <w:abstractNumId w:val="9"/>
    <w:lvlOverride w:ilvl="0">
      <w:startOverride w:val="1"/>
    </w:lvlOverride>
  </w:num>
  <w:num w:numId="35" w16cid:durableId="1105882366">
    <w:abstractNumId w:val="9"/>
    <w:lvlOverride w:ilvl="0">
      <w:startOverride w:val="1"/>
    </w:lvlOverride>
  </w:num>
  <w:num w:numId="36" w16cid:durableId="1516191817">
    <w:abstractNumId w:val="9"/>
    <w:lvlOverride w:ilvl="0">
      <w:startOverride w:val="1"/>
    </w:lvlOverride>
  </w:num>
  <w:num w:numId="37" w16cid:durableId="2034376893">
    <w:abstractNumId w:val="6"/>
    <w:lvlOverride w:ilvl="0">
      <w:startOverride w:val="1"/>
    </w:lvlOverride>
  </w:num>
  <w:num w:numId="38" w16cid:durableId="1003626903">
    <w:abstractNumId w:val="13"/>
    <w:lvlOverride w:ilvl="0">
      <w:startOverride w:val="1"/>
    </w:lvlOverride>
  </w:num>
  <w:num w:numId="39" w16cid:durableId="159777234">
    <w:abstractNumId w:val="25"/>
  </w:num>
  <w:num w:numId="40" w16cid:durableId="1788891052">
    <w:abstractNumId w:val="18"/>
  </w:num>
  <w:num w:numId="41" w16cid:durableId="537861134">
    <w:abstractNumId w:val="6"/>
    <w:lvlOverride w:ilvl="0">
      <w:startOverride w:val="1"/>
    </w:lvlOverride>
  </w:num>
  <w:num w:numId="42" w16cid:durableId="113403973">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73"/>
    <w:rsid w:val="000004CB"/>
    <w:rsid w:val="000006D6"/>
    <w:rsid w:val="00000947"/>
    <w:rsid w:val="000011DB"/>
    <w:rsid w:val="00003395"/>
    <w:rsid w:val="00003397"/>
    <w:rsid w:val="000037A4"/>
    <w:rsid w:val="00003BBD"/>
    <w:rsid w:val="00005359"/>
    <w:rsid w:val="000054E9"/>
    <w:rsid w:val="00005F3F"/>
    <w:rsid w:val="000061B5"/>
    <w:rsid w:val="0000697F"/>
    <w:rsid w:val="00007490"/>
    <w:rsid w:val="0000775A"/>
    <w:rsid w:val="00007C24"/>
    <w:rsid w:val="00010043"/>
    <w:rsid w:val="00012A2E"/>
    <w:rsid w:val="00012A8A"/>
    <w:rsid w:val="00012D37"/>
    <w:rsid w:val="0001333D"/>
    <w:rsid w:val="00013A5F"/>
    <w:rsid w:val="00014865"/>
    <w:rsid w:val="000148A8"/>
    <w:rsid w:val="000149F5"/>
    <w:rsid w:val="0001507A"/>
    <w:rsid w:val="00016B3E"/>
    <w:rsid w:val="00016DDB"/>
    <w:rsid w:val="00017FCE"/>
    <w:rsid w:val="00020FE3"/>
    <w:rsid w:val="000213C3"/>
    <w:rsid w:val="0002179E"/>
    <w:rsid w:val="00021970"/>
    <w:rsid w:val="00022297"/>
    <w:rsid w:val="00022668"/>
    <w:rsid w:val="000236EA"/>
    <w:rsid w:val="00023A47"/>
    <w:rsid w:val="00023F13"/>
    <w:rsid w:val="00023F29"/>
    <w:rsid w:val="0002477B"/>
    <w:rsid w:val="0002503E"/>
    <w:rsid w:val="00025D9C"/>
    <w:rsid w:val="00027DFC"/>
    <w:rsid w:val="00030A2D"/>
    <w:rsid w:val="00031438"/>
    <w:rsid w:val="0003197F"/>
    <w:rsid w:val="00032FDD"/>
    <w:rsid w:val="000331CC"/>
    <w:rsid w:val="000332F4"/>
    <w:rsid w:val="000340D2"/>
    <w:rsid w:val="00034239"/>
    <w:rsid w:val="00035560"/>
    <w:rsid w:val="00035C88"/>
    <w:rsid w:val="000362C4"/>
    <w:rsid w:val="00036EA8"/>
    <w:rsid w:val="00040828"/>
    <w:rsid w:val="00040A1C"/>
    <w:rsid w:val="00041838"/>
    <w:rsid w:val="000419C0"/>
    <w:rsid w:val="000421E4"/>
    <w:rsid w:val="000429B5"/>
    <w:rsid w:val="00042BE0"/>
    <w:rsid w:val="00043649"/>
    <w:rsid w:val="000439F7"/>
    <w:rsid w:val="000440F9"/>
    <w:rsid w:val="000444F5"/>
    <w:rsid w:val="00044ADF"/>
    <w:rsid w:val="00044BA2"/>
    <w:rsid w:val="00045480"/>
    <w:rsid w:val="000459F2"/>
    <w:rsid w:val="00045F7E"/>
    <w:rsid w:val="00047262"/>
    <w:rsid w:val="00047503"/>
    <w:rsid w:val="00047592"/>
    <w:rsid w:val="000475F9"/>
    <w:rsid w:val="00047F64"/>
    <w:rsid w:val="0005004B"/>
    <w:rsid w:val="00051E93"/>
    <w:rsid w:val="00051FEA"/>
    <w:rsid w:val="00053061"/>
    <w:rsid w:val="0005329B"/>
    <w:rsid w:val="000533D0"/>
    <w:rsid w:val="00053BF8"/>
    <w:rsid w:val="0005493A"/>
    <w:rsid w:val="00055475"/>
    <w:rsid w:val="000554D4"/>
    <w:rsid w:val="000569C9"/>
    <w:rsid w:val="0005762E"/>
    <w:rsid w:val="00057CB8"/>
    <w:rsid w:val="000605DB"/>
    <w:rsid w:val="000629B5"/>
    <w:rsid w:val="000637CF"/>
    <w:rsid w:val="00064D45"/>
    <w:rsid w:val="000651DC"/>
    <w:rsid w:val="00066901"/>
    <w:rsid w:val="00066F24"/>
    <w:rsid w:val="0007038D"/>
    <w:rsid w:val="000713C7"/>
    <w:rsid w:val="00071C8C"/>
    <w:rsid w:val="000727B3"/>
    <w:rsid w:val="00073637"/>
    <w:rsid w:val="00073918"/>
    <w:rsid w:val="000743DC"/>
    <w:rsid w:val="0007606C"/>
    <w:rsid w:val="00076614"/>
    <w:rsid w:val="00076776"/>
    <w:rsid w:val="00077876"/>
    <w:rsid w:val="00077999"/>
    <w:rsid w:val="00077E76"/>
    <w:rsid w:val="00081CDB"/>
    <w:rsid w:val="00082356"/>
    <w:rsid w:val="000828AC"/>
    <w:rsid w:val="00083389"/>
    <w:rsid w:val="000839EA"/>
    <w:rsid w:val="00083EC0"/>
    <w:rsid w:val="00084E32"/>
    <w:rsid w:val="0008576C"/>
    <w:rsid w:val="0008690C"/>
    <w:rsid w:val="00086ACB"/>
    <w:rsid w:val="00086B4C"/>
    <w:rsid w:val="00087CA8"/>
    <w:rsid w:val="00090AF6"/>
    <w:rsid w:val="000910AB"/>
    <w:rsid w:val="0009135B"/>
    <w:rsid w:val="000922E1"/>
    <w:rsid w:val="00092933"/>
    <w:rsid w:val="00092C39"/>
    <w:rsid w:val="00092D0B"/>
    <w:rsid w:val="000932CF"/>
    <w:rsid w:val="000938F3"/>
    <w:rsid w:val="00094E8D"/>
    <w:rsid w:val="000966EF"/>
    <w:rsid w:val="000970B7"/>
    <w:rsid w:val="00097865"/>
    <w:rsid w:val="00097F3D"/>
    <w:rsid w:val="000A0DF4"/>
    <w:rsid w:val="000A13E1"/>
    <w:rsid w:val="000A2F17"/>
    <w:rsid w:val="000A3042"/>
    <w:rsid w:val="000A326C"/>
    <w:rsid w:val="000A3C40"/>
    <w:rsid w:val="000A3F50"/>
    <w:rsid w:val="000A4428"/>
    <w:rsid w:val="000A492E"/>
    <w:rsid w:val="000A5148"/>
    <w:rsid w:val="000A5317"/>
    <w:rsid w:val="000A5902"/>
    <w:rsid w:val="000A6DA1"/>
    <w:rsid w:val="000A6E40"/>
    <w:rsid w:val="000A6E65"/>
    <w:rsid w:val="000A723B"/>
    <w:rsid w:val="000A7529"/>
    <w:rsid w:val="000A7737"/>
    <w:rsid w:val="000A7912"/>
    <w:rsid w:val="000A7CE6"/>
    <w:rsid w:val="000B0104"/>
    <w:rsid w:val="000B0615"/>
    <w:rsid w:val="000B0B6E"/>
    <w:rsid w:val="000B0CF3"/>
    <w:rsid w:val="000B197A"/>
    <w:rsid w:val="000B34F8"/>
    <w:rsid w:val="000B3F28"/>
    <w:rsid w:val="000B44EC"/>
    <w:rsid w:val="000B45F3"/>
    <w:rsid w:val="000B5618"/>
    <w:rsid w:val="000B5C9E"/>
    <w:rsid w:val="000B65EA"/>
    <w:rsid w:val="000B68EF"/>
    <w:rsid w:val="000B6B3D"/>
    <w:rsid w:val="000B790D"/>
    <w:rsid w:val="000B7EDD"/>
    <w:rsid w:val="000C094F"/>
    <w:rsid w:val="000C21A8"/>
    <w:rsid w:val="000C256C"/>
    <w:rsid w:val="000C2CD7"/>
    <w:rsid w:val="000C3702"/>
    <w:rsid w:val="000C47FB"/>
    <w:rsid w:val="000C52E0"/>
    <w:rsid w:val="000C60DD"/>
    <w:rsid w:val="000C6DC1"/>
    <w:rsid w:val="000C7EDB"/>
    <w:rsid w:val="000D04C0"/>
    <w:rsid w:val="000D054D"/>
    <w:rsid w:val="000D1D88"/>
    <w:rsid w:val="000D32B4"/>
    <w:rsid w:val="000D33E4"/>
    <w:rsid w:val="000D4939"/>
    <w:rsid w:val="000D5E6B"/>
    <w:rsid w:val="000D707F"/>
    <w:rsid w:val="000D777A"/>
    <w:rsid w:val="000E0211"/>
    <w:rsid w:val="000E09F1"/>
    <w:rsid w:val="000E2ACC"/>
    <w:rsid w:val="000E2AF7"/>
    <w:rsid w:val="000E2D69"/>
    <w:rsid w:val="000E2DC1"/>
    <w:rsid w:val="000E2DDD"/>
    <w:rsid w:val="000E3EE3"/>
    <w:rsid w:val="000E46E5"/>
    <w:rsid w:val="000E4F1C"/>
    <w:rsid w:val="000E6878"/>
    <w:rsid w:val="000E7C19"/>
    <w:rsid w:val="000F01A8"/>
    <w:rsid w:val="000F1723"/>
    <w:rsid w:val="000F25F6"/>
    <w:rsid w:val="000F2858"/>
    <w:rsid w:val="000F3CAB"/>
    <w:rsid w:val="000F5133"/>
    <w:rsid w:val="000F6AB6"/>
    <w:rsid w:val="000F7560"/>
    <w:rsid w:val="00100391"/>
    <w:rsid w:val="001010C3"/>
    <w:rsid w:val="0010140D"/>
    <w:rsid w:val="001014E7"/>
    <w:rsid w:val="00101983"/>
    <w:rsid w:val="00101CFD"/>
    <w:rsid w:val="00101E32"/>
    <w:rsid w:val="0010244A"/>
    <w:rsid w:val="001027B1"/>
    <w:rsid w:val="001029E5"/>
    <w:rsid w:val="00102CD8"/>
    <w:rsid w:val="00103BF4"/>
    <w:rsid w:val="00105055"/>
    <w:rsid w:val="00105BD2"/>
    <w:rsid w:val="00105ECC"/>
    <w:rsid w:val="00106A16"/>
    <w:rsid w:val="00106D6C"/>
    <w:rsid w:val="00106F18"/>
    <w:rsid w:val="00107301"/>
    <w:rsid w:val="001073A0"/>
    <w:rsid w:val="001075EF"/>
    <w:rsid w:val="00107A9B"/>
    <w:rsid w:val="00107B6B"/>
    <w:rsid w:val="001102D9"/>
    <w:rsid w:val="00110350"/>
    <w:rsid w:val="00110DC7"/>
    <w:rsid w:val="001118F3"/>
    <w:rsid w:val="00111952"/>
    <w:rsid w:val="00112241"/>
    <w:rsid w:val="001124C3"/>
    <w:rsid w:val="001135A3"/>
    <w:rsid w:val="0011429C"/>
    <w:rsid w:val="001148C0"/>
    <w:rsid w:val="00115056"/>
    <w:rsid w:val="00115571"/>
    <w:rsid w:val="001159AE"/>
    <w:rsid w:val="00116083"/>
    <w:rsid w:val="00116422"/>
    <w:rsid w:val="00117915"/>
    <w:rsid w:val="001204F1"/>
    <w:rsid w:val="00122ADD"/>
    <w:rsid w:val="001233E6"/>
    <w:rsid w:val="001241FB"/>
    <w:rsid w:val="00124706"/>
    <w:rsid w:val="00124E63"/>
    <w:rsid w:val="00125501"/>
    <w:rsid w:val="001268F6"/>
    <w:rsid w:val="00127D00"/>
    <w:rsid w:val="00127EAE"/>
    <w:rsid w:val="00130D99"/>
    <w:rsid w:val="00131A42"/>
    <w:rsid w:val="00132C2D"/>
    <w:rsid w:val="00134328"/>
    <w:rsid w:val="00134451"/>
    <w:rsid w:val="00134C90"/>
    <w:rsid w:val="0013539E"/>
    <w:rsid w:val="00135736"/>
    <w:rsid w:val="00135CFB"/>
    <w:rsid w:val="00136817"/>
    <w:rsid w:val="00136A6F"/>
    <w:rsid w:val="00137723"/>
    <w:rsid w:val="0014049C"/>
    <w:rsid w:val="001404FA"/>
    <w:rsid w:val="00140755"/>
    <w:rsid w:val="001411E4"/>
    <w:rsid w:val="00141312"/>
    <w:rsid w:val="00141489"/>
    <w:rsid w:val="00142645"/>
    <w:rsid w:val="00142CD2"/>
    <w:rsid w:val="00142EB2"/>
    <w:rsid w:val="0014484C"/>
    <w:rsid w:val="00144AC7"/>
    <w:rsid w:val="001464C3"/>
    <w:rsid w:val="00146C5B"/>
    <w:rsid w:val="00146DB6"/>
    <w:rsid w:val="00150067"/>
    <w:rsid w:val="00151BE2"/>
    <w:rsid w:val="0015225E"/>
    <w:rsid w:val="0015393B"/>
    <w:rsid w:val="00153AF7"/>
    <w:rsid w:val="0015450C"/>
    <w:rsid w:val="0015455F"/>
    <w:rsid w:val="0015461C"/>
    <w:rsid w:val="00154E5A"/>
    <w:rsid w:val="00155505"/>
    <w:rsid w:val="00156422"/>
    <w:rsid w:val="001578D4"/>
    <w:rsid w:val="00161B35"/>
    <w:rsid w:val="00161CAC"/>
    <w:rsid w:val="00161F85"/>
    <w:rsid w:val="001625C6"/>
    <w:rsid w:val="00164959"/>
    <w:rsid w:val="00164B74"/>
    <w:rsid w:val="00164D84"/>
    <w:rsid w:val="00165324"/>
    <w:rsid w:val="001659CA"/>
    <w:rsid w:val="00166231"/>
    <w:rsid w:val="00167218"/>
    <w:rsid w:val="00170180"/>
    <w:rsid w:val="001704E2"/>
    <w:rsid w:val="0017055E"/>
    <w:rsid w:val="00170D3D"/>
    <w:rsid w:val="00170FB9"/>
    <w:rsid w:val="00171801"/>
    <w:rsid w:val="00171957"/>
    <w:rsid w:val="00171AAF"/>
    <w:rsid w:val="00171AD5"/>
    <w:rsid w:val="00172D56"/>
    <w:rsid w:val="0017316E"/>
    <w:rsid w:val="0017362E"/>
    <w:rsid w:val="00173F7F"/>
    <w:rsid w:val="001744A1"/>
    <w:rsid w:val="00175697"/>
    <w:rsid w:val="00176CB6"/>
    <w:rsid w:val="00176F42"/>
    <w:rsid w:val="00180A42"/>
    <w:rsid w:val="00180F25"/>
    <w:rsid w:val="0018152D"/>
    <w:rsid w:val="00182CA3"/>
    <w:rsid w:val="0018542B"/>
    <w:rsid w:val="00186712"/>
    <w:rsid w:val="00186815"/>
    <w:rsid w:val="00187083"/>
    <w:rsid w:val="001876E1"/>
    <w:rsid w:val="00187CA1"/>
    <w:rsid w:val="001903A7"/>
    <w:rsid w:val="001903B1"/>
    <w:rsid w:val="00190881"/>
    <w:rsid w:val="0019127E"/>
    <w:rsid w:val="0019140F"/>
    <w:rsid w:val="00191633"/>
    <w:rsid w:val="00191F38"/>
    <w:rsid w:val="00192E9C"/>
    <w:rsid w:val="00192F49"/>
    <w:rsid w:val="0019363F"/>
    <w:rsid w:val="001940E7"/>
    <w:rsid w:val="00194173"/>
    <w:rsid w:val="00194D1B"/>
    <w:rsid w:val="00194FBE"/>
    <w:rsid w:val="00195171"/>
    <w:rsid w:val="0019587A"/>
    <w:rsid w:val="001958A6"/>
    <w:rsid w:val="001958FC"/>
    <w:rsid w:val="00195C05"/>
    <w:rsid w:val="001963AE"/>
    <w:rsid w:val="001971C7"/>
    <w:rsid w:val="00197DD2"/>
    <w:rsid w:val="001A0E6F"/>
    <w:rsid w:val="001A272B"/>
    <w:rsid w:val="001A3BD6"/>
    <w:rsid w:val="001A4C38"/>
    <w:rsid w:val="001A51DE"/>
    <w:rsid w:val="001A5582"/>
    <w:rsid w:val="001A5C24"/>
    <w:rsid w:val="001A6279"/>
    <w:rsid w:val="001A6639"/>
    <w:rsid w:val="001A6CB4"/>
    <w:rsid w:val="001A6CF4"/>
    <w:rsid w:val="001A6DA3"/>
    <w:rsid w:val="001A6E14"/>
    <w:rsid w:val="001A7015"/>
    <w:rsid w:val="001B0B39"/>
    <w:rsid w:val="001B10DF"/>
    <w:rsid w:val="001B1528"/>
    <w:rsid w:val="001B248B"/>
    <w:rsid w:val="001B2506"/>
    <w:rsid w:val="001B316A"/>
    <w:rsid w:val="001B3C17"/>
    <w:rsid w:val="001B4583"/>
    <w:rsid w:val="001B635B"/>
    <w:rsid w:val="001B6578"/>
    <w:rsid w:val="001C0CEB"/>
    <w:rsid w:val="001C251B"/>
    <w:rsid w:val="001C28A9"/>
    <w:rsid w:val="001C2CAE"/>
    <w:rsid w:val="001C37B9"/>
    <w:rsid w:val="001C55DF"/>
    <w:rsid w:val="001C6191"/>
    <w:rsid w:val="001C6CB6"/>
    <w:rsid w:val="001C7232"/>
    <w:rsid w:val="001C7617"/>
    <w:rsid w:val="001C7DCF"/>
    <w:rsid w:val="001D0474"/>
    <w:rsid w:val="001D230C"/>
    <w:rsid w:val="001D23D5"/>
    <w:rsid w:val="001D2E9B"/>
    <w:rsid w:val="001D46FF"/>
    <w:rsid w:val="001D47D0"/>
    <w:rsid w:val="001D4EF1"/>
    <w:rsid w:val="001D6B91"/>
    <w:rsid w:val="001E0636"/>
    <w:rsid w:val="001E1298"/>
    <w:rsid w:val="001E13C2"/>
    <w:rsid w:val="001E1C36"/>
    <w:rsid w:val="001E2027"/>
    <w:rsid w:val="001E2BB3"/>
    <w:rsid w:val="001E2C72"/>
    <w:rsid w:val="001E3743"/>
    <w:rsid w:val="001E4285"/>
    <w:rsid w:val="001E43D8"/>
    <w:rsid w:val="001E5106"/>
    <w:rsid w:val="001E619E"/>
    <w:rsid w:val="001E62E7"/>
    <w:rsid w:val="001E6706"/>
    <w:rsid w:val="001E6CBE"/>
    <w:rsid w:val="001E6FC8"/>
    <w:rsid w:val="001E72A6"/>
    <w:rsid w:val="001E7C0B"/>
    <w:rsid w:val="001E7F08"/>
    <w:rsid w:val="001F279F"/>
    <w:rsid w:val="001F34B1"/>
    <w:rsid w:val="001F4001"/>
    <w:rsid w:val="001F45F3"/>
    <w:rsid w:val="001F63A8"/>
    <w:rsid w:val="001F67FD"/>
    <w:rsid w:val="001F6A32"/>
    <w:rsid w:val="001F7133"/>
    <w:rsid w:val="001F72DA"/>
    <w:rsid w:val="001F789F"/>
    <w:rsid w:val="001F78B4"/>
    <w:rsid w:val="001F7B2B"/>
    <w:rsid w:val="002008E1"/>
    <w:rsid w:val="00201AF7"/>
    <w:rsid w:val="00202BCE"/>
    <w:rsid w:val="00202BF9"/>
    <w:rsid w:val="002031B5"/>
    <w:rsid w:val="00203811"/>
    <w:rsid w:val="0020413C"/>
    <w:rsid w:val="00204383"/>
    <w:rsid w:val="002049A2"/>
    <w:rsid w:val="00205098"/>
    <w:rsid w:val="00205164"/>
    <w:rsid w:val="002058AF"/>
    <w:rsid w:val="0020652B"/>
    <w:rsid w:val="002069B7"/>
    <w:rsid w:val="00207835"/>
    <w:rsid w:val="00210B00"/>
    <w:rsid w:val="002142DE"/>
    <w:rsid w:val="00215033"/>
    <w:rsid w:val="0021514F"/>
    <w:rsid w:val="0021670F"/>
    <w:rsid w:val="00216AAF"/>
    <w:rsid w:val="00217619"/>
    <w:rsid w:val="002177BB"/>
    <w:rsid w:val="00217CC8"/>
    <w:rsid w:val="002201B5"/>
    <w:rsid w:val="002206B5"/>
    <w:rsid w:val="002208F5"/>
    <w:rsid w:val="00222BA1"/>
    <w:rsid w:val="00224312"/>
    <w:rsid w:val="00224537"/>
    <w:rsid w:val="002256FD"/>
    <w:rsid w:val="00225C88"/>
    <w:rsid w:val="0022659E"/>
    <w:rsid w:val="00227259"/>
    <w:rsid w:val="00227477"/>
    <w:rsid w:val="00231E4C"/>
    <w:rsid w:val="002325AF"/>
    <w:rsid w:val="0023269F"/>
    <w:rsid w:val="00232A2B"/>
    <w:rsid w:val="00232E47"/>
    <w:rsid w:val="00232FBB"/>
    <w:rsid w:val="0023369D"/>
    <w:rsid w:val="002336DC"/>
    <w:rsid w:val="00233A6D"/>
    <w:rsid w:val="00234175"/>
    <w:rsid w:val="0023420A"/>
    <w:rsid w:val="00234DA1"/>
    <w:rsid w:val="00235899"/>
    <w:rsid w:val="002361BA"/>
    <w:rsid w:val="00236910"/>
    <w:rsid w:val="00236E87"/>
    <w:rsid w:val="0023741A"/>
    <w:rsid w:val="002375B6"/>
    <w:rsid w:val="00237F83"/>
    <w:rsid w:val="00240F5A"/>
    <w:rsid w:val="0024192E"/>
    <w:rsid w:val="002424EA"/>
    <w:rsid w:val="0024319B"/>
    <w:rsid w:val="00244FFE"/>
    <w:rsid w:val="00245054"/>
    <w:rsid w:val="00245644"/>
    <w:rsid w:val="00245D51"/>
    <w:rsid w:val="00246B40"/>
    <w:rsid w:val="00246B8B"/>
    <w:rsid w:val="00247C5F"/>
    <w:rsid w:val="002519FA"/>
    <w:rsid w:val="002523B2"/>
    <w:rsid w:val="00252E17"/>
    <w:rsid w:val="002537A2"/>
    <w:rsid w:val="002548AF"/>
    <w:rsid w:val="0025696E"/>
    <w:rsid w:val="002578B5"/>
    <w:rsid w:val="00257E58"/>
    <w:rsid w:val="00260982"/>
    <w:rsid w:val="00260AC0"/>
    <w:rsid w:val="00260D30"/>
    <w:rsid w:val="00260FA1"/>
    <w:rsid w:val="002613A7"/>
    <w:rsid w:val="0026151F"/>
    <w:rsid w:val="00261558"/>
    <w:rsid w:val="00261758"/>
    <w:rsid w:val="00262058"/>
    <w:rsid w:val="00264183"/>
    <w:rsid w:val="002650A2"/>
    <w:rsid w:val="002657EE"/>
    <w:rsid w:val="00265996"/>
    <w:rsid w:val="00265AE0"/>
    <w:rsid w:val="00266AEA"/>
    <w:rsid w:val="002670C6"/>
    <w:rsid w:val="0026759F"/>
    <w:rsid w:val="00267630"/>
    <w:rsid w:val="00267BB7"/>
    <w:rsid w:val="002709B0"/>
    <w:rsid w:val="00271073"/>
    <w:rsid w:val="002710F5"/>
    <w:rsid w:val="0027223B"/>
    <w:rsid w:val="00272328"/>
    <w:rsid w:val="00274B92"/>
    <w:rsid w:val="00275B89"/>
    <w:rsid w:val="002763ED"/>
    <w:rsid w:val="002768C1"/>
    <w:rsid w:val="00277740"/>
    <w:rsid w:val="002779D5"/>
    <w:rsid w:val="0027C56F"/>
    <w:rsid w:val="0028072B"/>
    <w:rsid w:val="00280770"/>
    <w:rsid w:val="002807A2"/>
    <w:rsid w:val="0028148C"/>
    <w:rsid w:val="00282E78"/>
    <w:rsid w:val="00284E95"/>
    <w:rsid w:val="00285875"/>
    <w:rsid w:val="0028593C"/>
    <w:rsid w:val="002859C4"/>
    <w:rsid w:val="0028605C"/>
    <w:rsid w:val="002867EF"/>
    <w:rsid w:val="00286D0A"/>
    <w:rsid w:val="002870B0"/>
    <w:rsid w:val="0028772D"/>
    <w:rsid w:val="0028784B"/>
    <w:rsid w:val="00290365"/>
    <w:rsid w:val="0029072B"/>
    <w:rsid w:val="00291181"/>
    <w:rsid w:val="002911D0"/>
    <w:rsid w:val="00291635"/>
    <w:rsid w:val="002920C7"/>
    <w:rsid w:val="00292110"/>
    <w:rsid w:val="00292E83"/>
    <w:rsid w:val="00293210"/>
    <w:rsid w:val="00293491"/>
    <w:rsid w:val="00293849"/>
    <w:rsid w:val="00293C62"/>
    <w:rsid w:val="002946F6"/>
    <w:rsid w:val="00294774"/>
    <w:rsid w:val="00294832"/>
    <w:rsid w:val="00294CC6"/>
    <w:rsid w:val="0029526B"/>
    <w:rsid w:val="00296465"/>
    <w:rsid w:val="00297F40"/>
    <w:rsid w:val="002A00B9"/>
    <w:rsid w:val="002A0334"/>
    <w:rsid w:val="002A20EA"/>
    <w:rsid w:val="002A23EB"/>
    <w:rsid w:val="002A303F"/>
    <w:rsid w:val="002A31A1"/>
    <w:rsid w:val="002A3451"/>
    <w:rsid w:val="002A3CD8"/>
    <w:rsid w:val="002A3EF0"/>
    <w:rsid w:val="002A4C9C"/>
    <w:rsid w:val="002A63A5"/>
    <w:rsid w:val="002A7707"/>
    <w:rsid w:val="002B0692"/>
    <w:rsid w:val="002B0C5B"/>
    <w:rsid w:val="002B2309"/>
    <w:rsid w:val="002B2413"/>
    <w:rsid w:val="002B3B3D"/>
    <w:rsid w:val="002B4D0C"/>
    <w:rsid w:val="002B5490"/>
    <w:rsid w:val="002B5C78"/>
    <w:rsid w:val="002B5C81"/>
    <w:rsid w:val="002B5DD2"/>
    <w:rsid w:val="002B5F63"/>
    <w:rsid w:val="002B6678"/>
    <w:rsid w:val="002B68DF"/>
    <w:rsid w:val="002B6D3B"/>
    <w:rsid w:val="002B74AE"/>
    <w:rsid w:val="002B78A9"/>
    <w:rsid w:val="002B7E60"/>
    <w:rsid w:val="002C0075"/>
    <w:rsid w:val="002C01CD"/>
    <w:rsid w:val="002C05F1"/>
    <w:rsid w:val="002C063F"/>
    <w:rsid w:val="002C0CC4"/>
    <w:rsid w:val="002C1817"/>
    <w:rsid w:val="002C1C77"/>
    <w:rsid w:val="002C2669"/>
    <w:rsid w:val="002C385E"/>
    <w:rsid w:val="002C4A8D"/>
    <w:rsid w:val="002C6A3B"/>
    <w:rsid w:val="002C7B5D"/>
    <w:rsid w:val="002D1B02"/>
    <w:rsid w:val="002D1C07"/>
    <w:rsid w:val="002D28A0"/>
    <w:rsid w:val="002D64FC"/>
    <w:rsid w:val="002D6D1D"/>
    <w:rsid w:val="002D6F57"/>
    <w:rsid w:val="002D7164"/>
    <w:rsid w:val="002D7558"/>
    <w:rsid w:val="002D7A48"/>
    <w:rsid w:val="002DB9FB"/>
    <w:rsid w:val="002E1ABB"/>
    <w:rsid w:val="002E2F6B"/>
    <w:rsid w:val="002E3D4D"/>
    <w:rsid w:val="002E4139"/>
    <w:rsid w:val="002E4AFE"/>
    <w:rsid w:val="002E4CFE"/>
    <w:rsid w:val="002E70F3"/>
    <w:rsid w:val="002E7BE6"/>
    <w:rsid w:val="002F05AC"/>
    <w:rsid w:val="002F0983"/>
    <w:rsid w:val="002F1814"/>
    <w:rsid w:val="002F22EE"/>
    <w:rsid w:val="002F28A4"/>
    <w:rsid w:val="002F2EBD"/>
    <w:rsid w:val="002F39D5"/>
    <w:rsid w:val="002F3BBE"/>
    <w:rsid w:val="002F4669"/>
    <w:rsid w:val="002F4D1D"/>
    <w:rsid w:val="002F63AC"/>
    <w:rsid w:val="002F6B9F"/>
    <w:rsid w:val="002F6D5F"/>
    <w:rsid w:val="002F73D7"/>
    <w:rsid w:val="002F7813"/>
    <w:rsid w:val="002F7876"/>
    <w:rsid w:val="0030004F"/>
    <w:rsid w:val="003011E8"/>
    <w:rsid w:val="003014B1"/>
    <w:rsid w:val="003015B6"/>
    <w:rsid w:val="00301D0D"/>
    <w:rsid w:val="00302AD2"/>
    <w:rsid w:val="00302E55"/>
    <w:rsid w:val="0030343C"/>
    <w:rsid w:val="00303520"/>
    <w:rsid w:val="003043FD"/>
    <w:rsid w:val="003055C7"/>
    <w:rsid w:val="0030591D"/>
    <w:rsid w:val="00305EBC"/>
    <w:rsid w:val="003067BE"/>
    <w:rsid w:val="00306B54"/>
    <w:rsid w:val="003107EC"/>
    <w:rsid w:val="0031115A"/>
    <w:rsid w:val="00311C77"/>
    <w:rsid w:val="00311D96"/>
    <w:rsid w:val="00312F5B"/>
    <w:rsid w:val="00313625"/>
    <w:rsid w:val="00314142"/>
    <w:rsid w:val="00314DED"/>
    <w:rsid w:val="00315349"/>
    <w:rsid w:val="003161C5"/>
    <w:rsid w:val="00316F31"/>
    <w:rsid w:val="00317145"/>
    <w:rsid w:val="00317819"/>
    <w:rsid w:val="0032008B"/>
    <w:rsid w:val="003209E7"/>
    <w:rsid w:val="00320B54"/>
    <w:rsid w:val="00320E9C"/>
    <w:rsid w:val="00321715"/>
    <w:rsid w:val="00322D4E"/>
    <w:rsid w:val="003235CC"/>
    <w:rsid w:val="003252DB"/>
    <w:rsid w:val="003257E5"/>
    <w:rsid w:val="00326231"/>
    <w:rsid w:val="0032640B"/>
    <w:rsid w:val="00326581"/>
    <w:rsid w:val="0032669D"/>
    <w:rsid w:val="00326DD7"/>
    <w:rsid w:val="0032709C"/>
    <w:rsid w:val="003307F6"/>
    <w:rsid w:val="00330A09"/>
    <w:rsid w:val="0033114B"/>
    <w:rsid w:val="00331428"/>
    <w:rsid w:val="00332304"/>
    <w:rsid w:val="00332D02"/>
    <w:rsid w:val="00332D34"/>
    <w:rsid w:val="003337EF"/>
    <w:rsid w:val="00333C0D"/>
    <w:rsid w:val="00334685"/>
    <w:rsid w:val="00334BE5"/>
    <w:rsid w:val="00334F71"/>
    <w:rsid w:val="00335562"/>
    <w:rsid w:val="0033563E"/>
    <w:rsid w:val="00335C17"/>
    <w:rsid w:val="00336382"/>
    <w:rsid w:val="0033665B"/>
    <w:rsid w:val="00336C3B"/>
    <w:rsid w:val="0033726D"/>
    <w:rsid w:val="00337E19"/>
    <w:rsid w:val="00340B34"/>
    <w:rsid w:val="00342C8D"/>
    <w:rsid w:val="003432F4"/>
    <w:rsid w:val="0034349D"/>
    <w:rsid w:val="00343D9F"/>
    <w:rsid w:val="00343E79"/>
    <w:rsid w:val="0034416F"/>
    <w:rsid w:val="0034468A"/>
    <w:rsid w:val="00346993"/>
    <w:rsid w:val="0034704C"/>
    <w:rsid w:val="0034737F"/>
    <w:rsid w:val="003474D8"/>
    <w:rsid w:val="003476CB"/>
    <w:rsid w:val="00350B5A"/>
    <w:rsid w:val="00351D1E"/>
    <w:rsid w:val="00353069"/>
    <w:rsid w:val="00353929"/>
    <w:rsid w:val="00353E3B"/>
    <w:rsid w:val="0035438A"/>
    <w:rsid w:val="003545AE"/>
    <w:rsid w:val="0035478B"/>
    <w:rsid w:val="00354896"/>
    <w:rsid w:val="00355298"/>
    <w:rsid w:val="00356547"/>
    <w:rsid w:val="00356B69"/>
    <w:rsid w:val="0035795C"/>
    <w:rsid w:val="00361380"/>
    <w:rsid w:val="003614ED"/>
    <w:rsid w:val="00362754"/>
    <w:rsid w:val="00362C5E"/>
    <w:rsid w:val="00362D18"/>
    <w:rsid w:val="00363B76"/>
    <w:rsid w:val="003640F0"/>
    <w:rsid w:val="003642A4"/>
    <w:rsid w:val="0036456C"/>
    <w:rsid w:val="00364897"/>
    <w:rsid w:val="00364D3D"/>
    <w:rsid w:val="0036682A"/>
    <w:rsid w:val="0036718E"/>
    <w:rsid w:val="003671D3"/>
    <w:rsid w:val="0037028F"/>
    <w:rsid w:val="00370505"/>
    <w:rsid w:val="003709C2"/>
    <w:rsid w:val="00370D1C"/>
    <w:rsid w:val="00370E55"/>
    <w:rsid w:val="0037148B"/>
    <w:rsid w:val="003722E0"/>
    <w:rsid w:val="003730C7"/>
    <w:rsid w:val="0037318C"/>
    <w:rsid w:val="003738D0"/>
    <w:rsid w:val="00373BBE"/>
    <w:rsid w:val="00373C77"/>
    <w:rsid w:val="003741DC"/>
    <w:rsid w:val="00374341"/>
    <w:rsid w:val="0037497D"/>
    <w:rsid w:val="00375515"/>
    <w:rsid w:val="00375613"/>
    <w:rsid w:val="00375B2B"/>
    <w:rsid w:val="00375F93"/>
    <w:rsid w:val="0037675D"/>
    <w:rsid w:val="00376A24"/>
    <w:rsid w:val="00380593"/>
    <w:rsid w:val="00380DEC"/>
    <w:rsid w:val="003815FC"/>
    <w:rsid w:val="00382281"/>
    <w:rsid w:val="00382BC0"/>
    <w:rsid w:val="00382D3F"/>
    <w:rsid w:val="00383D85"/>
    <w:rsid w:val="0038401A"/>
    <w:rsid w:val="0038462C"/>
    <w:rsid w:val="00384AC8"/>
    <w:rsid w:val="00384E34"/>
    <w:rsid w:val="00387146"/>
    <w:rsid w:val="0038729B"/>
    <w:rsid w:val="003876AC"/>
    <w:rsid w:val="00387BB5"/>
    <w:rsid w:val="0039047A"/>
    <w:rsid w:val="0039281F"/>
    <w:rsid w:val="0039336A"/>
    <w:rsid w:val="00394AE1"/>
    <w:rsid w:val="00394AFE"/>
    <w:rsid w:val="00394C88"/>
    <w:rsid w:val="00394D34"/>
    <w:rsid w:val="00394E34"/>
    <w:rsid w:val="00394ED7"/>
    <w:rsid w:val="00395C32"/>
    <w:rsid w:val="00396645"/>
    <w:rsid w:val="00396890"/>
    <w:rsid w:val="00396B33"/>
    <w:rsid w:val="00396CD7"/>
    <w:rsid w:val="003972C0"/>
    <w:rsid w:val="0039738B"/>
    <w:rsid w:val="00397C54"/>
    <w:rsid w:val="00397E14"/>
    <w:rsid w:val="003A028C"/>
    <w:rsid w:val="003A043C"/>
    <w:rsid w:val="003A1165"/>
    <w:rsid w:val="003A1BAF"/>
    <w:rsid w:val="003A3303"/>
    <w:rsid w:val="003A47E7"/>
    <w:rsid w:val="003A5092"/>
    <w:rsid w:val="003A5281"/>
    <w:rsid w:val="003A6614"/>
    <w:rsid w:val="003A6846"/>
    <w:rsid w:val="003A68BA"/>
    <w:rsid w:val="003A6A0E"/>
    <w:rsid w:val="003A708C"/>
    <w:rsid w:val="003A7ABB"/>
    <w:rsid w:val="003A7D40"/>
    <w:rsid w:val="003A7DBF"/>
    <w:rsid w:val="003A7EFE"/>
    <w:rsid w:val="003A7FC4"/>
    <w:rsid w:val="003B0A0C"/>
    <w:rsid w:val="003B1700"/>
    <w:rsid w:val="003B1831"/>
    <w:rsid w:val="003B183C"/>
    <w:rsid w:val="003B22D6"/>
    <w:rsid w:val="003B2F25"/>
    <w:rsid w:val="003B48BE"/>
    <w:rsid w:val="003B5420"/>
    <w:rsid w:val="003B5A4B"/>
    <w:rsid w:val="003B5ABA"/>
    <w:rsid w:val="003B5EE4"/>
    <w:rsid w:val="003B61BE"/>
    <w:rsid w:val="003B61C4"/>
    <w:rsid w:val="003B621C"/>
    <w:rsid w:val="003B6393"/>
    <w:rsid w:val="003B70B1"/>
    <w:rsid w:val="003B73A4"/>
    <w:rsid w:val="003B74B9"/>
    <w:rsid w:val="003C0249"/>
    <w:rsid w:val="003C0794"/>
    <w:rsid w:val="003C12EA"/>
    <w:rsid w:val="003C1971"/>
    <w:rsid w:val="003C1C3C"/>
    <w:rsid w:val="003C1D95"/>
    <w:rsid w:val="003C1FAA"/>
    <w:rsid w:val="003C2011"/>
    <w:rsid w:val="003C2422"/>
    <w:rsid w:val="003C261F"/>
    <w:rsid w:val="003C3FA9"/>
    <w:rsid w:val="003C531A"/>
    <w:rsid w:val="003C53E8"/>
    <w:rsid w:val="003C548A"/>
    <w:rsid w:val="003C5CBD"/>
    <w:rsid w:val="003C6C6B"/>
    <w:rsid w:val="003D0761"/>
    <w:rsid w:val="003D1880"/>
    <w:rsid w:val="003D2ABC"/>
    <w:rsid w:val="003D36B6"/>
    <w:rsid w:val="003D3D0C"/>
    <w:rsid w:val="003D421D"/>
    <w:rsid w:val="003D4CD7"/>
    <w:rsid w:val="003D5B34"/>
    <w:rsid w:val="003D5D83"/>
    <w:rsid w:val="003D67C9"/>
    <w:rsid w:val="003D68C4"/>
    <w:rsid w:val="003D6E2E"/>
    <w:rsid w:val="003D70CE"/>
    <w:rsid w:val="003E0B80"/>
    <w:rsid w:val="003E0BEA"/>
    <w:rsid w:val="003E17DF"/>
    <w:rsid w:val="003E1907"/>
    <w:rsid w:val="003E1B8A"/>
    <w:rsid w:val="003E203A"/>
    <w:rsid w:val="003E2FBD"/>
    <w:rsid w:val="003E3917"/>
    <w:rsid w:val="003E3FB0"/>
    <w:rsid w:val="003E5094"/>
    <w:rsid w:val="003E53B5"/>
    <w:rsid w:val="003E5F9F"/>
    <w:rsid w:val="003E617E"/>
    <w:rsid w:val="003E622F"/>
    <w:rsid w:val="003E629D"/>
    <w:rsid w:val="003E671C"/>
    <w:rsid w:val="003E6F2F"/>
    <w:rsid w:val="003E7132"/>
    <w:rsid w:val="003E720F"/>
    <w:rsid w:val="003E752D"/>
    <w:rsid w:val="003E7E87"/>
    <w:rsid w:val="003F0374"/>
    <w:rsid w:val="003F1E84"/>
    <w:rsid w:val="003F1F86"/>
    <w:rsid w:val="003F2268"/>
    <w:rsid w:val="003F37CC"/>
    <w:rsid w:val="003F3EBF"/>
    <w:rsid w:val="003F434F"/>
    <w:rsid w:val="003F4C94"/>
    <w:rsid w:val="003F534E"/>
    <w:rsid w:val="003F598B"/>
    <w:rsid w:val="003F7948"/>
    <w:rsid w:val="003F7B38"/>
    <w:rsid w:val="0040016D"/>
    <w:rsid w:val="00400A10"/>
    <w:rsid w:val="004012E7"/>
    <w:rsid w:val="0040256A"/>
    <w:rsid w:val="00402DCE"/>
    <w:rsid w:val="0040344B"/>
    <w:rsid w:val="00404613"/>
    <w:rsid w:val="00404D4C"/>
    <w:rsid w:val="00404ECC"/>
    <w:rsid w:val="004060B8"/>
    <w:rsid w:val="004061AA"/>
    <w:rsid w:val="00406B96"/>
    <w:rsid w:val="00406D2B"/>
    <w:rsid w:val="00411ADD"/>
    <w:rsid w:val="00412A88"/>
    <w:rsid w:val="00412C4E"/>
    <w:rsid w:val="00412E89"/>
    <w:rsid w:val="00413673"/>
    <w:rsid w:val="00413E42"/>
    <w:rsid w:val="0041465B"/>
    <w:rsid w:val="0041475A"/>
    <w:rsid w:val="00414FAD"/>
    <w:rsid w:val="004151DB"/>
    <w:rsid w:val="00417B9B"/>
    <w:rsid w:val="00417BCA"/>
    <w:rsid w:val="00424848"/>
    <w:rsid w:val="0042712C"/>
    <w:rsid w:val="004278FE"/>
    <w:rsid w:val="00427CB0"/>
    <w:rsid w:val="0043087E"/>
    <w:rsid w:val="004317BE"/>
    <w:rsid w:val="00431D2E"/>
    <w:rsid w:val="00431EAF"/>
    <w:rsid w:val="00432D42"/>
    <w:rsid w:val="00432FA1"/>
    <w:rsid w:val="00434525"/>
    <w:rsid w:val="00434607"/>
    <w:rsid w:val="004354A0"/>
    <w:rsid w:val="004362C7"/>
    <w:rsid w:val="004363ED"/>
    <w:rsid w:val="00436BF1"/>
    <w:rsid w:val="00436E02"/>
    <w:rsid w:val="0043751E"/>
    <w:rsid w:val="004379DE"/>
    <w:rsid w:val="00437AC3"/>
    <w:rsid w:val="00437BE0"/>
    <w:rsid w:val="00437CB5"/>
    <w:rsid w:val="00437D6D"/>
    <w:rsid w:val="004403EC"/>
    <w:rsid w:val="004404FF"/>
    <w:rsid w:val="00440F88"/>
    <w:rsid w:val="00440FAD"/>
    <w:rsid w:val="00441D49"/>
    <w:rsid w:val="00442FAA"/>
    <w:rsid w:val="004437A9"/>
    <w:rsid w:val="0044418B"/>
    <w:rsid w:val="00445B28"/>
    <w:rsid w:val="00446565"/>
    <w:rsid w:val="004467FD"/>
    <w:rsid w:val="00446FB0"/>
    <w:rsid w:val="00450558"/>
    <w:rsid w:val="00450631"/>
    <w:rsid w:val="004509CD"/>
    <w:rsid w:val="00450A5B"/>
    <w:rsid w:val="00451E34"/>
    <w:rsid w:val="004520AF"/>
    <w:rsid w:val="004529AD"/>
    <w:rsid w:val="004538A2"/>
    <w:rsid w:val="0045607F"/>
    <w:rsid w:val="0045643E"/>
    <w:rsid w:val="00457862"/>
    <w:rsid w:val="004578B1"/>
    <w:rsid w:val="00457BB1"/>
    <w:rsid w:val="00460126"/>
    <w:rsid w:val="004605A1"/>
    <w:rsid w:val="00460F11"/>
    <w:rsid w:val="0046154C"/>
    <w:rsid w:val="004618CA"/>
    <w:rsid w:val="004620D2"/>
    <w:rsid w:val="00462268"/>
    <w:rsid w:val="004624BB"/>
    <w:rsid w:val="004628E9"/>
    <w:rsid w:val="0046290C"/>
    <w:rsid w:val="004649AF"/>
    <w:rsid w:val="00464F4A"/>
    <w:rsid w:val="00464FD5"/>
    <w:rsid w:val="00466506"/>
    <w:rsid w:val="00466782"/>
    <w:rsid w:val="004677D4"/>
    <w:rsid w:val="00467A12"/>
    <w:rsid w:val="00467C3D"/>
    <w:rsid w:val="004706DC"/>
    <w:rsid w:val="00471A00"/>
    <w:rsid w:val="00471DB7"/>
    <w:rsid w:val="00471E5D"/>
    <w:rsid w:val="00472EC1"/>
    <w:rsid w:val="0047484E"/>
    <w:rsid w:val="004748E8"/>
    <w:rsid w:val="00474B13"/>
    <w:rsid w:val="0047517C"/>
    <w:rsid w:val="00475255"/>
    <w:rsid w:val="00475530"/>
    <w:rsid w:val="00475896"/>
    <w:rsid w:val="004759FA"/>
    <w:rsid w:val="004760FA"/>
    <w:rsid w:val="00476AD6"/>
    <w:rsid w:val="00477603"/>
    <w:rsid w:val="00477D42"/>
    <w:rsid w:val="004800AB"/>
    <w:rsid w:val="004802A0"/>
    <w:rsid w:val="0048133F"/>
    <w:rsid w:val="00481EF5"/>
    <w:rsid w:val="00482F32"/>
    <w:rsid w:val="004834D5"/>
    <w:rsid w:val="0048494E"/>
    <w:rsid w:val="004855CC"/>
    <w:rsid w:val="00485CC0"/>
    <w:rsid w:val="00487741"/>
    <w:rsid w:val="004878C7"/>
    <w:rsid w:val="00487E2E"/>
    <w:rsid w:val="004912BF"/>
    <w:rsid w:val="0049300F"/>
    <w:rsid w:val="00493030"/>
    <w:rsid w:val="004930D2"/>
    <w:rsid w:val="004932A2"/>
    <w:rsid w:val="00493D3D"/>
    <w:rsid w:val="004940C0"/>
    <w:rsid w:val="00494FA6"/>
    <w:rsid w:val="004955B7"/>
    <w:rsid w:val="00495AD3"/>
    <w:rsid w:val="004969A4"/>
    <w:rsid w:val="00496FFC"/>
    <w:rsid w:val="00497532"/>
    <w:rsid w:val="004A0F2E"/>
    <w:rsid w:val="004A268C"/>
    <w:rsid w:val="004A3089"/>
    <w:rsid w:val="004A49EA"/>
    <w:rsid w:val="004A4F25"/>
    <w:rsid w:val="004A513E"/>
    <w:rsid w:val="004A5B6A"/>
    <w:rsid w:val="004A68FE"/>
    <w:rsid w:val="004A70EE"/>
    <w:rsid w:val="004A7BAD"/>
    <w:rsid w:val="004B08D3"/>
    <w:rsid w:val="004B0C29"/>
    <w:rsid w:val="004B2086"/>
    <w:rsid w:val="004B208E"/>
    <w:rsid w:val="004B5455"/>
    <w:rsid w:val="004B591A"/>
    <w:rsid w:val="004B5B9D"/>
    <w:rsid w:val="004B6465"/>
    <w:rsid w:val="004B64C5"/>
    <w:rsid w:val="004B69A9"/>
    <w:rsid w:val="004B75C3"/>
    <w:rsid w:val="004B786A"/>
    <w:rsid w:val="004B78ED"/>
    <w:rsid w:val="004B7995"/>
    <w:rsid w:val="004B7EEE"/>
    <w:rsid w:val="004C02F1"/>
    <w:rsid w:val="004C0438"/>
    <w:rsid w:val="004C05B0"/>
    <w:rsid w:val="004C0C30"/>
    <w:rsid w:val="004C0FCF"/>
    <w:rsid w:val="004C1DB1"/>
    <w:rsid w:val="004C3239"/>
    <w:rsid w:val="004C3258"/>
    <w:rsid w:val="004C3CC1"/>
    <w:rsid w:val="004C470D"/>
    <w:rsid w:val="004C52D6"/>
    <w:rsid w:val="004C6F4D"/>
    <w:rsid w:val="004D0C1E"/>
    <w:rsid w:val="004D0E7F"/>
    <w:rsid w:val="004D1024"/>
    <w:rsid w:val="004D12B5"/>
    <w:rsid w:val="004D1473"/>
    <w:rsid w:val="004D1D3A"/>
    <w:rsid w:val="004D207B"/>
    <w:rsid w:val="004D2449"/>
    <w:rsid w:val="004D27BF"/>
    <w:rsid w:val="004D27C5"/>
    <w:rsid w:val="004D2B62"/>
    <w:rsid w:val="004D2BC4"/>
    <w:rsid w:val="004D2C59"/>
    <w:rsid w:val="004D3286"/>
    <w:rsid w:val="004D37D8"/>
    <w:rsid w:val="004D416C"/>
    <w:rsid w:val="004D5F3C"/>
    <w:rsid w:val="004D6ADD"/>
    <w:rsid w:val="004D6C80"/>
    <w:rsid w:val="004D7525"/>
    <w:rsid w:val="004E1920"/>
    <w:rsid w:val="004E2EFA"/>
    <w:rsid w:val="004E3721"/>
    <w:rsid w:val="004E3A9B"/>
    <w:rsid w:val="004E3FED"/>
    <w:rsid w:val="004E46B4"/>
    <w:rsid w:val="004E5089"/>
    <w:rsid w:val="004E569D"/>
    <w:rsid w:val="004E5D76"/>
    <w:rsid w:val="004E5F4A"/>
    <w:rsid w:val="004E7608"/>
    <w:rsid w:val="004F0627"/>
    <w:rsid w:val="004F08F1"/>
    <w:rsid w:val="004F0A87"/>
    <w:rsid w:val="004F0B92"/>
    <w:rsid w:val="004F0C72"/>
    <w:rsid w:val="004F1179"/>
    <w:rsid w:val="004F210C"/>
    <w:rsid w:val="004F2875"/>
    <w:rsid w:val="004F2879"/>
    <w:rsid w:val="004F2CD9"/>
    <w:rsid w:val="004F3808"/>
    <w:rsid w:val="004F4496"/>
    <w:rsid w:val="004F4D61"/>
    <w:rsid w:val="004F4E6D"/>
    <w:rsid w:val="004F59E2"/>
    <w:rsid w:val="004F5D18"/>
    <w:rsid w:val="004F624B"/>
    <w:rsid w:val="004F758E"/>
    <w:rsid w:val="004F7844"/>
    <w:rsid w:val="004F7A4B"/>
    <w:rsid w:val="0050022F"/>
    <w:rsid w:val="00500312"/>
    <w:rsid w:val="00500CD6"/>
    <w:rsid w:val="00500DC8"/>
    <w:rsid w:val="005015C5"/>
    <w:rsid w:val="0050178B"/>
    <w:rsid w:val="005019EA"/>
    <w:rsid w:val="0050296B"/>
    <w:rsid w:val="0050345C"/>
    <w:rsid w:val="0050382C"/>
    <w:rsid w:val="00503C47"/>
    <w:rsid w:val="00505682"/>
    <w:rsid w:val="00505E01"/>
    <w:rsid w:val="0050697E"/>
    <w:rsid w:val="0050721D"/>
    <w:rsid w:val="005073FF"/>
    <w:rsid w:val="00507CCA"/>
    <w:rsid w:val="00507D91"/>
    <w:rsid w:val="00510803"/>
    <w:rsid w:val="00511877"/>
    <w:rsid w:val="00511A93"/>
    <w:rsid w:val="00511B47"/>
    <w:rsid w:val="00511E7C"/>
    <w:rsid w:val="00512340"/>
    <w:rsid w:val="0051269C"/>
    <w:rsid w:val="005131A7"/>
    <w:rsid w:val="005148C3"/>
    <w:rsid w:val="00514C78"/>
    <w:rsid w:val="005156EF"/>
    <w:rsid w:val="00517351"/>
    <w:rsid w:val="0052144E"/>
    <w:rsid w:val="00522F0E"/>
    <w:rsid w:val="0052332D"/>
    <w:rsid w:val="0052436B"/>
    <w:rsid w:val="005248E9"/>
    <w:rsid w:val="00524B5A"/>
    <w:rsid w:val="00525C1F"/>
    <w:rsid w:val="00525FBB"/>
    <w:rsid w:val="0052694D"/>
    <w:rsid w:val="00526D4E"/>
    <w:rsid w:val="00527E38"/>
    <w:rsid w:val="00530CD5"/>
    <w:rsid w:val="00530D8E"/>
    <w:rsid w:val="005314F8"/>
    <w:rsid w:val="005317EB"/>
    <w:rsid w:val="005318A7"/>
    <w:rsid w:val="005323D7"/>
    <w:rsid w:val="00532829"/>
    <w:rsid w:val="00532889"/>
    <w:rsid w:val="005329F0"/>
    <w:rsid w:val="00535318"/>
    <w:rsid w:val="005371E1"/>
    <w:rsid w:val="005372C3"/>
    <w:rsid w:val="00537635"/>
    <w:rsid w:val="005376C2"/>
    <w:rsid w:val="005379F7"/>
    <w:rsid w:val="0054027F"/>
    <w:rsid w:val="00540CE7"/>
    <w:rsid w:val="00540D0A"/>
    <w:rsid w:val="005411BE"/>
    <w:rsid w:val="00541EAF"/>
    <w:rsid w:val="00541F17"/>
    <w:rsid w:val="00542350"/>
    <w:rsid w:val="00543074"/>
    <w:rsid w:val="00544169"/>
    <w:rsid w:val="005461DD"/>
    <w:rsid w:val="005467FE"/>
    <w:rsid w:val="00546A9E"/>
    <w:rsid w:val="00546C53"/>
    <w:rsid w:val="00547902"/>
    <w:rsid w:val="00547EF2"/>
    <w:rsid w:val="0055031B"/>
    <w:rsid w:val="005506C1"/>
    <w:rsid w:val="00551AAE"/>
    <w:rsid w:val="00552252"/>
    <w:rsid w:val="005526DD"/>
    <w:rsid w:val="0055402F"/>
    <w:rsid w:val="00555F7B"/>
    <w:rsid w:val="00557A0D"/>
    <w:rsid w:val="00560E61"/>
    <w:rsid w:val="0056422D"/>
    <w:rsid w:val="005646A1"/>
    <w:rsid w:val="00565673"/>
    <w:rsid w:val="00567CB3"/>
    <w:rsid w:val="005703D1"/>
    <w:rsid w:val="0057086B"/>
    <w:rsid w:val="00571D7C"/>
    <w:rsid w:val="0057218A"/>
    <w:rsid w:val="00572514"/>
    <w:rsid w:val="00572D2C"/>
    <w:rsid w:val="00573B69"/>
    <w:rsid w:val="0057436C"/>
    <w:rsid w:val="00574729"/>
    <w:rsid w:val="00574B39"/>
    <w:rsid w:val="0057548C"/>
    <w:rsid w:val="00575A17"/>
    <w:rsid w:val="00575BA3"/>
    <w:rsid w:val="0057608D"/>
    <w:rsid w:val="005776A4"/>
    <w:rsid w:val="00577730"/>
    <w:rsid w:val="00577B45"/>
    <w:rsid w:val="00577E6B"/>
    <w:rsid w:val="005806DB"/>
    <w:rsid w:val="00582668"/>
    <w:rsid w:val="00582CF6"/>
    <w:rsid w:val="00583DE2"/>
    <w:rsid w:val="005863BE"/>
    <w:rsid w:val="0058754D"/>
    <w:rsid w:val="00590484"/>
    <w:rsid w:val="00590638"/>
    <w:rsid w:val="0059148F"/>
    <w:rsid w:val="00591B22"/>
    <w:rsid w:val="0059274F"/>
    <w:rsid w:val="005928BC"/>
    <w:rsid w:val="00592A8B"/>
    <w:rsid w:val="00592D5F"/>
    <w:rsid w:val="005937C7"/>
    <w:rsid w:val="00593CA9"/>
    <w:rsid w:val="00593DF0"/>
    <w:rsid w:val="00593F6C"/>
    <w:rsid w:val="0059480E"/>
    <w:rsid w:val="005954F1"/>
    <w:rsid w:val="00597313"/>
    <w:rsid w:val="005A11F0"/>
    <w:rsid w:val="005A12E0"/>
    <w:rsid w:val="005A1E7D"/>
    <w:rsid w:val="005A21C6"/>
    <w:rsid w:val="005A22E3"/>
    <w:rsid w:val="005A24E2"/>
    <w:rsid w:val="005A279C"/>
    <w:rsid w:val="005A29E5"/>
    <w:rsid w:val="005A2F70"/>
    <w:rsid w:val="005A3DE7"/>
    <w:rsid w:val="005A47E6"/>
    <w:rsid w:val="005A4A5F"/>
    <w:rsid w:val="005A4B49"/>
    <w:rsid w:val="005A52AC"/>
    <w:rsid w:val="005A5362"/>
    <w:rsid w:val="005A5AA8"/>
    <w:rsid w:val="005A6469"/>
    <w:rsid w:val="005B01DF"/>
    <w:rsid w:val="005B07EA"/>
    <w:rsid w:val="005B0B45"/>
    <w:rsid w:val="005B1BB7"/>
    <w:rsid w:val="005B21F2"/>
    <w:rsid w:val="005B24BB"/>
    <w:rsid w:val="005B3A03"/>
    <w:rsid w:val="005B44B1"/>
    <w:rsid w:val="005B5ADA"/>
    <w:rsid w:val="005B6181"/>
    <w:rsid w:val="005B6B25"/>
    <w:rsid w:val="005B6E80"/>
    <w:rsid w:val="005B7725"/>
    <w:rsid w:val="005C007E"/>
    <w:rsid w:val="005C08D2"/>
    <w:rsid w:val="005C1A04"/>
    <w:rsid w:val="005C2B8E"/>
    <w:rsid w:val="005C3A30"/>
    <w:rsid w:val="005C3C27"/>
    <w:rsid w:val="005C4225"/>
    <w:rsid w:val="005C4FFC"/>
    <w:rsid w:val="005C523D"/>
    <w:rsid w:val="005C52CB"/>
    <w:rsid w:val="005C5FAA"/>
    <w:rsid w:val="005C71DF"/>
    <w:rsid w:val="005C7325"/>
    <w:rsid w:val="005C74BF"/>
    <w:rsid w:val="005D17C0"/>
    <w:rsid w:val="005D1EAA"/>
    <w:rsid w:val="005D2E0C"/>
    <w:rsid w:val="005D2E43"/>
    <w:rsid w:val="005D335F"/>
    <w:rsid w:val="005D4B89"/>
    <w:rsid w:val="005D531D"/>
    <w:rsid w:val="005D6C61"/>
    <w:rsid w:val="005D780E"/>
    <w:rsid w:val="005E0CC1"/>
    <w:rsid w:val="005E13D2"/>
    <w:rsid w:val="005E15B6"/>
    <w:rsid w:val="005E1684"/>
    <w:rsid w:val="005E1E9E"/>
    <w:rsid w:val="005E27BD"/>
    <w:rsid w:val="005E2D04"/>
    <w:rsid w:val="005E398A"/>
    <w:rsid w:val="005E4DE1"/>
    <w:rsid w:val="005E596D"/>
    <w:rsid w:val="005E5CD3"/>
    <w:rsid w:val="005E6693"/>
    <w:rsid w:val="005E7152"/>
    <w:rsid w:val="005E7B76"/>
    <w:rsid w:val="005F02E2"/>
    <w:rsid w:val="005F1300"/>
    <w:rsid w:val="005F140E"/>
    <w:rsid w:val="005F213E"/>
    <w:rsid w:val="005F2648"/>
    <w:rsid w:val="005F2BF6"/>
    <w:rsid w:val="005F2CB6"/>
    <w:rsid w:val="005F43F0"/>
    <w:rsid w:val="005F442A"/>
    <w:rsid w:val="005F4585"/>
    <w:rsid w:val="005F5B79"/>
    <w:rsid w:val="005F5E49"/>
    <w:rsid w:val="005F7744"/>
    <w:rsid w:val="005F778A"/>
    <w:rsid w:val="006019AE"/>
    <w:rsid w:val="00601ED9"/>
    <w:rsid w:val="00601FE3"/>
    <w:rsid w:val="00602A2F"/>
    <w:rsid w:val="00603AE0"/>
    <w:rsid w:val="00603CEC"/>
    <w:rsid w:val="006047CD"/>
    <w:rsid w:val="00604FB4"/>
    <w:rsid w:val="0060501C"/>
    <w:rsid w:val="00605C5E"/>
    <w:rsid w:val="00606690"/>
    <w:rsid w:val="00606DA5"/>
    <w:rsid w:val="00607E33"/>
    <w:rsid w:val="00610282"/>
    <w:rsid w:val="006109D1"/>
    <w:rsid w:val="00610BEF"/>
    <w:rsid w:val="0061148D"/>
    <w:rsid w:val="0061187E"/>
    <w:rsid w:val="0061248C"/>
    <w:rsid w:val="00612809"/>
    <w:rsid w:val="00612844"/>
    <w:rsid w:val="00613250"/>
    <w:rsid w:val="00613969"/>
    <w:rsid w:val="006151C9"/>
    <w:rsid w:val="00615856"/>
    <w:rsid w:val="00617258"/>
    <w:rsid w:val="00617535"/>
    <w:rsid w:val="00617576"/>
    <w:rsid w:val="00617D26"/>
    <w:rsid w:val="00620867"/>
    <w:rsid w:val="006211EE"/>
    <w:rsid w:val="006217D5"/>
    <w:rsid w:val="006218D7"/>
    <w:rsid w:val="006229B5"/>
    <w:rsid w:val="006242D9"/>
    <w:rsid w:val="00624398"/>
    <w:rsid w:val="006248E3"/>
    <w:rsid w:val="00624925"/>
    <w:rsid w:val="00624999"/>
    <w:rsid w:val="00625591"/>
    <w:rsid w:val="00625F08"/>
    <w:rsid w:val="00626432"/>
    <w:rsid w:val="006265C3"/>
    <w:rsid w:val="00627FF3"/>
    <w:rsid w:val="006300F4"/>
    <w:rsid w:val="006304B1"/>
    <w:rsid w:val="00630CC5"/>
    <w:rsid w:val="00631B2E"/>
    <w:rsid w:val="00633978"/>
    <w:rsid w:val="00634423"/>
    <w:rsid w:val="00634690"/>
    <w:rsid w:val="006352CB"/>
    <w:rsid w:val="006371A1"/>
    <w:rsid w:val="00637D63"/>
    <w:rsid w:val="00637F5B"/>
    <w:rsid w:val="0064125F"/>
    <w:rsid w:val="00641676"/>
    <w:rsid w:val="006420C6"/>
    <w:rsid w:val="00642697"/>
    <w:rsid w:val="00643379"/>
    <w:rsid w:val="006449BE"/>
    <w:rsid w:val="00644A4F"/>
    <w:rsid w:val="00644E6C"/>
    <w:rsid w:val="00644F64"/>
    <w:rsid w:val="00645687"/>
    <w:rsid w:val="00645BFB"/>
    <w:rsid w:val="0064616A"/>
    <w:rsid w:val="00646ADF"/>
    <w:rsid w:val="0065001C"/>
    <w:rsid w:val="00651697"/>
    <w:rsid w:val="00651ABE"/>
    <w:rsid w:val="00652525"/>
    <w:rsid w:val="00652D05"/>
    <w:rsid w:val="00652EC8"/>
    <w:rsid w:val="0065337D"/>
    <w:rsid w:val="00654502"/>
    <w:rsid w:val="00654660"/>
    <w:rsid w:val="006547B8"/>
    <w:rsid w:val="0065519A"/>
    <w:rsid w:val="0065634D"/>
    <w:rsid w:val="006564E6"/>
    <w:rsid w:val="00656F18"/>
    <w:rsid w:val="0065731E"/>
    <w:rsid w:val="006573CD"/>
    <w:rsid w:val="006604F3"/>
    <w:rsid w:val="00660615"/>
    <w:rsid w:val="0066108D"/>
    <w:rsid w:val="00662652"/>
    <w:rsid w:val="00662D05"/>
    <w:rsid w:val="00663714"/>
    <w:rsid w:val="00664F5A"/>
    <w:rsid w:val="00665061"/>
    <w:rsid w:val="00665318"/>
    <w:rsid w:val="00665A84"/>
    <w:rsid w:val="00666DFF"/>
    <w:rsid w:val="0066755D"/>
    <w:rsid w:val="00670D25"/>
    <w:rsid w:val="00670E94"/>
    <w:rsid w:val="00670ED2"/>
    <w:rsid w:val="006715C5"/>
    <w:rsid w:val="006721FF"/>
    <w:rsid w:val="006724E7"/>
    <w:rsid w:val="006732C6"/>
    <w:rsid w:val="006735E4"/>
    <w:rsid w:val="006740C0"/>
    <w:rsid w:val="00674942"/>
    <w:rsid w:val="00674A96"/>
    <w:rsid w:val="00674F65"/>
    <w:rsid w:val="00675A7C"/>
    <w:rsid w:val="006763D0"/>
    <w:rsid w:val="006766FB"/>
    <w:rsid w:val="00680E3A"/>
    <w:rsid w:val="00680FC5"/>
    <w:rsid w:val="006818B6"/>
    <w:rsid w:val="00682BB1"/>
    <w:rsid w:val="00683D62"/>
    <w:rsid w:val="00684158"/>
    <w:rsid w:val="0068567C"/>
    <w:rsid w:val="00685AF0"/>
    <w:rsid w:val="00685D63"/>
    <w:rsid w:val="0068685F"/>
    <w:rsid w:val="00686B36"/>
    <w:rsid w:val="00686FC1"/>
    <w:rsid w:val="00687A4F"/>
    <w:rsid w:val="00687AAC"/>
    <w:rsid w:val="0069052C"/>
    <w:rsid w:val="006910A3"/>
    <w:rsid w:val="006910B9"/>
    <w:rsid w:val="00691BDC"/>
    <w:rsid w:val="006920CA"/>
    <w:rsid w:val="00692FE1"/>
    <w:rsid w:val="00693335"/>
    <w:rsid w:val="006936F0"/>
    <w:rsid w:val="00694200"/>
    <w:rsid w:val="006949AF"/>
    <w:rsid w:val="00695A60"/>
    <w:rsid w:val="00696675"/>
    <w:rsid w:val="0069755E"/>
    <w:rsid w:val="006975F9"/>
    <w:rsid w:val="006979CA"/>
    <w:rsid w:val="006A186A"/>
    <w:rsid w:val="006A1970"/>
    <w:rsid w:val="006A1D2E"/>
    <w:rsid w:val="006A1D60"/>
    <w:rsid w:val="006A251D"/>
    <w:rsid w:val="006A3629"/>
    <w:rsid w:val="006A386D"/>
    <w:rsid w:val="006A3E87"/>
    <w:rsid w:val="006A403C"/>
    <w:rsid w:val="006A543D"/>
    <w:rsid w:val="006A5AFF"/>
    <w:rsid w:val="006A649C"/>
    <w:rsid w:val="006A74F3"/>
    <w:rsid w:val="006A7703"/>
    <w:rsid w:val="006A7802"/>
    <w:rsid w:val="006B0018"/>
    <w:rsid w:val="006B11FB"/>
    <w:rsid w:val="006B19CD"/>
    <w:rsid w:val="006B20CA"/>
    <w:rsid w:val="006B2372"/>
    <w:rsid w:val="006B2EC7"/>
    <w:rsid w:val="006B3084"/>
    <w:rsid w:val="006B31B7"/>
    <w:rsid w:val="006B3532"/>
    <w:rsid w:val="006B3625"/>
    <w:rsid w:val="006B3C56"/>
    <w:rsid w:val="006B497A"/>
    <w:rsid w:val="006B528D"/>
    <w:rsid w:val="006B59F9"/>
    <w:rsid w:val="006B5A2F"/>
    <w:rsid w:val="006B611B"/>
    <w:rsid w:val="006B6255"/>
    <w:rsid w:val="006B6E86"/>
    <w:rsid w:val="006B70F4"/>
    <w:rsid w:val="006B71E8"/>
    <w:rsid w:val="006B7932"/>
    <w:rsid w:val="006B7B3D"/>
    <w:rsid w:val="006B7D9D"/>
    <w:rsid w:val="006C0077"/>
    <w:rsid w:val="006C0DDC"/>
    <w:rsid w:val="006C1850"/>
    <w:rsid w:val="006C21C0"/>
    <w:rsid w:val="006C2433"/>
    <w:rsid w:val="006C261D"/>
    <w:rsid w:val="006C322A"/>
    <w:rsid w:val="006C4021"/>
    <w:rsid w:val="006C4D87"/>
    <w:rsid w:val="006C4FF2"/>
    <w:rsid w:val="006C5ACA"/>
    <w:rsid w:val="006C6728"/>
    <w:rsid w:val="006C6895"/>
    <w:rsid w:val="006C6E96"/>
    <w:rsid w:val="006C6FF0"/>
    <w:rsid w:val="006D016E"/>
    <w:rsid w:val="006D269D"/>
    <w:rsid w:val="006D52B4"/>
    <w:rsid w:val="006D52EF"/>
    <w:rsid w:val="006D569E"/>
    <w:rsid w:val="006D5779"/>
    <w:rsid w:val="006D59BF"/>
    <w:rsid w:val="006D6EF5"/>
    <w:rsid w:val="006D7798"/>
    <w:rsid w:val="006D7CCD"/>
    <w:rsid w:val="006D7CD0"/>
    <w:rsid w:val="006E0803"/>
    <w:rsid w:val="006E0E76"/>
    <w:rsid w:val="006E33FF"/>
    <w:rsid w:val="006E3F1F"/>
    <w:rsid w:val="006E429B"/>
    <w:rsid w:val="006E442B"/>
    <w:rsid w:val="006E4C85"/>
    <w:rsid w:val="006E5670"/>
    <w:rsid w:val="006E6FAC"/>
    <w:rsid w:val="006F0E13"/>
    <w:rsid w:val="006F14B1"/>
    <w:rsid w:val="006F1DA6"/>
    <w:rsid w:val="006F1E24"/>
    <w:rsid w:val="006F1ED9"/>
    <w:rsid w:val="006F2830"/>
    <w:rsid w:val="006F44DD"/>
    <w:rsid w:val="006F4ACE"/>
    <w:rsid w:val="006F54F9"/>
    <w:rsid w:val="006F56E8"/>
    <w:rsid w:val="006F5A67"/>
    <w:rsid w:val="006F5D9B"/>
    <w:rsid w:val="006F5DC2"/>
    <w:rsid w:val="006F639B"/>
    <w:rsid w:val="006F6DA6"/>
    <w:rsid w:val="006F6EA1"/>
    <w:rsid w:val="006F7CAA"/>
    <w:rsid w:val="006F7F97"/>
    <w:rsid w:val="007000B4"/>
    <w:rsid w:val="00701EA7"/>
    <w:rsid w:val="007021BA"/>
    <w:rsid w:val="0070251D"/>
    <w:rsid w:val="00702C6C"/>
    <w:rsid w:val="00702FF2"/>
    <w:rsid w:val="007035A2"/>
    <w:rsid w:val="00703C3A"/>
    <w:rsid w:val="00703F41"/>
    <w:rsid w:val="0070580F"/>
    <w:rsid w:val="00705AC4"/>
    <w:rsid w:val="00705BC0"/>
    <w:rsid w:val="00705CC0"/>
    <w:rsid w:val="00705F01"/>
    <w:rsid w:val="007064F1"/>
    <w:rsid w:val="007071F0"/>
    <w:rsid w:val="00707546"/>
    <w:rsid w:val="00707DDF"/>
    <w:rsid w:val="00707F2C"/>
    <w:rsid w:val="00712525"/>
    <w:rsid w:val="00712B99"/>
    <w:rsid w:val="00713E39"/>
    <w:rsid w:val="00714631"/>
    <w:rsid w:val="0071532C"/>
    <w:rsid w:val="00715E5F"/>
    <w:rsid w:val="00715F3F"/>
    <w:rsid w:val="0071674C"/>
    <w:rsid w:val="00716BD1"/>
    <w:rsid w:val="00716C0C"/>
    <w:rsid w:val="00717FB8"/>
    <w:rsid w:val="00720723"/>
    <w:rsid w:val="00720916"/>
    <w:rsid w:val="00720F80"/>
    <w:rsid w:val="0072171A"/>
    <w:rsid w:val="00721CC9"/>
    <w:rsid w:val="00721D1A"/>
    <w:rsid w:val="00721DF0"/>
    <w:rsid w:val="00721E0E"/>
    <w:rsid w:val="00722B99"/>
    <w:rsid w:val="007242C9"/>
    <w:rsid w:val="00724357"/>
    <w:rsid w:val="00724480"/>
    <w:rsid w:val="00724582"/>
    <w:rsid w:val="00725C7D"/>
    <w:rsid w:val="00725EB2"/>
    <w:rsid w:val="00726E46"/>
    <w:rsid w:val="00730B05"/>
    <w:rsid w:val="00731488"/>
    <w:rsid w:val="00732190"/>
    <w:rsid w:val="0073258E"/>
    <w:rsid w:val="0073273E"/>
    <w:rsid w:val="00733041"/>
    <w:rsid w:val="00733733"/>
    <w:rsid w:val="0073399D"/>
    <w:rsid w:val="00734C0C"/>
    <w:rsid w:val="007352C1"/>
    <w:rsid w:val="0073558D"/>
    <w:rsid w:val="0073585D"/>
    <w:rsid w:val="00735B43"/>
    <w:rsid w:val="00735C97"/>
    <w:rsid w:val="0073665B"/>
    <w:rsid w:val="00736D9E"/>
    <w:rsid w:val="007372BA"/>
    <w:rsid w:val="0073735C"/>
    <w:rsid w:val="00740291"/>
    <w:rsid w:val="0074037F"/>
    <w:rsid w:val="00741BF0"/>
    <w:rsid w:val="0074290A"/>
    <w:rsid w:val="0074418D"/>
    <w:rsid w:val="00744AC8"/>
    <w:rsid w:val="007451C3"/>
    <w:rsid w:val="00746512"/>
    <w:rsid w:val="00746D68"/>
    <w:rsid w:val="00747375"/>
    <w:rsid w:val="00747F83"/>
    <w:rsid w:val="00750CC3"/>
    <w:rsid w:val="00751057"/>
    <w:rsid w:val="007519E5"/>
    <w:rsid w:val="0075270E"/>
    <w:rsid w:val="00752C30"/>
    <w:rsid w:val="00753B06"/>
    <w:rsid w:val="00753D42"/>
    <w:rsid w:val="00753EBF"/>
    <w:rsid w:val="0075417C"/>
    <w:rsid w:val="00754948"/>
    <w:rsid w:val="00756B37"/>
    <w:rsid w:val="00757B86"/>
    <w:rsid w:val="00763456"/>
    <w:rsid w:val="00764A88"/>
    <w:rsid w:val="00765F2E"/>
    <w:rsid w:val="0076602D"/>
    <w:rsid w:val="007660E8"/>
    <w:rsid w:val="007663FA"/>
    <w:rsid w:val="007676EB"/>
    <w:rsid w:val="00767781"/>
    <w:rsid w:val="007700D6"/>
    <w:rsid w:val="00770162"/>
    <w:rsid w:val="00770328"/>
    <w:rsid w:val="007713CE"/>
    <w:rsid w:val="007718FA"/>
    <w:rsid w:val="00771AA2"/>
    <w:rsid w:val="0077270A"/>
    <w:rsid w:val="00772A96"/>
    <w:rsid w:val="00774554"/>
    <w:rsid w:val="00774613"/>
    <w:rsid w:val="00775524"/>
    <w:rsid w:val="00775799"/>
    <w:rsid w:val="00775FAF"/>
    <w:rsid w:val="0077706A"/>
    <w:rsid w:val="00777092"/>
    <w:rsid w:val="0077731B"/>
    <w:rsid w:val="007773B7"/>
    <w:rsid w:val="00777460"/>
    <w:rsid w:val="007802D1"/>
    <w:rsid w:val="00780367"/>
    <w:rsid w:val="00780B87"/>
    <w:rsid w:val="00780C5F"/>
    <w:rsid w:val="00781071"/>
    <w:rsid w:val="00781BFD"/>
    <w:rsid w:val="00781C7D"/>
    <w:rsid w:val="00784692"/>
    <w:rsid w:val="007847E4"/>
    <w:rsid w:val="00784C0B"/>
    <w:rsid w:val="00785B90"/>
    <w:rsid w:val="00785BF9"/>
    <w:rsid w:val="00786640"/>
    <w:rsid w:val="00786FDA"/>
    <w:rsid w:val="00787CB0"/>
    <w:rsid w:val="0079018A"/>
    <w:rsid w:val="00790453"/>
    <w:rsid w:val="0079147C"/>
    <w:rsid w:val="007919DA"/>
    <w:rsid w:val="00792D8E"/>
    <w:rsid w:val="00793492"/>
    <w:rsid w:val="00793E5A"/>
    <w:rsid w:val="007953BF"/>
    <w:rsid w:val="00795CCD"/>
    <w:rsid w:val="00796B63"/>
    <w:rsid w:val="00796C4B"/>
    <w:rsid w:val="007A000F"/>
    <w:rsid w:val="007A12DA"/>
    <w:rsid w:val="007A15A9"/>
    <w:rsid w:val="007A2481"/>
    <w:rsid w:val="007A2E9E"/>
    <w:rsid w:val="007A350B"/>
    <w:rsid w:val="007A35CF"/>
    <w:rsid w:val="007A3AD9"/>
    <w:rsid w:val="007A42FE"/>
    <w:rsid w:val="007A46F5"/>
    <w:rsid w:val="007A4E5E"/>
    <w:rsid w:val="007A5241"/>
    <w:rsid w:val="007A5E05"/>
    <w:rsid w:val="007A6723"/>
    <w:rsid w:val="007A6E07"/>
    <w:rsid w:val="007A7748"/>
    <w:rsid w:val="007A7922"/>
    <w:rsid w:val="007B003D"/>
    <w:rsid w:val="007B02CF"/>
    <w:rsid w:val="007B06F0"/>
    <w:rsid w:val="007B0C3E"/>
    <w:rsid w:val="007B216B"/>
    <w:rsid w:val="007B27B9"/>
    <w:rsid w:val="007B36C3"/>
    <w:rsid w:val="007B4D0C"/>
    <w:rsid w:val="007B5FA3"/>
    <w:rsid w:val="007B6DF6"/>
    <w:rsid w:val="007B78EE"/>
    <w:rsid w:val="007C0465"/>
    <w:rsid w:val="007C0D3C"/>
    <w:rsid w:val="007C18CE"/>
    <w:rsid w:val="007C192A"/>
    <w:rsid w:val="007C2451"/>
    <w:rsid w:val="007C385D"/>
    <w:rsid w:val="007C48F8"/>
    <w:rsid w:val="007C4A2C"/>
    <w:rsid w:val="007C503A"/>
    <w:rsid w:val="007C6442"/>
    <w:rsid w:val="007C669E"/>
    <w:rsid w:val="007C68FF"/>
    <w:rsid w:val="007C699D"/>
    <w:rsid w:val="007C6C0A"/>
    <w:rsid w:val="007C6D92"/>
    <w:rsid w:val="007C74CC"/>
    <w:rsid w:val="007C79C6"/>
    <w:rsid w:val="007D0D38"/>
    <w:rsid w:val="007D0F28"/>
    <w:rsid w:val="007D10A6"/>
    <w:rsid w:val="007D113B"/>
    <w:rsid w:val="007D2713"/>
    <w:rsid w:val="007D2C0B"/>
    <w:rsid w:val="007D3779"/>
    <w:rsid w:val="007D3B2E"/>
    <w:rsid w:val="007D3E93"/>
    <w:rsid w:val="007D4EAD"/>
    <w:rsid w:val="007D53E6"/>
    <w:rsid w:val="007D5980"/>
    <w:rsid w:val="007D6AB1"/>
    <w:rsid w:val="007D718A"/>
    <w:rsid w:val="007D7B7E"/>
    <w:rsid w:val="007E0136"/>
    <w:rsid w:val="007E02D0"/>
    <w:rsid w:val="007E05F5"/>
    <w:rsid w:val="007E086E"/>
    <w:rsid w:val="007E0D88"/>
    <w:rsid w:val="007E1E95"/>
    <w:rsid w:val="007E226E"/>
    <w:rsid w:val="007E2AA4"/>
    <w:rsid w:val="007E411A"/>
    <w:rsid w:val="007E4596"/>
    <w:rsid w:val="007E4606"/>
    <w:rsid w:val="007E4FBF"/>
    <w:rsid w:val="007E55B7"/>
    <w:rsid w:val="007E55F4"/>
    <w:rsid w:val="007E58EE"/>
    <w:rsid w:val="007E5AF4"/>
    <w:rsid w:val="007E5EC7"/>
    <w:rsid w:val="007E627A"/>
    <w:rsid w:val="007E6BB9"/>
    <w:rsid w:val="007E7277"/>
    <w:rsid w:val="007E7DC1"/>
    <w:rsid w:val="007F0D19"/>
    <w:rsid w:val="007F1593"/>
    <w:rsid w:val="007F1A6B"/>
    <w:rsid w:val="007F2297"/>
    <w:rsid w:val="007F37CD"/>
    <w:rsid w:val="007F4981"/>
    <w:rsid w:val="007F4AA2"/>
    <w:rsid w:val="007F61E8"/>
    <w:rsid w:val="007F7344"/>
    <w:rsid w:val="007F7705"/>
    <w:rsid w:val="008001AC"/>
    <w:rsid w:val="00800534"/>
    <w:rsid w:val="00800927"/>
    <w:rsid w:val="00800E70"/>
    <w:rsid w:val="0080115B"/>
    <w:rsid w:val="008017DA"/>
    <w:rsid w:val="008018F7"/>
    <w:rsid w:val="00801F86"/>
    <w:rsid w:val="00802076"/>
    <w:rsid w:val="008025F8"/>
    <w:rsid w:val="00802867"/>
    <w:rsid w:val="00802ADE"/>
    <w:rsid w:val="008033F5"/>
    <w:rsid w:val="00803BE6"/>
    <w:rsid w:val="00805B7F"/>
    <w:rsid w:val="00805BCF"/>
    <w:rsid w:val="00806A5D"/>
    <w:rsid w:val="008071FD"/>
    <w:rsid w:val="008108D6"/>
    <w:rsid w:val="0081124A"/>
    <w:rsid w:val="008115DD"/>
    <w:rsid w:val="008115EB"/>
    <w:rsid w:val="008124A1"/>
    <w:rsid w:val="00812B5C"/>
    <w:rsid w:val="008138B0"/>
    <w:rsid w:val="00814D8F"/>
    <w:rsid w:val="00815F30"/>
    <w:rsid w:val="00820460"/>
    <w:rsid w:val="00821D22"/>
    <w:rsid w:val="00821DB9"/>
    <w:rsid w:val="00822264"/>
    <w:rsid w:val="0082250C"/>
    <w:rsid w:val="00822E1B"/>
    <w:rsid w:val="00823A35"/>
    <w:rsid w:val="00823B66"/>
    <w:rsid w:val="0082523E"/>
    <w:rsid w:val="00825285"/>
    <w:rsid w:val="00825FE4"/>
    <w:rsid w:val="00827305"/>
    <w:rsid w:val="0082732B"/>
    <w:rsid w:val="00827A01"/>
    <w:rsid w:val="008311BE"/>
    <w:rsid w:val="00831569"/>
    <w:rsid w:val="00831C31"/>
    <w:rsid w:val="00831D77"/>
    <w:rsid w:val="00831FBD"/>
    <w:rsid w:val="0083285B"/>
    <w:rsid w:val="00833358"/>
    <w:rsid w:val="008334A3"/>
    <w:rsid w:val="008334EB"/>
    <w:rsid w:val="008335BF"/>
    <w:rsid w:val="00833604"/>
    <w:rsid w:val="00833AC0"/>
    <w:rsid w:val="008343D5"/>
    <w:rsid w:val="00834462"/>
    <w:rsid w:val="00836238"/>
    <w:rsid w:val="00836316"/>
    <w:rsid w:val="0083644B"/>
    <w:rsid w:val="00836CD9"/>
    <w:rsid w:val="00836DB9"/>
    <w:rsid w:val="0083745C"/>
    <w:rsid w:val="0083759C"/>
    <w:rsid w:val="008377A8"/>
    <w:rsid w:val="00837B73"/>
    <w:rsid w:val="00837BB7"/>
    <w:rsid w:val="008404B8"/>
    <w:rsid w:val="00840730"/>
    <w:rsid w:val="00841CEE"/>
    <w:rsid w:val="00841DFE"/>
    <w:rsid w:val="008426DD"/>
    <w:rsid w:val="0084372A"/>
    <w:rsid w:val="0084445F"/>
    <w:rsid w:val="00844D28"/>
    <w:rsid w:val="0084560B"/>
    <w:rsid w:val="00845EB4"/>
    <w:rsid w:val="008460DF"/>
    <w:rsid w:val="00846329"/>
    <w:rsid w:val="008467CB"/>
    <w:rsid w:val="00847104"/>
    <w:rsid w:val="00847269"/>
    <w:rsid w:val="00847407"/>
    <w:rsid w:val="00850FF3"/>
    <w:rsid w:val="00851D1A"/>
    <w:rsid w:val="0085201A"/>
    <w:rsid w:val="00852B70"/>
    <w:rsid w:val="00853C4A"/>
    <w:rsid w:val="008541A4"/>
    <w:rsid w:val="00856826"/>
    <w:rsid w:val="00857B7C"/>
    <w:rsid w:val="00857C31"/>
    <w:rsid w:val="00857EB5"/>
    <w:rsid w:val="008606B4"/>
    <w:rsid w:val="00861587"/>
    <w:rsid w:val="00861636"/>
    <w:rsid w:val="008617EB"/>
    <w:rsid w:val="00862E2D"/>
    <w:rsid w:val="00863178"/>
    <w:rsid w:val="00863483"/>
    <w:rsid w:val="008658F6"/>
    <w:rsid w:val="00866801"/>
    <w:rsid w:val="00871189"/>
    <w:rsid w:val="008715B2"/>
    <w:rsid w:val="00871D16"/>
    <w:rsid w:val="00872EE7"/>
    <w:rsid w:val="00872F6A"/>
    <w:rsid w:val="008732F2"/>
    <w:rsid w:val="0087362C"/>
    <w:rsid w:val="0087402D"/>
    <w:rsid w:val="00874A72"/>
    <w:rsid w:val="008753A1"/>
    <w:rsid w:val="008753BA"/>
    <w:rsid w:val="00875800"/>
    <w:rsid w:val="008759A1"/>
    <w:rsid w:val="00876015"/>
    <w:rsid w:val="00876072"/>
    <w:rsid w:val="00876268"/>
    <w:rsid w:val="00876A23"/>
    <w:rsid w:val="00876F1A"/>
    <w:rsid w:val="00876F8B"/>
    <w:rsid w:val="0087757E"/>
    <w:rsid w:val="0087765B"/>
    <w:rsid w:val="00877EA5"/>
    <w:rsid w:val="008804F2"/>
    <w:rsid w:val="0088092B"/>
    <w:rsid w:val="00880E53"/>
    <w:rsid w:val="008819FD"/>
    <w:rsid w:val="00881DD1"/>
    <w:rsid w:val="00882090"/>
    <w:rsid w:val="008826B9"/>
    <w:rsid w:val="00882EE1"/>
    <w:rsid w:val="0088327F"/>
    <w:rsid w:val="008833D9"/>
    <w:rsid w:val="00884E63"/>
    <w:rsid w:val="008850D0"/>
    <w:rsid w:val="008852C0"/>
    <w:rsid w:val="0088563B"/>
    <w:rsid w:val="008859DC"/>
    <w:rsid w:val="00885D41"/>
    <w:rsid w:val="00885D80"/>
    <w:rsid w:val="00885DB0"/>
    <w:rsid w:val="00886D1E"/>
    <w:rsid w:val="008907FA"/>
    <w:rsid w:val="00891775"/>
    <w:rsid w:val="00891D4D"/>
    <w:rsid w:val="00891F59"/>
    <w:rsid w:val="00892749"/>
    <w:rsid w:val="00893F64"/>
    <w:rsid w:val="0089405F"/>
    <w:rsid w:val="00894D16"/>
    <w:rsid w:val="00895237"/>
    <w:rsid w:val="00895827"/>
    <w:rsid w:val="00895E79"/>
    <w:rsid w:val="00896C88"/>
    <w:rsid w:val="00897914"/>
    <w:rsid w:val="00897B75"/>
    <w:rsid w:val="008A1223"/>
    <w:rsid w:val="008A1443"/>
    <w:rsid w:val="008A1652"/>
    <w:rsid w:val="008A183D"/>
    <w:rsid w:val="008A1B73"/>
    <w:rsid w:val="008A23E2"/>
    <w:rsid w:val="008A2708"/>
    <w:rsid w:val="008A312E"/>
    <w:rsid w:val="008A36F4"/>
    <w:rsid w:val="008A3D98"/>
    <w:rsid w:val="008A42F1"/>
    <w:rsid w:val="008A45C8"/>
    <w:rsid w:val="008A4AFD"/>
    <w:rsid w:val="008A58B8"/>
    <w:rsid w:val="008A661D"/>
    <w:rsid w:val="008A6A28"/>
    <w:rsid w:val="008A7385"/>
    <w:rsid w:val="008A7EBC"/>
    <w:rsid w:val="008AB419"/>
    <w:rsid w:val="008B20B0"/>
    <w:rsid w:val="008B29D6"/>
    <w:rsid w:val="008B2A05"/>
    <w:rsid w:val="008B3531"/>
    <w:rsid w:val="008B3F49"/>
    <w:rsid w:val="008B4B0C"/>
    <w:rsid w:val="008B4BD5"/>
    <w:rsid w:val="008B4CD3"/>
    <w:rsid w:val="008B557E"/>
    <w:rsid w:val="008B58AF"/>
    <w:rsid w:val="008B5F64"/>
    <w:rsid w:val="008B5F85"/>
    <w:rsid w:val="008B6334"/>
    <w:rsid w:val="008B6D67"/>
    <w:rsid w:val="008B6D68"/>
    <w:rsid w:val="008B6DF0"/>
    <w:rsid w:val="008B7612"/>
    <w:rsid w:val="008C0003"/>
    <w:rsid w:val="008C0A85"/>
    <w:rsid w:val="008C1599"/>
    <w:rsid w:val="008C1750"/>
    <w:rsid w:val="008C1B32"/>
    <w:rsid w:val="008C2460"/>
    <w:rsid w:val="008C3295"/>
    <w:rsid w:val="008C373E"/>
    <w:rsid w:val="008C4791"/>
    <w:rsid w:val="008C5765"/>
    <w:rsid w:val="008C59D0"/>
    <w:rsid w:val="008C5B15"/>
    <w:rsid w:val="008C5DF5"/>
    <w:rsid w:val="008C7C3B"/>
    <w:rsid w:val="008D0B94"/>
    <w:rsid w:val="008D0CD0"/>
    <w:rsid w:val="008D1441"/>
    <w:rsid w:val="008D1636"/>
    <w:rsid w:val="008D1776"/>
    <w:rsid w:val="008D2738"/>
    <w:rsid w:val="008D2792"/>
    <w:rsid w:val="008D3BB2"/>
    <w:rsid w:val="008D4509"/>
    <w:rsid w:val="008D4736"/>
    <w:rsid w:val="008D4A5C"/>
    <w:rsid w:val="008D4E3A"/>
    <w:rsid w:val="008D54D9"/>
    <w:rsid w:val="008D585C"/>
    <w:rsid w:val="008D5F3D"/>
    <w:rsid w:val="008D600D"/>
    <w:rsid w:val="008D7186"/>
    <w:rsid w:val="008D72C8"/>
    <w:rsid w:val="008D75B9"/>
    <w:rsid w:val="008E0C4F"/>
    <w:rsid w:val="008E11CB"/>
    <w:rsid w:val="008E197E"/>
    <w:rsid w:val="008E1AD0"/>
    <w:rsid w:val="008E1EC8"/>
    <w:rsid w:val="008E2832"/>
    <w:rsid w:val="008E2C1B"/>
    <w:rsid w:val="008E2D3D"/>
    <w:rsid w:val="008E2D62"/>
    <w:rsid w:val="008E383A"/>
    <w:rsid w:val="008E3BCE"/>
    <w:rsid w:val="008E3FEC"/>
    <w:rsid w:val="008E494C"/>
    <w:rsid w:val="008E593B"/>
    <w:rsid w:val="008E5F8E"/>
    <w:rsid w:val="008E7961"/>
    <w:rsid w:val="008F01AB"/>
    <w:rsid w:val="008F0B18"/>
    <w:rsid w:val="008F1BC3"/>
    <w:rsid w:val="008F2912"/>
    <w:rsid w:val="008F313E"/>
    <w:rsid w:val="008F33D8"/>
    <w:rsid w:val="008F3BE7"/>
    <w:rsid w:val="008F4644"/>
    <w:rsid w:val="008F4C48"/>
    <w:rsid w:val="008F51E0"/>
    <w:rsid w:val="008F5E95"/>
    <w:rsid w:val="008F6333"/>
    <w:rsid w:val="008F6612"/>
    <w:rsid w:val="008F6639"/>
    <w:rsid w:val="008F6861"/>
    <w:rsid w:val="008F6CA6"/>
    <w:rsid w:val="008F6E01"/>
    <w:rsid w:val="008F70E4"/>
    <w:rsid w:val="008F75CE"/>
    <w:rsid w:val="008F779A"/>
    <w:rsid w:val="008F7C2C"/>
    <w:rsid w:val="008F7D06"/>
    <w:rsid w:val="00900273"/>
    <w:rsid w:val="009007EA"/>
    <w:rsid w:val="009009C0"/>
    <w:rsid w:val="00902A37"/>
    <w:rsid w:val="00902CDA"/>
    <w:rsid w:val="009036BE"/>
    <w:rsid w:val="00904B28"/>
    <w:rsid w:val="009056AF"/>
    <w:rsid w:val="00905B59"/>
    <w:rsid w:val="00906D1C"/>
    <w:rsid w:val="00910030"/>
    <w:rsid w:val="00910031"/>
    <w:rsid w:val="00910FBC"/>
    <w:rsid w:val="009117F3"/>
    <w:rsid w:val="00911BAD"/>
    <w:rsid w:val="009127F6"/>
    <w:rsid w:val="009135E6"/>
    <w:rsid w:val="00914392"/>
    <w:rsid w:val="00914C7C"/>
    <w:rsid w:val="00915BFA"/>
    <w:rsid w:val="00915EE6"/>
    <w:rsid w:val="00916810"/>
    <w:rsid w:val="00916988"/>
    <w:rsid w:val="009177A5"/>
    <w:rsid w:val="00920391"/>
    <w:rsid w:val="0092062C"/>
    <w:rsid w:val="0092075F"/>
    <w:rsid w:val="00921C19"/>
    <w:rsid w:val="00922CF0"/>
    <w:rsid w:val="00923316"/>
    <w:rsid w:val="00923AA9"/>
    <w:rsid w:val="00924072"/>
    <w:rsid w:val="00924483"/>
    <w:rsid w:val="0092563A"/>
    <w:rsid w:val="00925CC8"/>
    <w:rsid w:val="0092624F"/>
    <w:rsid w:val="009264D4"/>
    <w:rsid w:val="00926638"/>
    <w:rsid w:val="00926914"/>
    <w:rsid w:val="00926A81"/>
    <w:rsid w:val="00926E20"/>
    <w:rsid w:val="00927A96"/>
    <w:rsid w:val="00927C63"/>
    <w:rsid w:val="00927D0A"/>
    <w:rsid w:val="009313A3"/>
    <w:rsid w:val="00931667"/>
    <w:rsid w:val="00932B7B"/>
    <w:rsid w:val="00932F46"/>
    <w:rsid w:val="00932FD5"/>
    <w:rsid w:val="009351A3"/>
    <w:rsid w:val="0093534F"/>
    <w:rsid w:val="009353D7"/>
    <w:rsid w:val="00936305"/>
    <w:rsid w:val="00937475"/>
    <w:rsid w:val="00937B04"/>
    <w:rsid w:val="0094024F"/>
    <w:rsid w:val="00940C27"/>
    <w:rsid w:val="00942E30"/>
    <w:rsid w:val="0094390E"/>
    <w:rsid w:val="00943988"/>
    <w:rsid w:val="00943F49"/>
    <w:rsid w:val="0094459D"/>
    <w:rsid w:val="00945557"/>
    <w:rsid w:val="00945589"/>
    <w:rsid w:val="00946710"/>
    <w:rsid w:val="009467D8"/>
    <w:rsid w:val="00946DE2"/>
    <w:rsid w:val="00947650"/>
    <w:rsid w:val="009507B1"/>
    <w:rsid w:val="00950DE5"/>
    <w:rsid w:val="00951037"/>
    <w:rsid w:val="009510AD"/>
    <w:rsid w:val="00952050"/>
    <w:rsid w:val="009520E1"/>
    <w:rsid w:val="00952211"/>
    <w:rsid w:val="00952ADB"/>
    <w:rsid w:val="00952B37"/>
    <w:rsid w:val="00954D5E"/>
    <w:rsid w:val="00954F33"/>
    <w:rsid w:val="0095548F"/>
    <w:rsid w:val="0095577E"/>
    <w:rsid w:val="009561E2"/>
    <w:rsid w:val="00956232"/>
    <w:rsid w:val="00956381"/>
    <w:rsid w:val="0095651B"/>
    <w:rsid w:val="00957265"/>
    <w:rsid w:val="00957E22"/>
    <w:rsid w:val="0096019D"/>
    <w:rsid w:val="009602D3"/>
    <w:rsid w:val="009606D2"/>
    <w:rsid w:val="00960C37"/>
    <w:rsid w:val="00960C5E"/>
    <w:rsid w:val="009614DD"/>
    <w:rsid w:val="00961501"/>
    <w:rsid w:val="00961906"/>
    <w:rsid w:val="00961954"/>
    <w:rsid w:val="00961D4C"/>
    <w:rsid w:val="00961DB1"/>
    <w:rsid w:val="0096235A"/>
    <w:rsid w:val="0096257E"/>
    <w:rsid w:val="00962F30"/>
    <w:rsid w:val="00965321"/>
    <w:rsid w:val="00965379"/>
    <w:rsid w:val="0096554A"/>
    <w:rsid w:val="00965F67"/>
    <w:rsid w:val="009660D9"/>
    <w:rsid w:val="00967033"/>
    <w:rsid w:val="009706AF"/>
    <w:rsid w:val="00971354"/>
    <w:rsid w:val="009716F1"/>
    <w:rsid w:val="00971CC1"/>
    <w:rsid w:val="009729C9"/>
    <w:rsid w:val="00972AEA"/>
    <w:rsid w:val="00972CF7"/>
    <w:rsid w:val="00973CCF"/>
    <w:rsid w:val="00974C34"/>
    <w:rsid w:val="0097622B"/>
    <w:rsid w:val="009765A8"/>
    <w:rsid w:val="00976B44"/>
    <w:rsid w:val="00976C86"/>
    <w:rsid w:val="009774C1"/>
    <w:rsid w:val="00977BB3"/>
    <w:rsid w:val="00977D60"/>
    <w:rsid w:val="00977EDC"/>
    <w:rsid w:val="00981491"/>
    <w:rsid w:val="009816EE"/>
    <w:rsid w:val="00981CE2"/>
    <w:rsid w:val="009826FE"/>
    <w:rsid w:val="00983083"/>
    <w:rsid w:val="0098327D"/>
    <w:rsid w:val="009832CF"/>
    <w:rsid w:val="00983875"/>
    <w:rsid w:val="00984136"/>
    <w:rsid w:val="009842DC"/>
    <w:rsid w:val="009866BF"/>
    <w:rsid w:val="0099000B"/>
    <w:rsid w:val="00990015"/>
    <w:rsid w:val="009904CA"/>
    <w:rsid w:val="0099098D"/>
    <w:rsid w:val="009909E4"/>
    <w:rsid w:val="009919F0"/>
    <w:rsid w:val="00993814"/>
    <w:rsid w:val="0099390D"/>
    <w:rsid w:val="009941A4"/>
    <w:rsid w:val="009941F3"/>
    <w:rsid w:val="00994A0B"/>
    <w:rsid w:val="0099518E"/>
    <w:rsid w:val="00995593"/>
    <w:rsid w:val="0099657A"/>
    <w:rsid w:val="00996828"/>
    <w:rsid w:val="00996D46"/>
    <w:rsid w:val="00997E89"/>
    <w:rsid w:val="009A242D"/>
    <w:rsid w:val="009A31E7"/>
    <w:rsid w:val="009A354E"/>
    <w:rsid w:val="009A39CB"/>
    <w:rsid w:val="009A54E6"/>
    <w:rsid w:val="009A597D"/>
    <w:rsid w:val="009A623E"/>
    <w:rsid w:val="009A67B9"/>
    <w:rsid w:val="009A72A3"/>
    <w:rsid w:val="009B09F3"/>
    <w:rsid w:val="009B0CDF"/>
    <w:rsid w:val="009B1998"/>
    <w:rsid w:val="009B1DB8"/>
    <w:rsid w:val="009B211B"/>
    <w:rsid w:val="009B34A5"/>
    <w:rsid w:val="009B38FE"/>
    <w:rsid w:val="009B396D"/>
    <w:rsid w:val="009B5D21"/>
    <w:rsid w:val="009B5EAF"/>
    <w:rsid w:val="009B5F02"/>
    <w:rsid w:val="009B6E83"/>
    <w:rsid w:val="009B7500"/>
    <w:rsid w:val="009B750B"/>
    <w:rsid w:val="009B7F58"/>
    <w:rsid w:val="009C04C5"/>
    <w:rsid w:val="009C07D6"/>
    <w:rsid w:val="009C13A1"/>
    <w:rsid w:val="009C275E"/>
    <w:rsid w:val="009C2DBB"/>
    <w:rsid w:val="009C3062"/>
    <w:rsid w:val="009C3107"/>
    <w:rsid w:val="009C40EF"/>
    <w:rsid w:val="009C4FEF"/>
    <w:rsid w:val="009C505F"/>
    <w:rsid w:val="009C57EC"/>
    <w:rsid w:val="009C5837"/>
    <w:rsid w:val="009C6D12"/>
    <w:rsid w:val="009C7E50"/>
    <w:rsid w:val="009D068A"/>
    <w:rsid w:val="009D0BB7"/>
    <w:rsid w:val="009D1444"/>
    <w:rsid w:val="009D1A9F"/>
    <w:rsid w:val="009D1CC1"/>
    <w:rsid w:val="009D2C8D"/>
    <w:rsid w:val="009D4282"/>
    <w:rsid w:val="009D52AE"/>
    <w:rsid w:val="009D5301"/>
    <w:rsid w:val="009D55F7"/>
    <w:rsid w:val="009D6396"/>
    <w:rsid w:val="009D6AF0"/>
    <w:rsid w:val="009D6DF2"/>
    <w:rsid w:val="009D7DBB"/>
    <w:rsid w:val="009D7DEB"/>
    <w:rsid w:val="009D7EB8"/>
    <w:rsid w:val="009E002A"/>
    <w:rsid w:val="009E02CC"/>
    <w:rsid w:val="009E1218"/>
    <w:rsid w:val="009E1A80"/>
    <w:rsid w:val="009E22C1"/>
    <w:rsid w:val="009E32FA"/>
    <w:rsid w:val="009E38F4"/>
    <w:rsid w:val="009E40BA"/>
    <w:rsid w:val="009E6D5F"/>
    <w:rsid w:val="009E7630"/>
    <w:rsid w:val="009E775F"/>
    <w:rsid w:val="009F018E"/>
    <w:rsid w:val="009F0B3B"/>
    <w:rsid w:val="009F19B7"/>
    <w:rsid w:val="009F1AB7"/>
    <w:rsid w:val="009F1ABE"/>
    <w:rsid w:val="009F1BBA"/>
    <w:rsid w:val="009F2868"/>
    <w:rsid w:val="009F3EB5"/>
    <w:rsid w:val="009F5169"/>
    <w:rsid w:val="009F5B6E"/>
    <w:rsid w:val="009F6F1A"/>
    <w:rsid w:val="009F7219"/>
    <w:rsid w:val="009F72A8"/>
    <w:rsid w:val="009F7383"/>
    <w:rsid w:val="009F77E3"/>
    <w:rsid w:val="009F7C4F"/>
    <w:rsid w:val="00A00C9D"/>
    <w:rsid w:val="00A00E56"/>
    <w:rsid w:val="00A01177"/>
    <w:rsid w:val="00A02327"/>
    <w:rsid w:val="00A0266F"/>
    <w:rsid w:val="00A02943"/>
    <w:rsid w:val="00A03084"/>
    <w:rsid w:val="00A03356"/>
    <w:rsid w:val="00A04220"/>
    <w:rsid w:val="00A04A11"/>
    <w:rsid w:val="00A050FD"/>
    <w:rsid w:val="00A0555D"/>
    <w:rsid w:val="00A07CD1"/>
    <w:rsid w:val="00A1013F"/>
    <w:rsid w:val="00A1066D"/>
    <w:rsid w:val="00A139BE"/>
    <w:rsid w:val="00A13AFC"/>
    <w:rsid w:val="00A15F71"/>
    <w:rsid w:val="00A16C06"/>
    <w:rsid w:val="00A200A7"/>
    <w:rsid w:val="00A20BC2"/>
    <w:rsid w:val="00A20EE7"/>
    <w:rsid w:val="00A2172C"/>
    <w:rsid w:val="00A21D98"/>
    <w:rsid w:val="00A22A7E"/>
    <w:rsid w:val="00A22AB0"/>
    <w:rsid w:val="00A23D21"/>
    <w:rsid w:val="00A242AE"/>
    <w:rsid w:val="00A24818"/>
    <w:rsid w:val="00A24DD7"/>
    <w:rsid w:val="00A25230"/>
    <w:rsid w:val="00A2644A"/>
    <w:rsid w:val="00A279F5"/>
    <w:rsid w:val="00A306DA"/>
    <w:rsid w:val="00A32277"/>
    <w:rsid w:val="00A344B4"/>
    <w:rsid w:val="00A34A3C"/>
    <w:rsid w:val="00A361E7"/>
    <w:rsid w:val="00A369A3"/>
    <w:rsid w:val="00A36A16"/>
    <w:rsid w:val="00A37801"/>
    <w:rsid w:val="00A3F40A"/>
    <w:rsid w:val="00A40033"/>
    <w:rsid w:val="00A40355"/>
    <w:rsid w:val="00A4154F"/>
    <w:rsid w:val="00A41A4C"/>
    <w:rsid w:val="00A41BD3"/>
    <w:rsid w:val="00A422F6"/>
    <w:rsid w:val="00A430B3"/>
    <w:rsid w:val="00A431BA"/>
    <w:rsid w:val="00A4335D"/>
    <w:rsid w:val="00A4393A"/>
    <w:rsid w:val="00A44406"/>
    <w:rsid w:val="00A44652"/>
    <w:rsid w:val="00A4480B"/>
    <w:rsid w:val="00A44D3B"/>
    <w:rsid w:val="00A45E3C"/>
    <w:rsid w:val="00A4643F"/>
    <w:rsid w:val="00A4670E"/>
    <w:rsid w:val="00A46D77"/>
    <w:rsid w:val="00A472FE"/>
    <w:rsid w:val="00A47640"/>
    <w:rsid w:val="00A5039B"/>
    <w:rsid w:val="00A50B88"/>
    <w:rsid w:val="00A51773"/>
    <w:rsid w:val="00A53568"/>
    <w:rsid w:val="00A53886"/>
    <w:rsid w:val="00A54A45"/>
    <w:rsid w:val="00A54B2F"/>
    <w:rsid w:val="00A556FF"/>
    <w:rsid w:val="00A5573C"/>
    <w:rsid w:val="00A55851"/>
    <w:rsid w:val="00A5594E"/>
    <w:rsid w:val="00A560FE"/>
    <w:rsid w:val="00A56532"/>
    <w:rsid w:val="00A5729B"/>
    <w:rsid w:val="00A574FE"/>
    <w:rsid w:val="00A60A51"/>
    <w:rsid w:val="00A60E7D"/>
    <w:rsid w:val="00A61B2D"/>
    <w:rsid w:val="00A61C4B"/>
    <w:rsid w:val="00A62105"/>
    <w:rsid w:val="00A62BF1"/>
    <w:rsid w:val="00A63370"/>
    <w:rsid w:val="00A643B0"/>
    <w:rsid w:val="00A64A5B"/>
    <w:rsid w:val="00A652E7"/>
    <w:rsid w:val="00A6548E"/>
    <w:rsid w:val="00A65B99"/>
    <w:rsid w:val="00A66762"/>
    <w:rsid w:val="00A66919"/>
    <w:rsid w:val="00A678C4"/>
    <w:rsid w:val="00A679CF"/>
    <w:rsid w:val="00A7017F"/>
    <w:rsid w:val="00A70606"/>
    <w:rsid w:val="00A707DF"/>
    <w:rsid w:val="00A717C5"/>
    <w:rsid w:val="00A71A56"/>
    <w:rsid w:val="00A71C19"/>
    <w:rsid w:val="00A7219A"/>
    <w:rsid w:val="00A7281F"/>
    <w:rsid w:val="00A72A93"/>
    <w:rsid w:val="00A72CCA"/>
    <w:rsid w:val="00A732E8"/>
    <w:rsid w:val="00A74F29"/>
    <w:rsid w:val="00A75715"/>
    <w:rsid w:val="00A75C9B"/>
    <w:rsid w:val="00A76241"/>
    <w:rsid w:val="00A7629D"/>
    <w:rsid w:val="00A7642D"/>
    <w:rsid w:val="00A768EB"/>
    <w:rsid w:val="00A77ED9"/>
    <w:rsid w:val="00A80598"/>
    <w:rsid w:val="00A809C6"/>
    <w:rsid w:val="00A8115D"/>
    <w:rsid w:val="00A812BC"/>
    <w:rsid w:val="00A81568"/>
    <w:rsid w:val="00A816A7"/>
    <w:rsid w:val="00A81A08"/>
    <w:rsid w:val="00A82098"/>
    <w:rsid w:val="00A8279C"/>
    <w:rsid w:val="00A832C1"/>
    <w:rsid w:val="00A837BE"/>
    <w:rsid w:val="00A83B7B"/>
    <w:rsid w:val="00A8495A"/>
    <w:rsid w:val="00A84B46"/>
    <w:rsid w:val="00A85439"/>
    <w:rsid w:val="00A858BA"/>
    <w:rsid w:val="00A905D1"/>
    <w:rsid w:val="00A9085E"/>
    <w:rsid w:val="00A90B5C"/>
    <w:rsid w:val="00A90EB1"/>
    <w:rsid w:val="00A91FD3"/>
    <w:rsid w:val="00A93244"/>
    <w:rsid w:val="00A93C2F"/>
    <w:rsid w:val="00A94176"/>
    <w:rsid w:val="00A9430D"/>
    <w:rsid w:val="00A9450B"/>
    <w:rsid w:val="00A95D18"/>
    <w:rsid w:val="00A970AB"/>
    <w:rsid w:val="00A97605"/>
    <w:rsid w:val="00A97BA0"/>
    <w:rsid w:val="00AA0434"/>
    <w:rsid w:val="00AA0C3A"/>
    <w:rsid w:val="00AA0E66"/>
    <w:rsid w:val="00AA0FBA"/>
    <w:rsid w:val="00AA1752"/>
    <w:rsid w:val="00AA22D6"/>
    <w:rsid w:val="00AA2A04"/>
    <w:rsid w:val="00AA2EA2"/>
    <w:rsid w:val="00AA4082"/>
    <w:rsid w:val="00AA6A28"/>
    <w:rsid w:val="00AA6C48"/>
    <w:rsid w:val="00AA7D04"/>
    <w:rsid w:val="00AB0A8A"/>
    <w:rsid w:val="00AB0C69"/>
    <w:rsid w:val="00AB0D41"/>
    <w:rsid w:val="00AB0FB6"/>
    <w:rsid w:val="00AB1244"/>
    <w:rsid w:val="00AB1615"/>
    <w:rsid w:val="00AB1993"/>
    <w:rsid w:val="00AB3625"/>
    <w:rsid w:val="00AB431C"/>
    <w:rsid w:val="00AB4A91"/>
    <w:rsid w:val="00AB4D55"/>
    <w:rsid w:val="00AB5706"/>
    <w:rsid w:val="00AB5DCE"/>
    <w:rsid w:val="00AB6E9A"/>
    <w:rsid w:val="00AB7743"/>
    <w:rsid w:val="00AB7DE0"/>
    <w:rsid w:val="00AC11A1"/>
    <w:rsid w:val="00AC2094"/>
    <w:rsid w:val="00AC21B8"/>
    <w:rsid w:val="00AC223C"/>
    <w:rsid w:val="00AC2373"/>
    <w:rsid w:val="00AC474B"/>
    <w:rsid w:val="00AC4AC8"/>
    <w:rsid w:val="00AC4FE8"/>
    <w:rsid w:val="00AC5AAA"/>
    <w:rsid w:val="00AC7789"/>
    <w:rsid w:val="00AC7801"/>
    <w:rsid w:val="00AD0BD4"/>
    <w:rsid w:val="00AD1369"/>
    <w:rsid w:val="00AD137C"/>
    <w:rsid w:val="00AD23DC"/>
    <w:rsid w:val="00AD2782"/>
    <w:rsid w:val="00AD2B91"/>
    <w:rsid w:val="00AD2FA1"/>
    <w:rsid w:val="00AD3033"/>
    <w:rsid w:val="00AD3C04"/>
    <w:rsid w:val="00AD42AE"/>
    <w:rsid w:val="00AD42CB"/>
    <w:rsid w:val="00AD547D"/>
    <w:rsid w:val="00AD55AA"/>
    <w:rsid w:val="00AD562A"/>
    <w:rsid w:val="00AD67E4"/>
    <w:rsid w:val="00AD6E44"/>
    <w:rsid w:val="00AD6F53"/>
    <w:rsid w:val="00ADAA51"/>
    <w:rsid w:val="00AE014D"/>
    <w:rsid w:val="00AE0520"/>
    <w:rsid w:val="00AE0C0C"/>
    <w:rsid w:val="00AE171C"/>
    <w:rsid w:val="00AE2335"/>
    <w:rsid w:val="00AE3168"/>
    <w:rsid w:val="00AE4090"/>
    <w:rsid w:val="00AE4751"/>
    <w:rsid w:val="00AE61EB"/>
    <w:rsid w:val="00AE66EC"/>
    <w:rsid w:val="00AE73AD"/>
    <w:rsid w:val="00AE78E4"/>
    <w:rsid w:val="00AF0E5F"/>
    <w:rsid w:val="00AF1714"/>
    <w:rsid w:val="00AF2EB4"/>
    <w:rsid w:val="00AF3775"/>
    <w:rsid w:val="00AF3EDA"/>
    <w:rsid w:val="00AF4D54"/>
    <w:rsid w:val="00AF5A0D"/>
    <w:rsid w:val="00AF6341"/>
    <w:rsid w:val="00AF667A"/>
    <w:rsid w:val="00AF66DE"/>
    <w:rsid w:val="00AF69AB"/>
    <w:rsid w:val="00AF6C3D"/>
    <w:rsid w:val="00AF728D"/>
    <w:rsid w:val="00AF7663"/>
    <w:rsid w:val="00AF76A6"/>
    <w:rsid w:val="00AF7D7E"/>
    <w:rsid w:val="00B0074F"/>
    <w:rsid w:val="00B007EA"/>
    <w:rsid w:val="00B008A6"/>
    <w:rsid w:val="00B01497"/>
    <w:rsid w:val="00B01824"/>
    <w:rsid w:val="00B0434A"/>
    <w:rsid w:val="00B05F71"/>
    <w:rsid w:val="00B06B71"/>
    <w:rsid w:val="00B06D20"/>
    <w:rsid w:val="00B07A33"/>
    <w:rsid w:val="00B07D78"/>
    <w:rsid w:val="00B07EDD"/>
    <w:rsid w:val="00B07F71"/>
    <w:rsid w:val="00B10385"/>
    <w:rsid w:val="00B10C8C"/>
    <w:rsid w:val="00B10D21"/>
    <w:rsid w:val="00B10DB6"/>
    <w:rsid w:val="00B11399"/>
    <w:rsid w:val="00B126AA"/>
    <w:rsid w:val="00B12CCE"/>
    <w:rsid w:val="00B12E24"/>
    <w:rsid w:val="00B12E45"/>
    <w:rsid w:val="00B12F83"/>
    <w:rsid w:val="00B13115"/>
    <w:rsid w:val="00B136D2"/>
    <w:rsid w:val="00B13B1C"/>
    <w:rsid w:val="00B14286"/>
    <w:rsid w:val="00B14960"/>
    <w:rsid w:val="00B14D95"/>
    <w:rsid w:val="00B1501F"/>
    <w:rsid w:val="00B15A12"/>
    <w:rsid w:val="00B1746C"/>
    <w:rsid w:val="00B17AAA"/>
    <w:rsid w:val="00B17BAC"/>
    <w:rsid w:val="00B17FE7"/>
    <w:rsid w:val="00B2002D"/>
    <w:rsid w:val="00B20ED9"/>
    <w:rsid w:val="00B2142F"/>
    <w:rsid w:val="00B21657"/>
    <w:rsid w:val="00B22677"/>
    <w:rsid w:val="00B22AC2"/>
    <w:rsid w:val="00B237E3"/>
    <w:rsid w:val="00B23862"/>
    <w:rsid w:val="00B23A7F"/>
    <w:rsid w:val="00B23FE7"/>
    <w:rsid w:val="00B24E12"/>
    <w:rsid w:val="00B26350"/>
    <w:rsid w:val="00B265D1"/>
    <w:rsid w:val="00B27BCD"/>
    <w:rsid w:val="00B3015B"/>
    <w:rsid w:val="00B30B91"/>
    <w:rsid w:val="00B32C26"/>
    <w:rsid w:val="00B32D16"/>
    <w:rsid w:val="00B33820"/>
    <w:rsid w:val="00B33E4D"/>
    <w:rsid w:val="00B34210"/>
    <w:rsid w:val="00B357AB"/>
    <w:rsid w:val="00B35C5A"/>
    <w:rsid w:val="00B367B9"/>
    <w:rsid w:val="00B37909"/>
    <w:rsid w:val="00B37B5D"/>
    <w:rsid w:val="00B40C8E"/>
    <w:rsid w:val="00B40EA8"/>
    <w:rsid w:val="00B41873"/>
    <w:rsid w:val="00B427F4"/>
    <w:rsid w:val="00B42908"/>
    <w:rsid w:val="00B42C83"/>
    <w:rsid w:val="00B42DAF"/>
    <w:rsid w:val="00B43491"/>
    <w:rsid w:val="00B45CEB"/>
    <w:rsid w:val="00B469FA"/>
    <w:rsid w:val="00B46CDA"/>
    <w:rsid w:val="00B47717"/>
    <w:rsid w:val="00B47BA6"/>
    <w:rsid w:val="00B51F5E"/>
    <w:rsid w:val="00B5207C"/>
    <w:rsid w:val="00B544B1"/>
    <w:rsid w:val="00B54B5C"/>
    <w:rsid w:val="00B55602"/>
    <w:rsid w:val="00B56D20"/>
    <w:rsid w:val="00B56F20"/>
    <w:rsid w:val="00B61182"/>
    <w:rsid w:val="00B61886"/>
    <w:rsid w:val="00B61913"/>
    <w:rsid w:val="00B62C91"/>
    <w:rsid w:val="00B62C9C"/>
    <w:rsid w:val="00B62CB1"/>
    <w:rsid w:val="00B63A98"/>
    <w:rsid w:val="00B64626"/>
    <w:rsid w:val="00B656E1"/>
    <w:rsid w:val="00B66156"/>
    <w:rsid w:val="00B66DA4"/>
    <w:rsid w:val="00B671F6"/>
    <w:rsid w:val="00B71154"/>
    <w:rsid w:val="00B72158"/>
    <w:rsid w:val="00B7216D"/>
    <w:rsid w:val="00B72470"/>
    <w:rsid w:val="00B7247D"/>
    <w:rsid w:val="00B7273B"/>
    <w:rsid w:val="00B729AD"/>
    <w:rsid w:val="00B740CB"/>
    <w:rsid w:val="00B742E4"/>
    <w:rsid w:val="00B74E48"/>
    <w:rsid w:val="00B758B8"/>
    <w:rsid w:val="00B75E96"/>
    <w:rsid w:val="00B75FF5"/>
    <w:rsid w:val="00B760E9"/>
    <w:rsid w:val="00B766BF"/>
    <w:rsid w:val="00B768DA"/>
    <w:rsid w:val="00B80B4C"/>
    <w:rsid w:val="00B80EC5"/>
    <w:rsid w:val="00B8159E"/>
    <w:rsid w:val="00B82BC5"/>
    <w:rsid w:val="00B8606C"/>
    <w:rsid w:val="00B8639A"/>
    <w:rsid w:val="00B86861"/>
    <w:rsid w:val="00B870A7"/>
    <w:rsid w:val="00B908F9"/>
    <w:rsid w:val="00B90A04"/>
    <w:rsid w:val="00B914F8"/>
    <w:rsid w:val="00B9261B"/>
    <w:rsid w:val="00B926BF"/>
    <w:rsid w:val="00B92C90"/>
    <w:rsid w:val="00B932B2"/>
    <w:rsid w:val="00B93AB4"/>
    <w:rsid w:val="00B93F03"/>
    <w:rsid w:val="00B94163"/>
    <w:rsid w:val="00B94A95"/>
    <w:rsid w:val="00B94D41"/>
    <w:rsid w:val="00B95098"/>
    <w:rsid w:val="00B95268"/>
    <w:rsid w:val="00B97FA2"/>
    <w:rsid w:val="00BA0937"/>
    <w:rsid w:val="00BA1141"/>
    <w:rsid w:val="00BA139E"/>
    <w:rsid w:val="00BA20B9"/>
    <w:rsid w:val="00BA38B0"/>
    <w:rsid w:val="00BA39E0"/>
    <w:rsid w:val="00BA4F52"/>
    <w:rsid w:val="00BA59AB"/>
    <w:rsid w:val="00BA5CCC"/>
    <w:rsid w:val="00BA60D5"/>
    <w:rsid w:val="00BA610E"/>
    <w:rsid w:val="00BA63DB"/>
    <w:rsid w:val="00BA6C09"/>
    <w:rsid w:val="00BB0E95"/>
    <w:rsid w:val="00BB1A85"/>
    <w:rsid w:val="00BB21B1"/>
    <w:rsid w:val="00BB2888"/>
    <w:rsid w:val="00BB2B38"/>
    <w:rsid w:val="00BB391D"/>
    <w:rsid w:val="00BB3CB9"/>
    <w:rsid w:val="00BB3DF8"/>
    <w:rsid w:val="00BB4127"/>
    <w:rsid w:val="00BB4623"/>
    <w:rsid w:val="00BB4BEF"/>
    <w:rsid w:val="00BB4D03"/>
    <w:rsid w:val="00BB4DB1"/>
    <w:rsid w:val="00BB5943"/>
    <w:rsid w:val="00BB6199"/>
    <w:rsid w:val="00BB668C"/>
    <w:rsid w:val="00BB6C7D"/>
    <w:rsid w:val="00BB7072"/>
    <w:rsid w:val="00BB7138"/>
    <w:rsid w:val="00BB731F"/>
    <w:rsid w:val="00BB787D"/>
    <w:rsid w:val="00BC0A83"/>
    <w:rsid w:val="00BC0DFA"/>
    <w:rsid w:val="00BC0E95"/>
    <w:rsid w:val="00BC1050"/>
    <w:rsid w:val="00BC13CF"/>
    <w:rsid w:val="00BC1BAA"/>
    <w:rsid w:val="00BC2538"/>
    <w:rsid w:val="00BC30DF"/>
    <w:rsid w:val="00BC3741"/>
    <w:rsid w:val="00BC386A"/>
    <w:rsid w:val="00BC433B"/>
    <w:rsid w:val="00BC55E9"/>
    <w:rsid w:val="00BC57EB"/>
    <w:rsid w:val="00BC5866"/>
    <w:rsid w:val="00BC77E8"/>
    <w:rsid w:val="00BC7A24"/>
    <w:rsid w:val="00BD0749"/>
    <w:rsid w:val="00BD1524"/>
    <w:rsid w:val="00BD2F7C"/>
    <w:rsid w:val="00BD2F9B"/>
    <w:rsid w:val="00BD3EBA"/>
    <w:rsid w:val="00BD5D05"/>
    <w:rsid w:val="00BD7001"/>
    <w:rsid w:val="00BD7787"/>
    <w:rsid w:val="00BE01E0"/>
    <w:rsid w:val="00BE079A"/>
    <w:rsid w:val="00BE11A3"/>
    <w:rsid w:val="00BE34BB"/>
    <w:rsid w:val="00BE372A"/>
    <w:rsid w:val="00BE4DF3"/>
    <w:rsid w:val="00BE4F3B"/>
    <w:rsid w:val="00BE53FB"/>
    <w:rsid w:val="00BE5691"/>
    <w:rsid w:val="00BE57EF"/>
    <w:rsid w:val="00BE5ADD"/>
    <w:rsid w:val="00BE5B29"/>
    <w:rsid w:val="00BE5EBF"/>
    <w:rsid w:val="00BE5F53"/>
    <w:rsid w:val="00BE61DC"/>
    <w:rsid w:val="00BE6D18"/>
    <w:rsid w:val="00BE70E8"/>
    <w:rsid w:val="00BE7221"/>
    <w:rsid w:val="00BE7584"/>
    <w:rsid w:val="00BE7861"/>
    <w:rsid w:val="00BE7A22"/>
    <w:rsid w:val="00BF054D"/>
    <w:rsid w:val="00BF0AF1"/>
    <w:rsid w:val="00BF0ED8"/>
    <w:rsid w:val="00BF1E21"/>
    <w:rsid w:val="00BF2311"/>
    <w:rsid w:val="00BF29A2"/>
    <w:rsid w:val="00BF40F5"/>
    <w:rsid w:val="00BF4AFC"/>
    <w:rsid w:val="00BF5B66"/>
    <w:rsid w:val="00BF6606"/>
    <w:rsid w:val="00BF6DC6"/>
    <w:rsid w:val="00C00AE0"/>
    <w:rsid w:val="00C01704"/>
    <w:rsid w:val="00C02DD9"/>
    <w:rsid w:val="00C0308F"/>
    <w:rsid w:val="00C03553"/>
    <w:rsid w:val="00C03B5C"/>
    <w:rsid w:val="00C043E5"/>
    <w:rsid w:val="00C047DD"/>
    <w:rsid w:val="00C04C2F"/>
    <w:rsid w:val="00C056C8"/>
    <w:rsid w:val="00C067F6"/>
    <w:rsid w:val="00C072CE"/>
    <w:rsid w:val="00C07AB8"/>
    <w:rsid w:val="00C112FD"/>
    <w:rsid w:val="00C114D1"/>
    <w:rsid w:val="00C115BA"/>
    <w:rsid w:val="00C11691"/>
    <w:rsid w:val="00C11FEB"/>
    <w:rsid w:val="00C12080"/>
    <w:rsid w:val="00C1208C"/>
    <w:rsid w:val="00C12175"/>
    <w:rsid w:val="00C12655"/>
    <w:rsid w:val="00C129AD"/>
    <w:rsid w:val="00C13966"/>
    <w:rsid w:val="00C13B7A"/>
    <w:rsid w:val="00C14209"/>
    <w:rsid w:val="00C14A23"/>
    <w:rsid w:val="00C15EA8"/>
    <w:rsid w:val="00C168DA"/>
    <w:rsid w:val="00C16A57"/>
    <w:rsid w:val="00C16C6A"/>
    <w:rsid w:val="00C17A46"/>
    <w:rsid w:val="00C202FC"/>
    <w:rsid w:val="00C21482"/>
    <w:rsid w:val="00C224FF"/>
    <w:rsid w:val="00C23855"/>
    <w:rsid w:val="00C25AC0"/>
    <w:rsid w:val="00C25D1D"/>
    <w:rsid w:val="00C25EBC"/>
    <w:rsid w:val="00C26F2E"/>
    <w:rsid w:val="00C27D42"/>
    <w:rsid w:val="00C3081C"/>
    <w:rsid w:val="00C30855"/>
    <w:rsid w:val="00C32EC8"/>
    <w:rsid w:val="00C33909"/>
    <w:rsid w:val="00C35145"/>
    <w:rsid w:val="00C358A2"/>
    <w:rsid w:val="00C35FB2"/>
    <w:rsid w:val="00C3748A"/>
    <w:rsid w:val="00C37702"/>
    <w:rsid w:val="00C37A29"/>
    <w:rsid w:val="00C4005F"/>
    <w:rsid w:val="00C40D2B"/>
    <w:rsid w:val="00C41613"/>
    <w:rsid w:val="00C41855"/>
    <w:rsid w:val="00C4295F"/>
    <w:rsid w:val="00C42F7C"/>
    <w:rsid w:val="00C43111"/>
    <w:rsid w:val="00C4590E"/>
    <w:rsid w:val="00C45EE2"/>
    <w:rsid w:val="00C46CE9"/>
    <w:rsid w:val="00C47100"/>
    <w:rsid w:val="00C47611"/>
    <w:rsid w:val="00C47B83"/>
    <w:rsid w:val="00C5146A"/>
    <w:rsid w:val="00C5347B"/>
    <w:rsid w:val="00C539E8"/>
    <w:rsid w:val="00C53BEF"/>
    <w:rsid w:val="00C55FBE"/>
    <w:rsid w:val="00C56402"/>
    <w:rsid w:val="00C56639"/>
    <w:rsid w:val="00C5681B"/>
    <w:rsid w:val="00C56BCC"/>
    <w:rsid w:val="00C5722F"/>
    <w:rsid w:val="00C57DC7"/>
    <w:rsid w:val="00C61776"/>
    <w:rsid w:val="00C61A70"/>
    <w:rsid w:val="00C61E58"/>
    <w:rsid w:val="00C6342C"/>
    <w:rsid w:val="00C63A69"/>
    <w:rsid w:val="00C63D68"/>
    <w:rsid w:val="00C63DB8"/>
    <w:rsid w:val="00C645C6"/>
    <w:rsid w:val="00C64BBD"/>
    <w:rsid w:val="00C65560"/>
    <w:rsid w:val="00C65B04"/>
    <w:rsid w:val="00C666A6"/>
    <w:rsid w:val="00C671E3"/>
    <w:rsid w:val="00C6737B"/>
    <w:rsid w:val="00C67519"/>
    <w:rsid w:val="00C67C68"/>
    <w:rsid w:val="00C67EA0"/>
    <w:rsid w:val="00C71464"/>
    <w:rsid w:val="00C71F99"/>
    <w:rsid w:val="00C729A7"/>
    <w:rsid w:val="00C72A00"/>
    <w:rsid w:val="00C72E4E"/>
    <w:rsid w:val="00C735D6"/>
    <w:rsid w:val="00C76C5A"/>
    <w:rsid w:val="00C76C94"/>
    <w:rsid w:val="00C76DF1"/>
    <w:rsid w:val="00C77239"/>
    <w:rsid w:val="00C775FA"/>
    <w:rsid w:val="00C7767A"/>
    <w:rsid w:val="00C77C07"/>
    <w:rsid w:val="00C77D80"/>
    <w:rsid w:val="00C816EA"/>
    <w:rsid w:val="00C81FED"/>
    <w:rsid w:val="00C8210B"/>
    <w:rsid w:val="00C82658"/>
    <w:rsid w:val="00C82D0A"/>
    <w:rsid w:val="00C83573"/>
    <w:rsid w:val="00C83DE0"/>
    <w:rsid w:val="00C84E3D"/>
    <w:rsid w:val="00C8507C"/>
    <w:rsid w:val="00C853FC"/>
    <w:rsid w:val="00C855C0"/>
    <w:rsid w:val="00C857C5"/>
    <w:rsid w:val="00C8591E"/>
    <w:rsid w:val="00C860F8"/>
    <w:rsid w:val="00C861E9"/>
    <w:rsid w:val="00C870C2"/>
    <w:rsid w:val="00C873DD"/>
    <w:rsid w:val="00C900D4"/>
    <w:rsid w:val="00C906FA"/>
    <w:rsid w:val="00C90C4B"/>
    <w:rsid w:val="00C9173D"/>
    <w:rsid w:val="00C9326F"/>
    <w:rsid w:val="00C933AE"/>
    <w:rsid w:val="00C936CA"/>
    <w:rsid w:val="00C93AC6"/>
    <w:rsid w:val="00C941DE"/>
    <w:rsid w:val="00C9459D"/>
    <w:rsid w:val="00C952B4"/>
    <w:rsid w:val="00C95A5D"/>
    <w:rsid w:val="00C95D6E"/>
    <w:rsid w:val="00C9717D"/>
    <w:rsid w:val="00CA0B28"/>
    <w:rsid w:val="00CA0CDD"/>
    <w:rsid w:val="00CA14A7"/>
    <w:rsid w:val="00CA1B34"/>
    <w:rsid w:val="00CA272E"/>
    <w:rsid w:val="00CA2E16"/>
    <w:rsid w:val="00CA30DC"/>
    <w:rsid w:val="00CA39AC"/>
    <w:rsid w:val="00CA51C9"/>
    <w:rsid w:val="00CA5E2D"/>
    <w:rsid w:val="00CA5FB5"/>
    <w:rsid w:val="00CA61B4"/>
    <w:rsid w:val="00CA7386"/>
    <w:rsid w:val="00CB01F5"/>
    <w:rsid w:val="00CB1343"/>
    <w:rsid w:val="00CB1A5D"/>
    <w:rsid w:val="00CB1BCF"/>
    <w:rsid w:val="00CB1C80"/>
    <w:rsid w:val="00CB235E"/>
    <w:rsid w:val="00CB2710"/>
    <w:rsid w:val="00CB2A25"/>
    <w:rsid w:val="00CB3097"/>
    <w:rsid w:val="00CB49B3"/>
    <w:rsid w:val="00CB50B8"/>
    <w:rsid w:val="00CB535E"/>
    <w:rsid w:val="00CB54E7"/>
    <w:rsid w:val="00CB6518"/>
    <w:rsid w:val="00CB6B07"/>
    <w:rsid w:val="00CB6BA5"/>
    <w:rsid w:val="00CB6D76"/>
    <w:rsid w:val="00CB6F68"/>
    <w:rsid w:val="00CC02DF"/>
    <w:rsid w:val="00CC0446"/>
    <w:rsid w:val="00CC0C62"/>
    <w:rsid w:val="00CC22B2"/>
    <w:rsid w:val="00CC23AC"/>
    <w:rsid w:val="00CC244A"/>
    <w:rsid w:val="00CC2AB9"/>
    <w:rsid w:val="00CC2C56"/>
    <w:rsid w:val="00CC3A72"/>
    <w:rsid w:val="00CC49F1"/>
    <w:rsid w:val="00CC4C7A"/>
    <w:rsid w:val="00CC5523"/>
    <w:rsid w:val="00CC61DC"/>
    <w:rsid w:val="00CC714C"/>
    <w:rsid w:val="00CC795D"/>
    <w:rsid w:val="00CC7A94"/>
    <w:rsid w:val="00CC7AB1"/>
    <w:rsid w:val="00CD01C4"/>
    <w:rsid w:val="00CD092C"/>
    <w:rsid w:val="00CD1EE2"/>
    <w:rsid w:val="00CD26B1"/>
    <w:rsid w:val="00CD2747"/>
    <w:rsid w:val="00CD2835"/>
    <w:rsid w:val="00CD3727"/>
    <w:rsid w:val="00CD3814"/>
    <w:rsid w:val="00CD39FE"/>
    <w:rsid w:val="00CD43E1"/>
    <w:rsid w:val="00CD50F8"/>
    <w:rsid w:val="00CD5CAD"/>
    <w:rsid w:val="00CD60C5"/>
    <w:rsid w:val="00CD68F5"/>
    <w:rsid w:val="00CD76C2"/>
    <w:rsid w:val="00CD7B15"/>
    <w:rsid w:val="00CE077C"/>
    <w:rsid w:val="00CE1F60"/>
    <w:rsid w:val="00CE20A7"/>
    <w:rsid w:val="00CE2A6E"/>
    <w:rsid w:val="00CE2DE8"/>
    <w:rsid w:val="00CE2E46"/>
    <w:rsid w:val="00CE3143"/>
    <w:rsid w:val="00CE3810"/>
    <w:rsid w:val="00CE4580"/>
    <w:rsid w:val="00CE6F65"/>
    <w:rsid w:val="00CE74D8"/>
    <w:rsid w:val="00CE7C00"/>
    <w:rsid w:val="00CE7F37"/>
    <w:rsid w:val="00CF0413"/>
    <w:rsid w:val="00CF083E"/>
    <w:rsid w:val="00CF0EBE"/>
    <w:rsid w:val="00CF1CC4"/>
    <w:rsid w:val="00CF2A15"/>
    <w:rsid w:val="00CF4777"/>
    <w:rsid w:val="00CF5E37"/>
    <w:rsid w:val="00CF67C0"/>
    <w:rsid w:val="00CF7282"/>
    <w:rsid w:val="00CF7B03"/>
    <w:rsid w:val="00CF7C90"/>
    <w:rsid w:val="00D0124C"/>
    <w:rsid w:val="00D014AE"/>
    <w:rsid w:val="00D020AB"/>
    <w:rsid w:val="00D02340"/>
    <w:rsid w:val="00D030B4"/>
    <w:rsid w:val="00D03C97"/>
    <w:rsid w:val="00D045AE"/>
    <w:rsid w:val="00D04785"/>
    <w:rsid w:val="00D049FF"/>
    <w:rsid w:val="00D05D0B"/>
    <w:rsid w:val="00D05FEE"/>
    <w:rsid w:val="00D06168"/>
    <w:rsid w:val="00D06A34"/>
    <w:rsid w:val="00D06D7F"/>
    <w:rsid w:val="00D076B3"/>
    <w:rsid w:val="00D077F3"/>
    <w:rsid w:val="00D10794"/>
    <w:rsid w:val="00D108C7"/>
    <w:rsid w:val="00D112CE"/>
    <w:rsid w:val="00D11B48"/>
    <w:rsid w:val="00D1222E"/>
    <w:rsid w:val="00D13861"/>
    <w:rsid w:val="00D14C9B"/>
    <w:rsid w:val="00D16469"/>
    <w:rsid w:val="00D17191"/>
    <w:rsid w:val="00D177D1"/>
    <w:rsid w:val="00D17C7F"/>
    <w:rsid w:val="00D17CD9"/>
    <w:rsid w:val="00D23066"/>
    <w:rsid w:val="00D2345F"/>
    <w:rsid w:val="00D23B7C"/>
    <w:rsid w:val="00D23D15"/>
    <w:rsid w:val="00D24659"/>
    <w:rsid w:val="00D252AF"/>
    <w:rsid w:val="00D254C9"/>
    <w:rsid w:val="00D25C8E"/>
    <w:rsid w:val="00D2607F"/>
    <w:rsid w:val="00D2680F"/>
    <w:rsid w:val="00D270DB"/>
    <w:rsid w:val="00D276C1"/>
    <w:rsid w:val="00D279EF"/>
    <w:rsid w:val="00D27B3C"/>
    <w:rsid w:val="00D27C72"/>
    <w:rsid w:val="00D27CD2"/>
    <w:rsid w:val="00D30421"/>
    <w:rsid w:val="00D30B9E"/>
    <w:rsid w:val="00D30D7D"/>
    <w:rsid w:val="00D31224"/>
    <w:rsid w:val="00D32114"/>
    <w:rsid w:val="00D3325D"/>
    <w:rsid w:val="00D3346C"/>
    <w:rsid w:val="00D33EE3"/>
    <w:rsid w:val="00D346A4"/>
    <w:rsid w:val="00D34791"/>
    <w:rsid w:val="00D34A93"/>
    <w:rsid w:val="00D35817"/>
    <w:rsid w:val="00D36447"/>
    <w:rsid w:val="00D36C62"/>
    <w:rsid w:val="00D36F44"/>
    <w:rsid w:val="00D375B6"/>
    <w:rsid w:val="00D40429"/>
    <w:rsid w:val="00D407DC"/>
    <w:rsid w:val="00D421F4"/>
    <w:rsid w:val="00D425DC"/>
    <w:rsid w:val="00D439F0"/>
    <w:rsid w:val="00D44188"/>
    <w:rsid w:val="00D446EF"/>
    <w:rsid w:val="00D44B7E"/>
    <w:rsid w:val="00D44C4C"/>
    <w:rsid w:val="00D47BFB"/>
    <w:rsid w:val="00D47C2E"/>
    <w:rsid w:val="00D47CBC"/>
    <w:rsid w:val="00D5394C"/>
    <w:rsid w:val="00D54C55"/>
    <w:rsid w:val="00D55472"/>
    <w:rsid w:val="00D55DB2"/>
    <w:rsid w:val="00D563EE"/>
    <w:rsid w:val="00D57002"/>
    <w:rsid w:val="00D572AF"/>
    <w:rsid w:val="00D57726"/>
    <w:rsid w:val="00D57881"/>
    <w:rsid w:val="00D6280E"/>
    <w:rsid w:val="00D63861"/>
    <w:rsid w:val="00D63A4C"/>
    <w:rsid w:val="00D64270"/>
    <w:rsid w:val="00D64397"/>
    <w:rsid w:val="00D644C0"/>
    <w:rsid w:val="00D645B5"/>
    <w:rsid w:val="00D6526F"/>
    <w:rsid w:val="00D65AE5"/>
    <w:rsid w:val="00D6654F"/>
    <w:rsid w:val="00D6703B"/>
    <w:rsid w:val="00D672E6"/>
    <w:rsid w:val="00D676A9"/>
    <w:rsid w:val="00D7014D"/>
    <w:rsid w:val="00D702BE"/>
    <w:rsid w:val="00D70E71"/>
    <w:rsid w:val="00D723C8"/>
    <w:rsid w:val="00D72580"/>
    <w:rsid w:val="00D727B6"/>
    <w:rsid w:val="00D72B10"/>
    <w:rsid w:val="00D72E01"/>
    <w:rsid w:val="00D731C9"/>
    <w:rsid w:val="00D743A3"/>
    <w:rsid w:val="00D74593"/>
    <w:rsid w:val="00D7462D"/>
    <w:rsid w:val="00D74BA9"/>
    <w:rsid w:val="00D76061"/>
    <w:rsid w:val="00D76196"/>
    <w:rsid w:val="00D76405"/>
    <w:rsid w:val="00D7667F"/>
    <w:rsid w:val="00D813AB"/>
    <w:rsid w:val="00D81DA6"/>
    <w:rsid w:val="00D81EA9"/>
    <w:rsid w:val="00D82D7F"/>
    <w:rsid w:val="00D83335"/>
    <w:rsid w:val="00D8343A"/>
    <w:rsid w:val="00D83969"/>
    <w:rsid w:val="00D84B16"/>
    <w:rsid w:val="00D84E16"/>
    <w:rsid w:val="00D85953"/>
    <w:rsid w:val="00D85F65"/>
    <w:rsid w:val="00D86EE0"/>
    <w:rsid w:val="00D87FBB"/>
    <w:rsid w:val="00D91030"/>
    <w:rsid w:val="00D910DC"/>
    <w:rsid w:val="00D91554"/>
    <w:rsid w:val="00D92DDA"/>
    <w:rsid w:val="00D94708"/>
    <w:rsid w:val="00D94967"/>
    <w:rsid w:val="00D953F6"/>
    <w:rsid w:val="00D954AE"/>
    <w:rsid w:val="00D95DC3"/>
    <w:rsid w:val="00D96486"/>
    <w:rsid w:val="00D96571"/>
    <w:rsid w:val="00D9682F"/>
    <w:rsid w:val="00D96F34"/>
    <w:rsid w:val="00D9781B"/>
    <w:rsid w:val="00D97B4A"/>
    <w:rsid w:val="00DA07C1"/>
    <w:rsid w:val="00DA0C36"/>
    <w:rsid w:val="00DA296E"/>
    <w:rsid w:val="00DA340B"/>
    <w:rsid w:val="00DA5139"/>
    <w:rsid w:val="00DA52E3"/>
    <w:rsid w:val="00DA59AA"/>
    <w:rsid w:val="00DA5C63"/>
    <w:rsid w:val="00DA5E37"/>
    <w:rsid w:val="00DA782C"/>
    <w:rsid w:val="00DA7C1F"/>
    <w:rsid w:val="00DB296F"/>
    <w:rsid w:val="00DB384A"/>
    <w:rsid w:val="00DB45D8"/>
    <w:rsid w:val="00DB4AAF"/>
    <w:rsid w:val="00DB681F"/>
    <w:rsid w:val="00DB6CAC"/>
    <w:rsid w:val="00DB6DF5"/>
    <w:rsid w:val="00DB6EB1"/>
    <w:rsid w:val="00DB6FF1"/>
    <w:rsid w:val="00DB7F45"/>
    <w:rsid w:val="00DC0C67"/>
    <w:rsid w:val="00DC0F1E"/>
    <w:rsid w:val="00DC1A2B"/>
    <w:rsid w:val="00DC1DA9"/>
    <w:rsid w:val="00DC1FC4"/>
    <w:rsid w:val="00DC2238"/>
    <w:rsid w:val="00DC2F6F"/>
    <w:rsid w:val="00DC32BD"/>
    <w:rsid w:val="00DC3F41"/>
    <w:rsid w:val="00DC4B7A"/>
    <w:rsid w:val="00DC519B"/>
    <w:rsid w:val="00DC57F4"/>
    <w:rsid w:val="00DC6094"/>
    <w:rsid w:val="00DC60ED"/>
    <w:rsid w:val="00DC6BF3"/>
    <w:rsid w:val="00DC71E8"/>
    <w:rsid w:val="00DC773F"/>
    <w:rsid w:val="00DC77E6"/>
    <w:rsid w:val="00DC7C9C"/>
    <w:rsid w:val="00DD00C0"/>
    <w:rsid w:val="00DD0A13"/>
    <w:rsid w:val="00DD0BCD"/>
    <w:rsid w:val="00DD1389"/>
    <w:rsid w:val="00DD19DE"/>
    <w:rsid w:val="00DD1FCE"/>
    <w:rsid w:val="00DD2C26"/>
    <w:rsid w:val="00DD2D5C"/>
    <w:rsid w:val="00DD2D66"/>
    <w:rsid w:val="00DD329E"/>
    <w:rsid w:val="00DD3D45"/>
    <w:rsid w:val="00DD3DFB"/>
    <w:rsid w:val="00DD4443"/>
    <w:rsid w:val="00DD4541"/>
    <w:rsid w:val="00DD50F2"/>
    <w:rsid w:val="00DD5245"/>
    <w:rsid w:val="00DD6884"/>
    <w:rsid w:val="00DD68F9"/>
    <w:rsid w:val="00DE0F2A"/>
    <w:rsid w:val="00DE16F6"/>
    <w:rsid w:val="00DE1F66"/>
    <w:rsid w:val="00DE2D6B"/>
    <w:rsid w:val="00DE30D1"/>
    <w:rsid w:val="00DE34BB"/>
    <w:rsid w:val="00DE3927"/>
    <w:rsid w:val="00DE46FD"/>
    <w:rsid w:val="00DE48BB"/>
    <w:rsid w:val="00DE5150"/>
    <w:rsid w:val="00DE5990"/>
    <w:rsid w:val="00DE5CC0"/>
    <w:rsid w:val="00DE63F6"/>
    <w:rsid w:val="00DE7D9A"/>
    <w:rsid w:val="00DF0690"/>
    <w:rsid w:val="00DF0B95"/>
    <w:rsid w:val="00DF1812"/>
    <w:rsid w:val="00DF2709"/>
    <w:rsid w:val="00DF392B"/>
    <w:rsid w:val="00DF41A9"/>
    <w:rsid w:val="00DF488D"/>
    <w:rsid w:val="00DF5FC0"/>
    <w:rsid w:val="00DF6035"/>
    <w:rsid w:val="00DF674C"/>
    <w:rsid w:val="00DF6F17"/>
    <w:rsid w:val="00DF7172"/>
    <w:rsid w:val="00DF7211"/>
    <w:rsid w:val="00DF7969"/>
    <w:rsid w:val="00E0166E"/>
    <w:rsid w:val="00E021DA"/>
    <w:rsid w:val="00E028AC"/>
    <w:rsid w:val="00E029A5"/>
    <w:rsid w:val="00E02BEE"/>
    <w:rsid w:val="00E02C29"/>
    <w:rsid w:val="00E02F2D"/>
    <w:rsid w:val="00E03011"/>
    <w:rsid w:val="00E03425"/>
    <w:rsid w:val="00E050A3"/>
    <w:rsid w:val="00E06946"/>
    <w:rsid w:val="00E06B60"/>
    <w:rsid w:val="00E079B5"/>
    <w:rsid w:val="00E07F47"/>
    <w:rsid w:val="00E1027B"/>
    <w:rsid w:val="00E11261"/>
    <w:rsid w:val="00E11F11"/>
    <w:rsid w:val="00E1249A"/>
    <w:rsid w:val="00E12630"/>
    <w:rsid w:val="00E1266B"/>
    <w:rsid w:val="00E12A6B"/>
    <w:rsid w:val="00E12DB9"/>
    <w:rsid w:val="00E141BF"/>
    <w:rsid w:val="00E150A7"/>
    <w:rsid w:val="00E15650"/>
    <w:rsid w:val="00E15D6B"/>
    <w:rsid w:val="00E15ED9"/>
    <w:rsid w:val="00E16BE3"/>
    <w:rsid w:val="00E16F9D"/>
    <w:rsid w:val="00E175EF"/>
    <w:rsid w:val="00E179B0"/>
    <w:rsid w:val="00E2063F"/>
    <w:rsid w:val="00E209A0"/>
    <w:rsid w:val="00E21589"/>
    <w:rsid w:val="00E21F2D"/>
    <w:rsid w:val="00E22C4A"/>
    <w:rsid w:val="00E22EA3"/>
    <w:rsid w:val="00E23487"/>
    <w:rsid w:val="00E23D6A"/>
    <w:rsid w:val="00E2493F"/>
    <w:rsid w:val="00E250F4"/>
    <w:rsid w:val="00E25649"/>
    <w:rsid w:val="00E260BC"/>
    <w:rsid w:val="00E261A1"/>
    <w:rsid w:val="00E266E5"/>
    <w:rsid w:val="00E302EC"/>
    <w:rsid w:val="00E30AB1"/>
    <w:rsid w:val="00E31AE8"/>
    <w:rsid w:val="00E31BBC"/>
    <w:rsid w:val="00E32184"/>
    <w:rsid w:val="00E3292C"/>
    <w:rsid w:val="00E32B68"/>
    <w:rsid w:val="00E3405E"/>
    <w:rsid w:val="00E36298"/>
    <w:rsid w:val="00E36AB9"/>
    <w:rsid w:val="00E37A79"/>
    <w:rsid w:val="00E37E9C"/>
    <w:rsid w:val="00E401A6"/>
    <w:rsid w:val="00E40563"/>
    <w:rsid w:val="00E40CC5"/>
    <w:rsid w:val="00E40E41"/>
    <w:rsid w:val="00E41326"/>
    <w:rsid w:val="00E439B0"/>
    <w:rsid w:val="00E44C0D"/>
    <w:rsid w:val="00E4520C"/>
    <w:rsid w:val="00E4533B"/>
    <w:rsid w:val="00E46126"/>
    <w:rsid w:val="00E46A99"/>
    <w:rsid w:val="00E46C8E"/>
    <w:rsid w:val="00E50FE6"/>
    <w:rsid w:val="00E51468"/>
    <w:rsid w:val="00E51EA2"/>
    <w:rsid w:val="00E52646"/>
    <w:rsid w:val="00E52B0C"/>
    <w:rsid w:val="00E52CA8"/>
    <w:rsid w:val="00E53137"/>
    <w:rsid w:val="00E53D50"/>
    <w:rsid w:val="00E54149"/>
    <w:rsid w:val="00E56324"/>
    <w:rsid w:val="00E57321"/>
    <w:rsid w:val="00E60CF6"/>
    <w:rsid w:val="00E610DC"/>
    <w:rsid w:val="00E61C86"/>
    <w:rsid w:val="00E62D75"/>
    <w:rsid w:val="00E636EA"/>
    <w:rsid w:val="00E6416D"/>
    <w:rsid w:val="00E64D0D"/>
    <w:rsid w:val="00E6669D"/>
    <w:rsid w:val="00E66A69"/>
    <w:rsid w:val="00E674DB"/>
    <w:rsid w:val="00E67D4E"/>
    <w:rsid w:val="00E700F3"/>
    <w:rsid w:val="00E7016D"/>
    <w:rsid w:val="00E70280"/>
    <w:rsid w:val="00E7085A"/>
    <w:rsid w:val="00E7118D"/>
    <w:rsid w:val="00E7146C"/>
    <w:rsid w:val="00E719D3"/>
    <w:rsid w:val="00E72D67"/>
    <w:rsid w:val="00E73F28"/>
    <w:rsid w:val="00E74363"/>
    <w:rsid w:val="00E75A17"/>
    <w:rsid w:val="00E76317"/>
    <w:rsid w:val="00E76AB9"/>
    <w:rsid w:val="00E80118"/>
    <w:rsid w:val="00E810EB"/>
    <w:rsid w:val="00E818B4"/>
    <w:rsid w:val="00E81DD6"/>
    <w:rsid w:val="00E82FFC"/>
    <w:rsid w:val="00E83381"/>
    <w:rsid w:val="00E833DB"/>
    <w:rsid w:val="00E83D0B"/>
    <w:rsid w:val="00E83DD0"/>
    <w:rsid w:val="00E8442D"/>
    <w:rsid w:val="00E854C9"/>
    <w:rsid w:val="00E85B35"/>
    <w:rsid w:val="00E85D31"/>
    <w:rsid w:val="00E85D66"/>
    <w:rsid w:val="00E861C6"/>
    <w:rsid w:val="00E86C52"/>
    <w:rsid w:val="00E87096"/>
    <w:rsid w:val="00E87EA0"/>
    <w:rsid w:val="00E9072E"/>
    <w:rsid w:val="00E91AD0"/>
    <w:rsid w:val="00E9305D"/>
    <w:rsid w:val="00E930DB"/>
    <w:rsid w:val="00E934EE"/>
    <w:rsid w:val="00E93D6A"/>
    <w:rsid w:val="00E94348"/>
    <w:rsid w:val="00E94AB1"/>
    <w:rsid w:val="00E94ACF"/>
    <w:rsid w:val="00E95023"/>
    <w:rsid w:val="00E95DC7"/>
    <w:rsid w:val="00E95DE3"/>
    <w:rsid w:val="00E95ED4"/>
    <w:rsid w:val="00E96038"/>
    <w:rsid w:val="00E966CA"/>
    <w:rsid w:val="00E977C9"/>
    <w:rsid w:val="00EA01EB"/>
    <w:rsid w:val="00EA0E06"/>
    <w:rsid w:val="00EA105E"/>
    <w:rsid w:val="00EA2418"/>
    <w:rsid w:val="00EA3381"/>
    <w:rsid w:val="00EA34E6"/>
    <w:rsid w:val="00EA3F04"/>
    <w:rsid w:val="00EA47EB"/>
    <w:rsid w:val="00EA4E3B"/>
    <w:rsid w:val="00EA5283"/>
    <w:rsid w:val="00EA641D"/>
    <w:rsid w:val="00EA7A9C"/>
    <w:rsid w:val="00EA7CEF"/>
    <w:rsid w:val="00EB04FE"/>
    <w:rsid w:val="00EB0F88"/>
    <w:rsid w:val="00EB1293"/>
    <w:rsid w:val="00EB1D04"/>
    <w:rsid w:val="00EB2C82"/>
    <w:rsid w:val="00EB3002"/>
    <w:rsid w:val="00EB3EE1"/>
    <w:rsid w:val="00EB6801"/>
    <w:rsid w:val="00EB6E64"/>
    <w:rsid w:val="00EB7E0D"/>
    <w:rsid w:val="00EC0B31"/>
    <w:rsid w:val="00EC120F"/>
    <w:rsid w:val="00EC14F4"/>
    <w:rsid w:val="00EC1644"/>
    <w:rsid w:val="00EC3CC9"/>
    <w:rsid w:val="00EC3E36"/>
    <w:rsid w:val="00EC4101"/>
    <w:rsid w:val="00EC4166"/>
    <w:rsid w:val="00EC516B"/>
    <w:rsid w:val="00EC5301"/>
    <w:rsid w:val="00EC57E6"/>
    <w:rsid w:val="00EC75FC"/>
    <w:rsid w:val="00EC79C0"/>
    <w:rsid w:val="00EC7AB4"/>
    <w:rsid w:val="00EC7EC7"/>
    <w:rsid w:val="00ED0725"/>
    <w:rsid w:val="00ED1AE7"/>
    <w:rsid w:val="00ED1EB4"/>
    <w:rsid w:val="00ED25E2"/>
    <w:rsid w:val="00ED276F"/>
    <w:rsid w:val="00ED355E"/>
    <w:rsid w:val="00ED5D38"/>
    <w:rsid w:val="00ED6A38"/>
    <w:rsid w:val="00ED6F0E"/>
    <w:rsid w:val="00ED760E"/>
    <w:rsid w:val="00EE024B"/>
    <w:rsid w:val="00EE075F"/>
    <w:rsid w:val="00EE1D30"/>
    <w:rsid w:val="00EE237D"/>
    <w:rsid w:val="00EE2D32"/>
    <w:rsid w:val="00EE2E29"/>
    <w:rsid w:val="00EE3AB3"/>
    <w:rsid w:val="00EE51C1"/>
    <w:rsid w:val="00EE6485"/>
    <w:rsid w:val="00EE7578"/>
    <w:rsid w:val="00EF0184"/>
    <w:rsid w:val="00EF040B"/>
    <w:rsid w:val="00EF05EE"/>
    <w:rsid w:val="00EF1B23"/>
    <w:rsid w:val="00EF23CD"/>
    <w:rsid w:val="00EF274A"/>
    <w:rsid w:val="00EF2950"/>
    <w:rsid w:val="00EF29F0"/>
    <w:rsid w:val="00EF318E"/>
    <w:rsid w:val="00EF4E2D"/>
    <w:rsid w:val="00EF5334"/>
    <w:rsid w:val="00EF585D"/>
    <w:rsid w:val="00EF6C9B"/>
    <w:rsid w:val="00EF7489"/>
    <w:rsid w:val="00EF7BCB"/>
    <w:rsid w:val="00F0124D"/>
    <w:rsid w:val="00F01BF9"/>
    <w:rsid w:val="00F035BD"/>
    <w:rsid w:val="00F036A8"/>
    <w:rsid w:val="00F03971"/>
    <w:rsid w:val="00F0417B"/>
    <w:rsid w:val="00F04257"/>
    <w:rsid w:val="00F0435E"/>
    <w:rsid w:val="00F04543"/>
    <w:rsid w:val="00F04785"/>
    <w:rsid w:val="00F04A80"/>
    <w:rsid w:val="00F05167"/>
    <w:rsid w:val="00F05D1B"/>
    <w:rsid w:val="00F06EF7"/>
    <w:rsid w:val="00F0713F"/>
    <w:rsid w:val="00F10C5F"/>
    <w:rsid w:val="00F10DE9"/>
    <w:rsid w:val="00F11272"/>
    <w:rsid w:val="00F12681"/>
    <w:rsid w:val="00F135D7"/>
    <w:rsid w:val="00F13937"/>
    <w:rsid w:val="00F13ADA"/>
    <w:rsid w:val="00F17766"/>
    <w:rsid w:val="00F20170"/>
    <w:rsid w:val="00F22669"/>
    <w:rsid w:val="00F23375"/>
    <w:rsid w:val="00F23AA2"/>
    <w:rsid w:val="00F24F20"/>
    <w:rsid w:val="00F25128"/>
    <w:rsid w:val="00F254AC"/>
    <w:rsid w:val="00F260C7"/>
    <w:rsid w:val="00F30EFC"/>
    <w:rsid w:val="00F315BD"/>
    <w:rsid w:val="00F31601"/>
    <w:rsid w:val="00F32280"/>
    <w:rsid w:val="00F32337"/>
    <w:rsid w:val="00F33353"/>
    <w:rsid w:val="00F334C4"/>
    <w:rsid w:val="00F355FA"/>
    <w:rsid w:val="00F366C7"/>
    <w:rsid w:val="00F40A34"/>
    <w:rsid w:val="00F40CFE"/>
    <w:rsid w:val="00F4107C"/>
    <w:rsid w:val="00F417B7"/>
    <w:rsid w:val="00F43050"/>
    <w:rsid w:val="00F43791"/>
    <w:rsid w:val="00F4387E"/>
    <w:rsid w:val="00F43CB7"/>
    <w:rsid w:val="00F440D1"/>
    <w:rsid w:val="00F442EB"/>
    <w:rsid w:val="00F44FCE"/>
    <w:rsid w:val="00F45910"/>
    <w:rsid w:val="00F509EF"/>
    <w:rsid w:val="00F51308"/>
    <w:rsid w:val="00F520E0"/>
    <w:rsid w:val="00F5279F"/>
    <w:rsid w:val="00F52B0F"/>
    <w:rsid w:val="00F5307E"/>
    <w:rsid w:val="00F53829"/>
    <w:rsid w:val="00F54921"/>
    <w:rsid w:val="00F6058A"/>
    <w:rsid w:val="00F6070A"/>
    <w:rsid w:val="00F60B9B"/>
    <w:rsid w:val="00F613FA"/>
    <w:rsid w:val="00F61A58"/>
    <w:rsid w:val="00F61E09"/>
    <w:rsid w:val="00F61E75"/>
    <w:rsid w:val="00F61F88"/>
    <w:rsid w:val="00F6269A"/>
    <w:rsid w:val="00F63D03"/>
    <w:rsid w:val="00F64276"/>
    <w:rsid w:val="00F64C9D"/>
    <w:rsid w:val="00F65FA4"/>
    <w:rsid w:val="00F67C29"/>
    <w:rsid w:val="00F67EB7"/>
    <w:rsid w:val="00F7021D"/>
    <w:rsid w:val="00F7027D"/>
    <w:rsid w:val="00F71090"/>
    <w:rsid w:val="00F7117A"/>
    <w:rsid w:val="00F71E42"/>
    <w:rsid w:val="00F71EE9"/>
    <w:rsid w:val="00F7367E"/>
    <w:rsid w:val="00F73F21"/>
    <w:rsid w:val="00F7524B"/>
    <w:rsid w:val="00F75E9C"/>
    <w:rsid w:val="00F76BAC"/>
    <w:rsid w:val="00F77EE2"/>
    <w:rsid w:val="00F801F5"/>
    <w:rsid w:val="00F808E1"/>
    <w:rsid w:val="00F80C13"/>
    <w:rsid w:val="00F81251"/>
    <w:rsid w:val="00F81FF0"/>
    <w:rsid w:val="00F8202C"/>
    <w:rsid w:val="00F82397"/>
    <w:rsid w:val="00F83FA8"/>
    <w:rsid w:val="00F84C12"/>
    <w:rsid w:val="00F84D12"/>
    <w:rsid w:val="00F85AA1"/>
    <w:rsid w:val="00F85E27"/>
    <w:rsid w:val="00F8603A"/>
    <w:rsid w:val="00F86284"/>
    <w:rsid w:val="00F867D7"/>
    <w:rsid w:val="00F870B9"/>
    <w:rsid w:val="00F9036C"/>
    <w:rsid w:val="00F904D1"/>
    <w:rsid w:val="00F9060D"/>
    <w:rsid w:val="00F90988"/>
    <w:rsid w:val="00F910D8"/>
    <w:rsid w:val="00F934B7"/>
    <w:rsid w:val="00F93C00"/>
    <w:rsid w:val="00F95F18"/>
    <w:rsid w:val="00F95FD4"/>
    <w:rsid w:val="00F97D69"/>
    <w:rsid w:val="00FA1949"/>
    <w:rsid w:val="00FA1C73"/>
    <w:rsid w:val="00FA1E91"/>
    <w:rsid w:val="00FA2E8C"/>
    <w:rsid w:val="00FA311A"/>
    <w:rsid w:val="00FA330A"/>
    <w:rsid w:val="00FA50C8"/>
    <w:rsid w:val="00FA54DC"/>
    <w:rsid w:val="00FA569F"/>
    <w:rsid w:val="00FA5762"/>
    <w:rsid w:val="00FA61F5"/>
    <w:rsid w:val="00FA641C"/>
    <w:rsid w:val="00FA6B91"/>
    <w:rsid w:val="00FB0CCC"/>
    <w:rsid w:val="00FB1613"/>
    <w:rsid w:val="00FB16C2"/>
    <w:rsid w:val="00FB261F"/>
    <w:rsid w:val="00FB3628"/>
    <w:rsid w:val="00FB49D7"/>
    <w:rsid w:val="00FB5802"/>
    <w:rsid w:val="00FB5B5E"/>
    <w:rsid w:val="00FB5BCF"/>
    <w:rsid w:val="00FB5F02"/>
    <w:rsid w:val="00FB5F8E"/>
    <w:rsid w:val="00FB615D"/>
    <w:rsid w:val="00FB72CA"/>
    <w:rsid w:val="00FC0019"/>
    <w:rsid w:val="00FC0AA2"/>
    <w:rsid w:val="00FC0CBE"/>
    <w:rsid w:val="00FC288D"/>
    <w:rsid w:val="00FC2CF6"/>
    <w:rsid w:val="00FC2FA5"/>
    <w:rsid w:val="00FC3741"/>
    <w:rsid w:val="00FC48F3"/>
    <w:rsid w:val="00FC4EB0"/>
    <w:rsid w:val="00FC5D75"/>
    <w:rsid w:val="00FC6FB2"/>
    <w:rsid w:val="00FC7642"/>
    <w:rsid w:val="00FC7825"/>
    <w:rsid w:val="00FC78A8"/>
    <w:rsid w:val="00FD0206"/>
    <w:rsid w:val="00FD0D44"/>
    <w:rsid w:val="00FD1076"/>
    <w:rsid w:val="00FD1565"/>
    <w:rsid w:val="00FD1E7E"/>
    <w:rsid w:val="00FD318F"/>
    <w:rsid w:val="00FD36A7"/>
    <w:rsid w:val="00FD372A"/>
    <w:rsid w:val="00FD3DB6"/>
    <w:rsid w:val="00FD4E22"/>
    <w:rsid w:val="00FD4F8E"/>
    <w:rsid w:val="00FD7381"/>
    <w:rsid w:val="00FD7A39"/>
    <w:rsid w:val="00FD7E44"/>
    <w:rsid w:val="00FE0681"/>
    <w:rsid w:val="00FE0D4E"/>
    <w:rsid w:val="00FE0F34"/>
    <w:rsid w:val="00FE176D"/>
    <w:rsid w:val="00FE17ED"/>
    <w:rsid w:val="00FE20D4"/>
    <w:rsid w:val="00FE255D"/>
    <w:rsid w:val="00FE2564"/>
    <w:rsid w:val="00FE34D9"/>
    <w:rsid w:val="00FE3565"/>
    <w:rsid w:val="00FE3908"/>
    <w:rsid w:val="00FE4664"/>
    <w:rsid w:val="00FE503B"/>
    <w:rsid w:val="00FE530A"/>
    <w:rsid w:val="00FE56FC"/>
    <w:rsid w:val="00FE652C"/>
    <w:rsid w:val="00FE6E2D"/>
    <w:rsid w:val="00FE775A"/>
    <w:rsid w:val="00FF077C"/>
    <w:rsid w:val="00FF1083"/>
    <w:rsid w:val="00FF10F1"/>
    <w:rsid w:val="00FF2555"/>
    <w:rsid w:val="00FF3273"/>
    <w:rsid w:val="00FF4233"/>
    <w:rsid w:val="00FF5B0D"/>
    <w:rsid w:val="00FF5BAE"/>
    <w:rsid w:val="00FF5FE9"/>
    <w:rsid w:val="00FF6BA7"/>
    <w:rsid w:val="00FF723C"/>
    <w:rsid w:val="00FF74BD"/>
    <w:rsid w:val="01098A09"/>
    <w:rsid w:val="010D3C98"/>
    <w:rsid w:val="013BFB9A"/>
    <w:rsid w:val="01421CC8"/>
    <w:rsid w:val="014E133F"/>
    <w:rsid w:val="0167269F"/>
    <w:rsid w:val="017BA703"/>
    <w:rsid w:val="0185FDEE"/>
    <w:rsid w:val="01891932"/>
    <w:rsid w:val="0189D6D0"/>
    <w:rsid w:val="01B14F38"/>
    <w:rsid w:val="01D89709"/>
    <w:rsid w:val="01DA373C"/>
    <w:rsid w:val="01F9330B"/>
    <w:rsid w:val="02010E8A"/>
    <w:rsid w:val="02036AF9"/>
    <w:rsid w:val="020509E3"/>
    <w:rsid w:val="02387C45"/>
    <w:rsid w:val="023C98F9"/>
    <w:rsid w:val="02477557"/>
    <w:rsid w:val="024A4008"/>
    <w:rsid w:val="024B21D9"/>
    <w:rsid w:val="02600E58"/>
    <w:rsid w:val="0264E4CA"/>
    <w:rsid w:val="026BC417"/>
    <w:rsid w:val="027EE826"/>
    <w:rsid w:val="029F2B32"/>
    <w:rsid w:val="02B7B1B1"/>
    <w:rsid w:val="02B87B5E"/>
    <w:rsid w:val="02C491D8"/>
    <w:rsid w:val="02E45766"/>
    <w:rsid w:val="02E46F20"/>
    <w:rsid w:val="02F3E85E"/>
    <w:rsid w:val="03030A8F"/>
    <w:rsid w:val="032801D3"/>
    <w:rsid w:val="033CE2C4"/>
    <w:rsid w:val="033F34A4"/>
    <w:rsid w:val="0342BF2A"/>
    <w:rsid w:val="034A54E6"/>
    <w:rsid w:val="035F1102"/>
    <w:rsid w:val="0396AD36"/>
    <w:rsid w:val="0398F418"/>
    <w:rsid w:val="03A985C5"/>
    <w:rsid w:val="03B9FE88"/>
    <w:rsid w:val="03BB2449"/>
    <w:rsid w:val="03CF1911"/>
    <w:rsid w:val="03E56D8B"/>
    <w:rsid w:val="03F5282F"/>
    <w:rsid w:val="03FA55F4"/>
    <w:rsid w:val="040493E7"/>
    <w:rsid w:val="0426B5F6"/>
    <w:rsid w:val="048DEA8D"/>
    <w:rsid w:val="0495E938"/>
    <w:rsid w:val="04973B4B"/>
    <w:rsid w:val="049C3166"/>
    <w:rsid w:val="04A094B6"/>
    <w:rsid w:val="04DC0618"/>
    <w:rsid w:val="04DF333B"/>
    <w:rsid w:val="04F185C0"/>
    <w:rsid w:val="05131767"/>
    <w:rsid w:val="055E253C"/>
    <w:rsid w:val="056F978D"/>
    <w:rsid w:val="05B3CABE"/>
    <w:rsid w:val="05B941DB"/>
    <w:rsid w:val="05BDFA61"/>
    <w:rsid w:val="05CDAE1C"/>
    <w:rsid w:val="05D68856"/>
    <w:rsid w:val="05DF9E62"/>
    <w:rsid w:val="05EC2524"/>
    <w:rsid w:val="064309A4"/>
    <w:rsid w:val="0650AF7C"/>
    <w:rsid w:val="0656EE7F"/>
    <w:rsid w:val="065A8419"/>
    <w:rsid w:val="068F1B43"/>
    <w:rsid w:val="06912F48"/>
    <w:rsid w:val="069DC306"/>
    <w:rsid w:val="06B3967D"/>
    <w:rsid w:val="06C0A75E"/>
    <w:rsid w:val="06C511C0"/>
    <w:rsid w:val="06CC2D71"/>
    <w:rsid w:val="06CEF144"/>
    <w:rsid w:val="06D3192D"/>
    <w:rsid w:val="06FDE375"/>
    <w:rsid w:val="0720D34D"/>
    <w:rsid w:val="0734E860"/>
    <w:rsid w:val="07874B17"/>
    <w:rsid w:val="07924C60"/>
    <w:rsid w:val="07937D66"/>
    <w:rsid w:val="0797886A"/>
    <w:rsid w:val="079B6DD2"/>
    <w:rsid w:val="07A4164C"/>
    <w:rsid w:val="07A7753F"/>
    <w:rsid w:val="07B708C8"/>
    <w:rsid w:val="07BEC981"/>
    <w:rsid w:val="07D88309"/>
    <w:rsid w:val="07E32768"/>
    <w:rsid w:val="07E99009"/>
    <w:rsid w:val="080E9668"/>
    <w:rsid w:val="081D66DF"/>
    <w:rsid w:val="0835C7E3"/>
    <w:rsid w:val="084F2F25"/>
    <w:rsid w:val="085CFECE"/>
    <w:rsid w:val="08698911"/>
    <w:rsid w:val="0892887C"/>
    <w:rsid w:val="0892AFC7"/>
    <w:rsid w:val="08946FE9"/>
    <w:rsid w:val="08C860AF"/>
    <w:rsid w:val="08F609A2"/>
    <w:rsid w:val="08FE2763"/>
    <w:rsid w:val="091F5E1D"/>
    <w:rsid w:val="0938C0CF"/>
    <w:rsid w:val="0955B369"/>
    <w:rsid w:val="095EE45F"/>
    <w:rsid w:val="09760B33"/>
    <w:rsid w:val="098EAACC"/>
    <w:rsid w:val="09A741A9"/>
    <w:rsid w:val="09D4B443"/>
    <w:rsid w:val="09FDE0F8"/>
    <w:rsid w:val="0A081C2F"/>
    <w:rsid w:val="0A2A65CD"/>
    <w:rsid w:val="0A2B8907"/>
    <w:rsid w:val="0A424F8A"/>
    <w:rsid w:val="0A603278"/>
    <w:rsid w:val="0A63E5D0"/>
    <w:rsid w:val="0A759603"/>
    <w:rsid w:val="0A853BF9"/>
    <w:rsid w:val="0A9E6A80"/>
    <w:rsid w:val="0AC7AF26"/>
    <w:rsid w:val="0ADBECE2"/>
    <w:rsid w:val="0AEC6457"/>
    <w:rsid w:val="0AFE60A2"/>
    <w:rsid w:val="0B1D95DA"/>
    <w:rsid w:val="0B3DA9C4"/>
    <w:rsid w:val="0B4B0474"/>
    <w:rsid w:val="0B56725F"/>
    <w:rsid w:val="0B5B0DA8"/>
    <w:rsid w:val="0B773E42"/>
    <w:rsid w:val="0BA3B587"/>
    <w:rsid w:val="0BA4D40C"/>
    <w:rsid w:val="0BB99D02"/>
    <w:rsid w:val="0BF143FC"/>
    <w:rsid w:val="0C15ACAA"/>
    <w:rsid w:val="0C219502"/>
    <w:rsid w:val="0C33C550"/>
    <w:rsid w:val="0C618AE1"/>
    <w:rsid w:val="0C6F95CA"/>
    <w:rsid w:val="0CA3690B"/>
    <w:rsid w:val="0CB289ED"/>
    <w:rsid w:val="0CB2B111"/>
    <w:rsid w:val="0CCC2B3B"/>
    <w:rsid w:val="0CD17CD0"/>
    <w:rsid w:val="0CE3301A"/>
    <w:rsid w:val="0CFA3206"/>
    <w:rsid w:val="0D0BBCBC"/>
    <w:rsid w:val="0D208FA6"/>
    <w:rsid w:val="0D21795D"/>
    <w:rsid w:val="0D238185"/>
    <w:rsid w:val="0D36F025"/>
    <w:rsid w:val="0D4D647B"/>
    <w:rsid w:val="0D619E99"/>
    <w:rsid w:val="0D9411B5"/>
    <w:rsid w:val="0DB17D28"/>
    <w:rsid w:val="0DE79E68"/>
    <w:rsid w:val="0E0AAEC9"/>
    <w:rsid w:val="0E433AD2"/>
    <w:rsid w:val="0E6552DE"/>
    <w:rsid w:val="0E7026E5"/>
    <w:rsid w:val="0EC51E31"/>
    <w:rsid w:val="0EC7ADD4"/>
    <w:rsid w:val="0EFB4E40"/>
    <w:rsid w:val="0F1C2B1E"/>
    <w:rsid w:val="0F227127"/>
    <w:rsid w:val="0F25EBE3"/>
    <w:rsid w:val="0F2DB813"/>
    <w:rsid w:val="0F596558"/>
    <w:rsid w:val="0F6882F1"/>
    <w:rsid w:val="0F7040AE"/>
    <w:rsid w:val="0F798A9B"/>
    <w:rsid w:val="0F987469"/>
    <w:rsid w:val="0FA6AB11"/>
    <w:rsid w:val="0FA9F603"/>
    <w:rsid w:val="0FC06FDE"/>
    <w:rsid w:val="0FCE58F7"/>
    <w:rsid w:val="0FF0FFE3"/>
    <w:rsid w:val="0FFF65EF"/>
    <w:rsid w:val="1028D85C"/>
    <w:rsid w:val="1035DABB"/>
    <w:rsid w:val="105CD312"/>
    <w:rsid w:val="108A64B8"/>
    <w:rsid w:val="108F54DD"/>
    <w:rsid w:val="1090BDD4"/>
    <w:rsid w:val="109111E5"/>
    <w:rsid w:val="10A08F7B"/>
    <w:rsid w:val="10AC1762"/>
    <w:rsid w:val="10C1DA38"/>
    <w:rsid w:val="10D0722D"/>
    <w:rsid w:val="10E49665"/>
    <w:rsid w:val="1157CFA2"/>
    <w:rsid w:val="116E3C6A"/>
    <w:rsid w:val="118AEFC9"/>
    <w:rsid w:val="11958DB9"/>
    <w:rsid w:val="11983E60"/>
    <w:rsid w:val="119FEBB3"/>
    <w:rsid w:val="11CDB3CA"/>
    <w:rsid w:val="11D155A7"/>
    <w:rsid w:val="11E7A676"/>
    <w:rsid w:val="11F13AEB"/>
    <w:rsid w:val="11FFC6B0"/>
    <w:rsid w:val="122C68BA"/>
    <w:rsid w:val="12346294"/>
    <w:rsid w:val="124A14A3"/>
    <w:rsid w:val="125BB848"/>
    <w:rsid w:val="126D25C0"/>
    <w:rsid w:val="1283DA1E"/>
    <w:rsid w:val="12A36B2B"/>
    <w:rsid w:val="12B57861"/>
    <w:rsid w:val="12CFF1C4"/>
    <w:rsid w:val="12E0B1A4"/>
    <w:rsid w:val="12F20F0E"/>
    <w:rsid w:val="12F51ED4"/>
    <w:rsid w:val="13049E84"/>
    <w:rsid w:val="1313DDF5"/>
    <w:rsid w:val="1339E576"/>
    <w:rsid w:val="135992AD"/>
    <w:rsid w:val="137255A9"/>
    <w:rsid w:val="13829E60"/>
    <w:rsid w:val="13B55DF7"/>
    <w:rsid w:val="13B60B71"/>
    <w:rsid w:val="13B70021"/>
    <w:rsid w:val="13B9ACA8"/>
    <w:rsid w:val="13BF678E"/>
    <w:rsid w:val="13C00D3C"/>
    <w:rsid w:val="13C5D9EE"/>
    <w:rsid w:val="13C6304A"/>
    <w:rsid w:val="140D0E38"/>
    <w:rsid w:val="14130879"/>
    <w:rsid w:val="142AB86B"/>
    <w:rsid w:val="142BA83A"/>
    <w:rsid w:val="1436B6A9"/>
    <w:rsid w:val="14489F07"/>
    <w:rsid w:val="14AD9B05"/>
    <w:rsid w:val="14B4940B"/>
    <w:rsid w:val="14E03C62"/>
    <w:rsid w:val="14E6C4B5"/>
    <w:rsid w:val="1505FBDF"/>
    <w:rsid w:val="15179400"/>
    <w:rsid w:val="151CA256"/>
    <w:rsid w:val="152DE99F"/>
    <w:rsid w:val="154ED5AB"/>
    <w:rsid w:val="1554E4D2"/>
    <w:rsid w:val="1559C78E"/>
    <w:rsid w:val="155AE2BB"/>
    <w:rsid w:val="156DC70D"/>
    <w:rsid w:val="1572683D"/>
    <w:rsid w:val="1574BFB8"/>
    <w:rsid w:val="157560A8"/>
    <w:rsid w:val="157F9157"/>
    <w:rsid w:val="159BA427"/>
    <w:rsid w:val="15A052CA"/>
    <w:rsid w:val="15F6D7FD"/>
    <w:rsid w:val="15FA490F"/>
    <w:rsid w:val="1617C3C5"/>
    <w:rsid w:val="1622594B"/>
    <w:rsid w:val="1640534A"/>
    <w:rsid w:val="16422394"/>
    <w:rsid w:val="1647CB69"/>
    <w:rsid w:val="165E5472"/>
    <w:rsid w:val="166DF618"/>
    <w:rsid w:val="16715A7B"/>
    <w:rsid w:val="168675E1"/>
    <w:rsid w:val="1696520A"/>
    <w:rsid w:val="1699E062"/>
    <w:rsid w:val="16AB85EE"/>
    <w:rsid w:val="16CCC8A9"/>
    <w:rsid w:val="16DC1DE4"/>
    <w:rsid w:val="16DDB941"/>
    <w:rsid w:val="16EF7841"/>
    <w:rsid w:val="16F7A3C9"/>
    <w:rsid w:val="1733BFF6"/>
    <w:rsid w:val="17377620"/>
    <w:rsid w:val="175EC265"/>
    <w:rsid w:val="176EB059"/>
    <w:rsid w:val="17748EEA"/>
    <w:rsid w:val="178A92D6"/>
    <w:rsid w:val="178DA811"/>
    <w:rsid w:val="17932CBD"/>
    <w:rsid w:val="17CA2D2E"/>
    <w:rsid w:val="17D8E8E6"/>
    <w:rsid w:val="17E93B77"/>
    <w:rsid w:val="17F0D2F2"/>
    <w:rsid w:val="181D7F20"/>
    <w:rsid w:val="1829605B"/>
    <w:rsid w:val="18418829"/>
    <w:rsid w:val="1842059E"/>
    <w:rsid w:val="18783F79"/>
    <w:rsid w:val="188098CD"/>
    <w:rsid w:val="1888C87D"/>
    <w:rsid w:val="188AD1D4"/>
    <w:rsid w:val="18A51935"/>
    <w:rsid w:val="18B0114B"/>
    <w:rsid w:val="18B42B0C"/>
    <w:rsid w:val="18B5AACA"/>
    <w:rsid w:val="18B95D9D"/>
    <w:rsid w:val="18E9DDDE"/>
    <w:rsid w:val="193DFCCB"/>
    <w:rsid w:val="1989685D"/>
    <w:rsid w:val="1994174D"/>
    <w:rsid w:val="19C4C173"/>
    <w:rsid w:val="19E9BF1A"/>
    <w:rsid w:val="19F24529"/>
    <w:rsid w:val="1A2E3760"/>
    <w:rsid w:val="1A361BBE"/>
    <w:rsid w:val="1A74BC52"/>
    <w:rsid w:val="1A938F0C"/>
    <w:rsid w:val="1AA9497E"/>
    <w:rsid w:val="1AC7CCEC"/>
    <w:rsid w:val="1AFE5BB3"/>
    <w:rsid w:val="1B11F654"/>
    <w:rsid w:val="1B2509F1"/>
    <w:rsid w:val="1B295059"/>
    <w:rsid w:val="1B332BEA"/>
    <w:rsid w:val="1B41616E"/>
    <w:rsid w:val="1B8240D7"/>
    <w:rsid w:val="1BDE7DD3"/>
    <w:rsid w:val="1BEAA478"/>
    <w:rsid w:val="1BF6F5EF"/>
    <w:rsid w:val="1BFA173F"/>
    <w:rsid w:val="1C399015"/>
    <w:rsid w:val="1C3CD63C"/>
    <w:rsid w:val="1C453577"/>
    <w:rsid w:val="1C5AFBE6"/>
    <w:rsid w:val="1C6809ED"/>
    <w:rsid w:val="1C6D5357"/>
    <w:rsid w:val="1C987B63"/>
    <w:rsid w:val="1CDB3A6A"/>
    <w:rsid w:val="1CE0CFC6"/>
    <w:rsid w:val="1CE157C2"/>
    <w:rsid w:val="1CE55A93"/>
    <w:rsid w:val="1CF91E26"/>
    <w:rsid w:val="1D20F226"/>
    <w:rsid w:val="1D2E4597"/>
    <w:rsid w:val="1D5105C0"/>
    <w:rsid w:val="1D5C2F4A"/>
    <w:rsid w:val="1D863E43"/>
    <w:rsid w:val="1D918D48"/>
    <w:rsid w:val="1D927CE0"/>
    <w:rsid w:val="1DD1027F"/>
    <w:rsid w:val="1DD4836A"/>
    <w:rsid w:val="1DD8DF42"/>
    <w:rsid w:val="1DFB10B5"/>
    <w:rsid w:val="1DFC988F"/>
    <w:rsid w:val="1E1F32A1"/>
    <w:rsid w:val="1E453DA7"/>
    <w:rsid w:val="1E707397"/>
    <w:rsid w:val="1E781C06"/>
    <w:rsid w:val="1E7D16FD"/>
    <w:rsid w:val="1E809EC9"/>
    <w:rsid w:val="1E888D0D"/>
    <w:rsid w:val="1EAD56CB"/>
    <w:rsid w:val="1EC987F5"/>
    <w:rsid w:val="1F0A7F94"/>
    <w:rsid w:val="1F0C054F"/>
    <w:rsid w:val="1F1FBED3"/>
    <w:rsid w:val="1F284233"/>
    <w:rsid w:val="1F319448"/>
    <w:rsid w:val="1F4082B7"/>
    <w:rsid w:val="1F49C5C2"/>
    <w:rsid w:val="1F601C6E"/>
    <w:rsid w:val="1F839DB2"/>
    <w:rsid w:val="1F85ED49"/>
    <w:rsid w:val="1F87D014"/>
    <w:rsid w:val="1FCC5273"/>
    <w:rsid w:val="1FE6CBED"/>
    <w:rsid w:val="1FF114FE"/>
    <w:rsid w:val="201DAADA"/>
    <w:rsid w:val="201DD460"/>
    <w:rsid w:val="2032970E"/>
    <w:rsid w:val="2056CAD4"/>
    <w:rsid w:val="20AD9136"/>
    <w:rsid w:val="20B9774E"/>
    <w:rsid w:val="20BD25FD"/>
    <w:rsid w:val="210C242C"/>
    <w:rsid w:val="210EA77A"/>
    <w:rsid w:val="212114BF"/>
    <w:rsid w:val="213562DB"/>
    <w:rsid w:val="2156D097"/>
    <w:rsid w:val="21669587"/>
    <w:rsid w:val="2169A9D2"/>
    <w:rsid w:val="2173DA6A"/>
    <w:rsid w:val="2176E0BE"/>
    <w:rsid w:val="2198542E"/>
    <w:rsid w:val="21987AB6"/>
    <w:rsid w:val="219FAB9A"/>
    <w:rsid w:val="21B532E8"/>
    <w:rsid w:val="21BB8D68"/>
    <w:rsid w:val="2217F6A1"/>
    <w:rsid w:val="221E2E31"/>
    <w:rsid w:val="221FE786"/>
    <w:rsid w:val="222E4EA4"/>
    <w:rsid w:val="222F612E"/>
    <w:rsid w:val="225FFEF1"/>
    <w:rsid w:val="2286BA24"/>
    <w:rsid w:val="2290EC2F"/>
    <w:rsid w:val="22A65B03"/>
    <w:rsid w:val="22A7F48D"/>
    <w:rsid w:val="22C79661"/>
    <w:rsid w:val="22E2F70D"/>
    <w:rsid w:val="22FC6191"/>
    <w:rsid w:val="230ACB76"/>
    <w:rsid w:val="23407387"/>
    <w:rsid w:val="23504775"/>
    <w:rsid w:val="23632280"/>
    <w:rsid w:val="2363CFAE"/>
    <w:rsid w:val="23675033"/>
    <w:rsid w:val="237DEE7F"/>
    <w:rsid w:val="23801A7E"/>
    <w:rsid w:val="2397900E"/>
    <w:rsid w:val="23A134A5"/>
    <w:rsid w:val="23C67499"/>
    <w:rsid w:val="23CBCFB2"/>
    <w:rsid w:val="23EF65AD"/>
    <w:rsid w:val="23F2C56F"/>
    <w:rsid w:val="23FD5D5C"/>
    <w:rsid w:val="24420CF3"/>
    <w:rsid w:val="244A11A2"/>
    <w:rsid w:val="247EF8E0"/>
    <w:rsid w:val="24875E3E"/>
    <w:rsid w:val="24C06C4E"/>
    <w:rsid w:val="24E7DFD3"/>
    <w:rsid w:val="24F7ACFB"/>
    <w:rsid w:val="250D598F"/>
    <w:rsid w:val="251337A8"/>
    <w:rsid w:val="251393F9"/>
    <w:rsid w:val="251EF23C"/>
    <w:rsid w:val="2554E404"/>
    <w:rsid w:val="255F504C"/>
    <w:rsid w:val="256B4FAE"/>
    <w:rsid w:val="25A7C602"/>
    <w:rsid w:val="25C3B300"/>
    <w:rsid w:val="25F2968E"/>
    <w:rsid w:val="25FD9A2B"/>
    <w:rsid w:val="2623C033"/>
    <w:rsid w:val="26266D57"/>
    <w:rsid w:val="26568414"/>
    <w:rsid w:val="26718E59"/>
    <w:rsid w:val="268B0039"/>
    <w:rsid w:val="2693418E"/>
    <w:rsid w:val="26B919A8"/>
    <w:rsid w:val="26F891AF"/>
    <w:rsid w:val="2711A23C"/>
    <w:rsid w:val="27304EEF"/>
    <w:rsid w:val="2759DFDB"/>
    <w:rsid w:val="27625BF2"/>
    <w:rsid w:val="276339E4"/>
    <w:rsid w:val="276D9870"/>
    <w:rsid w:val="2790BD19"/>
    <w:rsid w:val="27B8A511"/>
    <w:rsid w:val="27BEA6B0"/>
    <w:rsid w:val="27BEFF00"/>
    <w:rsid w:val="27CC93BD"/>
    <w:rsid w:val="27D71899"/>
    <w:rsid w:val="27EA842E"/>
    <w:rsid w:val="27F406CD"/>
    <w:rsid w:val="27F5473A"/>
    <w:rsid w:val="2801CD68"/>
    <w:rsid w:val="285359EC"/>
    <w:rsid w:val="2857B72C"/>
    <w:rsid w:val="286FB52F"/>
    <w:rsid w:val="2888CF37"/>
    <w:rsid w:val="288D1984"/>
    <w:rsid w:val="28A2DC91"/>
    <w:rsid w:val="28A769E0"/>
    <w:rsid w:val="28AE253F"/>
    <w:rsid w:val="290ABF47"/>
    <w:rsid w:val="290C6723"/>
    <w:rsid w:val="29253E5B"/>
    <w:rsid w:val="2951ABA6"/>
    <w:rsid w:val="295ACF61"/>
    <w:rsid w:val="295E1A06"/>
    <w:rsid w:val="298809B5"/>
    <w:rsid w:val="2989F1EC"/>
    <w:rsid w:val="2992E26B"/>
    <w:rsid w:val="29957796"/>
    <w:rsid w:val="29A0CB1A"/>
    <w:rsid w:val="29B22D4C"/>
    <w:rsid w:val="29DDC227"/>
    <w:rsid w:val="29DFD3A7"/>
    <w:rsid w:val="29E446D5"/>
    <w:rsid w:val="29F6C7C7"/>
    <w:rsid w:val="2A14598B"/>
    <w:rsid w:val="2A44DD7B"/>
    <w:rsid w:val="2A54B3CC"/>
    <w:rsid w:val="2A5FED28"/>
    <w:rsid w:val="2A6F7F68"/>
    <w:rsid w:val="2A75F57F"/>
    <w:rsid w:val="2A79DDA8"/>
    <w:rsid w:val="2A986A8A"/>
    <w:rsid w:val="2AC92649"/>
    <w:rsid w:val="2AD2296A"/>
    <w:rsid w:val="2ADDC16F"/>
    <w:rsid w:val="2AE50402"/>
    <w:rsid w:val="2AE7ED18"/>
    <w:rsid w:val="2B0458F7"/>
    <w:rsid w:val="2B14D31F"/>
    <w:rsid w:val="2B1E9056"/>
    <w:rsid w:val="2B214965"/>
    <w:rsid w:val="2B2366CD"/>
    <w:rsid w:val="2B63CFA6"/>
    <w:rsid w:val="2B691636"/>
    <w:rsid w:val="2B78E35C"/>
    <w:rsid w:val="2B7F6E83"/>
    <w:rsid w:val="2B913F7E"/>
    <w:rsid w:val="2BA9A478"/>
    <w:rsid w:val="2BAFBA8B"/>
    <w:rsid w:val="2BC8CB36"/>
    <w:rsid w:val="2BE9F2AE"/>
    <w:rsid w:val="2BF7466E"/>
    <w:rsid w:val="2C0BBE0C"/>
    <w:rsid w:val="2C1305CE"/>
    <w:rsid w:val="2C1CC83C"/>
    <w:rsid w:val="2C4092EF"/>
    <w:rsid w:val="2C582893"/>
    <w:rsid w:val="2C6FC2D0"/>
    <w:rsid w:val="2C74568C"/>
    <w:rsid w:val="2C7BA11D"/>
    <w:rsid w:val="2C7BA468"/>
    <w:rsid w:val="2C9FC9A9"/>
    <w:rsid w:val="2CC4A11E"/>
    <w:rsid w:val="2CC6036B"/>
    <w:rsid w:val="2CE12CA7"/>
    <w:rsid w:val="2D18A95C"/>
    <w:rsid w:val="2D2C0F1B"/>
    <w:rsid w:val="2D490324"/>
    <w:rsid w:val="2D5A85A4"/>
    <w:rsid w:val="2D9A4B02"/>
    <w:rsid w:val="2D9D8268"/>
    <w:rsid w:val="2DA6C6EB"/>
    <w:rsid w:val="2DFBF4E3"/>
    <w:rsid w:val="2E2568EF"/>
    <w:rsid w:val="2E3796B9"/>
    <w:rsid w:val="2E3FB066"/>
    <w:rsid w:val="2EA55BA5"/>
    <w:rsid w:val="2EC6ADF6"/>
    <w:rsid w:val="2ECBA06A"/>
    <w:rsid w:val="2F493B5B"/>
    <w:rsid w:val="2F6C8306"/>
    <w:rsid w:val="2F77140F"/>
    <w:rsid w:val="2F7F8987"/>
    <w:rsid w:val="2FE43BAA"/>
    <w:rsid w:val="2FEC2EAF"/>
    <w:rsid w:val="30075B28"/>
    <w:rsid w:val="3007754F"/>
    <w:rsid w:val="3014993B"/>
    <w:rsid w:val="301910A8"/>
    <w:rsid w:val="3026E46E"/>
    <w:rsid w:val="307FD1EE"/>
    <w:rsid w:val="30CE8C6F"/>
    <w:rsid w:val="30E8235D"/>
    <w:rsid w:val="30F1BA58"/>
    <w:rsid w:val="311C9DF8"/>
    <w:rsid w:val="3120E97E"/>
    <w:rsid w:val="31228B09"/>
    <w:rsid w:val="3135935A"/>
    <w:rsid w:val="317D5142"/>
    <w:rsid w:val="31829E93"/>
    <w:rsid w:val="3193F0E7"/>
    <w:rsid w:val="31A021A6"/>
    <w:rsid w:val="31B1E52E"/>
    <w:rsid w:val="31C6E4E3"/>
    <w:rsid w:val="31F0A584"/>
    <w:rsid w:val="31F90332"/>
    <w:rsid w:val="32024D84"/>
    <w:rsid w:val="322897EE"/>
    <w:rsid w:val="325486E4"/>
    <w:rsid w:val="3281E012"/>
    <w:rsid w:val="3287D8E0"/>
    <w:rsid w:val="32A047AF"/>
    <w:rsid w:val="32A7DD83"/>
    <w:rsid w:val="32BCC883"/>
    <w:rsid w:val="32CC746A"/>
    <w:rsid w:val="32CC8466"/>
    <w:rsid w:val="32D8966E"/>
    <w:rsid w:val="3308AD70"/>
    <w:rsid w:val="331A0A9B"/>
    <w:rsid w:val="333197C5"/>
    <w:rsid w:val="3351A08A"/>
    <w:rsid w:val="335228C7"/>
    <w:rsid w:val="335D7A57"/>
    <w:rsid w:val="33770147"/>
    <w:rsid w:val="33872F42"/>
    <w:rsid w:val="3388B370"/>
    <w:rsid w:val="339E5E60"/>
    <w:rsid w:val="33BC3AAA"/>
    <w:rsid w:val="33BF4812"/>
    <w:rsid w:val="33BF9DD1"/>
    <w:rsid w:val="33C7FCB7"/>
    <w:rsid w:val="33CB3F07"/>
    <w:rsid w:val="33CB8963"/>
    <w:rsid w:val="33E346AA"/>
    <w:rsid w:val="3407C029"/>
    <w:rsid w:val="343203E7"/>
    <w:rsid w:val="345CFDE5"/>
    <w:rsid w:val="3461D63E"/>
    <w:rsid w:val="346487ED"/>
    <w:rsid w:val="34771B65"/>
    <w:rsid w:val="3483A2F9"/>
    <w:rsid w:val="34ABE923"/>
    <w:rsid w:val="34B13371"/>
    <w:rsid w:val="34BE5EA8"/>
    <w:rsid w:val="34E017C3"/>
    <w:rsid w:val="34E68201"/>
    <w:rsid w:val="34F7FCCC"/>
    <w:rsid w:val="34FC5CC2"/>
    <w:rsid w:val="34FE1961"/>
    <w:rsid w:val="3520ADFD"/>
    <w:rsid w:val="3524C52E"/>
    <w:rsid w:val="35286236"/>
    <w:rsid w:val="3531AB74"/>
    <w:rsid w:val="3542D9AB"/>
    <w:rsid w:val="35650D2B"/>
    <w:rsid w:val="35BF3113"/>
    <w:rsid w:val="35D58FE3"/>
    <w:rsid w:val="35DE0A42"/>
    <w:rsid w:val="35E69653"/>
    <w:rsid w:val="35F162D3"/>
    <w:rsid w:val="35FBDE99"/>
    <w:rsid w:val="363549E0"/>
    <w:rsid w:val="364B212F"/>
    <w:rsid w:val="3650850D"/>
    <w:rsid w:val="3651706A"/>
    <w:rsid w:val="36537D2E"/>
    <w:rsid w:val="3653F979"/>
    <w:rsid w:val="36740081"/>
    <w:rsid w:val="36837ECB"/>
    <w:rsid w:val="36838A10"/>
    <w:rsid w:val="36848348"/>
    <w:rsid w:val="368FC10F"/>
    <w:rsid w:val="36A82658"/>
    <w:rsid w:val="36C1A317"/>
    <w:rsid w:val="36DDA6A1"/>
    <w:rsid w:val="36E4A491"/>
    <w:rsid w:val="36FC59CD"/>
    <w:rsid w:val="37410FED"/>
    <w:rsid w:val="374926E5"/>
    <w:rsid w:val="37580CFE"/>
    <w:rsid w:val="375CDC69"/>
    <w:rsid w:val="37616838"/>
    <w:rsid w:val="37790598"/>
    <w:rsid w:val="3781E672"/>
    <w:rsid w:val="37CEE118"/>
    <w:rsid w:val="37F8F848"/>
    <w:rsid w:val="37FCC53B"/>
    <w:rsid w:val="380777CA"/>
    <w:rsid w:val="380E582B"/>
    <w:rsid w:val="3812FF3B"/>
    <w:rsid w:val="382073C9"/>
    <w:rsid w:val="38342D5A"/>
    <w:rsid w:val="3844B13B"/>
    <w:rsid w:val="385295E2"/>
    <w:rsid w:val="385DA553"/>
    <w:rsid w:val="38714007"/>
    <w:rsid w:val="387A3706"/>
    <w:rsid w:val="38964E15"/>
    <w:rsid w:val="389CCBF0"/>
    <w:rsid w:val="38AE9871"/>
    <w:rsid w:val="39204302"/>
    <w:rsid w:val="392F6157"/>
    <w:rsid w:val="3945CD98"/>
    <w:rsid w:val="397286C2"/>
    <w:rsid w:val="397A6407"/>
    <w:rsid w:val="398937C5"/>
    <w:rsid w:val="398EDD51"/>
    <w:rsid w:val="3990BB42"/>
    <w:rsid w:val="39A893CD"/>
    <w:rsid w:val="39DA90C0"/>
    <w:rsid w:val="39EA83BA"/>
    <w:rsid w:val="3A005AA6"/>
    <w:rsid w:val="3A1079F6"/>
    <w:rsid w:val="3A11C25E"/>
    <w:rsid w:val="3A124209"/>
    <w:rsid w:val="3A134436"/>
    <w:rsid w:val="3A246381"/>
    <w:rsid w:val="3A2B64BD"/>
    <w:rsid w:val="3A317348"/>
    <w:rsid w:val="3A49AED8"/>
    <w:rsid w:val="3A4DD369"/>
    <w:rsid w:val="3A65BAC8"/>
    <w:rsid w:val="3A7A8F70"/>
    <w:rsid w:val="3A9F440B"/>
    <w:rsid w:val="3AB8F890"/>
    <w:rsid w:val="3AB99ABD"/>
    <w:rsid w:val="3B0E5723"/>
    <w:rsid w:val="3B17323F"/>
    <w:rsid w:val="3B1E8E78"/>
    <w:rsid w:val="3B2F2430"/>
    <w:rsid w:val="3B4361C6"/>
    <w:rsid w:val="3B4C6287"/>
    <w:rsid w:val="3B5E800F"/>
    <w:rsid w:val="3BA3002C"/>
    <w:rsid w:val="3BAD4C75"/>
    <w:rsid w:val="3BAD9198"/>
    <w:rsid w:val="3BB5D330"/>
    <w:rsid w:val="3BD8C2EE"/>
    <w:rsid w:val="3BEE1D63"/>
    <w:rsid w:val="3BF3C716"/>
    <w:rsid w:val="3C0D37D9"/>
    <w:rsid w:val="3C1E56E2"/>
    <w:rsid w:val="3C20CCA1"/>
    <w:rsid w:val="3C3A87D5"/>
    <w:rsid w:val="3C3C19AD"/>
    <w:rsid w:val="3C587035"/>
    <w:rsid w:val="3C9CA85A"/>
    <w:rsid w:val="3CC571DE"/>
    <w:rsid w:val="3CD05367"/>
    <w:rsid w:val="3CD10787"/>
    <w:rsid w:val="3CFCA349"/>
    <w:rsid w:val="3D090102"/>
    <w:rsid w:val="3D1D9C8F"/>
    <w:rsid w:val="3D48DBF7"/>
    <w:rsid w:val="3D529672"/>
    <w:rsid w:val="3D93D1E2"/>
    <w:rsid w:val="3D96092A"/>
    <w:rsid w:val="3D9F7C11"/>
    <w:rsid w:val="3DA35715"/>
    <w:rsid w:val="3DB53777"/>
    <w:rsid w:val="3E029E3E"/>
    <w:rsid w:val="3E2D8D6C"/>
    <w:rsid w:val="3E41E86F"/>
    <w:rsid w:val="3E540B12"/>
    <w:rsid w:val="3E5AE172"/>
    <w:rsid w:val="3E64CD6C"/>
    <w:rsid w:val="3EAEF7A2"/>
    <w:rsid w:val="3EBB6527"/>
    <w:rsid w:val="3EBBA290"/>
    <w:rsid w:val="3EBD42D0"/>
    <w:rsid w:val="3EC5BE43"/>
    <w:rsid w:val="3EC9075E"/>
    <w:rsid w:val="3EED7DB5"/>
    <w:rsid w:val="3EF3C3B6"/>
    <w:rsid w:val="3EFCCEAD"/>
    <w:rsid w:val="3F115444"/>
    <w:rsid w:val="3F4527D9"/>
    <w:rsid w:val="3F48A4B3"/>
    <w:rsid w:val="3F52E097"/>
    <w:rsid w:val="3F60E300"/>
    <w:rsid w:val="3F63CDED"/>
    <w:rsid w:val="3F86168F"/>
    <w:rsid w:val="3F9AD1C7"/>
    <w:rsid w:val="3F9CC251"/>
    <w:rsid w:val="3F9FA4E7"/>
    <w:rsid w:val="3FA2FAA1"/>
    <w:rsid w:val="3FE639D7"/>
    <w:rsid w:val="3FFA5F74"/>
    <w:rsid w:val="4015541E"/>
    <w:rsid w:val="401940F2"/>
    <w:rsid w:val="404F96CA"/>
    <w:rsid w:val="405205A3"/>
    <w:rsid w:val="405F0C76"/>
    <w:rsid w:val="40C1F663"/>
    <w:rsid w:val="40D20144"/>
    <w:rsid w:val="40DAFFA5"/>
    <w:rsid w:val="40E4BDA0"/>
    <w:rsid w:val="40E647AD"/>
    <w:rsid w:val="40F5AA90"/>
    <w:rsid w:val="40FDDDAD"/>
    <w:rsid w:val="4125EC91"/>
    <w:rsid w:val="4137A821"/>
    <w:rsid w:val="41469D80"/>
    <w:rsid w:val="4153901A"/>
    <w:rsid w:val="4156D067"/>
    <w:rsid w:val="41735ED4"/>
    <w:rsid w:val="4175C3EB"/>
    <w:rsid w:val="41847B25"/>
    <w:rsid w:val="419903B6"/>
    <w:rsid w:val="41ED42EE"/>
    <w:rsid w:val="41EFD31C"/>
    <w:rsid w:val="41FADE53"/>
    <w:rsid w:val="420AB28B"/>
    <w:rsid w:val="420FE9B4"/>
    <w:rsid w:val="4215A9FF"/>
    <w:rsid w:val="4245472B"/>
    <w:rsid w:val="425842AB"/>
    <w:rsid w:val="42709FF6"/>
    <w:rsid w:val="42863BE8"/>
    <w:rsid w:val="42C7D6B2"/>
    <w:rsid w:val="42DB42E9"/>
    <w:rsid w:val="42EBD0E7"/>
    <w:rsid w:val="42ECB118"/>
    <w:rsid w:val="42F323CA"/>
    <w:rsid w:val="4304FEE0"/>
    <w:rsid w:val="430D44AE"/>
    <w:rsid w:val="4315C9BA"/>
    <w:rsid w:val="432C0AA2"/>
    <w:rsid w:val="432E9134"/>
    <w:rsid w:val="43320036"/>
    <w:rsid w:val="435706D2"/>
    <w:rsid w:val="4361B9BC"/>
    <w:rsid w:val="4386E2E7"/>
    <w:rsid w:val="4388B2B9"/>
    <w:rsid w:val="43B38455"/>
    <w:rsid w:val="43D39254"/>
    <w:rsid w:val="43E92439"/>
    <w:rsid w:val="44201A57"/>
    <w:rsid w:val="446745D0"/>
    <w:rsid w:val="446A696F"/>
    <w:rsid w:val="44C29735"/>
    <w:rsid w:val="44C9219D"/>
    <w:rsid w:val="44E2B78D"/>
    <w:rsid w:val="44E500B6"/>
    <w:rsid w:val="452B70E1"/>
    <w:rsid w:val="45330ADE"/>
    <w:rsid w:val="45539874"/>
    <w:rsid w:val="455B11E6"/>
    <w:rsid w:val="456E3017"/>
    <w:rsid w:val="45A60B40"/>
    <w:rsid w:val="45EBB982"/>
    <w:rsid w:val="4607A100"/>
    <w:rsid w:val="4617D5D0"/>
    <w:rsid w:val="461B0927"/>
    <w:rsid w:val="4621B745"/>
    <w:rsid w:val="462EA890"/>
    <w:rsid w:val="46807B8F"/>
    <w:rsid w:val="468A1E68"/>
    <w:rsid w:val="468CBF8D"/>
    <w:rsid w:val="4694262A"/>
    <w:rsid w:val="46A5160F"/>
    <w:rsid w:val="46A920D4"/>
    <w:rsid w:val="46C06181"/>
    <w:rsid w:val="46C34F50"/>
    <w:rsid w:val="46CA139A"/>
    <w:rsid w:val="46EA25AC"/>
    <w:rsid w:val="4700D4BE"/>
    <w:rsid w:val="470850D3"/>
    <w:rsid w:val="4709AB79"/>
    <w:rsid w:val="47646961"/>
    <w:rsid w:val="478F1750"/>
    <w:rsid w:val="479EAC50"/>
    <w:rsid w:val="47A26B09"/>
    <w:rsid w:val="47BF8E09"/>
    <w:rsid w:val="47D489A5"/>
    <w:rsid w:val="47DB67AE"/>
    <w:rsid w:val="480BDEF7"/>
    <w:rsid w:val="4813331D"/>
    <w:rsid w:val="481494AE"/>
    <w:rsid w:val="481E7F7B"/>
    <w:rsid w:val="487DC5E7"/>
    <w:rsid w:val="489ABC3A"/>
    <w:rsid w:val="48A774C7"/>
    <w:rsid w:val="48ADB9EB"/>
    <w:rsid w:val="48B4198F"/>
    <w:rsid w:val="48FFEC95"/>
    <w:rsid w:val="49040B1C"/>
    <w:rsid w:val="4907CF12"/>
    <w:rsid w:val="49104861"/>
    <w:rsid w:val="49427ACB"/>
    <w:rsid w:val="49595A13"/>
    <w:rsid w:val="49653289"/>
    <w:rsid w:val="4981DAF2"/>
    <w:rsid w:val="498EFD7D"/>
    <w:rsid w:val="49AE0948"/>
    <w:rsid w:val="49BD965F"/>
    <w:rsid w:val="49C1A713"/>
    <w:rsid w:val="49CED2A1"/>
    <w:rsid w:val="49D10522"/>
    <w:rsid w:val="49E5450E"/>
    <w:rsid w:val="4A3411A7"/>
    <w:rsid w:val="4A350474"/>
    <w:rsid w:val="4A56C2EF"/>
    <w:rsid w:val="4A71F5E4"/>
    <w:rsid w:val="4A767B06"/>
    <w:rsid w:val="4A935A7E"/>
    <w:rsid w:val="4AA9886F"/>
    <w:rsid w:val="4AEBA96A"/>
    <w:rsid w:val="4B115754"/>
    <w:rsid w:val="4B12522A"/>
    <w:rsid w:val="4B23D5DC"/>
    <w:rsid w:val="4B5448A3"/>
    <w:rsid w:val="4B57D9B8"/>
    <w:rsid w:val="4B5ADBF2"/>
    <w:rsid w:val="4B7F9943"/>
    <w:rsid w:val="4B8002B2"/>
    <w:rsid w:val="4B801F46"/>
    <w:rsid w:val="4B9894B1"/>
    <w:rsid w:val="4BA2B2BD"/>
    <w:rsid w:val="4BBC12B5"/>
    <w:rsid w:val="4BC5BA0F"/>
    <w:rsid w:val="4BC8DC98"/>
    <w:rsid w:val="4BCACECD"/>
    <w:rsid w:val="4BCC4A95"/>
    <w:rsid w:val="4BDE159B"/>
    <w:rsid w:val="4BF182BC"/>
    <w:rsid w:val="4BF26626"/>
    <w:rsid w:val="4BFA84AF"/>
    <w:rsid w:val="4C012EF4"/>
    <w:rsid w:val="4C26EF4A"/>
    <w:rsid w:val="4C4DBAC7"/>
    <w:rsid w:val="4C5CC4D4"/>
    <w:rsid w:val="4C928D31"/>
    <w:rsid w:val="4CA3E8A8"/>
    <w:rsid w:val="4CB1EB98"/>
    <w:rsid w:val="4CC34680"/>
    <w:rsid w:val="4CC7A7A5"/>
    <w:rsid w:val="4CED8F87"/>
    <w:rsid w:val="4D01BA17"/>
    <w:rsid w:val="4D037EFC"/>
    <w:rsid w:val="4D0CE48B"/>
    <w:rsid w:val="4D1EFBAB"/>
    <w:rsid w:val="4D242548"/>
    <w:rsid w:val="4D2BDEAE"/>
    <w:rsid w:val="4D6C3536"/>
    <w:rsid w:val="4D9C82F5"/>
    <w:rsid w:val="4DBC490A"/>
    <w:rsid w:val="4DC0A5DB"/>
    <w:rsid w:val="4DCC1898"/>
    <w:rsid w:val="4DE38FBD"/>
    <w:rsid w:val="4DF0D153"/>
    <w:rsid w:val="4DFE83D9"/>
    <w:rsid w:val="4E0A4847"/>
    <w:rsid w:val="4E241011"/>
    <w:rsid w:val="4E631C99"/>
    <w:rsid w:val="4E7B7720"/>
    <w:rsid w:val="4E7C3056"/>
    <w:rsid w:val="4E8251FA"/>
    <w:rsid w:val="4E8A584D"/>
    <w:rsid w:val="4EA36D80"/>
    <w:rsid w:val="4EA76AA6"/>
    <w:rsid w:val="4EAAFCC9"/>
    <w:rsid w:val="4EAEF2B5"/>
    <w:rsid w:val="4EED1B1D"/>
    <w:rsid w:val="4EF84139"/>
    <w:rsid w:val="4EFECBDC"/>
    <w:rsid w:val="4F139A4F"/>
    <w:rsid w:val="4F3294B0"/>
    <w:rsid w:val="4F4248FD"/>
    <w:rsid w:val="4F435187"/>
    <w:rsid w:val="4F5D6BA3"/>
    <w:rsid w:val="4F6941A6"/>
    <w:rsid w:val="4F8EC030"/>
    <w:rsid w:val="4F9BF1A4"/>
    <w:rsid w:val="4FBC4B01"/>
    <w:rsid w:val="4FCBD4DB"/>
    <w:rsid w:val="4FDA9E59"/>
    <w:rsid w:val="4FEE1149"/>
    <w:rsid w:val="5001C813"/>
    <w:rsid w:val="50075B59"/>
    <w:rsid w:val="50193180"/>
    <w:rsid w:val="50276742"/>
    <w:rsid w:val="5031A84A"/>
    <w:rsid w:val="5032593C"/>
    <w:rsid w:val="503A1FFE"/>
    <w:rsid w:val="50458D0F"/>
    <w:rsid w:val="505EB7F8"/>
    <w:rsid w:val="506C5CB2"/>
    <w:rsid w:val="5077FA40"/>
    <w:rsid w:val="508B6F59"/>
    <w:rsid w:val="50A94EF6"/>
    <w:rsid w:val="50AD2397"/>
    <w:rsid w:val="50BBDEFB"/>
    <w:rsid w:val="50DA2D8D"/>
    <w:rsid w:val="50E0C09C"/>
    <w:rsid w:val="50E3CC76"/>
    <w:rsid w:val="50E9EE43"/>
    <w:rsid w:val="51035210"/>
    <w:rsid w:val="5111EBE1"/>
    <w:rsid w:val="51261ED4"/>
    <w:rsid w:val="512874C1"/>
    <w:rsid w:val="51340135"/>
    <w:rsid w:val="513A051F"/>
    <w:rsid w:val="517E9C7E"/>
    <w:rsid w:val="51C1C4C6"/>
    <w:rsid w:val="5203F809"/>
    <w:rsid w:val="5204F30C"/>
    <w:rsid w:val="5219F4AF"/>
    <w:rsid w:val="5239D5CB"/>
    <w:rsid w:val="52448D59"/>
    <w:rsid w:val="5250607B"/>
    <w:rsid w:val="525B709F"/>
    <w:rsid w:val="5286EF55"/>
    <w:rsid w:val="529630CE"/>
    <w:rsid w:val="529BE8DA"/>
    <w:rsid w:val="52AE6DCF"/>
    <w:rsid w:val="52B54E24"/>
    <w:rsid w:val="52BDF49C"/>
    <w:rsid w:val="52C3C1D9"/>
    <w:rsid w:val="52E0BA21"/>
    <w:rsid w:val="52E91F41"/>
    <w:rsid w:val="52E97F73"/>
    <w:rsid w:val="52F533C4"/>
    <w:rsid w:val="5306643C"/>
    <w:rsid w:val="530B47D3"/>
    <w:rsid w:val="530FA278"/>
    <w:rsid w:val="531B0AA1"/>
    <w:rsid w:val="53416D7F"/>
    <w:rsid w:val="534B8416"/>
    <w:rsid w:val="5355CA27"/>
    <w:rsid w:val="53625ECA"/>
    <w:rsid w:val="5383C1CE"/>
    <w:rsid w:val="5383E039"/>
    <w:rsid w:val="538D5CE2"/>
    <w:rsid w:val="538D9E42"/>
    <w:rsid w:val="538F444B"/>
    <w:rsid w:val="5393DA3C"/>
    <w:rsid w:val="53E9D5D7"/>
    <w:rsid w:val="5400B708"/>
    <w:rsid w:val="54346491"/>
    <w:rsid w:val="544B6E05"/>
    <w:rsid w:val="545683B8"/>
    <w:rsid w:val="546E7EE5"/>
    <w:rsid w:val="548071BD"/>
    <w:rsid w:val="548FF50F"/>
    <w:rsid w:val="549BFEDE"/>
    <w:rsid w:val="54AF7D4B"/>
    <w:rsid w:val="54C8B910"/>
    <w:rsid w:val="54D5ED5E"/>
    <w:rsid w:val="54F63630"/>
    <w:rsid w:val="554F5579"/>
    <w:rsid w:val="55A59F88"/>
    <w:rsid w:val="55BD4769"/>
    <w:rsid w:val="55E0AAAF"/>
    <w:rsid w:val="56049781"/>
    <w:rsid w:val="562EF98C"/>
    <w:rsid w:val="5647BC88"/>
    <w:rsid w:val="5662981F"/>
    <w:rsid w:val="566EFBB8"/>
    <w:rsid w:val="567BA6A1"/>
    <w:rsid w:val="567C6E6F"/>
    <w:rsid w:val="5682EBDA"/>
    <w:rsid w:val="56985C22"/>
    <w:rsid w:val="569A4A9E"/>
    <w:rsid w:val="56B16F7F"/>
    <w:rsid w:val="56B2F66F"/>
    <w:rsid w:val="56D0DA73"/>
    <w:rsid w:val="56D35E88"/>
    <w:rsid w:val="5700FBB6"/>
    <w:rsid w:val="57028500"/>
    <w:rsid w:val="57100128"/>
    <w:rsid w:val="5730987A"/>
    <w:rsid w:val="573C415D"/>
    <w:rsid w:val="573F20DE"/>
    <w:rsid w:val="5744693C"/>
    <w:rsid w:val="5746E89C"/>
    <w:rsid w:val="575D778A"/>
    <w:rsid w:val="5799B743"/>
    <w:rsid w:val="57A1D1CB"/>
    <w:rsid w:val="57B9678F"/>
    <w:rsid w:val="57BB92BC"/>
    <w:rsid w:val="57C3B48A"/>
    <w:rsid w:val="57DB8C72"/>
    <w:rsid w:val="57DDEECB"/>
    <w:rsid w:val="57ECC3C0"/>
    <w:rsid w:val="5802EBC1"/>
    <w:rsid w:val="584AFE6A"/>
    <w:rsid w:val="5853D316"/>
    <w:rsid w:val="585FED22"/>
    <w:rsid w:val="586C5008"/>
    <w:rsid w:val="587C2B33"/>
    <w:rsid w:val="58A73CE1"/>
    <w:rsid w:val="58BD5530"/>
    <w:rsid w:val="58DF04D8"/>
    <w:rsid w:val="58E1A226"/>
    <w:rsid w:val="5900CD9D"/>
    <w:rsid w:val="5901A06B"/>
    <w:rsid w:val="59307F4A"/>
    <w:rsid w:val="5941C0A9"/>
    <w:rsid w:val="59610E2D"/>
    <w:rsid w:val="597435B9"/>
    <w:rsid w:val="598217EC"/>
    <w:rsid w:val="598A50EF"/>
    <w:rsid w:val="599C58C8"/>
    <w:rsid w:val="59BC1992"/>
    <w:rsid w:val="59CAC21F"/>
    <w:rsid w:val="59E91041"/>
    <w:rsid w:val="5A15D88B"/>
    <w:rsid w:val="5A22055F"/>
    <w:rsid w:val="5A272608"/>
    <w:rsid w:val="5A47EF61"/>
    <w:rsid w:val="5A525A5C"/>
    <w:rsid w:val="5A58B095"/>
    <w:rsid w:val="5AA5C471"/>
    <w:rsid w:val="5ABFA5D2"/>
    <w:rsid w:val="5AD90E12"/>
    <w:rsid w:val="5AEFA274"/>
    <w:rsid w:val="5AFE18C7"/>
    <w:rsid w:val="5B21E3BF"/>
    <w:rsid w:val="5B27F0AB"/>
    <w:rsid w:val="5B2899B9"/>
    <w:rsid w:val="5B2C7108"/>
    <w:rsid w:val="5B4EF2F5"/>
    <w:rsid w:val="5B5B71AD"/>
    <w:rsid w:val="5B5DBA69"/>
    <w:rsid w:val="5B7504D2"/>
    <w:rsid w:val="5B839EB0"/>
    <w:rsid w:val="5B8847E9"/>
    <w:rsid w:val="5B98F40D"/>
    <w:rsid w:val="5BA022F5"/>
    <w:rsid w:val="5BA5D3DC"/>
    <w:rsid w:val="5BACDCDC"/>
    <w:rsid w:val="5BD5C0D2"/>
    <w:rsid w:val="5C142964"/>
    <w:rsid w:val="5C3D35F5"/>
    <w:rsid w:val="5C4C54BF"/>
    <w:rsid w:val="5C751AC1"/>
    <w:rsid w:val="5C8675DE"/>
    <w:rsid w:val="5C99C07C"/>
    <w:rsid w:val="5CB9354C"/>
    <w:rsid w:val="5CC706BF"/>
    <w:rsid w:val="5CDFB3C3"/>
    <w:rsid w:val="5CE4445B"/>
    <w:rsid w:val="5CEED332"/>
    <w:rsid w:val="5CEFD0C0"/>
    <w:rsid w:val="5CFD0C84"/>
    <w:rsid w:val="5D05C4F1"/>
    <w:rsid w:val="5D6FC15B"/>
    <w:rsid w:val="5DA64D72"/>
    <w:rsid w:val="5DC8E8EF"/>
    <w:rsid w:val="5DCC554F"/>
    <w:rsid w:val="5DCD7B2E"/>
    <w:rsid w:val="5DE54685"/>
    <w:rsid w:val="5DE60A59"/>
    <w:rsid w:val="5DFAA9CD"/>
    <w:rsid w:val="5E094F5A"/>
    <w:rsid w:val="5E0E15BB"/>
    <w:rsid w:val="5E101033"/>
    <w:rsid w:val="5E25F780"/>
    <w:rsid w:val="5E43896C"/>
    <w:rsid w:val="5E57E38A"/>
    <w:rsid w:val="5E5CF009"/>
    <w:rsid w:val="5E762CCE"/>
    <w:rsid w:val="5E8565AB"/>
    <w:rsid w:val="5E878D03"/>
    <w:rsid w:val="5E8A2BFC"/>
    <w:rsid w:val="5E982228"/>
    <w:rsid w:val="5EB05612"/>
    <w:rsid w:val="5ECC4DC9"/>
    <w:rsid w:val="5EE2AC77"/>
    <w:rsid w:val="5EEB6359"/>
    <w:rsid w:val="5EEB8C24"/>
    <w:rsid w:val="5EF685C7"/>
    <w:rsid w:val="5F04B936"/>
    <w:rsid w:val="5F2E881E"/>
    <w:rsid w:val="5F3A0BA1"/>
    <w:rsid w:val="5F620901"/>
    <w:rsid w:val="5F8E6828"/>
    <w:rsid w:val="5F9B8BB9"/>
    <w:rsid w:val="5FDFA478"/>
    <w:rsid w:val="5FE131A8"/>
    <w:rsid w:val="5FED4041"/>
    <w:rsid w:val="5FEFD332"/>
    <w:rsid w:val="6009763C"/>
    <w:rsid w:val="601AD556"/>
    <w:rsid w:val="604AD46B"/>
    <w:rsid w:val="604AF134"/>
    <w:rsid w:val="604D79A8"/>
    <w:rsid w:val="604F11FE"/>
    <w:rsid w:val="6065FADB"/>
    <w:rsid w:val="607EA606"/>
    <w:rsid w:val="60880687"/>
    <w:rsid w:val="60A36794"/>
    <w:rsid w:val="60A44BFF"/>
    <w:rsid w:val="60B49240"/>
    <w:rsid w:val="60B5EADB"/>
    <w:rsid w:val="60DCCEF6"/>
    <w:rsid w:val="60FD0394"/>
    <w:rsid w:val="610C6B48"/>
    <w:rsid w:val="610C8B6D"/>
    <w:rsid w:val="611F741F"/>
    <w:rsid w:val="6122729E"/>
    <w:rsid w:val="612F3569"/>
    <w:rsid w:val="614E57C5"/>
    <w:rsid w:val="6156BD7E"/>
    <w:rsid w:val="6157F9DE"/>
    <w:rsid w:val="6184C8AB"/>
    <w:rsid w:val="61A0D49D"/>
    <w:rsid w:val="61ABF80A"/>
    <w:rsid w:val="61C844F1"/>
    <w:rsid w:val="61CC75E8"/>
    <w:rsid w:val="61D21D89"/>
    <w:rsid w:val="61DE5561"/>
    <w:rsid w:val="61EBCC06"/>
    <w:rsid w:val="62047351"/>
    <w:rsid w:val="6218BE8C"/>
    <w:rsid w:val="621C19BA"/>
    <w:rsid w:val="62316A36"/>
    <w:rsid w:val="624D360B"/>
    <w:rsid w:val="624E0BED"/>
    <w:rsid w:val="625B5D3C"/>
    <w:rsid w:val="6263169A"/>
    <w:rsid w:val="628BD728"/>
    <w:rsid w:val="62A84E04"/>
    <w:rsid w:val="62AA0A98"/>
    <w:rsid w:val="62C5EE92"/>
    <w:rsid w:val="62E7D958"/>
    <w:rsid w:val="63092AAC"/>
    <w:rsid w:val="630C060A"/>
    <w:rsid w:val="6330688E"/>
    <w:rsid w:val="635A862D"/>
    <w:rsid w:val="63746656"/>
    <w:rsid w:val="638AE77C"/>
    <w:rsid w:val="639CD99D"/>
    <w:rsid w:val="63A4C842"/>
    <w:rsid w:val="63AC8EE3"/>
    <w:rsid w:val="6400E233"/>
    <w:rsid w:val="6450127F"/>
    <w:rsid w:val="64655F54"/>
    <w:rsid w:val="6469AE71"/>
    <w:rsid w:val="64710D44"/>
    <w:rsid w:val="647CF49A"/>
    <w:rsid w:val="647D60D1"/>
    <w:rsid w:val="64805CAC"/>
    <w:rsid w:val="6484FCE4"/>
    <w:rsid w:val="64894E70"/>
    <w:rsid w:val="64ACD97A"/>
    <w:rsid w:val="64B9C403"/>
    <w:rsid w:val="64C0E298"/>
    <w:rsid w:val="64DE8DC4"/>
    <w:rsid w:val="64F7B2D3"/>
    <w:rsid w:val="64FFA89D"/>
    <w:rsid w:val="65275980"/>
    <w:rsid w:val="65577F6D"/>
    <w:rsid w:val="657766EA"/>
    <w:rsid w:val="6589798F"/>
    <w:rsid w:val="658D51BE"/>
    <w:rsid w:val="65A60818"/>
    <w:rsid w:val="65AF86CD"/>
    <w:rsid w:val="65C4FF18"/>
    <w:rsid w:val="65C9E190"/>
    <w:rsid w:val="65EC35DD"/>
    <w:rsid w:val="661C9E72"/>
    <w:rsid w:val="66343A0B"/>
    <w:rsid w:val="66421EA5"/>
    <w:rsid w:val="664E8E24"/>
    <w:rsid w:val="66A2FF16"/>
    <w:rsid w:val="66A4D632"/>
    <w:rsid w:val="66A694D9"/>
    <w:rsid w:val="66CAE3F7"/>
    <w:rsid w:val="66D60E1E"/>
    <w:rsid w:val="66F69DEF"/>
    <w:rsid w:val="66FB0491"/>
    <w:rsid w:val="674E06C1"/>
    <w:rsid w:val="675761CF"/>
    <w:rsid w:val="676F4EAD"/>
    <w:rsid w:val="6773C80C"/>
    <w:rsid w:val="679165D6"/>
    <w:rsid w:val="67949F34"/>
    <w:rsid w:val="67B8AD50"/>
    <w:rsid w:val="67C7DC5B"/>
    <w:rsid w:val="67D61B4C"/>
    <w:rsid w:val="67F21E0D"/>
    <w:rsid w:val="67FBFFBD"/>
    <w:rsid w:val="6801CFBF"/>
    <w:rsid w:val="680A28A7"/>
    <w:rsid w:val="6814E8FD"/>
    <w:rsid w:val="681D3FD1"/>
    <w:rsid w:val="6856C952"/>
    <w:rsid w:val="685AF9FC"/>
    <w:rsid w:val="685E7E56"/>
    <w:rsid w:val="6890612C"/>
    <w:rsid w:val="68C0A991"/>
    <w:rsid w:val="68EC34BE"/>
    <w:rsid w:val="68F63279"/>
    <w:rsid w:val="690F8141"/>
    <w:rsid w:val="6910EC36"/>
    <w:rsid w:val="6920F873"/>
    <w:rsid w:val="69219F23"/>
    <w:rsid w:val="693A4A2D"/>
    <w:rsid w:val="69519FDD"/>
    <w:rsid w:val="6960A449"/>
    <w:rsid w:val="69C4DD80"/>
    <w:rsid w:val="69E018A0"/>
    <w:rsid w:val="6A3D2845"/>
    <w:rsid w:val="6A44F7E0"/>
    <w:rsid w:val="6A5790D3"/>
    <w:rsid w:val="6A9ADC95"/>
    <w:rsid w:val="6AAEB8D1"/>
    <w:rsid w:val="6AB0116A"/>
    <w:rsid w:val="6AB65938"/>
    <w:rsid w:val="6ABD94F6"/>
    <w:rsid w:val="6AC14058"/>
    <w:rsid w:val="6ADBAEDE"/>
    <w:rsid w:val="6AF0B87F"/>
    <w:rsid w:val="6B07ADE6"/>
    <w:rsid w:val="6B2DE753"/>
    <w:rsid w:val="6B519F08"/>
    <w:rsid w:val="6B55FF03"/>
    <w:rsid w:val="6B5DEF8D"/>
    <w:rsid w:val="6B6F35F8"/>
    <w:rsid w:val="6B7F0149"/>
    <w:rsid w:val="6BB128F5"/>
    <w:rsid w:val="6BC35482"/>
    <w:rsid w:val="6BDFF03B"/>
    <w:rsid w:val="6BF2D605"/>
    <w:rsid w:val="6BF5DBA3"/>
    <w:rsid w:val="6BFC66CA"/>
    <w:rsid w:val="6C05D5CD"/>
    <w:rsid w:val="6C3AF6DF"/>
    <w:rsid w:val="6C532F08"/>
    <w:rsid w:val="6C549BF3"/>
    <w:rsid w:val="6C6BBA15"/>
    <w:rsid w:val="6C74258A"/>
    <w:rsid w:val="6C7FF4FA"/>
    <w:rsid w:val="6C81859C"/>
    <w:rsid w:val="6C826E43"/>
    <w:rsid w:val="6C89ABE2"/>
    <w:rsid w:val="6C89CC2A"/>
    <w:rsid w:val="6CBC37BA"/>
    <w:rsid w:val="6CBE0A19"/>
    <w:rsid w:val="6CBFE7BF"/>
    <w:rsid w:val="6CC7E80A"/>
    <w:rsid w:val="6CCEE443"/>
    <w:rsid w:val="6CE5065E"/>
    <w:rsid w:val="6D0765DA"/>
    <w:rsid w:val="6D166414"/>
    <w:rsid w:val="6D34151B"/>
    <w:rsid w:val="6D5DA3D5"/>
    <w:rsid w:val="6DB82F34"/>
    <w:rsid w:val="6DBBE07D"/>
    <w:rsid w:val="6DC3CAAF"/>
    <w:rsid w:val="6DD2EC12"/>
    <w:rsid w:val="6DE07AA1"/>
    <w:rsid w:val="6E2F12F1"/>
    <w:rsid w:val="6E391913"/>
    <w:rsid w:val="6E80E75F"/>
    <w:rsid w:val="6E943E1E"/>
    <w:rsid w:val="6EA35855"/>
    <w:rsid w:val="6EA85CEB"/>
    <w:rsid w:val="6EAACA36"/>
    <w:rsid w:val="6ECCFABA"/>
    <w:rsid w:val="6ECF6314"/>
    <w:rsid w:val="6F4D7C7F"/>
    <w:rsid w:val="6F5C1F49"/>
    <w:rsid w:val="6F621F84"/>
    <w:rsid w:val="6F678844"/>
    <w:rsid w:val="6F69E0FE"/>
    <w:rsid w:val="6FCAA7DF"/>
    <w:rsid w:val="6FCEFE23"/>
    <w:rsid w:val="6FE0B5DA"/>
    <w:rsid w:val="70123076"/>
    <w:rsid w:val="70300E7F"/>
    <w:rsid w:val="703642DA"/>
    <w:rsid w:val="704C195D"/>
    <w:rsid w:val="7055E37F"/>
    <w:rsid w:val="706DA7BD"/>
    <w:rsid w:val="706E6F37"/>
    <w:rsid w:val="706EE821"/>
    <w:rsid w:val="707E116A"/>
    <w:rsid w:val="70AADE27"/>
    <w:rsid w:val="70ACB8E7"/>
    <w:rsid w:val="70B639C2"/>
    <w:rsid w:val="70C53C07"/>
    <w:rsid w:val="70E2EDB0"/>
    <w:rsid w:val="70E6C854"/>
    <w:rsid w:val="70E7C82E"/>
    <w:rsid w:val="70F30B79"/>
    <w:rsid w:val="71056BEB"/>
    <w:rsid w:val="71249BB2"/>
    <w:rsid w:val="712FF917"/>
    <w:rsid w:val="7137D1B2"/>
    <w:rsid w:val="7142092E"/>
    <w:rsid w:val="715D1DD5"/>
    <w:rsid w:val="71641209"/>
    <w:rsid w:val="71646FB4"/>
    <w:rsid w:val="7182B9A2"/>
    <w:rsid w:val="718AD80D"/>
    <w:rsid w:val="719B624D"/>
    <w:rsid w:val="719B992C"/>
    <w:rsid w:val="71B7E76E"/>
    <w:rsid w:val="71D19B67"/>
    <w:rsid w:val="71F1CB09"/>
    <w:rsid w:val="721252CD"/>
    <w:rsid w:val="7216F39A"/>
    <w:rsid w:val="7231940E"/>
    <w:rsid w:val="7248B781"/>
    <w:rsid w:val="7265D763"/>
    <w:rsid w:val="72881ACB"/>
    <w:rsid w:val="7288F429"/>
    <w:rsid w:val="728A47C4"/>
    <w:rsid w:val="729D8180"/>
    <w:rsid w:val="72A81C2D"/>
    <w:rsid w:val="72C89B14"/>
    <w:rsid w:val="72CA4696"/>
    <w:rsid w:val="72CAE443"/>
    <w:rsid w:val="72CEBE8E"/>
    <w:rsid w:val="72D1265A"/>
    <w:rsid w:val="72D1ACCE"/>
    <w:rsid w:val="73199C7F"/>
    <w:rsid w:val="73283E05"/>
    <w:rsid w:val="7335D183"/>
    <w:rsid w:val="73484513"/>
    <w:rsid w:val="7372D64F"/>
    <w:rsid w:val="7375582E"/>
    <w:rsid w:val="738F4A32"/>
    <w:rsid w:val="7391D432"/>
    <w:rsid w:val="739589A2"/>
    <w:rsid w:val="73978DA9"/>
    <w:rsid w:val="7398B2FD"/>
    <w:rsid w:val="739E1D5B"/>
    <w:rsid w:val="73B164DA"/>
    <w:rsid w:val="73B63B55"/>
    <w:rsid w:val="73C6F338"/>
    <w:rsid w:val="73C8251E"/>
    <w:rsid w:val="73D8B879"/>
    <w:rsid w:val="73E3702A"/>
    <w:rsid w:val="74072C8B"/>
    <w:rsid w:val="741F491B"/>
    <w:rsid w:val="744A2AF0"/>
    <w:rsid w:val="7452268B"/>
    <w:rsid w:val="7462BBD2"/>
    <w:rsid w:val="746675D0"/>
    <w:rsid w:val="7475A445"/>
    <w:rsid w:val="7481C697"/>
    <w:rsid w:val="74DFF925"/>
    <w:rsid w:val="74EB3841"/>
    <w:rsid w:val="75038387"/>
    <w:rsid w:val="75169FE6"/>
    <w:rsid w:val="752D9EA7"/>
    <w:rsid w:val="75A78F53"/>
    <w:rsid w:val="75A86084"/>
    <w:rsid w:val="75B717A9"/>
    <w:rsid w:val="75B849CD"/>
    <w:rsid w:val="75C03A3D"/>
    <w:rsid w:val="75CB9E14"/>
    <w:rsid w:val="75FCDE47"/>
    <w:rsid w:val="7620A691"/>
    <w:rsid w:val="762B82EF"/>
    <w:rsid w:val="765213AF"/>
    <w:rsid w:val="76612E11"/>
    <w:rsid w:val="76B72DBD"/>
    <w:rsid w:val="76C70C65"/>
    <w:rsid w:val="76C8D0E0"/>
    <w:rsid w:val="76D053BF"/>
    <w:rsid w:val="76EDDC17"/>
    <w:rsid w:val="77137ACC"/>
    <w:rsid w:val="77156423"/>
    <w:rsid w:val="771941CD"/>
    <w:rsid w:val="77211582"/>
    <w:rsid w:val="773189CE"/>
    <w:rsid w:val="773EC302"/>
    <w:rsid w:val="7746F11A"/>
    <w:rsid w:val="774A2F53"/>
    <w:rsid w:val="77AA8AC2"/>
    <w:rsid w:val="77D30C72"/>
    <w:rsid w:val="77E32138"/>
    <w:rsid w:val="77E32C13"/>
    <w:rsid w:val="781040C9"/>
    <w:rsid w:val="7811658E"/>
    <w:rsid w:val="781C450A"/>
    <w:rsid w:val="7849E7DF"/>
    <w:rsid w:val="788BDBA4"/>
    <w:rsid w:val="78B9A3B7"/>
    <w:rsid w:val="78D6CEED"/>
    <w:rsid w:val="78DF192B"/>
    <w:rsid w:val="78FCC56E"/>
    <w:rsid w:val="78FDA777"/>
    <w:rsid w:val="79076381"/>
    <w:rsid w:val="790DCD74"/>
    <w:rsid w:val="79197F7A"/>
    <w:rsid w:val="791CE550"/>
    <w:rsid w:val="7922F737"/>
    <w:rsid w:val="792D2339"/>
    <w:rsid w:val="792E2DA6"/>
    <w:rsid w:val="79382322"/>
    <w:rsid w:val="794E1096"/>
    <w:rsid w:val="79605692"/>
    <w:rsid w:val="797E9EA0"/>
    <w:rsid w:val="798A1E21"/>
    <w:rsid w:val="799094F6"/>
    <w:rsid w:val="79B77EF9"/>
    <w:rsid w:val="79C7D193"/>
    <w:rsid w:val="79C9114F"/>
    <w:rsid w:val="79DB1BE2"/>
    <w:rsid w:val="79F3D800"/>
    <w:rsid w:val="7A10CC45"/>
    <w:rsid w:val="7A13F5B3"/>
    <w:rsid w:val="7A1EFBAA"/>
    <w:rsid w:val="7A7102FC"/>
    <w:rsid w:val="7A72E5D2"/>
    <w:rsid w:val="7A7820CA"/>
    <w:rsid w:val="7A81A73B"/>
    <w:rsid w:val="7A82687F"/>
    <w:rsid w:val="7A83A5E3"/>
    <w:rsid w:val="7A984F77"/>
    <w:rsid w:val="7AA99DD5"/>
    <w:rsid w:val="7AD04824"/>
    <w:rsid w:val="7AE314BB"/>
    <w:rsid w:val="7AEEED98"/>
    <w:rsid w:val="7B0AC1ED"/>
    <w:rsid w:val="7B175E7C"/>
    <w:rsid w:val="7B466F92"/>
    <w:rsid w:val="7B512784"/>
    <w:rsid w:val="7B7F4FF7"/>
    <w:rsid w:val="7B95ED66"/>
    <w:rsid w:val="7BE1555B"/>
    <w:rsid w:val="7BE42BBC"/>
    <w:rsid w:val="7BF4199E"/>
    <w:rsid w:val="7C236FED"/>
    <w:rsid w:val="7C268E9A"/>
    <w:rsid w:val="7C2CA822"/>
    <w:rsid w:val="7C4BD9BE"/>
    <w:rsid w:val="7C4C356B"/>
    <w:rsid w:val="7C6C1EAA"/>
    <w:rsid w:val="7C787420"/>
    <w:rsid w:val="7CE5E162"/>
    <w:rsid w:val="7D002DD1"/>
    <w:rsid w:val="7D36B298"/>
    <w:rsid w:val="7D3F9543"/>
    <w:rsid w:val="7D7CD0B7"/>
    <w:rsid w:val="7D9C0076"/>
    <w:rsid w:val="7DD0E8B3"/>
    <w:rsid w:val="7E3946AA"/>
    <w:rsid w:val="7E4D934D"/>
    <w:rsid w:val="7E89DD96"/>
    <w:rsid w:val="7E90188E"/>
    <w:rsid w:val="7E9CAE53"/>
    <w:rsid w:val="7E9D4FC8"/>
    <w:rsid w:val="7EA031AC"/>
    <w:rsid w:val="7EA33708"/>
    <w:rsid w:val="7EA560E9"/>
    <w:rsid w:val="7EC391DF"/>
    <w:rsid w:val="7EF0823F"/>
    <w:rsid w:val="7F1D4AD3"/>
    <w:rsid w:val="7F1F8FE6"/>
    <w:rsid w:val="7F23DC93"/>
    <w:rsid w:val="7F4CA7FF"/>
    <w:rsid w:val="7F61A7BF"/>
    <w:rsid w:val="7F85F941"/>
    <w:rsid w:val="7F86517B"/>
    <w:rsid w:val="7F8BB923"/>
    <w:rsid w:val="7FBEAA5B"/>
    <w:rsid w:val="7FC6151E"/>
    <w:rsid w:val="7FD3107D"/>
    <w:rsid w:val="7FF063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61D51"/>
  <w15:chartTrackingRefBased/>
  <w15:docId w15:val="{B839BF6D-5366-4561-A458-C83B7DDD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279"/>
    <w:pPr>
      <w:spacing w:after="0" w:line="360" w:lineRule="auto"/>
    </w:pPr>
    <w:rPr>
      <w:rFonts w:ascii="Aptos" w:hAnsi="Aptos" w:cs="Arial"/>
      <w:kern w:val="0"/>
      <w:sz w:val="24"/>
      <w:szCs w:val="24"/>
      <w14:ligatures w14:val="none"/>
    </w:rPr>
  </w:style>
  <w:style w:type="paragraph" w:styleId="Heading1">
    <w:name w:val="heading 1"/>
    <w:basedOn w:val="Normal"/>
    <w:link w:val="Heading1Char"/>
    <w:uiPriority w:val="9"/>
    <w:qFormat/>
    <w:rsid w:val="001A6279"/>
    <w:pPr>
      <w:numPr>
        <w:numId w:val="7"/>
      </w:numPr>
      <w:spacing w:before="100" w:beforeAutospacing="1" w:after="100" w:afterAutospacing="1"/>
      <w:outlineLvl w:val="0"/>
    </w:pPr>
    <w:rPr>
      <w:rFonts w:eastAsia="Times New Roman" w:cs="Times New Roman"/>
      <w:b/>
      <w:bCs/>
      <w:kern w:val="36"/>
      <w:szCs w:val="48"/>
      <w:u w:val="single"/>
    </w:rPr>
  </w:style>
  <w:style w:type="paragraph" w:styleId="Heading2">
    <w:name w:val="heading 2"/>
    <w:basedOn w:val="ListParagraph"/>
    <w:next w:val="Normal"/>
    <w:link w:val="Heading2Char"/>
    <w:uiPriority w:val="9"/>
    <w:unhideWhenUsed/>
    <w:qFormat/>
    <w:rsid w:val="001A6279"/>
    <w:pPr>
      <w:keepNext/>
      <w:keepLines/>
      <w:spacing w:before="40"/>
      <w:outlineLvl w:val="1"/>
    </w:pPr>
    <w:rPr>
      <w:rFonts w:eastAsiaTheme="majorEastAsia" w:cstheme="majorBidi"/>
      <w:i/>
      <w:iCs/>
    </w:rPr>
  </w:style>
  <w:style w:type="paragraph" w:styleId="Heading3">
    <w:name w:val="heading 3"/>
    <w:basedOn w:val="Normal"/>
    <w:next w:val="Normal"/>
    <w:link w:val="Heading3Char"/>
    <w:uiPriority w:val="9"/>
    <w:unhideWhenUsed/>
    <w:qFormat/>
    <w:rsid w:val="00EB04FE"/>
    <w:pPr>
      <w:keepNext/>
      <w:keepLines/>
      <w:numPr>
        <w:numId w:val="11"/>
      </w:numPr>
      <w:spacing w:before="4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AC2373"/>
    <w:rPr>
      <w:color w:val="0070C0"/>
      <w:u w:val="single"/>
    </w:rPr>
  </w:style>
  <w:style w:type="paragraph" w:customStyle="1" w:styleId="Style2">
    <w:name w:val="Style2"/>
    <w:basedOn w:val="Normal"/>
    <w:autoRedefine/>
    <w:qFormat/>
    <w:rsid w:val="00464F4A"/>
    <w:pPr>
      <w:spacing w:line="240" w:lineRule="auto"/>
      <w:jc w:val="center"/>
    </w:pPr>
  </w:style>
  <w:style w:type="character" w:styleId="Strong">
    <w:name w:val="Strong"/>
    <w:basedOn w:val="DefaultParagraphFont"/>
    <w:uiPriority w:val="22"/>
    <w:qFormat/>
    <w:rsid w:val="00AC2373"/>
    <w:rPr>
      <w:b/>
      <w:bCs/>
    </w:rPr>
  </w:style>
  <w:style w:type="paragraph" w:styleId="ListParagraph">
    <w:name w:val="List Paragraph"/>
    <w:basedOn w:val="Normal"/>
    <w:autoRedefine/>
    <w:uiPriority w:val="34"/>
    <w:qFormat/>
    <w:rsid w:val="00EE1D30"/>
    <w:pPr>
      <w:numPr>
        <w:numId w:val="39"/>
      </w:numPr>
    </w:pPr>
  </w:style>
  <w:style w:type="character" w:styleId="CommentReference">
    <w:name w:val="annotation reference"/>
    <w:basedOn w:val="DefaultParagraphFont"/>
    <w:uiPriority w:val="99"/>
    <w:semiHidden/>
    <w:unhideWhenUsed/>
    <w:rsid w:val="00AC2373"/>
    <w:rPr>
      <w:sz w:val="16"/>
      <w:szCs w:val="16"/>
    </w:rPr>
  </w:style>
  <w:style w:type="paragraph" w:styleId="CommentText">
    <w:name w:val="annotation text"/>
    <w:basedOn w:val="Normal"/>
    <w:link w:val="CommentTextChar"/>
    <w:uiPriority w:val="99"/>
    <w:unhideWhenUsed/>
    <w:rsid w:val="00AC2373"/>
    <w:rPr>
      <w:sz w:val="20"/>
      <w:szCs w:val="20"/>
    </w:rPr>
  </w:style>
  <w:style w:type="character" w:customStyle="1" w:styleId="CommentTextChar">
    <w:name w:val="Comment Text Char"/>
    <w:basedOn w:val="DefaultParagraphFont"/>
    <w:link w:val="CommentText"/>
    <w:uiPriority w:val="99"/>
    <w:rsid w:val="00AC2373"/>
    <w:rPr>
      <w:rFonts w:ascii="Arial" w:hAnsi="Arial" w:cs="Arial"/>
      <w:kern w:val="0"/>
      <w:sz w:val="20"/>
      <w:szCs w:val="20"/>
      <w14:ligatures w14:val="none"/>
    </w:rPr>
  </w:style>
  <w:style w:type="paragraph" w:styleId="Footer">
    <w:name w:val="footer"/>
    <w:basedOn w:val="Normal"/>
    <w:link w:val="FooterChar"/>
    <w:uiPriority w:val="99"/>
    <w:unhideWhenUsed/>
    <w:rsid w:val="00AC2373"/>
    <w:pPr>
      <w:tabs>
        <w:tab w:val="center" w:pos="4680"/>
        <w:tab w:val="right" w:pos="9360"/>
      </w:tabs>
    </w:pPr>
  </w:style>
  <w:style w:type="character" w:customStyle="1" w:styleId="FooterChar">
    <w:name w:val="Footer Char"/>
    <w:basedOn w:val="DefaultParagraphFont"/>
    <w:link w:val="Footer"/>
    <w:uiPriority w:val="99"/>
    <w:rsid w:val="00AC2373"/>
    <w:rPr>
      <w:rFonts w:ascii="Arial" w:hAnsi="Arial" w:cs="Arial"/>
      <w:kern w:val="0"/>
      <w14:ligatures w14:val="none"/>
    </w:rPr>
  </w:style>
  <w:style w:type="character" w:styleId="PageNumber">
    <w:name w:val="page number"/>
    <w:basedOn w:val="DefaultParagraphFont"/>
    <w:uiPriority w:val="99"/>
    <w:semiHidden/>
    <w:unhideWhenUsed/>
    <w:rsid w:val="00AC2373"/>
  </w:style>
  <w:style w:type="paragraph" w:styleId="Header">
    <w:name w:val="header"/>
    <w:basedOn w:val="Normal"/>
    <w:link w:val="HeaderChar"/>
    <w:uiPriority w:val="99"/>
    <w:unhideWhenUsed/>
    <w:rsid w:val="00AC2373"/>
    <w:pPr>
      <w:tabs>
        <w:tab w:val="center" w:pos="4680"/>
        <w:tab w:val="right" w:pos="9360"/>
      </w:tabs>
    </w:pPr>
  </w:style>
  <w:style w:type="character" w:customStyle="1" w:styleId="HeaderChar">
    <w:name w:val="Header Char"/>
    <w:basedOn w:val="DefaultParagraphFont"/>
    <w:link w:val="Header"/>
    <w:uiPriority w:val="99"/>
    <w:rsid w:val="00AC2373"/>
    <w:rPr>
      <w:rFonts w:ascii="Arial" w:hAnsi="Arial" w:cs="Arial"/>
      <w:kern w:val="0"/>
      <w14:ligatures w14:val="none"/>
    </w:rPr>
  </w:style>
  <w:style w:type="paragraph" w:styleId="Revision">
    <w:name w:val="Revision"/>
    <w:hidden/>
    <w:uiPriority w:val="99"/>
    <w:semiHidden/>
    <w:rsid w:val="00BE4DF3"/>
    <w:pPr>
      <w:spacing w:after="0" w:line="240" w:lineRule="auto"/>
    </w:pPr>
    <w:rPr>
      <w:rFonts w:ascii="Arial" w:hAnsi="Arial" w:cs="Arial"/>
      <w:kern w:val="0"/>
      <w14:ligatures w14:val="none"/>
    </w:rPr>
  </w:style>
  <w:style w:type="character" w:styleId="UnresolvedMention">
    <w:name w:val="Unresolved Mention"/>
    <w:basedOn w:val="DefaultParagraphFont"/>
    <w:uiPriority w:val="99"/>
    <w:semiHidden/>
    <w:unhideWhenUsed/>
    <w:rsid w:val="00E60CF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67630"/>
    <w:rPr>
      <w:b/>
      <w:bCs/>
    </w:rPr>
  </w:style>
  <w:style w:type="character" w:customStyle="1" w:styleId="CommentSubjectChar">
    <w:name w:val="Comment Subject Char"/>
    <w:basedOn w:val="CommentTextChar"/>
    <w:link w:val="CommentSubject"/>
    <w:uiPriority w:val="99"/>
    <w:semiHidden/>
    <w:rsid w:val="00267630"/>
    <w:rPr>
      <w:rFonts w:ascii="Arial" w:hAnsi="Arial" w:cs="Arial"/>
      <w:b/>
      <w:bCs/>
      <w:kern w:val="0"/>
      <w:sz w:val="20"/>
      <w:szCs w:val="20"/>
      <w14:ligatures w14:val="none"/>
    </w:rPr>
  </w:style>
  <w:style w:type="character" w:styleId="Mention">
    <w:name w:val="Mention"/>
    <w:basedOn w:val="DefaultParagraphFont"/>
    <w:uiPriority w:val="99"/>
    <w:unhideWhenUsed/>
    <w:rsid w:val="00CC7A94"/>
    <w:rPr>
      <w:color w:val="2B579A"/>
      <w:shd w:val="clear" w:color="auto" w:fill="E1DFDD"/>
    </w:rPr>
  </w:style>
  <w:style w:type="character" w:styleId="FollowedHyperlink">
    <w:name w:val="FollowedHyperlink"/>
    <w:basedOn w:val="DefaultParagraphFont"/>
    <w:uiPriority w:val="99"/>
    <w:semiHidden/>
    <w:unhideWhenUsed/>
    <w:rsid w:val="0051269C"/>
    <w:rPr>
      <w:color w:val="954F72" w:themeColor="followedHyperlink"/>
      <w:u w:val="single"/>
    </w:rPr>
  </w:style>
  <w:style w:type="character" w:customStyle="1" w:styleId="Heading1Char">
    <w:name w:val="Heading 1 Char"/>
    <w:basedOn w:val="DefaultParagraphFont"/>
    <w:link w:val="Heading1"/>
    <w:uiPriority w:val="9"/>
    <w:rsid w:val="001A6279"/>
    <w:rPr>
      <w:rFonts w:ascii="Aptos" w:eastAsia="Times New Roman" w:hAnsi="Aptos" w:cs="Times New Roman"/>
      <w:b/>
      <w:bCs/>
      <w:kern w:val="36"/>
      <w:sz w:val="24"/>
      <w:szCs w:val="48"/>
      <w:u w:val="single"/>
      <w14:ligatures w14:val="none"/>
    </w:rPr>
  </w:style>
  <w:style w:type="character" w:styleId="Emphasis">
    <w:name w:val="Emphasis"/>
    <w:basedOn w:val="DefaultParagraphFont"/>
    <w:uiPriority w:val="20"/>
    <w:qFormat/>
    <w:rsid w:val="00A7017F"/>
    <w:rPr>
      <w:i/>
      <w:iCs/>
    </w:rPr>
  </w:style>
  <w:style w:type="paragraph" w:styleId="TOCHeading">
    <w:name w:val="TOC Heading"/>
    <w:basedOn w:val="Heading1"/>
    <w:next w:val="Normal"/>
    <w:uiPriority w:val="39"/>
    <w:unhideWhenUsed/>
    <w:qFormat/>
    <w:rsid w:val="001A6279"/>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3">
    <w:name w:val="toc 3"/>
    <w:basedOn w:val="Normal"/>
    <w:next w:val="Normal"/>
    <w:autoRedefine/>
    <w:uiPriority w:val="39"/>
    <w:unhideWhenUsed/>
    <w:rsid w:val="001A6279"/>
    <w:pPr>
      <w:spacing w:after="100"/>
      <w:ind w:left="440"/>
    </w:pPr>
  </w:style>
  <w:style w:type="paragraph" w:styleId="TOC2">
    <w:name w:val="toc 2"/>
    <w:basedOn w:val="Normal"/>
    <w:next w:val="Normal"/>
    <w:autoRedefine/>
    <w:uiPriority w:val="39"/>
    <w:unhideWhenUsed/>
    <w:rsid w:val="001A6279"/>
    <w:pPr>
      <w:spacing w:after="100"/>
      <w:ind w:left="220"/>
    </w:pPr>
  </w:style>
  <w:style w:type="character" w:customStyle="1" w:styleId="Heading2Char">
    <w:name w:val="Heading 2 Char"/>
    <w:basedOn w:val="DefaultParagraphFont"/>
    <w:link w:val="Heading2"/>
    <w:uiPriority w:val="9"/>
    <w:rsid w:val="001A6279"/>
    <w:rPr>
      <w:rFonts w:ascii="Aptos" w:eastAsiaTheme="majorEastAsia" w:hAnsi="Aptos" w:cstheme="majorBidi"/>
      <w:i/>
      <w:iCs/>
      <w:kern w:val="0"/>
      <w:sz w:val="24"/>
      <w:szCs w:val="24"/>
      <w14:ligatures w14:val="none"/>
    </w:rPr>
  </w:style>
  <w:style w:type="character" w:customStyle="1" w:styleId="Heading3Char">
    <w:name w:val="Heading 3 Char"/>
    <w:basedOn w:val="DefaultParagraphFont"/>
    <w:link w:val="Heading3"/>
    <w:uiPriority w:val="9"/>
    <w:rsid w:val="00EB04FE"/>
    <w:rPr>
      <w:rFonts w:ascii="Aptos" w:eastAsiaTheme="majorEastAsia" w:hAnsi="Aptos" w:cstheme="majorBidi"/>
      <w:kern w:val="0"/>
      <w:sz w:val="24"/>
      <w:szCs w:val="24"/>
      <w14:ligatures w14:val="none"/>
    </w:rPr>
  </w:style>
  <w:style w:type="paragraph" w:styleId="TOC1">
    <w:name w:val="toc 1"/>
    <w:basedOn w:val="Normal"/>
    <w:next w:val="Normal"/>
    <w:autoRedefine/>
    <w:uiPriority w:val="39"/>
    <w:unhideWhenUsed/>
    <w:rsid w:val="00654660"/>
    <w:pPr>
      <w:spacing w:after="100"/>
    </w:pPr>
  </w:style>
  <w:style w:type="paragraph" w:styleId="TOC4">
    <w:name w:val="toc 4"/>
    <w:basedOn w:val="Normal"/>
    <w:next w:val="Normal"/>
    <w:autoRedefine/>
    <w:uiPriority w:val="39"/>
    <w:unhideWhenUsed/>
    <w:rsid w:val="00654660"/>
    <w:pPr>
      <w:spacing w:after="100" w:line="278" w:lineRule="auto"/>
      <w:ind w:left="720"/>
    </w:pPr>
    <w:rPr>
      <w:rFonts w:asciiTheme="minorHAnsi" w:eastAsiaTheme="minorEastAsia" w:hAnsiTheme="minorHAnsi" w:cstheme="minorBidi"/>
      <w:kern w:val="2"/>
      <w14:ligatures w14:val="standardContextual"/>
    </w:rPr>
  </w:style>
  <w:style w:type="paragraph" w:styleId="TOC5">
    <w:name w:val="toc 5"/>
    <w:basedOn w:val="Normal"/>
    <w:next w:val="Normal"/>
    <w:autoRedefine/>
    <w:uiPriority w:val="39"/>
    <w:unhideWhenUsed/>
    <w:rsid w:val="00654660"/>
    <w:pPr>
      <w:spacing w:after="100" w:line="278" w:lineRule="auto"/>
      <w:ind w:left="960"/>
    </w:pPr>
    <w:rPr>
      <w:rFonts w:asciiTheme="minorHAnsi" w:eastAsiaTheme="minorEastAsia" w:hAnsiTheme="minorHAnsi" w:cstheme="minorBidi"/>
      <w:kern w:val="2"/>
      <w14:ligatures w14:val="standardContextual"/>
    </w:rPr>
  </w:style>
  <w:style w:type="paragraph" w:styleId="TOC6">
    <w:name w:val="toc 6"/>
    <w:basedOn w:val="Normal"/>
    <w:next w:val="Normal"/>
    <w:autoRedefine/>
    <w:uiPriority w:val="39"/>
    <w:unhideWhenUsed/>
    <w:rsid w:val="00654660"/>
    <w:pPr>
      <w:spacing w:after="100" w:line="278" w:lineRule="auto"/>
      <w:ind w:left="1200"/>
    </w:pPr>
    <w:rPr>
      <w:rFonts w:asciiTheme="minorHAnsi" w:eastAsiaTheme="minorEastAsia" w:hAnsiTheme="minorHAnsi" w:cstheme="minorBidi"/>
      <w:kern w:val="2"/>
      <w14:ligatures w14:val="standardContextual"/>
    </w:rPr>
  </w:style>
  <w:style w:type="paragraph" w:styleId="TOC7">
    <w:name w:val="toc 7"/>
    <w:basedOn w:val="Normal"/>
    <w:next w:val="Normal"/>
    <w:autoRedefine/>
    <w:uiPriority w:val="39"/>
    <w:unhideWhenUsed/>
    <w:rsid w:val="00654660"/>
    <w:pPr>
      <w:spacing w:after="100" w:line="278" w:lineRule="auto"/>
      <w:ind w:left="1440"/>
    </w:pPr>
    <w:rPr>
      <w:rFonts w:asciiTheme="minorHAnsi" w:eastAsiaTheme="minorEastAsia" w:hAnsiTheme="minorHAnsi" w:cstheme="minorBidi"/>
      <w:kern w:val="2"/>
      <w14:ligatures w14:val="standardContextual"/>
    </w:rPr>
  </w:style>
  <w:style w:type="paragraph" w:styleId="TOC8">
    <w:name w:val="toc 8"/>
    <w:basedOn w:val="Normal"/>
    <w:next w:val="Normal"/>
    <w:autoRedefine/>
    <w:uiPriority w:val="39"/>
    <w:unhideWhenUsed/>
    <w:rsid w:val="00654660"/>
    <w:pPr>
      <w:spacing w:after="100" w:line="278" w:lineRule="auto"/>
      <w:ind w:left="1680"/>
    </w:pPr>
    <w:rPr>
      <w:rFonts w:asciiTheme="minorHAnsi" w:eastAsiaTheme="minorEastAsia" w:hAnsiTheme="minorHAnsi" w:cstheme="minorBidi"/>
      <w:kern w:val="2"/>
      <w14:ligatures w14:val="standardContextual"/>
    </w:rPr>
  </w:style>
  <w:style w:type="paragraph" w:styleId="TOC9">
    <w:name w:val="toc 9"/>
    <w:basedOn w:val="Normal"/>
    <w:next w:val="Normal"/>
    <w:autoRedefine/>
    <w:uiPriority w:val="39"/>
    <w:unhideWhenUsed/>
    <w:rsid w:val="00654660"/>
    <w:pPr>
      <w:spacing w:after="100" w:line="278" w:lineRule="auto"/>
      <w:ind w:left="1920"/>
    </w:pPr>
    <w:rPr>
      <w:rFonts w:asciiTheme="minorHAnsi" w:eastAsiaTheme="minorEastAsia" w:hAnsiTheme="minorHAnsi" w:cstheme="minorBidi"/>
      <w:kern w:val="2"/>
      <w14:ligatures w14:val="standardContextual"/>
    </w:rPr>
  </w:style>
  <w:style w:type="paragraph" w:styleId="FootnoteText">
    <w:name w:val="footnote text"/>
    <w:basedOn w:val="Normal"/>
    <w:link w:val="FootnoteTextChar"/>
    <w:uiPriority w:val="99"/>
    <w:semiHidden/>
    <w:unhideWhenUsed/>
    <w:rsid w:val="00142645"/>
    <w:pPr>
      <w:spacing w:line="240" w:lineRule="auto"/>
    </w:pPr>
    <w:rPr>
      <w:sz w:val="20"/>
      <w:szCs w:val="20"/>
    </w:rPr>
  </w:style>
  <w:style w:type="character" w:customStyle="1" w:styleId="FootnoteTextChar">
    <w:name w:val="Footnote Text Char"/>
    <w:basedOn w:val="DefaultParagraphFont"/>
    <w:link w:val="FootnoteText"/>
    <w:uiPriority w:val="99"/>
    <w:semiHidden/>
    <w:rsid w:val="00142645"/>
    <w:rPr>
      <w:rFonts w:ascii="Aptos" w:hAnsi="Aptos" w:cs="Arial"/>
      <w:kern w:val="0"/>
      <w:sz w:val="20"/>
      <w:szCs w:val="20"/>
      <w14:ligatures w14:val="none"/>
    </w:rPr>
  </w:style>
  <w:style w:type="character" w:styleId="FootnoteReference">
    <w:name w:val="footnote reference"/>
    <w:basedOn w:val="DefaultParagraphFont"/>
    <w:uiPriority w:val="99"/>
    <w:semiHidden/>
    <w:unhideWhenUsed/>
    <w:rsid w:val="00142645"/>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B1D04"/>
    <w:pPr>
      <w:spacing w:before="100" w:beforeAutospacing="1" w:after="100" w:afterAutospacing="1" w:line="240" w:lineRule="auto"/>
    </w:pPr>
    <w:rPr>
      <w:rFonts w:ascii="Times New Roman" w:eastAsia="Times New Roman" w:hAnsi="Times New Roman" w:cs="Times New Roman"/>
    </w:rPr>
  </w:style>
  <w:style w:type="character" w:customStyle="1" w:styleId="fadeinm1hgl8">
    <w:name w:val="_fadein_m1hgl_8"/>
    <w:basedOn w:val="DefaultParagraphFont"/>
    <w:rsid w:val="00EB1D04"/>
  </w:style>
  <w:style w:type="paragraph" w:styleId="NoSpacing">
    <w:name w:val="No Spacing"/>
    <w:uiPriority w:val="1"/>
    <w:qFormat/>
    <w:rsid w:val="009A39CB"/>
    <w:pPr>
      <w:spacing w:after="0" w:line="240" w:lineRule="auto"/>
    </w:pPr>
    <w:rPr>
      <w:rFonts w:ascii="Aptos" w:hAnsi="Aptos" w:cs="Arial"/>
      <w:kern w:val="0"/>
      <w:sz w:val="24"/>
      <w:szCs w:val="24"/>
      <w14:ligatures w14:val="none"/>
    </w:rPr>
  </w:style>
  <w:style w:type="character" w:styleId="SubtleEmphasis">
    <w:name w:val="Subtle Emphasis"/>
    <w:basedOn w:val="DefaultParagraphFont"/>
    <w:uiPriority w:val="19"/>
    <w:qFormat/>
    <w:rsid w:val="003A6614"/>
    <w:rPr>
      <w:i/>
      <w:iCs/>
      <w:color w:val="404040" w:themeColor="text1" w:themeTint="BF"/>
    </w:rPr>
  </w:style>
  <w:style w:type="paragraph" w:styleId="Subtitle">
    <w:name w:val="Subtitle"/>
    <w:basedOn w:val="Normal"/>
    <w:next w:val="Normal"/>
    <w:link w:val="SubtitleChar"/>
    <w:uiPriority w:val="11"/>
    <w:qFormat/>
    <w:rsid w:val="003A661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A6614"/>
    <w:rPr>
      <w:rFonts w:eastAsiaTheme="minorEastAsia"/>
      <w:color w:val="5A5A5A" w:themeColor="text1" w:themeTint="A5"/>
      <w:spacing w:val="15"/>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6226">
      <w:bodyDiv w:val="1"/>
      <w:marLeft w:val="0"/>
      <w:marRight w:val="0"/>
      <w:marTop w:val="0"/>
      <w:marBottom w:val="0"/>
      <w:divBdr>
        <w:top w:val="none" w:sz="0" w:space="0" w:color="auto"/>
        <w:left w:val="none" w:sz="0" w:space="0" w:color="auto"/>
        <w:bottom w:val="none" w:sz="0" w:space="0" w:color="auto"/>
        <w:right w:val="none" w:sz="0" w:space="0" w:color="auto"/>
      </w:divBdr>
    </w:div>
    <w:div w:id="233317826">
      <w:bodyDiv w:val="1"/>
      <w:marLeft w:val="0"/>
      <w:marRight w:val="0"/>
      <w:marTop w:val="0"/>
      <w:marBottom w:val="0"/>
      <w:divBdr>
        <w:top w:val="none" w:sz="0" w:space="0" w:color="auto"/>
        <w:left w:val="none" w:sz="0" w:space="0" w:color="auto"/>
        <w:bottom w:val="none" w:sz="0" w:space="0" w:color="auto"/>
        <w:right w:val="none" w:sz="0" w:space="0" w:color="auto"/>
      </w:divBdr>
    </w:div>
    <w:div w:id="446244087">
      <w:bodyDiv w:val="1"/>
      <w:marLeft w:val="0"/>
      <w:marRight w:val="0"/>
      <w:marTop w:val="0"/>
      <w:marBottom w:val="0"/>
      <w:divBdr>
        <w:top w:val="none" w:sz="0" w:space="0" w:color="auto"/>
        <w:left w:val="none" w:sz="0" w:space="0" w:color="auto"/>
        <w:bottom w:val="none" w:sz="0" w:space="0" w:color="auto"/>
        <w:right w:val="none" w:sz="0" w:space="0" w:color="auto"/>
      </w:divBdr>
    </w:div>
    <w:div w:id="465898749">
      <w:bodyDiv w:val="1"/>
      <w:marLeft w:val="0"/>
      <w:marRight w:val="0"/>
      <w:marTop w:val="0"/>
      <w:marBottom w:val="0"/>
      <w:divBdr>
        <w:top w:val="none" w:sz="0" w:space="0" w:color="auto"/>
        <w:left w:val="none" w:sz="0" w:space="0" w:color="auto"/>
        <w:bottom w:val="none" w:sz="0" w:space="0" w:color="auto"/>
        <w:right w:val="none" w:sz="0" w:space="0" w:color="auto"/>
      </w:divBdr>
    </w:div>
    <w:div w:id="720136470">
      <w:bodyDiv w:val="1"/>
      <w:marLeft w:val="0"/>
      <w:marRight w:val="0"/>
      <w:marTop w:val="0"/>
      <w:marBottom w:val="0"/>
      <w:divBdr>
        <w:top w:val="none" w:sz="0" w:space="0" w:color="auto"/>
        <w:left w:val="none" w:sz="0" w:space="0" w:color="auto"/>
        <w:bottom w:val="none" w:sz="0" w:space="0" w:color="auto"/>
        <w:right w:val="none" w:sz="0" w:space="0" w:color="auto"/>
      </w:divBdr>
    </w:div>
    <w:div w:id="750086548">
      <w:bodyDiv w:val="1"/>
      <w:marLeft w:val="0"/>
      <w:marRight w:val="0"/>
      <w:marTop w:val="0"/>
      <w:marBottom w:val="0"/>
      <w:divBdr>
        <w:top w:val="none" w:sz="0" w:space="0" w:color="auto"/>
        <w:left w:val="none" w:sz="0" w:space="0" w:color="auto"/>
        <w:bottom w:val="none" w:sz="0" w:space="0" w:color="auto"/>
        <w:right w:val="none" w:sz="0" w:space="0" w:color="auto"/>
      </w:divBdr>
    </w:div>
    <w:div w:id="1148130399">
      <w:bodyDiv w:val="1"/>
      <w:marLeft w:val="0"/>
      <w:marRight w:val="0"/>
      <w:marTop w:val="0"/>
      <w:marBottom w:val="0"/>
      <w:divBdr>
        <w:top w:val="none" w:sz="0" w:space="0" w:color="auto"/>
        <w:left w:val="none" w:sz="0" w:space="0" w:color="auto"/>
        <w:bottom w:val="none" w:sz="0" w:space="0" w:color="auto"/>
        <w:right w:val="none" w:sz="0" w:space="0" w:color="auto"/>
      </w:divBdr>
    </w:div>
    <w:div w:id="1498039597">
      <w:bodyDiv w:val="1"/>
      <w:marLeft w:val="0"/>
      <w:marRight w:val="0"/>
      <w:marTop w:val="0"/>
      <w:marBottom w:val="0"/>
      <w:divBdr>
        <w:top w:val="none" w:sz="0" w:space="0" w:color="auto"/>
        <w:left w:val="none" w:sz="0" w:space="0" w:color="auto"/>
        <w:bottom w:val="none" w:sz="0" w:space="0" w:color="auto"/>
        <w:right w:val="none" w:sz="0" w:space="0" w:color="auto"/>
      </w:divBdr>
    </w:div>
    <w:div w:id="1504317350">
      <w:bodyDiv w:val="1"/>
      <w:marLeft w:val="0"/>
      <w:marRight w:val="0"/>
      <w:marTop w:val="0"/>
      <w:marBottom w:val="0"/>
      <w:divBdr>
        <w:top w:val="none" w:sz="0" w:space="0" w:color="auto"/>
        <w:left w:val="none" w:sz="0" w:space="0" w:color="auto"/>
        <w:bottom w:val="none" w:sz="0" w:space="0" w:color="auto"/>
        <w:right w:val="none" w:sz="0" w:space="0" w:color="auto"/>
      </w:divBdr>
      <w:divsChild>
        <w:div w:id="41493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243624">
      <w:bodyDiv w:val="1"/>
      <w:marLeft w:val="0"/>
      <w:marRight w:val="0"/>
      <w:marTop w:val="0"/>
      <w:marBottom w:val="0"/>
      <w:divBdr>
        <w:top w:val="none" w:sz="0" w:space="0" w:color="auto"/>
        <w:left w:val="none" w:sz="0" w:space="0" w:color="auto"/>
        <w:bottom w:val="none" w:sz="0" w:space="0" w:color="auto"/>
        <w:right w:val="none" w:sz="0" w:space="0" w:color="auto"/>
      </w:divBdr>
    </w:div>
    <w:div w:id="1645890473">
      <w:bodyDiv w:val="1"/>
      <w:marLeft w:val="0"/>
      <w:marRight w:val="0"/>
      <w:marTop w:val="0"/>
      <w:marBottom w:val="0"/>
      <w:divBdr>
        <w:top w:val="none" w:sz="0" w:space="0" w:color="auto"/>
        <w:left w:val="none" w:sz="0" w:space="0" w:color="auto"/>
        <w:bottom w:val="none" w:sz="0" w:space="0" w:color="auto"/>
        <w:right w:val="none" w:sz="0" w:space="0" w:color="auto"/>
      </w:divBdr>
    </w:div>
    <w:div w:id="1799446982">
      <w:bodyDiv w:val="1"/>
      <w:marLeft w:val="0"/>
      <w:marRight w:val="0"/>
      <w:marTop w:val="0"/>
      <w:marBottom w:val="0"/>
      <w:divBdr>
        <w:top w:val="none" w:sz="0" w:space="0" w:color="auto"/>
        <w:left w:val="none" w:sz="0" w:space="0" w:color="auto"/>
        <w:bottom w:val="none" w:sz="0" w:space="0" w:color="auto"/>
        <w:right w:val="none" w:sz="0" w:space="0" w:color="auto"/>
      </w:divBdr>
    </w:div>
    <w:div w:id="1902599931">
      <w:bodyDiv w:val="1"/>
      <w:marLeft w:val="0"/>
      <w:marRight w:val="0"/>
      <w:marTop w:val="0"/>
      <w:marBottom w:val="0"/>
      <w:divBdr>
        <w:top w:val="none" w:sz="0" w:space="0" w:color="auto"/>
        <w:left w:val="none" w:sz="0" w:space="0" w:color="auto"/>
        <w:bottom w:val="none" w:sz="0" w:space="0" w:color="auto"/>
        <w:right w:val="none" w:sz="0" w:space="0" w:color="auto"/>
      </w:divBdr>
    </w:div>
    <w:div w:id="194885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urrent/title-34/subtitle-B/chapter-III/part-300/subpart-B/subject-group-ECFR7045db53cb77b17/section-300.151" TargetMode="External"/><Relationship Id="rId21" Type="http://schemas.openxmlformats.org/officeDocument/2006/relationships/hyperlink" Target="https://www.mass.gov/handbook/enterprise-information-security-policies-and-standards" TargetMode="External"/><Relationship Id="rId34" Type="http://schemas.openxmlformats.org/officeDocument/2006/relationships/hyperlink" Target="https://www.ecfr.gov/current/title-34/subtitle-B/chapter-III/part-300/subpart-B/subject-group-ECFR7045db53cb77b17/section-300.152" TargetMode="External"/><Relationship Id="rId42" Type="http://schemas.openxmlformats.org/officeDocument/2006/relationships/hyperlink" Target="https://www.ecfr.gov/current/title-34/subtitle-B/chapter-III/part-300/subpart-B/subject-group-ECFR7045db53cb77b17/section-300.152" TargetMode="External"/><Relationship Id="rId47" Type="http://schemas.openxmlformats.org/officeDocument/2006/relationships/hyperlink" Target="https://www.mass.gov/orgs/bureau-of-special-education-appeals" TargetMode="External"/><Relationship Id="rId50" Type="http://schemas.openxmlformats.org/officeDocument/2006/relationships/hyperlink" Target="https://www.ecfr.gov/current/title-34/subtitle-B/chapter-III/part-300/subpart-A/subject-group-ECFR0ec59c730ac278e/section-300.11" TargetMode="External"/><Relationship Id="rId55" Type="http://schemas.openxmlformats.org/officeDocument/2006/relationships/hyperlink" Target="https://www.doe.mass.edu/lawsregs/603cmr28.html?section=all"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oe.mass.edu/prs/intake/default.html" TargetMode="External"/><Relationship Id="rId29" Type="http://schemas.openxmlformats.org/officeDocument/2006/relationships/hyperlink" Target="https://www.doe.mass.edu/lawsregs/603cmr28.html?section=all" TargetMode="External"/><Relationship Id="rId11" Type="http://schemas.openxmlformats.org/officeDocument/2006/relationships/hyperlink" Target="https://www.doe.mass.edu/lawsregs/603cmr28.html?section=all" TargetMode="External"/><Relationship Id="rId24" Type="http://schemas.openxmlformats.org/officeDocument/2006/relationships/hyperlink" Target="https://sites.ed.gov/idea/regs/b/b" TargetMode="External"/><Relationship Id="rId32" Type="http://schemas.openxmlformats.org/officeDocument/2006/relationships/hyperlink" Target="https://www.doe.mass.edu/lawsregs/603cmr18.html" TargetMode="External"/><Relationship Id="rId37" Type="http://schemas.openxmlformats.org/officeDocument/2006/relationships/hyperlink" Target="https://sites.ed.gov/idea/regs/b/b/300.152" TargetMode="External"/><Relationship Id="rId40" Type="http://schemas.openxmlformats.org/officeDocument/2006/relationships/hyperlink" Target="https://www.law.cornell.edu/cfr/text/34/300.507" TargetMode="External"/><Relationship Id="rId45" Type="http://schemas.openxmlformats.org/officeDocument/2006/relationships/hyperlink" Target="https://www.ecfr.gov/current/title-34/subtitle-B/chapter-III/part-300/subpart-B/subject-group-ECFR3556f7ac2fe0a92/section-300.136" TargetMode="External"/><Relationship Id="rId53" Type="http://schemas.openxmlformats.org/officeDocument/2006/relationships/hyperlink" Target="https://www.ecfr.gov/current/title-34/subtitle-B/chapter-III/part-300/subpart-A/subject-group-ECFR0ec59c730ac278e/section-300.33" TargetMode="External"/><Relationship Id="rId58" Type="http://schemas.openxmlformats.org/officeDocument/2006/relationships/hyperlink" Target="https://www.doe.mass.edu/lawsregs/603cmr18.html" TargetMode="Externa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www.doe.mass.edu/prs/" TargetMode="External"/><Relationship Id="rId14" Type="http://schemas.openxmlformats.org/officeDocument/2006/relationships/hyperlink" Target="https://www.doe.mass.edu/lawsregs/603cmr18.html" TargetMode="External"/><Relationship Id="rId22" Type="http://schemas.openxmlformats.org/officeDocument/2006/relationships/hyperlink" Target="https://www.ecfr.gov/current/title-34/subtitle-A/part-99/subpart-D/section-99.31" TargetMode="External"/><Relationship Id="rId27" Type="http://schemas.openxmlformats.org/officeDocument/2006/relationships/hyperlink" Target="https://uscode.house.gov/view.xhtml?req=granuleid:USC-2010-title42-section11434a&amp;num=0&amp;edition=2010" TargetMode="External"/><Relationship Id="rId30" Type="http://schemas.openxmlformats.org/officeDocument/2006/relationships/hyperlink" Target="https://www.doe.mass.edu/lawsregs/603cmr28.html?section=all" TargetMode="External"/><Relationship Id="rId35" Type="http://schemas.openxmlformats.org/officeDocument/2006/relationships/hyperlink" Target="https://sites.ed.gov/idea/regs/b/e/300.506" TargetMode="External"/><Relationship Id="rId43" Type="http://schemas.openxmlformats.org/officeDocument/2006/relationships/hyperlink" Target="mailto:OCR@ed.gov" TargetMode="External"/><Relationship Id="rId48" Type="http://schemas.openxmlformats.org/officeDocument/2006/relationships/hyperlink" Target="https://www.doe.mass.edu/prs/intake/default.html" TargetMode="External"/><Relationship Id="rId56" Type="http://schemas.openxmlformats.org/officeDocument/2006/relationships/hyperlink" Target="https://www.doe.mass.edu/lawsregs/603cmr28.html?section=all" TargetMode="External"/><Relationship Id="rId64" Type="http://schemas.openxmlformats.org/officeDocument/2006/relationships/fontTable" Target="fontTable.xml"/><Relationship Id="rId8" Type="http://schemas.openxmlformats.org/officeDocument/2006/relationships/hyperlink" Target="https://sites.ed.gov/idea/statute-chapter-33/subchapter-ii" TargetMode="External"/><Relationship Id="rId51" Type="http://schemas.openxmlformats.org/officeDocument/2006/relationships/hyperlink" Target="https://sites.ed.gov/idea/regs/b/b/300.151" TargetMode="External"/><Relationship Id="rId3" Type="http://schemas.openxmlformats.org/officeDocument/2006/relationships/styles" Target="styles.xml"/><Relationship Id="rId12" Type="http://schemas.openxmlformats.org/officeDocument/2006/relationships/hyperlink" Target="https://www.doe.mass.edu/lawsregs/603cmr28.html?section=all" TargetMode="External"/><Relationship Id="rId17" Type="http://schemas.openxmlformats.org/officeDocument/2006/relationships/hyperlink" Target="https://www.doe.mass.edu/sped/prb/" TargetMode="External"/><Relationship Id="rId25" Type="http://schemas.openxmlformats.org/officeDocument/2006/relationships/hyperlink" Target="https://www.ecfr.gov/current/title-34/subtitle-B/chapter-III/part-300" TargetMode="External"/><Relationship Id="rId33" Type="http://schemas.openxmlformats.org/officeDocument/2006/relationships/hyperlink" Target="https://www.mass.gov/orgs/bureau-of-special-education-appeals" TargetMode="External"/><Relationship Id="rId38" Type="http://schemas.openxmlformats.org/officeDocument/2006/relationships/hyperlink" Target="mailto:PRSCAP@doe.mass.edu" TargetMode="External"/><Relationship Id="rId46" Type="http://schemas.openxmlformats.org/officeDocument/2006/relationships/hyperlink" Target="https://www.doe.mass.edu/sped/" TargetMode="External"/><Relationship Id="rId59" Type="http://schemas.openxmlformats.org/officeDocument/2006/relationships/hyperlink" Target="https://www.mass.gov/mediation-at-the-bsea" TargetMode="External"/><Relationship Id="rId20" Type="http://schemas.openxmlformats.org/officeDocument/2006/relationships/hyperlink" Target="mailto:compliance@doe.mass.edu" TargetMode="External"/><Relationship Id="rId41" Type="http://schemas.openxmlformats.org/officeDocument/2006/relationships/hyperlink" Target="https://www.law.cornell.edu/cfr/text/34/300.507" TargetMode="External"/><Relationship Id="rId54" Type="http://schemas.openxmlformats.org/officeDocument/2006/relationships/hyperlink" Target="https://malegislature.gov/Laws/GeneralLaws/PartI/TitleXII/Chapter71B"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ompliance@doe.mass.edu" TargetMode="External"/><Relationship Id="rId23" Type="http://schemas.openxmlformats.org/officeDocument/2006/relationships/hyperlink" Target="https://www.ecfr.gov/current/title-34/subtitle-B/chapter-III/part-300/subpart-A/subject-group-ECFR0ec59c730ac278e/section-300.33" TargetMode="External"/><Relationship Id="rId28" Type="http://schemas.openxmlformats.org/officeDocument/2006/relationships/hyperlink" Target="https://malegislature.gov/Laws/GeneralLaws/PartI/TitleXII/Chapter71b" TargetMode="External"/><Relationship Id="rId36" Type="http://schemas.openxmlformats.org/officeDocument/2006/relationships/hyperlink" Target="https://www.ecfr.gov/current/title-34/subtitle-B/chapter-III/part-300/subpart-B/subject-group-ECFR7045db53cb77b17/section-300.152" TargetMode="External"/><Relationship Id="rId49" Type="http://schemas.openxmlformats.org/officeDocument/2006/relationships/hyperlink" Target="bookmark://_Required_Content_of" TargetMode="External"/><Relationship Id="rId57" Type="http://schemas.openxmlformats.org/officeDocument/2006/relationships/hyperlink" Target="https://www.doe.mass.edu/lawsregs/603cmr18.html" TargetMode="External"/><Relationship Id="rId10" Type="http://schemas.openxmlformats.org/officeDocument/2006/relationships/hyperlink" Target="https://malegislature.gov/Laws/GeneralLaws/PartI/TitleXII/Chapter71b" TargetMode="External"/><Relationship Id="rId31" Type="http://schemas.openxmlformats.org/officeDocument/2006/relationships/hyperlink" Target="https://www.doe.mass.edu/lawsregs/603cmr18.html" TargetMode="External"/><Relationship Id="rId44" Type="http://schemas.openxmlformats.org/officeDocument/2006/relationships/hyperlink" Target="https://ocrcas.ed.gov/" TargetMode="External"/><Relationship Id="rId52" Type="http://schemas.openxmlformats.org/officeDocument/2006/relationships/hyperlink" Target="https://sites.ed.gov/idea/regs/b/b/300.153"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tes.ed.gov/idea/regs/b/b" TargetMode="External"/><Relationship Id="rId13" Type="http://schemas.openxmlformats.org/officeDocument/2006/relationships/hyperlink" Target="https://www.doe.mass.edu/lawsregs/603cmr18.html" TargetMode="External"/><Relationship Id="rId18" Type="http://schemas.openxmlformats.org/officeDocument/2006/relationships/hyperlink" Target="https://sites.ed.gov/idea/idea-files/osep-memo-and-qa-on-dispute-resolution/" TargetMode="External"/><Relationship Id="rId39" Type="http://schemas.openxmlformats.org/officeDocument/2006/relationships/hyperlink" Target="https://www.ecfr.gov/current/title-34/subtitle-B/chapter-III/part-300/subpart-F/subject-group-ECFR76957f34acb3422/section-300.60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sites.ed.gov/idea/files/idea/policy/speced/guid/idea/memosdcltrs/acc-13-020871r-me-reillystatecomplaints.pdf" TargetMode="External"/><Relationship Id="rId1" Type="http://schemas.openxmlformats.org/officeDocument/2006/relationships/hyperlink" Target="https://www.ecfr.gov/current/title-34/part-300/subject-group-ECFR7045db53cb77b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9C5EA-2CD6-4417-9900-8B320D2ED5A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34</Pages>
  <Words>8555</Words>
  <Characters>48766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Special Education State Complaint Procedures Guide</vt:lpstr>
    </vt:vector>
  </TitlesOfParts>
  <Company/>
  <LinksUpToDate>false</LinksUpToDate>
  <CharactersWithSpaces>57207</CharactersWithSpaces>
  <SharedDoc>false</SharedDoc>
  <HLinks>
    <vt:vector size="492" baseType="variant">
      <vt:variant>
        <vt:i4>4128872</vt:i4>
      </vt:variant>
      <vt:variant>
        <vt:i4>327</vt:i4>
      </vt:variant>
      <vt:variant>
        <vt:i4>0</vt:i4>
      </vt:variant>
      <vt:variant>
        <vt:i4>5</vt:i4>
      </vt:variant>
      <vt:variant>
        <vt:lpwstr>https://www.mass.gov/mediation-at-the-bsea</vt:lpwstr>
      </vt:variant>
      <vt:variant>
        <vt:lpwstr/>
      </vt:variant>
      <vt:variant>
        <vt:i4>3539005</vt:i4>
      </vt:variant>
      <vt:variant>
        <vt:i4>324</vt:i4>
      </vt:variant>
      <vt:variant>
        <vt:i4>0</vt:i4>
      </vt:variant>
      <vt:variant>
        <vt:i4>5</vt:i4>
      </vt:variant>
      <vt:variant>
        <vt:lpwstr>https://www.doe.mass.edu/lawsregs/603cmr18.html</vt:lpwstr>
      </vt:variant>
      <vt:variant>
        <vt:lpwstr/>
      </vt:variant>
      <vt:variant>
        <vt:i4>2490404</vt:i4>
      </vt:variant>
      <vt:variant>
        <vt:i4>321</vt:i4>
      </vt:variant>
      <vt:variant>
        <vt:i4>0</vt:i4>
      </vt:variant>
      <vt:variant>
        <vt:i4>5</vt:i4>
      </vt:variant>
      <vt:variant>
        <vt:lpwstr>https://www.doe.mass.edu/lawsregs/603cmr28.html?section=all</vt:lpwstr>
      </vt:variant>
      <vt:variant>
        <vt:lpwstr/>
      </vt:variant>
      <vt:variant>
        <vt:i4>983119</vt:i4>
      </vt:variant>
      <vt:variant>
        <vt:i4>318</vt:i4>
      </vt:variant>
      <vt:variant>
        <vt:i4>0</vt:i4>
      </vt:variant>
      <vt:variant>
        <vt:i4>5</vt:i4>
      </vt:variant>
      <vt:variant>
        <vt:lpwstr>https://malegislature.gov/Laws/GeneralLaws/PartI/TitleXII/Chapter71B</vt:lpwstr>
      </vt:variant>
      <vt:variant>
        <vt:lpwstr/>
      </vt:variant>
      <vt:variant>
        <vt:i4>2359323</vt:i4>
      </vt:variant>
      <vt:variant>
        <vt:i4>314</vt:i4>
      </vt:variant>
      <vt:variant>
        <vt:i4>0</vt:i4>
      </vt:variant>
      <vt:variant>
        <vt:i4>5</vt:i4>
      </vt:variant>
      <vt:variant>
        <vt:lpwstr>bookmark://_Required_Content_of/</vt:lpwstr>
      </vt:variant>
      <vt:variant>
        <vt:lpwstr/>
      </vt:variant>
      <vt:variant>
        <vt:i4>5373956</vt:i4>
      </vt:variant>
      <vt:variant>
        <vt:i4>309</vt:i4>
      </vt:variant>
      <vt:variant>
        <vt:i4>0</vt:i4>
      </vt:variant>
      <vt:variant>
        <vt:i4>5</vt:i4>
      </vt:variant>
      <vt:variant>
        <vt:lpwstr>https://www.ecfr.gov/current/title-34/subtitle-B/chapter-III/part-300/subpart-A/subject-group-ECFR0ec59c730ac278e/section-300.33</vt:lpwstr>
      </vt:variant>
      <vt:variant>
        <vt:lpwstr/>
      </vt:variant>
      <vt:variant>
        <vt:i4>7471147</vt:i4>
      </vt:variant>
      <vt:variant>
        <vt:i4>306</vt:i4>
      </vt:variant>
      <vt:variant>
        <vt:i4>0</vt:i4>
      </vt:variant>
      <vt:variant>
        <vt:i4>5</vt:i4>
      </vt:variant>
      <vt:variant>
        <vt:lpwstr>https://sites.ed.gov/idea/regs/b/b/300.153</vt:lpwstr>
      </vt:variant>
      <vt:variant>
        <vt:lpwstr/>
      </vt:variant>
      <vt:variant>
        <vt:i4>7340075</vt:i4>
      </vt:variant>
      <vt:variant>
        <vt:i4>303</vt:i4>
      </vt:variant>
      <vt:variant>
        <vt:i4>0</vt:i4>
      </vt:variant>
      <vt:variant>
        <vt:i4>5</vt:i4>
      </vt:variant>
      <vt:variant>
        <vt:lpwstr>https://sites.ed.gov/idea/regs/b/b/300.151</vt:lpwstr>
      </vt:variant>
      <vt:variant>
        <vt:lpwstr/>
      </vt:variant>
      <vt:variant>
        <vt:i4>5242886</vt:i4>
      </vt:variant>
      <vt:variant>
        <vt:i4>300</vt:i4>
      </vt:variant>
      <vt:variant>
        <vt:i4>0</vt:i4>
      </vt:variant>
      <vt:variant>
        <vt:i4>5</vt:i4>
      </vt:variant>
      <vt:variant>
        <vt:lpwstr>https://www.ecfr.gov/current/title-34/subtitle-B/chapter-III/part-300/subpart-A/subject-group-ECFR0ec59c730ac278e/section-300.11</vt:lpwstr>
      </vt:variant>
      <vt:variant>
        <vt:lpwstr/>
      </vt:variant>
      <vt:variant>
        <vt:i4>2359323</vt:i4>
      </vt:variant>
      <vt:variant>
        <vt:i4>297</vt:i4>
      </vt:variant>
      <vt:variant>
        <vt:i4>0</vt:i4>
      </vt:variant>
      <vt:variant>
        <vt:i4>5</vt:i4>
      </vt:variant>
      <vt:variant>
        <vt:lpwstr>bookmark://_Required_Content_of/</vt:lpwstr>
      </vt:variant>
      <vt:variant>
        <vt:lpwstr/>
      </vt:variant>
      <vt:variant>
        <vt:i4>983051</vt:i4>
      </vt:variant>
      <vt:variant>
        <vt:i4>294</vt:i4>
      </vt:variant>
      <vt:variant>
        <vt:i4>0</vt:i4>
      </vt:variant>
      <vt:variant>
        <vt:i4>5</vt:i4>
      </vt:variant>
      <vt:variant>
        <vt:lpwstr>https://www.doe.mass.edu/prs/intake/default.html</vt:lpwstr>
      </vt:variant>
      <vt:variant>
        <vt:lpwstr/>
      </vt:variant>
      <vt:variant>
        <vt:i4>6029342</vt:i4>
      </vt:variant>
      <vt:variant>
        <vt:i4>291</vt:i4>
      </vt:variant>
      <vt:variant>
        <vt:i4>0</vt:i4>
      </vt:variant>
      <vt:variant>
        <vt:i4>5</vt:i4>
      </vt:variant>
      <vt:variant>
        <vt:lpwstr>https://www.mass.gov/orgs/bureau-of-special-education-appeals</vt:lpwstr>
      </vt:variant>
      <vt:variant>
        <vt:lpwstr/>
      </vt:variant>
      <vt:variant>
        <vt:i4>3276846</vt:i4>
      </vt:variant>
      <vt:variant>
        <vt:i4>288</vt:i4>
      </vt:variant>
      <vt:variant>
        <vt:i4>0</vt:i4>
      </vt:variant>
      <vt:variant>
        <vt:i4>5</vt:i4>
      </vt:variant>
      <vt:variant>
        <vt:lpwstr>https://www.doe.mass.edu/sped/</vt:lpwstr>
      </vt:variant>
      <vt:variant>
        <vt:lpwstr/>
      </vt:variant>
      <vt:variant>
        <vt:i4>65628</vt:i4>
      </vt:variant>
      <vt:variant>
        <vt:i4>285</vt:i4>
      </vt:variant>
      <vt:variant>
        <vt:i4>0</vt:i4>
      </vt:variant>
      <vt:variant>
        <vt:i4>5</vt:i4>
      </vt:variant>
      <vt:variant>
        <vt:lpwstr>https://www.ecfr.gov/current/title-34/subtitle-B/chapter-III/part-300/subpart-B/subject-group-ECFR3556f7ac2fe0a92/section-300.136</vt:lpwstr>
      </vt:variant>
      <vt:variant>
        <vt:lpwstr/>
      </vt:variant>
      <vt:variant>
        <vt:i4>6881383</vt:i4>
      </vt:variant>
      <vt:variant>
        <vt:i4>282</vt:i4>
      </vt:variant>
      <vt:variant>
        <vt:i4>0</vt:i4>
      </vt:variant>
      <vt:variant>
        <vt:i4>5</vt:i4>
      </vt:variant>
      <vt:variant>
        <vt:lpwstr>https://ocrcas.ed.gov/</vt:lpwstr>
      </vt:variant>
      <vt:variant>
        <vt:lpwstr/>
      </vt:variant>
      <vt:variant>
        <vt:i4>5963882</vt:i4>
      </vt:variant>
      <vt:variant>
        <vt:i4>279</vt:i4>
      </vt:variant>
      <vt:variant>
        <vt:i4>0</vt:i4>
      </vt:variant>
      <vt:variant>
        <vt:i4>5</vt:i4>
      </vt:variant>
      <vt:variant>
        <vt:lpwstr>mailto:OCR@ed.gov</vt:lpwstr>
      </vt:variant>
      <vt:variant>
        <vt:lpwstr/>
      </vt:variant>
      <vt:variant>
        <vt:i4>983050</vt:i4>
      </vt:variant>
      <vt:variant>
        <vt:i4>276</vt:i4>
      </vt:variant>
      <vt:variant>
        <vt:i4>0</vt:i4>
      </vt:variant>
      <vt:variant>
        <vt:i4>5</vt:i4>
      </vt:variant>
      <vt:variant>
        <vt:lpwstr>https://www.ecfr.gov/current/title-34/subtitle-B/chapter-III/part-300/subpart-B/subject-group-ECFR7045db53cb77b17/section-300.152</vt:lpwstr>
      </vt:variant>
      <vt:variant>
        <vt:lpwstr/>
      </vt:variant>
      <vt:variant>
        <vt:i4>6619235</vt:i4>
      </vt:variant>
      <vt:variant>
        <vt:i4>273</vt:i4>
      </vt:variant>
      <vt:variant>
        <vt:i4>0</vt:i4>
      </vt:variant>
      <vt:variant>
        <vt:i4>5</vt:i4>
      </vt:variant>
      <vt:variant>
        <vt:lpwstr>https://www.law.cornell.edu/cfr/text/34/300.507</vt:lpwstr>
      </vt:variant>
      <vt:variant>
        <vt:lpwstr/>
      </vt:variant>
      <vt:variant>
        <vt:i4>6619235</vt:i4>
      </vt:variant>
      <vt:variant>
        <vt:i4>270</vt:i4>
      </vt:variant>
      <vt:variant>
        <vt:i4>0</vt:i4>
      </vt:variant>
      <vt:variant>
        <vt:i4>5</vt:i4>
      </vt:variant>
      <vt:variant>
        <vt:lpwstr>https://www.law.cornell.edu/cfr/text/34/300.507</vt:lpwstr>
      </vt:variant>
      <vt:variant>
        <vt:lpwstr/>
      </vt:variant>
      <vt:variant>
        <vt:i4>589909</vt:i4>
      </vt:variant>
      <vt:variant>
        <vt:i4>267</vt:i4>
      </vt:variant>
      <vt:variant>
        <vt:i4>0</vt:i4>
      </vt:variant>
      <vt:variant>
        <vt:i4>5</vt:i4>
      </vt:variant>
      <vt:variant>
        <vt:lpwstr>https://www.ecfr.gov/current/title-34/subtitle-B/chapter-III/part-300/subpart-F/subject-group-ECFR76957f34acb3422/section-300.600</vt:lpwstr>
      </vt:variant>
      <vt:variant>
        <vt:lpwstr/>
      </vt:variant>
      <vt:variant>
        <vt:i4>196734</vt:i4>
      </vt:variant>
      <vt:variant>
        <vt:i4>264</vt:i4>
      </vt:variant>
      <vt:variant>
        <vt:i4>0</vt:i4>
      </vt:variant>
      <vt:variant>
        <vt:i4>5</vt:i4>
      </vt:variant>
      <vt:variant>
        <vt:lpwstr>mailto:PRSCAP@doe.mass.edu</vt:lpwstr>
      </vt:variant>
      <vt:variant>
        <vt:lpwstr/>
      </vt:variant>
      <vt:variant>
        <vt:i4>7536683</vt:i4>
      </vt:variant>
      <vt:variant>
        <vt:i4>261</vt:i4>
      </vt:variant>
      <vt:variant>
        <vt:i4>0</vt:i4>
      </vt:variant>
      <vt:variant>
        <vt:i4>5</vt:i4>
      </vt:variant>
      <vt:variant>
        <vt:lpwstr>https://sites.ed.gov/idea/regs/b/b/300.152</vt:lpwstr>
      </vt:variant>
      <vt:variant>
        <vt:lpwstr/>
      </vt:variant>
      <vt:variant>
        <vt:i4>983050</vt:i4>
      </vt:variant>
      <vt:variant>
        <vt:i4>258</vt:i4>
      </vt:variant>
      <vt:variant>
        <vt:i4>0</vt:i4>
      </vt:variant>
      <vt:variant>
        <vt:i4>5</vt:i4>
      </vt:variant>
      <vt:variant>
        <vt:lpwstr>https://www.ecfr.gov/current/title-34/subtitle-B/chapter-III/part-300/subpart-B/subject-group-ECFR7045db53cb77b17/section-300.152</vt:lpwstr>
      </vt:variant>
      <vt:variant>
        <vt:lpwstr/>
      </vt:variant>
      <vt:variant>
        <vt:i4>7602222</vt:i4>
      </vt:variant>
      <vt:variant>
        <vt:i4>255</vt:i4>
      </vt:variant>
      <vt:variant>
        <vt:i4>0</vt:i4>
      </vt:variant>
      <vt:variant>
        <vt:i4>5</vt:i4>
      </vt:variant>
      <vt:variant>
        <vt:lpwstr>https://sites.ed.gov/idea/regs/b/e/300.506</vt:lpwstr>
      </vt:variant>
      <vt:variant>
        <vt:lpwstr/>
      </vt:variant>
      <vt:variant>
        <vt:i4>983050</vt:i4>
      </vt:variant>
      <vt:variant>
        <vt:i4>252</vt:i4>
      </vt:variant>
      <vt:variant>
        <vt:i4>0</vt:i4>
      </vt:variant>
      <vt:variant>
        <vt:i4>5</vt:i4>
      </vt:variant>
      <vt:variant>
        <vt:lpwstr>https://www.ecfr.gov/current/title-34/subtitle-B/chapter-III/part-300/subpart-B/subject-group-ECFR7045db53cb77b17/section-300.152</vt:lpwstr>
      </vt:variant>
      <vt:variant>
        <vt:lpwstr/>
      </vt:variant>
      <vt:variant>
        <vt:i4>1835050</vt:i4>
      </vt:variant>
      <vt:variant>
        <vt:i4>249</vt:i4>
      </vt:variant>
      <vt:variant>
        <vt:i4>0</vt:i4>
      </vt:variant>
      <vt:variant>
        <vt:i4>5</vt:i4>
      </vt:variant>
      <vt:variant>
        <vt:lpwstr/>
      </vt:variant>
      <vt:variant>
        <vt:lpwstr>_Required_Content_of</vt:lpwstr>
      </vt:variant>
      <vt:variant>
        <vt:i4>6029342</vt:i4>
      </vt:variant>
      <vt:variant>
        <vt:i4>246</vt:i4>
      </vt:variant>
      <vt:variant>
        <vt:i4>0</vt:i4>
      </vt:variant>
      <vt:variant>
        <vt:i4>5</vt:i4>
      </vt:variant>
      <vt:variant>
        <vt:lpwstr>https://www.mass.gov/orgs/bureau-of-special-education-appeals</vt:lpwstr>
      </vt:variant>
      <vt:variant>
        <vt:lpwstr/>
      </vt:variant>
      <vt:variant>
        <vt:i4>7864426</vt:i4>
      </vt:variant>
      <vt:variant>
        <vt:i4>243</vt:i4>
      </vt:variant>
      <vt:variant>
        <vt:i4>0</vt:i4>
      </vt:variant>
      <vt:variant>
        <vt:i4>5</vt:i4>
      </vt:variant>
      <vt:variant>
        <vt:lpwstr/>
      </vt:variant>
      <vt:variant>
        <vt:lpwstr>_Authority/Jurisdiction_of_PRS_1</vt:lpwstr>
      </vt:variant>
      <vt:variant>
        <vt:i4>1835050</vt:i4>
      </vt:variant>
      <vt:variant>
        <vt:i4>240</vt:i4>
      </vt:variant>
      <vt:variant>
        <vt:i4>0</vt:i4>
      </vt:variant>
      <vt:variant>
        <vt:i4>5</vt:i4>
      </vt:variant>
      <vt:variant>
        <vt:lpwstr/>
      </vt:variant>
      <vt:variant>
        <vt:lpwstr>_Required_Content_of</vt:lpwstr>
      </vt:variant>
      <vt:variant>
        <vt:i4>3539005</vt:i4>
      </vt:variant>
      <vt:variant>
        <vt:i4>237</vt:i4>
      </vt:variant>
      <vt:variant>
        <vt:i4>0</vt:i4>
      </vt:variant>
      <vt:variant>
        <vt:i4>5</vt:i4>
      </vt:variant>
      <vt:variant>
        <vt:lpwstr>https://www.doe.mass.edu/lawsregs/603cmr18.html</vt:lpwstr>
      </vt:variant>
      <vt:variant>
        <vt:lpwstr/>
      </vt:variant>
      <vt:variant>
        <vt:i4>2490404</vt:i4>
      </vt:variant>
      <vt:variant>
        <vt:i4>234</vt:i4>
      </vt:variant>
      <vt:variant>
        <vt:i4>0</vt:i4>
      </vt:variant>
      <vt:variant>
        <vt:i4>5</vt:i4>
      </vt:variant>
      <vt:variant>
        <vt:lpwstr>https://www.doe.mass.edu/lawsregs/603cmr28.html?section=all</vt:lpwstr>
      </vt:variant>
      <vt:variant>
        <vt:lpwstr/>
      </vt:variant>
      <vt:variant>
        <vt:i4>983119</vt:i4>
      </vt:variant>
      <vt:variant>
        <vt:i4>231</vt:i4>
      </vt:variant>
      <vt:variant>
        <vt:i4>0</vt:i4>
      </vt:variant>
      <vt:variant>
        <vt:i4>5</vt:i4>
      </vt:variant>
      <vt:variant>
        <vt:lpwstr>https://malegislature.gov/Laws/GeneralLaws/PartI/TitleXII/Chapter71b</vt:lpwstr>
      </vt:variant>
      <vt:variant>
        <vt:lpwstr/>
      </vt:variant>
      <vt:variant>
        <vt:i4>3866672</vt:i4>
      </vt:variant>
      <vt:variant>
        <vt:i4>228</vt:i4>
      </vt:variant>
      <vt:variant>
        <vt:i4>0</vt:i4>
      </vt:variant>
      <vt:variant>
        <vt:i4>5</vt:i4>
      </vt:variant>
      <vt:variant>
        <vt:lpwstr>https://uscode.house.gov/view.xhtml?req=granuleid:USC-2010-title42-section11434a&amp;num=0&amp;edition=2010</vt:lpwstr>
      </vt:variant>
      <vt:variant>
        <vt:lpwstr/>
      </vt:variant>
      <vt:variant>
        <vt:i4>983050</vt:i4>
      </vt:variant>
      <vt:variant>
        <vt:i4>225</vt:i4>
      </vt:variant>
      <vt:variant>
        <vt:i4>0</vt:i4>
      </vt:variant>
      <vt:variant>
        <vt:i4>5</vt:i4>
      </vt:variant>
      <vt:variant>
        <vt:lpwstr>https://www.ecfr.gov/current/title-34/subtitle-B/chapter-III/part-300/subpart-B/subject-group-ECFR7045db53cb77b17/section-300.151</vt:lpwstr>
      </vt:variant>
      <vt:variant>
        <vt:lpwstr/>
      </vt:variant>
      <vt:variant>
        <vt:i4>5767249</vt:i4>
      </vt:variant>
      <vt:variant>
        <vt:i4>222</vt:i4>
      </vt:variant>
      <vt:variant>
        <vt:i4>0</vt:i4>
      </vt:variant>
      <vt:variant>
        <vt:i4>5</vt:i4>
      </vt:variant>
      <vt:variant>
        <vt:lpwstr>https://www.ecfr.gov/current/title-34/subtitle-B/chapter-III/part-300</vt:lpwstr>
      </vt:variant>
      <vt:variant>
        <vt:lpwstr/>
      </vt:variant>
      <vt:variant>
        <vt:i4>7536687</vt:i4>
      </vt:variant>
      <vt:variant>
        <vt:i4>219</vt:i4>
      </vt:variant>
      <vt:variant>
        <vt:i4>0</vt:i4>
      </vt:variant>
      <vt:variant>
        <vt:i4>5</vt:i4>
      </vt:variant>
      <vt:variant>
        <vt:lpwstr>https://sites.ed.gov/idea/regs/b/b</vt:lpwstr>
      </vt:variant>
      <vt:variant>
        <vt:lpwstr/>
      </vt:variant>
      <vt:variant>
        <vt:i4>5373956</vt:i4>
      </vt:variant>
      <vt:variant>
        <vt:i4>216</vt:i4>
      </vt:variant>
      <vt:variant>
        <vt:i4>0</vt:i4>
      </vt:variant>
      <vt:variant>
        <vt:i4>5</vt:i4>
      </vt:variant>
      <vt:variant>
        <vt:lpwstr>https://www.ecfr.gov/current/title-34/subtitle-B/chapter-III/part-300/subpart-A/subject-group-ECFR0ec59c730ac278e/section-300.33</vt:lpwstr>
      </vt:variant>
      <vt:variant>
        <vt:lpwstr/>
      </vt:variant>
      <vt:variant>
        <vt:i4>458830</vt:i4>
      </vt:variant>
      <vt:variant>
        <vt:i4>213</vt:i4>
      </vt:variant>
      <vt:variant>
        <vt:i4>0</vt:i4>
      </vt:variant>
      <vt:variant>
        <vt:i4>5</vt:i4>
      </vt:variant>
      <vt:variant>
        <vt:lpwstr>https://www.ecfr.gov/current/title-34/subtitle-A/part-99/subpart-D/section-99.31</vt:lpwstr>
      </vt:variant>
      <vt:variant>
        <vt:lpwstr/>
      </vt:variant>
      <vt:variant>
        <vt:i4>5636175</vt:i4>
      </vt:variant>
      <vt:variant>
        <vt:i4>210</vt:i4>
      </vt:variant>
      <vt:variant>
        <vt:i4>0</vt:i4>
      </vt:variant>
      <vt:variant>
        <vt:i4>5</vt:i4>
      </vt:variant>
      <vt:variant>
        <vt:lpwstr>https://www.mass.gov/handbook/enterprise-information-security-policies-and-standards</vt:lpwstr>
      </vt:variant>
      <vt:variant>
        <vt:lpwstr/>
      </vt:variant>
      <vt:variant>
        <vt:i4>65634</vt:i4>
      </vt:variant>
      <vt:variant>
        <vt:i4>207</vt:i4>
      </vt:variant>
      <vt:variant>
        <vt:i4>0</vt:i4>
      </vt:variant>
      <vt:variant>
        <vt:i4>5</vt:i4>
      </vt:variant>
      <vt:variant>
        <vt:lpwstr>mailto:compliance@doe.mass.edu</vt:lpwstr>
      </vt:variant>
      <vt:variant>
        <vt:lpwstr/>
      </vt:variant>
      <vt:variant>
        <vt:i4>549912645</vt:i4>
      </vt:variant>
      <vt:variant>
        <vt:i4>204</vt:i4>
      </vt:variant>
      <vt:variant>
        <vt:i4>0</vt:i4>
      </vt:variant>
      <vt:variant>
        <vt:i4>5</vt:i4>
      </vt:variant>
      <vt:variant>
        <vt:lpwstr/>
      </vt:variant>
      <vt:variant>
        <vt:lpwstr>_Department’s_General_Supervision </vt:lpwstr>
      </vt:variant>
      <vt:variant>
        <vt:i4>786448</vt:i4>
      </vt:variant>
      <vt:variant>
        <vt:i4>201</vt:i4>
      </vt:variant>
      <vt:variant>
        <vt:i4>0</vt:i4>
      </vt:variant>
      <vt:variant>
        <vt:i4>5</vt:i4>
      </vt:variant>
      <vt:variant>
        <vt:lpwstr>http://www.doe.mass.edu/prs/</vt:lpwstr>
      </vt:variant>
      <vt:variant>
        <vt:lpwstr/>
      </vt:variant>
      <vt:variant>
        <vt:i4>6094926</vt:i4>
      </vt:variant>
      <vt:variant>
        <vt:i4>198</vt:i4>
      </vt:variant>
      <vt:variant>
        <vt:i4>0</vt:i4>
      </vt:variant>
      <vt:variant>
        <vt:i4>5</vt:i4>
      </vt:variant>
      <vt:variant>
        <vt:lpwstr>https://sites.ed.gov/idea/idea-files/osep-memo-and-qa-on-dispute-resolution/</vt:lpwstr>
      </vt:variant>
      <vt:variant>
        <vt:lpwstr/>
      </vt:variant>
      <vt:variant>
        <vt:i4>7667797</vt:i4>
      </vt:variant>
      <vt:variant>
        <vt:i4>195</vt:i4>
      </vt:variant>
      <vt:variant>
        <vt:i4>0</vt:i4>
      </vt:variant>
      <vt:variant>
        <vt:i4>5</vt:i4>
      </vt:variant>
      <vt:variant>
        <vt:lpwstr/>
      </vt:variant>
      <vt:variant>
        <vt:lpwstr>_About_the_Problem</vt:lpwstr>
      </vt:variant>
      <vt:variant>
        <vt:i4>7274556</vt:i4>
      </vt:variant>
      <vt:variant>
        <vt:i4>192</vt:i4>
      </vt:variant>
      <vt:variant>
        <vt:i4>0</vt:i4>
      </vt:variant>
      <vt:variant>
        <vt:i4>5</vt:i4>
      </vt:variant>
      <vt:variant>
        <vt:lpwstr>https://www.doe.mass.edu/sped/prb/</vt:lpwstr>
      </vt:variant>
      <vt:variant>
        <vt:lpwstr/>
      </vt:variant>
      <vt:variant>
        <vt:i4>983051</vt:i4>
      </vt:variant>
      <vt:variant>
        <vt:i4>189</vt:i4>
      </vt:variant>
      <vt:variant>
        <vt:i4>0</vt:i4>
      </vt:variant>
      <vt:variant>
        <vt:i4>5</vt:i4>
      </vt:variant>
      <vt:variant>
        <vt:lpwstr>https://www.doe.mass.edu/prs/intake/default.html</vt:lpwstr>
      </vt:variant>
      <vt:variant>
        <vt:lpwstr/>
      </vt:variant>
      <vt:variant>
        <vt:i4>65634</vt:i4>
      </vt:variant>
      <vt:variant>
        <vt:i4>186</vt:i4>
      </vt:variant>
      <vt:variant>
        <vt:i4>0</vt:i4>
      </vt:variant>
      <vt:variant>
        <vt:i4>5</vt:i4>
      </vt:variant>
      <vt:variant>
        <vt:lpwstr>mailto:compliance@doe.mass.edu</vt:lpwstr>
      </vt:variant>
      <vt:variant>
        <vt:lpwstr/>
      </vt:variant>
      <vt:variant>
        <vt:i4>4522080</vt:i4>
      </vt:variant>
      <vt:variant>
        <vt:i4>183</vt:i4>
      </vt:variant>
      <vt:variant>
        <vt:i4>0</vt:i4>
      </vt:variant>
      <vt:variant>
        <vt:i4>5</vt:i4>
      </vt:variant>
      <vt:variant>
        <vt:lpwstr/>
      </vt:variant>
      <vt:variant>
        <vt:lpwstr>_Glossary_of_Terms</vt:lpwstr>
      </vt:variant>
      <vt:variant>
        <vt:i4>3539005</vt:i4>
      </vt:variant>
      <vt:variant>
        <vt:i4>180</vt:i4>
      </vt:variant>
      <vt:variant>
        <vt:i4>0</vt:i4>
      </vt:variant>
      <vt:variant>
        <vt:i4>5</vt:i4>
      </vt:variant>
      <vt:variant>
        <vt:lpwstr>https://www.doe.mass.edu/lawsregs/603cmr18.html</vt:lpwstr>
      </vt:variant>
      <vt:variant>
        <vt:lpwstr/>
      </vt:variant>
      <vt:variant>
        <vt:i4>2490404</vt:i4>
      </vt:variant>
      <vt:variant>
        <vt:i4>177</vt:i4>
      </vt:variant>
      <vt:variant>
        <vt:i4>0</vt:i4>
      </vt:variant>
      <vt:variant>
        <vt:i4>5</vt:i4>
      </vt:variant>
      <vt:variant>
        <vt:lpwstr>https://www.doe.mass.edu/lawsregs/603cmr28.html?section=all</vt:lpwstr>
      </vt:variant>
      <vt:variant>
        <vt:lpwstr/>
      </vt:variant>
      <vt:variant>
        <vt:i4>983119</vt:i4>
      </vt:variant>
      <vt:variant>
        <vt:i4>173</vt:i4>
      </vt:variant>
      <vt:variant>
        <vt:i4>0</vt:i4>
      </vt:variant>
      <vt:variant>
        <vt:i4>5</vt:i4>
      </vt:variant>
      <vt:variant>
        <vt:lpwstr>https://malegislature.gov/Laws/GeneralLaws/PartI/TitleXII/Chapter71B</vt:lpwstr>
      </vt:variant>
      <vt:variant>
        <vt:lpwstr/>
      </vt:variant>
      <vt:variant>
        <vt:i4>7536687</vt:i4>
      </vt:variant>
      <vt:variant>
        <vt:i4>168</vt:i4>
      </vt:variant>
      <vt:variant>
        <vt:i4>0</vt:i4>
      </vt:variant>
      <vt:variant>
        <vt:i4>5</vt:i4>
      </vt:variant>
      <vt:variant>
        <vt:lpwstr>https://sites.ed.gov/idea/regs/b/b</vt:lpwstr>
      </vt:variant>
      <vt:variant>
        <vt:lpwstr/>
      </vt:variant>
      <vt:variant>
        <vt:i4>7798840</vt:i4>
      </vt:variant>
      <vt:variant>
        <vt:i4>165</vt:i4>
      </vt:variant>
      <vt:variant>
        <vt:i4>0</vt:i4>
      </vt:variant>
      <vt:variant>
        <vt:i4>5</vt:i4>
      </vt:variant>
      <vt:variant>
        <vt:lpwstr>https://sites.ed.gov/idea/statute-chapter-33/subchapter-ii</vt:lpwstr>
      </vt:variant>
      <vt:variant>
        <vt:lpwstr/>
      </vt:variant>
      <vt:variant>
        <vt:i4>1572914</vt:i4>
      </vt:variant>
      <vt:variant>
        <vt:i4>158</vt:i4>
      </vt:variant>
      <vt:variant>
        <vt:i4>0</vt:i4>
      </vt:variant>
      <vt:variant>
        <vt:i4>5</vt:i4>
      </vt:variant>
      <vt:variant>
        <vt:lpwstr/>
      </vt:variant>
      <vt:variant>
        <vt:lpwstr>_Toc199421830</vt:lpwstr>
      </vt:variant>
      <vt:variant>
        <vt:i4>1638450</vt:i4>
      </vt:variant>
      <vt:variant>
        <vt:i4>152</vt:i4>
      </vt:variant>
      <vt:variant>
        <vt:i4>0</vt:i4>
      </vt:variant>
      <vt:variant>
        <vt:i4>5</vt:i4>
      </vt:variant>
      <vt:variant>
        <vt:lpwstr/>
      </vt:variant>
      <vt:variant>
        <vt:lpwstr>_Toc199421829</vt:lpwstr>
      </vt:variant>
      <vt:variant>
        <vt:i4>1638450</vt:i4>
      </vt:variant>
      <vt:variant>
        <vt:i4>146</vt:i4>
      </vt:variant>
      <vt:variant>
        <vt:i4>0</vt:i4>
      </vt:variant>
      <vt:variant>
        <vt:i4>5</vt:i4>
      </vt:variant>
      <vt:variant>
        <vt:lpwstr/>
      </vt:variant>
      <vt:variant>
        <vt:lpwstr>_Toc199421828</vt:lpwstr>
      </vt:variant>
      <vt:variant>
        <vt:i4>1638450</vt:i4>
      </vt:variant>
      <vt:variant>
        <vt:i4>140</vt:i4>
      </vt:variant>
      <vt:variant>
        <vt:i4>0</vt:i4>
      </vt:variant>
      <vt:variant>
        <vt:i4>5</vt:i4>
      </vt:variant>
      <vt:variant>
        <vt:lpwstr/>
      </vt:variant>
      <vt:variant>
        <vt:lpwstr>_Toc199421827</vt:lpwstr>
      </vt:variant>
      <vt:variant>
        <vt:i4>1638450</vt:i4>
      </vt:variant>
      <vt:variant>
        <vt:i4>134</vt:i4>
      </vt:variant>
      <vt:variant>
        <vt:i4>0</vt:i4>
      </vt:variant>
      <vt:variant>
        <vt:i4>5</vt:i4>
      </vt:variant>
      <vt:variant>
        <vt:lpwstr/>
      </vt:variant>
      <vt:variant>
        <vt:lpwstr>_Toc199421826</vt:lpwstr>
      </vt:variant>
      <vt:variant>
        <vt:i4>1638450</vt:i4>
      </vt:variant>
      <vt:variant>
        <vt:i4>128</vt:i4>
      </vt:variant>
      <vt:variant>
        <vt:i4>0</vt:i4>
      </vt:variant>
      <vt:variant>
        <vt:i4>5</vt:i4>
      </vt:variant>
      <vt:variant>
        <vt:lpwstr/>
      </vt:variant>
      <vt:variant>
        <vt:lpwstr>_Toc199421825</vt:lpwstr>
      </vt:variant>
      <vt:variant>
        <vt:i4>1638450</vt:i4>
      </vt:variant>
      <vt:variant>
        <vt:i4>122</vt:i4>
      </vt:variant>
      <vt:variant>
        <vt:i4>0</vt:i4>
      </vt:variant>
      <vt:variant>
        <vt:i4>5</vt:i4>
      </vt:variant>
      <vt:variant>
        <vt:lpwstr/>
      </vt:variant>
      <vt:variant>
        <vt:lpwstr>_Toc199421824</vt:lpwstr>
      </vt:variant>
      <vt:variant>
        <vt:i4>1638450</vt:i4>
      </vt:variant>
      <vt:variant>
        <vt:i4>116</vt:i4>
      </vt:variant>
      <vt:variant>
        <vt:i4>0</vt:i4>
      </vt:variant>
      <vt:variant>
        <vt:i4>5</vt:i4>
      </vt:variant>
      <vt:variant>
        <vt:lpwstr/>
      </vt:variant>
      <vt:variant>
        <vt:lpwstr>_Toc199421823</vt:lpwstr>
      </vt:variant>
      <vt:variant>
        <vt:i4>1638450</vt:i4>
      </vt:variant>
      <vt:variant>
        <vt:i4>110</vt:i4>
      </vt:variant>
      <vt:variant>
        <vt:i4>0</vt:i4>
      </vt:variant>
      <vt:variant>
        <vt:i4>5</vt:i4>
      </vt:variant>
      <vt:variant>
        <vt:lpwstr/>
      </vt:variant>
      <vt:variant>
        <vt:lpwstr>_Toc199421822</vt:lpwstr>
      </vt:variant>
      <vt:variant>
        <vt:i4>1638450</vt:i4>
      </vt:variant>
      <vt:variant>
        <vt:i4>104</vt:i4>
      </vt:variant>
      <vt:variant>
        <vt:i4>0</vt:i4>
      </vt:variant>
      <vt:variant>
        <vt:i4>5</vt:i4>
      </vt:variant>
      <vt:variant>
        <vt:lpwstr/>
      </vt:variant>
      <vt:variant>
        <vt:lpwstr>_Toc199421821</vt:lpwstr>
      </vt:variant>
      <vt:variant>
        <vt:i4>1638450</vt:i4>
      </vt:variant>
      <vt:variant>
        <vt:i4>98</vt:i4>
      </vt:variant>
      <vt:variant>
        <vt:i4>0</vt:i4>
      </vt:variant>
      <vt:variant>
        <vt:i4>5</vt:i4>
      </vt:variant>
      <vt:variant>
        <vt:lpwstr/>
      </vt:variant>
      <vt:variant>
        <vt:lpwstr>_Toc199421820</vt:lpwstr>
      </vt:variant>
      <vt:variant>
        <vt:i4>1703986</vt:i4>
      </vt:variant>
      <vt:variant>
        <vt:i4>92</vt:i4>
      </vt:variant>
      <vt:variant>
        <vt:i4>0</vt:i4>
      </vt:variant>
      <vt:variant>
        <vt:i4>5</vt:i4>
      </vt:variant>
      <vt:variant>
        <vt:lpwstr/>
      </vt:variant>
      <vt:variant>
        <vt:lpwstr>_Toc199421819</vt:lpwstr>
      </vt:variant>
      <vt:variant>
        <vt:i4>1703986</vt:i4>
      </vt:variant>
      <vt:variant>
        <vt:i4>86</vt:i4>
      </vt:variant>
      <vt:variant>
        <vt:i4>0</vt:i4>
      </vt:variant>
      <vt:variant>
        <vt:i4>5</vt:i4>
      </vt:variant>
      <vt:variant>
        <vt:lpwstr/>
      </vt:variant>
      <vt:variant>
        <vt:lpwstr>_Toc199421818</vt:lpwstr>
      </vt:variant>
      <vt:variant>
        <vt:i4>1703986</vt:i4>
      </vt:variant>
      <vt:variant>
        <vt:i4>80</vt:i4>
      </vt:variant>
      <vt:variant>
        <vt:i4>0</vt:i4>
      </vt:variant>
      <vt:variant>
        <vt:i4>5</vt:i4>
      </vt:variant>
      <vt:variant>
        <vt:lpwstr/>
      </vt:variant>
      <vt:variant>
        <vt:lpwstr>_Toc199421817</vt:lpwstr>
      </vt:variant>
      <vt:variant>
        <vt:i4>1703986</vt:i4>
      </vt:variant>
      <vt:variant>
        <vt:i4>74</vt:i4>
      </vt:variant>
      <vt:variant>
        <vt:i4>0</vt:i4>
      </vt:variant>
      <vt:variant>
        <vt:i4>5</vt:i4>
      </vt:variant>
      <vt:variant>
        <vt:lpwstr/>
      </vt:variant>
      <vt:variant>
        <vt:lpwstr>_Toc199421816</vt:lpwstr>
      </vt:variant>
      <vt:variant>
        <vt:i4>1703986</vt:i4>
      </vt:variant>
      <vt:variant>
        <vt:i4>68</vt:i4>
      </vt:variant>
      <vt:variant>
        <vt:i4>0</vt:i4>
      </vt:variant>
      <vt:variant>
        <vt:i4>5</vt:i4>
      </vt:variant>
      <vt:variant>
        <vt:lpwstr/>
      </vt:variant>
      <vt:variant>
        <vt:lpwstr>_Toc199421815</vt:lpwstr>
      </vt:variant>
      <vt:variant>
        <vt:i4>1703986</vt:i4>
      </vt:variant>
      <vt:variant>
        <vt:i4>62</vt:i4>
      </vt:variant>
      <vt:variant>
        <vt:i4>0</vt:i4>
      </vt:variant>
      <vt:variant>
        <vt:i4>5</vt:i4>
      </vt:variant>
      <vt:variant>
        <vt:lpwstr/>
      </vt:variant>
      <vt:variant>
        <vt:lpwstr>_Toc199421814</vt:lpwstr>
      </vt:variant>
      <vt:variant>
        <vt:i4>1703986</vt:i4>
      </vt:variant>
      <vt:variant>
        <vt:i4>56</vt:i4>
      </vt:variant>
      <vt:variant>
        <vt:i4>0</vt:i4>
      </vt:variant>
      <vt:variant>
        <vt:i4>5</vt:i4>
      </vt:variant>
      <vt:variant>
        <vt:lpwstr/>
      </vt:variant>
      <vt:variant>
        <vt:lpwstr>_Toc199421813</vt:lpwstr>
      </vt:variant>
      <vt:variant>
        <vt:i4>1703986</vt:i4>
      </vt:variant>
      <vt:variant>
        <vt:i4>50</vt:i4>
      </vt:variant>
      <vt:variant>
        <vt:i4>0</vt:i4>
      </vt:variant>
      <vt:variant>
        <vt:i4>5</vt:i4>
      </vt:variant>
      <vt:variant>
        <vt:lpwstr/>
      </vt:variant>
      <vt:variant>
        <vt:lpwstr>_Toc199421812</vt:lpwstr>
      </vt:variant>
      <vt:variant>
        <vt:i4>1703986</vt:i4>
      </vt:variant>
      <vt:variant>
        <vt:i4>44</vt:i4>
      </vt:variant>
      <vt:variant>
        <vt:i4>0</vt:i4>
      </vt:variant>
      <vt:variant>
        <vt:i4>5</vt:i4>
      </vt:variant>
      <vt:variant>
        <vt:lpwstr/>
      </vt:variant>
      <vt:variant>
        <vt:lpwstr>_Toc199421811</vt:lpwstr>
      </vt:variant>
      <vt:variant>
        <vt:i4>1703986</vt:i4>
      </vt:variant>
      <vt:variant>
        <vt:i4>38</vt:i4>
      </vt:variant>
      <vt:variant>
        <vt:i4>0</vt:i4>
      </vt:variant>
      <vt:variant>
        <vt:i4>5</vt:i4>
      </vt:variant>
      <vt:variant>
        <vt:lpwstr/>
      </vt:variant>
      <vt:variant>
        <vt:lpwstr>_Toc199421810</vt:lpwstr>
      </vt:variant>
      <vt:variant>
        <vt:i4>1769522</vt:i4>
      </vt:variant>
      <vt:variant>
        <vt:i4>32</vt:i4>
      </vt:variant>
      <vt:variant>
        <vt:i4>0</vt:i4>
      </vt:variant>
      <vt:variant>
        <vt:i4>5</vt:i4>
      </vt:variant>
      <vt:variant>
        <vt:lpwstr/>
      </vt:variant>
      <vt:variant>
        <vt:lpwstr>_Toc199421809</vt:lpwstr>
      </vt:variant>
      <vt:variant>
        <vt:i4>1769522</vt:i4>
      </vt:variant>
      <vt:variant>
        <vt:i4>26</vt:i4>
      </vt:variant>
      <vt:variant>
        <vt:i4>0</vt:i4>
      </vt:variant>
      <vt:variant>
        <vt:i4>5</vt:i4>
      </vt:variant>
      <vt:variant>
        <vt:lpwstr/>
      </vt:variant>
      <vt:variant>
        <vt:lpwstr>_Toc199421808</vt:lpwstr>
      </vt:variant>
      <vt:variant>
        <vt:i4>1769522</vt:i4>
      </vt:variant>
      <vt:variant>
        <vt:i4>20</vt:i4>
      </vt:variant>
      <vt:variant>
        <vt:i4>0</vt:i4>
      </vt:variant>
      <vt:variant>
        <vt:i4>5</vt:i4>
      </vt:variant>
      <vt:variant>
        <vt:lpwstr/>
      </vt:variant>
      <vt:variant>
        <vt:lpwstr>_Toc199421807</vt:lpwstr>
      </vt:variant>
      <vt:variant>
        <vt:i4>1769522</vt:i4>
      </vt:variant>
      <vt:variant>
        <vt:i4>14</vt:i4>
      </vt:variant>
      <vt:variant>
        <vt:i4>0</vt:i4>
      </vt:variant>
      <vt:variant>
        <vt:i4>5</vt:i4>
      </vt:variant>
      <vt:variant>
        <vt:lpwstr/>
      </vt:variant>
      <vt:variant>
        <vt:lpwstr>_Toc199421806</vt:lpwstr>
      </vt:variant>
      <vt:variant>
        <vt:i4>1769522</vt:i4>
      </vt:variant>
      <vt:variant>
        <vt:i4>8</vt:i4>
      </vt:variant>
      <vt:variant>
        <vt:i4>0</vt:i4>
      </vt:variant>
      <vt:variant>
        <vt:i4>5</vt:i4>
      </vt:variant>
      <vt:variant>
        <vt:lpwstr/>
      </vt:variant>
      <vt:variant>
        <vt:lpwstr>_Toc199421805</vt:lpwstr>
      </vt:variant>
      <vt:variant>
        <vt:i4>1769522</vt:i4>
      </vt:variant>
      <vt:variant>
        <vt:i4>2</vt:i4>
      </vt:variant>
      <vt:variant>
        <vt:i4>0</vt:i4>
      </vt:variant>
      <vt:variant>
        <vt:i4>5</vt:i4>
      </vt:variant>
      <vt:variant>
        <vt:lpwstr/>
      </vt:variant>
      <vt:variant>
        <vt:lpwstr>_Toc199421804</vt:lpwstr>
      </vt:variant>
      <vt:variant>
        <vt:i4>5177363</vt:i4>
      </vt:variant>
      <vt:variant>
        <vt:i4>3</vt:i4>
      </vt:variant>
      <vt:variant>
        <vt:i4>0</vt:i4>
      </vt:variant>
      <vt:variant>
        <vt:i4>5</vt:i4>
      </vt:variant>
      <vt:variant>
        <vt:lpwstr>https://sites.ed.gov/idea/files/idea/policy/speced/guid/idea/memosdcltrs/acc-13-020871r-me-reillystatecomplaints.pdf</vt:lpwstr>
      </vt:variant>
      <vt:variant>
        <vt:lpwstr/>
      </vt:variant>
      <vt:variant>
        <vt:i4>983069</vt:i4>
      </vt:variant>
      <vt:variant>
        <vt:i4>0</vt:i4>
      </vt:variant>
      <vt:variant>
        <vt:i4>0</vt:i4>
      </vt:variant>
      <vt:variant>
        <vt:i4>5</vt:i4>
      </vt:variant>
      <vt:variant>
        <vt:lpwstr>https://www.ecfr.gov/current/title-34/part-300/subject-group-ECFR7045db53cb77b17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State Complaint Procedures Guide — Russian</dc:title>
  <dc:subject/>
  <dc:creator>DESE</dc:creator>
  <cp:keywords/>
  <dc:description/>
  <cp:lastModifiedBy>Zou, Dong (EOE)</cp:lastModifiedBy>
  <cp:revision>9</cp:revision>
  <dcterms:created xsi:type="dcterms:W3CDTF">2025-05-29T20:52:00Z</dcterms:created>
  <dcterms:modified xsi:type="dcterms:W3CDTF">2025-06-25T15:34:00Z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25 2025 12:00AM</vt:lpwstr>
  </property>
</Properties>
</file>