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12" w:type="dxa"/>
        <w:tblLayout w:type="fixed"/>
        <w:tblLook w:val="0000"/>
      </w:tblPr>
      <w:tblGrid>
        <w:gridCol w:w="362"/>
        <w:gridCol w:w="1228"/>
        <w:gridCol w:w="8490"/>
      </w:tblGrid>
      <w:tr w:rsidR="00CE5870" w:rsidRPr="00A25A31">
        <w:trPr>
          <w:trHeight w:val="10800"/>
        </w:trPr>
        <w:tc>
          <w:tcPr>
            <w:tcW w:w="362" w:type="dxa"/>
            <w:tcBorders>
              <w:right w:val="single" w:sz="4" w:space="0" w:color="auto"/>
            </w:tcBorders>
          </w:tcPr>
          <w:p w:rsidR="00CE5870" w:rsidRPr="00BB123E" w:rsidRDefault="00902EC9" w:rsidP="00CE5870">
            <w:pPr>
              <w:ind w:left="720" w:hanging="720"/>
              <w:rPr>
                <w:sz w:val="22"/>
              </w:rPr>
            </w:pPr>
            <w:r>
              <w:rPr>
                <w:noProof/>
                <w:sz w:val="22"/>
                <w:lang w:eastAsia="zh-CN" w:bidi="km-KH"/>
              </w:rPr>
              <w:pict>
                <v:group id="_x0000_s1029" alt="MA State Seal" style="position:absolute;left:0;text-align:left;margin-left:-9.65pt;margin-top:522.95pt;width:129.6pt;height:129.6pt;z-index:251660288" coordorigin="1595,11909" coordsize="2592,2592">
                  <v:oval id="_x0000_s1026" style="position:absolute;left:1595;top:11909;width:2592;height:2592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alt="MA State Seal" style="position:absolute;left:2160;top:12243;width:1553;height:1953;visibility:visible;mso-wrap-edited:f;mso-wrap-distance-right:21.6pt" wrapcoords="-117 0 -117 21506 21600 21506 21600 0 -117 0" filled="t">
                    <v:imagedata r:id="rId11" o:title="" blacklevel="5898f"/>
                  </v:shape>
                  <v:oval id="_x0000_s1028" style="position:absolute;left:1889;top:12214;width:2016;height:2016" filled="f"/>
                </v:group>
                <o:OLEObject Type="Embed" ProgID="Word.Picture.8" ShapeID="_x0000_s1027" DrawAspect="Content" ObjectID="_1526911291" r:id="rId12"/>
              </w:pic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870" w:rsidRPr="00BB123E" w:rsidRDefault="007C7A5B" w:rsidP="00CE5870">
            <w:pPr>
              <w:rPr>
                <w:sz w:val="22"/>
              </w:rPr>
            </w:pPr>
            <w:r>
              <w:rPr>
                <w:noProof/>
                <w:sz w:val="22"/>
                <w:lang w:eastAsia="zh-CN" w:bidi="km-KH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325755</wp:posOffset>
                  </wp:positionV>
                  <wp:extent cx="2898775" cy="1417955"/>
                  <wp:effectExtent l="19050" t="0" r="0" b="0"/>
                  <wp:wrapNone/>
                  <wp:docPr id="4" name="Picture 4" descr="ES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S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8775" cy="1417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90" w:type="dxa"/>
            <w:tcBorders>
              <w:left w:val="single" w:sz="4" w:space="0" w:color="auto"/>
            </w:tcBorders>
          </w:tcPr>
          <w:p w:rsidR="00CE5870" w:rsidRDefault="00CE5870" w:rsidP="00CE5870">
            <w:pPr>
              <w:rPr>
                <w:sz w:val="22"/>
              </w:rPr>
            </w:pPr>
          </w:p>
          <w:p w:rsidR="00CE5870" w:rsidRDefault="00CE5870" w:rsidP="00CE5870">
            <w:pPr>
              <w:rPr>
                <w:sz w:val="22"/>
              </w:rPr>
            </w:pPr>
          </w:p>
          <w:p w:rsidR="00CE5870" w:rsidRDefault="00CE5870" w:rsidP="00CE5870">
            <w:pPr>
              <w:rPr>
                <w:sz w:val="22"/>
              </w:rPr>
            </w:pPr>
          </w:p>
          <w:p w:rsidR="00CE5870" w:rsidRDefault="00CE5870" w:rsidP="00CE5870">
            <w:pPr>
              <w:rPr>
                <w:sz w:val="22"/>
              </w:rPr>
            </w:pPr>
          </w:p>
          <w:p w:rsidR="00CE5870" w:rsidRDefault="00CE5870" w:rsidP="00CE5870">
            <w:pPr>
              <w:rPr>
                <w:sz w:val="22"/>
              </w:rPr>
            </w:pPr>
          </w:p>
          <w:p w:rsidR="00CE5870" w:rsidRDefault="00CE5870" w:rsidP="00CE5870">
            <w:pPr>
              <w:rPr>
                <w:sz w:val="22"/>
              </w:rPr>
            </w:pPr>
          </w:p>
          <w:p w:rsidR="00CE5870" w:rsidRDefault="00CE5870" w:rsidP="00CE5870">
            <w:pPr>
              <w:rPr>
                <w:sz w:val="22"/>
              </w:rPr>
            </w:pPr>
          </w:p>
          <w:p w:rsidR="00CE5870" w:rsidRDefault="00CE5870" w:rsidP="00CE5870">
            <w:pPr>
              <w:rPr>
                <w:sz w:val="22"/>
              </w:rPr>
            </w:pPr>
          </w:p>
          <w:p w:rsidR="00CE5870" w:rsidRDefault="00CE5870" w:rsidP="00CE5870">
            <w:pPr>
              <w:rPr>
                <w:sz w:val="22"/>
              </w:rPr>
            </w:pPr>
          </w:p>
          <w:p w:rsidR="00CE5870" w:rsidRDefault="00CE5870" w:rsidP="00CE5870">
            <w:pPr>
              <w:rPr>
                <w:sz w:val="22"/>
              </w:rPr>
            </w:pPr>
          </w:p>
          <w:p w:rsidR="00CE5870" w:rsidRDefault="00CE5870" w:rsidP="00CE5870">
            <w:pPr>
              <w:rPr>
                <w:sz w:val="22"/>
              </w:rPr>
            </w:pPr>
          </w:p>
          <w:p w:rsidR="00CE5870" w:rsidRDefault="00CE5870" w:rsidP="00CE5870">
            <w:pPr>
              <w:rPr>
                <w:sz w:val="22"/>
              </w:rPr>
            </w:pPr>
          </w:p>
          <w:p w:rsidR="00CE5870" w:rsidRDefault="00CE5870" w:rsidP="00CE5870">
            <w:pPr>
              <w:rPr>
                <w:sz w:val="22"/>
              </w:rPr>
            </w:pPr>
          </w:p>
          <w:p w:rsidR="00CE5870" w:rsidRDefault="00CE5870" w:rsidP="00CE5870">
            <w:pPr>
              <w:rPr>
                <w:sz w:val="22"/>
              </w:rPr>
            </w:pPr>
          </w:p>
          <w:p w:rsidR="00CE5870" w:rsidRDefault="00CE5870" w:rsidP="00CE5870">
            <w:pPr>
              <w:rPr>
                <w:sz w:val="22"/>
              </w:rPr>
            </w:pPr>
          </w:p>
          <w:p w:rsidR="00CE5870" w:rsidRDefault="00CE5870" w:rsidP="00CE5870">
            <w:pPr>
              <w:rPr>
                <w:sz w:val="22"/>
              </w:rPr>
            </w:pPr>
          </w:p>
          <w:p w:rsidR="00CE5870" w:rsidRDefault="00CE5870" w:rsidP="00CE587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COORDINATED PROGRAM REVIEW</w:t>
            </w:r>
          </w:p>
          <w:p w:rsidR="00CE5870" w:rsidRDefault="00CE5870" w:rsidP="00CE587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MID-CYCLE REPORT</w:t>
            </w:r>
          </w:p>
          <w:p w:rsidR="00CE5870" w:rsidRDefault="00CE5870" w:rsidP="00CE587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District: </w:t>
            </w:r>
            <w:bookmarkStart w:id="0" w:name="ORG_NAME"/>
            <w:r>
              <w:rPr>
                <w:b/>
              </w:rPr>
              <w:t>Cohasse</w:t>
            </w:r>
            <w:r w:rsidR="00E53A3F">
              <w:rPr>
                <w:b/>
              </w:rPr>
              <w:t>t Public Schools</w:t>
            </w:r>
            <w:bookmarkEnd w:id="0"/>
          </w:p>
          <w:p w:rsidR="00CE5870" w:rsidRDefault="00AF1995" w:rsidP="00CE587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MCR Onsite Date</w:t>
            </w:r>
            <w:r w:rsidR="00CE5870">
              <w:rPr>
                <w:b/>
              </w:rPr>
              <w:t xml:space="preserve">: </w:t>
            </w:r>
            <w:bookmarkStart w:id="1" w:name="MCR_DATES"/>
            <w:r w:rsidR="00CE5870">
              <w:rPr>
                <w:b/>
              </w:rPr>
              <w:t>03/22/2016</w:t>
            </w:r>
            <w:bookmarkEnd w:id="1"/>
          </w:p>
          <w:p w:rsidR="00CE5870" w:rsidRDefault="00CE5870" w:rsidP="00CE587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Program Area: Special Education</w:t>
            </w:r>
          </w:p>
          <w:p w:rsidR="00CE5870" w:rsidRPr="00A25A31" w:rsidRDefault="00CE5870" w:rsidP="00CE5870">
            <w:pPr>
              <w:spacing w:before="120"/>
              <w:jc w:val="center"/>
              <w:rPr>
                <w:b/>
              </w:rPr>
            </w:pPr>
          </w:p>
        </w:tc>
      </w:tr>
      <w:tr w:rsidR="00CE5870" w:rsidRPr="00BB123E">
        <w:trPr>
          <w:trHeight w:val="989"/>
        </w:trPr>
        <w:tc>
          <w:tcPr>
            <w:tcW w:w="362" w:type="dxa"/>
            <w:tcBorders>
              <w:right w:val="single" w:sz="4" w:space="0" w:color="auto"/>
            </w:tcBorders>
          </w:tcPr>
          <w:p w:rsidR="00CE5870" w:rsidRDefault="00CE5870" w:rsidP="00CE5870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CE5870" w:rsidRDefault="00CE5870" w:rsidP="00CE5870">
            <w:pPr>
              <w:rPr>
                <w:sz w:val="22"/>
              </w:rPr>
            </w:pPr>
          </w:p>
          <w:p w:rsidR="00CE5870" w:rsidRDefault="00CE5870" w:rsidP="00CE5870">
            <w:pPr>
              <w:rPr>
                <w:sz w:val="22"/>
              </w:rPr>
            </w:pPr>
          </w:p>
          <w:p w:rsidR="00CE5870" w:rsidRDefault="00CE5870" w:rsidP="00CE5870">
            <w:pPr>
              <w:rPr>
                <w:sz w:val="22"/>
              </w:rPr>
            </w:pPr>
          </w:p>
          <w:p w:rsidR="00CE5870" w:rsidRDefault="00CE5870" w:rsidP="00CE5870">
            <w:pPr>
              <w:rPr>
                <w:sz w:val="22"/>
              </w:rPr>
            </w:pPr>
          </w:p>
          <w:p w:rsidR="00CE5870" w:rsidRDefault="00CE5870" w:rsidP="00CE5870">
            <w:pPr>
              <w:rPr>
                <w:sz w:val="22"/>
              </w:rPr>
            </w:pPr>
          </w:p>
          <w:p w:rsidR="00CE5870" w:rsidRDefault="00CE5870" w:rsidP="00CE5870">
            <w:pPr>
              <w:rPr>
                <w:sz w:val="22"/>
              </w:rPr>
            </w:pPr>
          </w:p>
          <w:p w:rsidR="00CE5870" w:rsidRPr="00BB123E" w:rsidRDefault="00CE5870" w:rsidP="00CE5870">
            <w:pPr>
              <w:rPr>
                <w:sz w:val="22"/>
              </w:rPr>
            </w:pP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CE5870" w:rsidRPr="00BB123E" w:rsidRDefault="00CE5870" w:rsidP="00CE5870">
            <w:pPr>
              <w:rPr>
                <w:sz w:val="22"/>
              </w:rPr>
            </w:pPr>
          </w:p>
        </w:tc>
        <w:tc>
          <w:tcPr>
            <w:tcW w:w="8490" w:type="dxa"/>
            <w:tcBorders>
              <w:left w:val="single" w:sz="4" w:space="0" w:color="auto"/>
            </w:tcBorders>
          </w:tcPr>
          <w:p w:rsidR="00CE5870" w:rsidRDefault="00CE5870" w:rsidP="00CE5870">
            <w:pPr>
              <w:jc w:val="center"/>
              <w:rPr>
                <w:sz w:val="22"/>
              </w:rPr>
            </w:pPr>
          </w:p>
          <w:p w:rsidR="00CE5870" w:rsidRPr="00F41BE1" w:rsidRDefault="00CE5870" w:rsidP="00CE5870">
            <w:pPr>
              <w:jc w:val="center"/>
              <w:rPr>
                <w:sz w:val="20"/>
                <w:szCs w:val="20"/>
              </w:rPr>
            </w:pPr>
          </w:p>
          <w:p w:rsidR="00CE5870" w:rsidRPr="00F41BE1" w:rsidRDefault="00CE5870" w:rsidP="00CE5870">
            <w:pPr>
              <w:jc w:val="center"/>
              <w:rPr>
                <w:sz w:val="20"/>
                <w:szCs w:val="20"/>
              </w:rPr>
            </w:pPr>
            <w:r w:rsidRPr="00F41BE1">
              <w:rPr>
                <w:sz w:val="20"/>
                <w:szCs w:val="20"/>
              </w:rPr>
              <w:t>Mitchell D. Chester, Ed.D.</w:t>
            </w:r>
          </w:p>
          <w:p w:rsidR="00CE5870" w:rsidRPr="00BB123E" w:rsidRDefault="00CE5870" w:rsidP="00CE5870">
            <w:pPr>
              <w:jc w:val="center"/>
              <w:rPr>
                <w:sz w:val="22"/>
              </w:rPr>
            </w:pPr>
            <w:r w:rsidRPr="00F41BE1">
              <w:rPr>
                <w:sz w:val="20"/>
                <w:szCs w:val="20"/>
              </w:rPr>
              <w:t>Commissioner of Elementary and Secondary Education</w:t>
            </w:r>
          </w:p>
        </w:tc>
      </w:tr>
      <w:tr w:rsidR="00CE5870" w:rsidRPr="00BB123E">
        <w:trPr>
          <w:trHeight w:val="705"/>
        </w:trPr>
        <w:tc>
          <w:tcPr>
            <w:tcW w:w="10080" w:type="dxa"/>
            <w:gridSpan w:val="3"/>
            <w:shd w:val="clear" w:color="auto" w:fill="C0C0C0"/>
            <w:vAlign w:val="center"/>
          </w:tcPr>
          <w:p w:rsidR="00CE5870" w:rsidRPr="00BB123E" w:rsidRDefault="00CE5870" w:rsidP="00CE5870">
            <w:pPr>
              <w:pStyle w:val="Heading5"/>
              <w:pageBreakBefore/>
              <w:spacing w:before="0"/>
              <w:rPr>
                <w:rFonts w:ascii="Times New Roman" w:hAnsi="Times New Roman"/>
              </w:rPr>
            </w:pPr>
            <w:r w:rsidRPr="00BB123E">
              <w:rPr>
                <w:rFonts w:ascii="Times New Roman" w:hAnsi="Times New Roman"/>
              </w:rPr>
              <w:lastRenderedPageBreak/>
              <w:t>COORDINATED PROGRAM REVIEW</w:t>
            </w:r>
          </w:p>
          <w:p w:rsidR="00CE5870" w:rsidRPr="00BB123E" w:rsidRDefault="00CE5870" w:rsidP="00CE5870">
            <w:pPr>
              <w:pageBreakBefore/>
              <w:jc w:val="center"/>
              <w:rPr>
                <w:b/>
                <w:bCs/>
              </w:rPr>
            </w:pPr>
            <w:r w:rsidRPr="00BB123E">
              <w:rPr>
                <w:b/>
              </w:rPr>
              <w:t>MID</w:t>
            </w:r>
            <w:r>
              <w:rPr>
                <w:b/>
              </w:rPr>
              <w:t>-</w:t>
            </w:r>
            <w:r w:rsidRPr="00BB123E">
              <w:rPr>
                <w:b/>
              </w:rPr>
              <w:t>CYCLE R</w:t>
            </w:r>
            <w:r>
              <w:rPr>
                <w:b/>
              </w:rPr>
              <w:t>EPORT</w:t>
            </w:r>
          </w:p>
        </w:tc>
      </w:tr>
    </w:tbl>
    <w:p w:rsidR="00CE5870" w:rsidRPr="00AF5230" w:rsidRDefault="00CE5870" w:rsidP="00CE5870">
      <w:pPr>
        <w:rPr>
          <w:rFonts w:ascii="Verdana" w:hAnsi="Verdana"/>
          <w:bCs/>
          <w:sz w:val="22"/>
          <w:szCs w:val="22"/>
        </w:rPr>
      </w:pPr>
    </w:p>
    <w:p w:rsidR="00CE5870" w:rsidRPr="00AF5230" w:rsidRDefault="00CE5870" w:rsidP="00CE5870">
      <w:pPr>
        <w:rPr>
          <w:rFonts w:ascii="Verdana" w:hAnsi="Verdana"/>
          <w:bCs/>
          <w:sz w:val="22"/>
          <w:szCs w:val="22"/>
        </w:rPr>
      </w:pPr>
    </w:p>
    <w:p w:rsidR="00CE5870" w:rsidRDefault="00CE5870">
      <w:pPr>
        <w:pStyle w:val="Normal0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CE5870" w:rsidRPr="00AF5230" w:rsidTr="00CE5870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CE5870" w:rsidRPr="00AF5230" w:rsidRDefault="00CE5870" w:rsidP="00CE5870">
            <w:pPr>
              <w:pStyle w:val="Normal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" w:name="CRIT_SE_3A"/>
            <w:bookmarkEnd w:id="2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3A - Special requirements for students on the autism spectrum</w:t>
            </w:r>
          </w:p>
        </w:tc>
      </w:tr>
      <w:tr w:rsidR="00CE5870" w:rsidRPr="00E166C8" w:rsidTr="00CE5870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5870" w:rsidRPr="00E166C8" w:rsidRDefault="00CE5870" w:rsidP="00CE5870">
            <w:pPr>
              <w:pStyle w:val="Normal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3" w:name="RATING_SE_3A"/>
            <w:bookmarkEnd w:id="3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CE5870" w:rsidRPr="00CE4005" w:rsidTr="00CE5870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70" w:rsidRPr="00CE4005" w:rsidRDefault="00CE5870" w:rsidP="00CE5870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CE5870" w:rsidRPr="00E166C8" w:rsidTr="00CE5870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5870" w:rsidRPr="00E166C8" w:rsidRDefault="00CE5870" w:rsidP="00CE5870">
            <w:pPr>
              <w:pStyle w:val="Normal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4" w:name="BASIS_FINDINGS_SE_3A"/>
            <w:bookmarkEnd w:id="4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CE5870" w:rsidRPr="00CE4005" w:rsidTr="00CE5870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96" w:rsidRPr="00CE4005" w:rsidRDefault="00184896" w:rsidP="00184896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Review of student records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staff interviews indicate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that for students identified with a disability on the autism spectrum, IEP Teams consistently consider and specifically address the following:</w:t>
            </w:r>
          </w:p>
          <w:p w:rsidR="00184896" w:rsidRPr="00CE4005" w:rsidRDefault="00184896" w:rsidP="00184896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1) The verbal and nonverbal communication needs of the student; </w:t>
            </w:r>
          </w:p>
          <w:p w:rsidR="00184896" w:rsidRPr="00CE4005" w:rsidRDefault="00184896" w:rsidP="00184896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2) The need to develop social interaction skills and proficiencies; </w:t>
            </w:r>
          </w:p>
          <w:p w:rsidR="00184896" w:rsidRPr="00CE4005" w:rsidRDefault="00184896" w:rsidP="00184896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3) The needs resulting from the student's unusual responses to sensory experiences; </w:t>
            </w:r>
          </w:p>
          <w:p w:rsidR="00184896" w:rsidRPr="00CE4005" w:rsidRDefault="00184896" w:rsidP="00184896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4) The needs resulting from resistance to environmental change or change in daily routines;     </w:t>
            </w:r>
          </w:p>
          <w:p w:rsidR="00184896" w:rsidRPr="00CE4005" w:rsidRDefault="00184896" w:rsidP="00184896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5) The needs resulting from engagement in repetitive activities and stereotyped movements;              </w:t>
            </w:r>
          </w:p>
          <w:p w:rsidR="00184896" w:rsidRPr="00CE4005" w:rsidRDefault="00184896" w:rsidP="00184896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6) The need for any positive behavioral interventions, strategies, and supports to address any behavioral difficulties resulting from the autism spectrum disorder; and</w:t>
            </w:r>
          </w:p>
          <w:p w:rsidR="00184896" w:rsidRDefault="00184896" w:rsidP="00184896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7) Other needs resulting from the student's disability that impact progress in the general curriculum, including social and emotional development.</w:t>
            </w:r>
          </w:p>
          <w:p w:rsidR="00304E42" w:rsidRPr="00CE4005" w:rsidRDefault="00304E42" w:rsidP="00184896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CE5870" w:rsidRPr="00CE4005" w:rsidRDefault="00184896" w:rsidP="00184896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Information from the discussion is included in the Notice of Proposed School District Action (N1), and is reflected in the student's goals and accommodations in the IEP.</w:t>
            </w:r>
          </w:p>
        </w:tc>
      </w:tr>
    </w:tbl>
    <w:p w:rsidR="00CE5870" w:rsidRDefault="00CE5870">
      <w:pPr>
        <w:pStyle w:val="Normal0"/>
      </w:pPr>
    </w:p>
    <w:p w:rsidR="00CE5870" w:rsidRDefault="00CE5870">
      <w:pPr>
        <w:pStyle w:val="Normal1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CE5870" w:rsidRPr="00AF5230" w:rsidTr="00CE5870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CE5870" w:rsidRPr="00AF5230" w:rsidRDefault="00CE5870" w:rsidP="00CE5870">
            <w:pPr>
              <w:pStyle w:val="Normal1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5" w:name="CRIT_SE_6"/>
            <w:bookmarkEnd w:id="5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6 - Determination of transition services</w:t>
            </w:r>
          </w:p>
        </w:tc>
      </w:tr>
      <w:tr w:rsidR="00CE5870" w:rsidRPr="00E166C8" w:rsidTr="00CE5870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5870" w:rsidRPr="00E166C8" w:rsidRDefault="00CE5870" w:rsidP="00CE5870">
            <w:pPr>
              <w:pStyle w:val="Normal1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6" w:name="RATING_SE_6"/>
            <w:bookmarkEnd w:id="6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CE5870" w:rsidRPr="00CE4005" w:rsidTr="00CE5870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70" w:rsidRPr="00CE4005" w:rsidRDefault="00CE5870" w:rsidP="00CE5870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CE5870" w:rsidRPr="00E166C8" w:rsidTr="00CE5870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5870" w:rsidRPr="00E166C8" w:rsidRDefault="00CE5870" w:rsidP="00CE5870">
            <w:pPr>
              <w:pStyle w:val="Normal1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7" w:name="BASIS_FINDINGS_SE_6"/>
            <w:bookmarkEnd w:id="7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CE5870" w:rsidRPr="00CE4005" w:rsidTr="00CE5870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17" w:rsidRPr="00F3740B" w:rsidRDefault="00CE5870" w:rsidP="00CE5870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Review of student records and </w:t>
            </w:r>
            <w:r w:rsidR="006B412B">
              <w:rPr>
                <w:rFonts w:ascii="Arial" w:hAnsi="Arial" w:cs="Arial"/>
                <w:sz w:val="22"/>
                <w:szCs w:val="22"/>
              </w:rPr>
              <w:t xml:space="preserve">staff </w:t>
            </w:r>
            <w:r w:rsidRPr="00CE4005">
              <w:rPr>
                <w:rFonts w:ascii="Arial" w:hAnsi="Arial" w:cs="Arial"/>
                <w:sz w:val="22"/>
                <w:szCs w:val="22"/>
              </w:rPr>
              <w:t>interviews indicate that the Transition Planning Form is implemented beginning with the student's 14th birthday, and updated annually thereafter</w:t>
            </w:r>
            <w:r w:rsidR="0023431A">
              <w:rPr>
                <w:rFonts w:ascii="Arial" w:hAnsi="Arial" w:cs="Arial"/>
                <w:sz w:val="22"/>
                <w:szCs w:val="22"/>
              </w:rPr>
              <w:t>,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F3740B">
              <w:rPr>
                <w:rFonts w:ascii="Arial" w:hAnsi="Arial" w:cs="Arial"/>
                <w:sz w:val="22"/>
                <w:szCs w:val="22"/>
              </w:rPr>
              <w:t xml:space="preserve"> include the student’s preferences and interests, including desired outcomes in adult living, post-secondary and work environments.</w:t>
            </w:r>
          </w:p>
        </w:tc>
      </w:tr>
    </w:tbl>
    <w:p w:rsidR="00CE5870" w:rsidRDefault="00CE5870">
      <w:pPr>
        <w:pStyle w:val="Normal1"/>
      </w:pPr>
    </w:p>
    <w:p w:rsidR="00CE5870" w:rsidRDefault="00CE5870">
      <w:pPr>
        <w:pStyle w:val="Normal2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CE5870" w:rsidRPr="00AF5230" w:rsidTr="00CE5870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CE5870" w:rsidRPr="00AF5230" w:rsidRDefault="00CE5870" w:rsidP="00CE5870">
            <w:pPr>
              <w:pStyle w:val="Normal2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8" w:name="CRIT_SE_8"/>
            <w:bookmarkEnd w:id="8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8 - IEP Team composition and attendance</w:t>
            </w:r>
          </w:p>
        </w:tc>
      </w:tr>
      <w:tr w:rsidR="00CE5870" w:rsidRPr="00E166C8" w:rsidTr="00CE5870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5870" w:rsidRPr="00E166C8" w:rsidRDefault="00CE5870" w:rsidP="00CE5870">
            <w:pPr>
              <w:pStyle w:val="Normal2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9" w:name="RATING_SE_8"/>
            <w:bookmarkEnd w:id="9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CE5870" w:rsidRPr="00CE4005" w:rsidTr="00CE5870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70" w:rsidRPr="00CE4005" w:rsidRDefault="00CE5870" w:rsidP="00CE5870">
            <w:pPr>
              <w:pStyle w:val="Normal2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CE5870" w:rsidRPr="00E166C8" w:rsidTr="00CE5870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5870" w:rsidRPr="00E166C8" w:rsidRDefault="00CE5870" w:rsidP="00CE5870">
            <w:pPr>
              <w:pStyle w:val="Normal2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0" w:name="BASIS_FINDINGS_SE_8"/>
            <w:bookmarkEnd w:id="10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CE5870" w:rsidRPr="00CE4005" w:rsidTr="00CE5870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8E" w:rsidRDefault="00CE5870" w:rsidP="00151CA0">
            <w:pPr>
              <w:pStyle w:val="Normal2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Review of student records and</w:t>
            </w:r>
            <w:r w:rsidR="000976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1DAD">
              <w:rPr>
                <w:rFonts w:ascii="Arial" w:hAnsi="Arial" w:cs="Arial"/>
                <w:sz w:val="22"/>
                <w:szCs w:val="22"/>
              </w:rPr>
              <w:t xml:space="preserve">staff </w:t>
            </w:r>
            <w:r w:rsidRPr="00CE4005">
              <w:rPr>
                <w:rFonts w:ascii="Arial" w:hAnsi="Arial" w:cs="Arial"/>
                <w:sz w:val="22"/>
                <w:szCs w:val="22"/>
              </w:rPr>
              <w:t>interviews indicate that Team members are consistently attending IEP Team meetings</w:t>
            </w:r>
            <w:r w:rsidR="00151CA0">
              <w:rPr>
                <w:rFonts w:ascii="Arial" w:hAnsi="Arial" w:cs="Arial"/>
                <w:sz w:val="22"/>
                <w:szCs w:val="22"/>
              </w:rPr>
              <w:t>, including the parents.</w:t>
            </w:r>
            <w:r w:rsidR="005354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C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3431A">
              <w:rPr>
                <w:rFonts w:ascii="Arial" w:hAnsi="Arial" w:cs="Arial"/>
                <w:sz w:val="22"/>
                <w:szCs w:val="22"/>
              </w:rPr>
              <w:t>Additionally, T</w:t>
            </w:r>
            <w:r w:rsidRPr="00CE4005">
              <w:rPr>
                <w:rFonts w:ascii="Arial" w:hAnsi="Arial" w:cs="Arial"/>
                <w:sz w:val="22"/>
                <w:szCs w:val="22"/>
              </w:rPr>
              <w:t>eam chair</w:t>
            </w:r>
            <w:r w:rsidR="00C16726">
              <w:rPr>
                <w:rFonts w:ascii="Arial" w:hAnsi="Arial" w:cs="Arial"/>
                <w:sz w:val="22"/>
                <w:szCs w:val="22"/>
              </w:rPr>
              <w:t>per</w:t>
            </w:r>
            <w:r w:rsidRPr="00CE4005">
              <w:rPr>
                <w:rFonts w:ascii="Arial" w:hAnsi="Arial" w:cs="Arial"/>
                <w:sz w:val="22"/>
                <w:szCs w:val="22"/>
              </w:rPr>
              <w:t>s</w:t>
            </w:r>
            <w:r w:rsidR="00C16726">
              <w:rPr>
                <w:rFonts w:ascii="Arial" w:hAnsi="Arial" w:cs="Arial"/>
                <w:sz w:val="22"/>
                <w:szCs w:val="22"/>
              </w:rPr>
              <w:t>ons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C16726">
              <w:rPr>
                <w:rFonts w:ascii="Arial" w:hAnsi="Arial" w:cs="Arial"/>
                <w:sz w:val="22"/>
                <w:szCs w:val="22"/>
              </w:rPr>
              <w:t>s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pecial </w:t>
            </w:r>
            <w:r w:rsidR="00C16726">
              <w:rPr>
                <w:rFonts w:ascii="Arial" w:hAnsi="Arial" w:cs="Arial"/>
                <w:sz w:val="22"/>
                <w:szCs w:val="22"/>
              </w:rPr>
              <w:t>e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ducation liaisons </w:t>
            </w:r>
            <w:r w:rsidR="00481550">
              <w:rPr>
                <w:rFonts w:ascii="Arial" w:hAnsi="Arial" w:cs="Arial"/>
                <w:sz w:val="22"/>
                <w:szCs w:val="22"/>
              </w:rPr>
              <w:t xml:space="preserve">who act as the </w:t>
            </w:r>
            <w:r w:rsidR="00481550" w:rsidRPr="00481550">
              <w:rPr>
                <w:rFonts w:ascii="Arial" w:hAnsi="Arial" w:cs="Arial"/>
                <w:sz w:val="22"/>
                <w:szCs w:val="22"/>
              </w:rPr>
              <w:t>representative</w:t>
            </w:r>
            <w:r w:rsidR="00C16726">
              <w:rPr>
                <w:rFonts w:ascii="Arial" w:hAnsi="Arial" w:cs="Arial"/>
                <w:sz w:val="22"/>
                <w:szCs w:val="22"/>
              </w:rPr>
              <w:t>s</w:t>
            </w:r>
            <w:r w:rsidR="00481550" w:rsidRPr="00481550">
              <w:rPr>
                <w:rFonts w:ascii="Arial" w:hAnsi="Arial" w:cs="Arial"/>
                <w:sz w:val="22"/>
                <w:szCs w:val="22"/>
              </w:rPr>
              <w:t xml:space="preserve"> of the school district </w:t>
            </w:r>
            <w:r w:rsidRPr="00481550">
              <w:rPr>
                <w:rFonts w:ascii="Arial" w:hAnsi="Arial" w:cs="Arial"/>
                <w:sz w:val="22"/>
                <w:szCs w:val="22"/>
              </w:rPr>
              <w:t xml:space="preserve">report that they </w:t>
            </w:r>
            <w:r w:rsidR="00481550" w:rsidRPr="00481550">
              <w:rPr>
                <w:rFonts w:ascii="Arial" w:hAnsi="Arial" w:cs="Arial"/>
                <w:sz w:val="22"/>
                <w:szCs w:val="22"/>
              </w:rPr>
              <w:t>have the authority to commit the resources of the district</w:t>
            </w:r>
            <w:r w:rsidR="0023431A">
              <w:rPr>
                <w:rFonts w:ascii="Arial" w:hAnsi="Arial" w:cs="Arial"/>
                <w:sz w:val="22"/>
                <w:szCs w:val="22"/>
              </w:rPr>
              <w:t xml:space="preserve"> at IEP Team meetings</w:t>
            </w:r>
            <w:r w:rsidR="009A1224">
              <w:rPr>
                <w:rFonts w:ascii="Arial" w:hAnsi="Arial" w:cs="Arial"/>
                <w:sz w:val="22"/>
                <w:szCs w:val="22"/>
              </w:rPr>
              <w:t>.</w:t>
            </w:r>
            <w:r w:rsidR="0023431A">
              <w:rPr>
                <w:rFonts w:ascii="Arial" w:hAnsi="Arial" w:cs="Arial"/>
                <w:sz w:val="22"/>
                <w:szCs w:val="22"/>
              </w:rPr>
              <w:t xml:space="preserve">  See also </w:t>
            </w:r>
          </w:p>
          <w:p w:rsidR="00C16726" w:rsidRPr="00CE4005" w:rsidRDefault="0023431A" w:rsidP="00151CA0">
            <w:pPr>
              <w:pStyle w:val="Normal2"/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26.</w:t>
            </w:r>
          </w:p>
        </w:tc>
      </w:tr>
    </w:tbl>
    <w:p w:rsidR="00CE5870" w:rsidRDefault="00CE5870">
      <w:pPr>
        <w:pStyle w:val="Normal2"/>
      </w:pPr>
    </w:p>
    <w:p w:rsidR="00CE5870" w:rsidRDefault="00CE5870">
      <w:pPr>
        <w:pStyle w:val="Normal3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CE5870" w:rsidRPr="00AF5230" w:rsidTr="00CE5870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CE5870" w:rsidRPr="00AF5230" w:rsidRDefault="00CE5870" w:rsidP="00CE5870">
            <w:pPr>
              <w:pStyle w:val="Normal3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1" w:name="CRIT_SE_13"/>
            <w:bookmarkEnd w:id="11"/>
            <w:r w:rsidRPr="00AF5230">
              <w:rPr>
                <w:rFonts w:ascii="Verdana" w:hAnsi="Verdana"/>
                <w:b/>
                <w:sz w:val="22"/>
                <w:szCs w:val="22"/>
              </w:rPr>
              <w:lastRenderedPageBreak/>
              <w:t>SE Criterion # 13 - Progress Reports and content</w:t>
            </w:r>
          </w:p>
        </w:tc>
      </w:tr>
      <w:tr w:rsidR="00CE5870" w:rsidRPr="00E166C8" w:rsidTr="00CE5870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5870" w:rsidRPr="00E166C8" w:rsidRDefault="00CE5870" w:rsidP="00CE5870">
            <w:pPr>
              <w:pStyle w:val="Normal3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2" w:name="RATING_SE_13"/>
            <w:bookmarkEnd w:id="12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CE5870" w:rsidRPr="00CE4005" w:rsidTr="00CE5870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70" w:rsidRPr="00CE4005" w:rsidRDefault="00CE5870" w:rsidP="00CE5870">
            <w:pPr>
              <w:pStyle w:val="Normal3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CE5870" w:rsidRPr="00E166C8" w:rsidTr="00CE5870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5870" w:rsidRPr="00E166C8" w:rsidRDefault="00CE5870" w:rsidP="00CE5870">
            <w:pPr>
              <w:pStyle w:val="Normal3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3" w:name="BASIS_FINDINGS_SE_13"/>
            <w:bookmarkEnd w:id="13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CE5870" w:rsidRPr="00CE4005" w:rsidTr="00CE5870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9" w:rsidRPr="00CE4005" w:rsidRDefault="00CE5870" w:rsidP="00DD5B49">
            <w:pPr>
              <w:pStyle w:val="Normal3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Review of student records and </w:t>
            </w:r>
            <w:r w:rsidR="00151446">
              <w:rPr>
                <w:rFonts w:ascii="Arial" w:hAnsi="Arial" w:cs="Arial"/>
                <w:sz w:val="22"/>
                <w:szCs w:val="22"/>
              </w:rPr>
              <w:t xml:space="preserve">staff </w:t>
            </w:r>
            <w:r w:rsidRPr="00CE4005">
              <w:rPr>
                <w:rFonts w:ascii="Arial" w:hAnsi="Arial" w:cs="Arial"/>
                <w:sz w:val="22"/>
                <w:szCs w:val="22"/>
              </w:rPr>
              <w:t>interviews indicate that progress reports are consistently developed and completed by teacher</w:t>
            </w:r>
            <w:r w:rsidR="00246040">
              <w:rPr>
                <w:rFonts w:ascii="Arial" w:hAnsi="Arial" w:cs="Arial"/>
                <w:sz w:val="22"/>
                <w:szCs w:val="22"/>
              </w:rPr>
              <w:t xml:space="preserve">s and related service providers and include </w:t>
            </w:r>
            <w:r w:rsidRPr="00CE4005">
              <w:rPr>
                <w:rFonts w:ascii="Arial" w:hAnsi="Arial" w:cs="Arial"/>
                <w:sz w:val="22"/>
                <w:szCs w:val="22"/>
              </w:rPr>
              <w:t>specific information on the student's progress toward</w:t>
            </w:r>
            <w:r w:rsidR="00F13533">
              <w:rPr>
                <w:rFonts w:ascii="Arial" w:hAnsi="Arial" w:cs="Arial"/>
                <w:sz w:val="22"/>
                <w:szCs w:val="22"/>
              </w:rPr>
              <w:t>s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4B55">
              <w:rPr>
                <w:rFonts w:ascii="Arial" w:hAnsi="Arial" w:cs="Arial"/>
                <w:sz w:val="22"/>
                <w:szCs w:val="22"/>
              </w:rPr>
              <w:t xml:space="preserve">his/her </w:t>
            </w:r>
            <w:r w:rsidRPr="00CE4005">
              <w:rPr>
                <w:rFonts w:ascii="Arial" w:hAnsi="Arial" w:cs="Arial"/>
                <w:sz w:val="22"/>
                <w:szCs w:val="22"/>
              </w:rPr>
              <w:t>annual goal</w:t>
            </w:r>
            <w:r w:rsidR="006A4B55">
              <w:rPr>
                <w:rFonts w:ascii="Arial" w:hAnsi="Arial" w:cs="Arial"/>
                <w:sz w:val="22"/>
                <w:szCs w:val="22"/>
              </w:rPr>
              <w:t>(s)</w:t>
            </w:r>
            <w:r w:rsidR="00246040">
              <w:rPr>
                <w:rFonts w:ascii="Arial" w:hAnsi="Arial" w:cs="Arial"/>
                <w:sz w:val="22"/>
                <w:szCs w:val="22"/>
              </w:rPr>
              <w:t>.  Progress reports are provided to parents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with the same frequency as report cards are sent to parents of non-disabled</w:t>
            </w:r>
            <w:r w:rsidR="00304E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E4005">
              <w:rPr>
                <w:rFonts w:ascii="Arial" w:hAnsi="Arial" w:cs="Arial"/>
                <w:sz w:val="22"/>
                <w:szCs w:val="22"/>
              </w:rPr>
              <w:t>students.</w:t>
            </w:r>
          </w:p>
        </w:tc>
      </w:tr>
    </w:tbl>
    <w:p w:rsidR="00CE5870" w:rsidRDefault="00CE5870">
      <w:pPr>
        <w:pStyle w:val="Normal3"/>
      </w:pPr>
    </w:p>
    <w:p w:rsidR="00260CFA" w:rsidRDefault="00260CFA">
      <w:pPr>
        <w:pStyle w:val="Normal3"/>
      </w:pPr>
    </w:p>
    <w:p w:rsidR="00CE5870" w:rsidRDefault="00CE5870">
      <w:pPr>
        <w:pStyle w:val="Normal4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CE5870" w:rsidRPr="00AF5230" w:rsidTr="00CE5870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CE5870" w:rsidRPr="00AF5230" w:rsidRDefault="00CE5870" w:rsidP="00CE5870">
            <w:pPr>
              <w:pStyle w:val="Normal4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4" w:name="CRIT_SE_18A"/>
            <w:bookmarkEnd w:id="14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18A - IEP development and content</w:t>
            </w:r>
          </w:p>
        </w:tc>
      </w:tr>
      <w:tr w:rsidR="00CE5870" w:rsidRPr="00E166C8" w:rsidTr="00CE5870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5870" w:rsidRPr="00E166C8" w:rsidRDefault="00CE5870" w:rsidP="00CE5870">
            <w:pPr>
              <w:pStyle w:val="Normal4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5" w:name="RATING_SE_18A"/>
            <w:bookmarkEnd w:id="15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CE5870" w:rsidRPr="00CE4005" w:rsidTr="00CE5870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70" w:rsidRPr="00CE4005" w:rsidRDefault="00CE5870" w:rsidP="00CE5870">
            <w:pPr>
              <w:pStyle w:val="Normal4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CE5870" w:rsidRPr="00E166C8" w:rsidTr="00CE5870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5870" w:rsidRPr="00E166C8" w:rsidRDefault="00CE5870" w:rsidP="00CE5870">
            <w:pPr>
              <w:pStyle w:val="Normal4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6" w:name="BASIS_FINDINGS_SE_18A"/>
            <w:bookmarkEnd w:id="16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CE5870" w:rsidRPr="00CE4005" w:rsidTr="00CE5870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0B" w:rsidRPr="00CE4005" w:rsidRDefault="00CB5E61" w:rsidP="00CE5870">
            <w:pPr>
              <w:pStyle w:val="Normal4"/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of stud</w:t>
            </w:r>
            <w:r w:rsidR="00706DE1">
              <w:rPr>
                <w:rFonts w:ascii="Arial" w:hAnsi="Arial" w:cs="Arial"/>
                <w:sz w:val="22"/>
                <w:szCs w:val="22"/>
              </w:rPr>
              <w:t>ent records indicates that the Vision Statement in</w:t>
            </w:r>
            <w:r>
              <w:rPr>
                <w:rFonts w:ascii="Arial" w:hAnsi="Arial" w:cs="Arial"/>
                <w:sz w:val="22"/>
                <w:szCs w:val="22"/>
              </w:rPr>
              <w:t xml:space="preserve"> the IEP </w:t>
            </w:r>
            <w:r w:rsidR="006626D6">
              <w:rPr>
                <w:rFonts w:ascii="Arial" w:hAnsi="Arial" w:cs="Arial"/>
                <w:sz w:val="22"/>
                <w:szCs w:val="22"/>
              </w:rPr>
              <w:t xml:space="preserve">is addressed and </w:t>
            </w:r>
            <w:r>
              <w:rPr>
                <w:rFonts w:ascii="Arial" w:hAnsi="Arial" w:cs="Arial"/>
                <w:sz w:val="22"/>
                <w:szCs w:val="22"/>
              </w:rPr>
              <w:t xml:space="preserve">reflects the </w:t>
            </w:r>
            <w:r w:rsidRPr="00CB5E61">
              <w:rPr>
                <w:rFonts w:ascii="Arial" w:hAnsi="Arial" w:cs="Arial"/>
                <w:sz w:val="22"/>
                <w:szCs w:val="22"/>
              </w:rPr>
              <w:t>student’s preferences and interests, including desired outcomes in adult living, post-secondary and work environments.</w:t>
            </w:r>
          </w:p>
        </w:tc>
      </w:tr>
    </w:tbl>
    <w:p w:rsidR="00CE5870" w:rsidRDefault="00CE5870">
      <w:pPr>
        <w:pStyle w:val="Normal4"/>
      </w:pPr>
    </w:p>
    <w:p w:rsidR="00CE5870" w:rsidRDefault="00CE5870">
      <w:pPr>
        <w:pStyle w:val="Normal5"/>
      </w:pPr>
    </w:p>
    <w:p w:rsidR="00260CFA" w:rsidRDefault="00260CFA">
      <w:pPr>
        <w:pStyle w:val="Normal5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CE5870" w:rsidRPr="00AF5230" w:rsidTr="00CE5870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CE5870" w:rsidRPr="00AF5230" w:rsidRDefault="00CE5870" w:rsidP="00CE5870">
            <w:pPr>
              <w:pStyle w:val="Normal5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7" w:name="CRIT_SE_18B"/>
            <w:bookmarkEnd w:id="17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18B - Determination of placement; provision of IEP to parent</w:t>
            </w:r>
          </w:p>
        </w:tc>
      </w:tr>
      <w:tr w:rsidR="00CE5870" w:rsidRPr="00E166C8" w:rsidTr="00CE5870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5870" w:rsidRPr="00E166C8" w:rsidRDefault="00CE5870" w:rsidP="00CE5870">
            <w:pPr>
              <w:pStyle w:val="Normal5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8" w:name="RATING_SE_18B"/>
            <w:bookmarkEnd w:id="18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CE5870" w:rsidRPr="00CE4005" w:rsidTr="00CE5870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70" w:rsidRPr="00CE4005" w:rsidRDefault="00CE5870" w:rsidP="00CE5870">
            <w:pPr>
              <w:pStyle w:val="Normal5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CE5870" w:rsidRPr="00E166C8" w:rsidTr="00CE5870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5870" w:rsidRPr="00E166C8" w:rsidRDefault="00CE5870" w:rsidP="00CE5870">
            <w:pPr>
              <w:pStyle w:val="Normal5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9" w:name="BASIS_FINDINGS_SE_18B"/>
            <w:bookmarkEnd w:id="19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CE5870" w:rsidRPr="00CE4005" w:rsidTr="00CE5870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4C" w:rsidRPr="00CE4005" w:rsidRDefault="00CE5870" w:rsidP="00CE5870">
            <w:pPr>
              <w:pStyle w:val="Normal5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Review of student records and a</w:t>
            </w:r>
            <w:r w:rsidR="002003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32F5">
              <w:rPr>
                <w:rFonts w:ascii="Arial" w:hAnsi="Arial" w:cs="Arial"/>
                <w:sz w:val="22"/>
                <w:szCs w:val="22"/>
              </w:rPr>
              <w:t>staff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interview indicate that the district provides parents with two copies of the </w:t>
            </w:r>
            <w:r w:rsidR="00CA114C">
              <w:rPr>
                <w:rFonts w:ascii="Arial" w:hAnsi="Arial" w:cs="Arial"/>
                <w:sz w:val="22"/>
                <w:szCs w:val="22"/>
              </w:rPr>
              <w:t xml:space="preserve">proposed </w:t>
            </w:r>
            <w:r w:rsidRPr="00CE4005">
              <w:rPr>
                <w:rFonts w:ascii="Arial" w:hAnsi="Arial" w:cs="Arial"/>
                <w:sz w:val="22"/>
                <w:szCs w:val="22"/>
              </w:rPr>
              <w:t>IEP</w:t>
            </w:r>
            <w:r w:rsidR="00CA114C">
              <w:rPr>
                <w:rFonts w:ascii="Arial" w:hAnsi="Arial" w:cs="Arial"/>
                <w:sz w:val="22"/>
                <w:szCs w:val="22"/>
              </w:rPr>
              <w:t xml:space="preserve"> and proposed placement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immediately following </w:t>
            </w:r>
            <w:r w:rsidR="007E73AE">
              <w:rPr>
                <w:rFonts w:ascii="Arial" w:hAnsi="Arial" w:cs="Arial"/>
                <w:sz w:val="22"/>
                <w:szCs w:val="22"/>
              </w:rPr>
              <w:t xml:space="preserve">development at 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4E0E16">
              <w:rPr>
                <w:rFonts w:ascii="Arial" w:hAnsi="Arial" w:cs="Arial"/>
                <w:sz w:val="22"/>
                <w:szCs w:val="22"/>
              </w:rPr>
              <w:t>Team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meeting.</w:t>
            </w:r>
          </w:p>
        </w:tc>
      </w:tr>
    </w:tbl>
    <w:p w:rsidR="00CE5870" w:rsidRDefault="00CE5870">
      <w:pPr>
        <w:pStyle w:val="Normal5"/>
      </w:pPr>
    </w:p>
    <w:p w:rsidR="00260CFA" w:rsidRDefault="00260CFA">
      <w:pPr>
        <w:pStyle w:val="Normal5"/>
      </w:pPr>
    </w:p>
    <w:p w:rsidR="00CE5870" w:rsidRDefault="00CE5870">
      <w:pPr>
        <w:pStyle w:val="Normal6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CE5870" w:rsidRPr="00AF5230" w:rsidTr="00CE5870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CE5870" w:rsidRPr="00AF5230" w:rsidRDefault="00CE5870" w:rsidP="00CE5870">
            <w:pPr>
              <w:pStyle w:val="Normal6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0" w:name="CRIT_SE_20"/>
            <w:bookmarkEnd w:id="20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20 - Least restrictive program selected</w:t>
            </w:r>
          </w:p>
        </w:tc>
      </w:tr>
      <w:tr w:rsidR="00CE5870" w:rsidRPr="00E166C8" w:rsidTr="00CE5870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5870" w:rsidRPr="00E166C8" w:rsidRDefault="00CE5870" w:rsidP="00CE5870">
            <w:pPr>
              <w:pStyle w:val="Normal6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1" w:name="RATING_SE_20"/>
            <w:bookmarkEnd w:id="21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CE5870" w:rsidRPr="00CE4005" w:rsidTr="00CE5870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70" w:rsidRPr="00CE4005" w:rsidRDefault="00CE5870" w:rsidP="00CE5870">
            <w:pPr>
              <w:pStyle w:val="Normal6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CE5870" w:rsidRPr="00E166C8" w:rsidTr="00CE5870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5870" w:rsidRPr="00E166C8" w:rsidRDefault="00CE5870" w:rsidP="00CE5870">
            <w:pPr>
              <w:pStyle w:val="Normal6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2" w:name="BASIS_FINDINGS_SE_20"/>
            <w:bookmarkEnd w:id="22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CE5870" w:rsidRPr="00CE4005" w:rsidTr="00CE5870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D1" w:rsidRPr="00CE4005" w:rsidRDefault="00CE5870" w:rsidP="00452677">
            <w:pPr>
              <w:pStyle w:val="Normal6"/>
              <w:keepNext/>
              <w:rPr>
                <w:rFonts w:ascii="Arial" w:hAnsi="Arial" w:cs="Arial"/>
                <w:sz w:val="22"/>
                <w:szCs w:val="22"/>
              </w:rPr>
            </w:pPr>
            <w:r w:rsidRPr="006732E7">
              <w:rPr>
                <w:rFonts w:ascii="Arial" w:hAnsi="Arial" w:cs="Arial"/>
                <w:sz w:val="22"/>
                <w:szCs w:val="22"/>
              </w:rPr>
              <w:t>Review of student records indicates that</w:t>
            </w:r>
            <w:r w:rsidR="008A24A9"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Pr="006732E7">
              <w:rPr>
                <w:rFonts w:ascii="Arial" w:hAnsi="Arial" w:cs="Arial"/>
                <w:sz w:val="22"/>
                <w:szCs w:val="22"/>
              </w:rPr>
              <w:t xml:space="preserve"> Non-participation Justification statement</w:t>
            </w:r>
            <w:r w:rsidR="001127EE">
              <w:rPr>
                <w:rFonts w:ascii="Arial" w:hAnsi="Arial" w:cs="Arial"/>
                <w:sz w:val="22"/>
                <w:szCs w:val="22"/>
              </w:rPr>
              <w:t xml:space="preserve"> in the IEP</w:t>
            </w:r>
            <w:r w:rsidR="006732E7" w:rsidRPr="006732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2DD1" w:rsidRPr="006732E7">
              <w:rPr>
                <w:rFonts w:ascii="Arial" w:hAnsi="Arial" w:cs="Arial"/>
                <w:sz w:val="22"/>
                <w:szCs w:val="22"/>
              </w:rPr>
              <w:t>state</w:t>
            </w:r>
            <w:r w:rsidR="008A24A9">
              <w:rPr>
                <w:rFonts w:ascii="Arial" w:hAnsi="Arial" w:cs="Arial"/>
                <w:sz w:val="22"/>
                <w:szCs w:val="22"/>
              </w:rPr>
              <w:t>s</w:t>
            </w:r>
            <w:r w:rsidR="00162DD1" w:rsidRPr="006732E7">
              <w:rPr>
                <w:rFonts w:ascii="Arial" w:hAnsi="Arial" w:cs="Arial"/>
                <w:sz w:val="22"/>
              </w:rPr>
              <w:t xml:space="preserve"> why the student's removal from the general education classroom is considered critical to the student's program.</w:t>
            </w:r>
            <w:r w:rsidR="00162DD1">
              <w:rPr>
                <w:rFonts w:ascii="Arial" w:hAnsi="Arial" w:cs="Arial"/>
                <w:sz w:val="22"/>
                <w:szCs w:val="22"/>
              </w:rPr>
              <w:t xml:space="preserve"> In addition, </w:t>
            </w:r>
            <w:r w:rsidR="006629A4">
              <w:rPr>
                <w:rFonts w:ascii="Arial" w:hAnsi="Arial" w:cs="Arial"/>
                <w:sz w:val="22"/>
                <w:szCs w:val="22"/>
              </w:rPr>
              <w:t xml:space="preserve">when the student is removed from the general education classroom, </w:t>
            </w:r>
            <w:r w:rsidR="00162DD1">
              <w:rPr>
                <w:rFonts w:ascii="Arial" w:hAnsi="Arial" w:cs="Arial"/>
                <w:sz w:val="22"/>
                <w:szCs w:val="22"/>
              </w:rPr>
              <w:t>th</w:t>
            </w:r>
            <w:r w:rsidR="006629A4">
              <w:rPr>
                <w:rFonts w:ascii="Arial" w:hAnsi="Arial" w:cs="Arial"/>
                <w:sz w:val="22"/>
                <w:szCs w:val="22"/>
              </w:rPr>
              <w:t xml:space="preserve">e Non-participation Justification </w:t>
            </w:r>
            <w:r w:rsidR="00162DD1">
              <w:rPr>
                <w:rFonts w:ascii="Arial" w:hAnsi="Arial" w:cs="Arial"/>
                <w:sz w:val="22"/>
                <w:szCs w:val="22"/>
              </w:rPr>
              <w:t>statement accurately reflect</w:t>
            </w:r>
            <w:r w:rsidR="00452677">
              <w:rPr>
                <w:rFonts w:ascii="Arial" w:hAnsi="Arial" w:cs="Arial"/>
                <w:sz w:val="22"/>
                <w:szCs w:val="22"/>
              </w:rPr>
              <w:t>s</w:t>
            </w:r>
            <w:r w:rsidR="001127EE"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="00162DD1">
              <w:rPr>
                <w:rFonts w:ascii="Arial" w:hAnsi="Arial" w:cs="Arial"/>
                <w:sz w:val="22"/>
                <w:szCs w:val="22"/>
              </w:rPr>
              <w:t xml:space="preserve"> student’s pl</w:t>
            </w:r>
            <w:r w:rsidR="00976F88">
              <w:rPr>
                <w:rFonts w:ascii="Arial" w:hAnsi="Arial" w:cs="Arial"/>
                <w:sz w:val="22"/>
                <w:szCs w:val="22"/>
              </w:rPr>
              <w:t>acement and instruction</w:t>
            </w:r>
            <w:r w:rsidR="001127EE">
              <w:rPr>
                <w:rFonts w:ascii="Arial" w:hAnsi="Arial" w:cs="Arial"/>
                <w:sz w:val="22"/>
                <w:szCs w:val="22"/>
              </w:rPr>
              <w:t>,</w:t>
            </w:r>
            <w:r w:rsidR="00162DD1">
              <w:rPr>
                <w:rFonts w:ascii="Arial" w:hAnsi="Arial" w:cs="Arial"/>
                <w:sz w:val="22"/>
                <w:szCs w:val="22"/>
              </w:rPr>
              <w:t xml:space="preserve"> as defined in the service delivery grid.</w:t>
            </w:r>
          </w:p>
        </w:tc>
      </w:tr>
    </w:tbl>
    <w:p w:rsidR="00CE5870" w:rsidRDefault="00CE5870">
      <w:pPr>
        <w:pStyle w:val="Normal6"/>
      </w:pPr>
    </w:p>
    <w:p w:rsidR="00CE5870" w:rsidRDefault="00CE5870">
      <w:pPr>
        <w:pStyle w:val="Normal7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CE5870" w:rsidRPr="00AF5230" w:rsidTr="00CE5870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CE5870" w:rsidRPr="00AF5230" w:rsidRDefault="00CE5870" w:rsidP="00CE5870">
            <w:pPr>
              <w:pStyle w:val="Normal7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3" w:name="CRIT_SE_24"/>
            <w:bookmarkEnd w:id="23"/>
            <w:r w:rsidRPr="00AF5230">
              <w:rPr>
                <w:rFonts w:ascii="Verdana" w:hAnsi="Verdana"/>
                <w:b/>
                <w:sz w:val="22"/>
                <w:szCs w:val="22"/>
              </w:rPr>
              <w:lastRenderedPageBreak/>
              <w:t>SE Criterion # 24 - Notice to parent regarding proposal or refusal to initiate or change the identification, evaluation, or educational placement of the student or the provision of FAPE</w:t>
            </w:r>
          </w:p>
        </w:tc>
      </w:tr>
      <w:tr w:rsidR="00CE5870" w:rsidRPr="00E166C8" w:rsidTr="00CE5870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5870" w:rsidRPr="00E166C8" w:rsidRDefault="00CE5870" w:rsidP="00CE5870">
            <w:pPr>
              <w:pStyle w:val="Normal7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4" w:name="RATING_SE_24"/>
            <w:bookmarkEnd w:id="24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CE5870" w:rsidRPr="00CE4005" w:rsidTr="00CE5870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70" w:rsidRPr="00CE4005" w:rsidRDefault="00CE5870" w:rsidP="00CE5870">
            <w:pPr>
              <w:pStyle w:val="Normal7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CE5870" w:rsidRPr="00E166C8" w:rsidTr="00CE5870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5870" w:rsidRPr="00E166C8" w:rsidRDefault="00CE5870" w:rsidP="00CE5870">
            <w:pPr>
              <w:pStyle w:val="Normal7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5" w:name="BASIS_FINDINGS_SE_24"/>
            <w:bookmarkEnd w:id="25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CE5870" w:rsidRPr="00CE4005" w:rsidTr="00CE5870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3C" w:rsidRPr="008C369D" w:rsidRDefault="00CE5870" w:rsidP="00D6403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D32D7">
              <w:rPr>
                <w:rFonts w:ascii="Arial" w:hAnsi="Arial" w:cs="Arial"/>
                <w:sz w:val="22"/>
                <w:szCs w:val="22"/>
              </w:rPr>
              <w:t xml:space="preserve">Review of student records indicates that the Notice of Proposed School District Action (N1) </w:t>
            </w:r>
            <w:r w:rsidR="001113F0">
              <w:rPr>
                <w:rFonts w:ascii="Arial" w:hAnsi="Arial" w:cs="Arial"/>
                <w:sz w:val="22"/>
                <w:szCs w:val="22"/>
              </w:rPr>
              <w:t>i</w:t>
            </w:r>
            <w:r w:rsidRPr="001D32D7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7403E8">
              <w:rPr>
                <w:rFonts w:ascii="Arial" w:hAnsi="Arial" w:cs="Arial"/>
                <w:sz w:val="22"/>
                <w:szCs w:val="22"/>
              </w:rPr>
              <w:t>complete and includes</w:t>
            </w:r>
            <w:r w:rsidRPr="008C369D">
              <w:rPr>
                <w:rFonts w:ascii="Arial" w:hAnsi="Arial" w:cs="Arial"/>
                <w:sz w:val="22"/>
                <w:szCs w:val="22"/>
              </w:rPr>
              <w:t xml:space="preserve"> detailed responses to all</w:t>
            </w:r>
            <w:r w:rsidR="00D6403C" w:rsidRPr="008C369D">
              <w:rPr>
                <w:rFonts w:ascii="Arial" w:hAnsi="Arial" w:cs="Arial"/>
                <w:sz w:val="22"/>
                <w:szCs w:val="22"/>
              </w:rPr>
              <w:t xml:space="preserve"> questions,</w:t>
            </w:r>
            <w:r w:rsidR="00966E88">
              <w:rPr>
                <w:rFonts w:ascii="Arial" w:hAnsi="Arial" w:cs="Arial"/>
                <w:sz w:val="22"/>
                <w:szCs w:val="22"/>
              </w:rPr>
              <w:t xml:space="preserve"> including:</w:t>
            </w:r>
          </w:p>
          <w:p w:rsidR="00D6403C" w:rsidRPr="008C369D" w:rsidRDefault="00D6403C" w:rsidP="00D6403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6403C" w:rsidRPr="008C369D" w:rsidRDefault="00D6403C" w:rsidP="00D6403C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8C369D">
              <w:rPr>
                <w:rFonts w:ascii="Arial" w:hAnsi="Arial" w:cs="Arial"/>
                <w:sz w:val="22"/>
                <w:szCs w:val="22"/>
              </w:rPr>
              <w:t>A description of any action the district is proposing to take</w:t>
            </w:r>
            <w:r w:rsidR="00D6367A" w:rsidRPr="008C369D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D6403C" w:rsidRPr="008C369D" w:rsidRDefault="00D6403C" w:rsidP="00D6403C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8C369D">
              <w:rPr>
                <w:rFonts w:ascii="Arial" w:hAnsi="Arial" w:cs="Arial"/>
                <w:sz w:val="22"/>
                <w:szCs w:val="22"/>
              </w:rPr>
              <w:t xml:space="preserve">An explanation of why the district is proposing to act; </w:t>
            </w:r>
          </w:p>
          <w:p w:rsidR="00D6403C" w:rsidRPr="008C369D" w:rsidRDefault="00D6403C" w:rsidP="00D6403C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8C369D">
              <w:rPr>
                <w:rFonts w:ascii="Arial" w:hAnsi="Arial" w:cs="Arial"/>
                <w:sz w:val="22"/>
                <w:szCs w:val="22"/>
              </w:rPr>
              <w:t xml:space="preserve">A description of any other options that the district considered and the reasons why those options were rejected; </w:t>
            </w:r>
          </w:p>
          <w:p w:rsidR="00D6403C" w:rsidRPr="008C369D" w:rsidRDefault="00D6403C" w:rsidP="00D6403C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8C369D">
              <w:rPr>
                <w:rFonts w:ascii="Arial" w:hAnsi="Arial" w:cs="Arial"/>
                <w:sz w:val="22"/>
                <w:szCs w:val="22"/>
              </w:rPr>
              <w:t xml:space="preserve">A description of each evaluation procedure, test, record, or report used as a basis for the proposed action; </w:t>
            </w:r>
          </w:p>
          <w:p w:rsidR="00D6403C" w:rsidRPr="008C369D" w:rsidRDefault="00D6403C" w:rsidP="00CF597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</w:rPr>
            </w:pPr>
            <w:r w:rsidRPr="008C369D">
              <w:rPr>
                <w:rFonts w:ascii="Arial" w:hAnsi="Arial" w:cs="Arial"/>
              </w:rPr>
              <w:t>A description of any other factors that were relevant to the district's decision</w:t>
            </w:r>
            <w:r w:rsidR="00304E42" w:rsidRPr="008C369D">
              <w:rPr>
                <w:rFonts w:ascii="Arial" w:hAnsi="Arial" w:cs="Arial"/>
              </w:rPr>
              <w:t>; and</w:t>
            </w:r>
            <w:r w:rsidRPr="008C369D">
              <w:rPr>
                <w:rFonts w:ascii="Arial" w:hAnsi="Arial" w:cs="Arial"/>
              </w:rPr>
              <w:t xml:space="preserve"> </w:t>
            </w:r>
          </w:p>
          <w:p w:rsidR="00D6403C" w:rsidRPr="008C369D" w:rsidRDefault="00D6403C" w:rsidP="00CF597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</w:rPr>
            </w:pPr>
            <w:r w:rsidRPr="008C369D">
              <w:rPr>
                <w:rFonts w:ascii="Arial" w:hAnsi="Arial" w:cs="Arial"/>
              </w:rPr>
              <w:t>A description of the next steps, if any, that are recommended</w:t>
            </w:r>
            <w:r w:rsidR="00D6367A" w:rsidRPr="008C369D">
              <w:rPr>
                <w:rFonts w:ascii="Arial" w:hAnsi="Arial" w:cs="Arial"/>
              </w:rPr>
              <w:t>.</w:t>
            </w:r>
          </w:p>
          <w:p w:rsidR="00CE5870" w:rsidRPr="00CE4005" w:rsidRDefault="00CE5870" w:rsidP="00D6403C">
            <w:pPr>
              <w:pStyle w:val="Normal7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5870" w:rsidRDefault="00CE5870">
      <w:pPr>
        <w:pStyle w:val="Normal7"/>
      </w:pPr>
    </w:p>
    <w:p w:rsidR="00CE5870" w:rsidRDefault="00CE5870">
      <w:pPr>
        <w:pStyle w:val="Normal8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CE5870" w:rsidRPr="00AF5230" w:rsidTr="00CE5870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CE5870" w:rsidRPr="00AF5230" w:rsidRDefault="00CE5870" w:rsidP="00CE5870">
            <w:pPr>
              <w:pStyle w:val="Normal8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6" w:name="CRIT_SE_25"/>
            <w:bookmarkEnd w:id="26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25 - Parental consent</w:t>
            </w:r>
          </w:p>
        </w:tc>
      </w:tr>
      <w:tr w:rsidR="00CE5870" w:rsidRPr="00E166C8" w:rsidTr="00CE5870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5870" w:rsidRPr="00E166C8" w:rsidRDefault="00CE5870" w:rsidP="00CE5870">
            <w:pPr>
              <w:pStyle w:val="Normal8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7" w:name="RATING_SE_25"/>
            <w:bookmarkEnd w:id="27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CE5870" w:rsidRPr="00CE4005" w:rsidTr="00CE5870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70" w:rsidRPr="00CE4005" w:rsidRDefault="00CE5870" w:rsidP="00CE5870">
            <w:pPr>
              <w:pStyle w:val="Normal8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CE5870" w:rsidRPr="00E166C8" w:rsidTr="00CE5870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5870" w:rsidRPr="00E166C8" w:rsidRDefault="00CE5870" w:rsidP="00CE5870">
            <w:pPr>
              <w:pStyle w:val="Normal8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8" w:name="BASIS_FINDINGS_SE_25"/>
            <w:bookmarkEnd w:id="28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CE5870" w:rsidRPr="00CE4005" w:rsidTr="00CE5870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70" w:rsidRPr="00CE4005" w:rsidRDefault="00CE5870" w:rsidP="000B70EB">
            <w:pPr>
              <w:pStyle w:val="Normal8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Review of student records and </w:t>
            </w:r>
            <w:r w:rsidR="008032F5">
              <w:rPr>
                <w:rFonts w:ascii="Arial" w:hAnsi="Arial" w:cs="Arial"/>
                <w:sz w:val="22"/>
                <w:szCs w:val="22"/>
              </w:rPr>
              <w:t xml:space="preserve">staff 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interviews indicate that </w:t>
            </w:r>
            <w:r w:rsidR="009028A9" w:rsidRPr="009028A9">
              <w:rPr>
                <w:rFonts w:ascii="Arial" w:hAnsi="Arial" w:cs="Arial"/>
                <w:sz w:val="22"/>
                <w:szCs w:val="22"/>
              </w:rPr>
              <w:t xml:space="preserve">when the participation or consent of the parent is required and the parent fails to participate or </w:t>
            </w:r>
            <w:r w:rsidRPr="009028A9">
              <w:rPr>
                <w:rFonts w:ascii="Arial" w:hAnsi="Arial" w:cs="Arial"/>
                <w:sz w:val="22"/>
                <w:szCs w:val="22"/>
              </w:rPr>
              <w:t xml:space="preserve">delays </w:t>
            </w:r>
            <w:r w:rsidRPr="00CE4005">
              <w:rPr>
                <w:rFonts w:ascii="Arial" w:hAnsi="Arial" w:cs="Arial"/>
                <w:sz w:val="22"/>
                <w:szCs w:val="22"/>
              </w:rPr>
              <w:t>consent</w:t>
            </w:r>
            <w:r w:rsidR="009028A9">
              <w:rPr>
                <w:rFonts w:ascii="Arial" w:hAnsi="Arial" w:cs="Arial"/>
                <w:sz w:val="22"/>
                <w:szCs w:val="22"/>
              </w:rPr>
              <w:t>,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the district </w:t>
            </w:r>
            <w:r w:rsidR="009028A9" w:rsidRPr="009028A9">
              <w:rPr>
                <w:rFonts w:ascii="Arial" w:hAnsi="Arial" w:cs="Arial"/>
                <w:sz w:val="22"/>
                <w:szCs w:val="22"/>
              </w:rPr>
              <w:t>attempts to secure the consent of the parent through multiple attempts using a variety of methods which are documented by the district</w:t>
            </w:r>
            <w:r w:rsidR="005D4520">
              <w:rPr>
                <w:rFonts w:ascii="Arial" w:hAnsi="Arial" w:cs="Arial"/>
                <w:sz w:val="22"/>
                <w:szCs w:val="22"/>
              </w:rPr>
              <w:t>,</w:t>
            </w:r>
            <w:r w:rsidR="008D5377">
              <w:rPr>
                <w:rFonts w:ascii="Arial" w:hAnsi="Arial" w:cs="Arial"/>
                <w:sz w:val="22"/>
                <w:szCs w:val="22"/>
              </w:rPr>
              <w:t xml:space="preserve"> including phone calls, letters, and email notifica</w:t>
            </w:r>
            <w:r w:rsidR="000B70EB">
              <w:rPr>
                <w:rFonts w:ascii="Arial" w:hAnsi="Arial" w:cs="Arial"/>
                <w:sz w:val="22"/>
                <w:szCs w:val="22"/>
              </w:rPr>
              <w:t>ti</w:t>
            </w:r>
            <w:r w:rsidR="008D5377">
              <w:rPr>
                <w:rFonts w:ascii="Arial" w:hAnsi="Arial" w:cs="Arial"/>
                <w:sz w:val="22"/>
                <w:szCs w:val="22"/>
              </w:rPr>
              <w:t>on</w:t>
            </w:r>
            <w:r w:rsidR="00E41F93">
              <w:rPr>
                <w:rFonts w:ascii="Arial" w:hAnsi="Arial" w:cs="Arial"/>
                <w:sz w:val="22"/>
                <w:szCs w:val="22"/>
              </w:rPr>
              <w:t>s</w:t>
            </w:r>
            <w:r w:rsidR="00162DD1">
              <w:rPr>
                <w:rFonts w:ascii="Arial" w:hAnsi="Arial" w:cs="Arial"/>
                <w:sz w:val="22"/>
                <w:szCs w:val="22"/>
              </w:rPr>
              <w:t>.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CE5870" w:rsidRDefault="00CE5870">
      <w:pPr>
        <w:pStyle w:val="Normal8"/>
      </w:pPr>
    </w:p>
    <w:p w:rsidR="00CE5870" w:rsidRDefault="00CE5870">
      <w:pPr>
        <w:pStyle w:val="Normal9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CE5870" w:rsidRPr="00AF5230" w:rsidTr="00CE5870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CE5870" w:rsidRPr="00AF5230" w:rsidRDefault="00CE5870" w:rsidP="00CE5870">
            <w:pPr>
              <w:pStyle w:val="Normal9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9" w:name="CRIT_SE_26"/>
            <w:bookmarkEnd w:id="29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26 - Parent participation in meetings</w:t>
            </w:r>
          </w:p>
        </w:tc>
      </w:tr>
      <w:tr w:rsidR="00CE5870" w:rsidRPr="00E166C8" w:rsidTr="00CE5870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5870" w:rsidRPr="00E166C8" w:rsidRDefault="00CE5870" w:rsidP="00CE5870">
            <w:pPr>
              <w:pStyle w:val="Normal9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30" w:name="RATING_SE_26"/>
            <w:bookmarkEnd w:id="30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CE5870" w:rsidRPr="00CE4005" w:rsidTr="00CE5870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70" w:rsidRPr="00CE4005" w:rsidRDefault="00CE5870" w:rsidP="00CE5870">
            <w:pPr>
              <w:pStyle w:val="Normal9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CE5870" w:rsidRPr="00E166C8" w:rsidTr="00CE5870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5870" w:rsidRPr="00E166C8" w:rsidRDefault="00CE5870" w:rsidP="00CE5870">
            <w:pPr>
              <w:pStyle w:val="Normal9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31" w:name="BASIS_FINDINGS_SE_26"/>
            <w:bookmarkEnd w:id="31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CE5870" w:rsidRPr="00CE4005" w:rsidTr="00CE5870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70" w:rsidRPr="00CE4005" w:rsidRDefault="00CE5870" w:rsidP="008342E6">
            <w:pPr>
              <w:pStyle w:val="Normal9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Review of student records and </w:t>
            </w:r>
            <w:r w:rsidR="00890FD1">
              <w:rPr>
                <w:rFonts w:ascii="Arial" w:hAnsi="Arial" w:cs="Arial"/>
                <w:sz w:val="22"/>
                <w:szCs w:val="22"/>
              </w:rPr>
              <w:t xml:space="preserve">staff </w:t>
            </w:r>
            <w:r w:rsidRPr="00CE4005">
              <w:rPr>
                <w:rFonts w:ascii="Arial" w:hAnsi="Arial" w:cs="Arial"/>
                <w:sz w:val="22"/>
                <w:szCs w:val="22"/>
              </w:rPr>
              <w:t>interviews indicate that when parents are unable to attend a Team meeting</w:t>
            </w:r>
            <w:r w:rsidR="00890FD1">
              <w:rPr>
                <w:rFonts w:ascii="Arial" w:hAnsi="Arial" w:cs="Arial"/>
                <w:sz w:val="22"/>
                <w:szCs w:val="22"/>
              </w:rPr>
              <w:t>,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the meeting may be re</w:t>
            </w:r>
            <w:r w:rsidR="00890FD1">
              <w:rPr>
                <w:rFonts w:ascii="Arial" w:hAnsi="Arial" w:cs="Arial"/>
                <w:sz w:val="22"/>
                <w:szCs w:val="22"/>
              </w:rPr>
              <w:t>-</w:t>
            </w:r>
            <w:r w:rsidRPr="00CE4005">
              <w:rPr>
                <w:rFonts w:ascii="Arial" w:hAnsi="Arial" w:cs="Arial"/>
                <w:sz w:val="22"/>
                <w:szCs w:val="22"/>
              </w:rPr>
              <w:t>scheduled, supports for transportation may be provided, or the district provides alternative methods for participation</w:t>
            </w:r>
            <w:r w:rsidR="00C46F1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such as </w:t>
            </w:r>
            <w:r w:rsidR="005D4202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CE4005">
              <w:rPr>
                <w:rFonts w:ascii="Arial" w:hAnsi="Arial" w:cs="Arial"/>
                <w:sz w:val="22"/>
                <w:szCs w:val="22"/>
              </w:rPr>
              <w:t>conference phone call.</w:t>
            </w:r>
          </w:p>
        </w:tc>
      </w:tr>
    </w:tbl>
    <w:p w:rsidR="00CE5870" w:rsidRDefault="00CE5870">
      <w:pPr>
        <w:pStyle w:val="Normal9"/>
      </w:pPr>
    </w:p>
    <w:p w:rsidR="00CE5870" w:rsidRPr="00AF5230" w:rsidRDefault="00CE5870" w:rsidP="00CE5870">
      <w:pPr>
        <w:rPr>
          <w:rFonts w:ascii="Verdana" w:hAnsi="Verdana"/>
          <w:sz w:val="16"/>
          <w:szCs w:val="16"/>
        </w:rPr>
      </w:pPr>
    </w:p>
    <w:sectPr w:rsidR="00CE5870" w:rsidRPr="00AF5230" w:rsidSect="00CE5870">
      <w:footerReference w:type="even" r:id="rId14"/>
      <w:footerReference w:type="default" r:id="rId15"/>
      <w:pgSz w:w="12240" w:h="15840" w:code="1"/>
      <w:pgMar w:top="1440" w:right="108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3FD" w:rsidRDefault="005453FD">
      <w:r>
        <w:separator/>
      </w:r>
    </w:p>
  </w:endnote>
  <w:endnote w:type="continuationSeparator" w:id="0">
    <w:p w:rsidR="005453FD" w:rsidRDefault="00545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0EB" w:rsidRDefault="00B31CD0" w:rsidP="00CE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B70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70EB" w:rsidRDefault="000B70EB" w:rsidP="00CE587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0EB" w:rsidRDefault="000B70EB" w:rsidP="00CE5870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bookmarkStart w:id="32" w:name="STATE_ED_FOOTER"/>
    <w:r>
      <w:rPr>
        <w:rFonts w:ascii="Verdana" w:hAnsi="Verdana"/>
        <w:sz w:val="16"/>
        <w:szCs w:val="16"/>
      </w:rPr>
      <w:t>Massachusetts Department of Elementary &amp; Secondary Education</w:t>
    </w:r>
    <w:bookmarkEnd w:id="32"/>
    <w:r>
      <w:rPr>
        <w:rFonts w:ascii="Verdana" w:hAnsi="Verdana"/>
        <w:sz w:val="16"/>
        <w:szCs w:val="16"/>
      </w:rPr>
      <w:t xml:space="preserve"> – </w:t>
    </w:r>
    <w:bookmarkStart w:id="33" w:name="AGENCY_NAME_FOOTER"/>
    <w:r>
      <w:rPr>
        <w:rFonts w:ascii="Verdana" w:hAnsi="Verdana"/>
        <w:sz w:val="16"/>
        <w:szCs w:val="16"/>
      </w:rPr>
      <w:t>Program Quality Assurance Services</w:t>
    </w:r>
    <w:bookmarkEnd w:id="33"/>
  </w:p>
  <w:p w:rsidR="000B70EB" w:rsidRPr="00700A12" w:rsidRDefault="000B70EB" w:rsidP="00CE5870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bookmarkStart w:id="34" w:name="ORG_NAME_FOOTER"/>
    <w:r>
      <w:rPr>
        <w:rFonts w:ascii="Verdana" w:hAnsi="Verdana"/>
        <w:sz w:val="16"/>
        <w:szCs w:val="16"/>
      </w:rPr>
      <w:t>Cohasset Public Schools</w:t>
    </w:r>
    <w:bookmarkEnd w:id="34"/>
    <w:r>
      <w:rPr>
        <w:rFonts w:ascii="Verdana" w:hAnsi="Verdana"/>
        <w:sz w:val="16"/>
        <w:szCs w:val="16"/>
      </w:rPr>
      <w:t xml:space="preserve"> Mid-Cycle Report - </w:t>
    </w:r>
    <w:bookmarkStart w:id="35" w:name="MCR_REPORT_DATE"/>
    <w:r>
      <w:rPr>
        <w:rFonts w:ascii="Verdana" w:hAnsi="Verdana"/>
        <w:sz w:val="16"/>
        <w:szCs w:val="16"/>
      </w:rPr>
      <w:t>05/</w:t>
    </w:r>
    <w:r w:rsidR="00C73F4A">
      <w:rPr>
        <w:rFonts w:ascii="Verdana" w:hAnsi="Verdana"/>
        <w:sz w:val="16"/>
        <w:szCs w:val="16"/>
      </w:rPr>
      <w:t>09</w:t>
    </w:r>
    <w:r>
      <w:rPr>
        <w:rFonts w:ascii="Verdana" w:hAnsi="Verdana"/>
        <w:sz w:val="16"/>
        <w:szCs w:val="16"/>
      </w:rPr>
      <w:t>/</w:t>
    </w:r>
    <w:r w:rsidRPr="00700A12">
      <w:rPr>
        <w:rFonts w:ascii="Verdana" w:hAnsi="Verdana"/>
        <w:sz w:val="16"/>
        <w:szCs w:val="16"/>
      </w:rPr>
      <w:t>2016</w:t>
    </w:r>
    <w:bookmarkEnd w:id="35"/>
  </w:p>
  <w:p w:rsidR="000B70EB" w:rsidRPr="00700A12" w:rsidRDefault="000B70EB" w:rsidP="00CE5870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r w:rsidRPr="00700A12">
      <w:rPr>
        <w:rFonts w:ascii="Verdana" w:hAnsi="Verdana"/>
        <w:sz w:val="16"/>
        <w:szCs w:val="16"/>
      </w:rPr>
      <w:t xml:space="preserve">Page </w:t>
    </w:r>
    <w:r w:rsidR="00B31CD0" w:rsidRPr="00700A12">
      <w:rPr>
        <w:rFonts w:ascii="Verdana" w:hAnsi="Verdana"/>
        <w:sz w:val="16"/>
        <w:szCs w:val="16"/>
      </w:rPr>
      <w:fldChar w:fldCharType="begin"/>
    </w:r>
    <w:r w:rsidRPr="00700A12">
      <w:rPr>
        <w:rFonts w:ascii="Verdana" w:hAnsi="Verdana"/>
        <w:sz w:val="16"/>
        <w:szCs w:val="16"/>
      </w:rPr>
      <w:instrText xml:space="preserve"> PAGE </w:instrText>
    </w:r>
    <w:r w:rsidR="00B31CD0" w:rsidRPr="00700A12">
      <w:rPr>
        <w:rFonts w:ascii="Verdana" w:hAnsi="Verdana"/>
        <w:sz w:val="16"/>
        <w:szCs w:val="16"/>
      </w:rPr>
      <w:fldChar w:fldCharType="separate"/>
    </w:r>
    <w:r w:rsidR="00902EC9">
      <w:rPr>
        <w:rFonts w:ascii="Verdana" w:hAnsi="Verdana"/>
        <w:noProof/>
        <w:sz w:val="16"/>
        <w:szCs w:val="16"/>
      </w:rPr>
      <w:t>3</w:t>
    </w:r>
    <w:r w:rsidR="00B31CD0" w:rsidRPr="00700A12">
      <w:rPr>
        <w:rFonts w:ascii="Verdana" w:hAnsi="Verdana"/>
        <w:sz w:val="16"/>
        <w:szCs w:val="16"/>
      </w:rPr>
      <w:fldChar w:fldCharType="end"/>
    </w:r>
    <w:r w:rsidRPr="00700A12">
      <w:rPr>
        <w:rFonts w:ascii="Verdana" w:hAnsi="Verdana"/>
        <w:sz w:val="16"/>
        <w:szCs w:val="16"/>
      </w:rPr>
      <w:t xml:space="preserve"> of </w:t>
    </w:r>
    <w:r w:rsidR="00B31CD0" w:rsidRPr="00700A12">
      <w:rPr>
        <w:rFonts w:ascii="Verdana" w:hAnsi="Verdana"/>
        <w:sz w:val="16"/>
        <w:szCs w:val="16"/>
      </w:rPr>
      <w:fldChar w:fldCharType="begin"/>
    </w:r>
    <w:r w:rsidRPr="00700A12">
      <w:rPr>
        <w:rFonts w:ascii="Verdana" w:hAnsi="Verdana"/>
        <w:sz w:val="16"/>
        <w:szCs w:val="16"/>
      </w:rPr>
      <w:instrText xml:space="preserve"> NUMPAGES </w:instrText>
    </w:r>
    <w:r w:rsidR="00B31CD0" w:rsidRPr="00700A12">
      <w:rPr>
        <w:rFonts w:ascii="Verdana" w:hAnsi="Verdana"/>
        <w:sz w:val="16"/>
        <w:szCs w:val="16"/>
      </w:rPr>
      <w:fldChar w:fldCharType="separate"/>
    </w:r>
    <w:r w:rsidR="00902EC9">
      <w:rPr>
        <w:rFonts w:ascii="Verdana" w:hAnsi="Verdana"/>
        <w:noProof/>
        <w:sz w:val="16"/>
        <w:szCs w:val="16"/>
      </w:rPr>
      <w:t>4</w:t>
    </w:r>
    <w:r w:rsidR="00B31CD0" w:rsidRPr="00700A12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3FD" w:rsidRDefault="005453FD">
      <w:r>
        <w:separator/>
      </w:r>
    </w:p>
  </w:footnote>
  <w:footnote w:type="continuationSeparator" w:id="0">
    <w:p w:rsidR="005453FD" w:rsidRDefault="005453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507A"/>
    <w:multiLevelType w:val="multilevel"/>
    <w:tmpl w:val="9ED0F932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4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Style1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abstractNum w:abstractNumId="1">
    <w:nsid w:val="15F20C32"/>
    <w:multiLevelType w:val="multilevel"/>
    <w:tmpl w:val="33B2826A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3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Heading3C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abstractNum w:abstractNumId="2">
    <w:nsid w:val="4AE16803"/>
    <w:multiLevelType w:val="hybridMultilevel"/>
    <w:tmpl w:val="38D0119E"/>
    <w:lvl w:ilvl="0" w:tplc="3A5A1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248D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D6FF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A88A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A463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B691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5E4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58A4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F87A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C7567"/>
    <w:multiLevelType w:val="multilevel"/>
    <w:tmpl w:val="0EDA4354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5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Heading3E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abstractNum w:abstractNumId="4">
    <w:nsid w:val="7CFD4B67"/>
    <w:multiLevelType w:val="hybridMultilevel"/>
    <w:tmpl w:val="62F60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06CD6"/>
    <w:rsid w:val="00026296"/>
    <w:rsid w:val="0009762B"/>
    <w:rsid w:val="000B70EB"/>
    <w:rsid w:val="000C240D"/>
    <w:rsid w:val="001077F0"/>
    <w:rsid w:val="001113F0"/>
    <w:rsid w:val="001127EE"/>
    <w:rsid w:val="0011562B"/>
    <w:rsid w:val="00151446"/>
    <w:rsid w:val="00151CA0"/>
    <w:rsid w:val="00160171"/>
    <w:rsid w:val="00162DD1"/>
    <w:rsid w:val="00184896"/>
    <w:rsid w:val="001A1DAD"/>
    <w:rsid w:val="001B434E"/>
    <w:rsid w:val="001D32D7"/>
    <w:rsid w:val="001E46A1"/>
    <w:rsid w:val="0020034D"/>
    <w:rsid w:val="0023431A"/>
    <w:rsid w:val="002436AE"/>
    <w:rsid w:val="00246040"/>
    <w:rsid w:val="00260CFA"/>
    <w:rsid w:val="0026582E"/>
    <w:rsid w:val="00291335"/>
    <w:rsid w:val="002C3648"/>
    <w:rsid w:val="00304E42"/>
    <w:rsid w:val="00387628"/>
    <w:rsid w:val="003C343D"/>
    <w:rsid w:val="003E61F0"/>
    <w:rsid w:val="00400432"/>
    <w:rsid w:val="00406CD6"/>
    <w:rsid w:val="00434718"/>
    <w:rsid w:val="00452677"/>
    <w:rsid w:val="00481550"/>
    <w:rsid w:val="00484072"/>
    <w:rsid w:val="00495840"/>
    <w:rsid w:val="004A192C"/>
    <w:rsid w:val="004D683F"/>
    <w:rsid w:val="004E0E16"/>
    <w:rsid w:val="004F00CC"/>
    <w:rsid w:val="00530B47"/>
    <w:rsid w:val="0053545C"/>
    <w:rsid w:val="005453FD"/>
    <w:rsid w:val="005541A2"/>
    <w:rsid w:val="0056002C"/>
    <w:rsid w:val="00582A8E"/>
    <w:rsid w:val="005849FB"/>
    <w:rsid w:val="005B1606"/>
    <w:rsid w:val="005C3BF4"/>
    <w:rsid w:val="005D4202"/>
    <w:rsid w:val="005D4520"/>
    <w:rsid w:val="005F27E6"/>
    <w:rsid w:val="0063342B"/>
    <w:rsid w:val="006626D6"/>
    <w:rsid w:val="006629A4"/>
    <w:rsid w:val="0067114B"/>
    <w:rsid w:val="006732E7"/>
    <w:rsid w:val="006742D8"/>
    <w:rsid w:val="00685C53"/>
    <w:rsid w:val="006A4B55"/>
    <w:rsid w:val="006B412B"/>
    <w:rsid w:val="006E2544"/>
    <w:rsid w:val="00706DE1"/>
    <w:rsid w:val="007403E8"/>
    <w:rsid w:val="00754821"/>
    <w:rsid w:val="00781C8F"/>
    <w:rsid w:val="007C527B"/>
    <w:rsid w:val="007C7A5B"/>
    <w:rsid w:val="007D65B1"/>
    <w:rsid w:val="007E73AE"/>
    <w:rsid w:val="008032F5"/>
    <w:rsid w:val="008342E6"/>
    <w:rsid w:val="008421B0"/>
    <w:rsid w:val="008479C3"/>
    <w:rsid w:val="00857763"/>
    <w:rsid w:val="00890FD1"/>
    <w:rsid w:val="008A24A9"/>
    <w:rsid w:val="008C369D"/>
    <w:rsid w:val="008C67DC"/>
    <w:rsid w:val="008C7ED3"/>
    <w:rsid w:val="008D5377"/>
    <w:rsid w:val="008E2056"/>
    <w:rsid w:val="009028A9"/>
    <w:rsid w:val="00902EC9"/>
    <w:rsid w:val="00941F90"/>
    <w:rsid w:val="00966E88"/>
    <w:rsid w:val="00976F88"/>
    <w:rsid w:val="0099095E"/>
    <w:rsid w:val="009A1224"/>
    <w:rsid w:val="009D2255"/>
    <w:rsid w:val="009D755B"/>
    <w:rsid w:val="00AF1995"/>
    <w:rsid w:val="00B31CD0"/>
    <w:rsid w:val="00B52743"/>
    <w:rsid w:val="00B65614"/>
    <w:rsid w:val="00B96A01"/>
    <w:rsid w:val="00BB4FFB"/>
    <w:rsid w:val="00BC5810"/>
    <w:rsid w:val="00BF5C25"/>
    <w:rsid w:val="00C16726"/>
    <w:rsid w:val="00C46F19"/>
    <w:rsid w:val="00C55B1F"/>
    <w:rsid w:val="00C639A6"/>
    <w:rsid w:val="00C73F4A"/>
    <w:rsid w:val="00C74C3A"/>
    <w:rsid w:val="00CA114C"/>
    <w:rsid w:val="00CB5E61"/>
    <w:rsid w:val="00CE09C9"/>
    <w:rsid w:val="00CE5870"/>
    <w:rsid w:val="00CF5970"/>
    <w:rsid w:val="00CF75A1"/>
    <w:rsid w:val="00D026DE"/>
    <w:rsid w:val="00D6367A"/>
    <w:rsid w:val="00D6403C"/>
    <w:rsid w:val="00D75931"/>
    <w:rsid w:val="00D8510B"/>
    <w:rsid w:val="00D9376A"/>
    <w:rsid w:val="00DD5B49"/>
    <w:rsid w:val="00E41F93"/>
    <w:rsid w:val="00E53A3F"/>
    <w:rsid w:val="00E57C99"/>
    <w:rsid w:val="00EB0106"/>
    <w:rsid w:val="00EE5922"/>
    <w:rsid w:val="00EF4704"/>
    <w:rsid w:val="00F13533"/>
    <w:rsid w:val="00F3740B"/>
    <w:rsid w:val="00F44BED"/>
    <w:rsid w:val="00F52010"/>
    <w:rsid w:val="00F93F31"/>
    <w:rsid w:val="00FB03BC"/>
    <w:rsid w:val="00FB6A17"/>
    <w:rsid w:val="00FD1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F1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92F1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locked/>
    <w:rsid w:val="008323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autoRedefine/>
    <w:qFormat/>
    <w:rsid w:val="003A0944"/>
    <w:pPr>
      <w:keepNext/>
      <w:spacing w:before="200"/>
      <w:jc w:val="center"/>
      <w:outlineLvl w:val="4"/>
    </w:pPr>
    <w:rPr>
      <w:rFonts w:ascii="Verdana" w:hAnsi="Verdana"/>
      <w:b/>
      <w:bCs/>
      <w:spacing w:val="-5"/>
    </w:rPr>
  </w:style>
  <w:style w:type="paragraph" w:styleId="Heading6">
    <w:name w:val="heading 6"/>
    <w:basedOn w:val="Normal"/>
    <w:next w:val="Normal"/>
    <w:link w:val="Heading6Char"/>
    <w:autoRedefine/>
    <w:qFormat/>
    <w:rsid w:val="00916242"/>
    <w:pPr>
      <w:keepNext/>
      <w:spacing w:before="200"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792F17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character" w:customStyle="1" w:styleId="Heading5Char">
    <w:name w:val="Heading 5 Char"/>
    <w:link w:val="Heading5"/>
    <w:semiHidden/>
    <w:locked/>
    <w:rsid w:val="003A0944"/>
    <w:rPr>
      <w:rFonts w:ascii="Verdana" w:hAnsi="Verdana" w:cs="Times New Roman"/>
      <w:b/>
      <w:bCs/>
      <w:spacing w:val="-5"/>
      <w:sz w:val="24"/>
      <w:szCs w:val="24"/>
      <w:lang w:val="en-US" w:eastAsia="en-US" w:bidi="ar-SA"/>
    </w:rPr>
  </w:style>
  <w:style w:type="character" w:customStyle="1" w:styleId="Heading6Char">
    <w:name w:val="Heading 6 Char"/>
    <w:link w:val="Heading6"/>
    <w:semiHidden/>
    <w:locked/>
    <w:rsid w:val="009271C8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semiHidden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paragraph" w:customStyle="1" w:styleId="Heading3C">
    <w:name w:val="Heading3C"/>
    <w:basedOn w:val="Normal"/>
    <w:next w:val="Normal"/>
    <w:rsid w:val="00EF65ED"/>
    <w:pPr>
      <w:keepNext/>
      <w:numPr>
        <w:ilvl w:val="2"/>
        <w:numId w:val="1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paragraph" w:customStyle="1" w:styleId="Style1">
    <w:name w:val="Style1"/>
    <w:basedOn w:val="Normal"/>
    <w:next w:val="Normal"/>
    <w:rsid w:val="00EF65ED"/>
    <w:pPr>
      <w:keepNext/>
      <w:numPr>
        <w:ilvl w:val="2"/>
        <w:numId w:val="2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paragraph" w:customStyle="1" w:styleId="Heading3E">
    <w:name w:val="Heading3E"/>
    <w:basedOn w:val="Normal"/>
    <w:next w:val="Normal"/>
    <w:rsid w:val="00EF65ED"/>
    <w:pPr>
      <w:keepNext/>
      <w:numPr>
        <w:ilvl w:val="2"/>
        <w:numId w:val="3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character" w:styleId="CommentReference">
    <w:name w:val="annotation reference"/>
    <w:semiHidden/>
    <w:rsid w:val="00792F17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792F17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792F17"/>
    <w:rPr>
      <w:rFonts w:cs="Times New Roman"/>
      <w:lang w:val="en-US" w:eastAsia="en-US" w:bidi="ar-SA"/>
    </w:rPr>
  </w:style>
  <w:style w:type="paragraph" w:styleId="Title">
    <w:name w:val="Title"/>
    <w:basedOn w:val="Normal"/>
    <w:link w:val="TitleChar"/>
    <w:qFormat/>
    <w:rsid w:val="00792F17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792F1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792F17"/>
    <w:rPr>
      <w:rFonts w:cs="Times New Roman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792F17"/>
    <w:rPr>
      <w:i/>
      <w:iCs/>
    </w:rPr>
  </w:style>
  <w:style w:type="character" w:customStyle="1" w:styleId="BodyText3Char">
    <w:name w:val="Body Text 3 Char"/>
    <w:link w:val="BodyText3"/>
    <w:semiHidden/>
    <w:locked/>
    <w:rsid w:val="00792F17"/>
    <w:rPr>
      <w:rFonts w:cs="Times New Roman"/>
      <w:i/>
      <w:iCs/>
      <w:sz w:val="24"/>
      <w:szCs w:val="24"/>
      <w:lang w:val="en-US" w:eastAsia="en-US" w:bidi="ar-SA"/>
    </w:rPr>
  </w:style>
  <w:style w:type="character" w:styleId="PageNumber">
    <w:name w:val="page number"/>
    <w:rsid w:val="00792F17"/>
    <w:rPr>
      <w:rFonts w:cs="Times New Roman"/>
    </w:rPr>
  </w:style>
  <w:style w:type="paragraph" w:styleId="Header">
    <w:name w:val="header"/>
    <w:basedOn w:val="Normal"/>
    <w:link w:val="HeaderChar"/>
    <w:rsid w:val="00792F1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792F17"/>
    <w:rPr>
      <w:rFonts w:cs="Times New Roman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653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653C6F"/>
    <w:rPr>
      <w:rFonts w:ascii="Tahoma" w:hAnsi="Tahoma" w:cs="Tahoma"/>
      <w:sz w:val="16"/>
      <w:szCs w:val="16"/>
      <w:lang w:val="en-US" w:eastAsia="en-US" w:bidi="ar-SA"/>
    </w:rPr>
  </w:style>
  <w:style w:type="table" w:styleId="TableGrid">
    <w:name w:val="Table Grid"/>
    <w:basedOn w:val="TableNormal"/>
    <w:locked/>
    <w:rsid w:val="00A25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653C6F"/>
    <w:rPr>
      <w:b/>
      <w:bCs/>
    </w:rPr>
  </w:style>
  <w:style w:type="paragraph" w:customStyle="1" w:styleId="Normal0">
    <w:name w:val="Normal_0"/>
    <w:qFormat/>
    <w:rsid w:val="00C65036"/>
    <w:rPr>
      <w:sz w:val="24"/>
      <w:szCs w:val="24"/>
    </w:rPr>
  </w:style>
  <w:style w:type="paragraph" w:customStyle="1" w:styleId="Normal1">
    <w:name w:val="Normal_1"/>
    <w:qFormat/>
    <w:rsid w:val="00C65036"/>
    <w:rPr>
      <w:sz w:val="24"/>
      <w:szCs w:val="24"/>
    </w:rPr>
  </w:style>
  <w:style w:type="paragraph" w:customStyle="1" w:styleId="Normal2">
    <w:name w:val="Normal_2"/>
    <w:qFormat/>
    <w:rsid w:val="00C65036"/>
    <w:rPr>
      <w:sz w:val="24"/>
      <w:szCs w:val="24"/>
    </w:rPr>
  </w:style>
  <w:style w:type="paragraph" w:customStyle="1" w:styleId="Normal3">
    <w:name w:val="Normal_3"/>
    <w:qFormat/>
    <w:rsid w:val="00C65036"/>
    <w:rPr>
      <w:sz w:val="24"/>
      <w:szCs w:val="24"/>
    </w:rPr>
  </w:style>
  <w:style w:type="paragraph" w:customStyle="1" w:styleId="Normal4">
    <w:name w:val="Normal_4"/>
    <w:qFormat/>
    <w:rsid w:val="00C65036"/>
    <w:rPr>
      <w:sz w:val="24"/>
      <w:szCs w:val="24"/>
    </w:rPr>
  </w:style>
  <w:style w:type="paragraph" w:customStyle="1" w:styleId="Normal5">
    <w:name w:val="Normal_5"/>
    <w:qFormat/>
    <w:rsid w:val="00C65036"/>
    <w:rPr>
      <w:sz w:val="24"/>
      <w:szCs w:val="24"/>
    </w:rPr>
  </w:style>
  <w:style w:type="paragraph" w:customStyle="1" w:styleId="Normal6">
    <w:name w:val="Normal_6"/>
    <w:qFormat/>
    <w:rsid w:val="00C65036"/>
    <w:rPr>
      <w:sz w:val="24"/>
      <w:szCs w:val="24"/>
    </w:rPr>
  </w:style>
  <w:style w:type="paragraph" w:customStyle="1" w:styleId="Normal7">
    <w:name w:val="Normal_7"/>
    <w:qFormat/>
    <w:rsid w:val="00C65036"/>
    <w:rPr>
      <w:sz w:val="24"/>
      <w:szCs w:val="24"/>
    </w:rPr>
  </w:style>
  <w:style w:type="paragraph" w:customStyle="1" w:styleId="Normal8">
    <w:name w:val="Normal_8"/>
    <w:qFormat/>
    <w:rsid w:val="00C65036"/>
    <w:rPr>
      <w:sz w:val="24"/>
      <w:szCs w:val="24"/>
    </w:rPr>
  </w:style>
  <w:style w:type="paragraph" w:customStyle="1" w:styleId="Normal9">
    <w:name w:val="Normal_9"/>
    <w:qFormat/>
    <w:rsid w:val="00C65036"/>
    <w:rPr>
      <w:sz w:val="24"/>
      <w:szCs w:val="24"/>
    </w:rPr>
  </w:style>
  <w:style w:type="paragraph" w:customStyle="1" w:styleId="Default">
    <w:name w:val="Default"/>
    <w:rsid w:val="00D6403C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640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DESE-231-25447</_dlc_DocId>
    <_dlc_DocIdUrl xmlns="733efe1c-5bbe-4968-87dc-d400e65c879f">
      <Url>https://sharepoint.doemass.org/ese/webteam/cps/_layouts/DocIdRedir.aspx?ID=DESE-231-25447</Url>
      <Description>DESE-231-25447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623578BC-CDAC-4236-8845-B7E1DE3AD709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1B525335-69B7-4E8F-BB7E-B0014D879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99291C-8B24-445C-93E1-93E20BB48F9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C9DF0D2-C0C0-44F4-8509-E7A163D721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Cohasset Public Schools Mid-cycle Report 2016</vt:lpstr>
    </vt:vector>
  </TitlesOfParts>
  <Company/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Cohasset Public Schools Mid-cycle Report 2016</dc:title>
  <dc:creator>ESE</dc:creator>
  <cp:lastModifiedBy>dzou</cp:lastModifiedBy>
  <cp:revision>3</cp:revision>
  <cp:lastPrinted>2016-05-09T13:21:00Z</cp:lastPrinted>
  <dcterms:created xsi:type="dcterms:W3CDTF">2016-06-07T19:10:00Z</dcterms:created>
  <dcterms:modified xsi:type="dcterms:W3CDTF">2016-06-08T21:15:00Z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8 2016</vt:lpwstr>
  </property>
</Properties>
</file>