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80" w:type="dxa"/>
        <w:tblInd w:w="-12" w:type="dxa"/>
        <w:tblLayout w:type="fixed"/>
        <w:tblLook w:val="0000" w:firstRow="0" w:lastRow="0" w:firstColumn="0" w:lastColumn="0" w:noHBand="0" w:noVBand="0"/>
      </w:tblPr>
      <w:tblGrid>
        <w:gridCol w:w="362"/>
        <w:gridCol w:w="1228"/>
        <w:gridCol w:w="8490"/>
      </w:tblGrid>
      <w:tr w:rsidR="00A25A31" w:rsidRPr="00A25A31">
        <w:trPr>
          <w:trHeight w:val="10800"/>
        </w:trPr>
        <w:tc>
          <w:tcPr>
            <w:tcW w:w="362" w:type="dxa"/>
            <w:tcBorders>
              <w:right w:val="single" w:sz="4" w:space="0" w:color="auto"/>
            </w:tcBorders>
          </w:tcPr>
          <w:p w:rsidR="00A25A31" w:rsidRPr="00BB123E" w:rsidRDefault="00842DB7" w:rsidP="007179A7">
            <w:pPr>
              <w:ind w:left="720" w:hanging="720"/>
              <w:rPr>
                <w:sz w:val="22"/>
              </w:rPr>
            </w:pPr>
            <w:bookmarkStart w:id="0" w:name="_GoBack"/>
            <w:r>
              <w:rPr>
                <w:noProof/>
                <w:sz w:val="22"/>
                <w:lang w:eastAsia="zh-CN"/>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6835140</wp:posOffset>
                      </wp:positionV>
                      <wp:extent cx="1280160" cy="1280160"/>
                      <wp:effectExtent l="0" t="0" r="15240" b="15240"/>
                      <wp:wrapNone/>
                      <wp:docPr id="2" name="Oval 4"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0160" cy="128016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2D0ACB" id="Oval 4" o:spid="_x0000_s1026" alt="Circle" style="position:absolute;margin-left:5.05pt;margin-top:538.2pt;width:100.8pt;height:10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" filled="f"/>
                  </w:pict>
                </mc:Fallback>
              </mc:AlternateContent>
            </w:r>
            <w:r>
              <w:rPr>
                <w:noProof/>
                <w:sz w:val="22"/>
                <w:lang w:eastAsia="zh-CN"/>
              </w:rPr>
              <mc:AlternateContent>
                <mc:Choice Requires="wps">
                  <w:drawing>
                    <wp:anchor distT="0" distB="0" distL="114300" distR="114300" simplePos="0" relativeHeight="251656192" behindDoc="0" locked="0" layoutInCell="1" allowOverlap="1">
                      <wp:simplePos x="0" y="0"/>
                      <wp:positionH relativeFrom="column">
                        <wp:posOffset>-122555</wp:posOffset>
                      </wp:positionH>
                      <wp:positionV relativeFrom="paragraph">
                        <wp:posOffset>6641465</wp:posOffset>
                      </wp:positionV>
                      <wp:extent cx="1645920" cy="1645920"/>
                      <wp:effectExtent l="0" t="0" r="11430" b="11430"/>
                      <wp:wrapNone/>
                      <wp:docPr id="1" name="Oval 2" descr="Circ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6459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B44175C" id="Oval 2" o:spid="_x0000_s1026" alt="Circle" style="position:absolute;margin-left:-9.65pt;margin-top:522.95pt;width:129.6pt;height:129.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"/>
                  </w:pict>
                </mc:Fallback>
              </mc:AlternateContent>
            </w:r>
            <w:bookmarkEnd w:id="0"/>
            <w:r w:rsidR="00761A24">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mso-position-horizontal-relative:text;mso-position-vertical-relative:text" wrapcoords="-117 0 -117 21506 21600 21506 21600 0 -117 0" filled="t">
                  <v:imagedata r:id="rId11" o:title="" blacklevel="5898f"/>
                </v:shape>
                <o:OLEObject Type="Embed" ProgID="Word.Picture.8" ShapeID="_x0000_s1027" DrawAspect="Content" ObjectID="_1583307865" r:id="rId12"/>
              </w:object>
            </w:r>
          </w:p>
        </w:tc>
        <w:tc>
          <w:tcPr>
            <w:tcW w:w="1228" w:type="dxa"/>
            <w:tcBorders>
              <w:top w:val="single" w:sz="4" w:space="0" w:color="auto"/>
              <w:left w:val="single" w:sz="4" w:space="0" w:color="auto"/>
              <w:right w:val="single" w:sz="4" w:space="0" w:color="auto"/>
            </w:tcBorders>
          </w:tcPr>
          <w:p w:rsidR="00A25A31" w:rsidRPr="00BB123E" w:rsidRDefault="006B34AC" w:rsidP="007179A7">
            <w:pPr>
              <w:rPr>
                <w:sz w:val="22"/>
              </w:rPr>
            </w:pPr>
            <w:r>
              <w:rPr>
                <w:noProof/>
                <w:sz w:val="22"/>
                <w:lang w:eastAsia="zh-CN"/>
              </w:rPr>
              <w:drawing>
                <wp:anchor distT="0" distB="0" distL="114300" distR="114300" simplePos="0" relativeHeight="251659264" behindDoc="0" locked="0" layoutInCell="1" allowOverlap="1">
                  <wp:simplePos x="0" y="0"/>
                  <wp:positionH relativeFrom="column">
                    <wp:posOffset>156210</wp:posOffset>
                  </wp:positionH>
                  <wp:positionV relativeFrom="paragraph">
                    <wp:posOffset>325755</wp:posOffset>
                  </wp:positionV>
                  <wp:extent cx="2898775" cy="14179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ESELogo_695x338_color"/>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761A24" w:rsidP="007179A7">
            <w:pPr>
              <w:rPr>
                <w:sz w:val="22"/>
              </w:rPr>
            </w:pPr>
          </w:p>
          <w:p w:rsidR="00A25A31" w:rsidRDefault="006B34AC" w:rsidP="00A25A31">
            <w:pPr>
              <w:spacing w:before="120"/>
              <w:jc w:val="center"/>
              <w:rPr>
                <w:b/>
              </w:rPr>
            </w:pPr>
            <w:r>
              <w:rPr>
                <w:b/>
              </w:rPr>
              <w:t>COORDINATED PROGRAM REVIEW</w:t>
            </w:r>
          </w:p>
          <w:p w:rsidR="00A25A31" w:rsidRDefault="006B34AC" w:rsidP="00A25A31">
            <w:pPr>
              <w:spacing w:before="120"/>
              <w:jc w:val="center"/>
              <w:rPr>
                <w:b/>
              </w:rPr>
            </w:pPr>
            <w:r>
              <w:rPr>
                <w:b/>
              </w:rPr>
              <w:t>MID-CYCLE REPORT</w:t>
            </w:r>
          </w:p>
          <w:p w:rsidR="00A25A31" w:rsidRDefault="006B34AC" w:rsidP="00A25A31">
            <w:pPr>
              <w:spacing w:before="120"/>
              <w:jc w:val="center"/>
              <w:rPr>
                <w:b/>
              </w:rPr>
            </w:pPr>
            <w:r>
              <w:rPr>
                <w:b/>
              </w:rPr>
              <w:t xml:space="preserve">District: </w:t>
            </w:r>
            <w:bookmarkStart w:id="1" w:name="ORG_NAME"/>
            <w:r>
              <w:rPr>
                <w:b/>
              </w:rPr>
              <w:t>Sunderland</w:t>
            </w:r>
            <w:bookmarkEnd w:id="1"/>
            <w:r w:rsidR="00A33C33">
              <w:rPr>
                <w:b/>
              </w:rPr>
              <w:t xml:space="preserve"> Public Schools</w:t>
            </w:r>
          </w:p>
          <w:p w:rsidR="00A25A31" w:rsidRDefault="00A33C33" w:rsidP="00A25A31">
            <w:pPr>
              <w:spacing w:before="120"/>
              <w:jc w:val="center"/>
              <w:rPr>
                <w:b/>
              </w:rPr>
            </w:pPr>
            <w:r>
              <w:rPr>
                <w:b/>
              </w:rPr>
              <w:t>MCR Onsite Date</w:t>
            </w:r>
            <w:r w:rsidR="006B34AC">
              <w:rPr>
                <w:b/>
              </w:rPr>
              <w:t xml:space="preserve">: </w:t>
            </w:r>
            <w:bookmarkStart w:id="2" w:name="MCR_DATES"/>
            <w:r w:rsidR="006B34AC">
              <w:rPr>
                <w:b/>
              </w:rPr>
              <w:t>02/0</w:t>
            </w:r>
            <w:r w:rsidR="000F3789">
              <w:rPr>
                <w:b/>
              </w:rPr>
              <w:t>5</w:t>
            </w:r>
            <w:r w:rsidR="006B34AC">
              <w:rPr>
                <w:b/>
              </w:rPr>
              <w:t>/2018</w:t>
            </w:r>
            <w:bookmarkEnd w:id="2"/>
          </w:p>
          <w:p w:rsidR="00A25A31" w:rsidRDefault="006B34AC" w:rsidP="00A25A31">
            <w:pPr>
              <w:spacing w:before="120"/>
              <w:jc w:val="center"/>
              <w:rPr>
                <w:b/>
              </w:rPr>
            </w:pPr>
            <w:r>
              <w:rPr>
                <w:b/>
              </w:rPr>
              <w:t>Program Area: Special Education</w:t>
            </w:r>
          </w:p>
          <w:p w:rsidR="00A25A31" w:rsidRPr="00A25A31" w:rsidRDefault="00761A24" w:rsidP="00A25A31">
            <w:pPr>
              <w:spacing w:before="120"/>
              <w:jc w:val="center"/>
              <w:rPr>
                <w:b/>
              </w:rPr>
            </w:pPr>
          </w:p>
        </w:tc>
      </w:tr>
      <w:tr w:rsidR="00F41BE1" w:rsidRPr="00BB123E">
        <w:trPr>
          <w:trHeight w:val="989"/>
        </w:trPr>
        <w:tc>
          <w:tcPr>
            <w:tcW w:w="362" w:type="dxa"/>
            <w:tcBorders>
              <w:right w:val="single" w:sz="4" w:space="0" w:color="auto"/>
            </w:tcBorders>
          </w:tcPr>
          <w:p w:rsidR="00A25A31" w:rsidRDefault="006B34AC" w:rsidP="007179A7">
            <w:pPr>
              <w:rPr>
                <w:sz w:val="22"/>
              </w:rPr>
            </w:pPr>
            <w:r>
              <w:rPr>
                <w:sz w:val="22"/>
              </w:rPr>
              <w:t xml:space="preserve"> </w:t>
            </w:r>
          </w:p>
          <w:p w:rsidR="0027058E" w:rsidRDefault="00761A24" w:rsidP="007179A7">
            <w:pPr>
              <w:rPr>
                <w:sz w:val="22"/>
              </w:rPr>
            </w:pPr>
          </w:p>
          <w:p w:rsidR="0027058E" w:rsidRDefault="00761A24" w:rsidP="007179A7">
            <w:pPr>
              <w:rPr>
                <w:sz w:val="22"/>
              </w:rPr>
            </w:pPr>
          </w:p>
          <w:p w:rsidR="0027058E" w:rsidRDefault="00761A24" w:rsidP="007179A7">
            <w:pPr>
              <w:rPr>
                <w:sz w:val="22"/>
              </w:rPr>
            </w:pPr>
          </w:p>
          <w:p w:rsidR="0027058E" w:rsidRDefault="00761A24" w:rsidP="007179A7">
            <w:pPr>
              <w:rPr>
                <w:sz w:val="22"/>
              </w:rPr>
            </w:pPr>
          </w:p>
          <w:p w:rsidR="00A25A31" w:rsidRDefault="00761A24" w:rsidP="007179A7">
            <w:pPr>
              <w:rPr>
                <w:sz w:val="22"/>
              </w:rPr>
            </w:pPr>
          </w:p>
          <w:p w:rsidR="00A25A31" w:rsidRDefault="00761A24" w:rsidP="007179A7">
            <w:pPr>
              <w:rPr>
                <w:sz w:val="22"/>
              </w:rPr>
            </w:pPr>
          </w:p>
          <w:p w:rsidR="00A25A31" w:rsidRPr="00BB123E" w:rsidRDefault="00761A24" w:rsidP="007179A7">
            <w:pPr>
              <w:rPr>
                <w:sz w:val="22"/>
              </w:rPr>
            </w:pPr>
          </w:p>
        </w:tc>
        <w:tc>
          <w:tcPr>
            <w:tcW w:w="1228" w:type="dxa"/>
            <w:tcBorders>
              <w:left w:val="single" w:sz="4" w:space="0" w:color="auto"/>
              <w:right w:val="single" w:sz="4" w:space="0" w:color="auto"/>
            </w:tcBorders>
          </w:tcPr>
          <w:p w:rsidR="00A25A31" w:rsidRPr="00BB123E" w:rsidRDefault="00761A24" w:rsidP="007179A7">
            <w:pPr>
              <w:rPr>
                <w:sz w:val="22"/>
              </w:rPr>
            </w:pPr>
          </w:p>
        </w:tc>
        <w:tc>
          <w:tcPr>
            <w:tcW w:w="8490" w:type="dxa"/>
            <w:tcBorders>
              <w:left w:val="single" w:sz="4" w:space="0" w:color="auto"/>
            </w:tcBorders>
          </w:tcPr>
          <w:p w:rsidR="00F41BE1" w:rsidRDefault="00761A24" w:rsidP="00F41BE1">
            <w:pPr>
              <w:jc w:val="center"/>
              <w:rPr>
                <w:sz w:val="22"/>
              </w:rPr>
            </w:pPr>
          </w:p>
          <w:p w:rsidR="00F41BE1" w:rsidRPr="00F41BE1" w:rsidRDefault="00761A24" w:rsidP="00F41BE1">
            <w:pPr>
              <w:jc w:val="center"/>
              <w:rPr>
                <w:sz w:val="20"/>
                <w:szCs w:val="20"/>
              </w:rPr>
            </w:pPr>
          </w:p>
          <w:p w:rsidR="00F41BE1" w:rsidRPr="00BB123E" w:rsidRDefault="00761A24" w:rsidP="00F41BE1">
            <w:pPr>
              <w:jc w:val="center"/>
              <w:rPr>
                <w:sz w:val="22"/>
              </w:rPr>
            </w:pPr>
          </w:p>
        </w:tc>
      </w:tr>
      <w:tr w:rsidR="001E7017" w:rsidRPr="00BB123E">
        <w:trPr>
          <w:trHeight w:val="705"/>
        </w:trPr>
        <w:tc>
          <w:tcPr>
            <w:tcW w:w="10080" w:type="dxa"/>
            <w:gridSpan w:val="3"/>
            <w:shd w:val="clear" w:color="auto" w:fill="C0C0C0"/>
            <w:vAlign w:val="center"/>
          </w:tcPr>
          <w:p w:rsidR="001E7017" w:rsidRPr="00BB123E" w:rsidRDefault="006B34AC" w:rsidP="001E7017">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1E7017" w:rsidRPr="00BB123E" w:rsidRDefault="006B34AC" w:rsidP="001E7017">
            <w:pPr>
              <w:pageBreakBefore/>
              <w:jc w:val="center"/>
              <w:rPr>
                <w:b/>
                <w:bCs/>
              </w:rPr>
            </w:pPr>
            <w:r w:rsidRPr="00BB123E">
              <w:rPr>
                <w:b/>
              </w:rPr>
              <w:t>MID</w:t>
            </w:r>
            <w:r>
              <w:rPr>
                <w:b/>
              </w:rPr>
              <w:t>-</w:t>
            </w:r>
            <w:r w:rsidRPr="00BB123E">
              <w:rPr>
                <w:b/>
              </w:rPr>
              <w:t>CYCLE R</w:t>
            </w:r>
            <w:r>
              <w:rPr>
                <w:b/>
              </w:rPr>
              <w:t>EPORT</w:t>
            </w:r>
          </w:p>
        </w:tc>
      </w:tr>
    </w:tbl>
    <w:p w:rsidR="000B12CE" w:rsidRPr="00AF5230" w:rsidRDefault="00761A24" w:rsidP="004B2C1E">
      <w:pPr>
        <w:rPr>
          <w:rFonts w:ascii="Verdana" w:hAnsi="Verdana"/>
          <w:bCs/>
          <w:sz w:val="22"/>
          <w:szCs w:val="22"/>
        </w:rPr>
      </w:pPr>
    </w:p>
    <w:p w:rsidR="0015189C" w:rsidRPr="00AF5230" w:rsidRDefault="00761A24" w:rsidP="004B2C1E">
      <w:pPr>
        <w:rPr>
          <w:rFonts w:ascii="Verdana" w:hAnsi="Verdana"/>
          <w:bCs/>
          <w:sz w:val="22"/>
          <w:szCs w:val="22"/>
        </w:rPr>
      </w:pPr>
    </w:p>
    <w:p w:rsidR="004132D6" w:rsidRDefault="00761A24">
      <w:pPr>
        <w:pStyle w:val="Normal0"/>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0"/>
              <w:keepNext/>
              <w:rPr>
                <w:rFonts w:ascii="Verdana" w:hAnsi="Verdana"/>
                <w:b/>
                <w:sz w:val="22"/>
                <w:szCs w:val="22"/>
              </w:rPr>
            </w:pPr>
            <w:bookmarkStart w:id="3" w:name="CRIT_SE_8"/>
            <w:bookmarkEnd w:id="3"/>
            <w:r w:rsidRPr="00AF5230">
              <w:rPr>
                <w:rFonts w:ascii="Verdana" w:hAnsi="Verdana"/>
                <w:b/>
                <w:sz w:val="22"/>
                <w:szCs w:val="22"/>
              </w:rPr>
              <w:t>SE Criterion # 8 - IEP Team composition and attendance</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0"/>
              <w:keepNext/>
              <w:rPr>
                <w:rFonts w:ascii="Verdana" w:hAnsi="Verdana"/>
                <w:b/>
                <w:sz w:val="22"/>
                <w:szCs w:val="22"/>
              </w:rPr>
            </w:pPr>
            <w:bookmarkStart w:id="4" w:name="RATING_SE_8"/>
            <w:bookmarkEnd w:id="4"/>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0"/>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0"/>
              <w:keepNext/>
              <w:rPr>
                <w:rFonts w:ascii="Verdana" w:hAnsi="Verdana"/>
                <w:b/>
                <w:sz w:val="22"/>
                <w:szCs w:val="22"/>
              </w:rPr>
            </w:pPr>
            <w:bookmarkStart w:id="5" w:name="BASIS_FINDINGS_SE_8"/>
            <w:bookmarkEnd w:id="5"/>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F534BC">
            <w:pPr>
              <w:pStyle w:val="Normal0"/>
              <w:keepNext/>
              <w:rPr>
                <w:rFonts w:ascii="Arial" w:hAnsi="Arial" w:cs="Arial"/>
                <w:sz w:val="22"/>
                <w:szCs w:val="22"/>
              </w:rPr>
            </w:pPr>
            <w:r w:rsidRPr="00CE4005">
              <w:rPr>
                <w:rFonts w:ascii="Arial" w:hAnsi="Arial" w:cs="Arial"/>
                <w:sz w:val="22"/>
                <w:szCs w:val="22"/>
              </w:rPr>
              <w:t>A review of student records and staff i</w:t>
            </w:r>
            <w:r w:rsidR="00A33C33">
              <w:rPr>
                <w:rFonts w:ascii="Arial" w:hAnsi="Arial" w:cs="Arial"/>
                <w:sz w:val="22"/>
                <w:szCs w:val="22"/>
              </w:rPr>
              <w:t xml:space="preserve">nterviews indicated that when any </w:t>
            </w:r>
            <w:r w:rsidRPr="00CE4005">
              <w:rPr>
                <w:rFonts w:ascii="Arial" w:hAnsi="Arial" w:cs="Arial"/>
                <w:sz w:val="22"/>
                <w:szCs w:val="22"/>
              </w:rPr>
              <w:t>Team member cannot attend an IEP Team meeti</w:t>
            </w:r>
            <w:r w:rsidR="00A33C33">
              <w:rPr>
                <w:rFonts w:ascii="Arial" w:hAnsi="Arial" w:cs="Arial"/>
                <w:sz w:val="22"/>
                <w:szCs w:val="22"/>
              </w:rPr>
              <w:t xml:space="preserve">ng, the district and the parent </w:t>
            </w:r>
            <w:r w:rsidRPr="00CE4005">
              <w:rPr>
                <w:rFonts w:ascii="Arial" w:hAnsi="Arial" w:cs="Arial"/>
                <w:sz w:val="22"/>
                <w:szCs w:val="22"/>
              </w:rPr>
              <w:t xml:space="preserve">document, in writing, their agreement to excuse the Team member's participation. </w:t>
            </w:r>
            <w:r w:rsidR="00A33C33">
              <w:rPr>
                <w:rFonts w:ascii="Arial" w:hAnsi="Arial" w:cs="Arial"/>
                <w:sz w:val="22"/>
                <w:szCs w:val="22"/>
              </w:rPr>
              <w:t xml:space="preserve">Required </w:t>
            </w:r>
            <w:r w:rsidR="00F534BC">
              <w:rPr>
                <w:rFonts w:ascii="Arial" w:hAnsi="Arial" w:cs="Arial"/>
                <w:sz w:val="22"/>
                <w:szCs w:val="22"/>
              </w:rPr>
              <w:t>m</w:t>
            </w:r>
            <w:r w:rsidRPr="00CE4005">
              <w:rPr>
                <w:rFonts w:ascii="Arial" w:hAnsi="Arial" w:cs="Arial"/>
                <w:sz w:val="22"/>
                <w:szCs w:val="22"/>
              </w:rPr>
              <w:t xml:space="preserve">embers who have been excused from attending a </w:t>
            </w:r>
            <w:r w:rsidR="00F534BC">
              <w:rPr>
                <w:rFonts w:ascii="Arial" w:hAnsi="Arial" w:cs="Arial"/>
                <w:sz w:val="22"/>
                <w:szCs w:val="22"/>
              </w:rPr>
              <w:t xml:space="preserve">Team </w:t>
            </w:r>
            <w:r w:rsidRPr="00CE4005">
              <w:rPr>
                <w:rFonts w:ascii="Arial" w:hAnsi="Arial" w:cs="Arial"/>
                <w:sz w:val="22"/>
                <w:szCs w:val="22"/>
              </w:rPr>
              <w:t xml:space="preserve">meeting </w:t>
            </w:r>
            <w:r w:rsidR="00F534BC">
              <w:rPr>
                <w:rFonts w:ascii="Arial" w:hAnsi="Arial" w:cs="Arial"/>
                <w:sz w:val="22"/>
                <w:szCs w:val="22"/>
              </w:rPr>
              <w:t xml:space="preserve">consistently </w:t>
            </w:r>
            <w:r w:rsidRPr="00CE4005">
              <w:rPr>
                <w:rFonts w:ascii="Arial" w:hAnsi="Arial" w:cs="Arial"/>
                <w:sz w:val="22"/>
                <w:szCs w:val="22"/>
              </w:rPr>
              <w:t>provide written input into the development of the IEP to the parent and the</w:t>
            </w:r>
            <w:r w:rsidR="00F534BC">
              <w:rPr>
                <w:rFonts w:ascii="Arial" w:hAnsi="Arial" w:cs="Arial"/>
                <w:sz w:val="22"/>
                <w:szCs w:val="22"/>
              </w:rPr>
              <w:t xml:space="preserve"> T</w:t>
            </w:r>
            <w:r w:rsidRPr="00CE4005">
              <w:rPr>
                <w:rFonts w:ascii="Arial" w:hAnsi="Arial" w:cs="Arial"/>
                <w:sz w:val="22"/>
                <w:szCs w:val="22"/>
              </w:rPr>
              <w:t>eam prior to the meeting.</w:t>
            </w:r>
          </w:p>
        </w:tc>
      </w:tr>
    </w:tbl>
    <w:p w:rsidR="004A45EE" w:rsidRDefault="00761A24">
      <w:pPr>
        <w:pStyle w:val="Normal0"/>
      </w:pPr>
    </w:p>
    <w:p w:rsidR="004132D6" w:rsidRDefault="00761A24">
      <w:pPr>
        <w:pStyle w:val="Normal1"/>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1"/>
              <w:keepNext/>
              <w:rPr>
                <w:rFonts w:ascii="Verdana" w:hAnsi="Verdana"/>
                <w:b/>
                <w:sz w:val="22"/>
                <w:szCs w:val="22"/>
              </w:rPr>
            </w:pPr>
            <w:bookmarkStart w:id="6" w:name="CRIT_SE_9"/>
            <w:bookmarkEnd w:id="6"/>
            <w:r w:rsidRPr="00AF5230">
              <w:rPr>
                <w:rFonts w:ascii="Verdana" w:hAnsi="Verdana"/>
                <w:b/>
                <w:sz w:val="22"/>
                <w:szCs w:val="22"/>
              </w:rPr>
              <w:t>SE Criterion # 9 - Timeline for determination of eligibility and provision of documentation to parent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1"/>
              <w:keepNext/>
              <w:rPr>
                <w:rFonts w:ascii="Verdana" w:hAnsi="Verdana"/>
                <w:b/>
                <w:sz w:val="22"/>
                <w:szCs w:val="22"/>
              </w:rPr>
            </w:pPr>
            <w:bookmarkStart w:id="7" w:name="RATING_SE_9"/>
            <w:bookmarkEnd w:id="7"/>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1"/>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1"/>
              <w:keepNext/>
              <w:rPr>
                <w:rFonts w:ascii="Verdana" w:hAnsi="Verdana"/>
                <w:b/>
                <w:sz w:val="22"/>
                <w:szCs w:val="22"/>
              </w:rPr>
            </w:pPr>
            <w:bookmarkStart w:id="8" w:name="BASIS_FINDINGS_SE_9"/>
            <w:bookmarkEnd w:id="8"/>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1"/>
              <w:keepNext/>
              <w:rPr>
                <w:rFonts w:ascii="Arial" w:hAnsi="Arial" w:cs="Arial"/>
                <w:sz w:val="22"/>
                <w:szCs w:val="22"/>
              </w:rPr>
            </w:pPr>
            <w:r w:rsidRPr="00CE4005">
              <w:rPr>
                <w:rFonts w:ascii="Arial" w:hAnsi="Arial" w:cs="Arial"/>
                <w:sz w:val="22"/>
                <w:szCs w:val="22"/>
              </w:rPr>
              <w:t>A review of student records and staff interviews indicated that the district, within forty-five (45) school working days after receipt of the parent's written consent to an initial evaluation or a re-evaluation, convenes a Team meeting to determine whether the student is eligible for special education and provides to the parent either a proposed IEP and proposed placement or a written explanation of the finding of no eligibility.</w:t>
            </w:r>
          </w:p>
        </w:tc>
      </w:tr>
    </w:tbl>
    <w:p w:rsidR="004A45EE" w:rsidRDefault="00761A24">
      <w:pPr>
        <w:pStyle w:val="Normal1"/>
      </w:pPr>
    </w:p>
    <w:p w:rsidR="004132D6" w:rsidRDefault="00761A24">
      <w:pPr>
        <w:pStyle w:val="Normal2"/>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2"/>
              <w:keepNext/>
              <w:rPr>
                <w:rFonts w:ascii="Verdana" w:hAnsi="Verdana"/>
                <w:b/>
                <w:sz w:val="22"/>
                <w:szCs w:val="22"/>
              </w:rPr>
            </w:pPr>
            <w:bookmarkStart w:id="9" w:name="CRIT_SE_13"/>
            <w:bookmarkEnd w:id="9"/>
            <w:r w:rsidRPr="00AF5230">
              <w:rPr>
                <w:rFonts w:ascii="Verdana" w:hAnsi="Verdana"/>
                <w:b/>
                <w:sz w:val="22"/>
                <w:szCs w:val="22"/>
              </w:rPr>
              <w:t>SE Criterion # 13 - Progress Reports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2"/>
              <w:keepNext/>
              <w:rPr>
                <w:rFonts w:ascii="Verdana" w:hAnsi="Verdana"/>
                <w:b/>
                <w:sz w:val="22"/>
                <w:szCs w:val="22"/>
              </w:rPr>
            </w:pPr>
            <w:bookmarkStart w:id="10" w:name="RATING_SE_13"/>
            <w:bookmarkEnd w:id="10"/>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2"/>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2"/>
              <w:keepNext/>
              <w:rPr>
                <w:rFonts w:ascii="Verdana" w:hAnsi="Verdana"/>
                <w:b/>
                <w:sz w:val="22"/>
                <w:szCs w:val="22"/>
              </w:rPr>
            </w:pPr>
            <w:bookmarkStart w:id="11" w:name="BASIS_FINDINGS_SE_13"/>
            <w:bookmarkEnd w:id="11"/>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2"/>
              <w:keepNext/>
              <w:rPr>
                <w:rFonts w:ascii="Arial" w:hAnsi="Arial" w:cs="Arial"/>
                <w:sz w:val="22"/>
                <w:szCs w:val="22"/>
              </w:rPr>
            </w:pPr>
            <w:r w:rsidRPr="00CE4005">
              <w:rPr>
                <w:rFonts w:ascii="Arial" w:hAnsi="Arial" w:cs="Arial"/>
                <w:sz w:val="22"/>
                <w:szCs w:val="22"/>
              </w:rPr>
              <w:t xml:space="preserve">A review of student records and staff interviews indicated that progress reports are provided at least as often as parents are informed of the progress of non-disabled students, which consistently address student progress towards IEP goals. </w:t>
            </w:r>
          </w:p>
          <w:p w:rsidR="00C65036" w:rsidRPr="00CE4005" w:rsidRDefault="00761A24" w:rsidP="00C65036">
            <w:pPr>
              <w:pStyle w:val="Normal2"/>
              <w:keepNext/>
              <w:rPr>
                <w:rFonts w:ascii="Arial" w:hAnsi="Arial" w:cs="Arial"/>
                <w:sz w:val="22"/>
                <w:szCs w:val="22"/>
              </w:rPr>
            </w:pPr>
          </w:p>
          <w:p w:rsidR="00C65036" w:rsidRPr="00CE4005" w:rsidRDefault="006B34AC" w:rsidP="00CF25F6">
            <w:pPr>
              <w:pStyle w:val="Normal2"/>
              <w:keepNext/>
              <w:rPr>
                <w:rFonts w:ascii="Arial" w:hAnsi="Arial" w:cs="Arial"/>
                <w:sz w:val="22"/>
                <w:szCs w:val="22"/>
              </w:rPr>
            </w:pPr>
            <w:r w:rsidRPr="00CE4005">
              <w:rPr>
                <w:rFonts w:ascii="Arial" w:hAnsi="Arial" w:cs="Arial"/>
                <w:sz w:val="22"/>
                <w:szCs w:val="22"/>
              </w:rPr>
              <w:t xml:space="preserve">Sunderland Public Schools serves students in grades </w:t>
            </w:r>
            <w:r w:rsidR="00A33C33">
              <w:rPr>
                <w:rFonts w:ascii="Arial" w:hAnsi="Arial" w:cs="Arial"/>
                <w:sz w:val="22"/>
                <w:szCs w:val="22"/>
              </w:rPr>
              <w:t>pre-</w:t>
            </w:r>
            <w:r w:rsidRPr="00CE4005">
              <w:rPr>
                <w:rFonts w:ascii="Arial" w:hAnsi="Arial" w:cs="Arial"/>
                <w:sz w:val="22"/>
                <w:szCs w:val="22"/>
              </w:rPr>
              <w:t>K through 6</w:t>
            </w:r>
            <w:r w:rsidR="00CF25F6">
              <w:rPr>
                <w:rFonts w:ascii="Arial" w:hAnsi="Arial" w:cs="Arial"/>
                <w:sz w:val="22"/>
                <w:szCs w:val="22"/>
              </w:rPr>
              <w:t xml:space="preserve"> and, therefore, </w:t>
            </w:r>
            <w:r w:rsidR="00CF25F6" w:rsidRPr="00CE4005">
              <w:rPr>
                <w:rFonts w:ascii="Arial" w:hAnsi="Arial" w:cs="Arial"/>
                <w:sz w:val="22"/>
                <w:szCs w:val="22"/>
              </w:rPr>
              <w:t>does not have special education students that have graduated or exceeded the age of eligibility.</w:t>
            </w:r>
          </w:p>
        </w:tc>
      </w:tr>
    </w:tbl>
    <w:p w:rsidR="004A45EE" w:rsidRDefault="00761A24">
      <w:pPr>
        <w:pStyle w:val="Normal2"/>
      </w:pPr>
    </w:p>
    <w:p w:rsidR="004132D6" w:rsidRDefault="00761A24">
      <w:pPr>
        <w:pStyle w:val="Normal3"/>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3"/>
              <w:keepNext/>
              <w:rPr>
                <w:rFonts w:ascii="Verdana" w:hAnsi="Verdana"/>
                <w:b/>
                <w:sz w:val="22"/>
                <w:szCs w:val="22"/>
              </w:rPr>
            </w:pPr>
            <w:bookmarkStart w:id="12" w:name="CRIT_SE_14"/>
            <w:bookmarkEnd w:id="12"/>
            <w:r w:rsidRPr="00AF5230">
              <w:rPr>
                <w:rFonts w:ascii="Verdana" w:hAnsi="Verdana"/>
                <w:b/>
                <w:sz w:val="22"/>
                <w:szCs w:val="22"/>
              </w:rPr>
              <w:lastRenderedPageBreak/>
              <w:t>SE Criterion # 14 - Review and revision of IEPs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3"/>
              <w:keepNext/>
              <w:rPr>
                <w:rFonts w:ascii="Verdana" w:hAnsi="Verdana"/>
                <w:b/>
                <w:sz w:val="22"/>
                <w:szCs w:val="22"/>
              </w:rPr>
            </w:pPr>
            <w:bookmarkStart w:id="13" w:name="RATING_SE_14"/>
            <w:bookmarkEnd w:id="13"/>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3"/>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3"/>
              <w:keepNext/>
              <w:rPr>
                <w:rFonts w:ascii="Verdana" w:hAnsi="Verdana"/>
                <w:b/>
                <w:sz w:val="22"/>
                <w:szCs w:val="22"/>
              </w:rPr>
            </w:pPr>
            <w:bookmarkStart w:id="14" w:name="BASIS_FINDINGS_SE_14"/>
            <w:bookmarkEnd w:id="14"/>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F25F6" w:rsidRPr="00CE4005" w:rsidRDefault="00CF25F6" w:rsidP="00CF25F6">
            <w:pPr>
              <w:pStyle w:val="Normal1"/>
              <w:keepNext/>
              <w:rPr>
                <w:rFonts w:ascii="Arial" w:hAnsi="Arial" w:cs="Arial"/>
                <w:sz w:val="22"/>
                <w:szCs w:val="22"/>
              </w:rPr>
            </w:pPr>
            <w:r w:rsidRPr="00CE4005">
              <w:rPr>
                <w:rFonts w:ascii="Arial" w:hAnsi="Arial" w:cs="Arial"/>
                <w:sz w:val="22"/>
                <w:szCs w:val="22"/>
              </w:rPr>
              <w:t>Student record review indicated that at least annually, on or before the anniversary date of the IEP, a Team meeting is held to consider the student's progress and to review, revise, or develop a new IEP or refer the student for a re-evaluation, as appropr</w:t>
            </w:r>
            <w:r>
              <w:rPr>
                <w:rFonts w:ascii="Arial" w:hAnsi="Arial" w:cs="Arial"/>
                <w:sz w:val="22"/>
                <w:szCs w:val="22"/>
              </w:rPr>
              <w:t xml:space="preserve">iate. </w:t>
            </w:r>
            <w:r w:rsidRPr="00CE4005">
              <w:rPr>
                <w:rFonts w:ascii="Arial" w:hAnsi="Arial" w:cs="Arial"/>
                <w:sz w:val="22"/>
                <w:szCs w:val="22"/>
              </w:rPr>
              <w:t xml:space="preserve">Staff interviews indicated that IEP Teams consistently review and revise IEPs to address any lack of expected progress towards the annual goals and in the general curriculum. </w:t>
            </w:r>
          </w:p>
          <w:p w:rsidR="00C65036" w:rsidRPr="00CE4005" w:rsidRDefault="006B34AC" w:rsidP="00C65036">
            <w:pPr>
              <w:pStyle w:val="Normal3"/>
              <w:keepNext/>
              <w:rPr>
                <w:rFonts w:ascii="Arial" w:hAnsi="Arial" w:cs="Arial"/>
                <w:sz w:val="22"/>
                <w:szCs w:val="22"/>
              </w:rPr>
            </w:pPr>
            <w:r w:rsidRPr="00CE4005">
              <w:rPr>
                <w:rFonts w:ascii="Arial" w:hAnsi="Arial" w:cs="Arial"/>
                <w:sz w:val="22"/>
                <w:szCs w:val="22"/>
              </w:rPr>
              <w:t xml:space="preserve"> </w:t>
            </w:r>
          </w:p>
          <w:p w:rsidR="00C65036" w:rsidRPr="00CE4005" w:rsidRDefault="006B34AC" w:rsidP="00C65036">
            <w:pPr>
              <w:pStyle w:val="Normal3"/>
              <w:keepNext/>
              <w:rPr>
                <w:rFonts w:ascii="Arial" w:hAnsi="Arial" w:cs="Arial"/>
                <w:sz w:val="22"/>
                <w:szCs w:val="22"/>
              </w:rPr>
            </w:pPr>
            <w:r w:rsidRPr="00CE4005">
              <w:rPr>
                <w:rFonts w:ascii="Arial" w:hAnsi="Arial" w:cs="Arial"/>
                <w:sz w:val="22"/>
                <w:szCs w:val="22"/>
              </w:rPr>
              <w:t>A review of student records and staff interviews indicated that in cases when the district and parent agree to make changes to a student's IEP between annual IEP meetings, the district documents these changes with an amendment. Parents are consistently provided with a revised copy of the IEP with amendments incorporated.</w:t>
            </w:r>
          </w:p>
        </w:tc>
      </w:tr>
    </w:tbl>
    <w:p w:rsidR="004A45EE" w:rsidRDefault="00761A24">
      <w:pPr>
        <w:pStyle w:val="Normal3"/>
      </w:pPr>
    </w:p>
    <w:p w:rsidR="004132D6" w:rsidRDefault="00761A24">
      <w:pPr>
        <w:pStyle w:val="Normal4"/>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4"/>
              <w:keepNext/>
              <w:rPr>
                <w:rFonts w:ascii="Verdana" w:hAnsi="Verdana"/>
                <w:b/>
                <w:sz w:val="22"/>
                <w:szCs w:val="22"/>
              </w:rPr>
            </w:pPr>
            <w:bookmarkStart w:id="15" w:name="CRIT_SE_18A"/>
            <w:bookmarkEnd w:id="15"/>
            <w:r w:rsidRPr="00AF5230">
              <w:rPr>
                <w:rFonts w:ascii="Verdana" w:hAnsi="Verdana"/>
                <w:b/>
                <w:sz w:val="22"/>
                <w:szCs w:val="22"/>
              </w:rPr>
              <w:t>SE Criterion # 18A - IEP development and content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4"/>
              <w:keepNext/>
              <w:rPr>
                <w:rFonts w:ascii="Verdana" w:hAnsi="Verdana"/>
                <w:b/>
                <w:sz w:val="22"/>
                <w:szCs w:val="22"/>
              </w:rPr>
            </w:pPr>
            <w:bookmarkStart w:id="16" w:name="RATING_SE_18A"/>
            <w:bookmarkEnd w:id="16"/>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4"/>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4"/>
              <w:keepNext/>
              <w:rPr>
                <w:rFonts w:ascii="Verdana" w:hAnsi="Verdana"/>
                <w:b/>
                <w:sz w:val="22"/>
                <w:szCs w:val="22"/>
              </w:rPr>
            </w:pPr>
            <w:bookmarkStart w:id="17" w:name="BASIS_FINDINGS_SE_18A"/>
            <w:bookmarkEnd w:id="17"/>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4"/>
              <w:keepNext/>
              <w:rPr>
                <w:rFonts w:ascii="Arial" w:hAnsi="Arial" w:cs="Arial"/>
                <w:sz w:val="22"/>
                <w:szCs w:val="22"/>
              </w:rPr>
            </w:pPr>
            <w:r w:rsidRPr="00CE4005">
              <w:rPr>
                <w:rFonts w:ascii="Arial" w:hAnsi="Arial" w:cs="Arial"/>
                <w:sz w:val="22"/>
                <w:szCs w:val="22"/>
              </w:rPr>
              <w:t>A review of student records and staff interviews indicated that upon determining that the student is eligible for special education, IEP Teams develop the IEP, addressing all elements of the current IEP format provided by the Department of Elementary and Secondary Education. Staff interviews indicated that the IEP is not changed outside of the Team meeting.</w:t>
            </w:r>
          </w:p>
          <w:p w:rsidR="00C65036" w:rsidRPr="00CE4005" w:rsidRDefault="00761A24" w:rsidP="00C65036">
            <w:pPr>
              <w:pStyle w:val="Normal4"/>
              <w:keepNext/>
              <w:rPr>
                <w:rFonts w:ascii="Arial" w:hAnsi="Arial" w:cs="Arial"/>
                <w:sz w:val="22"/>
                <w:szCs w:val="22"/>
              </w:rPr>
            </w:pPr>
          </w:p>
          <w:p w:rsidR="00C65036" w:rsidRPr="00CE4005" w:rsidRDefault="006B34AC" w:rsidP="00C65036">
            <w:pPr>
              <w:pStyle w:val="Normal4"/>
              <w:keepNext/>
              <w:rPr>
                <w:rFonts w:ascii="Arial" w:hAnsi="Arial" w:cs="Arial"/>
                <w:sz w:val="22"/>
                <w:szCs w:val="22"/>
              </w:rPr>
            </w:pPr>
            <w:r w:rsidRPr="00CE4005">
              <w:rPr>
                <w:rFonts w:ascii="Arial" w:hAnsi="Arial" w:cs="Arial"/>
                <w:sz w:val="22"/>
                <w:szCs w:val="22"/>
              </w:rPr>
              <w:t>A review of student records and staff interviews also indicated that IEP Teams specifically address the skills and proficiencies needed to avoid and respond to bullying, harassment, or teasing for students whose disability affects social skills development, when the student's disability makes him or her vulnerable to bullying, harassment or teasing, and for students identified with a disability on the autism spectrum. IEP Teams document their considerations of the skills and proficiencies needed by students in the Student Strengths and Weaknesses, Goals, and the Additional Information sections of the IEP.</w:t>
            </w:r>
          </w:p>
        </w:tc>
      </w:tr>
    </w:tbl>
    <w:p w:rsidR="004A45EE" w:rsidRDefault="00761A24">
      <w:pPr>
        <w:pStyle w:val="Normal4"/>
      </w:pPr>
    </w:p>
    <w:p w:rsidR="004132D6" w:rsidRDefault="00761A24">
      <w:pPr>
        <w:pStyle w:val="Normal5"/>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5"/>
              <w:keepNext/>
              <w:rPr>
                <w:rFonts w:ascii="Verdana" w:hAnsi="Verdana"/>
                <w:b/>
                <w:sz w:val="22"/>
                <w:szCs w:val="22"/>
              </w:rPr>
            </w:pPr>
            <w:bookmarkStart w:id="18" w:name="CRIT_SE_20"/>
            <w:bookmarkEnd w:id="18"/>
            <w:r w:rsidRPr="00AF5230">
              <w:rPr>
                <w:rFonts w:ascii="Verdana" w:hAnsi="Verdana"/>
                <w:b/>
                <w:sz w:val="22"/>
                <w:szCs w:val="22"/>
              </w:rPr>
              <w:t>SE Criterion # 20 - Least restrictive program selected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5"/>
              <w:keepNext/>
              <w:rPr>
                <w:rFonts w:ascii="Verdana" w:hAnsi="Verdana"/>
                <w:b/>
                <w:sz w:val="22"/>
                <w:szCs w:val="22"/>
              </w:rPr>
            </w:pPr>
            <w:bookmarkStart w:id="19" w:name="RATING_SE_20"/>
            <w:bookmarkEnd w:id="19"/>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5"/>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5"/>
              <w:keepNext/>
              <w:rPr>
                <w:rFonts w:ascii="Verdana" w:hAnsi="Verdana"/>
                <w:b/>
                <w:sz w:val="22"/>
                <w:szCs w:val="22"/>
              </w:rPr>
            </w:pPr>
            <w:bookmarkStart w:id="20" w:name="BASIS_FINDINGS_SE_20"/>
            <w:bookmarkEnd w:id="20"/>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0F3789">
            <w:pPr>
              <w:pStyle w:val="Normal5"/>
              <w:keepNext/>
              <w:rPr>
                <w:rFonts w:ascii="Arial" w:hAnsi="Arial" w:cs="Arial"/>
                <w:sz w:val="22"/>
                <w:szCs w:val="22"/>
              </w:rPr>
            </w:pPr>
            <w:r w:rsidRPr="00CE4005">
              <w:rPr>
                <w:rFonts w:ascii="Arial" w:hAnsi="Arial" w:cs="Arial"/>
                <w:sz w:val="22"/>
                <w:szCs w:val="22"/>
              </w:rPr>
              <w:t>A review of student records and staff interviews indicated that when a student is removed from the general education classroom, the Team consistently states why the student's removal is considered critical to his or her program and the basis for the Team's conclusion that educating the student in a less restrictive environment, with the use of supplementary aids and services, could not be achieved satisfactorily.</w:t>
            </w:r>
            <w:r w:rsidR="000F3789">
              <w:rPr>
                <w:rFonts w:ascii="Arial" w:hAnsi="Arial" w:cs="Arial"/>
                <w:sz w:val="22"/>
                <w:szCs w:val="22"/>
              </w:rPr>
              <w:t xml:space="preserve"> </w:t>
            </w:r>
            <w:r w:rsidR="00A33C33">
              <w:rPr>
                <w:rFonts w:ascii="Arial" w:hAnsi="Arial" w:cs="Arial"/>
                <w:sz w:val="22"/>
                <w:szCs w:val="22"/>
              </w:rPr>
              <w:t>Additionally, each Nonparticipation Justification statement on a student’s IEP is individualized to the student.</w:t>
            </w:r>
          </w:p>
        </w:tc>
      </w:tr>
    </w:tbl>
    <w:p w:rsidR="004A45EE" w:rsidRDefault="00761A24">
      <w:pPr>
        <w:pStyle w:val="Normal5"/>
      </w:pPr>
    </w:p>
    <w:p w:rsidR="004132D6" w:rsidRDefault="00761A24">
      <w:pPr>
        <w:pStyle w:val="Normal6"/>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6"/>
              <w:keepNext/>
              <w:rPr>
                <w:rFonts w:ascii="Verdana" w:hAnsi="Verdana"/>
                <w:b/>
                <w:sz w:val="22"/>
                <w:szCs w:val="22"/>
              </w:rPr>
            </w:pPr>
            <w:bookmarkStart w:id="21" w:name="CRIT_SE_26"/>
            <w:bookmarkEnd w:id="21"/>
            <w:r w:rsidRPr="00AF5230">
              <w:rPr>
                <w:rFonts w:ascii="Verdana" w:hAnsi="Verdana"/>
                <w:b/>
                <w:sz w:val="22"/>
                <w:szCs w:val="22"/>
              </w:rPr>
              <w:lastRenderedPageBreak/>
              <w:t>SE Criterion # 26 - Parent participation in meetings</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6"/>
              <w:keepNext/>
              <w:rPr>
                <w:rFonts w:ascii="Verdana" w:hAnsi="Verdana"/>
                <w:b/>
                <w:sz w:val="22"/>
                <w:szCs w:val="22"/>
              </w:rPr>
            </w:pPr>
            <w:bookmarkStart w:id="22" w:name="RATING_SE_26"/>
            <w:bookmarkEnd w:id="22"/>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6"/>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6"/>
              <w:keepNext/>
              <w:rPr>
                <w:rFonts w:ascii="Verdana" w:hAnsi="Verdana"/>
                <w:b/>
                <w:sz w:val="22"/>
                <w:szCs w:val="22"/>
              </w:rPr>
            </w:pPr>
            <w:bookmarkStart w:id="23" w:name="BASIS_FINDINGS_SE_26"/>
            <w:bookmarkEnd w:id="23"/>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6"/>
              <w:keepNext/>
              <w:rPr>
                <w:rFonts w:ascii="Arial" w:hAnsi="Arial" w:cs="Arial"/>
                <w:sz w:val="22"/>
                <w:szCs w:val="22"/>
              </w:rPr>
            </w:pPr>
            <w:r w:rsidRPr="00CE4005">
              <w:rPr>
                <w:rFonts w:ascii="Arial" w:hAnsi="Arial" w:cs="Arial"/>
                <w:sz w:val="22"/>
                <w:szCs w:val="22"/>
              </w:rPr>
              <w:t>The district provided the special education student roster as requested by the Department.</w:t>
            </w:r>
          </w:p>
        </w:tc>
      </w:tr>
    </w:tbl>
    <w:p w:rsidR="004A45EE" w:rsidRDefault="00761A24">
      <w:pPr>
        <w:pStyle w:val="Normal6"/>
      </w:pPr>
    </w:p>
    <w:p w:rsidR="004132D6" w:rsidRDefault="00761A24">
      <w:pPr>
        <w:pStyle w:val="Normal7"/>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7"/>
              <w:keepNext/>
              <w:rPr>
                <w:rFonts w:ascii="Verdana" w:hAnsi="Verdana"/>
                <w:b/>
                <w:sz w:val="22"/>
                <w:szCs w:val="22"/>
              </w:rPr>
            </w:pPr>
            <w:bookmarkStart w:id="24" w:name="CRIT_SE_32"/>
            <w:bookmarkEnd w:id="24"/>
            <w:r w:rsidRPr="00AF5230">
              <w:rPr>
                <w:rFonts w:ascii="Verdana" w:hAnsi="Verdana"/>
                <w:b/>
                <w:sz w:val="22"/>
                <w:szCs w:val="22"/>
              </w:rPr>
              <w:t>SE Criterion # 32 - Parent advisory council for special education</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7"/>
              <w:keepNext/>
              <w:rPr>
                <w:rFonts w:ascii="Verdana" w:hAnsi="Verdana"/>
                <w:b/>
                <w:sz w:val="22"/>
                <w:szCs w:val="22"/>
              </w:rPr>
            </w:pPr>
            <w:bookmarkStart w:id="25" w:name="RATING_SE_32"/>
            <w:bookmarkEnd w:id="25"/>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7"/>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7"/>
              <w:keepNext/>
              <w:rPr>
                <w:rFonts w:ascii="Verdana" w:hAnsi="Verdana"/>
                <w:b/>
                <w:sz w:val="22"/>
                <w:szCs w:val="22"/>
              </w:rPr>
            </w:pPr>
            <w:bookmarkStart w:id="26" w:name="BASIS_FINDINGS_SE_32"/>
            <w:bookmarkEnd w:id="26"/>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F25F6">
            <w:pPr>
              <w:rPr>
                <w:rFonts w:ascii="Arial" w:hAnsi="Arial" w:cs="Arial"/>
                <w:sz w:val="22"/>
                <w:szCs w:val="22"/>
              </w:rPr>
            </w:pPr>
            <w:r>
              <w:rPr>
                <w:rFonts w:ascii="Arial" w:hAnsi="Arial" w:cs="Arial"/>
                <w:sz w:val="22"/>
                <w:szCs w:val="22"/>
              </w:rPr>
              <w:t>Document review</w:t>
            </w:r>
            <w:r w:rsidRPr="00CE4005">
              <w:rPr>
                <w:rFonts w:ascii="Arial" w:hAnsi="Arial" w:cs="Arial"/>
                <w:sz w:val="22"/>
                <w:szCs w:val="22"/>
              </w:rPr>
              <w:t xml:space="preserve"> and </w:t>
            </w:r>
            <w:r>
              <w:rPr>
                <w:rFonts w:ascii="Arial" w:hAnsi="Arial" w:cs="Arial"/>
                <w:sz w:val="22"/>
                <w:szCs w:val="22"/>
              </w:rPr>
              <w:t xml:space="preserve">staff </w:t>
            </w:r>
            <w:r w:rsidRPr="00CE4005">
              <w:rPr>
                <w:rFonts w:ascii="Arial" w:hAnsi="Arial" w:cs="Arial"/>
                <w:sz w:val="22"/>
                <w:szCs w:val="22"/>
              </w:rPr>
              <w:t xml:space="preserve">interviews indicated that </w:t>
            </w:r>
            <w:r w:rsidR="00CF25F6">
              <w:rPr>
                <w:rFonts w:ascii="Arial" w:hAnsi="Arial" w:cs="Arial"/>
                <w:sz w:val="22"/>
                <w:szCs w:val="22"/>
              </w:rPr>
              <w:t>Sunderland</w:t>
            </w:r>
            <w:r w:rsidRPr="00CE4005">
              <w:rPr>
                <w:rFonts w:ascii="Arial" w:hAnsi="Arial" w:cs="Arial"/>
                <w:sz w:val="22"/>
                <w:szCs w:val="22"/>
              </w:rPr>
              <w:t xml:space="preserve"> </w:t>
            </w:r>
            <w:r>
              <w:rPr>
                <w:rFonts w:ascii="Arial" w:hAnsi="Arial" w:cs="Arial"/>
                <w:sz w:val="22"/>
                <w:szCs w:val="22"/>
              </w:rPr>
              <w:t>Public Schools</w:t>
            </w:r>
            <w:r w:rsidRPr="00CE4005">
              <w:rPr>
                <w:rFonts w:ascii="Arial" w:hAnsi="Arial" w:cs="Arial"/>
                <w:sz w:val="22"/>
                <w:szCs w:val="22"/>
              </w:rPr>
              <w:t xml:space="preserve"> has an approved waiver to participate in the Frontier Regional - Union 38 School District Parent Advisory Council</w:t>
            </w:r>
            <w:r>
              <w:rPr>
                <w:rFonts w:ascii="Arial" w:hAnsi="Arial" w:cs="Arial"/>
                <w:sz w:val="22"/>
                <w:szCs w:val="22"/>
              </w:rPr>
              <w:t xml:space="preserve"> (PAC)</w:t>
            </w:r>
            <w:r w:rsidRPr="00CE4005">
              <w:rPr>
                <w:rFonts w:ascii="Arial" w:hAnsi="Arial" w:cs="Arial"/>
                <w:sz w:val="22"/>
                <w:szCs w:val="22"/>
              </w:rPr>
              <w:t>.</w:t>
            </w:r>
          </w:p>
        </w:tc>
      </w:tr>
    </w:tbl>
    <w:p w:rsidR="004A45EE" w:rsidRDefault="00761A24">
      <w:pPr>
        <w:pStyle w:val="Normal7"/>
      </w:pPr>
    </w:p>
    <w:p w:rsidR="004132D6" w:rsidRDefault="00761A24">
      <w:pPr>
        <w:pStyle w:val="Normal8"/>
      </w:pPr>
    </w:p>
    <w:tbl>
      <w:tblPr>
        <w:tblW w:w="9360" w:type="dxa"/>
        <w:tblBorders>
          <w:bottom w:val="single" w:sz="4" w:space="0" w:color="auto"/>
        </w:tblBorders>
        <w:tblLayout w:type="fixed"/>
        <w:tblLook w:val="0000" w:firstRow="0" w:lastRow="0" w:firstColumn="0" w:lastColumn="0" w:noHBand="0" w:noVBand="0"/>
      </w:tblPr>
      <w:tblGrid>
        <w:gridCol w:w="9360"/>
      </w:tblGrid>
      <w:tr w:rsidR="00C65036" w:rsidRPr="00AF5230" w:rsidTr="00C65036">
        <w:trPr>
          <w:tblHeader/>
        </w:trPr>
        <w:tc>
          <w:tcPr>
            <w:tcW w:w="9360" w:type="dxa"/>
            <w:tcBorders>
              <w:bottom w:val="single" w:sz="4" w:space="0" w:color="auto"/>
            </w:tcBorders>
            <w:shd w:val="clear" w:color="auto" w:fill="C0C0C0"/>
          </w:tcPr>
          <w:p w:rsidR="00C65036" w:rsidRPr="00AF5230" w:rsidRDefault="006B34AC" w:rsidP="00C65036">
            <w:pPr>
              <w:pStyle w:val="Normal8"/>
              <w:keepNext/>
              <w:rPr>
                <w:rFonts w:ascii="Verdana" w:hAnsi="Verdana"/>
                <w:b/>
                <w:sz w:val="22"/>
                <w:szCs w:val="22"/>
              </w:rPr>
            </w:pPr>
            <w:bookmarkStart w:id="27" w:name="CRIT_SE_54"/>
            <w:bookmarkEnd w:id="27"/>
            <w:r w:rsidRPr="00AF5230">
              <w:rPr>
                <w:rFonts w:ascii="Verdana" w:hAnsi="Verdana"/>
                <w:b/>
                <w:sz w:val="22"/>
                <w:szCs w:val="22"/>
              </w:rPr>
              <w:t>SE Criterion # 54 - Professional development</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8"/>
              <w:keepNext/>
              <w:rPr>
                <w:rFonts w:ascii="Verdana" w:hAnsi="Verdana"/>
                <w:b/>
                <w:sz w:val="22"/>
                <w:szCs w:val="22"/>
              </w:rPr>
            </w:pPr>
            <w:bookmarkStart w:id="28" w:name="RATING_SE_54"/>
            <w:bookmarkEnd w:id="28"/>
            <w:r w:rsidRPr="00AF5230">
              <w:rPr>
                <w:rFonts w:ascii="Verdana" w:hAnsi="Verdana"/>
                <w:b/>
                <w:sz w:val="22"/>
                <w:szCs w:val="22"/>
              </w:rPr>
              <w:t>Rating:</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65036">
            <w:pPr>
              <w:pStyle w:val="Normal8"/>
              <w:keepNext/>
              <w:rPr>
                <w:rFonts w:ascii="Arial" w:hAnsi="Arial" w:cs="Arial"/>
                <w:sz w:val="22"/>
                <w:szCs w:val="22"/>
              </w:rPr>
            </w:pPr>
            <w:r w:rsidRPr="00CE4005">
              <w:rPr>
                <w:rFonts w:ascii="Arial" w:hAnsi="Arial" w:cs="Arial"/>
                <w:sz w:val="22"/>
                <w:szCs w:val="22"/>
              </w:rPr>
              <w:t>Implemented</w:t>
            </w:r>
          </w:p>
        </w:tc>
      </w:tr>
      <w:tr w:rsidR="00C65036" w:rsidRPr="00E166C8" w:rsidTr="00C65036">
        <w:tc>
          <w:tcPr>
            <w:tcW w:w="9360" w:type="dxa"/>
            <w:tcBorders>
              <w:top w:val="single" w:sz="4" w:space="0" w:color="auto"/>
              <w:left w:val="single" w:sz="4" w:space="0" w:color="auto"/>
              <w:bottom w:val="nil"/>
              <w:right w:val="single" w:sz="4" w:space="0" w:color="auto"/>
            </w:tcBorders>
          </w:tcPr>
          <w:p w:rsidR="00C65036" w:rsidRPr="00E166C8" w:rsidRDefault="006B34AC" w:rsidP="00C65036">
            <w:pPr>
              <w:pStyle w:val="Normal8"/>
              <w:keepNext/>
              <w:rPr>
                <w:rFonts w:ascii="Verdana" w:hAnsi="Verdana"/>
                <w:b/>
                <w:sz w:val="22"/>
                <w:szCs w:val="22"/>
              </w:rPr>
            </w:pPr>
            <w:bookmarkStart w:id="29" w:name="BASIS_FINDINGS_SE_54"/>
            <w:bookmarkEnd w:id="29"/>
            <w:r w:rsidRPr="00AF5230">
              <w:rPr>
                <w:rFonts w:ascii="Verdana" w:hAnsi="Verdana"/>
                <w:b/>
                <w:sz w:val="22"/>
                <w:szCs w:val="22"/>
              </w:rPr>
              <w:t>Basis for Findings:</w:t>
            </w:r>
          </w:p>
        </w:tc>
      </w:tr>
      <w:tr w:rsidR="00C65036" w:rsidRPr="00CE4005" w:rsidTr="00C65036">
        <w:tc>
          <w:tcPr>
            <w:tcW w:w="9360" w:type="dxa"/>
            <w:tcBorders>
              <w:top w:val="nil"/>
              <w:left w:val="single" w:sz="4" w:space="0" w:color="auto"/>
              <w:bottom w:val="single" w:sz="4" w:space="0" w:color="auto"/>
              <w:right w:val="single" w:sz="4" w:space="0" w:color="auto"/>
            </w:tcBorders>
          </w:tcPr>
          <w:p w:rsidR="00C65036" w:rsidRPr="00CE4005" w:rsidRDefault="006B34AC" w:rsidP="00CA2EF4">
            <w:pPr>
              <w:pStyle w:val="Normal8"/>
              <w:keepNext/>
              <w:rPr>
                <w:rFonts w:ascii="Arial" w:hAnsi="Arial" w:cs="Arial"/>
                <w:sz w:val="22"/>
                <w:szCs w:val="22"/>
              </w:rPr>
            </w:pPr>
            <w:r w:rsidRPr="00CE4005">
              <w:rPr>
                <w:rFonts w:ascii="Arial" w:hAnsi="Arial" w:cs="Arial"/>
                <w:sz w:val="22"/>
                <w:szCs w:val="22"/>
              </w:rPr>
              <w:t>A review of documents and staff interviews indicated that the district provide</w:t>
            </w:r>
            <w:r>
              <w:rPr>
                <w:rFonts w:ascii="Arial" w:hAnsi="Arial" w:cs="Arial"/>
                <w:sz w:val="22"/>
                <w:szCs w:val="22"/>
              </w:rPr>
              <w:t>s</w:t>
            </w:r>
            <w:r w:rsidRPr="00CE4005">
              <w:rPr>
                <w:rFonts w:ascii="Arial" w:hAnsi="Arial" w:cs="Arial"/>
                <w:sz w:val="22"/>
                <w:szCs w:val="22"/>
              </w:rPr>
              <w:t xml:space="preserve"> professional development to transportation providers before they begin transporting any special education student receiving special transportation on his or her needs and appropriate methods of meeting those needs.</w:t>
            </w:r>
            <w:r>
              <w:rPr>
                <w:rFonts w:ascii="Arial" w:hAnsi="Arial" w:cs="Arial"/>
                <w:sz w:val="22"/>
                <w:szCs w:val="22"/>
              </w:rPr>
              <w:t xml:space="preserve"> At th</w:t>
            </w:r>
            <w:r w:rsidR="000F3789">
              <w:rPr>
                <w:rFonts w:ascii="Arial" w:hAnsi="Arial" w:cs="Arial"/>
                <w:sz w:val="22"/>
                <w:szCs w:val="22"/>
              </w:rPr>
              <w:t>e</w:t>
            </w:r>
            <w:r>
              <w:rPr>
                <w:rFonts w:ascii="Arial" w:hAnsi="Arial" w:cs="Arial"/>
                <w:sz w:val="22"/>
                <w:szCs w:val="22"/>
              </w:rPr>
              <w:t xml:space="preserve"> time</w:t>
            </w:r>
            <w:r w:rsidR="000F3789">
              <w:rPr>
                <w:rFonts w:ascii="Arial" w:hAnsi="Arial" w:cs="Arial"/>
                <w:sz w:val="22"/>
                <w:szCs w:val="22"/>
              </w:rPr>
              <w:t xml:space="preserve"> of the review</w:t>
            </w:r>
            <w:r>
              <w:rPr>
                <w:rFonts w:ascii="Arial" w:hAnsi="Arial" w:cs="Arial"/>
                <w:sz w:val="22"/>
                <w:szCs w:val="22"/>
              </w:rPr>
              <w:t xml:space="preserve">, there </w:t>
            </w:r>
            <w:r w:rsidR="000F3789">
              <w:rPr>
                <w:rFonts w:ascii="Arial" w:hAnsi="Arial" w:cs="Arial"/>
                <w:sz w:val="22"/>
                <w:szCs w:val="22"/>
              </w:rPr>
              <w:t>were</w:t>
            </w:r>
            <w:r>
              <w:rPr>
                <w:rFonts w:ascii="Arial" w:hAnsi="Arial" w:cs="Arial"/>
                <w:sz w:val="22"/>
                <w:szCs w:val="22"/>
              </w:rPr>
              <w:t xml:space="preserve"> no eligible students at Sunderland Public Schools receiving special transportation.</w:t>
            </w:r>
          </w:p>
        </w:tc>
      </w:tr>
    </w:tbl>
    <w:p w:rsidR="004A45EE" w:rsidRDefault="00761A24">
      <w:pPr>
        <w:pStyle w:val="Normal8"/>
      </w:pPr>
    </w:p>
    <w:p w:rsidR="000B12CE" w:rsidRPr="00AF5230" w:rsidRDefault="00761A24" w:rsidP="004B2C1E">
      <w:pPr>
        <w:rPr>
          <w:rFonts w:ascii="Verdana" w:hAnsi="Verdana"/>
          <w:sz w:val="16"/>
          <w:szCs w:val="16"/>
        </w:rPr>
      </w:pPr>
    </w:p>
    <w:sectPr w:rsidR="000B12CE" w:rsidRPr="00AF5230" w:rsidSect="00ED4385">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1A24" w:rsidRDefault="00761A24">
      <w:r>
        <w:separator/>
      </w:r>
    </w:p>
  </w:endnote>
  <w:endnote w:type="continuationSeparator" w:id="0">
    <w:p w:rsidR="00761A24" w:rsidRDefault="0076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0129" w:rsidRDefault="008E431B" w:rsidP="009C1D68">
    <w:pPr>
      <w:pStyle w:val="Footer"/>
      <w:framePr w:wrap="around" w:vAnchor="text" w:hAnchor="margin" w:xAlign="right" w:y="1"/>
      <w:rPr>
        <w:rStyle w:val="PageNumber"/>
      </w:rPr>
    </w:pPr>
    <w:r>
      <w:rPr>
        <w:rStyle w:val="PageNumber"/>
      </w:rPr>
      <w:fldChar w:fldCharType="begin"/>
    </w:r>
    <w:r w:rsidR="006B34AC">
      <w:rPr>
        <w:rStyle w:val="PageNumber"/>
      </w:rPr>
      <w:instrText xml:space="preserve">PAGE  </w:instrText>
    </w:r>
    <w:r>
      <w:rPr>
        <w:rStyle w:val="PageNumber"/>
      </w:rPr>
      <w:fldChar w:fldCharType="end"/>
    </w:r>
  </w:p>
  <w:p w:rsidR="00FE0129" w:rsidRDefault="00761A24" w:rsidP="00AD01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78E" w:rsidRDefault="006B34AC" w:rsidP="00ED4385">
    <w:pPr>
      <w:pStyle w:val="Footer"/>
      <w:tabs>
        <w:tab w:val="clear" w:pos="8640"/>
      </w:tabs>
      <w:ind w:right="360"/>
      <w:jc w:val="center"/>
      <w:rPr>
        <w:rFonts w:ascii="Verdana" w:hAnsi="Verdana"/>
        <w:sz w:val="16"/>
        <w:szCs w:val="16"/>
      </w:rPr>
    </w:pPr>
    <w:bookmarkStart w:id="30" w:name="STATE_ED_FOOTER"/>
    <w:r>
      <w:rPr>
        <w:rFonts w:ascii="Verdana" w:hAnsi="Verdana"/>
        <w:sz w:val="16"/>
        <w:szCs w:val="16"/>
      </w:rPr>
      <w:t>Massachusetts Department of Elementary &amp; Secondary Education</w:t>
    </w:r>
    <w:bookmarkEnd w:id="30"/>
    <w:r>
      <w:rPr>
        <w:rFonts w:ascii="Verdana" w:hAnsi="Verdana"/>
        <w:sz w:val="16"/>
        <w:szCs w:val="16"/>
      </w:rPr>
      <w:t xml:space="preserve"> – </w:t>
    </w:r>
    <w:bookmarkStart w:id="31" w:name="AGENCY_NAME_FOOTER"/>
    <w:r w:rsidR="00A33C33">
      <w:rPr>
        <w:rFonts w:ascii="Verdana" w:hAnsi="Verdana"/>
        <w:sz w:val="16"/>
        <w:szCs w:val="16"/>
      </w:rPr>
      <w:t>Office of Public School Monitoring</w:t>
    </w:r>
    <w:bookmarkEnd w:id="31"/>
  </w:p>
  <w:p w:rsidR="00FE0129" w:rsidRPr="00700A12" w:rsidRDefault="006B34AC" w:rsidP="00ED4385">
    <w:pPr>
      <w:pStyle w:val="Footer"/>
      <w:tabs>
        <w:tab w:val="clear" w:pos="8640"/>
      </w:tabs>
      <w:ind w:right="360"/>
      <w:jc w:val="center"/>
      <w:rPr>
        <w:rFonts w:ascii="Verdana" w:hAnsi="Verdana"/>
        <w:sz w:val="16"/>
        <w:szCs w:val="16"/>
      </w:rPr>
    </w:pPr>
    <w:bookmarkStart w:id="32" w:name="ORG_NAME_FOOTER"/>
    <w:r>
      <w:rPr>
        <w:rFonts w:ascii="Verdana" w:hAnsi="Verdana"/>
        <w:sz w:val="16"/>
        <w:szCs w:val="16"/>
      </w:rPr>
      <w:t>Sunderland</w:t>
    </w:r>
    <w:bookmarkEnd w:id="32"/>
    <w:r w:rsidR="00A33C33">
      <w:rPr>
        <w:rFonts w:ascii="Verdana" w:hAnsi="Verdana"/>
        <w:sz w:val="16"/>
        <w:szCs w:val="16"/>
      </w:rPr>
      <w:t xml:space="preserve"> Public Schools</w:t>
    </w:r>
    <w:r>
      <w:rPr>
        <w:rFonts w:ascii="Verdana" w:hAnsi="Verdana"/>
        <w:sz w:val="16"/>
        <w:szCs w:val="16"/>
      </w:rPr>
      <w:t xml:space="preserve"> Mid-Cycle Report - </w:t>
    </w:r>
    <w:bookmarkStart w:id="33" w:name="MCR_REPORT_DATE"/>
    <w:r w:rsidRPr="00700A12">
      <w:rPr>
        <w:rFonts w:ascii="Verdana" w:hAnsi="Verdana"/>
        <w:sz w:val="16"/>
        <w:szCs w:val="16"/>
      </w:rPr>
      <w:t>02/</w:t>
    </w:r>
    <w:r w:rsidR="00A33C33">
      <w:rPr>
        <w:rFonts w:ascii="Verdana" w:hAnsi="Verdana"/>
        <w:sz w:val="16"/>
        <w:szCs w:val="16"/>
      </w:rPr>
      <w:t>2</w:t>
    </w:r>
    <w:r w:rsidR="00F534BC">
      <w:rPr>
        <w:rFonts w:ascii="Verdana" w:hAnsi="Verdana"/>
        <w:sz w:val="16"/>
        <w:szCs w:val="16"/>
      </w:rPr>
      <w:t>8</w:t>
    </w:r>
    <w:r w:rsidRPr="00700A12">
      <w:rPr>
        <w:rFonts w:ascii="Verdana" w:hAnsi="Verdana"/>
        <w:sz w:val="16"/>
        <w:szCs w:val="16"/>
      </w:rPr>
      <w:t>/2018</w:t>
    </w:r>
    <w:bookmarkEnd w:id="33"/>
  </w:p>
  <w:p w:rsidR="00FE0129" w:rsidRPr="00700A12" w:rsidRDefault="006B34AC" w:rsidP="00ED4385">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E431B" w:rsidRPr="00700A12">
      <w:rPr>
        <w:rFonts w:ascii="Verdana" w:hAnsi="Verdana"/>
        <w:sz w:val="16"/>
        <w:szCs w:val="16"/>
      </w:rPr>
      <w:fldChar w:fldCharType="begin"/>
    </w:r>
    <w:r w:rsidRPr="00700A12">
      <w:rPr>
        <w:rFonts w:ascii="Verdana" w:hAnsi="Verdana"/>
        <w:sz w:val="16"/>
        <w:szCs w:val="16"/>
      </w:rPr>
      <w:instrText xml:space="preserve"> PAGE </w:instrText>
    </w:r>
    <w:r w:rsidR="008E431B" w:rsidRPr="00700A12">
      <w:rPr>
        <w:rFonts w:ascii="Verdana" w:hAnsi="Verdana"/>
        <w:sz w:val="16"/>
        <w:szCs w:val="16"/>
      </w:rPr>
      <w:fldChar w:fldCharType="separate"/>
    </w:r>
    <w:r w:rsidR="008F748D">
      <w:rPr>
        <w:rFonts w:ascii="Verdana" w:hAnsi="Verdana"/>
        <w:noProof/>
        <w:sz w:val="16"/>
        <w:szCs w:val="16"/>
      </w:rPr>
      <w:t>4</w:t>
    </w:r>
    <w:r w:rsidR="008E431B" w:rsidRPr="00700A12">
      <w:rPr>
        <w:rFonts w:ascii="Verdana" w:hAnsi="Verdana"/>
        <w:sz w:val="16"/>
        <w:szCs w:val="16"/>
      </w:rPr>
      <w:fldChar w:fldCharType="end"/>
    </w:r>
    <w:r w:rsidRPr="00700A12">
      <w:rPr>
        <w:rFonts w:ascii="Verdana" w:hAnsi="Verdana"/>
        <w:sz w:val="16"/>
        <w:szCs w:val="16"/>
      </w:rPr>
      <w:t xml:space="preserve"> of </w:t>
    </w:r>
    <w:r w:rsidR="008E431B" w:rsidRPr="00700A12">
      <w:rPr>
        <w:rFonts w:ascii="Verdana" w:hAnsi="Verdana"/>
        <w:sz w:val="16"/>
        <w:szCs w:val="16"/>
      </w:rPr>
      <w:fldChar w:fldCharType="begin"/>
    </w:r>
    <w:r w:rsidRPr="00700A12">
      <w:rPr>
        <w:rFonts w:ascii="Verdana" w:hAnsi="Verdana"/>
        <w:sz w:val="16"/>
        <w:szCs w:val="16"/>
      </w:rPr>
      <w:instrText xml:space="preserve"> NUMPAGES </w:instrText>
    </w:r>
    <w:r w:rsidR="008E431B" w:rsidRPr="00700A12">
      <w:rPr>
        <w:rFonts w:ascii="Verdana" w:hAnsi="Verdana"/>
        <w:sz w:val="16"/>
        <w:szCs w:val="16"/>
      </w:rPr>
      <w:fldChar w:fldCharType="separate"/>
    </w:r>
    <w:r w:rsidR="008F748D">
      <w:rPr>
        <w:rFonts w:ascii="Verdana" w:hAnsi="Verdana"/>
        <w:noProof/>
        <w:sz w:val="16"/>
        <w:szCs w:val="16"/>
      </w:rPr>
      <w:t>4</w:t>
    </w:r>
    <w:r w:rsidR="008E431B" w:rsidRPr="00700A12">
      <w:rPr>
        <w:rFonts w:ascii="Verdana" w:hAnsi="Verdan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1A24" w:rsidRDefault="00761A24">
      <w:r>
        <w:separator/>
      </w:r>
    </w:p>
  </w:footnote>
  <w:footnote w:type="continuationSeparator" w:id="0">
    <w:p w:rsidR="00761A24" w:rsidRDefault="00761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15:restartNumberingAfterBreak="0">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15:restartNumberingAfterBreak="0">
    <w:nsid w:val="4AE16803"/>
    <w:multiLevelType w:val="hybridMultilevel"/>
    <w:tmpl w:val="38D0119E"/>
    <w:lvl w:ilvl="0" w:tplc="8FDA3AAA">
      <w:start w:val="1"/>
      <w:numFmt w:val="decimal"/>
      <w:lvlText w:val="%1."/>
      <w:lvlJc w:val="left"/>
      <w:pPr>
        <w:tabs>
          <w:tab w:val="num" w:pos="720"/>
        </w:tabs>
        <w:ind w:left="720" w:hanging="360"/>
      </w:pPr>
      <w:rPr>
        <w:rFonts w:hint="default"/>
      </w:rPr>
    </w:lvl>
    <w:lvl w:ilvl="1" w:tplc="15ACC4C4" w:tentative="1">
      <w:start w:val="1"/>
      <w:numFmt w:val="lowerLetter"/>
      <w:lvlText w:val="%2."/>
      <w:lvlJc w:val="left"/>
      <w:pPr>
        <w:tabs>
          <w:tab w:val="num" w:pos="1440"/>
        </w:tabs>
        <w:ind w:left="1440" w:hanging="360"/>
      </w:pPr>
    </w:lvl>
    <w:lvl w:ilvl="2" w:tplc="33129EFA" w:tentative="1">
      <w:start w:val="1"/>
      <w:numFmt w:val="lowerRoman"/>
      <w:lvlText w:val="%3."/>
      <w:lvlJc w:val="right"/>
      <w:pPr>
        <w:tabs>
          <w:tab w:val="num" w:pos="2160"/>
        </w:tabs>
        <w:ind w:left="2160" w:hanging="180"/>
      </w:pPr>
    </w:lvl>
    <w:lvl w:ilvl="3" w:tplc="57D64344" w:tentative="1">
      <w:start w:val="1"/>
      <w:numFmt w:val="decimal"/>
      <w:lvlText w:val="%4."/>
      <w:lvlJc w:val="left"/>
      <w:pPr>
        <w:tabs>
          <w:tab w:val="num" w:pos="2880"/>
        </w:tabs>
        <w:ind w:left="2880" w:hanging="360"/>
      </w:pPr>
    </w:lvl>
    <w:lvl w:ilvl="4" w:tplc="0F708836" w:tentative="1">
      <w:start w:val="1"/>
      <w:numFmt w:val="lowerLetter"/>
      <w:lvlText w:val="%5."/>
      <w:lvlJc w:val="left"/>
      <w:pPr>
        <w:tabs>
          <w:tab w:val="num" w:pos="3600"/>
        </w:tabs>
        <w:ind w:left="3600" w:hanging="360"/>
      </w:pPr>
    </w:lvl>
    <w:lvl w:ilvl="5" w:tplc="E08C0752" w:tentative="1">
      <w:start w:val="1"/>
      <w:numFmt w:val="lowerRoman"/>
      <w:lvlText w:val="%6."/>
      <w:lvlJc w:val="right"/>
      <w:pPr>
        <w:tabs>
          <w:tab w:val="num" w:pos="4320"/>
        </w:tabs>
        <w:ind w:left="4320" w:hanging="180"/>
      </w:pPr>
    </w:lvl>
    <w:lvl w:ilvl="6" w:tplc="17DA7542" w:tentative="1">
      <w:start w:val="1"/>
      <w:numFmt w:val="decimal"/>
      <w:lvlText w:val="%7."/>
      <w:lvlJc w:val="left"/>
      <w:pPr>
        <w:tabs>
          <w:tab w:val="num" w:pos="5040"/>
        </w:tabs>
        <w:ind w:left="5040" w:hanging="360"/>
      </w:pPr>
    </w:lvl>
    <w:lvl w:ilvl="7" w:tplc="CD560F08" w:tentative="1">
      <w:start w:val="1"/>
      <w:numFmt w:val="lowerLetter"/>
      <w:lvlText w:val="%8."/>
      <w:lvlJc w:val="left"/>
      <w:pPr>
        <w:tabs>
          <w:tab w:val="num" w:pos="5760"/>
        </w:tabs>
        <w:ind w:left="5760" w:hanging="360"/>
      </w:pPr>
    </w:lvl>
    <w:lvl w:ilvl="8" w:tplc="2732EBA0" w:tentative="1">
      <w:start w:val="1"/>
      <w:numFmt w:val="lowerRoman"/>
      <w:lvlText w:val="%9."/>
      <w:lvlJc w:val="right"/>
      <w:pPr>
        <w:tabs>
          <w:tab w:val="num" w:pos="6480"/>
        </w:tabs>
        <w:ind w:left="6480" w:hanging="180"/>
      </w:pPr>
    </w:lvl>
  </w:abstractNum>
  <w:abstractNum w:abstractNumId="3" w15:restartNumberingAfterBreak="0">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vanish w:val="0"/>
        <w:sz w:val="20"/>
        <w:u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CD6"/>
    <w:rsid w:val="000F3789"/>
    <w:rsid w:val="001A1C1B"/>
    <w:rsid w:val="00406CD6"/>
    <w:rsid w:val="00525194"/>
    <w:rsid w:val="005C68AA"/>
    <w:rsid w:val="006B34AC"/>
    <w:rsid w:val="00761A24"/>
    <w:rsid w:val="00842DB7"/>
    <w:rsid w:val="008D72C6"/>
    <w:rsid w:val="008E431B"/>
    <w:rsid w:val="008F748D"/>
    <w:rsid w:val="009B6987"/>
    <w:rsid w:val="00A33C33"/>
    <w:rsid w:val="00A3696C"/>
    <w:rsid w:val="00BF09EB"/>
    <w:rsid w:val="00CA2EF4"/>
    <w:rsid w:val="00CF25F6"/>
    <w:rsid w:val="00D5323C"/>
    <w:rsid w:val="00E37954"/>
    <w:rsid w:val="00EA162F"/>
    <w:rsid w:val="00F534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D67559-4096-47E0-B388-CDDBD5729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F17"/>
    <w:rPr>
      <w:sz w:val="24"/>
      <w:szCs w:val="24"/>
    </w:rPr>
  </w:style>
  <w:style w:type="paragraph" w:styleId="Heading2">
    <w:name w:val="heading 2"/>
    <w:basedOn w:val="Normal"/>
    <w:next w:val="Normal"/>
    <w:link w:val="Heading2Char"/>
    <w:qFormat/>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rsid w:val="00916242"/>
    <w:pPr>
      <w:keepNext/>
      <w:spacing w:before="200"/>
      <w:outlineLvl w:val="5"/>
    </w:pPr>
    <w:rPr>
      <w:rFonts w:ascii="Univers" w:hAnsi="Univers"/>
      <w:bCs/>
      <w:spacing w:val="-5"/>
      <w:sz w:val="20"/>
      <w:szCs w:val="20"/>
      <w:u w:val="single"/>
    </w:rPr>
  </w:style>
  <w:style w:type="paragraph" w:styleId="Heading7">
    <w:name w:val="heading 7"/>
    <w:basedOn w:val="Normal"/>
    <w:next w:val="Normal"/>
    <w:link w:val="Heading7Char"/>
    <w:qFormat/>
    <w:rsid w:val="00792F17"/>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DESE-231-40785</_dlc_DocId>
    <_dlc_DocIdUrl xmlns="733efe1c-5bbe-4968-87dc-d400e65c879f">
      <Url>https://sharepoint.doemass.org/ese/webteam/cps/_layouts/DocIdRedir.aspx?ID=DESE-231-40785</Url>
      <Description>DESE-231-40785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69F3554-3E96-4678-AFAC-540FC807116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C2F6880-A472-4FE6-9889-12311415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4953DE-26B9-4858-89E0-DA47C1173013}">
  <ds:schemaRefs>
    <ds:schemaRef ds:uri="http://schemas.microsoft.com/sharepoint/events"/>
  </ds:schemaRefs>
</ds:datastoreItem>
</file>

<file path=customXml/itemProps4.xml><?xml version="1.0" encoding="utf-8"?>
<ds:datastoreItem xmlns:ds="http://schemas.openxmlformats.org/officeDocument/2006/customXml" ds:itemID="{CBA7CD8A-CFD6-47C3-9382-5CB445C609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Sunderland Public Schools Mid-cycle Report 2018</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Sunderland Public Schools Mid-cycle Report 2018</dc:title>
  <dc:creator>DESE</dc:creator>
  <cp:lastModifiedBy>Zou, Dong</cp:lastModifiedBy>
  <cp:revision>3</cp:revision>
  <cp:lastPrinted>2018-02-27T20:31:00Z</cp:lastPrinted>
  <dcterms:created xsi:type="dcterms:W3CDTF">2018-03-23T14:57:00Z</dcterms:created>
  <dcterms:modified xsi:type="dcterms:W3CDTF">2018-03-23T14:58:00Z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23 2018</vt:lpwstr>
  </property>
</Properties>
</file>