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BD375" w14:textId="644FF326" w:rsidR="006A4055" w:rsidRDefault="00E13901">
      <w:pPr>
        <w:pStyle w:val="BodyText"/>
        <w:kinsoku w:val="0"/>
        <w:overflowPunct w:val="0"/>
        <w:rPr>
          <w:rFonts w:ascii="Times New Roman" w:hAnsi="Times New Roman" w:cs="Times New Roman"/>
          <w:b w:val="0"/>
          <w:bCs w:val="0"/>
          <w:sz w:val="20"/>
          <w:szCs w:val="20"/>
        </w:rPr>
      </w:pPr>
      <w:r>
        <w:rPr>
          <w:noProof/>
        </w:rPr>
        <mc:AlternateContent>
          <mc:Choice Requires="wps">
            <w:drawing>
              <wp:inline distT="0" distB="0" distL="0" distR="0" wp14:anchorId="6A2FEAC5" wp14:editId="4B4E6BF8">
                <wp:extent cx="6400800" cy="776605"/>
                <wp:effectExtent l="0" t="0" r="19050" b="2349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76605"/>
                        </a:xfrm>
                        <a:prstGeom prst="rect">
                          <a:avLst/>
                        </a:prstGeom>
                        <a:noFill/>
                        <a:ln w="190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D2E6EE" w14:textId="77777777" w:rsidR="00E13901" w:rsidRDefault="00E13901" w:rsidP="00E13901">
                            <w:pPr>
                              <w:pStyle w:val="BodyText"/>
                              <w:kinsoku w:val="0"/>
                              <w:overflowPunct w:val="0"/>
                              <w:spacing w:before="201"/>
                              <w:ind w:left="528" w:right="528"/>
                              <w:jc w:val="center"/>
                            </w:pPr>
                            <w:r>
                              <w:t>MASSACHUSETTS DEPARTMENT OF ELEMENTARY AND SECONDARY EDUCATION</w:t>
                            </w:r>
                          </w:p>
                          <w:p w14:paraId="75F21D03" w14:textId="77777777" w:rsidR="00E13901" w:rsidRDefault="00E13901" w:rsidP="00E13901">
                            <w:pPr>
                              <w:pStyle w:val="BodyText"/>
                              <w:kinsoku w:val="0"/>
                              <w:overflowPunct w:val="0"/>
                              <w:spacing w:before="58"/>
                              <w:ind w:left="527" w:right="528"/>
                              <w:jc w:val="center"/>
                            </w:pPr>
                            <w:r>
                              <w:t>Public School Monitoring</w:t>
                            </w:r>
                          </w:p>
                        </w:txbxContent>
                      </wps:txbx>
                      <wps:bodyPr rot="0" vert="horz" wrap="square" lIns="0" tIns="0" rIns="0" bIns="0" anchor="t" anchorCtr="0" upright="1">
                        <a:noAutofit/>
                      </wps:bodyPr>
                    </wps:wsp>
                  </a:graphicData>
                </a:graphic>
              </wp:inline>
            </w:drawing>
          </mc:Choice>
          <mc:Fallback>
            <w:pict>
              <v:shapetype w14:anchorId="6A2FEAC5" id="_x0000_t202" coordsize="21600,21600" o:spt="202" path="m,l,21600r21600,l21600,xe">
                <v:stroke joinstyle="miter"/>
                <v:path gradientshapeok="t" o:connecttype="rect"/>
              </v:shapetype>
              <v:shape id="Text Box 2" o:spid="_x0000_s1026" type="#_x0000_t202" style="width:7in;height:6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" filled="f" strokeweight="1.5pt">
                <v:stroke linestyle="thinThin"/>
                <v:textbox inset="0,0,0,0">
                  <w:txbxContent>
                    <w:p w14:paraId="40D2E6EE" w14:textId="77777777" w:rsidR="00E13901" w:rsidRDefault="00E13901" w:rsidP="00E13901">
                      <w:pPr>
                        <w:pStyle w:val="BodyText"/>
                        <w:kinsoku w:val="0"/>
                        <w:overflowPunct w:val="0"/>
                        <w:spacing w:before="201"/>
                        <w:ind w:left="528" w:right="528"/>
                        <w:jc w:val="center"/>
                      </w:pPr>
                      <w:r>
                        <w:t>MASSACHUSETTS DEPARTMENT OF ELEMENTARY AND SECONDARY EDUCATION</w:t>
                      </w:r>
                    </w:p>
                    <w:p w14:paraId="75F21D03" w14:textId="77777777" w:rsidR="00E13901" w:rsidRDefault="00E13901" w:rsidP="00E13901">
                      <w:pPr>
                        <w:pStyle w:val="BodyText"/>
                        <w:kinsoku w:val="0"/>
                        <w:overflowPunct w:val="0"/>
                        <w:spacing w:before="58"/>
                        <w:ind w:left="527" w:right="528"/>
                        <w:jc w:val="center"/>
                      </w:pPr>
                      <w:r>
                        <w:t>Public School Monitoring</w:t>
                      </w:r>
                    </w:p>
                  </w:txbxContent>
                </v:textbox>
                <w10:anchorlock/>
              </v:shape>
            </w:pict>
          </mc:Fallback>
        </mc:AlternateContent>
      </w:r>
    </w:p>
    <w:p w14:paraId="61EBFD94" w14:textId="77777777" w:rsidR="006A4055" w:rsidRDefault="006A4055">
      <w:pPr>
        <w:pStyle w:val="BodyText"/>
        <w:kinsoku w:val="0"/>
        <w:overflowPunct w:val="0"/>
        <w:rPr>
          <w:rFonts w:ascii="Times New Roman" w:hAnsi="Times New Roman" w:cs="Times New Roman"/>
          <w:b w:val="0"/>
          <w:bCs w:val="0"/>
          <w:sz w:val="20"/>
          <w:szCs w:val="20"/>
        </w:rPr>
      </w:pPr>
    </w:p>
    <w:p w14:paraId="356BFAF2" w14:textId="77777777" w:rsidR="006A4055" w:rsidRDefault="006A4055">
      <w:pPr>
        <w:pStyle w:val="BodyText"/>
        <w:kinsoku w:val="0"/>
        <w:overflowPunct w:val="0"/>
        <w:rPr>
          <w:rFonts w:ascii="Times New Roman" w:hAnsi="Times New Roman" w:cs="Times New Roman"/>
          <w:b w:val="0"/>
          <w:bCs w:val="0"/>
          <w:sz w:val="20"/>
          <w:szCs w:val="20"/>
        </w:rPr>
      </w:pPr>
    </w:p>
    <w:p w14:paraId="0A86EA23" w14:textId="77777777" w:rsidR="006A4055" w:rsidRDefault="006A4055">
      <w:pPr>
        <w:pStyle w:val="BodyText"/>
        <w:kinsoku w:val="0"/>
        <w:overflowPunct w:val="0"/>
        <w:rPr>
          <w:rFonts w:ascii="Times New Roman" w:hAnsi="Times New Roman" w:cs="Times New Roman"/>
          <w:b w:val="0"/>
          <w:bCs w:val="0"/>
          <w:sz w:val="20"/>
          <w:szCs w:val="20"/>
        </w:rPr>
      </w:pPr>
    </w:p>
    <w:p w14:paraId="511EE07A" w14:textId="33578D42" w:rsidR="006A4055" w:rsidRDefault="006A4055">
      <w:pPr>
        <w:pStyle w:val="BodyText"/>
        <w:kinsoku w:val="0"/>
        <w:overflowPunct w:val="0"/>
        <w:spacing w:before="52" w:line="584" w:lineRule="exact"/>
        <w:ind w:left="2430" w:right="2923"/>
        <w:jc w:val="center"/>
      </w:pPr>
      <w:r>
        <w:rPr>
          <w:spacing w:val="-5"/>
        </w:rPr>
        <w:t xml:space="preserve">FOCUSED MONITORING REVIEW </w:t>
      </w:r>
      <w:r>
        <w:t>CORRECTIVE ACTION PLAN</w:t>
      </w:r>
    </w:p>
    <w:p w14:paraId="289696EB" w14:textId="77777777" w:rsidR="006A4055" w:rsidRDefault="006A4055">
      <w:pPr>
        <w:pStyle w:val="BodyText"/>
        <w:kinsoku w:val="0"/>
        <w:overflowPunct w:val="0"/>
        <w:spacing w:before="127" w:line="480" w:lineRule="auto"/>
        <w:ind w:left="2430" w:right="2930"/>
        <w:jc w:val="center"/>
      </w:pPr>
      <w:r>
        <w:t>Charter School or District: Lawrence FMR Onsite Year: 2018-2019 Program Area: Special Education</w:t>
      </w:r>
    </w:p>
    <w:p w14:paraId="342883BF" w14:textId="1DC6CF74" w:rsidR="006A4055" w:rsidRDefault="00E7550D" w:rsidP="00E13901">
      <w:pPr>
        <w:pStyle w:val="BodyText"/>
        <w:kinsoku w:val="0"/>
        <w:overflowPunct w:val="0"/>
        <w:spacing w:before="9"/>
        <w:jc w:val="center"/>
        <w:rPr>
          <w:sz w:val="20"/>
          <w:szCs w:val="20"/>
        </w:rPr>
      </w:pPr>
      <w:r>
        <w:rPr>
          <w:noProof/>
        </w:rPr>
        <mc:AlternateContent>
          <mc:Choice Requires="wps">
            <w:drawing>
              <wp:inline distT="0" distB="0" distL="0" distR="0" wp14:anchorId="70D3DF4C" wp14:editId="7B14E140">
                <wp:extent cx="5995670" cy="958215"/>
                <wp:effectExtent l="0" t="0" r="24130" b="1333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9582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7E5A51" w14:textId="77777777" w:rsidR="006A4055" w:rsidRDefault="006A4055">
                            <w:pPr>
                              <w:pStyle w:val="BodyText"/>
                              <w:kinsoku w:val="0"/>
                              <w:overflowPunct w:val="0"/>
                              <w:spacing w:before="20"/>
                              <w:ind w:left="156" w:right="175" w:hanging="3"/>
                              <w:jc w:val="center"/>
                              <w:rPr>
                                <w:b w:val="0"/>
                                <w:bCs w:val="0"/>
                                <w:i/>
                                <w:iCs/>
                              </w:rPr>
                            </w:pPr>
                            <w:r>
                              <w:rPr>
                                <w:b w:val="0"/>
                                <w:bCs w:val="0"/>
                                <w:i/>
                                <w:iCs/>
                              </w:rPr>
                              <w:t xml:space="preserve">All corrective action must be fully </w:t>
                            </w:r>
                            <w:proofErr w:type="gramStart"/>
                            <w:r>
                              <w:rPr>
                                <w:b w:val="0"/>
                                <w:bCs w:val="0"/>
                                <w:i/>
                                <w:iCs/>
                              </w:rPr>
                              <w:t>implemented</w:t>
                            </w:r>
                            <w:proofErr w:type="gramEnd"/>
                            <w:r>
                              <w:rPr>
                                <w:b w:val="0"/>
                                <w:bCs w:val="0"/>
                                <w:i/>
                                <w:iCs/>
                              </w:rPr>
                              <w:t xml:space="preserve"> and all noncompliance corrected as soon as possible and no later than one year from the issuance of the Coordinated Program Review Final Report dated 06/06/2019.</w:t>
                            </w:r>
                          </w:p>
                          <w:p w14:paraId="4A5BA73F" w14:textId="77777777" w:rsidR="006A4055" w:rsidRDefault="006A4055">
                            <w:pPr>
                              <w:pStyle w:val="BodyText"/>
                              <w:kinsoku w:val="0"/>
                              <w:overflowPunct w:val="0"/>
                            </w:pPr>
                          </w:p>
                          <w:p w14:paraId="392C0337" w14:textId="77777777" w:rsidR="006A4055" w:rsidRDefault="006A4055">
                            <w:pPr>
                              <w:pStyle w:val="BodyText"/>
                              <w:kinsoku w:val="0"/>
                              <w:overflowPunct w:val="0"/>
                              <w:ind w:left="1187" w:right="1207"/>
                              <w:jc w:val="center"/>
                            </w:pPr>
                            <w:r>
                              <w:t>Mandatory One-Year Compliance Date: 06/06/2020</w:t>
                            </w:r>
                          </w:p>
                        </w:txbxContent>
                      </wps:txbx>
                      <wps:bodyPr rot="0" vert="horz" wrap="square" lIns="0" tIns="0" rIns="0" bIns="0" anchor="t" anchorCtr="0" upright="1">
                        <a:noAutofit/>
                      </wps:bodyPr>
                    </wps:wsp>
                  </a:graphicData>
                </a:graphic>
              </wp:inline>
            </w:drawing>
          </mc:Choice>
          <mc:Fallback>
            <w:pict>
              <v:shape w14:anchorId="70D3DF4C" id="Text Box 3" o:spid="_x0000_s1027" type="#_x0000_t202" style="width:472.1pt;height:7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" filled="f" strokeweight=".5pt">
                <v:textbox inset="0,0,0,0">
                  <w:txbxContent>
                    <w:p w14:paraId="407E5A51" w14:textId="77777777" w:rsidR="006A4055" w:rsidRDefault="006A4055">
                      <w:pPr>
                        <w:pStyle w:val="BodyText"/>
                        <w:kinsoku w:val="0"/>
                        <w:overflowPunct w:val="0"/>
                        <w:spacing w:before="20"/>
                        <w:ind w:left="156" w:right="175" w:hanging="3"/>
                        <w:jc w:val="center"/>
                        <w:rPr>
                          <w:b w:val="0"/>
                          <w:bCs w:val="0"/>
                          <w:i/>
                          <w:iCs/>
                        </w:rPr>
                      </w:pPr>
                      <w:r>
                        <w:rPr>
                          <w:b w:val="0"/>
                          <w:bCs w:val="0"/>
                          <w:i/>
                          <w:iCs/>
                        </w:rPr>
                        <w:t xml:space="preserve">All corrective action must be fully </w:t>
                      </w:r>
                      <w:proofErr w:type="gramStart"/>
                      <w:r>
                        <w:rPr>
                          <w:b w:val="0"/>
                          <w:bCs w:val="0"/>
                          <w:i/>
                          <w:iCs/>
                        </w:rPr>
                        <w:t>implemented</w:t>
                      </w:r>
                      <w:proofErr w:type="gramEnd"/>
                      <w:r>
                        <w:rPr>
                          <w:b w:val="0"/>
                          <w:bCs w:val="0"/>
                          <w:i/>
                          <w:iCs/>
                        </w:rPr>
                        <w:t xml:space="preserve"> and all noncompliance corrected as soon as possible and no later than one year from the issuance of the Coordinated Program Review Final Report dated 06/06/2019.</w:t>
                      </w:r>
                    </w:p>
                    <w:p w14:paraId="4A5BA73F" w14:textId="77777777" w:rsidR="006A4055" w:rsidRDefault="006A4055">
                      <w:pPr>
                        <w:pStyle w:val="BodyText"/>
                        <w:kinsoku w:val="0"/>
                        <w:overflowPunct w:val="0"/>
                      </w:pPr>
                    </w:p>
                    <w:p w14:paraId="392C0337" w14:textId="77777777" w:rsidR="006A4055" w:rsidRDefault="006A4055">
                      <w:pPr>
                        <w:pStyle w:val="BodyText"/>
                        <w:kinsoku w:val="0"/>
                        <w:overflowPunct w:val="0"/>
                        <w:ind w:left="1187" w:right="1207"/>
                        <w:jc w:val="center"/>
                      </w:pPr>
                      <w:r>
                        <w:t>Mandatory One-Year Compliance Date: 06/06/2020</w:t>
                      </w:r>
                    </w:p>
                  </w:txbxContent>
                </v:textbox>
                <w10:anchorlock/>
              </v:shape>
            </w:pict>
          </mc:Fallback>
        </mc:AlternateContent>
      </w:r>
    </w:p>
    <w:p w14:paraId="11531014" w14:textId="77777777" w:rsidR="006A4055" w:rsidRDefault="006A4055">
      <w:pPr>
        <w:pStyle w:val="BodyText"/>
        <w:kinsoku w:val="0"/>
        <w:overflowPunct w:val="0"/>
        <w:rPr>
          <w:sz w:val="20"/>
          <w:szCs w:val="20"/>
        </w:rPr>
      </w:pPr>
    </w:p>
    <w:p w14:paraId="3A9C9300" w14:textId="77777777" w:rsidR="006A4055" w:rsidRDefault="006A4055">
      <w:pPr>
        <w:pStyle w:val="BodyText"/>
        <w:kinsoku w:val="0"/>
        <w:overflowPunct w:val="0"/>
        <w:spacing w:before="4"/>
        <w:rPr>
          <w:sz w:val="17"/>
          <w:szCs w:val="17"/>
        </w:rPr>
      </w:pPr>
    </w:p>
    <w:p w14:paraId="23C048A2" w14:textId="77777777" w:rsidR="006A4055" w:rsidRDefault="006A4055">
      <w:pPr>
        <w:pStyle w:val="BodyText"/>
        <w:kinsoku w:val="0"/>
        <w:overflowPunct w:val="0"/>
        <w:spacing w:before="100"/>
        <w:ind w:left="870"/>
      </w:pPr>
      <w:r>
        <w:t>Summary of Required Corrective Action Plans in this Report</w:t>
      </w:r>
    </w:p>
    <w:p w14:paraId="22AF3C54" w14:textId="77777777" w:rsidR="006A4055" w:rsidRDefault="006A4055">
      <w:pPr>
        <w:pStyle w:val="BodyText"/>
        <w:kinsoku w:val="0"/>
        <w:overflowPunct w:val="0"/>
        <w:rPr>
          <w:sz w:val="20"/>
          <w:szCs w:val="20"/>
        </w:rPr>
      </w:pPr>
    </w:p>
    <w:p w14:paraId="37AA3550" w14:textId="77777777" w:rsidR="006A4055" w:rsidRDefault="006A4055">
      <w:pPr>
        <w:pStyle w:val="BodyText"/>
        <w:kinsoku w:val="0"/>
        <w:overflowPunct w:val="0"/>
        <w:spacing w:before="11"/>
        <w:rPr>
          <w:sz w:val="27"/>
          <w:szCs w:val="27"/>
        </w:rPr>
      </w:pPr>
    </w:p>
    <w:tbl>
      <w:tblPr>
        <w:tblW w:w="0" w:type="auto"/>
        <w:tblInd w:w="112" w:type="dxa"/>
        <w:tblLayout w:type="fixed"/>
        <w:tblCellMar>
          <w:left w:w="0" w:type="dxa"/>
          <w:right w:w="0" w:type="dxa"/>
        </w:tblCellMar>
        <w:tblLook w:val="0000" w:firstRow="0" w:lastRow="0" w:firstColumn="0" w:lastColumn="0" w:noHBand="0" w:noVBand="0"/>
      </w:tblPr>
      <w:tblGrid>
        <w:gridCol w:w="1548"/>
        <w:gridCol w:w="6142"/>
        <w:gridCol w:w="2066"/>
      </w:tblGrid>
      <w:tr w:rsidR="006A4055" w14:paraId="62691D4E" w14:textId="77777777">
        <w:trPr>
          <w:trHeight w:hRule="exact" w:val="302"/>
        </w:trPr>
        <w:tc>
          <w:tcPr>
            <w:tcW w:w="1548" w:type="dxa"/>
            <w:tcBorders>
              <w:top w:val="single" w:sz="4" w:space="0" w:color="000000"/>
              <w:left w:val="single" w:sz="4" w:space="0" w:color="000000"/>
              <w:bottom w:val="single" w:sz="4" w:space="0" w:color="000000"/>
              <w:right w:val="single" w:sz="4" w:space="0" w:color="000000"/>
            </w:tcBorders>
          </w:tcPr>
          <w:p w14:paraId="17CC0CE4" w14:textId="77777777" w:rsidR="006A4055" w:rsidRDefault="006A4055">
            <w:pPr>
              <w:pStyle w:val="TableParagraph"/>
              <w:kinsoku w:val="0"/>
              <w:overflowPunct w:val="0"/>
              <w:rPr>
                <w:rFonts w:ascii="Times New Roman" w:hAnsi="Times New Roman" w:cs="Times New Roman"/>
              </w:rPr>
            </w:pPr>
            <w:r>
              <w:rPr>
                <w:b/>
                <w:bCs/>
              </w:rPr>
              <w:t>Criterion</w:t>
            </w:r>
          </w:p>
        </w:tc>
        <w:tc>
          <w:tcPr>
            <w:tcW w:w="6142" w:type="dxa"/>
            <w:tcBorders>
              <w:top w:val="single" w:sz="4" w:space="0" w:color="000000"/>
              <w:left w:val="single" w:sz="4" w:space="0" w:color="000000"/>
              <w:bottom w:val="single" w:sz="4" w:space="0" w:color="000000"/>
              <w:right w:val="single" w:sz="4" w:space="0" w:color="000000"/>
            </w:tcBorders>
          </w:tcPr>
          <w:p w14:paraId="0A173D9B" w14:textId="77777777" w:rsidR="006A4055" w:rsidRDefault="006A4055">
            <w:pPr>
              <w:pStyle w:val="TableParagraph"/>
              <w:kinsoku w:val="0"/>
              <w:overflowPunct w:val="0"/>
              <w:rPr>
                <w:rFonts w:ascii="Times New Roman" w:hAnsi="Times New Roman" w:cs="Times New Roman"/>
              </w:rPr>
            </w:pPr>
            <w:r>
              <w:rPr>
                <w:b/>
                <w:bCs/>
              </w:rPr>
              <w:t>Criterion Title</w:t>
            </w:r>
          </w:p>
        </w:tc>
        <w:tc>
          <w:tcPr>
            <w:tcW w:w="2066" w:type="dxa"/>
            <w:tcBorders>
              <w:top w:val="single" w:sz="4" w:space="0" w:color="000000"/>
              <w:left w:val="single" w:sz="4" w:space="0" w:color="000000"/>
              <w:bottom w:val="single" w:sz="4" w:space="0" w:color="000000"/>
              <w:right w:val="single" w:sz="4" w:space="0" w:color="000000"/>
            </w:tcBorders>
          </w:tcPr>
          <w:p w14:paraId="38A30E51" w14:textId="77777777" w:rsidR="006A4055" w:rsidRDefault="006A4055">
            <w:pPr>
              <w:pStyle w:val="TableParagraph"/>
              <w:kinsoku w:val="0"/>
              <w:overflowPunct w:val="0"/>
              <w:rPr>
                <w:rFonts w:ascii="Times New Roman" w:hAnsi="Times New Roman" w:cs="Times New Roman"/>
              </w:rPr>
            </w:pPr>
            <w:r>
              <w:rPr>
                <w:b/>
                <w:bCs/>
              </w:rPr>
              <w:t>FMR Rating</w:t>
            </w:r>
          </w:p>
        </w:tc>
      </w:tr>
      <w:tr w:rsidR="006A4055" w14:paraId="21910088" w14:textId="77777777">
        <w:trPr>
          <w:trHeight w:hRule="exact" w:val="562"/>
        </w:trPr>
        <w:tc>
          <w:tcPr>
            <w:tcW w:w="1548" w:type="dxa"/>
            <w:tcBorders>
              <w:top w:val="single" w:sz="4" w:space="0" w:color="000000"/>
              <w:left w:val="single" w:sz="4" w:space="0" w:color="000000"/>
              <w:bottom w:val="single" w:sz="4" w:space="0" w:color="000000"/>
              <w:right w:val="single" w:sz="4" w:space="0" w:color="000000"/>
            </w:tcBorders>
          </w:tcPr>
          <w:p w14:paraId="7596180B" w14:textId="77777777" w:rsidR="006A4055" w:rsidRDefault="006A4055">
            <w:pPr>
              <w:pStyle w:val="TableParagraph"/>
              <w:kinsoku w:val="0"/>
              <w:overflowPunct w:val="0"/>
              <w:rPr>
                <w:rFonts w:ascii="Times New Roman" w:hAnsi="Times New Roman" w:cs="Times New Roman"/>
              </w:rPr>
            </w:pPr>
            <w:r>
              <w:rPr>
                <w:rFonts w:ascii="Times New Roman" w:hAnsi="Times New Roman" w:cs="Times New Roman"/>
              </w:rPr>
              <w:t>SE 25</w:t>
            </w:r>
          </w:p>
        </w:tc>
        <w:tc>
          <w:tcPr>
            <w:tcW w:w="6142" w:type="dxa"/>
            <w:tcBorders>
              <w:top w:val="single" w:sz="4" w:space="0" w:color="000000"/>
              <w:left w:val="single" w:sz="4" w:space="0" w:color="000000"/>
              <w:bottom w:val="single" w:sz="4" w:space="0" w:color="000000"/>
              <w:right w:val="single" w:sz="4" w:space="0" w:color="000000"/>
            </w:tcBorders>
          </w:tcPr>
          <w:p w14:paraId="1A254E9E" w14:textId="77777777" w:rsidR="006A4055" w:rsidRDefault="006A4055">
            <w:pPr>
              <w:pStyle w:val="TableParagraph"/>
              <w:kinsoku w:val="0"/>
              <w:overflowPunct w:val="0"/>
              <w:rPr>
                <w:rFonts w:ascii="Times New Roman" w:hAnsi="Times New Roman" w:cs="Times New Roman"/>
              </w:rPr>
            </w:pPr>
            <w:r>
              <w:rPr>
                <w:rFonts w:ascii="Times New Roman" w:hAnsi="Times New Roman" w:cs="Times New Roman"/>
              </w:rPr>
              <w:t>Parental consent</w:t>
            </w:r>
          </w:p>
        </w:tc>
        <w:tc>
          <w:tcPr>
            <w:tcW w:w="2066" w:type="dxa"/>
            <w:tcBorders>
              <w:top w:val="single" w:sz="4" w:space="0" w:color="000000"/>
              <w:left w:val="single" w:sz="4" w:space="0" w:color="000000"/>
              <w:bottom w:val="single" w:sz="4" w:space="0" w:color="000000"/>
              <w:right w:val="single" w:sz="4" w:space="0" w:color="000000"/>
            </w:tcBorders>
          </w:tcPr>
          <w:p w14:paraId="2445B72D" w14:textId="77777777" w:rsidR="006A4055" w:rsidRDefault="006A4055">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r w:rsidR="006A4055" w14:paraId="720BCE01" w14:textId="77777777">
        <w:trPr>
          <w:trHeight w:hRule="exact" w:val="562"/>
        </w:trPr>
        <w:tc>
          <w:tcPr>
            <w:tcW w:w="1548" w:type="dxa"/>
            <w:tcBorders>
              <w:top w:val="single" w:sz="4" w:space="0" w:color="000000"/>
              <w:left w:val="single" w:sz="4" w:space="0" w:color="000000"/>
              <w:bottom w:val="single" w:sz="4" w:space="0" w:color="000000"/>
              <w:right w:val="single" w:sz="4" w:space="0" w:color="000000"/>
            </w:tcBorders>
          </w:tcPr>
          <w:p w14:paraId="52CE2A50" w14:textId="77777777" w:rsidR="006A4055" w:rsidRDefault="006A4055">
            <w:pPr>
              <w:pStyle w:val="TableParagraph"/>
              <w:kinsoku w:val="0"/>
              <w:overflowPunct w:val="0"/>
              <w:rPr>
                <w:rFonts w:ascii="Times New Roman" w:hAnsi="Times New Roman" w:cs="Times New Roman"/>
              </w:rPr>
            </w:pPr>
            <w:r>
              <w:rPr>
                <w:rFonts w:ascii="Times New Roman" w:hAnsi="Times New Roman" w:cs="Times New Roman"/>
              </w:rPr>
              <w:t>SE 40</w:t>
            </w:r>
          </w:p>
        </w:tc>
        <w:tc>
          <w:tcPr>
            <w:tcW w:w="6142" w:type="dxa"/>
            <w:tcBorders>
              <w:top w:val="single" w:sz="4" w:space="0" w:color="000000"/>
              <w:left w:val="single" w:sz="4" w:space="0" w:color="000000"/>
              <w:bottom w:val="single" w:sz="4" w:space="0" w:color="000000"/>
              <w:right w:val="single" w:sz="4" w:space="0" w:color="000000"/>
            </w:tcBorders>
          </w:tcPr>
          <w:p w14:paraId="4A3A0EC9" w14:textId="77777777" w:rsidR="006A4055" w:rsidRDefault="006A4055">
            <w:pPr>
              <w:pStyle w:val="TableParagraph"/>
              <w:kinsoku w:val="0"/>
              <w:overflowPunct w:val="0"/>
              <w:ind w:right="117"/>
              <w:rPr>
                <w:rFonts w:ascii="Times New Roman" w:hAnsi="Times New Roman" w:cs="Times New Roman"/>
              </w:rPr>
            </w:pPr>
            <w:r>
              <w:rPr>
                <w:rFonts w:ascii="Times New Roman" w:hAnsi="Times New Roman" w:cs="Times New Roman"/>
              </w:rPr>
              <w:t>Instructional grouping requirements for students aged five and older</w:t>
            </w:r>
          </w:p>
        </w:tc>
        <w:tc>
          <w:tcPr>
            <w:tcW w:w="2066" w:type="dxa"/>
            <w:tcBorders>
              <w:top w:val="single" w:sz="4" w:space="0" w:color="000000"/>
              <w:left w:val="single" w:sz="4" w:space="0" w:color="000000"/>
              <w:bottom w:val="single" w:sz="4" w:space="0" w:color="000000"/>
              <w:right w:val="single" w:sz="4" w:space="0" w:color="000000"/>
            </w:tcBorders>
          </w:tcPr>
          <w:p w14:paraId="3056190D" w14:textId="77777777" w:rsidR="006A4055" w:rsidRDefault="006A4055">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bl>
    <w:p w14:paraId="49EAE4BD" w14:textId="77777777" w:rsidR="006A4055" w:rsidRDefault="006A4055">
      <w:pPr>
        <w:rPr>
          <w:rFonts w:ascii="Times New Roman" w:hAnsi="Times New Roman" w:cs="Times New Roman"/>
        </w:rPr>
        <w:sectPr w:rsidR="006A4055">
          <w:type w:val="continuous"/>
          <w:pgSz w:w="12240" w:h="15840"/>
          <w:pgMar w:top="1460" w:right="360" w:bottom="280" w:left="1580" w:header="720" w:footer="720" w:gutter="0"/>
          <w:cols w:space="720"/>
          <w:noEndnote/>
        </w:sectPr>
      </w:pPr>
    </w:p>
    <w:p w14:paraId="5356018C" w14:textId="77777777" w:rsidR="006A4055" w:rsidRDefault="006A4055">
      <w:pPr>
        <w:pStyle w:val="BodyText"/>
        <w:kinsoku w:val="0"/>
        <w:overflowPunct w:val="0"/>
        <w:spacing w:before="1"/>
        <w:rPr>
          <w:rFonts w:ascii="Times New Roman" w:hAnsi="Times New Roman" w:cs="Times New Roman"/>
          <w:b w:val="0"/>
          <w:bCs w:val="0"/>
          <w:sz w:val="20"/>
          <w:szCs w:val="20"/>
        </w:rPr>
      </w:pPr>
    </w:p>
    <w:p w14:paraId="25863E5D" w14:textId="36D3EF3F" w:rsidR="006A4055" w:rsidRDefault="00E7550D">
      <w:pPr>
        <w:pStyle w:val="BodyText"/>
        <w:kinsoku w:val="0"/>
        <w:overflowPunct w:val="0"/>
        <w:ind w:left="107"/>
        <w:rPr>
          <w:rFonts w:ascii="Times New Roman" w:hAnsi="Times New Roman" w:cs="Times New Roman"/>
          <w:b w:val="0"/>
          <w:bCs w:val="0"/>
          <w:sz w:val="20"/>
          <w:szCs w:val="20"/>
        </w:rPr>
      </w:pPr>
      <w:r>
        <w:rPr>
          <w:rFonts w:ascii="Times New Roman" w:hAnsi="Times New Roman" w:cs="Times New Roman"/>
          <w:b w:val="0"/>
          <w:bCs w:val="0"/>
          <w:noProof/>
          <w:sz w:val="20"/>
          <w:szCs w:val="20"/>
        </w:rPr>
        <mc:AlternateContent>
          <mc:Choice Requires="wps">
            <w:drawing>
              <wp:inline distT="0" distB="0" distL="0" distR="0" wp14:anchorId="0B2A4865" wp14:editId="1062BC06">
                <wp:extent cx="5943600" cy="504190"/>
                <wp:effectExtent l="13970" t="13335" r="5080" b="6350"/>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190"/>
                        </a:xfrm>
                        <a:prstGeom prst="rect">
                          <a:avLst/>
                        </a:prstGeom>
                        <a:solidFill>
                          <a:srgbClr val="C0C0C0"/>
                        </a:solidFill>
                        <a:ln w="6350">
                          <a:solidFill>
                            <a:srgbClr val="000000"/>
                          </a:solidFill>
                          <a:miter lim="800000"/>
                          <a:headEnd/>
                          <a:tailEnd/>
                        </a:ln>
                      </wps:spPr>
                      <wps:txbx>
                        <w:txbxContent>
                          <w:p w14:paraId="5DF8BCBB" w14:textId="77777777" w:rsidR="006A4055" w:rsidRDefault="006A4055">
                            <w:pPr>
                              <w:pStyle w:val="BodyText"/>
                              <w:kinsoku w:val="0"/>
                              <w:overflowPunct w:val="0"/>
                              <w:spacing w:before="200"/>
                              <w:ind w:left="2836" w:right="2539" w:hanging="288"/>
                            </w:pPr>
                            <w:r>
                              <w:rPr>
                                <w:spacing w:val="-5"/>
                              </w:rPr>
                              <w:t xml:space="preserve">FOCUSED MONITORING REVIEW </w:t>
                            </w:r>
                            <w:r>
                              <w:t>CORRECTIVE ACTION PLAN</w:t>
                            </w:r>
                          </w:p>
                        </w:txbxContent>
                      </wps:txbx>
                      <wps:bodyPr rot="0" vert="horz" wrap="square" lIns="0" tIns="0" rIns="0" bIns="0" anchor="t" anchorCtr="0" upright="1">
                        <a:noAutofit/>
                      </wps:bodyPr>
                    </wps:wsp>
                  </a:graphicData>
                </a:graphic>
              </wp:inline>
            </w:drawing>
          </mc:Choice>
          <mc:Fallback>
            <w:pict>
              <v:shape w14:anchorId="0B2A4865" id="Text Box 7" o:spid="_x0000_s1028" type="#_x0000_t202" style="width:468pt;height: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" fillcolor="silver" strokeweight=".5pt">
                <v:textbox inset="0,0,0,0">
                  <w:txbxContent>
                    <w:p w14:paraId="5DF8BCBB" w14:textId="77777777" w:rsidR="006A4055" w:rsidRDefault="006A4055">
                      <w:pPr>
                        <w:pStyle w:val="BodyText"/>
                        <w:kinsoku w:val="0"/>
                        <w:overflowPunct w:val="0"/>
                        <w:spacing w:before="200"/>
                        <w:ind w:left="2836" w:right="2539" w:hanging="288"/>
                      </w:pPr>
                      <w:r>
                        <w:rPr>
                          <w:spacing w:val="-5"/>
                        </w:rPr>
                        <w:t xml:space="preserve">FOCUSED MONITORING REVIEW </w:t>
                      </w:r>
                      <w:r>
                        <w:t>CORRECTIVE ACTION PLAN</w:t>
                      </w:r>
                    </w:p>
                  </w:txbxContent>
                </v:textbox>
                <w10:anchorlock/>
              </v:shape>
            </w:pict>
          </mc:Fallback>
        </mc:AlternateContent>
      </w:r>
    </w:p>
    <w:p w14:paraId="2A133BD8" w14:textId="77777777" w:rsidR="006A4055" w:rsidRDefault="006A4055">
      <w:pPr>
        <w:pStyle w:val="BodyText"/>
        <w:kinsoku w:val="0"/>
        <w:overflowPunct w:val="0"/>
        <w:spacing w:before="1" w:after="1"/>
        <w:rPr>
          <w:rFonts w:ascii="Times New Roman" w:hAnsi="Times New Roman" w:cs="Times New Roman"/>
          <w:b w:val="0"/>
          <w:bCs w:val="0"/>
          <w:sz w:val="14"/>
          <w:szCs w:val="14"/>
        </w:r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2580"/>
        <w:gridCol w:w="2532"/>
      </w:tblGrid>
      <w:tr w:rsidR="006A4055" w14:paraId="15012CE8" w14:textId="77777777">
        <w:trPr>
          <w:trHeight w:hRule="exact" w:val="496"/>
        </w:trPr>
        <w:tc>
          <w:tcPr>
            <w:tcW w:w="6828" w:type="dxa"/>
            <w:gridSpan w:val="2"/>
            <w:tcBorders>
              <w:top w:val="single" w:sz="4" w:space="0" w:color="000000"/>
              <w:left w:val="single" w:sz="4" w:space="0" w:color="000000"/>
              <w:bottom w:val="single" w:sz="4" w:space="0" w:color="000000"/>
              <w:right w:val="single" w:sz="4" w:space="0" w:color="000000"/>
            </w:tcBorders>
          </w:tcPr>
          <w:p w14:paraId="3EEBA0F0" w14:textId="77777777" w:rsidR="006A4055" w:rsidRDefault="006A4055">
            <w:pPr>
              <w:pStyle w:val="TableParagraph"/>
              <w:kinsoku w:val="0"/>
              <w:overflowPunct w:val="0"/>
              <w:rPr>
                <w:b/>
                <w:bCs/>
                <w:sz w:val="20"/>
                <w:szCs w:val="20"/>
              </w:rPr>
            </w:pPr>
            <w:r>
              <w:rPr>
                <w:b/>
                <w:bCs/>
                <w:sz w:val="20"/>
                <w:szCs w:val="20"/>
              </w:rPr>
              <w:t>Criterion &amp; Topic:</w:t>
            </w:r>
          </w:p>
          <w:p w14:paraId="7089FE5C" w14:textId="77777777" w:rsidR="006A4055" w:rsidRDefault="006A4055">
            <w:pPr>
              <w:pStyle w:val="TableParagraph"/>
              <w:kinsoku w:val="0"/>
              <w:overflowPunct w:val="0"/>
              <w:rPr>
                <w:rFonts w:ascii="Times New Roman" w:hAnsi="Times New Roman" w:cs="Times New Roman"/>
              </w:rPr>
            </w:pPr>
            <w:r>
              <w:rPr>
                <w:sz w:val="20"/>
                <w:szCs w:val="20"/>
              </w:rPr>
              <w:t>SE 25 Parental consent</w:t>
            </w:r>
          </w:p>
        </w:tc>
        <w:tc>
          <w:tcPr>
            <w:tcW w:w="2532" w:type="dxa"/>
            <w:tcBorders>
              <w:top w:val="single" w:sz="4" w:space="0" w:color="000000"/>
              <w:left w:val="single" w:sz="4" w:space="0" w:color="000000"/>
              <w:bottom w:val="single" w:sz="4" w:space="0" w:color="000000"/>
              <w:right w:val="single" w:sz="4" w:space="0" w:color="000000"/>
            </w:tcBorders>
          </w:tcPr>
          <w:p w14:paraId="78F01431" w14:textId="77777777" w:rsidR="006A4055" w:rsidRDefault="006A4055">
            <w:pPr>
              <w:pStyle w:val="TableParagraph"/>
              <w:kinsoku w:val="0"/>
              <w:overflowPunct w:val="0"/>
              <w:rPr>
                <w:b/>
                <w:bCs/>
                <w:sz w:val="20"/>
                <w:szCs w:val="20"/>
              </w:rPr>
            </w:pPr>
            <w:r>
              <w:rPr>
                <w:b/>
                <w:bCs/>
                <w:sz w:val="20"/>
                <w:szCs w:val="20"/>
              </w:rPr>
              <w:t>FMR Rating:</w:t>
            </w:r>
          </w:p>
          <w:p w14:paraId="2D4396E9" w14:textId="77777777" w:rsidR="006A4055" w:rsidRDefault="006A4055">
            <w:pPr>
              <w:pStyle w:val="TableParagraph"/>
              <w:kinsoku w:val="0"/>
              <w:overflowPunct w:val="0"/>
              <w:rPr>
                <w:rFonts w:ascii="Times New Roman" w:hAnsi="Times New Roman" w:cs="Times New Roman"/>
              </w:rPr>
            </w:pPr>
            <w:r>
              <w:rPr>
                <w:sz w:val="20"/>
                <w:szCs w:val="20"/>
              </w:rPr>
              <w:t>Partially Implemented</w:t>
            </w:r>
          </w:p>
        </w:tc>
      </w:tr>
      <w:tr w:rsidR="006A4055" w14:paraId="217E2DA1" w14:textId="77777777">
        <w:trPr>
          <w:trHeight w:hRule="exact" w:val="2198"/>
        </w:trPr>
        <w:tc>
          <w:tcPr>
            <w:tcW w:w="9360" w:type="dxa"/>
            <w:gridSpan w:val="3"/>
            <w:tcBorders>
              <w:top w:val="single" w:sz="4" w:space="0" w:color="000000"/>
              <w:left w:val="single" w:sz="4" w:space="0" w:color="000000"/>
              <w:bottom w:val="single" w:sz="4" w:space="0" w:color="000000"/>
              <w:right w:val="single" w:sz="4" w:space="0" w:color="000000"/>
            </w:tcBorders>
          </w:tcPr>
          <w:p w14:paraId="692485F6" w14:textId="77777777" w:rsidR="006A4055" w:rsidRDefault="006A4055">
            <w:pPr>
              <w:pStyle w:val="TableParagraph"/>
              <w:kinsoku w:val="0"/>
              <w:overflowPunct w:val="0"/>
              <w:rPr>
                <w:b/>
                <w:bCs/>
                <w:sz w:val="20"/>
                <w:szCs w:val="20"/>
              </w:rPr>
            </w:pPr>
            <w:r>
              <w:rPr>
                <w:b/>
                <w:bCs/>
                <w:sz w:val="20"/>
                <w:szCs w:val="20"/>
              </w:rPr>
              <w:t>Department FMR Findings:</w:t>
            </w:r>
          </w:p>
          <w:p w14:paraId="39342BB9" w14:textId="77777777" w:rsidR="006A4055" w:rsidRDefault="006A4055">
            <w:pPr>
              <w:pStyle w:val="TableParagraph"/>
              <w:kinsoku w:val="0"/>
              <w:overflowPunct w:val="0"/>
              <w:ind w:right="158"/>
              <w:rPr>
                <w:rFonts w:ascii="Times New Roman" w:hAnsi="Times New Roman" w:cs="Times New Roman"/>
              </w:rPr>
            </w:pPr>
            <w:r>
              <w:rPr>
                <w:sz w:val="20"/>
                <w:szCs w:val="20"/>
              </w:rPr>
              <w:t>A review of student records and staff interviews indicated that when the district is unable to obtain parental consent to the proposed IEP and placement in a special education program subsequent to the initial placement, the district does not consider with the parent whether such action will result in the denial of a free appropriate public education to the student. If the district determines that the parent's failure or refusal to consent will result in a denial of a free appropriate public education to the student, the district does not seek resolution of the dispute through the Bureau of Special Education Appeals (BSEA).</w:t>
            </w:r>
          </w:p>
        </w:tc>
      </w:tr>
      <w:tr w:rsidR="006A4055" w14:paraId="220B19E0" w14:textId="77777777">
        <w:trPr>
          <w:trHeight w:hRule="exact" w:val="1954"/>
        </w:trPr>
        <w:tc>
          <w:tcPr>
            <w:tcW w:w="9360" w:type="dxa"/>
            <w:gridSpan w:val="3"/>
            <w:tcBorders>
              <w:top w:val="single" w:sz="4" w:space="0" w:color="000000"/>
              <w:left w:val="single" w:sz="4" w:space="0" w:color="000000"/>
              <w:bottom w:val="single" w:sz="4" w:space="0" w:color="000000"/>
              <w:right w:val="single" w:sz="4" w:space="0" w:color="000000"/>
            </w:tcBorders>
          </w:tcPr>
          <w:p w14:paraId="00A92FAA" w14:textId="77777777" w:rsidR="006A4055" w:rsidRDefault="006A4055">
            <w:pPr>
              <w:pStyle w:val="TableParagraph"/>
              <w:kinsoku w:val="0"/>
              <w:overflowPunct w:val="0"/>
              <w:rPr>
                <w:b/>
                <w:bCs/>
                <w:sz w:val="20"/>
                <w:szCs w:val="20"/>
              </w:rPr>
            </w:pPr>
            <w:r>
              <w:rPr>
                <w:b/>
                <w:bCs/>
                <w:sz w:val="20"/>
                <w:szCs w:val="20"/>
              </w:rPr>
              <w:t>Description of Corrective Action:</w:t>
            </w:r>
          </w:p>
          <w:p w14:paraId="75964CBE" w14:textId="77777777" w:rsidR="006A4055" w:rsidRDefault="006A4055">
            <w:pPr>
              <w:pStyle w:val="TableParagraph"/>
              <w:tabs>
                <w:tab w:val="left" w:pos="3905"/>
              </w:tabs>
              <w:kinsoku w:val="0"/>
              <w:overflowPunct w:val="0"/>
              <w:ind w:left="102" w:right="119"/>
              <w:rPr>
                <w:rFonts w:ascii="Times New Roman" w:hAnsi="Times New Roman" w:cs="Times New Roman"/>
              </w:rPr>
            </w:pPr>
            <w:r>
              <w:rPr>
                <w:sz w:val="20"/>
                <w:szCs w:val="20"/>
              </w:rPr>
              <w:t>All IEPs that have been sent out to parents/guardians twice and remain unsigned even with several attempts through phone calls, home visits, and work with collateral providers, will be sent to the BSEA once the 60 days for parent decision on the IEP has passed in order to seek resolution of the dispute in order and ensure student is not denied a free appropriate</w:t>
            </w:r>
            <w:r>
              <w:rPr>
                <w:spacing w:val="-12"/>
                <w:sz w:val="20"/>
                <w:szCs w:val="20"/>
              </w:rPr>
              <w:t xml:space="preserve"> </w:t>
            </w:r>
            <w:r>
              <w:rPr>
                <w:sz w:val="20"/>
                <w:szCs w:val="20"/>
              </w:rPr>
              <w:t>public</w:t>
            </w:r>
            <w:r>
              <w:rPr>
                <w:spacing w:val="-4"/>
                <w:sz w:val="20"/>
                <w:szCs w:val="20"/>
              </w:rPr>
              <w:t xml:space="preserve"> </w:t>
            </w:r>
            <w:r>
              <w:rPr>
                <w:sz w:val="20"/>
                <w:szCs w:val="20"/>
              </w:rPr>
              <w:t>education.</w:t>
            </w:r>
            <w:r>
              <w:rPr>
                <w:sz w:val="20"/>
                <w:szCs w:val="20"/>
              </w:rPr>
              <w:tab/>
              <w:t>To assist with the process of</w:t>
            </w:r>
            <w:r>
              <w:rPr>
                <w:spacing w:val="-24"/>
                <w:sz w:val="20"/>
                <w:szCs w:val="20"/>
              </w:rPr>
              <w:t xml:space="preserve"> </w:t>
            </w:r>
            <w:r>
              <w:rPr>
                <w:sz w:val="20"/>
                <w:szCs w:val="20"/>
              </w:rPr>
              <w:t>securing</w:t>
            </w:r>
            <w:r>
              <w:rPr>
                <w:spacing w:val="-4"/>
                <w:sz w:val="20"/>
                <w:szCs w:val="20"/>
              </w:rPr>
              <w:t xml:space="preserve"> </w:t>
            </w:r>
            <w:r>
              <w:rPr>
                <w:sz w:val="20"/>
                <w:szCs w:val="20"/>
              </w:rPr>
              <w:t>signatures,</w:t>
            </w:r>
            <w:r>
              <w:rPr>
                <w:spacing w:val="-1"/>
                <w:sz w:val="20"/>
                <w:szCs w:val="20"/>
              </w:rPr>
              <w:t xml:space="preserve"> </w:t>
            </w:r>
            <w:r>
              <w:rPr>
                <w:sz w:val="20"/>
                <w:szCs w:val="20"/>
              </w:rPr>
              <w:t>the district is working with its IEP System Provider to provide an electronic signature option.</w:t>
            </w:r>
          </w:p>
        </w:tc>
      </w:tr>
      <w:tr w:rsidR="006A4055" w14:paraId="2F53B16F"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1EEC6757" w14:textId="77777777" w:rsidR="006A4055" w:rsidRDefault="006A4055">
            <w:pPr>
              <w:pStyle w:val="TableParagraph"/>
              <w:kinsoku w:val="0"/>
              <w:overflowPunct w:val="0"/>
              <w:rPr>
                <w:b/>
                <w:bCs/>
                <w:sz w:val="20"/>
                <w:szCs w:val="20"/>
              </w:rPr>
            </w:pPr>
            <w:r>
              <w:rPr>
                <w:b/>
                <w:bCs/>
                <w:sz w:val="20"/>
                <w:szCs w:val="20"/>
              </w:rPr>
              <w:t>Title/Role(s) of Responsible Persons:</w:t>
            </w:r>
          </w:p>
          <w:p w14:paraId="6E453A96" w14:textId="77777777" w:rsidR="006A4055" w:rsidRDefault="006A4055">
            <w:pPr>
              <w:pStyle w:val="TableParagraph"/>
              <w:kinsoku w:val="0"/>
              <w:overflowPunct w:val="0"/>
              <w:ind w:right="311"/>
              <w:rPr>
                <w:rFonts w:ascii="Times New Roman" w:hAnsi="Times New Roman" w:cs="Times New Roman"/>
              </w:rPr>
            </w:pPr>
            <w:r>
              <w:rPr>
                <w:sz w:val="20"/>
                <w:szCs w:val="20"/>
              </w:rPr>
              <w:t>Mary Toomey, Assistant Superintendent, and Special Education Zone Directors</w:t>
            </w:r>
          </w:p>
        </w:tc>
        <w:tc>
          <w:tcPr>
            <w:tcW w:w="2532" w:type="dxa"/>
            <w:tcBorders>
              <w:top w:val="single" w:sz="4" w:space="0" w:color="000000"/>
              <w:left w:val="single" w:sz="4" w:space="0" w:color="000000"/>
              <w:bottom w:val="single" w:sz="4" w:space="0" w:color="000000"/>
              <w:right w:val="single" w:sz="4" w:space="0" w:color="000000"/>
            </w:tcBorders>
          </w:tcPr>
          <w:p w14:paraId="70E57F5B" w14:textId="77777777" w:rsidR="006A4055" w:rsidRDefault="006A4055">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08/31/2019</w:t>
            </w:r>
          </w:p>
        </w:tc>
      </w:tr>
      <w:tr w:rsidR="006A4055" w14:paraId="5FA1E469" w14:textId="77777777">
        <w:trPr>
          <w:trHeight w:hRule="exact" w:val="1711"/>
        </w:trPr>
        <w:tc>
          <w:tcPr>
            <w:tcW w:w="9360" w:type="dxa"/>
            <w:gridSpan w:val="3"/>
            <w:tcBorders>
              <w:top w:val="single" w:sz="4" w:space="0" w:color="000000"/>
              <w:left w:val="single" w:sz="4" w:space="0" w:color="000000"/>
              <w:bottom w:val="single" w:sz="4" w:space="0" w:color="000000"/>
              <w:right w:val="single" w:sz="4" w:space="0" w:color="000000"/>
            </w:tcBorders>
          </w:tcPr>
          <w:p w14:paraId="38CAAE0A" w14:textId="77777777" w:rsidR="006A4055" w:rsidRDefault="006A4055">
            <w:pPr>
              <w:pStyle w:val="TableParagraph"/>
              <w:kinsoku w:val="0"/>
              <w:overflowPunct w:val="0"/>
              <w:rPr>
                <w:b/>
                <w:bCs/>
                <w:sz w:val="20"/>
                <w:szCs w:val="20"/>
              </w:rPr>
            </w:pPr>
            <w:r>
              <w:rPr>
                <w:b/>
                <w:bCs/>
                <w:sz w:val="20"/>
                <w:szCs w:val="20"/>
              </w:rPr>
              <w:t>Evidence of Completion of the Corrective Action:</w:t>
            </w:r>
          </w:p>
          <w:p w14:paraId="528390BF" w14:textId="77777777" w:rsidR="006A4055" w:rsidRDefault="006A4055">
            <w:pPr>
              <w:pStyle w:val="TableParagraph"/>
              <w:numPr>
                <w:ilvl w:val="0"/>
                <w:numId w:val="5"/>
              </w:numPr>
              <w:tabs>
                <w:tab w:val="left" w:pos="391"/>
              </w:tabs>
              <w:kinsoku w:val="0"/>
              <w:overflowPunct w:val="0"/>
              <w:ind w:right="239" w:firstLine="0"/>
              <w:rPr>
                <w:sz w:val="20"/>
                <w:szCs w:val="20"/>
              </w:rPr>
            </w:pPr>
            <w:r>
              <w:rPr>
                <w:sz w:val="20"/>
                <w:szCs w:val="20"/>
              </w:rPr>
              <w:t>The three IEPs that were noted as non-compliant during the review have already</w:t>
            </w:r>
            <w:r>
              <w:rPr>
                <w:spacing w:val="-45"/>
                <w:sz w:val="20"/>
                <w:szCs w:val="20"/>
              </w:rPr>
              <w:t xml:space="preserve"> </w:t>
            </w:r>
            <w:r>
              <w:rPr>
                <w:sz w:val="20"/>
                <w:szCs w:val="20"/>
              </w:rPr>
              <w:t>been resolved with parent/guardian signatures received by March 18,</w:t>
            </w:r>
            <w:r>
              <w:rPr>
                <w:spacing w:val="-39"/>
                <w:sz w:val="20"/>
                <w:szCs w:val="20"/>
              </w:rPr>
              <w:t xml:space="preserve"> </w:t>
            </w:r>
            <w:r>
              <w:rPr>
                <w:sz w:val="20"/>
                <w:szCs w:val="20"/>
              </w:rPr>
              <w:t>2019.</w:t>
            </w:r>
          </w:p>
          <w:p w14:paraId="1C54C46F" w14:textId="77777777" w:rsidR="006A4055" w:rsidRDefault="006A4055">
            <w:pPr>
              <w:pStyle w:val="TableParagraph"/>
              <w:numPr>
                <w:ilvl w:val="0"/>
                <w:numId w:val="5"/>
              </w:numPr>
              <w:tabs>
                <w:tab w:val="left" w:pos="391"/>
              </w:tabs>
              <w:kinsoku w:val="0"/>
              <w:overflowPunct w:val="0"/>
              <w:ind w:right="236" w:firstLine="0"/>
              <w:rPr>
                <w:sz w:val="20"/>
                <w:szCs w:val="20"/>
              </w:rPr>
            </w:pPr>
            <w:r>
              <w:rPr>
                <w:sz w:val="20"/>
                <w:szCs w:val="20"/>
              </w:rPr>
              <w:t>Copies of notices to the BSEA relative to unsigned IEPs will be provided as evidence</w:t>
            </w:r>
            <w:r>
              <w:rPr>
                <w:spacing w:val="-46"/>
                <w:sz w:val="20"/>
                <w:szCs w:val="20"/>
              </w:rPr>
              <w:t xml:space="preserve"> </w:t>
            </w:r>
            <w:r>
              <w:rPr>
                <w:sz w:val="20"/>
                <w:szCs w:val="20"/>
              </w:rPr>
              <w:t>of submission</w:t>
            </w:r>
          </w:p>
          <w:p w14:paraId="7B009004" w14:textId="77777777" w:rsidR="006A4055" w:rsidRDefault="006A4055">
            <w:pPr>
              <w:pStyle w:val="TableParagraph"/>
              <w:numPr>
                <w:ilvl w:val="0"/>
                <w:numId w:val="5"/>
              </w:numPr>
              <w:tabs>
                <w:tab w:val="left" w:pos="391"/>
              </w:tabs>
              <w:kinsoku w:val="0"/>
              <w:overflowPunct w:val="0"/>
              <w:ind w:right="639" w:firstLine="0"/>
              <w:rPr>
                <w:rFonts w:ascii="Times New Roman" w:hAnsi="Times New Roman" w:cs="Times New Roman"/>
              </w:rPr>
            </w:pPr>
            <w:r>
              <w:rPr>
                <w:sz w:val="20"/>
                <w:szCs w:val="20"/>
              </w:rPr>
              <w:t>Reports from eSPED with IEP meeting date, sent to parent dates, and date sent</w:t>
            </w:r>
            <w:r>
              <w:rPr>
                <w:spacing w:val="-33"/>
                <w:sz w:val="20"/>
                <w:szCs w:val="20"/>
              </w:rPr>
              <w:t xml:space="preserve"> </w:t>
            </w:r>
            <w:r>
              <w:rPr>
                <w:sz w:val="20"/>
                <w:szCs w:val="20"/>
              </w:rPr>
              <w:t>to BSEA, as needed will be</w:t>
            </w:r>
            <w:r>
              <w:rPr>
                <w:spacing w:val="-16"/>
                <w:sz w:val="20"/>
                <w:szCs w:val="20"/>
              </w:rPr>
              <w:t xml:space="preserve"> </w:t>
            </w:r>
            <w:r>
              <w:rPr>
                <w:sz w:val="20"/>
                <w:szCs w:val="20"/>
              </w:rPr>
              <w:t>provided.</w:t>
            </w:r>
          </w:p>
        </w:tc>
      </w:tr>
      <w:tr w:rsidR="006A4055" w14:paraId="54D8153A" w14:textId="77777777">
        <w:trPr>
          <w:trHeight w:hRule="exact" w:val="1954"/>
        </w:trPr>
        <w:tc>
          <w:tcPr>
            <w:tcW w:w="9360" w:type="dxa"/>
            <w:gridSpan w:val="3"/>
            <w:tcBorders>
              <w:top w:val="single" w:sz="4" w:space="0" w:color="000000"/>
              <w:left w:val="single" w:sz="4" w:space="0" w:color="000000"/>
              <w:bottom w:val="single" w:sz="4" w:space="0" w:color="000000"/>
              <w:right w:val="single" w:sz="4" w:space="0" w:color="000000"/>
            </w:tcBorders>
          </w:tcPr>
          <w:p w14:paraId="60C46CD4" w14:textId="77777777" w:rsidR="006A4055" w:rsidRDefault="006A4055">
            <w:pPr>
              <w:pStyle w:val="TableParagraph"/>
              <w:kinsoku w:val="0"/>
              <w:overflowPunct w:val="0"/>
              <w:rPr>
                <w:b/>
                <w:bCs/>
                <w:sz w:val="20"/>
                <w:szCs w:val="20"/>
              </w:rPr>
            </w:pPr>
            <w:r>
              <w:rPr>
                <w:b/>
                <w:bCs/>
                <w:sz w:val="20"/>
                <w:szCs w:val="20"/>
              </w:rPr>
              <w:t>Description of Internal Monitoring Procedures:</w:t>
            </w:r>
          </w:p>
          <w:p w14:paraId="6A8FF54D" w14:textId="77777777" w:rsidR="006A4055" w:rsidRDefault="006A4055">
            <w:pPr>
              <w:pStyle w:val="TableParagraph"/>
              <w:numPr>
                <w:ilvl w:val="0"/>
                <w:numId w:val="4"/>
              </w:numPr>
              <w:tabs>
                <w:tab w:val="left" w:pos="391"/>
              </w:tabs>
              <w:kinsoku w:val="0"/>
              <w:overflowPunct w:val="0"/>
              <w:ind w:right="383" w:firstLine="0"/>
              <w:rPr>
                <w:sz w:val="20"/>
                <w:szCs w:val="20"/>
              </w:rPr>
            </w:pPr>
            <w:r>
              <w:rPr>
                <w:sz w:val="20"/>
                <w:szCs w:val="20"/>
              </w:rPr>
              <w:t>Weekly biweekly review of unsigned IEPs by ETFs and clerks to monitor timelines as noted above with this review triggering additional outreach to parent/guardian after</w:t>
            </w:r>
            <w:r>
              <w:rPr>
                <w:spacing w:val="-39"/>
                <w:sz w:val="20"/>
                <w:szCs w:val="20"/>
              </w:rPr>
              <w:t xml:space="preserve"> </w:t>
            </w:r>
            <w:r>
              <w:rPr>
                <w:sz w:val="20"/>
                <w:szCs w:val="20"/>
              </w:rPr>
              <w:t xml:space="preserve">the initial </w:t>
            </w:r>
            <w:proofErr w:type="gramStart"/>
            <w:r>
              <w:rPr>
                <w:sz w:val="20"/>
                <w:szCs w:val="20"/>
              </w:rPr>
              <w:t>30 day</w:t>
            </w:r>
            <w:proofErr w:type="gramEnd"/>
            <w:r>
              <w:rPr>
                <w:sz w:val="20"/>
                <w:szCs w:val="20"/>
              </w:rPr>
              <w:t xml:space="preserve"> period for review of the IEP as allowed by regulations to see if there are questions or concerns about the proposed</w:t>
            </w:r>
            <w:r>
              <w:rPr>
                <w:spacing w:val="-17"/>
                <w:sz w:val="20"/>
                <w:szCs w:val="20"/>
              </w:rPr>
              <w:t xml:space="preserve"> </w:t>
            </w:r>
            <w:r>
              <w:rPr>
                <w:sz w:val="20"/>
                <w:szCs w:val="20"/>
              </w:rPr>
              <w:t>IEP.</w:t>
            </w:r>
          </w:p>
          <w:p w14:paraId="2FC28794" w14:textId="77777777" w:rsidR="006A4055" w:rsidRDefault="006A4055">
            <w:pPr>
              <w:pStyle w:val="TableParagraph"/>
              <w:numPr>
                <w:ilvl w:val="0"/>
                <w:numId w:val="4"/>
              </w:numPr>
              <w:tabs>
                <w:tab w:val="left" w:pos="391"/>
              </w:tabs>
              <w:kinsoku w:val="0"/>
              <w:overflowPunct w:val="0"/>
              <w:ind w:right="225" w:firstLine="0"/>
              <w:rPr>
                <w:rFonts w:ascii="Times New Roman" w:hAnsi="Times New Roman" w:cs="Times New Roman"/>
              </w:rPr>
            </w:pPr>
            <w:r>
              <w:rPr>
                <w:sz w:val="20"/>
                <w:szCs w:val="20"/>
              </w:rPr>
              <w:t>Monthly review of unsigned IEPs by the Special Education Zone Directors to</w:t>
            </w:r>
            <w:r>
              <w:rPr>
                <w:spacing w:val="-45"/>
                <w:sz w:val="20"/>
                <w:szCs w:val="20"/>
              </w:rPr>
              <w:t xml:space="preserve"> </w:t>
            </w:r>
            <w:r>
              <w:rPr>
                <w:sz w:val="20"/>
                <w:szCs w:val="20"/>
              </w:rPr>
              <w:t>determine which IEPs need to be forwarded to the BSEA due to no parental/guardian consent with outreach to family, as needed to discuss or determine if an additional meeting is</w:t>
            </w:r>
            <w:r>
              <w:rPr>
                <w:spacing w:val="-48"/>
                <w:sz w:val="20"/>
                <w:szCs w:val="20"/>
              </w:rPr>
              <w:t xml:space="preserve"> </w:t>
            </w:r>
            <w:r>
              <w:rPr>
                <w:sz w:val="20"/>
                <w:szCs w:val="20"/>
              </w:rPr>
              <w:t>needed.</w:t>
            </w:r>
          </w:p>
        </w:tc>
      </w:tr>
      <w:tr w:rsidR="006A4055" w14:paraId="757D11BE" w14:textId="77777777">
        <w:trPr>
          <w:trHeight w:hRule="exact" w:val="46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00B33175" w14:textId="77777777" w:rsidR="006A4055" w:rsidRDefault="006A4055">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p>
        </w:tc>
      </w:tr>
      <w:tr w:rsidR="006A4055" w14:paraId="2E9CF0E5" w14:textId="77777777">
        <w:trPr>
          <w:trHeight w:hRule="exact" w:val="1015"/>
        </w:trPr>
        <w:tc>
          <w:tcPr>
            <w:tcW w:w="4248" w:type="dxa"/>
            <w:tcBorders>
              <w:top w:val="single" w:sz="4" w:space="0" w:color="000000"/>
              <w:left w:val="single" w:sz="4" w:space="0" w:color="000000"/>
              <w:bottom w:val="single" w:sz="4" w:space="0" w:color="000000"/>
              <w:right w:val="single" w:sz="4" w:space="0" w:color="000000"/>
            </w:tcBorders>
          </w:tcPr>
          <w:p w14:paraId="5A1EA7B9" w14:textId="77777777" w:rsidR="006A4055" w:rsidRDefault="006A4055">
            <w:pPr>
              <w:pStyle w:val="TableParagraph"/>
              <w:kinsoku w:val="0"/>
              <w:overflowPunct w:val="0"/>
              <w:rPr>
                <w:b/>
                <w:bCs/>
                <w:sz w:val="20"/>
                <w:szCs w:val="20"/>
              </w:rPr>
            </w:pPr>
            <w:r>
              <w:rPr>
                <w:b/>
                <w:bCs/>
                <w:sz w:val="20"/>
                <w:szCs w:val="20"/>
              </w:rPr>
              <w:t>Criterion:</w:t>
            </w:r>
          </w:p>
          <w:p w14:paraId="651559C5" w14:textId="77777777" w:rsidR="006A4055" w:rsidRDefault="006A4055">
            <w:pPr>
              <w:pStyle w:val="TableParagraph"/>
              <w:kinsoku w:val="0"/>
              <w:overflowPunct w:val="0"/>
              <w:rPr>
                <w:rFonts w:ascii="Times New Roman" w:hAnsi="Times New Roman" w:cs="Times New Roman"/>
              </w:rPr>
            </w:pPr>
            <w:r>
              <w:rPr>
                <w:sz w:val="20"/>
                <w:szCs w:val="20"/>
              </w:rPr>
              <w:t>SE 25 Parental consent</w:t>
            </w:r>
          </w:p>
        </w:tc>
        <w:tc>
          <w:tcPr>
            <w:tcW w:w="5112" w:type="dxa"/>
            <w:gridSpan w:val="2"/>
            <w:tcBorders>
              <w:top w:val="single" w:sz="4" w:space="0" w:color="000000"/>
              <w:left w:val="single" w:sz="4" w:space="0" w:color="000000"/>
              <w:bottom w:val="single" w:sz="4" w:space="0" w:color="000000"/>
              <w:right w:val="single" w:sz="4" w:space="0" w:color="000000"/>
            </w:tcBorders>
          </w:tcPr>
          <w:p w14:paraId="7F21B42D" w14:textId="77777777" w:rsidR="006A4055" w:rsidRDefault="006A4055">
            <w:pPr>
              <w:pStyle w:val="TableParagraph"/>
              <w:kinsoku w:val="0"/>
              <w:overflowPunct w:val="0"/>
              <w:ind w:left="388" w:right="738" w:hanging="282"/>
              <w:rPr>
                <w:sz w:val="20"/>
                <w:szCs w:val="20"/>
              </w:rPr>
            </w:pPr>
            <w:r>
              <w:rPr>
                <w:b/>
                <w:bCs/>
                <w:sz w:val="20"/>
                <w:szCs w:val="20"/>
              </w:rPr>
              <w:t xml:space="preserve">Corrective Action Plan Status: </w:t>
            </w:r>
            <w:r>
              <w:rPr>
                <w:sz w:val="20"/>
                <w:szCs w:val="20"/>
              </w:rPr>
              <w:t>Partially Approved</w:t>
            </w:r>
          </w:p>
          <w:p w14:paraId="4B0A2BD7" w14:textId="77777777" w:rsidR="006A4055" w:rsidRDefault="006A4055">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07/01/2019</w:t>
            </w:r>
          </w:p>
          <w:p w14:paraId="6040BCEE" w14:textId="77777777" w:rsidR="006A4055" w:rsidRDefault="006A4055">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Not Corrected</w:t>
            </w:r>
          </w:p>
        </w:tc>
      </w:tr>
      <w:tr w:rsidR="006A4055" w14:paraId="71974E13" w14:textId="77777777">
        <w:trPr>
          <w:trHeight w:hRule="exact" w:val="982"/>
        </w:trPr>
        <w:tc>
          <w:tcPr>
            <w:tcW w:w="9360" w:type="dxa"/>
            <w:gridSpan w:val="3"/>
            <w:tcBorders>
              <w:top w:val="single" w:sz="4" w:space="0" w:color="000000"/>
              <w:left w:val="single" w:sz="4" w:space="0" w:color="000000"/>
              <w:bottom w:val="single" w:sz="4" w:space="0" w:color="000000"/>
              <w:right w:val="single" w:sz="4" w:space="0" w:color="000000"/>
            </w:tcBorders>
          </w:tcPr>
          <w:p w14:paraId="55D25363" w14:textId="77777777" w:rsidR="006A4055" w:rsidRDefault="006A4055">
            <w:pPr>
              <w:pStyle w:val="TableParagraph"/>
              <w:kinsoku w:val="0"/>
              <w:overflowPunct w:val="0"/>
              <w:rPr>
                <w:b/>
                <w:bCs/>
                <w:sz w:val="20"/>
                <w:szCs w:val="20"/>
              </w:rPr>
            </w:pPr>
            <w:r>
              <w:rPr>
                <w:b/>
                <w:bCs/>
                <w:sz w:val="20"/>
                <w:szCs w:val="20"/>
              </w:rPr>
              <w:t>Basis for Decision:</w:t>
            </w:r>
          </w:p>
          <w:p w14:paraId="00D5E0C6" w14:textId="77777777" w:rsidR="006A4055" w:rsidRDefault="006A4055">
            <w:pPr>
              <w:pStyle w:val="TableParagraph"/>
              <w:kinsoku w:val="0"/>
              <w:overflowPunct w:val="0"/>
              <w:ind w:right="434"/>
              <w:rPr>
                <w:sz w:val="20"/>
                <w:szCs w:val="20"/>
              </w:rPr>
            </w:pPr>
            <w:r>
              <w:rPr>
                <w:sz w:val="20"/>
                <w:szCs w:val="20"/>
              </w:rPr>
              <w:t>The district incorrectly references 60 days instead of 30 days for parental decision on a proposed IEP.</w:t>
            </w:r>
          </w:p>
          <w:p w14:paraId="281CBD4F" w14:textId="77777777" w:rsidR="006A4055" w:rsidRDefault="006A4055">
            <w:pPr>
              <w:pStyle w:val="TableParagraph"/>
              <w:kinsoku w:val="0"/>
              <w:overflowPunct w:val="0"/>
              <w:rPr>
                <w:rFonts w:ascii="Times New Roman" w:hAnsi="Times New Roman" w:cs="Times New Roman"/>
              </w:rPr>
            </w:pPr>
            <w:r>
              <w:rPr>
                <w:sz w:val="20"/>
                <w:szCs w:val="20"/>
              </w:rPr>
              <w:t>The district must train staff on requirements regarding parental consent to the IEP.</w:t>
            </w:r>
          </w:p>
        </w:tc>
      </w:tr>
    </w:tbl>
    <w:p w14:paraId="549B1418" w14:textId="77777777" w:rsidR="006A4055" w:rsidRDefault="006A4055">
      <w:pPr>
        <w:rPr>
          <w:rFonts w:ascii="Times New Roman" w:hAnsi="Times New Roman" w:cs="Times New Roman"/>
        </w:rPr>
        <w:sectPr w:rsidR="006A4055" w:rsidSect="00E13901">
          <w:footerReference w:type="default" r:id="rId11"/>
          <w:pgSz w:w="12240" w:h="15840"/>
          <w:pgMar w:top="1500" w:right="940" w:bottom="1140" w:left="1580" w:header="0" w:footer="720" w:gutter="0"/>
          <w:pgNumType w:start="2"/>
          <w:cols w:space="720" w:equalWidth="0">
            <w:col w:w="9720"/>
          </w:cols>
          <w:noEndnote/>
          <w:docGrid w:linePitch="326"/>
        </w:sect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6A4055" w14:paraId="1CE87049" w14:textId="77777777">
        <w:trPr>
          <w:trHeight w:hRule="exact" w:val="2684"/>
        </w:trPr>
        <w:tc>
          <w:tcPr>
            <w:tcW w:w="9360" w:type="dxa"/>
            <w:tcBorders>
              <w:top w:val="single" w:sz="4" w:space="0" w:color="000000"/>
              <w:left w:val="single" w:sz="4" w:space="0" w:color="000000"/>
              <w:bottom w:val="single" w:sz="4" w:space="0" w:color="000000"/>
              <w:right w:val="single" w:sz="4" w:space="0" w:color="000000"/>
            </w:tcBorders>
          </w:tcPr>
          <w:p w14:paraId="5C5EAF37" w14:textId="77777777" w:rsidR="006A4055" w:rsidRDefault="006A4055">
            <w:pPr>
              <w:pStyle w:val="TableParagraph"/>
              <w:kinsoku w:val="0"/>
              <w:overflowPunct w:val="0"/>
              <w:rPr>
                <w:b/>
                <w:bCs/>
                <w:sz w:val="20"/>
                <w:szCs w:val="20"/>
              </w:rPr>
            </w:pPr>
            <w:r>
              <w:rPr>
                <w:b/>
                <w:bCs/>
                <w:sz w:val="20"/>
                <w:szCs w:val="20"/>
              </w:rPr>
              <w:lastRenderedPageBreak/>
              <w:t>Department Order of Corrective Action:</w:t>
            </w:r>
          </w:p>
          <w:p w14:paraId="3774AA4C" w14:textId="77777777" w:rsidR="006A4055" w:rsidRDefault="006A4055">
            <w:pPr>
              <w:pStyle w:val="TableParagraph"/>
              <w:kinsoku w:val="0"/>
              <w:overflowPunct w:val="0"/>
              <w:rPr>
                <w:sz w:val="20"/>
                <w:szCs w:val="20"/>
              </w:rPr>
            </w:pPr>
            <w:r>
              <w:rPr>
                <w:sz w:val="20"/>
                <w:szCs w:val="20"/>
              </w:rPr>
              <w:t>Please revise the number of days for parent's decision on a proposed IEP from 60 to 30 days.</w:t>
            </w:r>
          </w:p>
          <w:p w14:paraId="11B5ECDF" w14:textId="77777777" w:rsidR="006A4055" w:rsidRDefault="006A4055">
            <w:pPr>
              <w:pStyle w:val="TableParagraph"/>
              <w:kinsoku w:val="0"/>
              <w:overflowPunct w:val="0"/>
              <w:ind w:left="0"/>
              <w:rPr>
                <w:rFonts w:ascii="Times New Roman" w:hAnsi="Times New Roman" w:cs="Times New Roman"/>
              </w:rPr>
            </w:pPr>
          </w:p>
          <w:p w14:paraId="0B4CD087" w14:textId="77777777" w:rsidR="006A4055" w:rsidRDefault="006A4055">
            <w:pPr>
              <w:pStyle w:val="TableParagraph"/>
              <w:kinsoku w:val="0"/>
              <w:overflowPunct w:val="0"/>
              <w:spacing w:before="210"/>
              <w:ind w:right="119"/>
              <w:rPr>
                <w:rFonts w:ascii="Times New Roman" w:hAnsi="Times New Roman" w:cs="Times New Roman"/>
              </w:rPr>
            </w:pPr>
            <w:r>
              <w:rPr>
                <w:sz w:val="20"/>
                <w:szCs w:val="20"/>
              </w:rPr>
              <w:t>Provide training to special education staff and administrators on the requirement to follow up with parents/guardians who have not signed IEPs after 30 days and to consider with the parent whether such action will result in the denial of a free appropriate public education (FAPE) to the student; if the district determines that the parent's failure or refusal to consent will result in a denial of FAPE, the district must seek resolution of the dispute through the Bureau of Special Education Appeals (BSEA).</w:t>
            </w:r>
          </w:p>
        </w:tc>
      </w:tr>
      <w:tr w:rsidR="006A4055" w14:paraId="64CB442B" w14:textId="77777777">
        <w:trPr>
          <w:trHeight w:hRule="exact" w:val="1711"/>
        </w:trPr>
        <w:tc>
          <w:tcPr>
            <w:tcW w:w="9360" w:type="dxa"/>
            <w:tcBorders>
              <w:top w:val="single" w:sz="4" w:space="0" w:color="000000"/>
              <w:left w:val="single" w:sz="4" w:space="0" w:color="000000"/>
              <w:bottom w:val="single" w:sz="4" w:space="0" w:color="000000"/>
              <w:right w:val="single" w:sz="4" w:space="0" w:color="000000"/>
            </w:tcBorders>
          </w:tcPr>
          <w:p w14:paraId="1C285E90" w14:textId="77777777" w:rsidR="006A4055" w:rsidRDefault="006A4055">
            <w:pPr>
              <w:pStyle w:val="TableParagraph"/>
              <w:kinsoku w:val="0"/>
              <w:overflowPunct w:val="0"/>
              <w:rPr>
                <w:b/>
                <w:bCs/>
                <w:sz w:val="20"/>
                <w:szCs w:val="20"/>
              </w:rPr>
            </w:pPr>
            <w:r>
              <w:rPr>
                <w:b/>
                <w:bCs/>
                <w:sz w:val="20"/>
                <w:szCs w:val="20"/>
              </w:rPr>
              <w:t>Required Elements of Progress Report(s):</w:t>
            </w:r>
          </w:p>
          <w:p w14:paraId="53C07D13" w14:textId="77777777" w:rsidR="006A4055" w:rsidRDefault="006A4055">
            <w:pPr>
              <w:pStyle w:val="TableParagraph"/>
              <w:kinsoku w:val="0"/>
              <w:overflowPunct w:val="0"/>
              <w:ind w:left="102" w:right="488"/>
              <w:rPr>
                <w:sz w:val="20"/>
                <w:szCs w:val="20"/>
              </w:rPr>
            </w:pPr>
            <w:r>
              <w:rPr>
                <w:sz w:val="20"/>
                <w:szCs w:val="20"/>
              </w:rPr>
              <w:t>By September 30, 2019, submit signed IEP signature pages for the three identified students to demonstrate that parental consent to the proposed IEP and placement has been obtained for each student.</w:t>
            </w:r>
          </w:p>
          <w:p w14:paraId="1A8B15AD" w14:textId="77777777" w:rsidR="006A4055" w:rsidRDefault="006A4055">
            <w:pPr>
              <w:pStyle w:val="TableParagraph"/>
              <w:kinsoku w:val="0"/>
              <w:overflowPunct w:val="0"/>
              <w:ind w:right="200"/>
              <w:rPr>
                <w:rFonts w:ascii="Times New Roman" w:hAnsi="Times New Roman" w:cs="Times New Roman"/>
              </w:rPr>
            </w:pPr>
            <w:r>
              <w:rPr>
                <w:sz w:val="20"/>
                <w:szCs w:val="20"/>
              </w:rPr>
              <w:t>By September 30, 2019, provide evidence (such as agenda, sign-in sheets, training materials) that special education staff and administrators have been trained on the requirement to follow up with parents/guardians who have not signed IEPs after 30 days.</w:t>
            </w:r>
          </w:p>
        </w:tc>
      </w:tr>
      <w:tr w:rsidR="006A4055" w14:paraId="494D007B" w14:textId="77777777">
        <w:trPr>
          <w:trHeight w:hRule="exact" w:val="982"/>
        </w:trPr>
        <w:tc>
          <w:tcPr>
            <w:tcW w:w="9360" w:type="dxa"/>
            <w:tcBorders>
              <w:top w:val="single" w:sz="4" w:space="0" w:color="000000"/>
              <w:left w:val="single" w:sz="4" w:space="0" w:color="000000"/>
              <w:bottom w:val="single" w:sz="4" w:space="0" w:color="000000"/>
              <w:right w:val="single" w:sz="4" w:space="0" w:color="000000"/>
            </w:tcBorders>
          </w:tcPr>
          <w:p w14:paraId="650319E8" w14:textId="77777777" w:rsidR="006A4055" w:rsidRDefault="006A4055">
            <w:pPr>
              <w:pStyle w:val="TableParagraph"/>
              <w:kinsoku w:val="0"/>
              <w:overflowPunct w:val="0"/>
              <w:rPr>
                <w:b/>
                <w:bCs/>
                <w:sz w:val="20"/>
                <w:szCs w:val="20"/>
              </w:rPr>
            </w:pPr>
            <w:r>
              <w:rPr>
                <w:b/>
                <w:bCs/>
                <w:sz w:val="20"/>
                <w:szCs w:val="20"/>
              </w:rPr>
              <w:t>Progress Report Due Date(s):</w:t>
            </w:r>
          </w:p>
          <w:p w14:paraId="4305D5E3" w14:textId="77777777" w:rsidR="006A4055" w:rsidRDefault="006A4055">
            <w:pPr>
              <w:pStyle w:val="TableParagraph"/>
              <w:kinsoku w:val="0"/>
              <w:overflowPunct w:val="0"/>
              <w:rPr>
                <w:sz w:val="20"/>
                <w:szCs w:val="20"/>
              </w:rPr>
            </w:pPr>
            <w:r>
              <w:rPr>
                <w:sz w:val="20"/>
                <w:szCs w:val="20"/>
              </w:rPr>
              <w:t>09/30/2019</w:t>
            </w:r>
          </w:p>
          <w:p w14:paraId="51EB41ED" w14:textId="77777777" w:rsidR="006A4055" w:rsidRDefault="006A4055">
            <w:pPr>
              <w:pStyle w:val="TableParagraph"/>
              <w:kinsoku w:val="0"/>
              <w:overflowPunct w:val="0"/>
              <w:rPr>
                <w:rFonts w:ascii="Times New Roman" w:hAnsi="Times New Roman" w:cs="Times New Roman"/>
              </w:rPr>
            </w:pPr>
            <w:r>
              <w:rPr>
                <w:sz w:val="20"/>
                <w:szCs w:val="20"/>
              </w:rPr>
              <w:t>10/30/2019</w:t>
            </w:r>
          </w:p>
        </w:tc>
      </w:tr>
    </w:tbl>
    <w:p w14:paraId="2A18514A" w14:textId="77777777" w:rsidR="006A4055" w:rsidRDefault="006A4055">
      <w:pPr>
        <w:rPr>
          <w:rFonts w:ascii="Times New Roman" w:hAnsi="Times New Roman" w:cs="Times New Roman"/>
        </w:rPr>
        <w:sectPr w:rsidR="006A4055" w:rsidSect="00E13901">
          <w:pgSz w:w="12240" w:h="15840"/>
          <w:pgMar w:top="1440" w:right="940" w:bottom="1140" w:left="1580" w:header="0" w:footer="720" w:gutter="0"/>
          <w:cols w:space="720"/>
          <w:noEndnote/>
          <w:docGrid w:linePitch="326"/>
        </w:sectPr>
      </w:pPr>
      <w:bookmarkStart w:id="0" w:name="_GoBack"/>
      <w:bookmarkEnd w:id="0"/>
    </w:p>
    <w:p w14:paraId="01F35F39" w14:textId="77777777" w:rsidR="006A4055" w:rsidRDefault="006A4055">
      <w:pPr>
        <w:pStyle w:val="BodyText"/>
        <w:kinsoku w:val="0"/>
        <w:overflowPunct w:val="0"/>
        <w:spacing w:before="1"/>
        <w:rPr>
          <w:rFonts w:ascii="Times New Roman" w:hAnsi="Times New Roman" w:cs="Times New Roman"/>
          <w:b w:val="0"/>
          <w:bCs w:val="0"/>
          <w:sz w:val="20"/>
          <w:szCs w:val="20"/>
        </w:rPr>
      </w:pPr>
    </w:p>
    <w:p w14:paraId="7098D14A" w14:textId="55FFA72F" w:rsidR="006A4055" w:rsidRDefault="00E7550D">
      <w:pPr>
        <w:pStyle w:val="BodyText"/>
        <w:kinsoku w:val="0"/>
        <w:overflowPunct w:val="0"/>
        <w:ind w:left="107"/>
        <w:rPr>
          <w:rFonts w:ascii="Times New Roman" w:hAnsi="Times New Roman" w:cs="Times New Roman"/>
          <w:b w:val="0"/>
          <w:bCs w:val="0"/>
          <w:sz w:val="20"/>
          <w:szCs w:val="20"/>
        </w:rPr>
      </w:pPr>
      <w:r>
        <w:rPr>
          <w:rFonts w:ascii="Times New Roman" w:hAnsi="Times New Roman" w:cs="Times New Roman"/>
          <w:b w:val="0"/>
          <w:bCs w:val="0"/>
          <w:noProof/>
          <w:sz w:val="20"/>
          <w:szCs w:val="20"/>
        </w:rPr>
        <mc:AlternateContent>
          <mc:Choice Requires="wps">
            <w:drawing>
              <wp:inline distT="0" distB="0" distL="0" distR="0" wp14:anchorId="498DC673" wp14:editId="53754C5E">
                <wp:extent cx="5943600" cy="504190"/>
                <wp:effectExtent l="13970" t="13335" r="5080" b="6350"/>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190"/>
                        </a:xfrm>
                        <a:prstGeom prst="rect">
                          <a:avLst/>
                        </a:prstGeom>
                        <a:solidFill>
                          <a:srgbClr val="C0C0C0"/>
                        </a:solidFill>
                        <a:ln w="6350">
                          <a:solidFill>
                            <a:srgbClr val="000000"/>
                          </a:solidFill>
                          <a:miter lim="800000"/>
                          <a:headEnd/>
                          <a:tailEnd/>
                        </a:ln>
                      </wps:spPr>
                      <wps:txbx>
                        <w:txbxContent>
                          <w:p w14:paraId="39D6155C" w14:textId="77777777" w:rsidR="006A4055" w:rsidRDefault="006A4055">
                            <w:pPr>
                              <w:pStyle w:val="BodyText"/>
                              <w:kinsoku w:val="0"/>
                              <w:overflowPunct w:val="0"/>
                              <w:spacing w:before="200"/>
                              <w:ind w:left="2836" w:right="2539" w:hanging="288"/>
                            </w:pPr>
                            <w:r>
                              <w:rPr>
                                <w:spacing w:val="-5"/>
                              </w:rPr>
                              <w:t xml:space="preserve">FOCUSED MONITORING REVIEW </w:t>
                            </w:r>
                            <w:r>
                              <w:t>CORRECTIVE ACTION PLAN</w:t>
                            </w:r>
                          </w:p>
                        </w:txbxContent>
                      </wps:txbx>
                      <wps:bodyPr rot="0" vert="horz" wrap="square" lIns="0" tIns="0" rIns="0" bIns="0" anchor="t" anchorCtr="0" upright="1">
                        <a:noAutofit/>
                      </wps:bodyPr>
                    </wps:wsp>
                  </a:graphicData>
                </a:graphic>
              </wp:inline>
            </w:drawing>
          </mc:Choice>
          <mc:Fallback>
            <w:pict>
              <v:shape w14:anchorId="498DC673" id="Text Box 11" o:spid="_x0000_s1029" type="#_x0000_t202" style="width:468pt;height: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" fillcolor="silver" strokeweight=".5pt">
                <v:textbox inset="0,0,0,0">
                  <w:txbxContent>
                    <w:p w14:paraId="39D6155C" w14:textId="77777777" w:rsidR="006A4055" w:rsidRDefault="006A4055">
                      <w:pPr>
                        <w:pStyle w:val="BodyText"/>
                        <w:kinsoku w:val="0"/>
                        <w:overflowPunct w:val="0"/>
                        <w:spacing w:before="200"/>
                        <w:ind w:left="2836" w:right="2539" w:hanging="288"/>
                      </w:pPr>
                      <w:r>
                        <w:rPr>
                          <w:spacing w:val="-5"/>
                        </w:rPr>
                        <w:t xml:space="preserve">FOCUSED MONITORING REVIEW </w:t>
                      </w:r>
                      <w:r>
                        <w:t>CORRECTIVE ACTION PLAN</w:t>
                      </w:r>
                    </w:p>
                  </w:txbxContent>
                </v:textbox>
                <w10:anchorlock/>
              </v:shape>
            </w:pict>
          </mc:Fallback>
        </mc:AlternateContent>
      </w:r>
    </w:p>
    <w:p w14:paraId="31A1FDF2" w14:textId="77777777" w:rsidR="006A4055" w:rsidRDefault="006A4055">
      <w:pPr>
        <w:pStyle w:val="BodyText"/>
        <w:kinsoku w:val="0"/>
        <w:overflowPunct w:val="0"/>
        <w:spacing w:before="1" w:after="1"/>
        <w:rPr>
          <w:rFonts w:ascii="Times New Roman" w:hAnsi="Times New Roman" w:cs="Times New Roman"/>
          <w:b w:val="0"/>
          <w:bCs w:val="0"/>
          <w:sz w:val="14"/>
          <w:szCs w:val="14"/>
        </w:rPr>
      </w:pPr>
    </w:p>
    <w:tbl>
      <w:tblPr>
        <w:tblW w:w="0" w:type="auto"/>
        <w:tblInd w:w="112" w:type="dxa"/>
        <w:tblLayout w:type="fixed"/>
        <w:tblCellMar>
          <w:left w:w="0" w:type="dxa"/>
          <w:right w:w="0" w:type="dxa"/>
        </w:tblCellMar>
        <w:tblLook w:val="0000" w:firstRow="0" w:lastRow="0" w:firstColumn="0" w:lastColumn="0" w:noHBand="0" w:noVBand="0"/>
      </w:tblPr>
      <w:tblGrid>
        <w:gridCol w:w="6828"/>
        <w:gridCol w:w="2532"/>
      </w:tblGrid>
      <w:tr w:rsidR="006A4055" w14:paraId="6A6EBD53" w14:textId="77777777">
        <w:trPr>
          <w:trHeight w:hRule="exact" w:val="739"/>
        </w:trPr>
        <w:tc>
          <w:tcPr>
            <w:tcW w:w="6828" w:type="dxa"/>
            <w:tcBorders>
              <w:top w:val="single" w:sz="4" w:space="0" w:color="000000"/>
              <w:left w:val="single" w:sz="4" w:space="0" w:color="000000"/>
              <w:bottom w:val="single" w:sz="4" w:space="0" w:color="000000"/>
              <w:right w:val="single" w:sz="4" w:space="0" w:color="000000"/>
            </w:tcBorders>
          </w:tcPr>
          <w:p w14:paraId="2E97F346" w14:textId="77777777" w:rsidR="006A4055" w:rsidRDefault="006A4055">
            <w:pPr>
              <w:pStyle w:val="TableParagraph"/>
              <w:kinsoku w:val="0"/>
              <w:overflowPunct w:val="0"/>
              <w:rPr>
                <w:b/>
                <w:bCs/>
                <w:sz w:val="20"/>
                <w:szCs w:val="20"/>
              </w:rPr>
            </w:pPr>
            <w:r>
              <w:rPr>
                <w:b/>
                <w:bCs/>
                <w:sz w:val="20"/>
                <w:szCs w:val="20"/>
              </w:rPr>
              <w:t>Criterion &amp; Topic:</w:t>
            </w:r>
          </w:p>
          <w:p w14:paraId="165C8D6A" w14:textId="77777777" w:rsidR="006A4055" w:rsidRDefault="006A4055">
            <w:pPr>
              <w:pStyle w:val="TableParagraph"/>
              <w:kinsoku w:val="0"/>
              <w:overflowPunct w:val="0"/>
              <w:ind w:left="102" w:right="131"/>
              <w:rPr>
                <w:rFonts w:ascii="Times New Roman" w:hAnsi="Times New Roman" w:cs="Times New Roman"/>
              </w:rPr>
            </w:pPr>
            <w:r>
              <w:rPr>
                <w:sz w:val="20"/>
                <w:szCs w:val="20"/>
              </w:rPr>
              <w:t>SE 40 Instructional grouping requirements for students aged five and older</w:t>
            </w:r>
          </w:p>
        </w:tc>
        <w:tc>
          <w:tcPr>
            <w:tcW w:w="2532" w:type="dxa"/>
            <w:tcBorders>
              <w:top w:val="single" w:sz="4" w:space="0" w:color="000000"/>
              <w:left w:val="single" w:sz="4" w:space="0" w:color="000000"/>
              <w:bottom w:val="single" w:sz="4" w:space="0" w:color="000000"/>
              <w:right w:val="single" w:sz="4" w:space="0" w:color="000000"/>
            </w:tcBorders>
          </w:tcPr>
          <w:p w14:paraId="77A9CBD5" w14:textId="77777777" w:rsidR="006A4055" w:rsidRDefault="006A4055">
            <w:pPr>
              <w:pStyle w:val="TableParagraph"/>
              <w:kinsoku w:val="0"/>
              <w:overflowPunct w:val="0"/>
              <w:rPr>
                <w:b/>
                <w:bCs/>
                <w:sz w:val="20"/>
                <w:szCs w:val="20"/>
              </w:rPr>
            </w:pPr>
            <w:r>
              <w:rPr>
                <w:b/>
                <w:bCs/>
                <w:sz w:val="20"/>
                <w:szCs w:val="20"/>
              </w:rPr>
              <w:t>FMR Rating:</w:t>
            </w:r>
          </w:p>
          <w:p w14:paraId="47FDB0A6" w14:textId="77777777" w:rsidR="006A4055" w:rsidRDefault="006A4055">
            <w:pPr>
              <w:pStyle w:val="TableParagraph"/>
              <w:kinsoku w:val="0"/>
              <w:overflowPunct w:val="0"/>
              <w:rPr>
                <w:rFonts w:ascii="Times New Roman" w:hAnsi="Times New Roman" w:cs="Times New Roman"/>
              </w:rPr>
            </w:pPr>
            <w:r>
              <w:rPr>
                <w:sz w:val="20"/>
                <w:szCs w:val="20"/>
              </w:rPr>
              <w:t>Partially Implemented</w:t>
            </w:r>
          </w:p>
        </w:tc>
      </w:tr>
      <w:tr w:rsidR="006A4055" w14:paraId="65EF3A98" w14:textId="77777777">
        <w:trPr>
          <w:trHeight w:hRule="exact" w:val="6086"/>
        </w:trPr>
        <w:tc>
          <w:tcPr>
            <w:tcW w:w="9360" w:type="dxa"/>
            <w:gridSpan w:val="2"/>
            <w:tcBorders>
              <w:top w:val="single" w:sz="4" w:space="0" w:color="000000"/>
              <w:left w:val="single" w:sz="4" w:space="0" w:color="000000"/>
              <w:bottom w:val="single" w:sz="4" w:space="0" w:color="000000"/>
              <w:right w:val="single" w:sz="4" w:space="0" w:color="000000"/>
            </w:tcBorders>
          </w:tcPr>
          <w:p w14:paraId="3561FE02" w14:textId="77777777" w:rsidR="006A4055" w:rsidRDefault="006A4055">
            <w:pPr>
              <w:pStyle w:val="TableParagraph"/>
              <w:kinsoku w:val="0"/>
              <w:overflowPunct w:val="0"/>
              <w:rPr>
                <w:b/>
                <w:bCs/>
                <w:sz w:val="20"/>
                <w:szCs w:val="20"/>
              </w:rPr>
            </w:pPr>
            <w:r>
              <w:rPr>
                <w:b/>
                <w:bCs/>
                <w:sz w:val="20"/>
                <w:szCs w:val="20"/>
              </w:rPr>
              <w:t>Department FMR Findings:</w:t>
            </w:r>
          </w:p>
          <w:p w14:paraId="0B5A58F0" w14:textId="77777777" w:rsidR="006A4055" w:rsidRDefault="006A4055">
            <w:pPr>
              <w:pStyle w:val="TableParagraph"/>
              <w:kinsoku w:val="0"/>
              <w:overflowPunct w:val="0"/>
              <w:ind w:right="109"/>
              <w:rPr>
                <w:sz w:val="20"/>
                <w:szCs w:val="20"/>
              </w:rPr>
            </w:pPr>
            <w:r>
              <w:rPr>
                <w:sz w:val="20"/>
                <w:szCs w:val="20"/>
              </w:rPr>
              <w:t>A review of documentation and staff interviews indicated that when eligible students are assigned to instructional groupings outside of the general education classroom for 60% or less of the students' school schedule, some instructional groupings exceed the maximum student-to-staff ratios of 8 students with a licensed special educator; 12 students with a licensed special educator and 1 aide; and 16 students with a licensed special educator and 2 aides.</w:t>
            </w:r>
          </w:p>
          <w:p w14:paraId="2412AA3C" w14:textId="77777777" w:rsidR="006A4055" w:rsidRDefault="006A4055">
            <w:pPr>
              <w:pStyle w:val="TableParagraph"/>
              <w:kinsoku w:val="0"/>
              <w:overflowPunct w:val="0"/>
              <w:ind w:left="0"/>
              <w:rPr>
                <w:rFonts w:ascii="Times New Roman" w:hAnsi="Times New Roman" w:cs="Times New Roman"/>
              </w:rPr>
            </w:pPr>
          </w:p>
          <w:p w14:paraId="7B19785D" w14:textId="77777777" w:rsidR="006A4055" w:rsidRDefault="006A4055">
            <w:pPr>
              <w:pStyle w:val="TableParagraph"/>
              <w:kinsoku w:val="0"/>
              <w:overflowPunct w:val="0"/>
              <w:spacing w:before="210"/>
              <w:rPr>
                <w:sz w:val="20"/>
                <w:szCs w:val="20"/>
              </w:rPr>
            </w:pPr>
            <w:r>
              <w:rPr>
                <w:sz w:val="20"/>
                <w:szCs w:val="20"/>
              </w:rPr>
              <w:t>The following instructional groupings exceed the maximum student-to-staff ratio:</w:t>
            </w:r>
          </w:p>
          <w:p w14:paraId="1B2B8D4F" w14:textId="77777777" w:rsidR="006A4055" w:rsidRDefault="006A4055">
            <w:pPr>
              <w:pStyle w:val="TableParagraph"/>
              <w:kinsoku w:val="0"/>
              <w:overflowPunct w:val="0"/>
              <w:ind w:left="0"/>
              <w:rPr>
                <w:rFonts w:ascii="Times New Roman" w:hAnsi="Times New Roman" w:cs="Times New Roman"/>
              </w:rPr>
            </w:pPr>
          </w:p>
          <w:p w14:paraId="70D8DD8C" w14:textId="77777777" w:rsidR="006A4055" w:rsidRDefault="006A4055">
            <w:pPr>
              <w:pStyle w:val="TableParagraph"/>
              <w:kinsoku w:val="0"/>
              <w:overflowPunct w:val="0"/>
              <w:ind w:left="0"/>
              <w:rPr>
                <w:rFonts w:ascii="Times New Roman" w:hAnsi="Times New Roman" w:cs="Times New Roman"/>
              </w:rPr>
            </w:pPr>
          </w:p>
          <w:p w14:paraId="4AB8397F" w14:textId="77777777" w:rsidR="006A4055" w:rsidRDefault="006A4055">
            <w:pPr>
              <w:pStyle w:val="TableParagraph"/>
              <w:tabs>
                <w:tab w:val="left" w:pos="4382"/>
              </w:tabs>
              <w:kinsoku w:val="0"/>
              <w:overflowPunct w:val="0"/>
              <w:spacing w:before="177"/>
              <w:ind w:left="102" w:right="200"/>
              <w:rPr>
                <w:sz w:val="20"/>
                <w:szCs w:val="20"/>
              </w:rPr>
            </w:pPr>
            <w:r>
              <w:rPr>
                <w:sz w:val="20"/>
                <w:szCs w:val="20"/>
              </w:rPr>
              <w:t>School Instructional Group Student/Teacher/Aide Ratio Lawrence High School  Ninth Grade Academy Resource Room Algebra 11:1:0 Lawrence High School Ninth Grade Academy Academic Reinforcement period 2 12:1:0 Lawrence High School Ninth Grade Academy Reading Analysis period 3 10:1:0 Lawrence High School Tenth Grade Academy Academic reinforcement block</w:t>
            </w:r>
            <w:r>
              <w:rPr>
                <w:spacing w:val="-12"/>
                <w:sz w:val="20"/>
                <w:szCs w:val="20"/>
              </w:rPr>
              <w:t xml:space="preserve"> </w:t>
            </w:r>
            <w:r>
              <w:rPr>
                <w:sz w:val="20"/>
                <w:szCs w:val="20"/>
              </w:rPr>
              <w:t>3</w:t>
            </w:r>
            <w:r>
              <w:rPr>
                <w:spacing w:val="-4"/>
                <w:sz w:val="20"/>
                <w:szCs w:val="20"/>
              </w:rPr>
              <w:t xml:space="preserve"> </w:t>
            </w:r>
            <w:r>
              <w:rPr>
                <w:sz w:val="20"/>
                <w:szCs w:val="20"/>
              </w:rPr>
              <w:t>9:1:0</w:t>
            </w:r>
            <w:r>
              <w:rPr>
                <w:sz w:val="20"/>
                <w:szCs w:val="20"/>
              </w:rPr>
              <w:tab/>
              <w:t>Arlington Middle</w:t>
            </w:r>
            <w:r>
              <w:rPr>
                <w:spacing w:val="-17"/>
                <w:sz w:val="20"/>
                <w:szCs w:val="20"/>
              </w:rPr>
              <w:t xml:space="preserve"> </w:t>
            </w:r>
            <w:r>
              <w:rPr>
                <w:sz w:val="20"/>
                <w:szCs w:val="20"/>
              </w:rPr>
              <w:t>School</w:t>
            </w:r>
            <w:r>
              <w:rPr>
                <w:spacing w:val="-9"/>
                <w:sz w:val="20"/>
                <w:szCs w:val="20"/>
              </w:rPr>
              <w:t xml:space="preserve"> </w:t>
            </w:r>
            <w:r>
              <w:rPr>
                <w:sz w:val="20"/>
                <w:szCs w:val="20"/>
              </w:rPr>
              <w:t>Academic</w:t>
            </w:r>
            <w:r>
              <w:rPr>
                <w:spacing w:val="-1"/>
                <w:sz w:val="20"/>
                <w:szCs w:val="20"/>
              </w:rPr>
              <w:t xml:space="preserve"> </w:t>
            </w:r>
            <w:r>
              <w:rPr>
                <w:sz w:val="20"/>
                <w:szCs w:val="20"/>
              </w:rPr>
              <w:t xml:space="preserve">Reinforcement block 3 9:1:0 </w:t>
            </w:r>
            <w:proofErr w:type="spellStart"/>
            <w:r>
              <w:rPr>
                <w:sz w:val="20"/>
                <w:szCs w:val="20"/>
              </w:rPr>
              <w:t>Guilmette</w:t>
            </w:r>
            <w:proofErr w:type="spellEnd"/>
            <w:r>
              <w:rPr>
                <w:sz w:val="20"/>
                <w:szCs w:val="20"/>
              </w:rPr>
              <w:t xml:space="preserve"> Middle School Grade 5 Intervention class 15:1:0 </w:t>
            </w:r>
            <w:proofErr w:type="spellStart"/>
            <w:r>
              <w:rPr>
                <w:sz w:val="20"/>
                <w:szCs w:val="20"/>
              </w:rPr>
              <w:t>Guilmette</w:t>
            </w:r>
            <w:proofErr w:type="spellEnd"/>
            <w:r>
              <w:rPr>
                <w:sz w:val="20"/>
                <w:szCs w:val="20"/>
              </w:rPr>
              <w:t xml:space="preserve"> Middle School Grade 7 Intervention class 10:1:0 UP Academy Oliver Middle School Grade 8 Math  period 6 13:1:1  </w:t>
            </w:r>
            <w:proofErr w:type="spellStart"/>
            <w:r>
              <w:rPr>
                <w:sz w:val="20"/>
                <w:szCs w:val="20"/>
              </w:rPr>
              <w:t>Parthum</w:t>
            </w:r>
            <w:proofErr w:type="spellEnd"/>
            <w:r>
              <w:rPr>
                <w:sz w:val="20"/>
                <w:szCs w:val="20"/>
              </w:rPr>
              <w:t xml:space="preserve"> Middle School Academic</w:t>
            </w:r>
            <w:r>
              <w:rPr>
                <w:spacing w:val="-42"/>
                <w:sz w:val="20"/>
                <w:szCs w:val="20"/>
              </w:rPr>
              <w:t xml:space="preserve"> </w:t>
            </w:r>
            <w:r>
              <w:rPr>
                <w:sz w:val="20"/>
                <w:szCs w:val="20"/>
              </w:rPr>
              <w:t>Support</w:t>
            </w:r>
          </w:p>
          <w:p w14:paraId="18829DDF" w14:textId="77777777" w:rsidR="006A4055" w:rsidRDefault="006A4055">
            <w:pPr>
              <w:pStyle w:val="TableParagraph"/>
              <w:tabs>
                <w:tab w:val="left" w:pos="2499"/>
              </w:tabs>
              <w:kinsoku w:val="0"/>
              <w:overflowPunct w:val="0"/>
              <w:ind w:right="385"/>
              <w:rPr>
                <w:rFonts w:ascii="Times New Roman" w:hAnsi="Times New Roman" w:cs="Times New Roman"/>
              </w:rPr>
            </w:pPr>
            <w:r>
              <w:rPr>
                <w:sz w:val="20"/>
                <w:szCs w:val="20"/>
              </w:rPr>
              <w:t>(2:15-2:55)</w:t>
            </w:r>
            <w:r>
              <w:rPr>
                <w:spacing w:val="-7"/>
                <w:sz w:val="20"/>
                <w:szCs w:val="20"/>
              </w:rPr>
              <w:t xml:space="preserve"> </w:t>
            </w:r>
            <w:r>
              <w:rPr>
                <w:sz w:val="20"/>
                <w:szCs w:val="20"/>
              </w:rPr>
              <w:t>13:1:1</w:t>
            </w:r>
            <w:r>
              <w:rPr>
                <w:sz w:val="20"/>
                <w:szCs w:val="20"/>
              </w:rPr>
              <w:tab/>
            </w:r>
            <w:proofErr w:type="spellStart"/>
            <w:r>
              <w:rPr>
                <w:sz w:val="20"/>
                <w:szCs w:val="20"/>
              </w:rPr>
              <w:t>Parthum</w:t>
            </w:r>
            <w:proofErr w:type="spellEnd"/>
            <w:r>
              <w:rPr>
                <w:sz w:val="20"/>
                <w:szCs w:val="20"/>
              </w:rPr>
              <w:t xml:space="preserve"> Elementary School Phonics 1 class</w:t>
            </w:r>
            <w:r>
              <w:rPr>
                <w:spacing w:val="-16"/>
                <w:sz w:val="20"/>
                <w:szCs w:val="20"/>
              </w:rPr>
              <w:t xml:space="preserve"> </w:t>
            </w:r>
            <w:r>
              <w:rPr>
                <w:sz w:val="20"/>
                <w:szCs w:val="20"/>
              </w:rPr>
              <w:t>9:1:0</w:t>
            </w:r>
            <w:r>
              <w:rPr>
                <w:spacing w:val="63"/>
                <w:sz w:val="20"/>
                <w:szCs w:val="20"/>
              </w:rPr>
              <w:t xml:space="preserve"> </w:t>
            </w:r>
            <w:proofErr w:type="spellStart"/>
            <w:r>
              <w:rPr>
                <w:sz w:val="20"/>
                <w:szCs w:val="20"/>
              </w:rPr>
              <w:t>Parthum</w:t>
            </w:r>
            <w:proofErr w:type="spellEnd"/>
            <w:r>
              <w:rPr>
                <w:sz w:val="20"/>
                <w:szCs w:val="20"/>
              </w:rPr>
              <w:t xml:space="preserve"> Elementary School Math class 11:1:0 Oliver Partnership School ELA 5X weekly 10:1:0 Oliver Partnership School Math 5X weekly 10:1:0 Oliver Partnership School Reading 5X weekly 10:1:0  Oliver Partnership School Math-daily</w:t>
            </w:r>
            <w:r>
              <w:rPr>
                <w:spacing w:val="-35"/>
                <w:sz w:val="20"/>
                <w:szCs w:val="20"/>
              </w:rPr>
              <w:t xml:space="preserve"> </w:t>
            </w:r>
            <w:r>
              <w:rPr>
                <w:sz w:val="20"/>
                <w:szCs w:val="20"/>
              </w:rPr>
              <w:t>10:1:0</w:t>
            </w:r>
          </w:p>
        </w:tc>
      </w:tr>
      <w:tr w:rsidR="006A4055" w14:paraId="0BDB3D0E" w14:textId="77777777">
        <w:trPr>
          <w:trHeight w:hRule="exact" w:val="3413"/>
        </w:trPr>
        <w:tc>
          <w:tcPr>
            <w:tcW w:w="9360" w:type="dxa"/>
            <w:gridSpan w:val="2"/>
            <w:tcBorders>
              <w:top w:val="single" w:sz="4" w:space="0" w:color="000000"/>
              <w:left w:val="single" w:sz="4" w:space="0" w:color="000000"/>
              <w:bottom w:val="single" w:sz="4" w:space="0" w:color="000000"/>
              <w:right w:val="single" w:sz="4" w:space="0" w:color="000000"/>
            </w:tcBorders>
          </w:tcPr>
          <w:p w14:paraId="25A7B71B" w14:textId="77777777" w:rsidR="006A4055" w:rsidRDefault="006A4055">
            <w:pPr>
              <w:pStyle w:val="TableParagraph"/>
              <w:kinsoku w:val="0"/>
              <w:overflowPunct w:val="0"/>
              <w:rPr>
                <w:b/>
                <w:bCs/>
                <w:sz w:val="20"/>
                <w:szCs w:val="20"/>
              </w:rPr>
            </w:pPr>
            <w:r>
              <w:rPr>
                <w:b/>
                <w:bCs/>
                <w:sz w:val="20"/>
                <w:szCs w:val="20"/>
              </w:rPr>
              <w:t>Description of Corrective Action:</w:t>
            </w:r>
          </w:p>
          <w:p w14:paraId="2E285124" w14:textId="77777777" w:rsidR="006A4055" w:rsidRDefault="006A4055">
            <w:pPr>
              <w:pStyle w:val="TableParagraph"/>
              <w:numPr>
                <w:ilvl w:val="0"/>
                <w:numId w:val="3"/>
              </w:numPr>
              <w:tabs>
                <w:tab w:val="left" w:pos="462"/>
              </w:tabs>
              <w:kinsoku w:val="0"/>
              <w:overflowPunct w:val="0"/>
              <w:ind w:right="185" w:firstLine="0"/>
              <w:jc w:val="both"/>
              <w:rPr>
                <w:sz w:val="20"/>
                <w:szCs w:val="20"/>
              </w:rPr>
            </w:pPr>
            <w:r>
              <w:rPr>
                <w:sz w:val="20"/>
                <w:szCs w:val="20"/>
              </w:rPr>
              <w:t xml:space="preserve">All instructional groupings for classes serving students who spend 60% or less of their school schedule outside of the general education classroom will </w:t>
            </w:r>
            <w:proofErr w:type="gramStart"/>
            <w:r>
              <w:rPr>
                <w:sz w:val="20"/>
                <w:szCs w:val="20"/>
              </w:rPr>
              <w:t>be in compliance with</w:t>
            </w:r>
            <w:proofErr w:type="gramEnd"/>
            <w:r>
              <w:rPr>
                <w:sz w:val="20"/>
                <w:szCs w:val="20"/>
              </w:rPr>
              <w:t xml:space="preserve"> the regulatory</w:t>
            </w:r>
            <w:r>
              <w:rPr>
                <w:spacing w:val="-5"/>
                <w:sz w:val="20"/>
                <w:szCs w:val="20"/>
              </w:rPr>
              <w:t xml:space="preserve"> </w:t>
            </w:r>
            <w:r>
              <w:rPr>
                <w:sz w:val="20"/>
                <w:szCs w:val="20"/>
              </w:rPr>
              <w:t>requirements</w:t>
            </w:r>
            <w:r>
              <w:rPr>
                <w:spacing w:val="-3"/>
                <w:sz w:val="20"/>
                <w:szCs w:val="20"/>
              </w:rPr>
              <w:t xml:space="preserve"> </w:t>
            </w:r>
            <w:r>
              <w:rPr>
                <w:sz w:val="20"/>
                <w:szCs w:val="20"/>
              </w:rPr>
              <w:t>noted</w:t>
            </w:r>
            <w:r>
              <w:rPr>
                <w:spacing w:val="-5"/>
                <w:sz w:val="20"/>
                <w:szCs w:val="20"/>
              </w:rPr>
              <w:t xml:space="preserve"> </w:t>
            </w:r>
            <w:r>
              <w:rPr>
                <w:sz w:val="20"/>
                <w:szCs w:val="20"/>
              </w:rPr>
              <w:t>in</w:t>
            </w:r>
            <w:r>
              <w:rPr>
                <w:spacing w:val="-5"/>
                <w:sz w:val="20"/>
                <w:szCs w:val="20"/>
              </w:rPr>
              <w:t xml:space="preserve"> </w:t>
            </w:r>
            <w:r>
              <w:rPr>
                <w:sz w:val="20"/>
                <w:szCs w:val="20"/>
              </w:rPr>
              <w:t>the</w:t>
            </w:r>
            <w:r>
              <w:rPr>
                <w:spacing w:val="-6"/>
                <w:sz w:val="20"/>
                <w:szCs w:val="20"/>
              </w:rPr>
              <w:t xml:space="preserve"> </w:t>
            </w:r>
            <w:r>
              <w:rPr>
                <w:sz w:val="20"/>
                <w:szCs w:val="20"/>
              </w:rPr>
              <w:t>finding</w:t>
            </w:r>
            <w:r>
              <w:rPr>
                <w:spacing w:val="-4"/>
                <w:sz w:val="20"/>
                <w:szCs w:val="20"/>
              </w:rPr>
              <w:t xml:space="preserve"> </w:t>
            </w:r>
            <w:r>
              <w:rPr>
                <w:sz w:val="20"/>
                <w:szCs w:val="20"/>
              </w:rPr>
              <w:t>for</w:t>
            </w:r>
            <w:r>
              <w:rPr>
                <w:spacing w:val="-6"/>
                <w:sz w:val="20"/>
                <w:szCs w:val="20"/>
              </w:rPr>
              <w:t xml:space="preserve"> </w:t>
            </w:r>
            <w:r>
              <w:rPr>
                <w:sz w:val="20"/>
                <w:szCs w:val="20"/>
              </w:rPr>
              <w:t>the</w:t>
            </w:r>
            <w:r>
              <w:rPr>
                <w:spacing w:val="-6"/>
                <w:sz w:val="20"/>
                <w:szCs w:val="20"/>
              </w:rPr>
              <w:t xml:space="preserve"> </w:t>
            </w:r>
            <w:r>
              <w:rPr>
                <w:sz w:val="20"/>
                <w:szCs w:val="20"/>
              </w:rPr>
              <w:t>start</w:t>
            </w:r>
            <w:r>
              <w:rPr>
                <w:spacing w:val="-4"/>
                <w:sz w:val="20"/>
                <w:szCs w:val="20"/>
              </w:rPr>
              <w:t xml:space="preserve"> </w:t>
            </w:r>
            <w:r>
              <w:rPr>
                <w:sz w:val="20"/>
                <w:szCs w:val="20"/>
              </w:rPr>
              <w:t>the</w:t>
            </w:r>
            <w:r>
              <w:rPr>
                <w:spacing w:val="-6"/>
                <w:sz w:val="20"/>
                <w:szCs w:val="20"/>
              </w:rPr>
              <w:t xml:space="preserve"> </w:t>
            </w:r>
            <w:r>
              <w:rPr>
                <w:sz w:val="20"/>
                <w:szCs w:val="20"/>
              </w:rPr>
              <w:t>2019-2020</w:t>
            </w:r>
            <w:r>
              <w:rPr>
                <w:spacing w:val="-4"/>
                <w:sz w:val="20"/>
                <w:szCs w:val="20"/>
              </w:rPr>
              <w:t xml:space="preserve"> </w:t>
            </w:r>
            <w:r>
              <w:rPr>
                <w:sz w:val="20"/>
                <w:szCs w:val="20"/>
              </w:rPr>
              <w:t>school</w:t>
            </w:r>
            <w:r>
              <w:rPr>
                <w:spacing w:val="-6"/>
                <w:sz w:val="20"/>
                <w:szCs w:val="20"/>
              </w:rPr>
              <w:t xml:space="preserve"> </w:t>
            </w:r>
            <w:r>
              <w:rPr>
                <w:sz w:val="20"/>
                <w:szCs w:val="20"/>
              </w:rPr>
              <w:t>year.</w:t>
            </w:r>
          </w:p>
          <w:p w14:paraId="5BBD8CBF" w14:textId="77777777" w:rsidR="006A4055" w:rsidRDefault="006A4055">
            <w:pPr>
              <w:pStyle w:val="TableParagraph"/>
              <w:numPr>
                <w:ilvl w:val="0"/>
                <w:numId w:val="3"/>
              </w:numPr>
              <w:tabs>
                <w:tab w:val="left" w:pos="391"/>
              </w:tabs>
              <w:kinsoku w:val="0"/>
              <w:overflowPunct w:val="0"/>
              <w:ind w:right="159" w:firstLine="0"/>
              <w:rPr>
                <w:sz w:val="20"/>
                <w:szCs w:val="20"/>
              </w:rPr>
            </w:pPr>
            <w:r>
              <w:rPr>
                <w:sz w:val="20"/>
                <w:szCs w:val="20"/>
              </w:rPr>
              <w:t>Training will be provided to all principals and ETFs relative to the instructional</w:t>
            </w:r>
            <w:r>
              <w:rPr>
                <w:spacing w:val="-41"/>
                <w:sz w:val="20"/>
                <w:szCs w:val="20"/>
              </w:rPr>
              <w:t xml:space="preserve"> </w:t>
            </w:r>
            <w:r>
              <w:rPr>
                <w:sz w:val="20"/>
                <w:szCs w:val="20"/>
              </w:rPr>
              <w:t>grouping requirements prior to the start of the school year and the need to immediately notify the Zone Director/Special Education Administrator if any class is not in compliance in order to review</w:t>
            </w:r>
            <w:r>
              <w:rPr>
                <w:spacing w:val="-6"/>
                <w:sz w:val="20"/>
                <w:szCs w:val="20"/>
              </w:rPr>
              <w:t xml:space="preserve"> </w:t>
            </w:r>
            <w:r>
              <w:rPr>
                <w:sz w:val="20"/>
                <w:szCs w:val="20"/>
              </w:rPr>
              <w:t>schedules</w:t>
            </w:r>
            <w:r>
              <w:rPr>
                <w:spacing w:val="-6"/>
                <w:sz w:val="20"/>
                <w:szCs w:val="20"/>
              </w:rPr>
              <w:t xml:space="preserve"> </w:t>
            </w:r>
            <w:r>
              <w:rPr>
                <w:sz w:val="20"/>
                <w:szCs w:val="20"/>
              </w:rPr>
              <w:t>and</w:t>
            </w:r>
            <w:r>
              <w:rPr>
                <w:spacing w:val="-4"/>
                <w:sz w:val="20"/>
                <w:szCs w:val="20"/>
              </w:rPr>
              <w:t xml:space="preserve"> </w:t>
            </w:r>
            <w:r>
              <w:rPr>
                <w:sz w:val="20"/>
                <w:szCs w:val="20"/>
              </w:rPr>
              <w:t>make</w:t>
            </w:r>
            <w:r>
              <w:rPr>
                <w:spacing w:val="-6"/>
                <w:sz w:val="20"/>
                <w:szCs w:val="20"/>
              </w:rPr>
              <w:t xml:space="preserve"> </w:t>
            </w:r>
            <w:r>
              <w:rPr>
                <w:sz w:val="20"/>
                <w:szCs w:val="20"/>
              </w:rPr>
              <w:t>adjustments</w:t>
            </w:r>
            <w:r>
              <w:rPr>
                <w:spacing w:val="-6"/>
                <w:sz w:val="20"/>
                <w:szCs w:val="20"/>
              </w:rPr>
              <w:t xml:space="preserve"> </w:t>
            </w:r>
            <w:r>
              <w:rPr>
                <w:sz w:val="20"/>
                <w:szCs w:val="20"/>
              </w:rPr>
              <w:t>to</w:t>
            </w:r>
            <w:r>
              <w:rPr>
                <w:spacing w:val="-6"/>
                <w:sz w:val="20"/>
                <w:szCs w:val="20"/>
              </w:rPr>
              <w:t xml:space="preserve"> </w:t>
            </w:r>
            <w:r>
              <w:rPr>
                <w:sz w:val="20"/>
                <w:szCs w:val="20"/>
              </w:rPr>
              <w:t>schedule</w:t>
            </w:r>
            <w:r>
              <w:rPr>
                <w:spacing w:val="-6"/>
                <w:sz w:val="20"/>
                <w:szCs w:val="20"/>
              </w:rPr>
              <w:t xml:space="preserve"> </w:t>
            </w:r>
            <w:r>
              <w:rPr>
                <w:sz w:val="20"/>
                <w:szCs w:val="20"/>
              </w:rPr>
              <w:t>or</w:t>
            </w:r>
            <w:r>
              <w:rPr>
                <w:spacing w:val="-6"/>
                <w:sz w:val="20"/>
                <w:szCs w:val="20"/>
              </w:rPr>
              <w:t xml:space="preserve"> </w:t>
            </w:r>
            <w:r>
              <w:rPr>
                <w:sz w:val="20"/>
                <w:szCs w:val="20"/>
              </w:rPr>
              <w:t>staffing</w:t>
            </w:r>
            <w:r>
              <w:rPr>
                <w:spacing w:val="-2"/>
                <w:sz w:val="20"/>
                <w:szCs w:val="20"/>
              </w:rPr>
              <w:t xml:space="preserve"> </w:t>
            </w:r>
            <w:r>
              <w:rPr>
                <w:sz w:val="20"/>
                <w:szCs w:val="20"/>
              </w:rPr>
              <w:t>as</w:t>
            </w:r>
            <w:r>
              <w:rPr>
                <w:spacing w:val="-6"/>
                <w:sz w:val="20"/>
                <w:szCs w:val="20"/>
              </w:rPr>
              <w:t xml:space="preserve"> </w:t>
            </w:r>
            <w:r>
              <w:rPr>
                <w:sz w:val="20"/>
                <w:szCs w:val="20"/>
              </w:rPr>
              <w:t>needed.</w:t>
            </w:r>
          </w:p>
          <w:p w14:paraId="11CD5DD8" w14:textId="77777777" w:rsidR="006A4055" w:rsidRDefault="006A4055">
            <w:pPr>
              <w:pStyle w:val="TableParagraph"/>
              <w:numPr>
                <w:ilvl w:val="0"/>
                <w:numId w:val="3"/>
              </w:numPr>
              <w:tabs>
                <w:tab w:val="left" w:pos="391"/>
              </w:tabs>
              <w:kinsoku w:val="0"/>
              <w:overflowPunct w:val="0"/>
              <w:ind w:right="233" w:firstLine="0"/>
              <w:rPr>
                <w:sz w:val="20"/>
                <w:szCs w:val="20"/>
              </w:rPr>
            </w:pPr>
            <w:r>
              <w:rPr>
                <w:sz w:val="20"/>
                <w:szCs w:val="20"/>
              </w:rPr>
              <w:t>An audit of special education paraprofessional assignments and duties is being conducted over the summer to identify where staffing changes can be made to address instructional grouping needs, as all findings noted were due to lack of a paraprofessional in place to assist the licensed special</w:t>
            </w:r>
            <w:r>
              <w:rPr>
                <w:spacing w:val="-29"/>
                <w:sz w:val="20"/>
                <w:szCs w:val="20"/>
              </w:rPr>
              <w:t xml:space="preserve"> </w:t>
            </w:r>
            <w:r>
              <w:rPr>
                <w:sz w:val="20"/>
                <w:szCs w:val="20"/>
              </w:rPr>
              <w:t>educator.</w:t>
            </w:r>
          </w:p>
          <w:p w14:paraId="0E95F4DF" w14:textId="77777777" w:rsidR="006A4055" w:rsidRDefault="006A4055">
            <w:pPr>
              <w:pStyle w:val="TableParagraph"/>
              <w:numPr>
                <w:ilvl w:val="0"/>
                <w:numId w:val="3"/>
              </w:numPr>
              <w:tabs>
                <w:tab w:val="left" w:pos="391"/>
              </w:tabs>
              <w:kinsoku w:val="0"/>
              <w:overflowPunct w:val="0"/>
              <w:ind w:left="391" w:hanging="288"/>
              <w:rPr>
                <w:sz w:val="20"/>
                <w:szCs w:val="20"/>
              </w:rPr>
            </w:pPr>
            <w:r>
              <w:rPr>
                <w:sz w:val="20"/>
                <w:szCs w:val="20"/>
              </w:rPr>
              <w:t>Biweekly review of instructional groupings by special education teachers and</w:t>
            </w:r>
            <w:r>
              <w:rPr>
                <w:spacing w:val="-46"/>
                <w:sz w:val="20"/>
                <w:szCs w:val="20"/>
              </w:rPr>
              <w:t xml:space="preserve"> </w:t>
            </w:r>
            <w:r>
              <w:rPr>
                <w:sz w:val="20"/>
                <w:szCs w:val="20"/>
              </w:rPr>
              <w:t>ETF's</w:t>
            </w:r>
          </w:p>
          <w:p w14:paraId="29DFDAD7" w14:textId="77777777" w:rsidR="006A4055" w:rsidRDefault="006A4055">
            <w:pPr>
              <w:pStyle w:val="TableParagraph"/>
              <w:numPr>
                <w:ilvl w:val="0"/>
                <w:numId w:val="3"/>
              </w:numPr>
              <w:tabs>
                <w:tab w:val="left" w:pos="391"/>
              </w:tabs>
              <w:kinsoku w:val="0"/>
              <w:overflowPunct w:val="0"/>
              <w:ind w:left="391" w:hanging="288"/>
              <w:rPr>
                <w:rFonts w:ascii="Times New Roman" w:hAnsi="Times New Roman" w:cs="Times New Roman"/>
              </w:rPr>
            </w:pPr>
            <w:r>
              <w:rPr>
                <w:sz w:val="20"/>
                <w:szCs w:val="20"/>
              </w:rPr>
              <w:t>Monthly review of instructional groupings by Zone Directors and Principals, if</w:t>
            </w:r>
            <w:r>
              <w:rPr>
                <w:spacing w:val="-41"/>
                <w:sz w:val="20"/>
                <w:szCs w:val="20"/>
              </w:rPr>
              <w:t xml:space="preserve"> </w:t>
            </w:r>
            <w:r>
              <w:rPr>
                <w:sz w:val="20"/>
                <w:szCs w:val="20"/>
              </w:rPr>
              <w:t>needed</w:t>
            </w:r>
          </w:p>
        </w:tc>
      </w:tr>
      <w:tr w:rsidR="006A4055" w14:paraId="4C229F31" w14:textId="77777777">
        <w:trPr>
          <w:trHeight w:hRule="exact" w:val="739"/>
        </w:trPr>
        <w:tc>
          <w:tcPr>
            <w:tcW w:w="6828" w:type="dxa"/>
            <w:tcBorders>
              <w:top w:val="single" w:sz="4" w:space="0" w:color="000000"/>
              <w:left w:val="single" w:sz="4" w:space="0" w:color="000000"/>
              <w:bottom w:val="single" w:sz="4" w:space="0" w:color="000000"/>
              <w:right w:val="single" w:sz="4" w:space="0" w:color="000000"/>
            </w:tcBorders>
          </w:tcPr>
          <w:p w14:paraId="74C1F87B" w14:textId="77777777" w:rsidR="006A4055" w:rsidRDefault="006A4055">
            <w:pPr>
              <w:pStyle w:val="TableParagraph"/>
              <w:kinsoku w:val="0"/>
              <w:overflowPunct w:val="0"/>
              <w:rPr>
                <w:b/>
                <w:bCs/>
                <w:sz w:val="20"/>
                <w:szCs w:val="20"/>
              </w:rPr>
            </w:pPr>
            <w:r>
              <w:rPr>
                <w:b/>
                <w:bCs/>
                <w:sz w:val="20"/>
                <w:szCs w:val="20"/>
              </w:rPr>
              <w:t>Title/Role(s) of Responsible Persons:</w:t>
            </w:r>
          </w:p>
          <w:p w14:paraId="506681F1" w14:textId="77777777" w:rsidR="006A4055" w:rsidRDefault="006A4055">
            <w:pPr>
              <w:pStyle w:val="TableParagraph"/>
              <w:kinsoku w:val="0"/>
              <w:overflowPunct w:val="0"/>
              <w:ind w:right="967"/>
              <w:rPr>
                <w:rFonts w:ascii="Times New Roman" w:hAnsi="Times New Roman" w:cs="Times New Roman"/>
              </w:rPr>
            </w:pPr>
            <w:r>
              <w:rPr>
                <w:sz w:val="20"/>
                <w:szCs w:val="20"/>
              </w:rPr>
              <w:t xml:space="preserve">Mary Toomey, Assistant Superintendent, Zone Directors, </w:t>
            </w:r>
            <w:proofErr w:type="spellStart"/>
            <w:r>
              <w:rPr>
                <w:sz w:val="20"/>
                <w:szCs w:val="20"/>
              </w:rPr>
              <w:t>ETFs,and</w:t>
            </w:r>
            <w:proofErr w:type="spellEnd"/>
            <w:r>
              <w:rPr>
                <w:sz w:val="20"/>
                <w:szCs w:val="20"/>
              </w:rPr>
              <w:t xml:space="preserve"> Principals</w:t>
            </w:r>
          </w:p>
        </w:tc>
        <w:tc>
          <w:tcPr>
            <w:tcW w:w="2532" w:type="dxa"/>
            <w:tcBorders>
              <w:top w:val="single" w:sz="4" w:space="0" w:color="000000"/>
              <w:left w:val="single" w:sz="4" w:space="0" w:color="000000"/>
              <w:bottom w:val="single" w:sz="4" w:space="0" w:color="000000"/>
              <w:right w:val="single" w:sz="4" w:space="0" w:color="000000"/>
            </w:tcBorders>
          </w:tcPr>
          <w:p w14:paraId="0793CCC0" w14:textId="77777777" w:rsidR="006A4055" w:rsidRDefault="006A4055">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11/30/2019</w:t>
            </w:r>
          </w:p>
        </w:tc>
      </w:tr>
      <w:tr w:rsidR="006A4055" w14:paraId="44E320B3" w14:textId="77777777">
        <w:trPr>
          <w:trHeight w:hRule="exact" w:val="496"/>
        </w:trPr>
        <w:tc>
          <w:tcPr>
            <w:tcW w:w="9360" w:type="dxa"/>
            <w:gridSpan w:val="2"/>
            <w:tcBorders>
              <w:top w:val="single" w:sz="4" w:space="0" w:color="000000"/>
              <w:left w:val="single" w:sz="4" w:space="0" w:color="000000"/>
              <w:bottom w:val="single" w:sz="4" w:space="0" w:color="000000"/>
              <w:right w:val="single" w:sz="4" w:space="0" w:color="000000"/>
            </w:tcBorders>
          </w:tcPr>
          <w:p w14:paraId="6741F28A" w14:textId="77777777" w:rsidR="006A4055" w:rsidRDefault="006A4055">
            <w:pPr>
              <w:pStyle w:val="TableParagraph"/>
              <w:kinsoku w:val="0"/>
              <w:overflowPunct w:val="0"/>
              <w:rPr>
                <w:b/>
                <w:bCs/>
                <w:sz w:val="20"/>
                <w:szCs w:val="20"/>
              </w:rPr>
            </w:pPr>
            <w:r>
              <w:rPr>
                <w:b/>
                <w:bCs/>
                <w:sz w:val="20"/>
                <w:szCs w:val="20"/>
              </w:rPr>
              <w:t>Evidence of Completion of the Corrective Action:</w:t>
            </w:r>
          </w:p>
          <w:p w14:paraId="68028CDE" w14:textId="77777777" w:rsidR="006A4055" w:rsidRDefault="006A4055">
            <w:pPr>
              <w:pStyle w:val="TableParagraph"/>
              <w:kinsoku w:val="0"/>
              <w:overflowPunct w:val="0"/>
              <w:rPr>
                <w:rFonts w:ascii="Times New Roman" w:hAnsi="Times New Roman" w:cs="Times New Roman"/>
              </w:rPr>
            </w:pPr>
            <w:r>
              <w:rPr>
                <w:sz w:val="20"/>
                <w:szCs w:val="20"/>
              </w:rPr>
              <w:t>1) Instructional groupings for special education students assigned to schools identified in</w:t>
            </w:r>
          </w:p>
        </w:tc>
      </w:tr>
    </w:tbl>
    <w:p w14:paraId="586A5D20" w14:textId="77777777" w:rsidR="006A4055" w:rsidRDefault="006A4055">
      <w:pPr>
        <w:rPr>
          <w:rFonts w:ascii="Times New Roman" w:hAnsi="Times New Roman" w:cs="Times New Roman"/>
        </w:rPr>
        <w:sectPr w:rsidR="006A4055" w:rsidSect="00E13901">
          <w:pgSz w:w="12240" w:h="15840"/>
          <w:pgMar w:top="1500" w:right="940" w:bottom="1140" w:left="1580" w:header="0" w:footer="720" w:gutter="0"/>
          <w:cols w:space="720"/>
          <w:noEndnote/>
          <w:docGrid w:linePitch="326"/>
        </w:sect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5112"/>
      </w:tblGrid>
      <w:tr w:rsidR="006A4055" w14:paraId="43CADD3A" w14:textId="77777777">
        <w:trPr>
          <w:trHeight w:hRule="exact" w:val="1711"/>
        </w:trPr>
        <w:tc>
          <w:tcPr>
            <w:tcW w:w="9360" w:type="dxa"/>
            <w:gridSpan w:val="2"/>
            <w:tcBorders>
              <w:top w:val="single" w:sz="4" w:space="0" w:color="000000"/>
              <w:left w:val="single" w:sz="4" w:space="0" w:color="000000"/>
              <w:bottom w:val="single" w:sz="4" w:space="0" w:color="000000"/>
              <w:right w:val="single" w:sz="4" w:space="0" w:color="000000"/>
            </w:tcBorders>
          </w:tcPr>
          <w:p w14:paraId="03837643" w14:textId="77777777" w:rsidR="006A4055" w:rsidRDefault="006A4055">
            <w:pPr>
              <w:pStyle w:val="TableParagraph"/>
              <w:kinsoku w:val="0"/>
              <w:overflowPunct w:val="0"/>
              <w:rPr>
                <w:sz w:val="20"/>
                <w:szCs w:val="20"/>
              </w:rPr>
            </w:pPr>
            <w:r>
              <w:rPr>
                <w:sz w:val="20"/>
                <w:szCs w:val="20"/>
              </w:rPr>
              <w:lastRenderedPageBreak/>
              <w:t>finding will be provided by August 19, 2019.</w:t>
            </w:r>
          </w:p>
          <w:p w14:paraId="655C8F73" w14:textId="77777777" w:rsidR="006A4055" w:rsidRDefault="006A4055">
            <w:pPr>
              <w:pStyle w:val="TableParagraph"/>
              <w:numPr>
                <w:ilvl w:val="0"/>
                <w:numId w:val="2"/>
              </w:numPr>
              <w:tabs>
                <w:tab w:val="left" w:pos="391"/>
              </w:tabs>
              <w:kinsoku w:val="0"/>
              <w:overflowPunct w:val="0"/>
              <w:ind w:right="844" w:firstLine="0"/>
              <w:rPr>
                <w:sz w:val="20"/>
                <w:szCs w:val="20"/>
              </w:rPr>
            </w:pPr>
            <w:r>
              <w:rPr>
                <w:sz w:val="20"/>
                <w:szCs w:val="20"/>
              </w:rPr>
              <w:t>Summary of audit or paraprofessional roles and assignments will be provided by August 19,</w:t>
            </w:r>
            <w:r>
              <w:rPr>
                <w:spacing w:val="-14"/>
                <w:sz w:val="20"/>
                <w:szCs w:val="20"/>
              </w:rPr>
              <w:t xml:space="preserve"> </w:t>
            </w:r>
            <w:r>
              <w:rPr>
                <w:sz w:val="20"/>
                <w:szCs w:val="20"/>
              </w:rPr>
              <w:t>2019.</w:t>
            </w:r>
          </w:p>
          <w:p w14:paraId="2AF827F0" w14:textId="77777777" w:rsidR="006A4055" w:rsidRDefault="006A4055">
            <w:pPr>
              <w:pStyle w:val="TableParagraph"/>
              <w:numPr>
                <w:ilvl w:val="0"/>
                <w:numId w:val="2"/>
              </w:numPr>
              <w:tabs>
                <w:tab w:val="left" w:pos="391"/>
              </w:tabs>
              <w:kinsoku w:val="0"/>
              <w:overflowPunct w:val="0"/>
              <w:ind w:right="149" w:firstLine="0"/>
              <w:rPr>
                <w:sz w:val="20"/>
                <w:szCs w:val="20"/>
              </w:rPr>
            </w:pPr>
            <w:r>
              <w:rPr>
                <w:sz w:val="20"/>
                <w:szCs w:val="20"/>
              </w:rPr>
              <w:t>Documentation of bi-weekly review of instructional groupings by teachers and ETFs will be maintained as evidence of action completion and</w:t>
            </w:r>
            <w:r>
              <w:rPr>
                <w:spacing w:val="-40"/>
                <w:sz w:val="20"/>
                <w:szCs w:val="20"/>
              </w:rPr>
              <w:t xml:space="preserve"> </w:t>
            </w:r>
            <w:r>
              <w:rPr>
                <w:sz w:val="20"/>
                <w:szCs w:val="20"/>
              </w:rPr>
              <w:t>outcome.</w:t>
            </w:r>
          </w:p>
          <w:p w14:paraId="0D20F104" w14:textId="77777777" w:rsidR="006A4055" w:rsidRDefault="006A4055">
            <w:pPr>
              <w:pStyle w:val="TableParagraph"/>
              <w:numPr>
                <w:ilvl w:val="0"/>
                <w:numId w:val="2"/>
              </w:numPr>
              <w:tabs>
                <w:tab w:val="left" w:pos="391"/>
              </w:tabs>
              <w:kinsoku w:val="0"/>
              <w:overflowPunct w:val="0"/>
              <w:ind w:right="606" w:firstLine="0"/>
              <w:rPr>
                <w:rFonts w:ascii="Times New Roman" w:hAnsi="Times New Roman" w:cs="Times New Roman"/>
              </w:rPr>
            </w:pPr>
            <w:r>
              <w:rPr>
                <w:sz w:val="20"/>
                <w:szCs w:val="20"/>
              </w:rPr>
              <w:t>Documentation of monthly review of instructional groupings by Zone Directors and Principals will be maintained as evidence of action completion and</w:t>
            </w:r>
            <w:r>
              <w:rPr>
                <w:spacing w:val="-46"/>
                <w:sz w:val="20"/>
                <w:szCs w:val="20"/>
              </w:rPr>
              <w:t xml:space="preserve"> </w:t>
            </w:r>
            <w:r>
              <w:rPr>
                <w:sz w:val="20"/>
                <w:szCs w:val="20"/>
              </w:rPr>
              <w:t>outcome.</w:t>
            </w:r>
          </w:p>
        </w:tc>
      </w:tr>
      <w:tr w:rsidR="006A4055" w14:paraId="1789FE4D" w14:textId="77777777">
        <w:trPr>
          <w:trHeight w:hRule="exact" w:val="1468"/>
        </w:trPr>
        <w:tc>
          <w:tcPr>
            <w:tcW w:w="9360" w:type="dxa"/>
            <w:gridSpan w:val="2"/>
            <w:tcBorders>
              <w:top w:val="single" w:sz="4" w:space="0" w:color="000000"/>
              <w:left w:val="single" w:sz="4" w:space="0" w:color="000000"/>
              <w:bottom w:val="single" w:sz="4" w:space="0" w:color="000000"/>
              <w:right w:val="single" w:sz="4" w:space="0" w:color="000000"/>
            </w:tcBorders>
          </w:tcPr>
          <w:p w14:paraId="5895CB71" w14:textId="77777777" w:rsidR="006A4055" w:rsidRDefault="006A4055">
            <w:pPr>
              <w:pStyle w:val="TableParagraph"/>
              <w:kinsoku w:val="0"/>
              <w:overflowPunct w:val="0"/>
              <w:rPr>
                <w:b/>
                <w:bCs/>
                <w:sz w:val="20"/>
                <w:szCs w:val="20"/>
              </w:rPr>
            </w:pPr>
            <w:r>
              <w:rPr>
                <w:b/>
                <w:bCs/>
                <w:sz w:val="20"/>
                <w:szCs w:val="20"/>
              </w:rPr>
              <w:t>Description of Internal Monitoring Procedures:</w:t>
            </w:r>
          </w:p>
          <w:p w14:paraId="05AA91EF" w14:textId="77777777" w:rsidR="006A4055" w:rsidRDefault="006A4055">
            <w:pPr>
              <w:pStyle w:val="TableParagraph"/>
              <w:numPr>
                <w:ilvl w:val="0"/>
                <w:numId w:val="1"/>
              </w:numPr>
              <w:tabs>
                <w:tab w:val="left" w:pos="391"/>
              </w:tabs>
              <w:kinsoku w:val="0"/>
              <w:overflowPunct w:val="0"/>
              <w:ind w:firstLine="0"/>
              <w:rPr>
                <w:sz w:val="20"/>
                <w:szCs w:val="20"/>
              </w:rPr>
            </w:pPr>
            <w:r>
              <w:rPr>
                <w:sz w:val="20"/>
                <w:szCs w:val="20"/>
              </w:rPr>
              <w:t>Biweekly review of instructional groupings by special education teachers and</w:t>
            </w:r>
            <w:r>
              <w:rPr>
                <w:spacing w:val="-46"/>
                <w:sz w:val="20"/>
                <w:szCs w:val="20"/>
              </w:rPr>
              <w:t xml:space="preserve"> </w:t>
            </w:r>
            <w:r>
              <w:rPr>
                <w:sz w:val="20"/>
                <w:szCs w:val="20"/>
              </w:rPr>
              <w:t>ETF's</w:t>
            </w:r>
          </w:p>
          <w:p w14:paraId="7BAD362B" w14:textId="77777777" w:rsidR="006A4055" w:rsidRDefault="006A4055">
            <w:pPr>
              <w:pStyle w:val="TableParagraph"/>
              <w:numPr>
                <w:ilvl w:val="0"/>
                <w:numId w:val="1"/>
              </w:numPr>
              <w:tabs>
                <w:tab w:val="left" w:pos="391"/>
              </w:tabs>
              <w:kinsoku w:val="0"/>
              <w:overflowPunct w:val="0"/>
              <w:ind w:left="391"/>
              <w:rPr>
                <w:sz w:val="20"/>
                <w:szCs w:val="20"/>
              </w:rPr>
            </w:pPr>
            <w:r>
              <w:rPr>
                <w:sz w:val="20"/>
                <w:szCs w:val="20"/>
              </w:rPr>
              <w:t>Monthly review of instructional groupings by Zone Directors and Principals, if</w:t>
            </w:r>
            <w:r>
              <w:rPr>
                <w:spacing w:val="-41"/>
                <w:sz w:val="20"/>
                <w:szCs w:val="20"/>
              </w:rPr>
              <w:t xml:space="preserve"> </w:t>
            </w:r>
            <w:r>
              <w:rPr>
                <w:sz w:val="20"/>
                <w:szCs w:val="20"/>
              </w:rPr>
              <w:t>needed</w:t>
            </w:r>
          </w:p>
          <w:p w14:paraId="3F04003D" w14:textId="77777777" w:rsidR="006A4055" w:rsidRDefault="006A4055">
            <w:pPr>
              <w:pStyle w:val="TableParagraph"/>
              <w:numPr>
                <w:ilvl w:val="0"/>
                <w:numId w:val="1"/>
              </w:numPr>
              <w:tabs>
                <w:tab w:val="left" w:pos="391"/>
              </w:tabs>
              <w:kinsoku w:val="0"/>
              <w:overflowPunct w:val="0"/>
              <w:ind w:right="395" w:firstLine="0"/>
              <w:rPr>
                <w:rFonts w:ascii="Times New Roman" w:hAnsi="Times New Roman" w:cs="Times New Roman"/>
              </w:rPr>
            </w:pPr>
            <w:r>
              <w:rPr>
                <w:sz w:val="20"/>
                <w:szCs w:val="20"/>
              </w:rPr>
              <w:t xml:space="preserve">Quarterly audit of instructional groupings across the district by the Special Education Administration to identify any needs and </w:t>
            </w:r>
            <w:proofErr w:type="gramStart"/>
            <w:r>
              <w:rPr>
                <w:sz w:val="20"/>
                <w:szCs w:val="20"/>
              </w:rPr>
              <w:t>make adjustments</w:t>
            </w:r>
            <w:proofErr w:type="gramEnd"/>
            <w:r>
              <w:rPr>
                <w:sz w:val="20"/>
                <w:szCs w:val="20"/>
              </w:rPr>
              <w:t xml:space="preserve"> in staffing patterns of students scheduling</w:t>
            </w:r>
            <w:r>
              <w:rPr>
                <w:spacing w:val="-16"/>
                <w:sz w:val="20"/>
                <w:szCs w:val="20"/>
              </w:rPr>
              <w:t xml:space="preserve"> </w:t>
            </w:r>
            <w:r>
              <w:rPr>
                <w:sz w:val="20"/>
                <w:szCs w:val="20"/>
              </w:rPr>
              <w:t>practices</w:t>
            </w:r>
          </w:p>
        </w:tc>
      </w:tr>
      <w:tr w:rsidR="006A4055" w14:paraId="6CCCA26F" w14:textId="77777777">
        <w:trPr>
          <w:trHeight w:hRule="exact" w:val="460"/>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3ED9728" w14:textId="77777777" w:rsidR="006A4055" w:rsidRDefault="006A4055">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p>
        </w:tc>
      </w:tr>
      <w:tr w:rsidR="006A4055" w14:paraId="41AC62F6" w14:textId="77777777">
        <w:trPr>
          <w:trHeight w:hRule="exact" w:val="982"/>
        </w:trPr>
        <w:tc>
          <w:tcPr>
            <w:tcW w:w="4248" w:type="dxa"/>
            <w:tcBorders>
              <w:top w:val="single" w:sz="4" w:space="0" w:color="000000"/>
              <w:left w:val="single" w:sz="4" w:space="0" w:color="000000"/>
              <w:bottom w:val="single" w:sz="4" w:space="0" w:color="000000"/>
              <w:right w:val="single" w:sz="4" w:space="0" w:color="000000"/>
            </w:tcBorders>
          </w:tcPr>
          <w:p w14:paraId="0180726A" w14:textId="77777777" w:rsidR="006A4055" w:rsidRDefault="006A4055">
            <w:pPr>
              <w:pStyle w:val="TableParagraph"/>
              <w:kinsoku w:val="0"/>
              <w:overflowPunct w:val="0"/>
              <w:rPr>
                <w:b/>
                <w:bCs/>
                <w:sz w:val="20"/>
                <w:szCs w:val="20"/>
              </w:rPr>
            </w:pPr>
            <w:r>
              <w:rPr>
                <w:b/>
                <w:bCs/>
                <w:sz w:val="20"/>
                <w:szCs w:val="20"/>
              </w:rPr>
              <w:t>Criterion:</w:t>
            </w:r>
          </w:p>
          <w:p w14:paraId="37B20A2D" w14:textId="77777777" w:rsidR="006A4055" w:rsidRDefault="006A4055">
            <w:pPr>
              <w:pStyle w:val="TableParagraph"/>
              <w:kinsoku w:val="0"/>
              <w:overflowPunct w:val="0"/>
              <w:ind w:right="504"/>
              <w:rPr>
                <w:rFonts w:ascii="Times New Roman" w:hAnsi="Times New Roman" w:cs="Times New Roman"/>
              </w:rPr>
            </w:pPr>
            <w:r>
              <w:rPr>
                <w:sz w:val="20"/>
                <w:szCs w:val="20"/>
              </w:rPr>
              <w:t>SE 40 Instructional grouping requirements for students aged five and older</w:t>
            </w:r>
          </w:p>
        </w:tc>
        <w:tc>
          <w:tcPr>
            <w:tcW w:w="5112" w:type="dxa"/>
            <w:tcBorders>
              <w:top w:val="single" w:sz="4" w:space="0" w:color="000000"/>
              <w:left w:val="single" w:sz="4" w:space="0" w:color="000000"/>
              <w:bottom w:val="single" w:sz="4" w:space="0" w:color="000000"/>
              <w:right w:val="single" w:sz="4" w:space="0" w:color="000000"/>
            </w:tcBorders>
          </w:tcPr>
          <w:p w14:paraId="443D26A2" w14:textId="77777777" w:rsidR="006A4055" w:rsidRDefault="006A4055">
            <w:pPr>
              <w:pStyle w:val="TableParagraph"/>
              <w:kinsoku w:val="0"/>
              <w:overflowPunct w:val="0"/>
              <w:ind w:left="106"/>
              <w:rPr>
                <w:sz w:val="20"/>
                <w:szCs w:val="20"/>
              </w:rPr>
            </w:pPr>
            <w:r>
              <w:rPr>
                <w:b/>
                <w:bCs/>
                <w:sz w:val="20"/>
                <w:szCs w:val="20"/>
              </w:rPr>
              <w:t xml:space="preserve">Corrective Action Plan Status: </w:t>
            </w:r>
            <w:r>
              <w:rPr>
                <w:sz w:val="20"/>
                <w:szCs w:val="20"/>
              </w:rPr>
              <w:t>Approved</w:t>
            </w:r>
          </w:p>
          <w:p w14:paraId="78FFE253" w14:textId="77777777" w:rsidR="006A4055" w:rsidRDefault="006A4055">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07/01/2019</w:t>
            </w:r>
          </w:p>
          <w:p w14:paraId="0B9A8351" w14:textId="77777777" w:rsidR="006A4055" w:rsidRDefault="006A4055">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Not Corrected</w:t>
            </w:r>
          </w:p>
        </w:tc>
      </w:tr>
      <w:tr w:rsidR="006A4055" w14:paraId="518AFE35" w14:textId="77777777">
        <w:trPr>
          <w:trHeight w:hRule="exact" w:val="496"/>
        </w:trPr>
        <w:tc>
          <w:tcPr>
            <w:tcW w:w="9360" w:type="dxa"/>
            <w:gridSpan w:val="2"/>
            <w:tcBorders>
              <w:top w:val="single" w:sz="4" w:space="0" w:color="000000"/>
              <w:left w:val="single" w:sz="4" w:space="0" w:color="000000"/>
              <w:bottom w:val="single" w:sz="4" w:space="0" w:color="000000"/>
              <w:right w:val="single" w:sz="4" w:space="0" w:color="000000"/>
            </w:tcBorders>
          </w:tcPr>
          <w:p w14:paraId="0D5D5B7A" w14:textId="77777777" w:rsidR="006A4055" w:rsidRDefault="006A4055">
            <w:pPr>
              <w:pStyle w:val="TableParagraph"/>
              <w:kinsoku w:val="0"/>
              <w:overflowPunct w:val="0"/>
              <w:rPr>
                <w:rFonts w:ascii="Times New Roman" w:hAnsi="Times New Roman" w:cs="Times New Roman"/>
              </w:rPr>
            </w:pPr>
            <w:r>
              <w:rPr>
                <w:b/>
                <w:bCs/>
                <w:sz w:val="20"/>
                <w:szCs w:val="20"/>
              </w:rPr>
              <w:t>Basis for Decision:</w:t>
            </w:r>
          </w:p>
        </w:tc>
      </w:tr>
      <w:tr w:rsidR="006A4055" w14:paraId="2EF7256A" w14:textId="77777777">
        <w:trPr>
          <w:trHeight w:hRule="exact" w:val="496"/>
        </w:trPr>
        <w:tc>
          <w:tcPr>
            <w:tcW w:w="9360" w:type="dxa"/>
            <w:gridSpan w:val="2"/>
            <w:tcBorders>
              <w:top w:val="single" w:sz="4" w:space="0" w:color="000000"/>
              <w:left w:val="single" w:sz="4" w:space="0" w:color="000000"/>
              <w:bottom w:val="single" w:sz="4" w:space="0" w:color="000000"/>
              <w:right w:val="single" w:sz="4" w:space="0" w:color="000000"/>
            </w:tcBorders>
          </w:tcPr>
          <w:p w14:paraId="5C471B82" w14:textId="77777777" w:rsidR="006A4055" w:rsidRDefault="006A4055">
            <w:pPr>
              <w:pStyle w:val="TableParagraph"/>
              <w:kinsoku w:val="0"/>
              <w:overflowPunct w:val="0"/>
              <w:rPr>
                <w:rFonts w:ascii="Times New Roman" w:hAnsi="Times New Roman" w:cs="Times New Roman"/>
              </w:rPr>
            </w:pPr>
            <w:r>
              <w:rPr>
                <w:b/>
                <w:bCs/>
                <w:sz w:val="20"/>
                <w:szCs w:val="20"/>
              </w:rPr>
              <w:t>Department Order of Corrective Action:</w:t>
            </w:r>
          </w:p>
        </w:tc>
      </w:tr>
      <w:tr w:rsidR="006A4055" w14:paraId="018ABC39" w14:textId="77777777">
        <w:trPr>
          <w:trHeight w:hRule="exact" w:val="1954"/>
        </w:trPr>
        <w:tc>
          <w:tcPr>
            <w:tcW w:w="9360" w:type="dxa"/>
            <w:gridSpan w:val="2"/>
            <w:tcBorders>
              <w:top w:val="single" w:sz="4" w:space="0" w:color="000000"/>
              <w:left w:val="single" w:sz="4" w:space="0" w:color="000000"/>
              <w:bottom w:val="single" w:sz="4" w:space="0" w:color="000000"/>
              <w:right w:val="single" w:sz="4" w:space="0" w:color="000000"/>
            </w:tcBorders>
          </w:tcPr>
          <w:p w14:paraId="5A632F85" w14:textId="77777777" w:rsidR="006A4055" w:rsidRDefault="006A4055">
            <w:pPr>
              <w:pStyle w:val="TableParagraph"/>
              <w:kinsoku w:val="0"/>
              <w:overflowPunct w:val="0"/>
              <w:rPr>
                <w:b/>
                <w:bCs/>
                <w:sz w:val="20"/>
                <w:szCs w:val="20"/>
              </w:rPr>
            </w:pPr>
            <w:r>
              <w:rPr>
                <w:b/>
                <w:bCs/>
                <w:sz w:val="20"/>
                <w:szCs w:val="20"/>
              </w:rPr>
              <w:t>Required Elements of Progress Report(s):</w:t>
            </w:r>
          </w:p>
          <w:p w14:paraId="2A22DD41" w14:textId="77777777" w:rsidR="006A4055" w:rsidRDefault="006A4055">
            <w:pPr>
              <w:pStyle w:val="TableParagraph"/>
              <w:kinsoku w:val="0"/>
              <w:overflowPunct w:val="0"/>
              <w:ind w:right="263"/>
              <w:rPr>
                <w:sz w:val="20"/>
                <w:szCs w:val="20"/>
              </w:rPr>
            </w:pPr>
            <w:r>
              <w:rPr>
                <w:sz w:val="20"/>
                <w:szCs w:val="20"/>
              </w:rPr>
              <w:t>By September 30, 2019 submit evidence of training of all school building administrators and evaluation team facilitators on instructional grouping requirements for special education students receiving instruction outside of the general education classroom 60% or less of their school schedule.</w:t>
            </w:r>
          </w:p>
          <w:p w14:paraId="168EDB96" w14:textId="77777777" w:rsidR="006A4055" w:rsidRDefault="006A4055">
            <w:pPr>
              <w:pStyle w:val="TableParagraph"/>
              <w:kinsoku w:val="0"/>
              <w:overflowPunct w:val="0"/>
              <w:ind w:right="367"/>
              <w:rPr>
                <w:rFonts w:ascii="Times New Roman" w:hAnsi="Times New Roman" w:cs="Times New Roman"/>
              </w:rPr>
            </w:pPr>
            <w:r>
              <w:rPr>
                <w:sz w:val="20"/>
                <w:szCs w:val="20"/>
              </w:rPr>
              <w:t xml:space="preserve">By September 30, 2019, complete and submit the Instructional </w:t>
            </w:r>
            <w:proofErr w:type="spellStart"/>
            <w:r>
              <w:rPr>
                <w:sz w:val="20"/>
                <w:szCs w:val="20"/>
              </w:rPr>
              <w:t>Gouping</w:t>
            </w:r>
            <w:proofErr w:type="spellEnd"/>
            <w:r>
              <w:rPr>
                <w:sz w:val="20"/>
                <w:szCs w:val="20"/>
              </w:rPr>
              <w:t xml:space="preserve"> and Age Span worksheet for all special education students assigned to the classrooms identified in the finding.</w:t>
            </w:r>
          </w:p>
        </w:tc>
      </w:tr>
      <w:tr w:rsidR="006A4055" w14:paraId="00F195E2" w14:textId="77777777">
        <w:trPr>
          <w:trHeight w:hRule="exact" w:val="739"/>
        </w:trPr>
        <w:tc>
          <w:tcPr>
            <w:tcW w:w="9360" w:type="dxa"/>
            <w:gridSpan w:val="2"/>
            <w:tcBorders>
              <w:top w:val="single" w:sz="4" w:space="0" w:color="000000"/>
              <w:left w:val="single" w:sz="4" w:space="0" w:color="000000"/>
              <w:bottom w:val="single" w:sz="4" w:space="0" w:color="000000"/>
              <w:right w:val="single" w:sz="4" w:space="0" w:color="000000"/>
            </w:tcBorders>
          </w:tcPr>
          <w:p w14:paraId="4263890F" w14:textId="77777777" w:rsidR="006A4055" w:rsidRDefault="006A4055">
            <w:pPr>
              <w:pStyle w:val="TableParagraph"/>
              <w:kinsoku w:val="0"/>
              <w:overflowPunct w:val="0"/>
              <w:rPr>
                <w:b/>
                <w:bCs/>
                <w:sz w:val="20"/>
                <w:szCs w:val="20"/>
              </w:rPr>
            </w:pPr>
            <w:r>
              <w:rPr>
                <w:b/>
                <w:bCs/>
                <w:sz w:val="20"/>
                <w:szCs w:val="20"/>
              </w:rPr>
              <w:t>Progress Report Due Date(s):</w:t>
            </w:r>
          </w:p>
          <w:p w14:paraId="7F8DE0AF" w14:textId="77777777" w:rsidR="006A4055" w:rsidRDefault="006A4055">
            <w:pPr>
              <w:pStyle w:val="TableParagraph"/>
              <w:kinsoku w:val="0"/>
              <w:overflowPunct w:val="0"/>
              <w:rPr>
                <w:rFonts w:ascii="Times New Roman" w:hAnsi="Times New Roman" w:cs="Times New Roman"/>
              </w:rPr>
            </w:pPr>
            <w:r>
              <w:rPr>
                <w:sz w:val="20"/>
                <w:szCs w:val="20"/>
              </w:rPr>
              <w:t>09/30/2019</w:t>
            </w:r>
          </w:p>
        </w:tc>
      </w:tr>
    </w:tbl>
    <w:p w14:paraId="4F0FBFC4" w14:textId="77777777" w:rsidR="006A4055" w:rsidRDefault="006A4055"/>
    <w:sectPr w:rsidR="006A4055" w:rsidSect="00E13901">
      <w:pgSz w:w="12240" w:h="15840"/>
      <w:pgMar w:top="1440" w:right="940" w:bottom="1140" w:left="1580"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D1144" w14:textId="77777777" w:rsidR="00E16F70" w:rsidRDefault="00E16F70">
      <w:r>
        <w:separator/>
      </w:r>
    </w:p>
  </w:endnote>
  <w:endnote w:type="continuationSeparator" w:id="0">
    <w:p w14:paraId="6D1F6107" w14:textId="77777777" w:rsidR="00E16F70" w:rsidRDefault="00E1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33742" w14:textId="77777777" w:rsidR="00E13901" w:rsidRDefault="00E7550D" w:rsidP="00E13901">
    <w:pPr>
      <w:pStyle w:val="BodyText"/>
      <w:kinsoku w:val="0"/>
      <w:overflowPunct w:val="0"/>
      <w:rPr>
        <w:rFonts w:ascii="Times New Roman" w:hAnsi="Times New Roman" w:cs="Times New Roman"/>
        <w:b w:val="0"/>
        <w:bCs w:val="0"/>
        <w:sz w:val="20"/>
        <w:szCs w:val="20"/>
      </w:rPr>
    </w:pPr>
    <w:r>
      <w:rPr>
        <w:noProof/>
      </w:rPr>
      <mc:AlternateContent>
        <mc:Choice Requires="wps">
          <w:drawing>
            <wp:inline distT="0" distB="0" distL="0" distR="0" wp14:anchorId="7574C763" wp14:editId="0DB6ABB8">
              <wp:extent cx="5976620" cy="12700"/>
              <wp:effectExtent l="0" t="0" r="0" b="0"/>
              <wp:docPr id="3"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6620" cy="12700"/>
                      </a:xfrm>
                      <a:custGeom>
                        <a:avLst/>
                        <a:gdLst>
                          <a:gd name="T0" fmla="*/ 0 w 9412"/>
                          <a:gd name="T1" fmla="*/ 0 h 20"/>
                          <a:gd name="T2" fmla="*/ 9412 w 9412"/>
                          <a:gd name="T3" fmla="*/ 0 h 20"/>
                        </a:gdLst>
                        <a:ahLst/>
                        <a:cxnLst>
                          <a:cxn ang="0">
                            <a:pos x="T0" y="T1"/>
                          </a:cxn>
                          <a:cxn ang="0">
                            <a:pos x="T2" y="T3"/>
                          </a:cxn>
                        </a:cxnLst>
                        <a:rect l="0" t="0" r="r" b="b"/>
                        <a:pathLst>
                          <a:path w="9412" h="20">
                            <a:moveTo>
                              <a:pt x="0" y="0"/>
                            </a:moveTo>
                            <a:lnTo>
                              <a:pt x="941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1A690972" id="Freeform 4" o:spid="_x0000_s1026" style="visibility:visible;mso-wrap-style:square;mso-left-percent:-10001;mso-top-percent:-10001;mso-position-horizontal:absolute;mso-position-horizontal-relative:char;mso-position-vertical:absolute;mso-position-vertical-relative:line;mso-left-percent:-10001;mso-top-percent:-10001;v-text-anchor:top" points="0,0,470.6pt,0" coordsize="94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" filled="f" strokeweight=".5pt">
              <v:path arrowok="t" o:connecttype="custom" o:connectlocs="0,0;5976620,0" o:connectangles="0,0"/>
              <w10:anchorlock/>
            </v:polyline>
          </w:pict>
        </mc:Fallback>
      </mc:AlternateContent>
    </w:r>
  </w:p>
  <w:p w14:paraId="78BDF269" w14:textId="41A8F223" w:rsidR="00E13901" w:rsidRPr="00E13901" w:rsidRDefault="00E13901" w:rsidP="00E13901">
    <w:pPr>
      <w:pStyle w:val="BodyText"/>
      <w:tabs>
        <w:tab w:val="right" w:pos="9360"/>
      </w:tabs>
      <w:kinsoku w:val="0"/>
      <w:overflowPunct w:val="0"/>
      <w:spacing w:before="11"/>
      <w:ind w:left="90"/>
      <w:rPr>
        <w:rFonts w:ascii="Times New Roman" w:hAnsi="Times New Roman" w:cs="Times New Roman"/>
        <w:b w:val="0"/>
        <w:bCs w:val="0"/>
        <w:sz w:val="20"/>
        <w:szCs w:val="20"/>
      </w:rPr>
    </w:pPr>
    <w:r>
      <w:rPr>
        <w:rFonts w:ascii="Times New Roman" w:hAnsi="Times New Roman" w:cs="Times New Roman"/>
        <w:b w:val="0"/>
        <w:bCs w:val="0"/>
        <w:sz w:val="20"/>
        <w:szCs w:val="20"/>
      </w:rPr>
      <w:t xml:space="preserve">MA Department of Elementary &amp; Secondary Education , </w:t>
    </w:r>
    <w:r>
      <w:rPr>
        <w:rFonts w:ascii="Times New Roman" w:hAnsi="Times New Roman" w:cs="Times New Roman"/>
        <w:b w:val="0"/>
        <w:bCs w:val="0"/>
        <w:i/>
        <w:iCs/>
        <w:sz w:val="20"/>
        <w:szCs w:val="20"/>
      </w:rPr>
      <w:t xml:space="preserve">Program Quality Assurance Services </w:t>
    </w:r>
    <w:r>
      <w:rPr>
        <w:rFonts w:ascii="Times New Roman" w:hAnsi="Times New Roman" w:cs="Times New Roman"/>
        <w:b w:val="0"/>
        <w:bCs w:val="0"/>
        <w:i/>
        <w:iCs/>
        <w:sz w:val="20"/>
        <w:szCs w:val="20"/>
      </w:rPr>
      <w:tab/>
    </w:r>
    <w:r>
      <w:rPr>
        <w:rFonts w:ascii="Times New Roman" w:hAnsi="Times New Roman" w:cs="Times New Roman"/>
        <w:b w:val="0"/>
        <w:bCs w:val="0"/>
        <w:sz w:val="20"/>
        <w:szCs w:val="20"/>
      </w:rPr>
      <w:fldChar w:fldCharType="begin"/>
    </w:r>
    <w:r>
      <w:rPr>
        <w:rFonts w:ascii="Times New Roman" w:hAnsi="Times New Roman" w:cs="Times New Roman"/>
        <w:b w:val="0"/>
        <w:bCs w:val="0"/>
        <w:sz w:val="20"/>
        <w:szCs w:val="20"/>
      </w:rPr>
      <w:instrText xml:space="preserve"> PAGE </w:instrText>
    </w:r>
    <w:r>
      <w:rPr>
        <w:rFonts w:ascii="Times New Roman" w:hAnsi="Times New Roman" w:cs="Times New Roman"/>
        <w:b w:val="0"/>
        <w:bCs w:val="0"/>
        <w:sz w:val="20"/>
        <w:szCs w:val="20"/>
      </w:rPr>
      <w:fldChar w:fldCharType="separate"/>
    </w:r>
    <w:r>
      <w:rPr>
        <w:rFonts w:ascii="Times New Roman" w:hAnsi="Times New Roman" w:cs="Times New Roman"/>
        <w:b w:val="0"/>
        <w:bCs w:val="0"/>
        <w:sz w:val="20"/>
        <w:szCs w:val="20"/>
      </w:rPr>
      <w:t>2</w:t>
    </w:r>
    <w:r>
      <w:rPr>
        <w:rFonts w:ascii="Times New Roman" w:hAnsi="Times New Roman" w:cs="Times New Roman"/>
        <w:b w:val="0"/>
        <w:bCs w:val="0"/>
        <w:sz w:val="20"/>
        <w:szCs w:val="20"/>
      </w:rPr>
      <w:fldChar w:fldCharType="end"/>
    </w:r>
  </w:p>
  <w:p w14:paraId="04DBD764" w14:textId="16F2B95D" w:rsidR="00E13901" w:rsidRDefault="00E13901" w:rsidP="00E13901">
    <w:pPr>
      <w:pStyle w:val="BodyText"/>
      <w:tabs>
        <w:tab w:val="right" w:pos="9360"/>
      </w:tabs>
      <w:kinsoku w:val="0"/>
      <w:overflowPunct w:val="0"/>
      <w:spacing w:before="11"/>
      <w:ind w:left="90" w:right="-1"/>
      <w:rPr>
        <w:rFonts w:ascii="Times New Roman" w:hAnsi="Times New Roman" w:cs="Times New Roman"/>
        <w:b w:val="0"/>
        <w:bCs w:val="0"/>
        <w:i/>
        <w:iCs/>
        <w:sz w:val="20"/>
        <w:szCs w:val="20"/>
      </w:rPr>
    </w:pPr>
    <w:r>
      <w:rPr>
        <w:rFonts w:ascii="Times New Roman" w:hAnsi="Times New Roman" w:cs="Times New Roman"/>
        <w:b w:val="0"/>
        <w:bCs w:val="0"/>
        <w:i/>
        <w:iCs/>
        <w:sz w:val="20"/>
        <w:szCs w:val="20"/>
      </w:rPr>
      <w:t>Lawrence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DC57A" w14:textId="77777777" w:rsidR="00E16F70" w:rsidRDefault="00E16F70">
      <w:r>
        <w:separator/>
      </w:r>
    </w:p>
  </w:footnote>
  <w:footnote w:type="continuationSeparator" w:id="0">
    <w:p w14:paraId="342ECBE8" w14:textId="77777777" w:rsidR="00E16F70" w:rsidRDefault="00E16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03" w:hanging="288"/>
      </w:pPr>
      <w:rPr>
        <w:rFonts w:ascii="Verdana" w:hAnsi="Verdana" w:cs="Verdana"/>
        <w:b w:val="0"/>
        <w:bCs w:val="0"/>
        <w:spacing w:val="-1"/>
        <w:w w:val="100"/>
        <w:sz w:val="20"/>
        <w:szCs w:val="20"/>
      </w:rPr>
    </w:lvl>
    <w:lvl w:ilvl="1">
      <w:numFmt w:val="bullet"/>
      <w:lvlText w:val="•"/>
      <w:lvlJc w:val="left"/>
      <w:pPr>
        <w:ind w:left="1025" w:hanging="288"/>
      </w:pPr>
    </w:lvl>
    <w:lvl w:ilvl="2">
      <w:numFmt w:val="bullet"/>
      <w:lvlText w:val="•"/>
      <w:lvlJc w:val="left"/>
      <w:pPr>
        <w:ind w:left="1950" w:hanging="288"/>
      </w:pPr>
    </w:lvl>
    <w:lvl w:ilvl="3">
      <w:numFmt w:val="bullet"/>
      <w:lvlText w:val="•"/>
      <w:lvlJc w:val="left"/>
      <w:pPr>
        <w:ind w:left="2875" w:hanging="288"/>
      </w:pPr>
    </w:lvl>
    <w:lvl w:ilvl="4">
      <w:numFmt w:val="bullet"/>
      <w:lvlText w:val="•"/>
      <w:lvlJc w:val="left"/>
      <w:pPr>
        <w:ind w:left="3800" w:hanging="288"/>
      </w:pPr>
    </w:lvl>
    <w:lvl w:ilvl="5">
      <w:numFmt w:val="bullet"/>
      <w:lvlText w:val="•"/>
      <w:lvlJc w:val="left"/>
      <w:pPr>
        <w:ind w:left="4725" w:hanging="288"/>
      </w:pPr>
    </w:lvl>
    <w:lvl w:ilvl="6">
      <w:numFmt w:val="bullet"/>
      <w:lvlText w:val="•"/>
      <w:lvlJc w:val="left"/>
      <w:pPr>
        <w:ind w:left="5650" w:hanging="288"/>
      </w:pPr>
    </w:lvl>
    <w:lvl w:ilvl="7">
      <w:numFmt w:val="bullet"/>
      <w:lvlText w:val="•"/>
      <w:lvlJc w:val="left"/>
      <w:pPr>
        <w:ind w:left="6575" w:hanging="288"/>
      </w:pPr>
    </w:lvl>
    <w:lvl w:ilvl="8">
      <w:numFmt w:val="bullet"/>
      <w:lvlText w:val="•"/>
      <w:lvlJc w:val="left"/>
      <w:pPr>
        <w:ind w:left="7500" w:hanging="288"/>
      </w:pPr>
    </w:lvl>
  </w:abstractNum>
  <w:abstractNum w:abstractNumId="1" w15:restartNumberingAfterBreak="0">
    <w:nsid w:val="00000403"/>
    <w:multiLevelType w:val="multilevel"/>
    <w:tmpl w:val="00000886"/>
    <w:lvl w:ilvl="0">
      <w:start w:val="1"/>
      <w:numFmt w:val="decimal"/>
      <w:lvlText w:val="%1)"/>
      <w:lvlJc w:val="left"/>
      <w:pPr>
        <w:ind w:left="103" w:hanging="288"/>
      </w:pPr>
      <w:rPr>
        <w:rFonts w:ascii="Verdana" w:hAnsi="Verdana" w:cs="Verdana"/>
        <w:b w:val="0"/>
        <w:bCs w:val="0"/>
        <w:spacing w:val="-1"/>
        <w:w w:val="100"/>
        <w:sz w:val="20"/>
        <w:szCs w:val="20"/>
      </w:rPr>
    </w:lvl>
    <w:lvl w:ilvl="1">
      <w:numFmt w:val="bullet"/>
      <w:lvlText w:val="•"/>
      <w:lvlJc w:val="left"/>
      <w:pPr>
        <w:ind w:left="1025" w:hanging="288"/>
      </w:pPr>
    </w:lvl>
    <w:lvl w:ilvl="2">
      <w:numFmt w:val="bullet"/>
      <w:lvlText w:val="•"/>
      <w:lvlJc w:val="left"/>
      <w:pPr>
        <w:ind w:left="1950" w:hanging="288"/>
      </w:pPr>
    </w:lvl>
    <w:lvl w:ilvl="3">
      <w:numFmt w:val="bullet"/>
      <w:lvlText w:val="•"/>
      <w:lvlJc w:val="left"/>
      <w:pPr>
        <w:ind w:left="2875" w:hanging="288"/>
      </w:pPr>
    </w:lvl>
    <w:lvl w:ilvl="4">
      <w:numFmt w:val="bullet"/>
      <w:lvlText w:val="•"/>
      <w:lvlJc w:val="left"/>
      <w:pPr>
        <w:ind w:left="3800" w:hanging="288"/>
      </w:pPr>
    </w:lvl>
    <w:lvl w:ilvl="5">
      <w:numFmt w:val="bullet"/>
      <w:lvlText w:val="•"/>
      <w:lvlJc w:val="left"/>
      <w:pPr>
        <w:ind w:left="4725" w:hanging="288"/>
      </w:pPr>
    </w:lvl>
    <w:lvl w:ilvl="6">
      <w:numFmt w:val="bullet"/>
      <w:lvlText w:val="•"/>
      <w:lvlJc w:val="left"/>
      <w:pPr>
        <w:ind w:left="5650" w:hanging="288"/>
      </w:pPr>
    </w:lvl>
    <w:lvl w:ilvl="7">
      <w:numFmt w:val="bullet"/>
      <w:lvlText w:val="•"/>
      <w:lvlJc w:val="left"/>
      <w:pPr>
        <w:ind w:left="6575" w:hanging="288"/>
      </w:pPr>
    </w:lvl>
    <w:lvl w:ilvl="8">
      <w:numFmt w:val="bullet"/>
      <w:lvlText w:val="•"/>
      <w:lvlJc w:val="left"/>
      <w:pPr>
        <w:ind w:left="7500" w:hanging="288"/>
      </w:pPr>
    </w:lvl>
  </w:abstractNum>
  <w:abstractNum w:abstractNumId="2" w15:restartNumberingAfterBreak="0">
    <w:nsid w:val="00000404"/>
    <w:multiLevelType w:val="multilevel"/>
    <w:tmpl w:val="00000887"/>
    <w:lvl w:ilvl="0">
      <w:start w:val="1"/>
      <w:numFmt w:val="decimal"/>
      <w:lvlText w:val="%1)"/>
      <w:lvlJc w:val="left"/>
      <w:pPr>
        <w:ind w:left="103" w:hanging="359"/>
      </w:pPr>
      <w:rPr>
        <w:rFonts w:ascii="Verdana" w:hAnsi="Verdana" w:cs="Verdana"/>
        <w:b w:val="0"/>
        <w:bCs w:val="0"/>
        <w:spacing w:val="-1"/>
        <w:w w:val="100"/>
        <w:sz w:val="20"/>
        <w:szCs w:val="20"/>
      </w:rPr>
    </w:lvl>
    <w:lvl w:ilvl="1">
      <w:numFmt w:val="bullet"/>
      <w:lvlText w:val="•"/>
      <w:lvlJc w:val="left"/>
      <w:pPr>
        <w:ind w:left="1025" w:hanging="359"/>
      </w:pPr>
    </w:lvl>
    <w:lvl w:ilvl="2">
      <w:numFmt w:val="bullet"/>
      <w:lvlText w:val="•"/>
      <w:lvlJc w:val="left"/>
      <w:pPr>
        <w:ind w:left="1950" w:hanging="359"/>
      </w:pPr>
    </w:lvl>
    <w:lvl w:ilvl="3">
      <w:numFmt w:val="bullet"/>
      <w:lvlText w:val="•"/>
      <w:lvlJc w:val="left"/>
      <w:pPr>
        <w:ind w:left="2875" w:hanging="359"/>
      </w:pPr>
    </w:lvl>
    <w:lvl w:ilvl="4">
      <w:numFmt w:val="bullet"/>
      <w:lvlText w:val="•"/>
      <w:lvlJc w:val="left"/>
      <w:pPr>
        <w:ind w:left="3800" w:hanging="359"/>
      </w:pPr>
    </w:lvl>
    <w:lvl w:ilvl="5">
      <w:numFmt w:val="bullet"/>
      <w:lvlText w:val="•"/>
      <w:lvlJc w:val="left"/>
      <w:pPr>
        <w:ind w:left="4725" w:hanging="359"/>
      </w:pPr>
    </w:lvl>
    <w:lvl w:ilvl="6">
      <w:numFmt w:val="bullet"/>
      <w:lvlText w:val="•"/>
      <w:lvlJc w:val="left"/>
      <w:pPr>
        <w:ind w:left="5650" w:hanging="359"/>
      </w:pPr>
    </w:lvl>
    <w:lvl w:ilvl="7">
      <w:numFmt w:val="bullet"/>
      <w:lvlText w:val="•"/>
      <w:lvlJc w:val="left"/>
      <w:pPr>
        <w:ind w:left="6575" w:hanging="359"/>
      </w:pPr>
    </w:lvl>
    <w:lvl w:ilvl="8">
      <w:numFmt w:val="bullet"/>
      <w:lvlText w:val="•"/>
      <w:lvlJc w:val="left"/>
      <w:pPr>
        <w:ind w:left="7500" w:hanging="359"/>
      </w:pPr>
    </w:lvl>
  </w:abstractNum>
  <w:abstractNum w:abstractNumId="3" w15:restartNumberingAfterBreak="0">
    <w:nsid w:val="00000405"/>
    <w:multiLevelType w:val="multilevel"/>
    <w:tmpl w:val="00000888"/>
    <w:lvl w:ilvl="0">
      <w:start w:val="2"/>
      <w:numFmt w:val="decimal"/>
      <w:lvlText w:val="%1)"/>
      <w:lvlJc w:val="left"/>
      <w:pPr>
        <w:ind w:left="103" w:hanging="288"/>
      </w:pPr>
      <w:rPr>
        <w:rFonts w:ascii="Verdana" w:hAnsi="Verdana" w:cs="Verdana"/>
        <w:b w:val="0"/>
        <w:bCs w:val="0"/>
        <w:spacing w:val="-1"/>
        <w:w w:val="100"/>
        <w:sz w:val="20"/>
        <w:szCs w:val="20"/>
      </w:rPr>
    </w:lvl>
    <w:lvl w:ilvl="1">
      <w:numFmt w:val="bullet"/>
      <w:lvlText w:val="•"/>
      <w:lvlJc w:val="left"/>
      <w:pPr>
        <w:ind w:left="1025" w:hanging="288"/>
      </w:pPr>
    </w:lvl>
    <w:lvl w:ilvl="2">
      <w:numFmt w:val="bullet"/>
      <w:lvlText w:val="•"/>
      <w:lvlJc w:val="left"/>
      <w:pPr>
        <w:ind w:left="1950" w:hanging="288"/>
      </w:pPr>
    </w:lvl>
    <w:lvl w:ilvl="3">
      <w:numFmt w:val="bullet"/>
      <w:lvlText w:val="•"/>
      <w:lvlJc w:val="left"/>
      <w:pPr>
        <w:ind w:left="2875" w:hanging="288"/>
      </w:pPr>
    </w:lvl>
    <w:lvl w:ilvl="4">
      <w:numFmt w:val="bullet"/>
      <w:lvlText w:val="•"/>
      <w:lvlJc w:val="left"/>
      <w:pPr>
        <w:ind w:left="3800" w:hanging="288"/>
      </w:pPr>
    </w:lvl>
    <w:lvl w:ilvl="5">
      <w:numFmt w:val="bullet"/>
      <w:lvlText w:val="•"/>
      <w:lvlJc w:val="left"/>
      <w:pPr>
        <w:ind w:left="4725" w:hanging="288"/>
      </w:pPr>
    </w:lvl>
    <w:lvl w:ilvl="6">
      <w:numFmt w:val="bullet"/>
      <w:lvlText w:val="•"/>
      <w:lvlJc w:val="left"/>
      <w:pPr>
        <w:ind w:left="5650" w:hanging="288"/>
      </w:pPr>
    </w:lvl>
    <w:lvl w:ilvl="7">
      <w:numFmt w:val="bullet"/>
      <w:lvlText w:val="•"/>
      <w:lvlJc w:val="left"/>
      <w:pPr>
        <w:ind w:left="6575" w:hanging="288"/>
      </w:pPr>
    </w:lvl>
    <w:lvl w:ilvl="8">
      <w:numFmt w:val="bullet"/>
      <w:lvlText w:val="•"/>
      <w:lvlJc w:val="left"/>
      <w:pPr>
        <w:ind w:left="7500" w:hanging="288"/>
      </w:pPr>
    </w:lvl>
  </w:abstractNum>
  <w:abstractNum w:abstractNumId="4" w15:restartNumberingAfterBreak="0">
    <w:nsid w:val="00000406"/>
    <w:multiLevelType w:val="multilevel"/>
    <w:tmpl w:val="00000889"/>
    <w:lvl w:ilvl="0">
      <w:start w:val="1"/>
      <w:numFmt w:val="decimal"/>
      <w:lvlText w:val="%1)"/>
      <w:lvlJc w:val="left"/>
      <w:pPr>
        <w:ind w:left="103" w:hanging="288"/>
      </w:pPr>
      <w:rPr>
        <w:rFonts w:ascii="Verdana" w:hAnsi="Verdana" w:cs="Verdana"/>
        <w:b w:val="0"/>
        <w:bCs w:val="0"/>
        <w:spacing w:val="-1"/>
        <w:w w:val="100"/>
        <w:sz w:val="20"/>
        <w:szCs w:val="20"/>
      </w:rPr>
    </w:lvl>
    <w:lvl w:ilvl="1">
      <w:numFmt w:val="bullet"/>
      <w:lvlText w:val="•"/>
      <w:lvlJc w:val="left"/>
      <w:pPr>
        <w:ind w:left="1025" w:hanging="288"/>
      </w:pPr>
    </w:lvl>
    <w:lvl w:ilvl="2">
      <w:numFmt w:val="bullet"/>
      <w:lvlText w:val="•"/>
      <w:lvlJc w:val="left"/>
      <w:pPr>
        <w:ind w:left="1950" w:hanging="288"/>
      </w:pPr>
    </w:lvl>
    <w:lvl w:ilvl="3">
      <w:numFmt w:val="bullet"/>
      <w:lvlText w:val="•"/>
      <w:lvlJc w:val="left"/>
      <w:pPr>
        <w:ind w:left="2875" w:hanging="288"/>
      </w:pPr>
    </w:lvl>
    <w:lvl w:ilvl="4">
      <w:numFmt w:val="bullet"/>
      <w:lvlText w:val="•"/>
      <w:lvlJc w:val="left"/>
      <w:pPr>
        <w:ind w:left="3800" w:hanging="288"/>
      </w:pPr>
    </w:lvl>
    <w:lvl w:ilvl="5">
      <w:numFmt w:val="bullet"/>
      <w:lvlText w:val="•"/>
      <w:lvlJc w:val="left"/>
      <w:pPr>
        <w:ind w:left="4725" w:hanging="288"/>
      </w:pPr>
    </w:lvl>
    <w:lvl w:ilvl="6">
      <w:numFmt w:val="bullet"/>
      <w:lvlText w:val="•"/>
      <w:lvlJc w:val="left"/>
      <w:pPr>
        <w:ind w:left="5650" w:hanging="288"/>
      </w:pPr>
    </w:lvl>
    <w:lvl w:ilvl="7">
      <w:numFmt w:val="bullet"/>
      <w:lvlText w:val="•"/>
      <w:lvlJc w:val="left"/>
      <w:pPr>
        <w:ind w:left="6575" w:hanging="288"/>
      </w:pPr>
    </w:lvl>
    <w:lvl w:ilvl="8">
      <w:numFmt w:val="bullet"/>
      <w:lvlText w:val="•"/>
      <w:lvlJc w:val="left"/>
      <w:pPr>
        <w:ind w:left="7500" w:hanging="288"/>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4A"/>
    <w:rsid w:val="006A4055"/>
    <w:rsid w:val="00E13901"/>
    <w:rsid w:val="00E16F70"/>
    <w:rsid w:val="00E36EE3"/>
    <w:rsid w:val="00E7550D"/>
    <w:rsid w:val="00FB6A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2A963"/>
  <w14:defaultImageDpi w14:val="0"/>
  <w15:docId w15:val="{042E1F19-033F-4967-B17B-5BBA19C7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character" w:customStyle="1" w:styleId="BodyTextChar">
    <w:name w:val="Body Text Char"/>
    <w:basedOn w:val="DefaultParagraphFont"/>
    <w:link w:val="BodyText"/>
    <w:uiPriority w:val="99"/>
    <w:semiHidden/>
    <w:locked/>
    <w:rPr>
      <w:rFonts w:ascii="Verdana" w:hAnsi="Verdana" w:cs="Verdana"/>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E13901"/>
    <w:pPr>
      <w:tabs>
        <w:tab w:val="center" w:pos="4680"/>
        <w:tab w:val="right" w:pos="9360"/>
      </w:tabs>
    </w:pPr>
  </w:style>
  <w:style w:type="character" w:customStyle="1" w:styleId="HeaderChar">
    <w:name w:val="Header Char"/>
    <w:basedOn w:val="DefaultParagraphFont"/>
    <w:link w:val="Header"/>
    <w:uiPriority w:val="99"/>
    <w:rsid w:val="00E13901"/>
    <w:rPr>
      <w:rFonts w:ascii="Verdana" w:hAnsi="Verdana" w:cs="Verdana"/>
      <w:sz w:val="24"/>
      <w:szCs w:val="24"/>
    </w:rPr>
  </w:style>
  <w:style w:type="paragraph" w:styleId="Footer">
    <w:name w:val="footer"/>
    <w:basedOn w:val="Normal"/>
    <w:link w:val="FooterChar"/>
    <w:uiPriority w:val="99"/>
    <w:unhideWhenUsed/>
    <w:rsid w:val="00E13901"/>
    <w:pPr>
      <w:tabs>
        <w:tab w:val="center" w:pos="4680"/>
        <w:tab w:val="right" w:pos="9360"/>
      </w:tabs>
    </w:pPr>
  </w:style>
  <w:style w:type="character" w:customStyle="1" w:styleId="FooterChar">
    <w:name w:val="Footer Char"/>
    <w:basedOn w:val="DefaultParagraphFont"/>
    <w:link w:val="Footer"/>
    <w:uiPriority w:val="99"/>
    <w:rsid w:val="00E13901"/>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DESE-231-55066</_dlc_DocId>
    <_dlc_DocIdUrl xmlns="733efe1c-5bbe-4968-87dc-d400e65c879f">
      <Url>https://sharepoint.doemass.org/ese/webteam/cps/_layouts/DocIdRedir.aspx?ID=DESE-231-55066</Url>
      <Description>DESE-231-55066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874EBB5-8C80-4FC0-9FA9-C93E7BC0881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6E3B2C2-104C-4845-B530-F290108C0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1B047-FF10-4A75-AF51-43F9AEBEE097}">
  <ds:schemaRefs>
    <ds:schemaRef ds:uri="http://schemas.microsoft.com/sharepoint/events"/>
  </ds:schemaRefs>
</ds:datastoreItem>
</file>

<file path=customXml/itemProps4.xml><?xml version="1.0" encoding="utf-8"?>
<ds:datastoreItem xmlns:ds="http://schemas.openxmlformats.org/officeDocument/2006/customXml" ds:itemID="{B0834F08-4E59-469E-A59A-9753BE2EED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2018-19 Lawrence PS CAP</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Lawrence PS CAP</dc:title>
  <dc:subject/>
  <dc:creator>DESE</dc:creator>
  <cp:keywords/>
  <dc:description/>
  <cp:lastModifiedBy>Zou, Dong (EOE)</cp:lastModifiedBy>
  <cp:revision>4</cp:revision>
  <dcterms:created xsi:type="dcterms:W3CDTF">2019-09-30T19:20:00Z</dcterms:created>
  <dcterms:modified xsi:type="dcterms:W3CDTF">2019-10-03T15:38:00Z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 2019</vt:lpwstr>
  </property>
</Properties>
</file>