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273" w:rsidRDefault="006B1230" w:rsidP="00F2100E">
      <w:r>
        <w:rPr>
          <w:rFonts w:ascii="Arial" w:eastAsia="Times New Roman" w:hAnsi="Arial" w:cs="Times New Roman"/>
          <w:b/>
          <w:i/>
          <w:noProof/>
          <w:color w:val="DA291C"/>
          <w:sz w:val="32"/>
          <w:szCs w:val="32"/>
        </w:rPr>
        <w:drawing>
          <wp:anchor distT="0" distB="0" distL="114300" distR="114300" simplePos="0" relativeHeight="251685888" behindDoc="0" locked="0" layoutInCell="1" allowOverlap="1">
            <wp:simplePos x="0" y="0"/>
            <wp:positionH relativeFrom="column">
              <wp:posOffset>5379720</wp:posOffset>
            </wp:positionH>
            <wp:positionV relativeFrom="paragraph">
              <wp:posOffset>-213995</wp:posOffset>
            </wp:positionV>
            <wp:extent cx="842645" cy="842645"/>
            <wp:effectExtent l="19050" t="0" r="0" b="0"/>
            <wp:wrapNone/>
            <wp:docPr id="3" name="Picture 3" descr="Abt Associa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t_assoc_logo_48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2645" cy="842645"/>
                    </a:xfrm>
                    <a:prstGeom prst="rect">
                      <a:avLst/>
                    </a:prstGeom>
                  </pic:spPr>
                </pic:pic>
              </a:graphicData>
            </a:graphic>
          </wp:anchor>
        </w:drawing>
      </w:r>
      <w:r w:rsidR="007C0FB9">
        <w:rPr>
          <w:rFonts w:ascii="Arial" w:eastAsia="Times New Roman" w:hAnsi="Arial" w:cs="Times New Roman"/>
          <w:b/>
          <w:i/>
          <w:noProof/>
          <w:color w:val="DA291C"/>
          <w:sz w:val="32"/>
          <w:szCs w:val="32"/>
        </w:rPr>
        <mc:AlternateContent>
          <mc:Choice Requires="wps">
            <w:drawing>
              <wp:inline distT="0" distB="0" distL="0" distR="0">
                <wp:extent cx="5581650" cy="582930"/>
                <wp:effectExtent l="38100" t="38100" r="95250" b="102870"/>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582930"/>
                        </a:xfrm>
                        <a:prstGeom prst="rect">
                          <a:avLst/>
                        </a:prstGeom>
                        <a:gradFill flip="none" rotWithShape="1">
                          <a:gsLst>
                            <a:gs pos="0">
                              <a:srgbClr val="D8D8D8"/>
                            </a:gs>
                            <a:gs pos="25000">
                              <a:schemeClr val="bg1">
                                <a:lumMod val="75000"/>
                                <a:tint val="44500"/>
                                <a:satMod val="160000"/>
                              </a:schemeClr>
                            </a:gs>
                            <a:gs pos="86000">
                              <a:schemeClr val="bg1">
                                <a:tint val="23500"/>
                                <a:satMod val="160000"/>
                                <a:lumMod val="90000"/>
                                <a:lumOff val="10000"/>
                              </a:schemeClr>
                            </a:gs>
                          </a:gsLst>
                          <a:path path="circle">
                            <a:fillToRect r="100000" b="100000"/>
                          </a:path>
                          <a:tileRect l="-100000" t="-100000"/>
                        </a:gra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10ED8" w:rsidRDefault="00310ED8" w:rsidP="00460CE9">
                            <w:pPr>
                              <w:spacing w:after="0" w:line="240" w:lineRule="auto"/>
                              <w:ind w:firstLine="360"/>
                              <w:rPr>
                                <w:rFonts w:ascii="Gotham Medium" w:eastAsia="Times New Roman" w:hAnsi="Gotham Medium" w:cs="Times New Roman"/>
                                <w:b/>
                                <w:noProof/>
                                <w:color w:val="DA291C"/>
                                <w:sz w:val="32"/>
                                <w:szCs w:val="32"/>
                              </w:rPr>
                            </w:pPr>
                            <w:bookmarkStart w:id="0" w:name="OLE_LINK1"/>
                            <w:bookmarkStart w:id="1" w:name="OLE_LINK2"/>
                            <w:r w:rsidRPr="005A7794">
                              <w:rPr>
                                <w:rFonts w:ascii="Gotham Medium" w:eastAsia="Times New Roman" w:hAnsi="Gotham Medium" w:cs="Times New Roman"/>
                                <w:b/>
                                <w:noProof/>
                                <w:color w:val="DA291C"/>
                                <w:sz w:val="32"/>
                                <w:szCs w:val="32"/>
                              </w:rPr>
                              <w:t>Issue</w:t>
                            </w:r>
                            <w:r w:rsidRPr="00817F7F">
                              <w:rPr>
                                <w:rFonts w:ascii="Gotham Medium" w:eastAsia="Times New Roman" w:hAnsi="Gotham Medium" w:cs="Times New Roman"/>
                                <w:b/>
                                <w:noProof/>
                                <w:color w:val="DA291C"/>
                                <w:sz w:val="32"/>
                                <w:szCs w:val="32"/>
                              </w:rPr>
                              <w:t xml:space="preserve"> Brief:</w:t>
                            </w:r>
                            <w:r w:rsidRPr="00817F7F">
                              <w:rPr>
                                <w:rFonts w:ascii="Arial" w:eastAsia="Times New Roman" w:hAnsi="Arial" w:cs="Times New Roman"/>
                                <w:b/>
                                <w:noProof/>
                                <w:color w:val="DA291C"/>
                                <w:sz w:val="32"/>
                                <w:szCs w:val="32"/>
                              </w:rPr>
                              <w:t xml:space="preserve"> </w:t>
                            </w:r>
                            <w:r>
                              <w:rPr>
                                <w:rFonts w:ascii="Gotham Medium" w:eastAsia="Times New Roman" w:hAnsi="Gotham Medium" w:cs="Times New Roman"/>
                                <w:b/>
                                <w:noProof/>
                                <w:color w:val="DA291C"/>
                                <w:sz w:val="32"/>
                                <w:szCs w:val="32"/>
                              </w:rPr>
                              <w:t>Collaborative Planning in</w:t>
                            </w:r>
                          </w:p>
                          <w:p w:rsidR="00310ED8" w:rsidRDefault="00310ED8" w:rsidP="00460CE9">
                            <w:pPr>
                              <w:spacing w:after="0" w:line="240" w:lineRule="auto"/>
                              <w:ind w:left="360"/>
                              <w:rPr>
                                <w:rFonts w:ascii="Gotham Medium" w:eastAsia="Times New Roman" w:hAnsi="Gotham Medium" w:cs="Times New Roman"/>
                                <w:b/>
                                <w:noProof/>
                                <w:color w:val="DA291C"/>
                                <w:sz w:val="32"/>
                                <w:szCs w:val="32"/>
                              </w:rPr>
                            </w:pPr>
                            <w:r>
                              <w:rPr>
                                <w:rFonts w:ascii="Gotham Medium" w:eastAsia="Times New Roman" w:hAnsi="Gotham Medium" w:cs="Times New Roman"/>
                                <w:b/>
                                <w:noProof/>
                                <w:color w:val="DA291C"/>
                                <w:sz w:val="32"/>
                                <w:szCs w:val="32"/>
                              </w:rPr>
                              <w:t xml:space="preserve">Massachusetts </w:t>
                            </w:r>
                            <w:r w:rsidRPr="00817F7F">
                              <w:rPr>
                                <w:rFonts w:ascii="Gotham Medium" w:eastAsia="Times New Roman" w:hAnsi="Gotham Medium" w:cs="Times New Roman"/>
                                <w:b/>
                                <w:noProof/>
                                <w:color w:val="DA291C"/>
                                <w:sz w:val="32"/>
                                <w:szCs w:val="32"/>
                              </w:rPr>
                              <w:t>Expanded Learning Time (ELT) Schools</w:t>
                            </w:r>
                          </w:p>
                          <w:bookmarkEnd w:id="0"/>
                          <w:bookmarkEnd w:id="1"/>
                          <w:p w:rsidR="00310ED8" w:rsidRPr="003370D6" w:rsidRDefault="00310ED8" w:rsidP="00817F7F">
                            <w:pPr>
                              <w:spacing w:after="0" w:line="240" w:lineRule="auto"/>
                              <w:jc w:val="center"/>
                              <w:rPr>
                                <w:rFonts w:ascii="Gotham Medium" w:eastAsia="Times New Roman" w:hAnsi="Gotham Medium" w:cs="Times New Roman"/>
                                <w:b/>
                                <w:noProof/>
                                <w:color w:val="DA291C"/>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Rectangle 2" o:spid="_x0000_s1026" style="width:439.5pt;height:45.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cdkkwMAACUIAAAOAAAAZHJzL2Uyb0RvYy54bWysVV1r6zYYvh/sPwjfnzpxkzY1dQ+lpWPQ&#10;nVPajl6/keXYHFnSJKVJ9+v3SLLdtCcwGMNgJL3fz/t1+XXfS/YqrOu0qrL5ySxjQnFdd2pTZX8+&#10;331ZZcx5UjVJrUSVvQmXfb369ZfLnSlFoVsta2EZlChX7kyVtd6bMs8db0VP7kQboUBstO3J42o3&#10;eW1pB+29zIvZ7CzfaVsbq7lwDq+3iZhdRf1NI7j/3jROeCarDL75+Lfxvw7//OqSyo0l03Z8cIP+&#10;gxc9dQpGJ1W35IltbfeTqr7jVjvd+BOu+1w3TcdFjAHRzGefonlqyYgYC8BxZoLJ/X9q+bfXB8u6&#10;usqWGVPUI0WPAI3URgpWBHh2xpXgejIPNgTozL3mPxwI+QdKuLiBZ9/YPvAiPLaPWL9NWIu9ZxyP&#10;y+VqfrZESjhoy1VxcRqTkVM5Shvr/G9C9ywcqszCrQgxvd47H+xTObIMyNd3nZSskR0KSaHcMma1&#10;f+l8G4FEeaYUOchHCceMBpaz+OzsZn0jLXsllMrtKnwhfFjZuEPuYjmbDRKhSMUks94k/XLb/6Hr&#10;pOc8MkMNlb5TPj0uFnhNlefIT7zzMygeQYgNEHQf8WAVGJPPxz14N1Wc/ospKg/dvRg9iM/onOTw&#10;fHwGGD87FhEaIDXkWxZ+VcY7y2WoXiobpOVZh7piaL2oDYlH/w3HIZkQS0BJEXmRhy8jMwpgPA9J&#10;sRTTHSSkCn+lQ/oTNb2IOAAG1/TWC/vU1ju2llv7SKHkZysAyeou1NfpCrbCBS4W5yFi3EhuMNa8&#10;/FxJCf5Qfu/pl8R/xHBJmpaGVB8gN3DHhE7OxNuBn7GpUh/FjvJvUqQQH0WDPkXnFMdST5wL5VMB&#10;upZqkeyH8jteUlJBYdAckjPpHhR8LKtRd4J24A+iye9J+GhNfhSeJKJlrfwk3HdK22ORSUQ1WE78&#10;gOwAmnD0+/UeLOG41vUbBhr6Ps4dZ/hdhyzdk/MPZDHakVSsK/8dv0bqXZXp4ZSxVtu/j70Hfkxc&#10;UDO2w6qoMvfXlizGi/xdYX5czBcLqPXxslieF7jYQ8r6kKK2/Y1Gac+xGA2Px8Dv5XhsrO5fsNWu&#10;g1WQSHHYRkN5O15uPO4gYS9ycX0dz9gnaLx79WT4OOlCxT3vX8iaYYZ6TN9velwrVH4apYk3pEbp&#10;663XTRfn7DuuA/TYRbFuh70Zlt3hPXK9b/erfwAAAP//AwBQSwMEFAAGAAgAAAAhAAS9qrbZAAAA&#10;BAEAAA8AAABkcnMvZG93bnJldi54bWxMj8FOwzAQRO9I/IO1SNyo0x5omsapUFWuqDS99ObG2zjC&#10;Xkexmwa+noULXEYazWrmbbmZvBMjDrELpGA+y0AgNcF01Co41q9POYiYNBntAqGCT4ywqe7vSl2Y&#10;cKN3HA+pFVxCsdAKbEp9IWVsLHodZ6FH4uwSBq8T26GVZtA3LvdOLrLsWXrdES9Y3ePWYvNxuHoF&#10;W7/Hy1ftdstQm+b0Fse9sVKpx4fpZQ0i4ZT+juEHn9GhYqZzuJKJwingR9KvcpYvV2zPClbzHGRV&#10;yv/w1TcAAAD//wMAUEsBAi0AFAAGAAgAAAAhALaDOJL+AAAA4QEAABMAAAAAAAAAAAAAAAAAAAAA&#10;AFtDb250ZW50X1R5cGVzXS54bWxQSwECLQAUAAYACAAAACEAOP0h/9YAAACUAQAACwAAAAAAAAAA&#10;AAAAAAAvAQAAX3JlbHMvLnJlbHNQSwECLQAUAAYACAAAACEAVyHHZJMDAAAlCAAADgAAAAAAAAAA&#10;AAAAAAAuAgAAZHJzL2Uyb0RvYy54bWxQSwECLQAUAAYACAAAACEABL2qttkAAAAEAQAADwAAAAAA&#10;AAAAAAAAAADtBQAAZHJzL2Rvd25yZXYueG1sUEsFBgAAAAAEAAQA8wAAAPMGAAAAAA==&#10;" fillcolor="#d8d8d8" stroked="f" strokeweight="2pt">
                <v:fill color2="white [2908]" rotate="t" colors="0 #d8d8d8;.25 #e6e6e6;56361f white" focus="100%" type="gradientRadial"/>
                <v:shadow on="t" color="black" opacity="26214f" origin="-.5,-.5" offset=".74836mm,.74836mm"/>
                <v:path arrowok="t"/>
                <v:textbox>
                  <w:txbxContent>
                    <w:p w:rsidR="00310ED8" w:rsidRDefault="00310ED8" w:rsidP="00460CE9">
                      <w:pPr>
                        <w:spacing w:after="0" w:line="240" w:lineRule="auto"/>
                        <w:ind w:firstLine="360"/>
                        <w:rPr>
                          <w:rFonts w:ascii="Gotham Medium" w:eastAsia="Times New Roman" w:hAnsi="Gotham Medium" w:cs="Times New Roman"/>
                          <w:b/>
                          <w:noProof/>
                          <w:color w:val="DA291C"/>
                          <w:sz w:val="32"/>
                          <w:szCs w:val="32"/>
                        </w:rPr>
                      </w:pPr>
                      <w:bookmarkStart w:id="2" w:name="OLE_LINK1"/>
                      <w:bookmarkStart w:id="3" w:name="OLE_LINK2"/>
                      <w:r w:rsidRPr="005A7794">
                        <w:rPr>
                          <w:rFonts w:ascii="Gotham Medium" w:eastAsia="Times New Roman" w:hAnsi="Gotham Medium" w:cs="Times New Roman"/>
                          <w:b/>
                          <w:noProof/>
                          <w:color w:val="DA291C"/>
                          <w:sz w:val="32"/>
                          <w:szCs w:val="32"/>
                        </w:rPr>
                        <w:t>Issue</w:t>
                      </w:r>
                      <w:r w:rsidRPr="00817F7F">
                        <w:rPr>
                          <w:rFonts w:ascii="Gotham Medium" w:eastAsia="Times New Roman" w:hAnsi="Gotham Medium" w:cs="Times New Roman"/>
                          <w:b/>
                          <w:noProof/>
                          <w:color w:val="DA291C"/>
                          <w:sz w:val="32"/>
                          <w:szCs w:val="32"/>
                        </w:rPr>
                        <w:t xml:space="preserve"> Brief:</w:t>
                      </w:r>
                      <w:r w:rsidRPr="00817F7F">
                        <w:rPr>
                          <w:rFonts w:ascii="Arial" w:eastAsia="Times New Roman" w:hAnsi="Arial" w:cs="Times New Roman"/>
                          <w:b/>
                          <w:noProof/>
                          <w:color w:val="DA291C"/>
                          <w:sz w:val="32"/>
                          <w:szCs w:val="32"/>
                        </w:rPr>
                        <w:t xml:space="preserve"> </w:t>
                      </w:r>
                      <w:r>
                        <w:rPr>
                          <w:rFonts w:ascii="Gotham Medium" w:eastAsia="Times New Roman" w:hAnsi="Gotham Medium" w:cs="Times New Roman"/>
                          <w:b/>
                          <w:noProof/>
                          <w:color w:val="DA291C"/>
                          <w:sz w:val="32"/>
                          <w:szCs w:val="32"/>
                        </w:rPr>
                        <w:t>Collaborative Planning in</w:t>
                      </w:r>
                    </w:p>
                    <w:p w:rsidR="00310ED8" w:rsidRDefault="00310ED8" w:rsidP="00460CE9">
                      <w:pPr>
                        <w:spacing w:after="0" w:line="240" w:lineRule="auto"/>
                        <w:ind w:left="360"/>
                        <w:rPr>
                          <w:rFonts w:ascii="Gotham Medium" w:eastAsia="Times New Roman" w:hAnsi="Gotham Medium" w:cs="Times New Roman"/>
                          <w:b/>
                          <w:noProof/>
                          <w:color w:val="DA291C"/>
                          <w:sz w:val="32"/>
                          <w:szCs w:val="32"/>
                        </w:rPr>
                      </w:pPr>
                      <w:r>
                        <w:rPr>
                          <w:rFonts w:ascii="Gotham Medium" w:eastAsia="Times New Roman" w:hAnsi="Gotham Medium" w:cs="Times New Roman"/>
                          <w:b/>
                          <w:noProof/>
                          <w:color w:val="DA291C"/>
                          <w:sz w:val="32"/>
                          <w:szCs w:val="32"/>
                        </w:rPr>
                        <w:t xml:space="preserve">Massachusetts </w:t>
                      </w:r>
                      <w:r w:rsidRPr="00817F7F">
                        <w:rPr>
                          <w:rFonts w:ascii="Gotham Medium" w:eastAsia="Times New Roman" w:hAnsi="Gotham Medium" w:cs="Times New Roman"/>
                          <w:b/>
                          <w:noProof/>
                          <w:color w:val="DA291C"/>
                          <w:sz w:val="32"/>
                          <w:szCs w:val="32"/>
                        </w:rPr>
                        <w:t>Expanded Learning Time (ELT) Schools</w:t>
                      </w:r>
                    </w:p>
                    <w:bookmarkEnd w:id="2"/>
                    <w:bookmarkEnd w:id="3"/>
                    <w:p w:rsidR="00310ED8" w:rsidRPr="003370D6" w:rsidRDefault="00310ED8" w:rsidP="00817F7F">
                      <w:pPr>
                        <w:spacing w:after="0" w:line="240" w:lineRule="auto"/>
                        <w:jc w:val="center"/>
                        <w:rPr>
                          <w:rFonts w:ascii="Gotham Medium" w:eastAsia="Times New Roman" w:hAnsi="Gotham Medium" w:cs="Times New Roman"/>
                          <w:b/>
                          <w:noProof/>
                          <w:color w:val="DA291C"/>
                          <w:sz w:val="24"/>
                          <w:szCs w:val="24"/>
                        </w:rPr>
                      </w:pPr>
                    </w:p>
                  </w:txbxContent>
                </v:textbox>
                <w10:anchorlock/>
              </v:rect>
            </w:pict>
          </mc:Fallback>
        </mc:AlternateContent>
      </w:r>
    </w:p>
    <w:p w:rsidR="000A44F0" w:rsidRDefault="000B14BA" w:rsidP="00007322">
      <w:pPr>
        <w:jc w:val="both"/>
        <w:rPr>
          <w:rFonts w:ascii="Gotham Medium" w:hAnsi="Gotham Medium" w:cs="Times New Roman"/>
          <w:b/>
          <w:smallCaps/>
          <w:color w:val="DA291C"/>
          <w:sz w:val="24"/>
          <w:szCs w:val="24"/>
        </w:rPr>
      </w:pPr>
      <w:r w:rsidRPr="002C1B6D">
        <w:rPr>
          <w:rFonts w:ascii="Gotham Medium" w:hAnsi="Gotham Medium" w:cs="Times New Roman"/>
          <w:b/>
          <w:smallCaps/>
          <w:color w:val="DA291C"/>
          <w:sz w:val="24"/>
          <w:szCs w:val="24"/>
        </w:rPr>
        <w:t>Introduction and Purpose</w:t>
      </w:r>
    </w:p>
    <w:p w:rsidR="00955CFE" w:rsidRDefault="00A17395" w:rsidP="00955CFE">
      <w:pPr>
        <w:jc w:val="both"/>
        <w:rPr>
          <w:rFonts w:ascii="Times New Roman" w:hAnsi="Times New Roman" w:cs="Times New Roman"/>
        </w:rPr>
      </w:pPr>
      <w:r>
        <w:rPr>
          <w:rFonts w:ascii="Times New Roman" w:hAnsi="Times New Roman" w:cs="Times New Roman"/>
        </w:rPr>
        <w:t xml:space="preserve">The Massachusetts </w:t>
      </w:r>
      <w:r w:rsidR="001F2122">
        <w:rPr>
          <w:rFonts w:ascii="Times New Roman" w:hAnsi="Times New Roman" w:cs="Times New Roman"/>
        </w:rPr>
        <w:t>Expanded Learning Time (ELT)</w:t>
      </w:r>
      <w:r>
        <w:rPr>
          <w:rFonts w:ascii="Times New Roman" w:hAnsi="Times New Roman" w:cs="Times New Roman"/>
        </w:rPr>
        <w:t xml:space="preserve"> </w:t>
      </w:r>
      <w:r w:rsidR="00220F32">
        <w:rPr>
          <w:rFonts w:ascii="Times New Roman" w:hAnsi="Times New Roman" w:cs="Times New Roman"/>
        </w:rPr>
        <w:t>i</w:t>
      </w:r>
      <w:r>
        <w:rPr>
          <w:rFonts w:ascii="Times New Roman" w:hAnsi="Times New Roman" w:cs="Times New Roman"/>
        </w:rPr>
        <w:t>nitiative is designed</w:t>
      </w:r>
      <w:r w:rsidR="001F2122">
        <w:rPr>
          <w:rFonts w:ascii="Times New Roman" w:hAnsi="Times New Roman" w:cs="Times New Roman"/>
        </w:rPr>
        <w:t xml:space="preserve"> to improve </w:t>
      </w:r>
      <w:r w:rsidR="00150601">
        <w:rPr>
          <w:rFonts w:ascii="Times New Roman" w:hAnsi="Times New Roman" w:cs="Times New Roman"/>
        </w:rPr>
        <w:t>academic</w:t>
      </w:r>
      <w:r w:rsidR="00F049F0">
        <w:rPr>
          <w:rFonts w:ascii="Times New Roman" w:hAnsi="Times New Roman" w:cs="Times New Roman"/>
        </w:rPr>
        <w:t xml:space="preserve"> </w:t>
      </w:r>
      <w:r w:rsidR="00150601" w:rsidRPr="00150601">
        <w:rPr>
          <w:rFonts w:ascii="Times New Roman" w:hAnsi="Times New Roman" w:cs="Times New Roman"/>
        </w:rPr>
        <w:t xml:space="preserve">outcomes </w:t>
      </w:r>
      <w:r w:rsidR="001F2122" w:rsidRPr="00150601">
        <w:rPr>
          <w:rFonts w:ascii="Times New Roman" w:hAnsi="Times New Roman" w:cs="Times New Roman"/>
        </w:rPr>
        <w:t>by</w:t>
      </w:r>
      <w:r w:rsidRPr="00150601">
        <w:rPr>
          <w:rFonts w:ascii="Times New Roman" w:hAnsi="Times New Roman" w:cs="Times New Roman"/>
        </w:rPr>
        <w:t xml:space="preserve"> </w:t>
      </w:r>
      <w:r w:rsidR="00150601" w:rsidRPr="00150601">
        <w:rPr>
          <w:rFonts w:ascii="Times New Roman" w:hAnsi="Times New Roman" w:cs="Times New Roman"/>
        </w:rPr>
        <w:t>increasing the amount</w:t>
      </w:r>
      <w:r w:rsidR="00955CFE">
        <w:rPr>
          <w:rFonts w:ascii="Times New Roman" w:hAnsi="Times New Roman" w:cs="Times New Roman"/>
        </w:rPr>
        <w:t xml:space="preserve"> of learning time</w:t>
      </w:r>
      <w:r w:rsidR="00C71B03" w:rsidRPr="00C71B03">
        <w:rPr>
          <w:rFonts w:ascii="Times New Roman" w:hAnsi="Times New Roman" w:cs="Times New Roman"/>
        </w:rPr>
        <w:t xml:space="preserve"> </w:t>
      </w:r>
      <w:r w:rsidR="00C71B03">
        <w:rPr>
          <w:rFonts w:ascii="Times New Roman" w:hAnsi="Times New Roman" w:cs="Times New Roman"/>
        </w:rPr>
        <w:t>for students</w:t>
      </w:r>
      <w:r w:rsidR="00150601" w:rsidRPr="00150601">
        <w:rPr>
          <w:rFonts w:ascii="Times New Roman" w:hAnsi="Times New Roman" w:cs="Times New Roman"/>
        </w:rPr>
        <w:t xml:space="preserve">. </w:t>
      </w:r>
      <w:r w:rsidR="00D67588">
        <w:rPr>
          <w:rFonts w:ascii="Times New Roman" w:hAnsi="Times New Roman" w:cs="Times New Roman"/>
        </w:rPr>
        <w:t xml:space="preserve">Schools are expected to provide opportunities to teachers for collaborative planning and professional development as well as add time to the school day or year for instructional and enrichment opportunities. </w:t>
      </w:r>
      <w:r w:rsidR="00E372F9">
        <w:rPr>
          <w:rFonts w:ascii="Times New Roman" w:hAnsi="Times New Roman" w:cs="Times New Roman"/>
        </w:rPr>
        <w:t xml:space="preserve">This expectation is consistent with </w:t>
      </w:r>
      <w:r w:rsidR="00E372F9" w:rsidRPr="00150601">
        <w:rPr>
          <w:rFonts w:ascii="Times New Roman" w:hAnsi="Times New Roman" w:cs="Times New Roman"/>
        </w:rPr>
        <w:t xml:space="preserve">research about student learning </w:t>
      </w:r>
      <w:r w:rsidR="00E372F9">
        <w:rPr>
          <w:rFonts w:ascii="Times New Roman" w:hAnsi="Times New Roman" w:cs="Times New Roman"/>
        </w:rPr>
        <w:t xml:space="preserve">that </w:t>
      </w:r>
      <w:r w:rsidR="00D67588">
        <w:rPr>
          <w:rFonts w:ascii="Times New Roman" w:hAnsi="Times New Roman" w:cs="Times New Roman"/>
        </w:rPr>
        <w:t>suggests that more</w:t>
      </w:r>
      <w:r w:rsidR="00E372F9" w:rsidRPr="00150601">
        <w:rPr>
          <w:rFonts w:ascii="Times New Roman" w:hAnsi="Times New Roman" w:cs="Times New Roman"/>
        </w:rPr>
        <w:t xml:space="preserve"> time, alone, will not significantly improve students’ achievement; rather, </w:t>
      </w:r>
      <w:r w:rsidR="00D67588">
        <w:rPr>
          <w:rFonts w:ascii="Times New Roman" w:hAnsi="Times New Roman" w:cs="Times New Roman"/>
        </w:rPr>
        <w:t xml:space="preserve">research indicates that improved </w:t>
      </w:r>
      <w:r w:rsidR="00E372F9" w:rsidRPr="00150601">
        <w:rPr>
          <w:rFonts w:ascii="Times New Roman" w:hAnsi="Times New Roman" w:cs="Times New Roman"/>
        </w:rPr>
        <w:t>ac</w:t>
      </w:r>
      <w:r w:rsidR="00D67588">
        <w:rPr>
          <w:rFonts w:ascii="Times New Roman" w:hAnsi="Times New Roman" w:cs="Times New Roman"/>
        </w:rPr>
        <w:t>ademic performance reflects student engagement</w:t>
      </w:r>
      <w:r w:rsidR="00E372F9" w:rsidRPr="00150601">
        <w:rPr>
          <w:rFonts w:ascii="Times New Roman" w:hAnsi="Times New Roman" w:cs="Times New Roman"/>
        </w:rPr>
        <w:t xml:space="preserve"> in h</w:t>
      </w:r>
      <w:r w:rsidR="007D682B">
        <w:rPr>
          <w:rFonts w:ascii="Times New Roman" w:hAnsi="Times New Roman" w:cs="Times New Roman"/>
        </w:rPr>
        <w:t>igh quality learning activities</w:t>
      </w:r>
      <w:r w:rsidR="00534B11">
        <w:rPr>
          <w:rFonts w:ascii="Times New Roman" w:hAnsi="Times New Roman" w:cs="Times New Roman"/>
        </w:rPr>
        <w:t>.</w:t>
      </w:r>
      <w:r w:rsidR="00D73B08">
        <w:rPr>
          <w:rStyle w:val="EndnoteReference"/>
          <w:rFonts w:ascii="Times New Roman" w:hAnsi="Times New Roman" w:cs="Times New Roman"/>
        </w:rPr>
        <w:endnoteReference w:id="1"/>
      </w:r>
      <w:r w:rsidR="00B340BC" w:rsidRPr="00B340BC">
        <w:rPr>
          <w:rFonts w:ascii="Times New Roman" w:hAnsi="Times New Roman" w:cs="Times New Roman"/>
          <w:vertAlign w:val="superscript"/>
        </w:rPr>
        <w:t>,</w:t>
      </w:r>
      <w:r w:rsidR="00B340BC">
        <w:rPr>
          <w:rFonts w:ascii="Times New Roman" w:hAnsi="Times New Roman" w:cs="Times New Roman"/>
          <w:vertAlign w:val="superscript"/>
        </w:rPr>
        <w:t xml:space="preserve"> </w:t>
      </w:r>
      <w:r w:rsidR="009250A5">
        <w:rPr>
          <w:rStyle w:val="EndnoteReference"/>
          <w:rFonts w:ascii="Times New Roman" w:hAnsi="Times New Roman" w:cs="Times New Roman"/>
        </w:rPr>
        <w:endnoteReference w:id="2"/>
      </w:r>
      <w:r w:rsidR="00F0277A">
        <w:rPr>
          <w:rFonts w:ascii="Times New Roman" w:hAnsi="Times New Roman" w:cs="Times New Roman"/>
        </w:rPr>
        <w:t xml:space="preserve"> </w:t>
      </w:r>
      <w:r w:rsidR="00955CFE">
        <w:rPr>
          <w:rFonts w:ascii="Times New Roman" w:hAnsi="Times New Roman" w:cs="Times New Roman"/>
        </w:rPr>
        <w:t xml:space="preserve">Regardless of whether schools have expanded schedules, providing teachers with structured opportunities to work together, align activities, and coordinate instructional decisions has emerged as an important strategy for improving instruction and further developing professional learning communities within schools. </w:t>
      </w:r>
    </w:p>
    <w:p w:rsidR="00200C9E" w:rsidRDefault="007C0FB9" w:rsidP="00200C9E">
      <w:pPr>
        <w:jc w:val="both"/>
      </w:pPr>
      <w:r>
        <w:rPr>
          <w:rFonts w:ascii="Times New Roman" w:eastAsia="Times New Roman" w:hAnsi="Times New Roman" w:cs="Times New Roman"/>
          <w:noProof/>
          <w:sz w:val="24"/>
          <w:szCs w:val="24"/>
        </w:rPr>
        <mc:AlternateContent>
          <mc:Choice Requires="wps">
            <w:drawing>
              <wp:anchor distT="0" distB="0" distL="114300" distR="114300" simplePos="0" relativeHeight="251706368" behindDoc="1" locked="0" layoutInCell="1" allowOverlap="1">
                <wp:simplePos x="0" y="0"/>
                <wp:positionH relativeFrom="margin">
                  <wp:posOffset>3757930</wp:posOffset>
                </wp:positionH>
                <wp:positionV relativeFrom="paragraph">
                  <wp:posOffset>1332230</wp:posOffset>
                </wp:positionV>
                <wp:extent cx="2499360" cy="2286000"/>
                <wp:effectExtent l="57150" t="57150" r="53340" b="38100"/>
                <wp:wrapTight wrapText="bothSides">
                  <wp:wrapPolygon edited="0">
                    <wp:start x="0" y="-540"/>
                    <wp:lineTo x="-494" y="-180"/>
                    <wp:lineTo x="-494" y="21060"/>
                    <wp:lineTo x="-165" y="21780"/>
                    <wp:lineTo x="21567" y="21780"/>
                    <wp:lineTo x="21896" y="20160"/>
                    <wp:lineTo x="21896" y="2700"/>
                    <wp:lineTo x="21567" y="0"/>
                    <wp:lineTo x="21567" y="-540"/>
                    <wp:lineTo x="0" y="-540"/>
                  </wp:wrapPolygon>
                </wp:wrapTight>
                <wp:docPr id="2"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9360" cy="2286000"/>
                        </a:xfrm>
                        <a:prstGeom prst="roundRect">
                          <a:avLst>
                            <a:gd name="adj" fmla="val 3176"/>
                          </a:avLst>
                        </a:prstGeom>
                        <a:solidFill>
                          <a:srgbClr val="C00000"/>
                        </a:solidFill>
                        <a:ln>
                          <a:noFill/>
                        </a:ln>
                        <a:effectLst/>
                        <a:scene3d>
                          <a:camera prst="orthographicFront"/>
                          <a:lightRig rig="threePt" dir="t"/>
                        </a:scene3d>
                        <a:sp3d>
                          <a:bevelT/>
                        </a:sp3d>
                        <a:extLst>
                          <a:ext uri="{91240B29-F687-4F45-9708-019B960494DF}">
                            <a14:hiddenLine xmlns:a14="http://schemas.microsoft.com/office/drawing/2010/main" w="9525">
                              <a:solidFill>
                                <a:srgbClr val="000000"/>
                              </a:solidFill>
                              <a:round/>
                              <a:headEnd/>
                              <a:tailEnd/>
                            </a14:hiddenLine>
                          </a:ext>
                        </a:extLst>
                      </wps:spPr>
                      <wps:txbx>
                        <w:txbxContent>
                          <w:p w:rsidR="00310ED8" w:rsidRPr="00B340BC" w:rsidRDefault="00310ED8" w:rsidP="0046773F">
                            <w:pPr>
                              <w:spacing w:after="0" w:line="240" w:lineRule="auto"/>
                              <w:jc w:val="both"/>
                              <w:rPr>
                                <w:rFonts w:ascii="Arial" w:hAnsi="Arial" w:cs="Arial"/>
                                <w:b/>
                              </w:rPr>
                            </w:pPr>
                            <w:r w:rsidRPr="00B340BC">
                              <w:rPr>
                                <w:rFonts w:ascii="Arial" w:hAnsi="Arial" w:cs="Arial"/>
                                <w:b/>
                                <w:color w:val="FFFFFF" w:themeColor="background1"/>
                                <w:sz w:val="20"/>
                                <w:szCs w:val="20"/>
                              </w:rPr>
                              <w:t xml:space="preserve">For the purpose of this brief, collaborative planning time (or CPT) refers to time in the school schedule deliberately set aside for teachers to meet (typically those teachers  who together are responsible for students in a given grade or subject area). The CPT time focuses on priority topics determined within each school. For example, CPT includes professional development, curriculum planning, review of student data, </w:t>
                            </w:r>
                            <w:r w:rsidRPr="00B340BC">
                              <w:rPr>
                                <w:rFonts w:ascii="Arial" w:hAnsi="Arial" w:cs="Arial"/>
                                <w:b/>
                                <w:sz w:val="20"/>
                                <w:szCs w:val="20"/>
                              </w:rPr>
                              <w:t>and other activities and topics selected by teachers and/or school leadership.</w:t>
                            </w:r>
                            <w:r w:rsidRPr="00B340BC">
                              <w:rPr>
                                <w:rFonts w:ascii="Arial" w:hAnsi="Arial" w:cs="Arial"/>
                                <w:b/>
                              </w:rPr>
                              <w:t xml:space="preserve"> </w:t>
                            </w:r>
                          </w:p>
                        </w:txbxContent>
                      </wps:txbx>
                      <wps:bodyPr rot="0" vert="horz" wrap="square" lIns="91440" tIns="4572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393" o:spid="_x0000_s1027" style="position:absolute;left:0;text-align:left;margin-left:295.9pt;margin-top:104.9pt;width:196.8pt;height:180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0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H32gIAALsFAAAOAAAAZHJzL2Uyb0RvYy54bWysVG1v0zAQ/o7Ef7D8vctL026Jlk5bRxHS&#10;gGkbP8CNncbg2MF2mw7Ef+d8SUcLXxDiS+Kzz4/vnnvuLq/2rSI7YZ00uqTJWUyJ0JXhUm9K+ulp&#10;NbmgxHmmOVNGi5I+C0evFq9fXfZdIVLTGMWFJQCiXdF3JW2874ooclUjWubOTCc0HNbGtsyDaTcR&#10;t6wH9FZFaRzPo95Y3llTCedg93Y4pAvEr2tR+Y917YQnqqQQm8evxe86fKPFJSs2lnWNrMYw2D9E&#10;0TKp4dEXqFvmGdla+QdUKytrnKn9WWXayNS1rATmANkk8W/ZPDasE5gLkOO6F5rc/4OtPuzuLZG8&#10;pCklmrVQogcgjemNEmSaTwNBfecK8Hvs7m1I0XV3pvriiDbLBvzEtbWmbwTjEFYS/KOTC8FwcJWs&#10;+/eGAz7beoNc7WvbBkBggeyxJM8vJRF7TyrYTLM8n86hchWcpenFPI6xaBErDtc76/xbYVoSFiW1&#10;Zqt5yAHfYLs757EwfEyP8c+U1K2CMu+YItPkfI5Bs2L0BegDJKZrlOQrqRQadrNeKkvgZkmXEMtL&#10;NO7YTengrE24FghhxbAjUJEQEcrOVUKLKQ+uFTBv2ZiBsb4xoyZX1mg/qFTJTeMf5IZYCb3lGyvE&#10;vaeES5AzusAzR5CuG6DXYifU0xDFYQ/YHWkJPKNOv+dJmsU3aT5ZzS/OJ9kqm03y8/hiEif5TT6P&#10;szy7Xf0InCZZ0UjOhb6TWhx6Jsn+TpNj9w5qx64hfUnzWTrDcp2w6I7JRq4PpT9xw4IjoUGEbzTH&#10;tWdSDevoNGIsB6R9+CMRKNmg0kHtfr/eY1OgnoOC14Y/g4atAYWBGmHiwaIx9hslPUyPkrqvW2YF&#10;Jeqdhj7IkywL4waNbHaegmGPT9bHBtMVQIUqkmG59MOI2nZQ6wZeSpAdba6hd2oZ5IMRD1GNBkwI&#10;zGlUThhBxzZ6/Zq5i58AAAD//wMAUEsDBBQABgAIAAAAIQD6fjfD4gAAAAsBAAAPAAAAZHJzL2Rv&#10;d25yZXYueG1sTI9BT8MwDIXvSPyHyEjcWLqpm9bSdEJIXBBobDBNu2WNaSsSp2qyreXXY05ws/2e&#10;nr9XrAZnxRn70HpSMJ0kIJAqb1qqFXy8P90tQYSoyWjrCRWMGGBVXl8VOjf+Qhs8b2MtOIRCrhU0&#10;MXa5lKFq0Okw8R0Sa5++dzry2tfS9PrC4c7KWZIspNMt8YdGd/jYYPW1PTkF32/p7vm1pfXBjetm&#10;v3sxo02NUrc3w8M9iIhD/DPDLz6jQ8lMR38iE4RVMM+mjB4VzJKMB3Zky3kK4sjSgi+yLOT/DuUP&#10;AAAA//8DAFBLAQItABQABgAIAAAAIQC2gziS/gAAAOEBAAATAAAAAAAAAAAAAAAAAAAAAABbQ29u&#10;dGVudF9UeXBlc10ueG1sUEsBAi0AFAAGAAgAAAAhADj9If/WAAAAlAEAAAsAAAAAAAAAAAAAAAAA&#10;LwEAAF9yZWxzLy5yZWxzUEsBAi0AFAAGAAgAAAAhADOOQffaAgAAuwUAAA4AAAAAAAAAAAAAAAAA&#10;LgIAAGRycy9lMm9Eb2MueG1sUEsBAi0AFAAGAAgAAAAhAPp+N8PiAAAACwEAAA8AAAAAAAAAAAAA&#10;AAAANAUAAGRycy9kb3ducmV2LnhtbFBLBQYAAAAABAAEAPMAAABDBgAAAAA=&#10;" fillcolor="#c00000" stroked="f">
                <v:textbox inset=",,,7.2pt">
                  <w:txbxContent>
                    <w:p w:rsidR="00310ED8" w:rsidRPr="00B340BC" w:rsidRDefault="00310ED8" w:rsidP="0046773F">
                      <w:pPr>
                        <w:spacing w:after="0" w:line="240" w:lineRule="auto"/>
                        <w:jc w:val="both"/>
                        <w:rPr>
                          <w:rFonts w:ascii="Arial" w:hAnsi="Arial" w:cs="Arial"/>
                          <w:b/>
                        </w:rPr>
                      </w:pPr>
                      <w:r w:rsidRPr="00B340BC">
                        <w:rPr>
                          <w:rFonts w:ascii="Arial" w:hAnsi="Arial" w:cs="Arial"/>
                          <w:b/>
                          <w:color w:val="FFFFFF" w:themeColor="background1"/>
                          <w:sz w:val="20"/>
                          <w:szCs w:val="20"/>
                        </w:rPr>
                        <w:t xml:space="preserve">For the purpose of this brief, collaborative planning time (or CPT) refers to time in the school schedule deliberately set aside for teachers to meet (typically those teachers  who together are responsible for students in a given grade or subject area). The CPT time focuses on priority topics determined within each school. For example, CPT includes professional development, curriculum planning, review of student data, </w:t>
                      </w:r>
                      <w:r w:rsidRPr="00B340BC">
                        <w:rPr>
                          <w:rFonts w:ascii="Arial" w:hAnsi="Arial" w:cs="Arial"/>
                          <w:b/>
                          <w:sz w:val="20"/>
                          <w:szCs w:val="20"/>
                        </w:rPr>
                        <w:t>and other activities and topics selected by teachers and/or school leadership.</w:t>
                      </w:r>
                      <w:r w:rsidRPr="00B340BC">
                        <w:rPr>
                          <w:rFonts w:ascii="Arial" w:hAnsi="Arial" w:cs="Arial"/>
                          <w:b/>
                        </w:rPr>
                        <w:t xml:space="preserve"> </w:t>
                      </w:r>
                    </w:p>
                  </w:txbxContent>
                </v:textbox>
                <w10:wrap type="tight" anchorx="margin"/>
              </v:roundrect>
            </w:pict>
          </mc:Fallback>
        </mc:AlternateContent>
      </w:r>
      <w:r w:rsidR="00200C9E" w:rsidRPr="000B14BA">
        <w:rPr>
          <w:rFonts w:ascii="Times New Roman" w:hAnsi="Times New Roman" w:cs="Times New Roman"/>
        </w:rPr>
        <w:t>Well-</w:t>
      </w:r>
      <w:r w:rsidR="00200C9E">
        <w:rPr>
          <w:rFonts w:ascii="Times New Roman" w:hAnsi="Times New Roman" w:cs="Times New Roman"/>
        </w:rPr>
        <w:t xml:space="preserve">implemented collaborative planning time </w:t>
      </w:r>
      <w:r w:rsidR="00D67588">
        <w:rPr>
          <w:rFonts w:ascii="Times New Roman" w:hAnsi="Times New Roman" w:cs="Times New Roman"/>
        </w:rPr>
        <w:t xml:space="preserve">(CPT) </w:t>
      </w:r>
      <w:r w:rsidR="00200C9E">
        <w:rPr>
          <w:rFonts w:ascii="Times New Roman" w:hAnsi="Times New Roman" w:cs="Times New Roman"/>
        </w:rPr>
        <w:t>for teachers</w:t>
      </w:r>
      <w:r w:rsidR="00200C9E" w:rsidRPr="000B14BA">
        <w:rPr>
          <w:rFonts w:ascii="Times New Roman" w:hAnsi="Times New Roman" w:cs="Times New Roman"/>
        </w:rPr>
        <w:t>, according to</w:t>
      </w:r>
      <w:r w:rsidR="00200C9E">
        <w:rPr>
          <w:rFonts w:ascii="Times New Roman" w:hAnsi="Times New Roman" w:cs="Times New Roman"/>
        </w:rPr>
        <w:t xml:space="preserve"> the</w:t>
      </w:r>
      <w:r w:rsidR="00200C9E" w:rsidRPr="000B14BA">
        <w:rPr>
          <w:rFonts w:ascii="Times New Roman" w:hAnsi="Times New Roman" w:cs="Times New Roman"/>
        </w:rPr>
        <w:t xml:space="preserve"> </w:t>
      </w:r>
      <w:r w:rsidR="00200C9E">
        <w:rPr>
          <w:rFonts w:ascii="Times New Roman" w:hAnsi="Times New Roman" w:cs="Times New Roman"/>
        </w:rPr>
        <w:t>Massachusetts state affiliate of the National Center on Time and Learning (NCTL)</w:t>
      </w:r>
      <w:r w:rsidR="00D67588">
        <w:rPr>
          <w:rFonts w:ascii="Times New Roman" w:hAnsi="Times New Roman" w:cs="Times New Roman"/>
        </w:rPr>
        <w:t>,</w:t>
      </w:r>
      <w:r w:rsidR="00200C9E">
        <w:rPr>
          <w:rFonts w:ascii="Times New Roman" w:hAnsi="Times New Roman" w:cs="Times New Roman"/>
        </w:rPr>
        <w:t xml:space="preserve"> Massachusetts 2020 (Mass 2020), </w:t>
      </w:r>
      <w:r w:rsidR="00D67588">
        <w:rPr>
          <w:rFonts w:ascii="Times New Roman" w:hAnsi="Times New Roman" w:cs="Times New Roman"/>
        </w:rPr>
        <w:t>should incorporate</w:t>
      </w:r>
      <w:r w:rsidR="00200C9E" w:rsidRPr="00B56765">
        <w:rPr>
          <w:rFonts w:ascii="Times New Roman" w:hAnsi="Times New Roman" w:cs="Times New Roman"/>
        </w:rPr>
        <w:t xml:space="preserve"> opportunities for teachers to collaborate d</w:t>
      </w:r>
      <w:r w:rsidR="00D67588">
        <w:rPr>
          <w:rFonts w:ascii="Times New Roman" w:hAnsi="Times New Roman" w:cs="Times New Roman"/>
        </w:rPr>
        <w:t>uring the school day to</w:t>
      </w:r>
      <w:r w:rsidR="00200C9E" w:rsidRPr="00B56765">
        <w:rPr>
          <w:rFonts w:ascii="Times New Roman" w:hAnsi="Times New Roman" w:cs="Times New Roman"/>
        </w:rPr>
        <w:t xml:space="preserve"> plan lessons together, develop higher quality curriculum</w:t>
      </w:r>
      <w:r w:rsidR="004B022B">
        <w:rPr>
          <w:rFonts w:ascii="Times New Roman" w:hAnsi="Times New Roman" w:cs="Times New Roman"/>
        </w:rPr>
        <w:t>,</w:t>
      </w:r>
      <w:r w:rsidR="00200C9E" w:rsidRPr="00B56765">
        <w:rPr>
          <w:rFonts w:ascii="Times New Roman" w:hAnsi="Times New Roman" w:cs="Times New Roman"/>
        </w:rPr>
        <w:t xml:space="preserve"> and use data more effectively to improve learning.</w:t>
      </w:r>
      <w:r w:rsidR="009250A5">
        <w:rPr>
          <w:rStyle w:val="EndnoteReference"/>
          <w:rFonts w:ascii="Times New Roman" w:hAnsi="Times New Roman" w:cs="Times New Roman"/>
        </w:rPr>
        <w:endnoteReference w:id="3"/>
      </w:r>
      <w:r w:rsidR="00200C9E" w:rsidRPr="000B14BA">
        <w:rPr>
          <w:rFonts w:ascii="Times New Roman" w:hAnsi="Times New Roman" w:cs="Times New Roman"/>
        </w:rPr>
        <w:t xml:space="preserve"> </w:t>
      </w:r>
      <w:r w:rsidR="00200C9E">
        <w:rPr>
          <w:rFonts w:ascii="Times New Roman" w:hAnsi="Times New Roman" w:cs="Times New Roman"/>
        </w:rPr>
        <w:t>As NCTL suggests,</w:t>
      </w:r>
      <w:r w:rsidR="00200C9E" w:rsidRPr="001F5653">
        <w:rPr>
          <w:rFonts w:ascii="Times New Roman" w:hAnsi="Times New Roman" w:cs="Times New Roman"/>
        </w:rPr>
        <w:t xml:space="preserve"> “</w:t>
      </w:r>
      <w:r w:rsidR="00200C9E">
        <w:rPr>
          <w:rFonts w:ascii="Times New Roman" w:hAnsi="Times New Roman" w:cs="Times New Roman"/>
        </w:rPr>
        <w:t>t</w:t>
      </w:r>
      <w:r w:rsidR="00200C9E" w:rsidRPr="001F5653">
        <w:rPr>
          <w:rFonts w:ascii="Times New Roman" w:hAnsi="Times New Roman" w:cs="Times New Roman"/>
        </w:rPr>
        <w:t>eachers at successful expanded</w:t>
      </w:r>
      <w:r w:rsidR="004B022B">
        <w:rPr>
          <w:rFonts w:ascii="Times New Roman" w:hAnsi="Times New Roman" w:cs="Times New Roman"/>
        </w:rPr>
        <w:t xml:space="preserve"> </w:t>
      </w:r>
      <w:r w:rsidR="00200C9E" w:rsidRPr="001F5653">
        <w:rPr>
          <w:rFonts w:ascii="Times New Roman" w:hAnsi="Times New Roman" w:cs="Times New Roman"/>
        </w:rPr>
        <w:t>time schools</w:t>
      </w:r>
      <w:r w:rsidR="00200C9E">
        <w:rPr>
          <w:rFonts w:ascii="Times New Roman" w:hAnsi="Times New Roman" w:cs="Times New Roman"/>
        </w:rPr>
        <w:t xml:space="preserve"> </w:t>
      </w:r>
      <w:r w:rsidR="00200C9E" w:rsidRPr="001F5653">
        <w:rPr>
          <w:rFonts w:ascii="Times New Roman" w:hAnsi="Times New Roman" w:cs="Times New Roman"/>
        </w:rPr>
        <w:t>spend substantial amounts of time working with administrators, instructional coaches, and colleagues to engage in thoughtful lesson</w:t>
      </w:r>
      <w:r w:rsidR="004B022B">
        <w:rPr>
          <w:rFonts w:ascii="Times New Roman" w:hAnsi="Times New Roman" w:cs="Times New Roman"/>
        </w:rPr>
        <w:t xml:space="preserve"> </w:t>
      </w:r>
      <w:r w:rsidR="00200C9E" w:rsidRPr="001F5653">
        <w:rPr>
          <w:rFonts w:ascii="Times New Roman" w:hAnsi="Times New Roman" w:cs="Times New Roman"/>
        </w:rPr>
        <w:t>planning that takes into consideration student needs, effective teaching practices, and clear objectives for student learning.”</w:t>
      </w:r>
      <w:r w:rsidR="009250A5">
        <w:rPr>
          <w:rStyle w:val="EndnoteReference"/>
          <w:rFonts w:ascii="Times New Roman" w:hAnsi="Times New Roman" w:cs="Times New Roman"/>
        </w:rPr>
        <w:endnoteReference w:id="4"/>
      </w:r>
      <w:r w:rsidR="00B340BC" w:rsidRPr="00B340BC">
        <w:rPr>
          <w:rFonts w:ascii="Times New Roman" w:hAnsi="Times New Roman" w:cs="Times New Roman"/>
          <w:vertAlign w:val="superscript"/>
        </w:rPr>
        <w:t>,</w:t>
      </w:r>
      <w:r w:rsidR="00200C9E">
        <w:rPr>
          <w:rFonts w:ascii="Times New Roman" w:hAnsi="Times New Roman" w:cs="Times New Roman"/>
        </w:rPr>
        <w:t xml:space="preserve"> </w:t>
      </w:r>
      <w:r w:rsidR="009250A5">
        <w:rPr>
          <w:rStyle w:val="EndnoteReference"/>
          <w:rFonts w:ascii="Times New Roman" w:hAnsi="Times New Roman" w:cs="Times New Roman"/>
        </w:rPr>
        <w:endnoteReference w:id="5"/>
      </w:r>
    </w:p>
    <w:p w:rsidR="00B56765" w:rsidRDefault="00D67588" w:rsidP="007B41CE">
      <w:pPr>
        <w:jc w:val="both"/>
        <w:rPr>
          <w:rFonts w:ascii="Times New Roman" w:hAnsi="Times New Roman" w:cs="Times New Roman"/>
        </w:rPr>
      </w:pPr>
      <w:r>
        <w:rPr>
          <w:rFonts w:ascii="Times New Roman" w:hAnsi="Times New Roman" w:cs="Times New Roman"/>
        </w:rPr>
        <w:t>Schools considering whether to allocate or increase</w:t>
      </w:r>
      <w:r w:rsidR="00200C9E">
        <w:rPr>
          <w:rFonts w:ascii="Times New Roman" w:hAnsi="Times New Roman" w:cs="Times New Roman"/>
        </w:rPr>
        <w:t xml:space="preserve"> time </w:t>
      </w:r>
      <w:r w:rsidR="00DA07AA">
        <w:rPr>
          <w:rFonts w:ascii="Times New Roman" w:hAnsi="Times New Roman" w:cs="Times New Roman"/>
        </w:rPr>
        <w:t xml:space="preserve">for </w:t>
      </w:r>
      <w:r w:rsidR="00200C9E">
        <w:rPr>
          <w:rFonts w:ascii="Times New Roman" w:hAnsi="Times New Roman" w:cs="Times New Roman"/>
        </w:rPr>
        <w:t>structured teacher collaborative plan</w:t>
      </w:r>
      <w:r>
        <w:rPr>
          <w:rFonts w:ascii="Times New Roman" w:hAnsi="Times New Roman" w:cs="Times New Roman"/>
        </w:rPr>
        <w:t>ning</w:t>
      </w:r>
      <w:r w:rsidR="00200C9E">
        <w:rPr>
          <w:rFonts w:ascii="Times New Roman" w:hAnsi="Times New Roman" w:cs="Times New Roman"/>
        </w:rPr>
        <w:t xml:space="preserve"> </w:t>
      </w:r>
      <w:r>
        <w:rPr>
          <w:rFonts w:ascii="Times New Roman" w:hAnsi="Times New Roman" w:cs="Times New Roman"/>
        </w:rPr>
        <w:t>will need to consider such decisions as where to place CPT in the school schedule</w:t>
      </w:r>
      <w:r w:rsidR="00200C9E">
        <w:rPr>
          <w:rFonts w:ascii="Times New Roman" w:hAnsi="Times New Roman" w:cs="Times New Roman"/>
        </w:rPr>
        <w:t xml:space="preserve">, </w:t>
      </w:r>
      <w:r w:rsidR="00B56765">
        <w:rPr>
          <w:rFonts w:ascii="Times New Roman" w:hAnsi="Times New Roman" w:cs="Times New Roman"/>
        </w:rPr>
        <w:t xml:space="preserve">which groups of teachers should share planning time, </w:t>
      </w:r>
      <w:r w:rsidR="00200C9E">
        <w:rPr>
          <w:rFonts w:ascii="Times New Roman" w:hAnsi="Times New Roman" w:cs="Times New Roman"/>
        </w:rPr>
        <w:t xml:space="preserve">and </w:t>
      </w:r>
      <w:r w:rsidR="00B56765">
        <w:rPr>
          <w:rFonts w:ascii="Times New Roman" w:hAnsi="Times New Roman" w:cs="Times New Roman"/>
        </w:rPr>
        <w:t>how th</w:t>
      </w:r>
      <w:r w:rsidR="00200C9E">
        <w:rPr>
          <w:rFonts w:ascii="Times New Roman" w:hAnsi="Times New Roman" w:cs="Times New Roman"/>
        </w:rPr>
        <w:t>e</w:t>
      </w:r>
      <w:r w:rsidR="00B56765">
        <w:rPr>
          <w:rFonts w:ascii="Times New Roman" w:hAnsi="Times New Roman" w:cs="Times New Roman"/>
        </w:rPr>
        <w:t xml:space="preserve"> time should be used</w:t>
      </w:r>
      <w:r w:rsidR="00200C9E">
        <w:rPr>
          <w:rFonts w:ascii="Times New Roman" w:hAnsi="Times New Roman" w:cs="Times New Roman"/>
        </w:rPr>
        <w:t xml:space="preserve">. </w:t>
      </w:r>
      <w:r w:rsidR="00B56765">
        <w:rPr>
          <w:rFonts w:ascii="Times New Roman" w:hAnsi="Times New Roman" w:cs="Times New Roman"/>
        </w:rPr>
        <w:t>Th</w:t>
      </w:r>
      <w:r w:rsidR="00C61421">
        <w:rPr>
          <w:rFonts w:ascii="Times New Roman" w:hAnsi="Times New Roman" w:cs="Times New Roman"/>
        </w:rPr>
        <w:t xml:space="preserve">is </w:t>
      </w:r>
      <w:r w:rsidR="00B856CF">
        <w:rPr>
          <w:rFonts w:ascii="Times New Roman" w:hAnsi="Times New Roman" w:cs="Times New Roman"/>
        </w:rPr>
        <w:t xml:space="preserve">brief </w:t>
      </w:r>
      <w:r w:rsidR="0013463B">
        <w:rPr>
          <w:rFonts w:ascii="Times New Roman" w:hAnsi="Times New Roman" w:cs="Times New Roman"/>
        </w:rPr>
        <w:t xml:space="preserve">focuses on </w:t>
      </w:r>
      <w:r w:rsidR="00872ADD">
        <w:rPr>
          <w:rFonts w:ascii="Times New Roman" w:hAnsi="Times New Roman" w:cs="Times New Roman"/>
        </w:rPr>
        <w:t>key themes identified by schools</w:t>
      </w:r>
      <w:r w:rsidR="00B56765">
        <w:rPr>
          <w:rFonts w:ascii="Times New Roman" w:hAnsi="Times New Roman" w:cs="Times New Roman"/>
        </w:rPr>
        <w:t xml:space="preserve"> </w:t>
      </w:r>
      <w:r w:rsidR="000B14BA" w:rsidRPr="000B14BA">
        <w:rPr>
          <w:rFonts w:ascii="Times New Roman" w:hAnsi="Times New Roman" w:cs="Times New Roman"/>
        </w:rPr>
        <w:t xml:space="preserve">about </w:t>
      </w:r>
      <w:r w:rsidR="00872ADD">
        <w:rPr>
          <w:rFonts w:ascii="Times New Roman" w:hAnsi="Times New Roman" w:cs="Times New Roman"/>
        </w:rPr>
        <w:t xml:space="preserve">the implementation of </w:t>
      </w:r>
      <w:r>
        <w:rPr>
          <w:rFonts w:ascii="Times New Roman" w:hAnsi="Times New Roman" w:cs="Times New Roman"/>
        </w:rPr>
        <w:t>CPT, based on</w:t>
      </w:r>
      <w:r w:rsidR="0013463B">
        <w:rPr>
          <w:rFonts w:ascii="Times New Roman" w:hAnsi="Times New Roman" w:cs="Times New Roman"/>
        </w:rPr>
        <w:t xml:space="preserve"> </w:t>
      </w:r>
      <w:r w:rsidR="00B56765">
        <w:rPr>
          <w:rFonts w:ascii="Times New Roman" w:hAnsi="Times New Roman" w:cs="Times New Roman"/>
        </w:rPr>
        <w:t>a</w:t>
      </w:r>
      <w:r w:rsidR="00B56765" w:rsidRPr="000B14BA">
        <w:rPr>
          <w:rFonts w:ascii="Times New Roman" w:hAnsi="Times New Roman" w:cs="Times New Roman"/>
        </w:rPr>
        <w:t xml:space="preserve"> compr</w:t>
      </w:r>
      <w:r w:rsidR="00B56765">
        <w:rPr>
          <w:rFonts w:ascii="Times New Roman" w:hAnsi="Times New Roman" w:cs="Times New Roman"/>
        </w:rPr>
        <w:t>ehensive evaluation of the Massachusetts ELT i</w:t>
      </w:r>
      <w:r w:rsidR="00B56765" w:rsidRPr="000B14BA">
        <w:rPr>
          <w:rFonts w:ascii="Times New Roman" w:hAnsi="Times New Roman" w:cs="Times New Roman"/>
        </w:rPr>
        <w:t>nitiative</w:t>
      </w:r>
      <w:r>
        <w:rPr>
          <w:rFonts w:ascii="Times New Roman" w:hAnsi="Times New Roman" w:cs="Times New Roman"/>
        </w:rPr>
        <w:t>.</w:t>
      </w:r>
      <w:r w:rsidR="00A11309">
        <w:rPr>
          <w:rFonts w:ascii="Times New Roman" w:hAnsi="Times New Roman" w:cs="Times New Roman"/>
        </w:rPr>
        <w:t xml:space="preserve"> </w:t>
      </w:r>
      <w:r>
        <w:rPr>
          <w:rFonts w:ascii="Times New Roman" w:hAnsi="Times New Roman" w:cs="Times New Roman"/>
        </w:rPr>
        <w:t>The brief</w:t>
      </w:r>
      <w:r w:rsidR="00C71B03">
        <w:rPr>
          <w:rFonts w:ascii="Times New Roman" w:hAnsi="Times New Roman" w:cs="Times New Roman"/>
        </w:rPr>
        <w:t xml:space="preserve"> draws</w:t>
      </w:r>
      <w:r w:rsidR="00A11309">
        <w:rPr>
          <w:rFonts w:ascii="Times New Roman" w:hAnsi="Times New Roman" w:cs="Times New Roman"/>
        </w:rPr>
        <w:t xml:space="preserve"> </w:t>
      </w:r>
      <w:r w:rsidR="00B56765">
        <w:rPr>
          <w:rFonts w:ascii="Times New Roman" w:hAnsi="Times New Roman" w:cs="Times New Roman"/>
        </w:rPr>
        <w:t xml:space="preserve">primarily </w:t>
      </w:r>
      <w:r w:rsidR="00B56765" w:rsidRPr="000B14BA">
        <w:rPr>
          <w:rFonts w:ascii="Times New Roman" w:hAnsi="Times New Roman" w:cs="Times New Roman"/>
        </w:rPr>
        <w:t xml:space="preserve">from </w:t>
      </w:r>
      <w:r w:rsidR="00B56765">
        <w:rPr>
          <w:rFonts w:ascii="Times New Roman" w:hAnsi="Times New Roman" w:cs="Times New Roman"/>
        </w:rPr>
        <w:t xml:space="preserve">surveys of teachers </w:t>
      </w:r>
      <w:r w:rsidR="00C71B03">
        <w:rPr>
          <w:rFonts w:ascii="Times New Roman" w:hAnsi="Times New Roman" w:cs="Times New Roman"/>
        </w:rPr>
        <w:t>as</w:t>
      </w:r>
      <w:r w:rsidR="00B56765">
        <w:rPr>
          <w:rFonts w:ascii="Times New Roman" w:hAnsi="Times New Roman" w:cs="Times New Roman"/>
        </w:rPr>
        <w:t xml:space="preserve"> well as </w:t>
      </w:r>
      <w:r w:rsidR="00B56765" w:rsidRPr="000B14BA">
        <w:rPr>
          <w:rFonts w:ascii="Times New Roman" w:hAnsi="Times New Roman" w:cs="Times New Roman"/>
        </w:rPr>
        <w:t>interviews with principals</w:t>
      </w:r>
      <w:r w:rsidR="00B56765">
        <w:rPr>
          <w:rFonts w:ascii="Times New Roman" w:hAnsi="Times New Roman" w:cs="Times New Roman"/>
        </w:rPr>
        <w:t xml:space="preserve"> </w:t>
      </w:r>
      <w:r w:rsidR="00B56765" w:rsidRPr="000B14BA">
        <w:rPr>
          <w:rFonts w:ascii="Times New Roman" w:hAnsi="Times New Roman" w:cs="Times New Roman"/>
        </w:rPr>
        <w:t>in 17 ELT and 19 matched comparison schools</w:t>
      </w:r>
      <w:r w:rsidR="00B56765">
        <w:rPr>
          <w:rFonts w:ascii="Times New Roman" w:hAnsi="Times New Roman" w:cs="Times New Roman"/>
        </w:rPr>
        <w:t xml:space="preserve"> that participated in the ELT evaluation</w:t>
      </w:r>
      <w:r w:rsidR="00B56765" w:rsidRPr="000B14BA">
        <w:rPr>
          <w:rFonts w:ascii="Times New Roman" w:hAnsi="Times New Roman" w:cs="Times New Roman"/>
        </w:rPr>
        <w:t xml:space="preserve"> during the 2010-2011 school </w:t>
      </w:r>
      <w:r w:rsidR="00200C9E">
        <w:rPr>
          <w:rFonts w:ascii="Times New Roman" w:hAnsi="Times New Roman" w:cs="Times New Roman"/>
        </w:rPr>
        <w:t>year.</w:t>
      </w:r>
      <w:r w:rsidR="00416612">
        <w:rPr>
          <w:rFonts w:ascii="Times New Roman" w:hAnsi="Times New Roman" w:cs="Times New Roman"/>
        </w:rPr>
        <w:t xml:space="preserve"> </w:t>
      </w:r>
    </w:p>
    <w:p w:rsidR="000B14BA" w:rsidRPr="0020193B" w:rsidRDefault="00196387" w:rsidP="00007322">
      <w:pPr>
        <w:pStyle w:val="Heading1"/>
        <w:jc w:val="both"/>
      </w:pPr>
      <w:r>
        <w:t>About the ELT Initiative</w:t>
      </w:r>
    </w:p>
    <w:p w:rsidR="00407407" w:rsidRDefault="00830BE6" w:rsidP="007B41CE">
      <w:pPr>
        <w:jc w:val="both"/>
        <w:rPr>
          <w:rFonts w:ascii="Times New Roman" w:hAnsi="Times New Roman" w:cs="Times New Roman"/>
        </w:rPr>
      </w:pPr>
      <w:r>
        <w:rPr>
          <w:rFonts w:ascii="Times New Roman" w:hAnsi="Times New Roman" w:cs="Times New Roman"/>
        </w:rPr>
        <w:t xml:space="preserve">Since </w:t>
      </w:r>
      <w:r w:rsidR="004B022B">
        <w:rPr>
          <w:rFonts w:ascii="Times New Roman" w:hAnsi="Times New Roman" w:cs="Times New Roman"/>
        </w:rPr>
        <w:t xml:space="preserve">the fall of </w:t>
      </w:r>
      <w:r>
        <w:rPr>
          <w:rFonts w:ascii="Times New Roman" w:hAnsi="Times New Roman" w:cs="Times New Roman"/>
        </w:rPr>
        <w:t>200</w:t>
      </w:r>
      <w:r w:rsidR="004B022B">
        <w:rPr>
          <w:rFonts w:ascii="Times New Roman" w:hAnsi="Times New Roman" w:cs="Times New Roman"/>
        </w:rPr>
        <w:t>6</w:t>
      </w:r>
      <w:r>
        <w:rPr>
          <w:rFonts w:ascii="Times New Roman" w:hAnsi="Times New Roman" w:cs="Times New Roman"/>
        </w:rPr>
        <w:t xml:space="preserve"> the ELT initiative</w:t>
      </w:r>
      <w:r w:rsidRPr="000B14BA">
        <w:rPr>
          <w:rFonts w:ascii="Times New Roman" w:hAnsi="Times New Roman" w:cs="Times New Roman"/>
        </w:rPr>
        <w:t xml:space="preserve"> has supported over two dozen schools across the Commonwealth</w:t>
      </w:r>
      <w:r>
        <w:rPr>
          <w:rFonts w:ascii="Times New Roman" w:hAnsi="Times New Roman" w:cs="Times New Roman"/>
        </w:rPr>
        <w:t xml:space="preserve"> in the implementation of ELT</w:t>
      </w:r>
      <w:r w:rsidR="007C0FB9">
        <w:rPr>
          <w:rFonts w:ascii="Times New Roman" w:hAnsi="Times New Roman" w:cs="Times New Roman"/>
          <w:noProof/>
        </w:rPr>
        <mc:AlternateContent>
          <mc:Choice Requires="wps">
            <w:drawing>
              <wp:anchor distT="0" distB="0" distL="114300" distR="114300" simplePos="0" relativeHeight="251665408" behindDoc="0" locked="0" layoutInCell="0" allowOverlap="1">
                <wp:simplePos x="0" y="0"/>
                <wp:positionH relativeFrom="margin">
                  <wp:posOffset>3838575</wp:posOffset>
                </wp:positionH>
                <wp:positionV relativeFrom="margin">
                  <wp:posOffset>19556730</wp:posOffset>
                </wp:positionV>
                <wp:extent cx="2586990" cy="2476500"/>
                <wp:effectExtent l="285750" t="38100" r="60960" b="285750"/>
                <wp:wrapSquare wrapText="bothSides"/>
                <wp:docPr id="6"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6990" cy="2476500"/>
                        </a:xfrm>
                        <a:prstGeom prst="roundRect">
                          <a:avLst>
                            <a:gd name="adj" fmla="val 7331"/>
                          </a:avLst>
                        </a:prstGeom>
                        <a:solidFill>
                          <a:srgbClr val="C00000"/>
                        </a:solidFill>
                        <a:ln>
                          <a:noFill/>
                        </a:ln>
                        <a:effectLst>
                          <a:outerShdw blurRad="149987" dist="19050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a:extLst/>
                      </wps:spPr>
                      <wps:txbx>
                        <w:txbxContent>
                          <w:p w:rsidR="00310ED8" w:rsidRPr="00C14FE9" w:rsidRDefault="00310ED8" w:rsidP="00C04EBD">
                            <w:pPr>
                              <w:spacing w:line="240" w:lineRule="auto"/>
                              <w:rPr>
                                <w:rFonts w:ascii="Gotham Book" w:hAnsi="Gotham Book"/>
                                <w:b/>
                                <w:i/>
                                <w:color w:val="FFFFFF" w:themeColor="background1"/>
                                <w:sz w:val="18"/>
                                <w:szCs w:val="20"/>
                              </w:rPr>
                            </w:pPr>
                            <w:r w:rsidRPr="00C14FE9">
                              <w:rPr>
                                <w:rFonts w:ascii="Gotham Book" w:hAnsi="Gotham Book"/>
                                <w:b/>
                                <w:i/>
                                <w:caps/>
                                <w:color w:val="FFFFFF" w:themeColor="background1"/>
                                <w:sz w:val="18"/>
                                <w:szCs w:val="20"/>
                              </w:rPr>
                              <w:t>F</w:t>
                            </w:r>
                            <w:r w:rsidRPr="00C14FE9">
                              <w:rPr>
                                <w:rFonts w:ascii="Gotham Book" w:hAnsi="Gotham Book"/>
                                <w:b/>
                                <w:i/>
                                <w:color w:val="FFFFFF" w:themeColor="background1"/>
                                <w:sz w:val="18"/>
                                <w:szCs w:val="20"/>
                              </w:rPr>
                              <w:t>uture Consideration: Student Assessment</w:t>
                            </w:r>
                          </w:p>
                          <w:p w:rsidR="00310ED8" w:rsidRPr="00C14FE9" w:rsidRDefault="00310ED8" w:rsidP="00C04EBD">
                            <w:pPr>
                              <w:spacing w:line="240" w:lineRule="auto"/>
                              <w:rPr>
                                <w:rFonts w:ascii="Gotham Book" w:hAnsi="Gotham Book"/>
                                <w:caps/>
                                <w:color w:val="9BBB59" w:themeColor="accent3"/>
                                <w:sz w:val="36"/>
                                <w:szCs w:val="40"/>
                              </w:rPr>
                            </w:pPr>
                            <w:r w:rsidRPr="00C14FE9">
                              <w:rPr>
                                <w:rFonts w:ascii="Gotham Book" w:hAnsi="Gotham Book"/>
                                <w:color w:val="FFFFFF" w:themeColor="background1"/>
                                <w:sz w:val="18"/>
                                <w:szCs w:val="20"/>
                              </w:rPr>
                              <w:t xml:space="preserve">One challenging issue for schools is determining how best to assess student progress in enrichment classes.  Fewer than half of teachers (47%) in ELT schools reported that students were assessed similarly in both core academic and enrichment classes, and almost half of teachers (46%) reported that student behavior was problematic during enrichment, although concerns about student behavior appeared to decrease over the course of the evaluation.  </w:t>
                            </w:r>
                          </w:p>
                        </w:txbxContent>
                      </wps:txbx>
                      <wps:bodyPr rot="0" vert="horz" wrap="square" lIns="91440" tIns="91440" rIns="91440" bIns="91440" anchor="t" anchorCtr="0" upright="1">
                        <a:noAutofit/>
                      </wps:bodyPr>
                    </wps:wsp>
                  </a:graphicData>
                </a:graphic>
                <wp14:sizeRelH relativeFrom="page">
                  <wp14:pctWidth>0</wp14:pctWidth>
                </wp14:sizeRelH>
                <wp14:sizeRelV relativeFrom="margin">
                  <wp14:pctHeight>0</wp14:pctHeight>
                </wp14:sizeRelV>
              </wp:anchor>
            </w:drawing>
          </mc:Choice>
          <mc:Fallback>
            <w:pict>
              <v:roundrect id="_x0000_s1028" style="position:absolute;left:0;text-align:left;margin-left:302.25pt;margin-top:1539.9pt;width:203.7pt;height: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top" arcsize="48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hxL3wIAANYFAAAOAAAAZHJzL2Uyb0RvYy54bWysVMtu2zAQvBfoPxC8N5IfcSwhchA4SFEg&#10;aYMk/QCKpCS2FKkuacvp13dJyY7SHgoU9UHmSsvhzOwuL68OrSZ7CU5ZU9DZWUqJNNwKZeqCfn2+&#10;/bCmxHlmBNPWyIK+SEevNu/fXfZdLue2sVpIIAhiXN53BW287/IkcbyRLXNntpMGP1YWWuYxhDoR&#10;wHpEb3UyT9NV0lsQHVguncO3N8NHuon4VSW5/1JVTnqiC4rcfHxCfJbhmWwuWV4D6xrFRxrsH1i0&#10;TBk89AR1wzwjO1B/QLWKg3W28mfctomtKsVl1IBqZulvap4a1smoBc1x3ckm9/9g+ef9AxAlCrqi&#10;xLAWS/SIpjFTa0kW2SIY1Hcux7yn7gGCRNfdWf7dEWO3DebJawDbN5IJpDUL+cmbDSFwuJWU/b0V&#10;iM923kavDhW0ARBdIIdYkpdTSeTBE44v5+frVZZh5Th+my8vVudpLFrC8uP2Dpz/KG1LwqKgYHdG&#10;BA3xDLa/cz4WRozymPhGSdVqLPOeaXKxWAykWT7mIvQRMsq1WolbpXUMoC63GgjuLOg2Db+oGF2Z&#10;pmkTko0N24IhLB/eyNiRIyO78xKeGtGTUu/gkWENZsssW19QIlRQMsvSoBYjbNj1chVPI0zXOGnc&#10;Q9TnpoQin3TQrbuGDTTn6wnLIT1SOp0fozfUHJdGLkQQwbEngI3eWvCNHaflFqwZPAaL48WQMHLF&#10;KY//IPdjLVH8gBHQtKob/6hqAgrvB44IwJzHwR1V/gVwhn68ijmCRf4Tyq5biEj4nqHDKpSqlZ7p&#10;aEwp91I/kx4dXWfB3ea4GgoVNgem2IBYp2M3hwYeBsEfykOcl/lxNEorXrC90YWoHC9DXDQWflLS&#10;48VSUPdjx0CiN58Mjkg2Wy7xWD8NYBqU04AZjlAF9ZQMy60fbq9dhxY2oUuiLGOvcawqdWI8sEJr&#10;wvzh5RFNGksXbqdpHLNer+PNLwAAAP//AwBQSwMEFAAGAAgAAAAhAPmjuRrkAAAADgEAAA8AAABk&#10;cnMvZG93bnJldi54bWxMj8tOwzAQRfdI/IM1SGxQawfalIY4FaqEEF1AKSCxdOMhCcTjKHbbwNcz&#10;XcFy7hzdR74YXCv22IfGk4ZkrEAgld42VGl4fbkbXYMI0ZA1rSfU8I0BFsXpSW4y6w/0jPtNrASb&#10;UMiMhjrGLpMylDU6E8a+Q+Lfh++diXz2lbS9ObC5a+WlUql0piFOqE2HyxrLr83OacDm6ULNlu+P&#10;Pyvv7b19e1jbz6nW52fD7Q2IiEP8g+FYn6tDwZ22fkc2iFZDqiZTRjVcqdmcRxwRlSRzEFvWJilr&#10;ssjl/xnFLwAAAP//AwBQSwECLQAUAAYACAAAACEAtoM4kv4AAADhAQAAEwAAAAAAAAAAAAAAAAAA&#10;AAAAW0NvbnRlbnRfVHlwZXNdLnhtbFBLAQItABQABgAIAAAAIQA4/SH/1gAAAJQBAAALAAAAAAAA&#10;AAAAAAAAAC8BAABfcmVscy8ucmVsc1BLAQItABQABgAIAAAAIQAbXhxL3wIAANYFAAAOAAAAAAAA&#10;AAAAAAAAAC4CAABkcnMvZTJvRG9jLnhtbFBLAQItABQABgAIAAAAIQD5o7ka5AAAAA4BAAAPAAAA&#10;AAAAAAAAAAAAADkFAABkcnMvZG93bnJldi54bWxQSwUGAAAAAAQABADzAAAASgYAAAAA&#10;" o:allowincell="f" fillcolor="#c00000" stroked="f">
                <v:shadow on="t" color="black" opacity="18350f" offset="-4.11239mm,3.33017mm"/>
                <v:textbox inset=",7.2pt,,7.2pt">
                  <w:txbxContent>
                    <w:p w:rsidR="00310ED8" w:rsidRPr="00C14FE9" w:rsidRDefault="00310ED8" w:rsidP="00C04EBD">
                      <w:pPr>
                        <w:spacing w:line="240" w:lineRule="auto"/>
                        <w:rPr>
                          <w:rFonts w:ascii="Gotham Book" w:hAnsi="Gotham Book"/>
                          <w:b/>
                          <w:i/>
                          <w:color w:val="FFFFFF" w:themeColor="background1"/>
                          <w:sz w:val="18"/>
                          <w:szCs w:val="20"/>
                        </w:rPr>
                      </w:pPr>
                      <w:r w:rsidRPr="00C14FE9">
                        <w:rPr>
                          <w:rFonts w:ascii="Gotham Book" w:hAnsi="Gotham Book"/>
                          <w:b/>
                          <w:i/>
                          <w:caps/>
                          <w:color w:val="FFFFFF" w:themeColor="background1"/>
                          <w:sz w:val="18"/>
                          <w:szCs w:val="20"/>
                        </w:rPr>
                        <w:t>F</w:t>
                      </w:r>
                      <w:r w:rsidRPr="00C14FE9">
                        <w:rPr>
                          <w:rFonts w:ascii="Gotham Book" w:hAnsi="Gotham Book"/>
                          <w:b/>
                          <w:i/>
                          <w:color w:val="FFFFFF" w:themeColor="background1"/>
                          <w:sz w:val="18"/>
                          <w:szCs w:val="20"/>
                        </w:rPr>
                        <w:t>uture Consideration: Student Assessment</w:t>
                      </w:r>
                    </w:p>
                    <w:p w:rsidR="00310ED8" w:rsidRPr="00C14FE9" w:rsidRDefault="00310ED8" w:rsidP="00C04EBD">
                      <w:pPr>
                        <w:spacing w:line="240" w:lineRule="auto"/>
                        <w:rPr>
                          <w:rFonts w:ascii="Gotham Book" w:hAnsi="Gotham Book"/>
                          <w:caps/>
                          <w:color w:val="9BBB59" w:themeColor="accent3"/>
                          <w:sz w:val="36"/>
                          <w:szCs w:val="40"/>
                        </w:rPr>
                      </w:pPr>
                      <w:r w:rsidRPr="00C14FE9">
                        <w:rPr>
                          <w:rFonts w:ascii="Gotham Book" w:hAnsi="Gotham Book"/>
                          <w:color w:val="FFFFFF" w:themeColor="background1"/>
                          <w:sz w:val="18"/>
                          <w:szCs w:val="20"/>
                        </w:rPr>
                        <w:t xml:space="preserve">One challenging issue for schools is determining how best to assess student progress in enrichment classes.  Fewer than half of teachers (47%) in ELT schools reported that students were assessed similarly in both core academic and enrichment classes, and almost half of teachers (46%) reported that student behavior was problematic during enrichment, although concerns about student behavior appeared to decrease over the course of the evaluation.  </w:t>
                      </w:r>
                    </w:p>
                  </w:txbxContent>
                </v:textbox>
                <w10:wrap type="square" anchorx="margin" anchory="margin"/>
              </v:roundrect>
            </w:pict>
          </mc:Fallback>
        </mc:AlternateContent>
      </w:r>
      <w:r w:rsidR="00D538E3">
        <w:rPr>
          <w:rFonts w:ascii="Times New Roman" w:hAnsi="Times New Roman" w:cs="Times New Roman"/>
        </w:rPr>
        <w:t>.</w:t>
      </w:r>
      <w:r w:rsidR="00D538E3">
        <w:rPr>
          <w:rStyle w:val="EndnoteReference"/>
          <w:rFonts w:ascii="Times New Roman" w:hAnsi="Times New Roman" w:cs="Times New Roman"/>
        </w:rPr>
        <w:endnoteReference w:id="6"/>
      </w:r>
      <w:r w:rsidR="00C561CC">
        <w:rPr>
          <w:rFonts w:ascii="Times New Roman" w:hAnsi="Times New Roman" w:cs="Times New Roman"/>
        </w:rPr>
        <w:t xml:space="preserve"> </w:t>
      </w:r>
      <w:r w:rsidR="000B14BA" w:rsidRPr="000B14BA">
        <w:rPr>
          <w:rFonts w:ascii="Times New Roman" w:hAnsi="Times New Roman" w:cs="Times New Roman"/>
        </w:rPr>
        <w:t xml:space="preserve">ELT schools in Massachusetts receive </w:t>
      </w:r>
      <w:r w:rsidR="007414EC">
        <w:rPr>
          <w:rFonts w:ascii="Times New Roman" w:hAnsi="Times New Roman" w:cs="Times New Roman"/>
        </w:rPr>
        <w:t xml:space="preserve">state-funded </w:t>
      </w:r>
      <w:r w:rsidR="000B14BA" w:rsidRPr="000B14BA">
        <w:rPr>
          <w:rFonts w:ascii="Times New Roman" w:hAnsi="Times New Roman" w:cs="Times New Roman"/>
        </w:rPr>
        <w:t>grants from the Massachusetts Department of Elementary and Secondary Education (ESE) to expand their scho</w:t>
      </w:r>
      <w:r w:rsidR="00AB2BBB">
        <w:rPr>
          <w:rFonts w:ascii="Times New Roman" w:hAnsi="Times New Roman" w:cs="Times New Roman"/>
        </w:rPr>
        <w:t>ol year by at least 300 hours</w:t>
      </w:r>
      <w:r w:rsidR="00DF3379">
        <w:rPr>
          <w:rFonts w:ascii="Times New Roman" w:hAnsi="Times New Roman" w:cs="Times New Roman"/>
        </w:rPr>
        <w:t xml:space="preserve"> for all students</w:t>
      </w:r>
      <w:r w:rsidR="00AB2BBB">
        <w:rPr>
          <w:rFonts w:ascii="Times New Roman" w:hAnsi="Times New Roman" w:cs="Times New Roman"/>
        </w:rPr>
        <w:t xml:space="preserve">. </w:t>
      </w:r>
      <w:r w:rsidR="000B14BA" w:rsidRPr="000B14BA">
        <w:rPr>
          <w:rFonts w:ascii="Times New Roman" w:hAnsi="Times New Roman" w:cs="Times New Roman"/>
        </w:rPr>
        <w:t>The ad</w:t>
      </w:r>
      <w:r w:rsidR="00C61421">
        <w:rPr>
          <w:rFonts w:ascii="Times New Roman" w:hAnsi="Times New Roman" w:cs="Times New Roman"/>
        </w:rPr>
        <w:t>ditional time represents about eight</w:t>
      </w:r>
      <w:r w:rsidR="00A11309">
        <w:rPr>
          <w:rFonts w:ascii="Times New Roman" w:hAnsi="Times New Roman" w:cs="Times New Roman"/>
        </w:rPr>
        <w:t xml:space="preserve"> hours per</w:t>
      </w:r>
      <w:r w:rsidR="000B14BA" w:rsidRPr="000B14BA">
        <w:rPr>
          <w:rFonts w:ascii="Times New Roman" w:hAnsi="Times New Roman" w:cs="Times New Roman"/>
        </w:rPr>
        <w:t xml:space="preserve"> week, on average, for core academics, academic support for students, and common planning t</w:t>
      </w:r>
      <w:r w:rsidR="00A11309">
        <w:rPr>
          <w:rFonts w:ascii="Times New Roman" w:hAnsi="Times New Roman" w:cs="Times New Roman"/>
        </w:rPr>
        <w:t xml:space="preserve">ime for teachers, as well as time </w:t>
      </w:r>
      <w:r w:rsidR="00E22787">
        <w:rPr>
          <w:rFonts w:ascii="Times New Roman" w:hAnsi="Times New Roman" w:cs="Times New Roman"/>
        </w:rPr>
        <w:t>for student enrichment</w:t>
      </w:r>
      <w:r w:rsidR="000B14BA" w:rsidRPr="000B14BA">
        <w:rPr>
          <w:rFonts w:ascii="Times New Roman" w:hAnsi="Times New Roman" w:cs="Times New Roman"/>
        </w:rPr>
        <w:t xml:space="preserve"> in core academi</w:t>
      </w:r>
      <w:r w:rsidR="00C61421">
        <w:rPr>
          <w:rFonts w:ascii="Times New Roman" w:hAnsi="Times New Roman" w:cs="Times New Roman"/>
        </w:rPr>
        <w:t xml:space="preserve">c classes and/or in </w:t>
      </w:r>
      <w:r w:rsidR="000B14BA" w:rsidRPr="000B14BA">
        <w:rPr>
          <w:rFonts w:ascii="Times New Roman" w:hAnsi="Times New Roman" w:cs="Times New Roman"/>
        </w:rPr>
        <w:t>enrichment classes. Participating ELT schools receive an additional $1</w:t>
      </w:r>
      <w:r w:rsidR="006E1EF4">
        <w:rPr>
          <w:rFonts w:ascii="Times New Roman" w:hAnsi="Times New Roman" w:cs="Times New Roman"/>
        </w:rPr>
        <w:t>,</w:t>
      </w:r>
      <w:r w:rsidR="000B14BA" w:rsidRPr="000B14BA">
        <w:rPr>
          <w:rFonts w:ascii="Times New Roman" w:hAnsi="Times New Roman" w:cs="Times New Roman"/>
        </w:rPr>
        <w:t xml:space="preserve">300 per </w:t>
      </w:r>
      <w:r w:rsidR="007B41CE">
        <w:rPr>
          <w:rFonts w:ascii="Times New Roman" w:hAnsi="Times New Roman" w:cs="Times New Roman"/>
        </w:rPr>
        <w:t>p</w:t>
      </w:r>
      <w:r w:rsidR="000B14BA" w:rsidRPr="000B14BA">
        <w:rPr>
          <w:rFonts w:ascii="Times New Roman" w:hAnsi="Times New Roman" w:cs="Times New Roman"/>
        </w:rPr>
        <w:t>upil per academic year to implement a redesigned and expanded schedule</w:t>
      </w:r>
      <w:r w:rsidR="00CF1F82">
        <w:rPr>
          <w:rFonts w:ascii="Times New Roman" w:hAnsi="Times New Roman" w:cs="Times New Roman"/>
        </w:rPr>
        <w:t>.</w:t>
      </w:r>
      <w:r w:rsidR="00407407">
        <w:rPr>
          <w:rFonts w:ascii="Times New Roman" w:hAnsi="Times New Roman" w:cs="Times New Roman"/>
        </w:rPr>
        <w:br w:type="page"/>
      </w:r>
    </w:p>
    <w:p w:rsidR="00872ADD" w:rsidRDefault="00872ADD" w:rsidP="00007322">
      <w:pPr>
        <w:pStyle w:val="Heading1"/>
        <w:jc w:val="both"/>
        <w:rPr>
          <w:rFonts w:ascii="Times New Roman" w:hAnsi="Times New Roman"/>
        </w:rPr>
      </w:pPr>
      <w:r>
        <w:lastRenderedPageBreak/>
        <w:t>Key Theme: Finding Time in the Schedule</w:t>
      </w:r>
    </w:p>
    <w:p w:rsidR="00872ADD" w:rsidRPr="007B41CE" w:rsidRDefault="00872ADD" w:rsidP="007B41CE">
      <w:pPr>
        <w:spacing w:before="200" w:after="120"/>
        <w:jc w:val="both"/>
        <w:rPr>
          <w:rFonts w:ascii="Times New Roman" w:hAnsi="Times New Roman"/>
        </w:rPr>
      </w:pPr>
      <w:r w:rsidRPr="007B41CE">
        <w:rPr>
          <w:rFonts w:ascii="Times New Roman" w:hAnsi="Times New Roman"/>
        </w:rPr>
        <w:t xml:space="preserve">Scheduling collaborative planning time is difficult, yet both ELT and comparison schools reported </w:t>
      </w:r>
      <w:r w:rsidR="002667B2" w:rsidRPr="007B41CE">
        <w:rPr>
          <w:rFonts w:ascii="Times New Roman" w:hAnsi="Times New Roman"/>
        </w:rPr>
        <w:t>sucessfully</w:t>
      </w:r>
      <w:r w:rsidRPr="007B41CE">
        <w:rPr>
          <w:rFonts w:ascii="Times New Roman" w:hAnsi="Times New Roman"/>
        </w:rPr>
        <w:t xml:space="preserve"> find</w:t>
      </w:r>
      <w:r w:rsidR="002667B2" w:rsidRPr="007B41CE">
        <w:rPr>
          <w:rFonts w:ascii="Times New Roman" w:hAnsi="Times New Roman"/>
        </w:rPr>
        <w:t>ing</w:t>
      </w:r>
      <w:r w:rsidRPr="007B41CE">
        <w:rPr>
          <w:rFonts w:ascii="Times New Roman" w:hAnsi="Times New Roman"/>
        </w:rPr>
        <w:t xml:space="preserve"> planning time for staff in their schedules</w:t>
      </w:r>
      <w:r w:rsidR="002667B2" w:rsidRPr="007B41CE">
        <w:rPr>
          <w:rFonts w:ascii="Times New Roman" w:hAnsi="Times New Roman"/>
        </w:rPr>
        <w:t xml:space="preserve">. Elementary schools </w:t>
      </w:r>
      <w:r w:rsidRPr="007B41CE">
        <w:rPr>
          <w:rFonts w:ascii="Times New Roman" w:hAnsi="Times New Roman"/>
        </w:rPr>
        <w:t>generally scheduled teachers</w:t>
      </w:r>
      <w:r w:rsidRPr="007B41CE">
        <w:rPr>
          <w:rFonts w:ascii="Times New Roman" w:hAnsi="Times New Roman" w:hint="eastAsia"/>
        </w:rPr>
        <w:t>’</w:t>
      </w:r>
      <w:r w:rsidRPr="007B41CE">
        <w:rPr>
          <w:rFonts w:ascii="Times New Roman" w:hAnsi="Times New Roman"/>
        </w:rPr>
        <w:t>collaborative planning sessions wh</w:t>
      </w:r>
      <w:r w:rsidR="009A3FB0" w:rsidRPr="007B41CE">
        <w:rPr>
          <w:rFonts w:ascii="Times New Roman" w:hAnsi="Times New Roman"/>
        </w:rPr>
        <w:t>en</w:t>
      </w:r>
      <w:r w:rsidRPr="007B41CE">
        <w:rPr>
          <w:rFonts w:ascii="Times New Roman" w:hAnsi="Times New Roman"/>
        </w:rPr>
        <w:t xml:space="preserve"> students were attending special classes such as art, music, or physical education. While students attended these classes, core content area teachers engaged in collaborative planning across grade</w:t>
      </w:r>
      <w:r w:rsidR="004B022B" w:rsidRPr="007B41CE">
        <w:rPr>
          <w:rFonts w:ascii="Times New Roman" w:hAnsi="Times New Roman"/>
        </w:rPr>
        <w:t>s</w:t>
      </w:r>
      <w:r w:rsidRPr="007B41CE">
        <w:rPr>
          <w:rFonts w:ascii="Times New Roman" w:hAnsi="Times New Roman"/>
        </w:rPr>
        <w:t>. Some middle schools were able to create opportunities for collaborative planning by scheduling teams to have the same lunch periods immediately followed</w:t>
      </w:r>
      <w:r w:rsidR="00D67588" w:rsidRPr="007B41CE">
        <w:rPr>
          <w:rFonts w:ascii="Times New Roman" w:hAnsi="Times New Roman"/>
        </w:rPr>
        <w:t xml:space="preserve"> by a common preparation period. B</w:t>
      </w:r>
      <w:r w:rsidRPr="007B41CE">
        <w:rPr>
          <w:rFonts w:ascii="Times New Roman" w:hAnsi="Times New Roman"/>
        </w:rPr>
        <w:t xml:space="preserve">y implementing </w:t>
      </w:r>
      <w:r w:rsidR="007B41CE">
        <w:rPr>
          <w:rFonts w:ascii="Times New Roman" w:hAnsi="Times New Roman"/>
        </w:rPr>
        <w:t>“</w:t>
      </w:r>
      <w:r w:rsidRPr="007B41CE">
        <w:rPr>
          <w:rFonts w:ascii="Times New Roman" w:hAnsi="Times New Roman"/>
        </w:rPr>
        <w:t>working lunch</w:t>
      </w:r>
      <w:r w:rsidRPr="007B41CE">
        <w:rPr>
          <w:rFonts w:ascii="Times New Roman" w:hAnsi="Times New Roman" w:hint="eastAsia"/>
        </w:rPr>
        <w:t>”</w:t>
      </w:r>
      <w:r w:rsidRPr="007B41CE">
        <w:rPr>
          <w:rFonts w:ascii="Times New Roman" w:hAnsi="Times New Roman"/>
        </w:rPr>
        <w:t xml:space="preserve"> meetings, team</w:t>
      </w:r>
      <w:r w:rsidR="00D67588" w:rsidRPr="007B41CE">
        <w:rPr>
          <w:rFonts w:ascii="Times New Roman" w:hAnsi="Times New Roman"/>
        </w:rPr>
        <w:t>s</w:t>
      </w:r>
      <w:r w:rsidRPr="007B41CE">
        <w:rPr>
          <w:rFonts w:ascii="Times New Roman" w:hAnsi="Times New Roman"/>
        </w:rPr>
        <w:t xml:space="preserve"> </w:t>
      </w:r>
      <w:r w:rsidR="004B022B" w:rsidRPr="007B41CE">
        <w:rPr>
          <w:rFonts w:ascii="Times New Roman" w:hAnsi="Times New Roman"/>
        </w:rPr>
        <w:t>gained more</w:t>
      </w:r>
      <w:r w:rsidRPr="007B41CE">
        <w:rPr>
          <w:rFonts w:ascii="Times New Roman" w:hAnsi="Times New Roman"/>
        </w:rPr>
        <w:t xml:space="preserve"> time together. </w:t>
      </w:r>
      <w:r w:rsidR="00D67588" w:rsidRPr="007B41CE">
        <w:rPr>
          <w:rFonts w:ascii="Times New Roman" w:hAnsi="Times New Roman"/>
        </w:rPr>
        <w:t>S</w:t>
      </w:r>
      <w:r w:rsidRPr="007B41CE">
        <w:rPr>
          <w:rFonts w:ascii="Times New Roman" w:hAnsi="Times New Roman"/>
        </w:rPr>
        <w:t xml:space="preserve">everal ELT schools </w:t>
      </w:r>
      <w:r w:rsidR="00D67588" w:rsidRPr="007B41CE">
        <w:rPr>
          <w:rFonts w:ascii="Times New Roman" w:hAnsi="Times New Roman"/>
        </w:rPr>
        <w:t xml:space="preserve">also </w:t>
      </w:r>
      <w:r w:rsidRPr="007B41CE">
        <w:rPr>
          <w:rFonts w:ascii="Times New Roman" w:hAnsi="Times New Roman"/>
        </w:rPr>
        <w:t xml:space="preserve">scheduled </w:t>
      </w:r>
      <w:r w:rsidR="00D67588" w:rsidRPr="007B41CE">
        <w:rPr>
          <w:rFonts w:ascii="Times New Roman" w:hAnsi="Times New Roman"/>
        </w:rPr>
        <w:t>one early release day each</w:t>
      </w:r>
      <w:r w:rsidRPr="007B41CE">
        <w:rPr>
          <w:rFonts w:ascii="Times New Roman" w:hAnsi="Times New Roman"/>
        </w:rPr>
        <w:t xml:space="preserve"> week</w:t>
      </w:r>
      <w:r w:rsidR="004B022B" w:rsidRPr="007B41CE">
        <w:rPr>
          <w:rFonts w:ascii="Times New Roman" w:hAnsi="Times New Roman"/>
        </w:rPr>
        <w:t>; during which</w:t>
      </w:r>
      <w:r w:rsidRPr="007B41CE">
        <w:rPr>
          <w:rFonts w:ascii="Times New Roman" w:hAnsi="Times New Roman"/>
        </w:rPr>
        <w:t xml:space="preserve"> all teachers had dedicated time for collaborative planning and professional development activities.</w:t>
      </w:r>
    </w:p>
    <w:p w:rsidR="00891300" w:rsidRPr="007B41CE" w:rsidRDefault="00C4098A" w:rsidP="006142B0">
      <w:pPr>
        <w:spacing w:before="200" w:after="120"/>
        <w:jc w:val="both"/>
        <w:rPr>
          <w:rFonts w:ascii="Times New Roman" w:hAnsi="Times New Roman" w:cs="Times New Roman"/>
        </w:rPr>
      </w:pPr>
      <w:r>
        <w:rPr>
          <w:rFonts w:ascii="Times New Roman" w:hAnsi="Times New Roman"/>
        </w:rPr>
        <w:t xml:space="preserve">The schedule below highlights one ELT school’s approach to collaborative planning. </w:t>
      </w:r>
      <w:r w:rsidR="006419F1">
        <w:rPr>
          <w:rFonts w:ascii="Times New Roman" w:hAnsi="Times New Roman"/>
        </w:rPr>
        <w:t xml:space="preserve"> Each grade level team has one c</w:t>
      </w:r>
      <w:r>
        <w:rPr>
          <w:rFonts w:ascii="Times New Roman" w:hAnsi="Times New Roman"/>
        </w:rPr>
        <w:t xml:space="preserve">ollaborative planning time meeting each week, which is facilitated by the </w:t>
      </w:r>
      <w:r w:rsidR="00D67588">
        <w:rPr>
          <w:rFonts w:ascii="Times New Roman" w:hAnsi="Times New Roman"/>
        </w:rPr>
        <w:t xml:space="preserve">school’s </w:t>
      </w:r>
      <w:r>
        <w:rPr>
          <w:rFonts w:ascii="Times New Roman" w:hAnsi="Times New Roman"/>
        </w:rPr>
        <w:t>principal and coach</w:t>
      </w:r>
      <w:r w:rsidR="00D67588">
        <w:rPr>
          <w:rFonts w:ascii="Times New Roman" w:hAnsi="Times New Roman"/>
        </w:rPr>
        <w:t>,</w:t>
      </w:r>
      <w:r w:rsidR="000433BF">
        <w:rPr>
          <w:rFonts w:ascii="Times New Roman" w:hAnsi="Times New Roman"/>
        </w:rPr>
        <w:t xml:space="preserve"> and focuses on student data. </w:t>
      </w:r>
      <w:r>
        <w:rPr>
          <w:rFonts w:ascii="Times New Roman" w:hAnsi="Times New Roman"/>
        </w:rPr>
        <w:t>Individual Team Time (ITT) me</w:t>
      </w:r>
      <w:r w:rsidR="00D67588">
        <w:rPr>
          <w:rFonts w:ascii="Times New Roman" w:hAnsi="Times New Roman"/>
        </w:rPr>
        <w:t>etings</w:t>
      </w:r>
      <w:r w:rsidR="000433BF">
        <w:rPr>
          <w:rFonts w:ascii="Times New Roman" w:hAnsi="Times New Roman"/>
        </w:rPr>
        <w:t>,</w:t>
      </w:r>
      <w:r w:rsidR="00D67588">
        <w:rPr>
          <w:rFonts w:ascii="Times New Roman" w:hAnsi="Times New Roman"/>
        </w:rPr>
        <w:t xml:space="preserve"> which</w:t>
      </w:r>
      <w:r>
        <w:rPr>
          <w:rFonts w:ascii="Times New Roman" w:hAnsi="Times New Roman"/>
        </w:rPr>
        <w:t xml:space="preserve"> occur week</w:t>
      </w:r>
      <w:r w:rsidR="00D67588">
        <w:rPr>
          <w:rFonts w:ascii="Times New Roman" w:hAnsi="Times New Roman"/>
        </w:rPr>
        <w:t>ly for each grade level</w:t>
      </w:r>
      <w:r w:rsidR="000433BF">
        <w:rPr>
          <w:rFonts w:ascii="Times New Roman" w:hAnsi="Times New Roman"/>
        </w:rPr>
        <w:t>,</w:t>
      </w:r>
      <w:r w:rsidR="00D67588">
        <w:rPr>
          <w:rFonts w:ascii="Times New Roman" w:hAnsi="Times New Roman"/>
        </w:rPr>
        <w:t xml:space="preserve"> focus on topics determined</w:t>
      </w:r>
      <w:r w:rsidR="003525DE">
        <w:rPr>
          <w:rFonts w:ascii="Times New Roman" w:hAnsi="Times New Roman"/>
        </w:rPr>
        <w:t xml:space="preserve"> by the</w:t>
      </w:r>
      <w:r w:rsidR="000433BF">
        <w:rPr>
          <w:rFonts w:ascii="Times New Roman" w:hAnsi="Times New Roman"/>
        </w:rPr>
        <w:t xml:space="preserve"> team. </w:t>
      </w:r>
      <w:r>
        <w:rPr>
          <w:rFonts w:ascii="Times New Roman" w:hAnsi="Times New Roman"/>
        </w:rPr>
        <w:t>Regular prep</w:t>
      </w:r>
      <w:r w:rsidR="003525DE">
        <w:rPr>
          <w:rFonts w:ascii="Times New Roman" w:hAnsi="Times New Roman"/>
        </w:rPr>
        <w:t>aration periods are main</w:t>
      </w:r>
      <w:r>
        <w:rPr>
          <w:rFonts w:ascii="Times New Roman" w:hAnsi="Times New Roman"/>
        </w:rPr>
        <w:t>tained</w:t>
      </w:r>
      <w:r w:rsidR="003525DE">
        <w:rPr>
          <w:rFonts w:ascii="Times New Roman" w:hAnsi="Times New Roman"/>
        </w:rPr>
        <w:t>,</w:t>
      </w:r>
      <w:r>
        <w:rPr>
          <w:rFonts w:ascii="Times New Roman" w:hAnsi="Times New Roman"/>
        </w:rPr>
        <w:t xml:space="preserve"> and teachers may use these to plan lessons individually, grade student work, or co</w:t>
      </w:r>
      <w:r w:rsidR="009A3FB0">
        <w:rPr>
          <w:rFonts w:ascii="Times New Roman" w:hAnsi="Times New Roman"/>
        </w:rPr>
        <w:t>mmunicate</w:t>
      </w:r>
      <w:r>
        <w:rPr>
          <w:rFonts w:ascii="Times New Roman" w:hAnsi="Times New Roman"/>
        </w:rPr>
        <w:t xml:space="preserve"> with parents or support staf</w:t>
      </w:r>
      <w:r w:rsidR="00A61B52">
        <w:rPr>
          <w:rFonts w:ascii="Times New Roman" w:hAnsi="Times New Roman"/>
        </w:rPr>
        <w:t>f.</w:t>
      </w:r>
      <w:r w:rsidR="006419F1">
        <w:rPr>
          <w:rFonts w:ascii="Times New Roman" w:hAnsi="Times New Roman"/>
        </w:rPr>
        <w:t xml:space="preserve">  While grade level teams have </w:t>
      </w:r>
      <w:r w:rsidR="003525DE">
        <w:rPr>
          <w:rFonts w:ascii="Times New Roman" w:hAnsi="Times New Roman"/>
        </w:rPr>
        <w:t xml:space="preserve">individual </w:t>
      </w:r>
      <w:r w:rsidR="006419F1">
        <w:rPr>
          <w:rFonts w:ascii="Times New Roman" w:hAnsi="Times New Roman"/>
        </w:rPr>
        <w:t>prep</w:t>
      </w:r>
      <w:r w:rsidR="003525DE">
        <w:rPr>
          <w:rFonts w:ascii="Times New Roman" w:hAnsi="Times New Roman"/>
        </w:rPr>
        <w:t>aration</w:t>
      </w:r>
      <w:r w:rsidR="006419F1">
        <w:rPr>
          <w:rFonts w:ascii="Times New Roman" w:hAnsi="Times New Roman"/>
        </w:rPr>
        <w:t xml:space="preserve">, ITT, or CPT blocks, students attend specials or </w:t>
      </w:r>
      <w:r w:rsidR="004B022B">
        <w:rPr>
          <w:rFonts w:ascii="Times New Roman" w:hAnsi="Times New Roman"/>
        </w:rPr>
        <w:t>s</w:t>
      </w:r>
      <w:r w:rsidR="003525DE">
        <w:rPr>
          <w:rFonts w:ascii="Times New Roman" w:hAnsi="Times New Roman"/>
        </w:rPr>
        <w:t xml:space="preserve">ocial </w:t>
      </w:r>
      <w:r w:rsidR="004B022B">
        <w:rPr>
          <w:rFonts w:ascii="Times New Roman" w:hAnsi="Times New Roman"/>
        </w:rPr>
        <w:t>s</w:t>
      </w:r>
      <w:r w:rsidR="003525DE">
        <w:rPr>
          <w:rFonts w:ascii="Times New Roman" w:hAnsi="Times New Roman"/>
        </w:rPr>
        <w:t xml:space="preserve">tudies classes. The </w:t>
      </w:r>
      <w:r w:rsidR="004B022B">
        <w:rPr>
          <w:rFonts w:ascii="Times New Roman" w:hAnsi="Times New Roman"/>
        </w:rPr>
        <w:t>s</w:t>
      </w:r>
      <w:r w:rsidR="003525DE">
        <w:rPr>
          <w:rFonts w:ascii="Times New Roman" w:hAnsi="Times New Roman"/>
        </w:rPr>
        <w:t>pe</w:t>
      </w:r>
      <w:r w:rsidR="006419F1">
        <w:rPr>
          <w:rFonts w:ascii="Times New Roman" w:hAnsi="Times New Roman"/>
        </w:rPr>
        <w:t xml:space="preserve">cials and </w:t>
      </w:r>
      <w:r w:rsidR="004B022B">
        <w:rPr>
          <w:rFonts w:ascii="Times New Roman" w:hAnsi="Times New Roman"/>
        </w:rPr>
        <w:t>s</w:t>
      </w:r>
      <w:r w:rsidR="006419F1">
        <w:rPr>
          <w:rFonts w:ascii="Times New Roman" w:hAnsi="Times New Roman"/>
        </w:rPr>
        <w:t>oci</w:t>
      </w:r>
      <w:r w:rsidR="000433BF">
        <w:rPr>
          <w:rFonts w:ascii="Times New Roman" w:hAnsi="Times New Roman"/>
        </w:rPr>
        <w:t xml:space="preserve">al </w:t>
      </w:r>
      <w:r w:rsidR="004B022B">
        <w:rPr>
          <w:rFonts w:ascii="Times New Roman" w:hAnsi="Times New Roman"/>
        </w:rPr>
        <w:t>s</w:t>
      </w:r>
      <w:r w:rsidR="000433BF">
        <w:rPr>
          <w:rFonts w:ascii="Times New Roman" w:hAnsi="Times New Roman"/>
        </w:rPr>
        <w:t xml:space="preserve">tudies teams have </w:t>
      </w:r>
      <w:r w:rsidR="003525DE">
        <w:rPr>
          <w:rFonts w:ascii="Times New Roman" w:hAnsi="Times New Roman"/>
        </w:rPr>
        <w:t xml:space="preserve">separate </w:t>
      </w:r>
      <w:r w:rsidR="000433BF">
        <w:rPr>
          <w:rFonts w:ascii="Times New Roman" w:hAnsi="Times New Roman"/>
        </w:rPr>
        <w:t>planning blocks scheduled.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right w:w="115" w:type="dxa"/>
        </w:tblCellMar>
        <w:tblLook w:val="01E0" w:firstRow="1" w:lastRow="1" w:firstColumn="1" w:lastColumn="1" w:noHBand="0" w:noVBand="0"/>
      </w:tblPr>
      <w:tblGrid>
        <w:gridCol w:w="1369"/>
        <w:gridCol w:w="1533"/>
        <w:gridCol w:w="1452"/>
        <w:gridCol w:w="1454"/>
        <w:gridCol w:w="1452"/>
        <w:gridCol w:w="1452"/>
        <w:gridCol w:w="1454"/>
      </w:tblGrid>
      <w:tr w:rsidR="00B32FCE" w:rsidRPr="00A61B52" w:rsidTr="00007322">
        <w:trPr>
          <w:trHeight w:val="389"/>
          <w:tblHeader/>
        </w:trPr>
        <w:tc>
          <w:tcPr>
            <w:tcW w:w="0" w:type="auto"/>
            <w:gridSpan w:val="7"/>
            <w:tcBorders>
              <w:top w:val="single" w:sz="18" w:space="0" w:color="auto"/>
              <w:left w:val="nil"/>
              <w:bottom w:val="single" w:sz="18" w:space="0" w:color="auto"/>
              <w:right w:val="nil"/>
            </w:tcBorders>
          </w:tcPr>
          <w:p w:rsidR="00B32FCE" w:rsidRPr="00237FB4" w:rsidRDefault="00B32FCE" w:rsidP="00386DF2">
            <w:pPr>
              <w:pStyle w:val="ExhibitTitles"/>
            </w:pPr>
            <w:r w:rsidRPr="00237FB4">
              <w:t xml:space="preserve">Exhibit 1:  </w:t>
            </w:r>
            <w:r w:rsidR="00386DF2">
              <w:t xml:space="preserve">ELT </w:t>
            </w:r>
            <w:r w:rsidR="006419F1">
              <w:t xml:space="preserve">School’s </w:t>
            </w:r>
            <w:r w:rsidR="00386DF2">
              <w:t>Master Prep</w:t>
            </w:r>
            <w:r w:rsidR="003525DE">
              <w:t>aration</w:t>
            </w:r>
            <w:r w:rsidR="00386DF2">
              <w:t xml:space="preserve"> Schedule</w:t>
            </w:r>
            <w:r w:rsidR="003525DE">
              <w:t>, 2011</w:t>
            </w:r>
            <w:r w:rsidR="00386DF2">
              <w:t xml:space="preserve"> </w:t>
            </w:r>
          </w:p>
        </w:tc>
      </w:tr>
      <w:tr w:rsidR="00B32FCE" w:rsidRPr="00A61B52" w:rsidTr="00007322">
        <w:trPr>
          <w:tblHeader/>
        </w:trPr>
        <w:tc>
          <w:tcPr>
            <w:tcW w:w="674" w:type="pct"/>
            <w:tcBorders>
              <w:top w:val="single" w:sz="18" w:space="0" w:color="auto"/>
              <w:left w:val="single" w:sz="4" w:space="0" w:color="auto"/>
              <w:bottom w:val="single" w:sz="4" w:space="0" w:color="auto"/>
              <w:right w:val="single" w:sz="4" w:space="0" w:color="auto"/>
            </w:tcBorders>
            <w:shd w:val="clear" w:color="auto" w:fill="auto"/>
          </w:tcPr>
          <w:p w:rsidR="00B20A80" w:rsidRPr="00140ACE" w:rsidRDefault="006117AC" w:rsidP="00E875AC">
            <w:pPr>
              <w:pStyle w:val="ExhibitColumnHeader"/>
              <w:rPr>
                <w:sz w:val="18"/>
                <w:szCs w:val="18"/>
              </w:rPr>
            </w:pPr>
            <w:r>
              <w:rPr>
                <w:sz w:val="18"/>
                <w:szCs w:val="18"/>
              </w:rPr>
              <w:t>Time (Min)</w:t>
            </w:r>
          </w:p>
        </w:tc>
        <w:tc>
          <w:tcPr>
            <w:tcW w:w="754" w:type="pct"/>
            <w:tcBorders>
              <w:top w:val="single" w:sz="18" w:space="0" w:color="auto"/>
              <w:left w:val="single" w:sz="4" w:space="0" w:color="auto"/>
              <w:bottom w:val="single" w:sz="4" w:space="0" w:color="auto"/>
              <w:right w:val="single" w:sz="4" w:space="0" w:color="auto"/>
            </w:tcBorders>
            <w:shd w:val="clear" w:color="auto" w:fill="auto"/>
            <w:hideMark/>
          </w:tcPr>
          <w:p w:rsidR="00B20A80" w:rsidRPr="00140ACE" w:rsidRDefault="00B20A80" w:rsidP="00E875AC">
            <w:pPr>
              <w:pStyle w:val="ExhibitColumnHeader"/>
              <w:rPr>
                <w:sz w:val="18"/>
                <w:szCs w:val="18"/>
              </w:rPr>
            </w:pPr>
            <w:r w:rsidRPr="00140ACE">
              <w:rPr>
                <w:sz w:val="18"/>
                <w:szCs w:val="18"/>
              </w:rPr>
              <w:t>Day #1</w:t>
            </w:r>
          </w:p>
        </w:tc>
        <w:tc>
          <w:tcPr>
            <w:tcW w:w="714" w:type="pct"/>
            <w:tcBorders>
              <w:top w:val="single" w:sz="18" w:space="0" w:color="auto"/>
              <w:left w:val="single" w:sz="4" w:space="0" w:color="auto"/>
              <w:bottom w:val="single" w:sz="4" w:space="0" w:color="auto"/>
              <w:right w:val="single" w:sz="4" w:space="0" w:color="auto"/>
            </w:tcBorders>
            <w:shd w:val="clear" w:color="auto" w:fill="auto"/>
            <w:hideMark/>
          </w:tcPr>
          <w:p w:rsidR="00B20A80" w:rsidRPr="00140ACE" w:rsidRDefault="00B20A80" w:rsidP="00E875AC">
            <w:pPr>
              <w:pStyle w:val="ExhibitColumnHeader"/>
              <w:rPr>
                <w:sz w:val="18"/>
                <w:szCs w:val="18"/>
              </w:rPr>
            </w:pPr>
            <w:r w:rsidRPr="00140ACE">
              <w:rPr>
                <w:sz w:val="18"/>
                <w:szCs w:val="18"/>
              </w:rPr>
              <w:t>Day #2</w:t>
            </w:r>
          </w:p>
        </w:tc>
        <w:tc>
          <w:tcPr>
            <w:tcW w:w="715" w:type="pct"/>
            <w:tcBorders>
              <w:top w:val="single" w:sz="18" w:space="0" w:color="auto"/>
              <w:left w:val="single" w:sz="4" w:space="0" w:color="auto"/>
              <w:bottom w:val="single" w:sz="4" w:space="0" w:color="auto"/>
              <w:right w:val="single" w:sz="4" w:space="0" w:color="auto"/>
            </w:tcBorders>
            <w:shd w:val="clear" w:color="auto" w:fill="auto"/>
            <w:hideMark/>
          </w:tcPr>
          <w:p w:rsidR="00B20A80" w:rsidRPr="00140ACE" w:rsidRDefault="00B20A80" w:rsidP="00E875AC">
            <w:pPr>
              <w:pStyle w:val="ExhibitColumnHeader"/>
              <w:rPr>
                <w:sz w:val="18"/>
                <w:szCs w:val="18"/>
              </w:rPr>
            </w:pPr>
            <w:r w:rsidRPr="00140ACE">
              <w:rPr>
                <w:sz w:val="18"/>
                <w:szCs w:val="18"/>
              </w:rPr>
              <w:t>Day #3</w:t>
            </w:r>
          </w:p>
        </w:tc>
        <w:tc>
          <w:tcPr>
            <w:tcW w:w="714" w:type="pct"/>
            <w:tcBorders>
              <w:top w:val="single" w:sz="18" w:space="0" w:color="auto"/>
              <w:left w:val="single" w:sz="4" w:space="0" w:color="auto"/>
              <w:bottom w:val="single" w:sz="4" w:space="0" w:color="auto"/>
              <w:right w:val="single" w:sz="4" w:space="0" w:color="auto"/>
            </w:tcBorders>
            <w:shd w:val="clear" w:color="auto" w:fill="auto"/>
            <w:hideMark/>
          </w:tcPr>
          <w:p w:rsidR="00B20A80" w:rsidRPr="00140ACE" w:rsidRDefault="00B20A80" w:rsidP="00E875AC">
            <w:pPr>
              <w:pStyle w:val="ExhibitColumnHeader"/>
              <w:rPr>
                <w:sz w:val="18"/>
                <w:szCs w:val="18"/>
              </w:rPr>
            </w:pPr>
            <w:r w:rsidRPr="00140ACE">
              <w:rPr>
                <w:sz w:val="18"/>
                <w:szCs w:val="18"/>
              </w:rPr>
              <w:t>Day #4</w:t>
            </w:r>
          </w:p>
        </w:tc>
        <w:tc>
          <w:tcPr>
            <w:tcW w:w="714" w:type="pct"/>
            <w:tcBorders>
              <w:top w:val="single" w:sz="18" w:space="0" w:color="auto"/>
              <w:left w:val="single" w:sz="4" w:space="0" w:color="auto"/>
              <w:bottom w:val="single" w:sz="4" w:space="0" w:color="auto"/>
              <w:right w:val="single" w:sz="4" w:space="0" w:color="auto"/>
            </w:tcBorders>
            <w:shd w:val="clear" w:color="auto" w:fill="auto"/>
            <w:hideMark/>
          </w:tcPr>
          <w:p w:rsidR="00B20A80" w:rsidRPr="00140ACE" w:rsidRDefault="00B20A80" w:rsidP="00E875AC">
            <w:pPr>
              <w:pStyle w:val="ExhibitColumnHeader"/>
              <w:rPr>
                <w:sz w:val="18"/>
                <w:szCs w:val="18"/>
              </w:rPr>
            </w:pPr>
            <w:r w:rsidRPr="00140ACE">
              <w:rPr>
                <w:sz w:val="18"/>
                <w:szCs w:val="18"/>
              </w:rPr>
              <w:t>Day #5</w:t>
            </w:r>
          </w:p>
        </w:tc>
        <w:tc>
          <w:tcPr>
            <w:tcW w:w="715" w:type="pct"/>
            <w:tcBorders>
              <w:top w:val="single" w:sz="18" w:space="0" w:color="auto"/>
              <w:left w:val="single" w:sz="4" w:space="0" w:color="auto"/>
              <w:bottom w:val="single" w:sz="4" w:space="0" w:color="auto"/>
              <w:right w:val="single" w:sz="4" w:space="0" w:color="auto"/>
            </w:tcBorders>
            <w:shd w:val="clear" w:color="auto" w:fill="auto"/>
            <w:hideMark/>
          </w:tcPr>
          <w:p w:rsidR="00B20A80" w:rsidRPr="00140ACE" w:rsidRDefault="00B20A80" w:rsidP="00E875AC">
            <w:pPr>
              <w:pStyle w:val="ExhibitColumnHeader"/>
              <w:rPr>
                <w:sz w:val="18"/>
                <w:szCs w:val="18"/>
              </w:rPr>
            </w:pPr>
            <w:r w:rsidRPr="00140ACE">
              <w:rPr>
                <w:sz w:val="18"/>
                <w:szCs w:val="18"/>
              </w:rPr>
              <w:t>Day #6</w:t>
            </w:r>
          </w:p>
        </w:tc>
      </w:tr>
      <w:tr w:rsidR="00B20A80" w:rsidTr="00FC0A9B">
        <w:tc>
          <w:tcPr>
            <w:tcW w:w="674" w:type="pct"/>
            <w:tcBorders>
              <w:top w:val="single" w:sz="4" w:space="0" w:color="auto"/>
              <w:left w:val="single" w:sz="4" w:space="0" w:color="auto"/>
              <w:bottom w:val="single" w:sz="4" w:space="0" w:color="auto"/>
              <w:right w:val="single" w:sz="4" w:space="0" w:color="auto"/>
            </w:tcBorders>
            <w:shd w:val="clear" w:color="auto" w:fill="auto"/>
            <w:hideMark/>
          </w:tcPr>
          <w:p w:rsidR="00B20A80" w:rsidRPr="006117AC" w:rsidRDefault="00B20A80" w:rsidP="006117AC">
            <w:pPr>
              <w:pStyle w:val="ExhibitText"/>
              <w:jc w:val="center"/>
              <w:rPr>
                <w:rFonts w:eastAsia="SimSun"/>
                <w:sz w:val="16"/>
                <w:szCs w:val="16"/>
                <w:lang w:eastAsia="zh-CN"/>
              </w:rPr>
            </w:pPr>
            <w:r w:rsidRPr="006117AC">
              <w:rPr>
                <w:rFonts w:eastAsia="SimSun"/>
                <w:sz w:val="16"/>
                <w:szCs w:val="16"/>
                <w:lang w:eastAsia="zh-CN"/>
              </w:rPr>
              <w:t>7:45-8:15 (30)</w:t>
            </w:r>
          </w:p>
        </w:tc>
        <w:tc>
          <w:tcPr>
            <w:tcW w:w="754" w:type="pct"/>
            <w:tcBorders>
              <w:top w:val="single" w:sz="4" w:space="0" w:color="auto"/>
              <w:left w:val="single" w:sz="4" w:space="0" w:color="auto"/>
              <w:bottom w:val="single" w:sz="4" w:space="0" w:color="auto"/>
              <w:right w:val="single" w:sz="4" w:space="0" w:color="auto"/>
            </w:tcBorders>
            <w:shd w:val="clear" w:color="auto" w:fill="auto"/>
            <w:hideMark/>
          </w:tcPr>
          <w:p w:rsidR="00B20A80" w:rsidRPr="00140ACE" w:rsidRDefault="00B20A80" w:rsidP="006117AC">
            <w:pPr>
              <w:pStyle w:val="ExhibitText"/>
              <w:jc w:val="center"/>
              <w:rPr>
                <w:rFonts w:eastAsia="SimSun"/>
                <w:sz w:val="17"/>
                <w:szCs w:val="17"/>
                <w:lang w:eastAsia="zh-CN"/>
              </w:rPr>
            </w:pPr>
            <w:r w:rsidRPr="00140ACE">
              <w:rPr>
                <w:rFonts w:eastAsia="SimSun"/>
                <w:sz w:val="17"/>
                <w:szCs w:val="17"/>
                <w:lang w:eastAsia="zh-CN"/>
              </w:rPr>
              <w:t>Advisory</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B20A80" w:rsidRPr="00140ACE" w:rsidRDefault="00B20A80" w:rsidP="006117AC">
            <w:pPr>
              <w:pStyle w:val="ExhibitText"/>
              <w:jc w:val="center"/>
              <w:rPr>
                <w:rFonts w:eastAsia="SimSun"/>
                <w:sz w:val="17"/>
                <w:szCs w:val="17"/>
                <w:lang w:eastAsia="zh-CN"/>
              </w:rPr>
            </w:pPr>
            <w:r w:rsidRPr="00140ACE">
              <w:rPr>
                <w:rFonts w:eastAsia="SimSun"/>
                <w:sz w:val="17"/>
                <w:szCs w:val="17"/>
                <w:lang w:eastAsia="zh-CN"/>
              </w:rPr>
              <w:t>Advisory</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rsidR="00B20A80" w:rsidRPr="00140ACE" w:rsidRDefault="00B20A80" w:rsidP="006117AC">
            <w:pPr>
              <w:pStyle w:val="ExhibitText"/>
              <w:jc w:val="center"/>
              <w:rPr>
                <w:rFonts w:eastAsia="SimSun"/>
                <w:sz w:val="17"/>
                <w:szCs w:val="17"/>
                <w:lang w:eastAsia="zh-CN"/>
              </w:rPr>
            </w:pPr>
            <w:r w:rsidRPr="00140ACE">
              <w:rPr>
                <w:rFonts w:eastAsia="SimSun"/>
                <w:sz w:val="17"/>
                <w:szCs w:val="17"/>
                <w:lang w:eastAsia="zh-CN"/>
              </w:rPr>
              <w:t>Advisory</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B20A80" w:rsidRPr="00140ACE" w:rsidRDefault="00B20A80" w:rsidP="006117AC">
            <w:pPr>
              <w:pStyle w:val="ExhibitText"/>
              <w:jc w:val="center"/>
              <w:rPr>
                <w:rFonts w:eastAsia="SimSun"/>
                <w:sz w:val="17"/>
                <w:szCs w:val="17"/>
                <w:lang w:eastAsia="zh-CN"/>
              </w:rPr>
            </w:pPr>
            <w:r w:rsidRPr="00140ACE">
              <w:rPr>
                <w:rFonts w:eastAsia="SimSun"/>
                <w:sz w:val="17"/>
                <w:szCs w:val="17"/>
                <w:lang w:eastAsia="zh-CN"/>
              </w:rPr>
              <w:t>Advisory</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B20A80" w:rsidRPr="00140ACE" w:rsidRDefault="00B20A80" w:rsidP="006117AC">
            <w:pPr>
              <w:pStyle w:val="ExhibitText"/>
              <w:jc w:val="center"/>
              <w:rPr>
                <w:rFonts w:eastAsia="SimSun"/>
                <w:sz w:val="17"/>
                <w:szCs w:val="17"/>
                <w:lang w:eastAsia="zh-CN"/>
              </w:rPr>
            </w:pPr>
            <w:r w:rsidRPr="00140ACE">
              <w:rPr>
                <w:rFonts w:eastAsia="SimSun"/>
                <w:sz w:val="17"/>
                <w:szCs w:val="17"/>
                <w:lang w:eastAsia="zh-CN"/>
              </w:rPr>
              <w:t>Advisory</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rsidR="00B20A80" w:rsidRPr="00140ACE" w:rsidRDefault="00B20A80" w:rsidP="006117AC">
            <w:pPr>
              <w:pStyle w:val="ExhibitText"/>
              <w:jc w:val="center"/>
              <w:rPr>
                <w:rFonts w:eastAsia="SimSun"/>
                <w:sz w:val="17"/>
                <w:szCs w:val="17"/>
                <w:lang w:eastAsia="zh-CN"/>
              </w:rPr>
            </w:pPr>
            <w:r w:rsidRPr="00140ACE">
              <w:rPr>
                <w:rFonts w:eastAsia="SimSun"/>
                <w:sz w:val="17"/>
                <w:szCs w:val="17"/>
                <w:lang w:eastAsia="zh-CN"/>
              </w:rPr>
              <w:t>Advisory</w:t>
            </w:r>
          </w:p>
        </w:tc>
      </w:tr>
      <w:tr w:rsidR="00FC0A9B" w:rsidTr="00FC0A9B">
        <w:tc>
          <w:tcPr>
            <w:tcW w:w="674" w:type="pct"/>
            <w:tcBorders>
              <w:top w:val="single" w:sz="4" w:space="0" w:color="auto"/>
              <w:left w:val="single" w:sz="4" w:space="0" w:color="auto"/>
              <w:bottom w:val="single" w:sz="4" w:space="0" w:color="auto"/>
              <w:right w:val="single" w:sz="4" w:space="0" w:color="auto"/>
            </w:tcBorders>
            <w:shd w:val="clear" w:color="auto" w:fill="auto"/>
          </w:tcPr>
          <w:p w:rsidR="00B20A80" w:rsidRPr="006117AC" w:rsidRDefault="00B20A80" w:rsidP="006117AC">
            <w:pPr>
              <w:pStyle w:val="ExhibitText"/>
              <w:spacing w:before="0"/>
              <w:jc w:val="center"/>
              <w:rPr>
                <w:rFonts w:eastAsia="SimSun"/>
                <w:sz w:val="16"/>
                <w:szCs w:val="16"/>
                <w:lang w:eastAsia="zh-CN"/>
              </w:rPr>
            </w:pPr>
          </w:p>
          <w:p w:rsidR="00B20A80" w:rsidRPr="006117AC" w:rsidRDefault="00B20A80" w:rsidP="006117AC">
            <w:pPr>
              <w:pStyle w:val="ExhibitText"/>
              <w:spacing w:before="0"/>
              <w:jc w:val="center"/>
              <w:rPr>
                <w:rFonts w:eastAsia="SimSun"/>
                <w:sz w:val="16"/>
                <w:szCs w:val="16"/>
                <w:lang w:eastAsia="zh-CN"/>
              </w:rPr>
            </w:pPr>
            <w:r w:rsidRPr="006117AC">
              <w:rPr>
                <w:rFonts w:eastAsia="SimSun"/>
                <w:sz w:val="16"/>
                <w:szCs w:val="16"/>
                <w:lang w:eastAsia="zh-CN"/>
              </w:rPr>
              <w:t>8:15-9:25 (70)</w:t>
            </w:r>
          </w:p>
        </w:tc>
        <w:tc>
          <w:tcPr>
            <w:tcW w:w="754" w:type="pct"/>
            <w:tcBorders>
              <w:top w:val="single" w:sz="4" w:space="0" w:color="auto"/>
              <w:left w:val="single" w:sz="4" w:space="0" w:color="auto"/>
              <w:bottom w:val="single" w:sz="4" w:space="0" w:color="auto"/>
              <w:right w:val="single" w:sz="4" w:space="0" w:color="auto"/>
            </w:tcBorders>
            <w:shd w:val="clear" w:color="auto" w:fill="FFFFCC"/>
            <w:hideMark/>
          </w:tcPr>
          <w:p w:rsidR="00B20A80" w:rsidRPr="00E37D2F" w:rsidRDefault="00B20A80" w:rsidP="006117AC">
            <w:pPr>
              <w:pStyle w:val="ExhibitText"/>
              <w:spacing w:before="0" w:line="240" w:lineRule="auto"/>
              <w:jc w:val="center"/>
              <w:rPr>
                <w:rFonts w:eastAsia="SimSun"/>
                <w:sz w:val="16"/>
                <w:szCs w:val="16"/>
              </w:rPr>
            </w:pPr>
            <w:r w:rsidRPr="00E37D2F">
              <w:rPr>
                <w:rFonts w:eastAsia="SimSun"/>
                <w:sz w:val="16"/>
                <w:szCs w:val="16"/>
              </w:rPr>
              <w:t>A</w:t>
            </w:r>
            <w:r w:rsidR="00140ACE" w:rsidRPr="00E37D2F">
              <w:rPr>
                <w:rFonts w:eastAsia="SimSun"/>
                <w:sz w:val="16"/>
                <w:szCs w:val="16"/>
              </w:rPr>
              <w:br/>
            </w:r>
            <w:r w:rsidRPr="00E37D2F">
              <w:rPr>
                <w:rFonts w:eastAsia="SimSun"/>
                <w:sz w:val="16"/>
                <w:szCs w:val="16"/>
              </w:rPr>
              <w:t>5th Grade Prep</w:t>
            </w:r>
          </w:p>
          <w:p w:rsidR="00B20A80" w:rsidRPr="00E37D2F" w:rsidRDefault="00B20A80" w:rsidP="006117AC">
            <w:pPr>
              <w:pStyle w:val="ExhibitText"/>
              <w:spacing w:before="0" w:line="240" w:lineRule="auto"/>
              <w:jc w:val="center"/>
              <w:rPr>
                <w:rFonts w:eastAsia="SimSun"/>
                <w:sz w:val="16"/>
                <w:szCs w:val="16"/>
              </w:rPr>
            </w:pPr>
            <w:r w:rsidRPr="00E37D2F">
              <w:rPr>
                <w:rFonts w:eastAsia="SimSun"/>
                <w:sz w:val="16"/>
                <w:szCs w:val="16"/>
              </w:rPr>
              <w:t>(</w:t>
            </w:r>
            <w:r w:rsidRPr="00E37D2F">
              <w:rPr>
                <w:rFonts w:eastAsia="SimSun"/>
                <w:color w:val="FF0000"/>
                <w:sz w:val="16"/>
                <w:szCs w:val="16"/>
                <w:lang w:eastAsia="zh-CN"/>
              </w:rPr>
              <w:t>Grade  5 ITT)</w:t>
            </w:r>
          </w:p>
        </w:tc>
        <w:tc>
          <w:tcPr>
            <w:tcW w:w="714" w:type="pct"/>
            <w:tcBorders>
              <w:top w:val="single" w:sz="4" w:space="0" w:color="auto"/>
              <w:left w:val="single" w:sz="4" w:space="0" w:color="auto"/>
              <w:bottom w:val="single" w:sz="4" w:space="0" w:color="auto"/>
              <w:right w:val="single" w:sz="4" w:space="0" w:color="auto"/>
            </w:tcBorders>
            <w:shd w:val="clear" w:color="auto" w:fill="CCFFFF"/>
            <w:hideMark/>
          </w:tcPr>
          <w:p w:rsidR="00B20A80" w:rsidRPr="00E37D2F" w:rsidRDefault="00B20A80" w:rsidP="006117AC">
            <w:pPr>
              <w:pStyle w:val="ExhibitText"/>
              <w:spacing w:before="0" w:line="240" w:lineRule="auto"/>
              <w:jc w:val="center"/>
              <w:rPr>
                <w:rFonts w:eastAsia="SimSun"/>
                <w:sz w:val="16"/>
                <w:szCs w:val="16"/>
              </w:rPr>
            </w:pPr>
            <w:r w:rsidRPr="00E37D2F">
              <w:rPr>
                <w:rFonts w:eastAsia="SimSun"/>
                <w:sz w:val="16"/>
                <w:szCs w:val="16"/>
              </w:rPr>
              <w:t>B</w:t>
            </w:r>
            <w:r w:rsidR="00140ACE" w:rsidRPr="00E37D2F">
              <w:rPr>
                <w:rFonts w:eastAsia="SimSun"/>
                <w:sz w:val="16"/>
                <w:szCs w:val="16"/>
              </w:rPr>
              <w:br/>
            </w:r>
            <w:r w:rsidRPr="00E37D2F">
              <w:rPr>
                <w:rFonts w:eastAsia="SimSun"/>
                <w:sz w:val="16"/>
                <w:szCs w:val="16"/>
              </w:rPr>
              <w:t>6th Grade Prep</w:t>
            </w:r>
          </w:p>
          <w:p w:rsidR="00B20A80" w:rsidRPr="00E37D2F" w:rsidRDefault="00B20A80" w:rsidP="006117AC">
            <w:pPr>
              <w:pStyle w:val="ExhibitText"/>
              <w:spacing w:before="0" w:line="240" w:lineRule="auto"/>
              <w:jc w:val="center"/>
              <w:rPr>
                <w:rFonts w:eastAsia="SimSun"/>
                <w:sz w:val="16"/>
                <w:szCs w:val="16"/>
              </w:rPr>
            </w:pPr>
            <w:r w:rsidRPr="00E37D2F">
              <w:rPr>
                <w:rFonts w:eastAsia="SimSun"/>
                <w:color w:val="FF0000"/>
                <w:sz w:val="16"/>
                <w:szCs w:val="16"/>
              </w:rPr>
              <w:t>(Grade 6 CPT)</w:t>
            </w:r>
          </w:p>
        </w:tc>
        <w:tc>
          <w:tcPr>
            <w:tcW w:w="715" w:type="pct"/>
            <w:tcBorders>
              <w:top w:val="single" w:sz="4" w:space="0" w:color="auto"/>
              <w:left w:val="single" w:sz="4" w:space="0" w:color="auto"/>
              <w:bottom w:val="single" w:sz="4" w:space="0" w:color="auto"/>
              <w:right w:val="single" w:sz="4" w:space="0" w:color="auto"/>
            </w:tcBorders>
            <w:shd w:val="clear" w:color="auto" w:fill="9999FF"/>
          </w:tcPr>
          <w:p w:rsidR="00B20A80" w:rsidRPr="00E37D2F" w:rsidRDefault="00B20A80" w:rsidP="006117AC">
            <w:pPr>
              <w:pStyle w:val="ExhibitText"/>
              <w:spacing w:before="0" w:line="240" w:lineRule="auto"/>
              <w:jc w:val="center"/>
              <w:rPr>
                <w:rFonts w:eastAsia="SimSun"/>
                <w:sz w:val="16"/>
                <w:szCs w:val="16"/>
              </w:rPr>
            </w:pPr>
            <w:r w:rsidRPr="00E37D2F">
              <w:rPr>
                <w:rFonts w:eastAsia="SimSun"/>
                <w:sz w:val="16"/>
                <w:szCs w:val="16"/>
              </w:rPr>
              <w:t>C</w:t>
            </w:r>
            <w:r w:rsidR="00140ACE" w:rsidRPr="00E37D2F">
              <w:rPr>
                <w:rFonts w:eastAsia="SimSun"/>
                <w:sz w:val="16"/>
                <w:szCs w:val="16"/>
              </w:rPr>
              <w:br/>
            </w:r>
            <w:r w:rsidRPr="00E37D2F">
              <w:rPr>
                <w:rFonts w:eastAsia="SimSun"/>
                <w:sz w:val="16"/>
                <w:szCs w:val="16"/>
              </w:rPr>
              <w:t>Team 7 Prep</w:t>
            </w:r>
          </w:p>
          <w:p w:rsidR="00B20A80" w:rsidRPr="00E37D2F" w:rsidRDefault="00B20A80" w:rsidP="006117AC">
            <w:pPr>
              <w:pStyle w:val="ExhibitText"/>
              <w:spacing w:before="0" w:line="240" w:lineRule="auto"/>
              <w:jc w:val="center"/>
              <w:rPr>
                <w:rFonts w:eastAsia="SimSun"/>
                <w:sz w:val="16"/>
                <w:szCs w:val="16"/>
              </w:rPr>
            </w:pPr>
          </w:p>
        </w:tc>
        <w:tc>
          <w:tcPr>
            <w:tcW w:w="714" w:type="pct"/>
            <w:tcBorders>
              <w:top w:val="single" w:sz="4" w:space="0" w:color="auto"/>
              <w:left w:val="single" w:sz="4" w:space="0" w:color="auto"/>
              <w:bottom w:val="single" w:sz="4" w:space="0" w:color="auto"/>
              <w:right w:val="single" w:sz="4" w:space="0" w:color="auto"/>
            </w:tcBorders>
            <w:shd w:val="clear" w:color="auto" w:fill="993366"/>
            <w:hideMark/>
          </w:tcPr>
          <w:p w:rsidR="00B20A80" w:rsidRPr="006419F1" w:rsidRDefault="00B20A80" w:rsidP="006117AC">
            <w:pPr>
              <w:pStyle w:val="ExhibitText"/>
              <w:spacing w:before="0" w:line="240" w:lineRule="auto"/>
              <w:jc w:val="center"/>
              <w:rPr>
                <w:rFonts w:eastAsia="SimSun"/>
                <w:color w:val="FFFFFF" w:themeColor="background1"/>
                <w:sz w:val="16"/>
                <w:szCs w:val="16"/>
              </w:rPr>
            </w:pPr>
            <w:r w:rsidRPr="006419F1">
              <w:rPr>
                <w:rFonts w:eastAsia="SimSun"/>
                <w:color w:val="FFFFFF" w:themeColor="background1"/>
                <w:sz w:val="16"/>
                <w:szCs w:val="16"/>
              </w:rPr>
              <w:t>D</w:t>
            </w:r>
            <w:r w:rsidR="00140ACE" w:rsidRPr="006419F1">
              <w:rPr>
                <w:rFonts w:eastAsia="SimSun"/>
                <w:color w:val="FFFFFF" w:themeColor="background1"/>
                <w:sz w:val="16"/>
                <w:szCs w:val="16"/>
              </w:rPr>
              <w:br/>
            </w:r>
            <w:r w:rsidRPr="006419F1">
              <w:rPr>
                <w:rFonts w:eastAsia="SimSun"/>
                <w:color w:val="FFFFFF" w:themeColor="background1"/>
                <w:sz w:val="16"/>
                <w:szCs w:val="16"/>
              </w:rPr>
              <w:t>Team 8 Prep</w:t>
            </w:r>
          </w:p>
          <w:p w:rsidR="00B20A80" w:rsidRPr="00E37D2F" w:rsidRDefault="006419F1" w:rsidP="006117AC">
            <w:pPr>
              <w:pStyle w:val="ExhibitText"/>
              <w:spacing w:before="0" w:line="240" w:lineRule="auto"/>
              <w:jc w:val="center"/>
              <w:rPr>
                <w:rFonts w:eastAsia="SimSun"/>
                <w:sz w:val="16"/>
                <w:szCs w:val="16"/>
              </w:rPr>
            </w:pPr>
            <w:r w:rsidRPr="006419F1">
              <w:rPr>
                <w:rFonts w:eastAsia="SimSun"/>
                <w:color w:val="FFFFFF" w:themeColor="background1"/>
                <w:sz w:val="16"/>
                <w:szCs w:val="16"/>
              </w:rPr>
              <w:t xml:space="preserve"> </w:t>
            </w:r>
            <w:r w:rsidR="00B20A80" w:rsidRPr="006419F1">
              <w:rPr>
                <w:rFonts w:eastAsia="SimSun"/>
                <w:color w:val="FFFFFF" w:themeColor="background1"/>
                <w:sz w:val="16"/>
                <w:szCs w:val="16"/>
              </w:rPr>
              <w:t>(Team 8 CPT)</w:t>
            </w:r>
          </w:p>
        </w:tc>
        <w:tc>
          <w:tcPr>
            <w:tcW w:w="714" w:type="pct"/>
            <w:tcBorders>
              <w:top w:val="single" w:sz="4" w:space="0" w:color="auto"/>
              <w:left w:val="single" w:sz="4" w:space="0" w:color="auto"/>
              <w:bottom w:val="single" w:sz="4" w:space="0" w:color="auto"/>
              <w:right w:val="single" w:sz="4" w:space="0" w:color="auto"/>
            </w:tcBorders>
            <w:shd w:val="clear" w:color="auto" w:fill="FFFFCC"/>
            <w:hideMark/>
          </w:tcPr>
          <w:p w:rsidR="00B20A80" w:rsidRPr="00E37D2F" w:rsidRDefault="00B20A80" w:rsidP="006117AC">
            <w:pPr>
              <w:pStyle w:val="ExhibitText"/>
              <w:spacing w:before="0" w:line="240" w:lineRule="auto"/>
              <w:jc w:val="center"/>
              <w:rPr>
                <w:rFonts w:eastAsia="SimSun"/>
                <w:sz w:val="16"/>
                <w:szCs w:val="16"/>
              </w:rPr>
            </w:pPr>
            <w:r w:rsidRPr="00E37D2F">
              <w:rPr>
                <w:rFonts w:eastAsia="SimSun"/>
                <w:sz w:val="16"/>
                <w:szCs w:val="16"/>
              </w:rPr>
              <w:t>A</w:t>
            </w:r>
            <w:r w:rsidR="00140ACE" w:rsidRPr="00E37D2F">
              <w:rPr>
                <w:rFonts w:eastAsia="SimSun"/>
                <w:sz w:val="16"/>
                <w:szCs w:val="16"/>
              </w:rPr>
              <w:br/>
            </w:r>
            <w:r w:rsidRPr="00E37D2F">
              <w:rPr>
                <w:rFonts w:eastAsia="SimSun"/>
                <w:sz w:val="16"/>
                <w:szCs w:val="16"/>
              </w:rPr>
              <w:t>5th Grade Prep</w:t>
            </w:r>
          </w:p>
        </w:tc>
        <w:tc>
          <w:tcPr>
            <w:tcW w:w="715" w:type="pct"/>
            <w:tcBorders>
              <w:top w:val="single" w:sz="4" w:space="0" w:color="auto"/>
              <w:left w:val="single" w:sz="4" w:space="0" w:color="auto"/>
              <w:bottom w:val="single" w:sz="4" w:space="0" w:color="auto"/>
              <w:right w:val="single" w:sz="4" w:space="0" w:color="auto"/>
            </w:tcBorders>
            <w:shd w:val="clear" w:color="auto" w:fill="993366"/>
            <w:hideMark/>
          </w:tcPr>
          <w:p w:rsidR="00B20A80" w:rsidRPr="00E37D2F" w:rsidRDefault="00B20A80" w:rsidP="006117AC">
            <w:pPr>
              <w:pStyle w:val="ExhibitText"/>
              <w:spacing w:before="0" w:line="240" w:lineRule="auto"/>
              <w:jc w:val="center"/>
              <w:rPr>
                <w:rFonts w:eastAsia="SimSun"/>
                <w:sz w:val="16"/>
                <w:szCs w:val="16"/>
              </w:rPr>
            </w:pPr>
            <w:r w:rsidRPr="006419F1">
              <w:rPr>
                <w:rFonts w:eastAsia="SimSun"/>
                <w:color w:val="FFFFFF" w:themeColor="background1"/>
                <w:sz w:val="16"/>
                <w:szCs w:val="16"/>
              </w:rPr>
              <w:t>D</w:t>
            </w:r>
            <w:r w:rsidR="00140ACE" w:rsidRPr="006419F1">
              <w:rPr>
                <w:rFonts w:eastAsia="SimSun"/>
                <w:color w:val="FFFFFF" w:themeColor="background1"/>
                <w:sz w:val="16"/>
                <w:szCs w:val="16"/>
              </w:rPr>
              <w:br/>
            </w:r>
            <w:r w:rsidRPr="006419F1">
              <w:rPr>
                <w:rFonts w:eastAsia="SimSun"/>
                <w:color w:val="FFFFFF" w:themeColor="background1"/>
                <w:sz w:val="16"/>
                <w:szCs w:val="16"/>
              </w:rPr>
              <w:t>Team 8 Prep</w:t>
            </w:r>
          </w:p>
        </w:tc>
      </w:tr>
      <w:tr w:rsidR="00B20A80" w:rsidTr="00FC0A9B">
        <w:tc>
          <w:tcPr>
            <w:tcW w:w="674" w:type="pct"/>
            <w:tcBorders>
              <w:top w:val="single" w:sz="4" w:space="0" w:color="auto"/>
              <w:left w:val="single" w:sz="4" w:space="0" w:color="auto"/>
              <w:bottom w:val="single" w:sz="4" w:space="0" w:color="auto"/>
              <w:right w:val="single" w:sz="4" w:space="0" w:color="auto"/>
            </w:tcBorders>
            <w:shd w:val="clear" w:color="auto" w:fill="auto"/>
            <w:hideMark/>
          </w:tcPr>
          <w:p w:rsidR="00B20A80" w:rsidRPr="006117AC" w:rsidRDefault="00B20A80" w:rsidP="006117AC">
            <w:pPr>
              <w:pStyle w:val="ExhibitText"/>
              <w:spacing w:before="0"/>
              <w:jc w:val="center"/>
              <w:rPr>
                <w:rFonts w:eastAsia="SimSun"/>
                <w:sz w:val="16"/>
                <w:szCs w:val="16"/>
                <w:lang w:eastAsia="zh-CN"/>
              </w:rPr>
            </w:pPr>
            <w:r w:rsidRPr="006117AC">
              <w:rPr>
                <w:rFonts w:eastAsia="SimSun"/>
                <w:sz w:val="16"/>
                <w:szCs w:val="16"/>
                <w:lang w:eastAsia="zh-CN"/>
              </w:rPr>
              <w:t>9:25-10:35 (70)</w:t>
            </w:r>
          </w:p>
        </w:tc>
        <w:tc>
          <w:tcPr>
            <w:tcW w:w="754" w:type="pct"/>
            <w:tcBorders>
              <w:top w:val="single" w:sz="4" w:space="0" w:color="auto"/>
              <w:left w:val="single" w:sz="4" w:space="0" w:color="auto"/>
              <w:bottom w:val="single" w:sz="4" w:space="0" w:color="auto"/>
              <w:right w:val="single" w:sz="4" w:space="0" w:color="auto"/>
            </w:tcBorders>
            <w:shd w:val="clear" w:color="auto" w:fill="CCFFFF"/>
            <w:hideMark/>
          </w:tcPr>
          <w:p w:rsidR="00B20A80" w:rsidRPr="00E37D2F" w:rsidRDefault="00B20A80" w:rsidP="006117AC">
            <w:pPr>
              <w:pStyle w:val="ExhibitText"/>
              <w:spacing w:before="0" w:line="240" w:lineRule="auto"/>
              <w:jc w:val="center"/>
              <w:rPr>
                <w:rFonts w:eastAsia="SimSun"/>
                <w:sz w:val="16"/>
                <w:szCs w:val="16"/>
              </w:rPr>
            </w:pPr>
            <w:r w:rsidRPr="00E37D2F">
              <w:rPr>
                <w:rFonts w:eastAsia="SimSun"/>
                <w:sz w:val="16"/>
                <w:szCs w:val="16"/>
              </w:rPr>
              <w:t>B</w:t>
            </w:r>
            <w:r w:rsidR="00140ACE" w:rsidRPr="00E37D2F">
              <w:rPr>
                <w:rFonts w:eastAsia="SimSun"/>
                <w:sz w:val="16"/>
                <w:szCs w:val="16"/>
              </w:rPr>
              <w:br/>
            </w:r>
            <w:r w:rsidRPr="00E37D2F">
              <w:rPr>
                <w:rFonts w:eastAsia="SimSun"/>
                <w:sz w:val="16"/>
                <w:szCs w:val="16"/>
              </w:rPr>
              <w:t>6th Grade Prep</w:t>
            </w:r>
          </w:p>
        </w:tc>
        <w:tc>
          <w:tcPr>
            <w:tcW w:w="714" w:type="pct"/>
            <w:tcBorders>
              <w:top w:val="single" w:sz="4" w:space="0" w:color="auto"/>
              <w:left w:val="single" w:sz="4" w:space="0" w:color="auto"/>
              <w:bottom w:val="single" w:sz="4" w:space="0" w:color="auto"/>
              <w:right w:val="single" w:sz="4" w:space="0" w:color="auto"/>
            </w:tcBorders>
            <w:shd w:val="clear" w:color="auto" w:fill="9999FF"/>
            <w:hideMark/>
          </w:tcPr>
          <w:p w:rsidR="00B20A80" w:rsidRPr="00E37D2F" w:rsidRDefault="00B20A80" w:rsidP="006117AC">
            <w:pPr>
              <w:pStyle w:val="ExhibitText"/>
              <w:spacing w:before="0" w:line="240" w:lineRule="auto"/>
              <w:jc w:val="center"/>
              <w:rPr>
                <w:rFonts w:eastAsia="SimSun"/>
                <w:sz w:val="16"/>
                <w:szCs w:val="16"/>
              </w:rPr>
            </w:pPr>
            <w:r w:rsidRPr="00E37D2F">
              <w:rPr>
                <w:rFonts w:eastAsia="SimSun"/>
                <w:sz w:val="16"/>
                <w:szCs w:val="16"/>
              </w:rPr>
              <w:t>C</w:t>
            </w:r>
            <w:r w:rsidR="00140ACE" w:rsidRPr="00E37D2F">
              <w:rPr>
                <w:rFonts w:eastAsia="SimSun"/>
                <w:sz w:val="16"/>
                <w:szCs w:val="16"/>
              </w:rPr>
              <w:br/>
            </w:r>
            <w:r w:rsidRPr="00E37D2F">
              <w:rPr>
                <w:rFonts w:eastAsia="SimSun"/>
                <w:sz w:val="16"/>
                <w:szCs w:val="16"/>
              </w:rPr>
              <w:t>Team 7 Prep</w:t>
            </w:r>
          </w:p>
          <w:p w:rsidR="00B20A80" w:rsidRPr="00E37D2F" w:rsidRDefault="00B20A80" w:rsidP="006117AC">
            <w:pPr>
              <w:pStyle w:val="ExhibitText"/>
              <w:spacing w:before="0" w:line="240" w:lineRule="auto"/>
              <w:jc w:val="center"/>
              <w:rPr>
                <w:rFonts w:eastAsia="SimSun"/>
                <w:sz w:val="16"/>
                <w:szCs w:val="16"/>
              </w:rPr>
            </w:pPr>
            <w:r w:rsidRPr="00E37D2F">
              <w:rPr>
                <w:rFonts w:eastAsia="SimSun"/>
                <w:color w:val="FF0000"/>
                <w:sz w:val="16"/>
                <w:szCs w:val="16"/>
              </w:rPr>
              <w:t>(Team 7CPT)</w:t>
            </w:r>
          </w:p>
        </w:tc>
        <w:tc>
          <w:tcPr>
            <w:tcW w:w="715" w:type="pct"/>
            <w:tcBorders>
              <w:top w:val="single" w:sz="4" w:space="0" w:color="auto"/>
              <w:left w:val="single" w:sz="4" w:space="0" w:color="auto"/>
              <w:bottom w:val="single" w:sz="4" w:space="0" w:color="auto"/>
              <w:right w:val="single" w:sz="4" w:space="0" w:color="auto"/>
            </w:tcBorders>
            <w:shd w:val="clear" w:color="auto" w:fill="993366"/>
          </w:tcPr>
          <w:p w:rsidR="00B20A80" w:rsidRPr="006419F1" w:rsidRDefault="00B20A80" w:rsidP="006117AC">
            <w:pPr>
              <w:pStyle w:val="ExhibitText"/>
              <w:spacing w:before="0" w:line="240" w:lineRule="auto"/>
              <w:jc w:val="center"/>
              <w:rPr>
                <w:rFonts w:eastAsia="SimSun"/>
                <w:color w:val="FFFFFF" w:themeColor="background1"/>
                <w:sz w:val="16"/>
                <w:szCs w:val="16"/>
              </w:rPr>
            </w:pPr>
            <w:r w:rsidRPr="006419F1">
              <w:rPr>
                <w:rFonts w:eastAsia="SimSun"/>
                <w:color w:val="FFFFFF" w:themeColor="background1"/>
                <w:sz w:val="16"/>
                <w:szCs w:val="16"/>
              </w:rPr>
              <w:t>D</w:t>
            </w:r>
            <w:r w:rsidR="00140ACE" w:rsidRPr="006419F1">
              <w:rPr>
                <w:rFonts w:eastAsia="SimSun"/>
                <w:color w:val="FFFFFF" w:themeColor="background1"/>
                <w:sz w:val="16"/>
                <w:szCs w:val="16"/>
              </w:rPr>
              <w:br/>
            </w:r>
            <w:r w:rsidRPr="006419F1">
              <w:rPr>
                <w:rFonts w:eastAsia="SimSun"/>
                <w:color w:val="FFFFFF" w:themeColor="background1"/>
                <w:sz w:val="16"/>
                <w:szCs w:val="16"/>
              </w:rPr>
              <w:t>Team 8 Prep</w:t>
            </w:r>
          </w:p>
          <w:p w:rsidR="00B20A80" w:rsidRPr="00E37D2F" w:rsidRDefault="00B20A80" w:rsidP="006117AC">
            <w:pPr>
              <w:pStyle w:val="ExhibitText"/>
              <w:spacing w:before="0" w:line="240" w:lineRule="auto"/>
              <w:jc w:val="center"/>
              <w:rPr>
                <w:rFonts w:eastAsia="SimSun"/>
                <w:sz w:val="16"/>
                <w:szCs w:val="16"/>
              </w:rPr>
            </w:pPr>
            <w:r w:rsidRPr="006419F1">
              <w:rPr>
                <w:rFonts w:eastAsia="SimSun"/>
                <w:color w:val="FFFFFF" w:themeColor="background1"/>
                <w:sz w:val="16"/>
                <w:szCs w:val="16"/>
              </w:rPr>
              <w:t>(SS Prep)</w:t>
            </w:r>
          </w:p>
        </w:tc>
        <w:tc>
          <w:tcPr>
            <w:tcW w:w="714" w:type="pct"/>
            <w:tcBorders>
              <w:top w:val="single" w:sz="4" w:space="0" w:color="auto"/>
              <w:left w:val="single" w:sz="4" w:space="0" w:color="auto"/>
              <w:bottom w:val="single" w:sz="4" w:space="0" w:color="auto"/>
              <w:right w:val="single" w:sz="4" w:space="0" w:color="auto"/>
            </w:tcBorders>
            <w:shd w:val="clear" w:color="auto" w:fill="FFFFCC"/>
            <w:hideMark/>
          </w:tcPr>
          <w:p w:rsidR="00B20A80" w:rsidRPr="00E37D2F" w:rsidRDefault="00B20A80" w:rsidP="006117AC">
            <w:pPr>
              <w:pStyle w:val="ExhibitText"/>
              <w:spacing w:before="0" w:line="240" w:lineRule="auto"/>
              <w:jc w:val="center"/>
              <w:rPr>
                <w:rFonts w:eastAsia="SimSun"/>
                <w:sz w:val="16"/>
                <w:szCs w:val="16"/>
              </w:rPr>
            </w:pPr>
            <w:r w:rsidRPr="006419F1">
              <w:rPr>
                <w:rFonts w:eastAsia="SimSun"/>
                <w:sz w:val="16"/>
                <w:szCs w:val="16"/>
                <w:shd w:val="clear" w:color="auto" w:fill="FFFFCC"/>
              </w:rPr>
              <w:t>A</w:t>
            </w:r>
            <w:r w:rsidR="00140ACE" w:rsidRPr="006419F1">
              <w:rPr>
                <w:rFonts w:eastAsia="SimSun"/>
                <w:sz w:val="16"/>
                <w:szCs w:val="16"/>
                <w:shd w:val="clear" w:color="auto" w:fill="FFFFCC"/>
              </w:rPr>
              <w:br/>
            </w:r>
            <w:r w:rsidRPr="006419F1">
              <w:rPr>
                <w:rFonts w:eastAsia="SimSun"/>
                <w:sz w:val="16"/>
                <w:szCs w:val="16"/>
                <w:shd w:val="clear" w:color="auto" w:fill="FFFFCC"/>
              </w:rPr>
              <w:t>5th Grade</w:t>
            </w:r>
            <w:r w:rsidRPr="00E37D2F">
              <w:rPr>
                <w:rFonts w:eastAsia="SimSun"/>
                <w:sz w:val="16"/>
                <w:szCs w:val="16"/>
              </w:rPr>
              <w:t xml:space="preserve"> Prep</w:t>
            </w:r>
          </w:p>
        </w:tc>
        <w:tc>
          <w:tcPr>
            <w:tcW w:w="714" w:type="pct"/>
            <w:tcBorders>
              <w:top w:val="single" w:sz="4" w:space="0" w:color="auto"/>
              <w:left w:val="single" w:sz="4" w:space="0" w:color="auto"/>
              <w:bottom w:val="single" w:sz="4" w:space="0" w:color="auto"/>
              <w:right w:val="single" w:sz="4" w:space="0" w:color="auto"/>
            </w:tcBorders>
            <w:shd w:val="clear" w:color="auto" w:fill="CCFFFF"/>
            <w:hideMark/>
          </w:tcPr>
          <w:p w:rsidR="00B20A80" w:rsidRPr="00E37D2F" w:rsidRDefault="00B20A80" w:rsidP="006117AC">
            <w:pPr>
              <w:pStyle w:val="ExhibitText"/>
              <w:spacing w:before="0" w:line="240" w:lineRule="auto"/>
              <w:jc w:val="center"/>
              <w:rPr>
                <w:rFonts w:eastAsia="SimSun"/>
                <w:sz w:val="16"/>
                <w:szCs w:val="16"/>
              </w:rPr>
            </w:pPr>
            <w:r w:rsidRPr="00E37D2F">
              <w:rPr>
                <w:rFonts w:eastAsia="SimSun"/>
                <w:sz w:val="16"/>
                <w:szCs w:val="16"/>
              </w:rPr>
              <w:t>B</w:t>
            </w:r>
            <w:r w:rsidR="00140ACE" w:rsidRPr="00E37D2F">
              <w:rPr>
                <w:rFonts w:eastAsia="SimSun"/>
                <w:sz w:val="16"/>
                <w:szCs w:val="16"/>
              </w:rPr>
              <w:br/>
            </w:r>
            <w:r w:rsidRPr="00E37D2F">
              <w:rPr>
                <w:rFonts w:eastAsia="SimSun"/>
                <w:sz w:val="16"/>
                <w:szCs w:val="16"/>
              </w:rPr>
              <w:t>6th Grade Prep</w:t>
            </w:r>
          </w:p>
        </w:tc>
        <w:tc>
          <w:tcPr>
            <w:tcW w:w="715" w:type="pct"/>
            <w:tcBorders>
              <w:top w:val="single" w:sz="4" w:space="0" w:color="auto"/>
              <w:left w:val="single" w:sz="4" w:space="0" w:color="auto"/>
              <w:bottom w:val="single" w:sz="4" w:space="0" w:color="auto"/>
              <w:right w:val="single" w:sz="4" w:space="0" w:color="auto"/>
            </w:tcBorders>
            <w:shd w:val="clear" w:color="auto" w:fill="9999FF"/>
            <w:hideMark/>
          </w:tcPr>
          <w:p w:rsidR="00B20A80" w:rsidRPr="00E37D2F" w:rsidRDefault="00B20A80" w:rsidP="006117AC">
            <w:pPr>
              <w:pStyle w:val="ExhibitText"/>
              <w:spacing w:before="0" w:line="240" w:lineRule="auto"/>
              <w:jc w:val="center"/>
              <w:rPr>
                <w:rFonts w:eastAsia="SimSun"/>
                <w:sz w:val="16"/>
                <w:szCs w:val="16"/>
              </w:rPr>
            </w:pPr>
            <w:r w:rsidRPr="00E37D2F">
              <w:rPr>
                <w:rFonts w:eastAsia="SimSun"/>
                <w:sz w:val="16"/>
                <w:szCs w:val="16"/>
              </w:rPr>
              <w:t>C</w:t>
            </w:r>
            <w:r w:rsidR="00140ACE" w:rsidRPr="00E37D2F">
              <w:rPr>
                <w:rFonts w:eastAsia="SimSun"/>
                <w:sz w:val="16"/>
                <w:szCs w:val="16"/>
              </w:rPr>
              <w:br/>
            </w:r>
            <w:r w:rsidRPr="00E37D2F">
              <w:rPr>
                <w:rFonts w:eastAsia="SimSun"/>
                <w:sz w:val="16"/>
                <w:szCs w:val="16"/>
              </w:rPr>
              <w:t>Team 7 Prep</w:t>
            </w:r>
          </w:p>
          <w:p w:rsidR="00B20A80" w:rsidRPr="00E37D2F" w:rsidRDefault="00B20A80" w:rsidP="006117AC">
            <w:pPr>
              <w:pStyle w:val="ExhibitText"/>
              <w:spacing w:before="0" w:line="240" w:lineRule="auto"/>
              <w:jc w:val="center"/>
              <w:rPr>
                <w:rFonts w:eastAsia="SimSun"/>
                <w:sz w:val="16"/>
                <w:szCs w:val="16"/>
              </w:rPr>
            </w:pPr>
            <w:r w:rsidRPr="00E37D2F">
              <w:rPr>
                <w:rFonts w:eastAsia="SimSun"/>
                <w:color w:val="FF0000"/>
                <w:sz w:val="16"/>
                <w:szCs w:val="16"/>
              </w:rPr>
              <w:t>(Team 7/8 ITT)</w:t>
            </w:r>
          </w:p>
        </w:tc>
      </w:tr>
      <w:tr w:rsidR="00237FB4" w:rsidTr="00FC0A9B">
        <w:trPr>
          <w:trHeight w:val="818"/>
        </w:trPr>
        <w:tc>
          <w:tcPr>
            <w:tcW w:w="674" w:type="pct"/>
            <w:tcBorders>
              <w:top w:val="single" w:sz="4" w:space="0" w:color="auto"/>
              <w:left w:val="single" w:sz="4" w:space="0" w:color="auto"/>
              <w:bottom w:val="single" w:sz="4" w:space="0" w:color="auto"/>
              <w:right w:val="single" w:sz="4" w:space="0" w:color="auto"/>
            </w:tcBorders>
            <w:shd w:val="clear" w:color="auto" w:fill="auto"/>
            <w:hideMark/>
          </w:tcPr>
          <w:p w:rsidR="00B20A80" w:rsidRPr="006117AC" w:rsidRDefault="00B20A80" w:rsidP="006117AC">
            <w:pPr>
              <w:pStyle w:val="ExhibitText"/>
              <w:spacing w:before="0"/>
              <w:jc w:val="center"/>
              <w:rPr>
                <w:rFonts w:eastAsia="SimSun"/>
                <w:sz w:val="16"/>
                <w:szCs w:val="16"/>
                <w:lang w:eastAsia="zh-CN"/>
              </w:rPr>
            </w:pPr>
            <w:r w:rsidRPr="006117AC">
              <w:rPr>
                <w:rFonts w:eastAsia="SimSun"/>
                <w:sz w:val="16"/>
                <w:szCs w:val="16"/>
                <w:lang w:eastAsia="zh-CN"/>
              </w:rPr>
              <w:t>10:35-12:25</w:t>
            </w:r>
          </w:p>
          <w:p w:rsidR="00B20A80" w:rsidRPr="006117AC" w:rsidRDefault="00B20A80" w:rsidP="006117AC">
            <w:pPr>
              <w:pStyle w:val="ExhibitText"/>
              <w:spacing w:before="0"/>
              <w:jc w:val="center"/>
              <w:rPr>
                <w:rFonts w:eastAsia="SimSun"/>
                <w:sz w:val="16"/>
                <w:szCs w:val="16"/>
                <w:lang w:eastAsia="zh-CN"/>
              </w:rPr>
            </w:pPr>
            <w:r w:rsidRPr="006117AC">
              <w:rPr>
                <w:rFonts w:eastAsia="SimSun"/>
                <w:sz w:val="16"/>
                <w:szCs w:val="16"/>
                <w:lang w:eastAsia="zh-CN"/>
              </w:rPr>
              <w:t>(105)</w:t>
            </w:r>
          </w:p>
          <w:p w:rsidR="00B20A80" w:rsidRPr="006117AC" w:rsidRDefault="00B20A80" w:rsidP="006117AC">
            <w:pPr>
              <w:pStyle w:val="ExhibitText"/>
              <w:spacing w:before="0"/>
              <w:jc w:val="center"/>
              <w:rPr>
                <w:rFonts w:eastAsia="SimSun"/>
                <w:sz w:val="16"/>
                <w:szCs w:val="16"/>
                <w:lang w:eastAsia="zh-CN"/>
              </w:rPr>
            </w:pPr>
            <w:r w:rsidRPr="006117AC">
              <w:rPr>
                <w:rFonts w:eastAsia="SimSun"/>
                <w:sz w:val="16"/>
                <w:szCs w:val="16"/>
                <w:lang w:eastAsia="zh-CN"/>
              </w:rPr>
              <w:t>LUNCH (4 @ 25 min.)</w:t>
            </w:r>
          </w:p>
        </w:tc>
        <w:tc>
          <w:tcPr>
            <w:tcW w:w="754" w:type="pct"/>
            <w:tcBorders>
              <w:top w:val="single" w:sz="4" w:space="0" w:color="auto"/>
              <w:left w:val="single" w:sz="4" w:space="0" w:color="auto"/>
              <w:bottom w:val="single" w:sz="4" w:space="0" w:color="auto"/>
              <w:right w:val="single" w:sz="4" w:space="0" w:color="auto"/>
            </w:tcBorders>
            <w:shd w:val="clear" w:color="auto" w:fill="auto"/>
            <w:hideMark/>
          </w:tcPr>
          <w:p w:rsidR="00B20A80" w:rsidRPr="00E37D2F" w:rsidRDefault="00B20A80" w:rsidP="006117AC">
            <w:pPr>
              <w:pStyle w:val="ExhibitText"/>
              <w:spacing w:before="0" w:line="240" w:lineRule="auto"/>
              <w:jc w:val="center"/>
              <w:rPr>
                <w:rFonts w:eastAsia="SimSun"/>
                <w:sz w:val="16"/>
                <w:szCs w:val="16"/>
                <w:lang w:eastAsia="zh-CN"/>
              </w:rPr>
            </w:pPr>
            <w:r w:rsidRPr="00E37D2F">
              <w:rPr>
                <w:rFonts w:eastAsia="SimSun"/>
                <w:sz w:val="16"/>
                <w:szCs w:val="16"/>
                <w:lang w:eastAsia="zh-CN"/>
              </w:rPr>
              <w:t>X1</w:t>
            </w:r>
            <w:r w:rsidR="00140ACE" w:rsidRPr="00E37D2F">
              <w:rPr>
                <w:rFonts w:eastAsia="SimSun"/>
                <w:sz w:val="16"/>
                <w:szCs w:val="16"/>
                <w:lang w:eastAsia="zh-CN"/>
              </w:rPr>
              <w:br/>
            </w:r>
            <w:r w:rsidRPr="00E37D2F">
              <w:rPr>
                <w:rFonts w:eastAsia="SimSun"/>
                <w:sz w:val="16"/>
                <w:szCs w:val="16"/>
                <w:lang w:eastAsia="zh-CN"/>
              </w:rPr>
              <w:t>Specials Prep</w:t>
            </w:r>
          </w:p>
          <w:p w:rsidR="00B20A80" w:rsidRPr="00E37D2F" w:rsidRDefault="00B20A80" w:rsidP="006117AC">
            <w:pPr>
              <w:pStyle w:val="ExhibitText"/>
              <w:spacing w:before="0" w:line="240" w:lineRule="auto"/>
              <w:jc w:val="center"/>
              <w:rPr>
                <w:rFonts w:eastAsia="SimSun"/>
                <w:color w:val="FF0000"/>
                <w:sz w:val="16"/>
                <w:szCs w:val="16"/>
                <w:vertAlign w:val="superscript"/>
                <w:lang w:eastAsia="zh-CN"/>
              </w:rPr>
            </w:pPr>
            <w:r w:rsidRPr="00E37D2F">
              <w:rPr>
                <w:rFonts w:eastAsia="SimSun"/>
                <w:color w:val="FF0000"/>
                <w:sz w:val="16"/>
                <w:szCs w:val="16"/>
                <w:lang w:eastAsia="zh-CN"/>
              </w:rPr>
              <w:t>(Social Studies ITT)</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B20A80" w:rsidRPr="00E37D2F" w:rsidRDefault="00B20A80" w:rsidP="006117AC">
            <w:pPr>
              <w:pStyle w:val="ExhibitText"/>
              <w:spacing w:before="0" w:line="240" w:lineRule="auto"/>
              <w:jc w:val="center"/>
              <w:rPr>
                <w:rFonts w:eastAsia="SimSun"/>
                <w:sz w:val="16"/>
                <w:szCs w:val="16"/>
                <w:lang w:eastAsia="zh-CN"/>
              </w:rPr>
            </w:pPr>
            <w:r w:rsidRPr="00E37D2F">
              <w:rPr>
                <w:rFonts w:eastAsia="SimSun"/>
                <w:sz w:val="16"/>
                <w:szCs w:val="16"/>
                <w:lang w:eastAsia="zh-CN"/>
              </w:rPr>
              <w:t>X2</w:t>
            </w:r>
            <w:r w:rsidR="00140ACE" w:rsidRPr="00E37D2F">
              <w:rPr>
                <w:rFonts w:eastAsia="SimSun"/>
                <w:sz w:val="16"/>
                <w:szCs w:val="16"/>
                <w:lang w:eastAsia="zh-CN"/>
              </w:rPr>
              <w:br/>
            </w:r>
            <w:r w:rsidRPr="00E37D2F">
              <w:rPr>
                <w:rFonts w:eastAsia="SimSun"/>
                <w:sz w:val="16"/>
                <w:szCs w:val="16"/>
                <w:lang w:eastAsia="zh-CN"/>
              </w:rPr>
              <w:t>Social Studies  Prep</w:t>
            </w:r>
          </w:p>
          <w:p w:rsidR="00B20A80" w:rsidRPr="00E37D2F" w:rsidRDefault="00B20A80" w:rsidP="006117AC">
            <w:pPr>
              <w:pStyle w:val="ExhibitText"/>
              <w:spacing w:before="0" w:line="240" w:lineRule="auto"/>
              <w:jc w:val="center"/>
              <w:rPr>
                <w:rFonts w:eastAsia="SimSun"/>
                <w:color w:val="FF0000"/>
                <w:sz w:val="16"/>
                <w:szCs w:val="16"/>
                <w:lang w:eastAsia="zh-CN"/>
              </w:rPr>
            </w:pPr>
            <w:r w:rsidRPr="00E37D2F">
              <w:rPr>
                <w:rFonts w:eastAsia="SimSun"/>
                <w:color w:val="FF0000"/>
                <w:sz w:val="16"/>
                <w:szCs w:val="16"/>
                <w:lang w:eastAsia="zh-CN"/>
              </w:rPr>
              <w:t>(Specials ITT)</w:t>
            </w: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B20A80" w:rsidRPr="00E37D2F" w:rsidRDefault="00B20A80" w:rsidP="006419F1">
            <w:pPr>
              <w:pStyle w:val="ExhibitText"/>
              <w:spacing w:before="0" w:line="240" w:lineRule="auto"/>
              <w:jc w:val="center"/>
              <w:rPr>
                <w:rFonts w:eastAsia="SimSun"/>
                <w:sz w:val="16"/>
                <w:szCs w:val="16"/>
                <w:lang w:eastAsia="zh-CN"/>
              </w:rPr>
            </w:pPr>
            <w:r w:rsidRPr="00E37D2F">
              <w:rPr>
                <w:rFonts w:eastAsia="SimSun"/>
                <w:sz w:val="16"/>
                <w:szCs w:val="16"/>
                <w:lang w:eastAsia="zh-CN"/>
              </w:rPr>
              <w:t>X3</w:t>
            </w:r>
            <w:r w:rsidR="00140ACE" w:rsidRPr="00E37D2F">
              <w:rPr>
                <w:rFonts w:eastAsia="SimSun"/>
                <w:sz w:val="16"/>
                <w:szCs w:val="16"/>
                <w:lang w:eastAsia="zh-CN"/>
              </w:rPr>
              <w:br/>
            </w:r>
            <w:r w:rsidRPr="00E37D2F">
              <w:rPr>
                <w:rFonts w:eastAsia="SimSun"/>
                <w:sz w:val="16"/>
                <w:szCs w:val="16"/>
                <w:lang w:eastAsia="zh-CN"/>
              </w:rPr>
              <w:t>Specials Prep</w:t>
            </w:r>
          </w:p>
        </w:tc>
        <w:tc>
          <w:tcPr>
            <w:tcW w:w="714" w:type="pct"/>
            <w:tcBorders>
              <w:top w:val="single" w:sz="4" w:space="0" w:color="auto"/>
              <w:left w:val="single" w:sz="4" w:space="0" w:color="auto"/>
              <w:bottom w:val="single" w:sz="4" w:space="0" w:color="auto"/>
              <w:right w:val="single" w:sz="4" w:space="0" w:color="auto"/>
            </w:tcBorders>
            <w:shd w:val="clear" w:color="auto" w:fill="auto"/>
          </w:tcPr>
          <w:p w:rsidR="00B20A80" w:rsidRPr="00E37D2F" w:rsidRDefault="00B20A80" w:rsidP="006117AC">
            <w:pPr>
              <w:pStyle w:val="ExhibitText"/>
              <w:spacing w:before="0" w:line="240" w:lineRule="auto"/>
              <w:jc w:val="center"/>
              <w:rPr>
                <w:rFonts w:eastAsia="SimSun"/>
                <w:sz w:val="16"/>
                <w:szCs w:val="16"/>
                <w:lang w:eastAsia="zh-CN"/>
              </w:rPr>
            </w:pPr>
            <w:r w:rsidRPr="00E37D2F">
              <w:rPr>
                <w:rFonts w:eastAsia="SimSun"/>
                <w:sz w:val="16"/>
                <w:szCs w:val="16"/>
                <w:lang w:eastAsia="zh-CN"/>
              </w:rPr>
              <w:t>X4</w:t>
            </w:r>
            <w:r w:rsidR="00140ACE" w:rsidRPr="00E37D2F">
              <w:rPr>
                <w:rFonts w:eastAsia="SimSun"/>
                <w:sz w:val="16"/>
                <w:szCs w:val="16"/>
                <w:lang w:eastAsia="zh-CN"/>
              </w:rPr>
              <w:br/>
            </w:r>
            <w:r w:rsidRPr="00E37D2F">
              <w:rPr>
                <w:rFonts w:eastAsia="SimSun"/>
                <w:sz w:val="16"/>
                <w:szCs w:val="16"/>
                <w:lang w:eastAsia="zh-CN"/>
              </w:rPr>
              <w:t xml:space="preserve">Social </w:t>
            </w:r>
            <w:r w:rsidR="006117AC">
              <w:rPr>
                <w:rFonts w:eastAsia="SimSun"/>
                <w:sz w:val="16"/>
                <w:szCs w:val="16"/>
                <w:lang w:eastAsia="zh-CN"/>
              </w:rPr>
              <w:t>Studies  Prep</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B20A80" w:rsidRPr="00E37D2F" w:rsidRDefault="00B20A80" w:rsidP="006117AC">
            <w:pPr>
              <w:pStyle w:val="ExhibitText"/>
              <w:spacing w:before="0" w:line="240" w:lineRule="auto"/>
              <w:jc w:val="center"/>
              <w:rPr>
                <w:rFonts w:eastAsia="SimSun"/>
                <w:sz w:val="16"/>
                <w:szCs w:val="16"/>
                <w:lang w:eastAsia="zh-CN"/>
              </w:rPr>
            </w:pPr>
            <w:r w:rsidRPr="00E37D2F">
              <w:rPr>
                <w:rFonts w:eastAsia="SimSun"/>
                <w:sz w:val="16"/>
                <w:szCs w:val="16"/>
                <w:lang w:eastAsia="zh-CN"/>
              </w:rPr>
              <w:t>X5</w:t>
            </w:r>
            <w:r w:rsidR="00140ACE" w:rsidRPr="00E37D2F">
              <w:rPr>
                <w:rFonts w:eastAsia="SimSun"/>
                <w:sz w:val="16"/>
                <w:szCs w:val="16"/>
                <w:lang w:eastAsia="zh-CN"/>
              </w:rPr>
              <w:br/>
            </w:r>
            <w:r w:rsidRPr="00E37D2F">
              <w:rPr>
                <w:rFonts w:eastAsia="SimSun"/>
                <w:sz w:val="16"/>
                <w:szCs w:val="16"/>
                <w:lang w:eastAsia="zh-CN"/>
              </w:rPr>
              <w:t>Specials Prep</w:t>
            </w:r>
          </w:p>
          <w:p w:rsidR="00B20A80" w:rsidRPr="00E37D2F" w:rsidRDefault="00B20A80" w:rsidP="006117AC">
            <w:pPr>
              <w:pStyle w:val="ExhibitText"/>
              <w:spacing w:before="0" w:line="240" w:lineRule="auto"/>
              <w:jc w:val="center"/>
              <w:rPr>
                <w:rFonts w:eastAsia="SimSun"/>
                <w:color w:val="FF0000"/>
                <w:sz w:val="16"/>
                <w:szCs w:val="16"/>
                <w:lang w:eastAsia="zh-CN"/>
              </w:rPr>
            </w:pPr>
            <w:r w:rsidRPr="00E37D2F">
              <w:rPr>
                <w:rFonts w:eastAsia="SimSun"/>
                <w:color w:val="FF0000"/>
                <w:sz w:val="16"/>
                <w:szCs w:val="16"/>
                <w:lang w:eastAsia="zh-CN"/>
              </w:rPr>
              <w:t>(Social Studies CPT)</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rsidR="00B20A80" w:rsidRPr="00E37D2F" w:rsidRDefault="00B20A80" w:rsidP="006117AC">
            <w:pPr>
              <w:pStyle w:val="ExhibitText"/>
              <w:spacing w:before="0" w:line="240" w:lineRule="auto"/>
              <w:jc w:val="center"/>
              <w:rPr>
                <w:rFonts w:eastAsia="SimSun"/>
                <w:sz w:val="16"/>
                <w:szCs w:val="16"/>
                <w:lang w:eastAsia="zh-CN"/>
              </w:rPr>
            </w:pPr>
            <w:r w:rsidRPr="00E37D2F">
              <w:rPr>
                <w:rFonts w:eastAsia="SimSun"/>
                <w:sz w:val="16"/>
                <w:szCs w:val="16"/>
                <w:lang w:eastAsia="zh-CN"/>
              </w:rPr>
              <w:t>X6</w:t>
            </w:r>
            <w:r w:rsidR="00140ACE" w:rsidRPr="00E37D2F">
              <w:rPr>
                <w:rFonts w:eastAsia="SimSun"/>
                <w:sz w:val="16"/>
                <w:szCs w:val="16"/>
                <w:lang w:eastAsia="zh-CN"/>
              </w:rPr>
              <w:br/>
            </w:r>
            <w:r w:rsidRPr="00E37D2F">
              <w:rPr>
                <w:rFonts w:eastAsia="SimSun"/>
                <w:sz w:val="16"/>
                <w:szCs w:val="16"/>
                <w:lang w:eastAsia="zh-CN"/>
              </w:rPr>
              <w:t>Social Studies  Prep</w:t>
            </w:r>
          </w:p>
          <w:p w:rsidR="00B20A80" w:rsidRPr="00E37D2F" w:rsidRDefault="00B20A80" w:rsidP="006117AC">
            <w:pPr>
              <w:pStyle w:val="ExhibitText"/>
              <w:spacing w:before="0" w:line="240" w:lineRule="auto"/>
              <w:jc w:val="center"/>
              <w:rPr>
                <w:rFonts w:eastAsia="SimSun"/>
                <w:color w:val="FF0000"/>
                <w:sz w:val="16"/>
                <w:szCs w:val="16"/>
                <w:lang w:eastAsia="zh-CN"/>
              </w:rPr>
            </w:pPr>
            <w:r w:rsidRPr="00E37D2F">
              <w:rPr>
                <w:rFonts w:eastAsia="SimSun"/>
                <w:color w:val="FF0000"/>
                <w:sz w:val="16"/>
                <w:szCs w:val="16"/>
                <w:lang w:eastAsia="zh-CN"/>
              </w:rPr>
              <w:t>(Specials CPT)</w:t>
            </w:r>
          </w:p>
        </w:tc>
      </w:tr>
      <w:tr w:rsidR="00B20A80" w:rsidTr="00FC0A9B">
        <w:tc>
          <w:tcPr>
            <w:tcW w:w="674" w:type="pct"/>
            <w:tcBorders>
              <w:top w:val="single" w:sz="4" w:space="0" w:color="auto"/>
              <w:left w:val="single" w:sz="4" w:space="0" w:color="auto"/>
              <w:bottom w:val="single" w:sz="4" w:space="0" w:color="auto"/>
              <w:right w:val="single" w:sz="4" w:space="0" w:color="auto"/>
            </w:tcBorders>
            <w:shd w:val="clear" w:color="auto" w:fill="auto"/>
            <w:hideMark/>
          </w:tcPr>
          <w:p w:rsidR="00B20A80" w:rsidRPr="006117AC" w:rsidRDefault="00B20A80" w:rsidP="006117AC">
            <w:pPr>
              <w:pStyle w:val="ExhibitText"/>
              <w:keepNext/>
              <w:keepLines/>
              <w:spacing w:before="0"/>
              <w:jc w:val="center"/>
              <w:rPr>
                <w:rFonts w:eastAsia="SimSun"/>
                <w:sz w:val="16"/>
                <w:szCs w:val="16"/>
                <w:lang w:eastAsia="zh-CN"/>
              </w:rPr>
            </w:pPr>
            <w:r w:rsidRPr="006117AC">
              <w:rPr>
                <w:rFonts w:eastAsia="SimSun"/>
                <w:sz w:val="16"/>
                <w:szCs w:val="16"/>
                <w:lang w:eastAsia="zh-CN"/>
              </w:rPr>
              <w:t>12:20-1:10  (50)</w:t>
            </w:r>
          </w:p>
        </w:tc>
        <w:tc>
          <w:tcPr>
            <w:tcW w:w="754" w:type="pct"/>
            <w:tcBorders>
              <w:top w:val="single" w:sz="4" w:space="0" w:color="auto"/>
              <w:left w:val="single" w:sz="4" w:space="0" w:color="auto"/>
              <w:bottom w:val="single" w:sz="4" w:space="0" w:color="auto"/>
              <w:right w:val="single" w:sz="4" w:space="0" w:color="auto"/>
            </w:tcBorders>
            <w:shd w:val="clear" w:color="auto" w:fill="auto"/>
            <w:hideMark/>
          </w:tcPr>
          <w:p w:rsidR="00B20A80" w:rsidRPr="00E37D2F" w:rsidRDefault="00B20A80" w:rsidP="006117AC">
            <w:pPr>
              <w:pStyle w:val="ExhibitText"/>
              <w:keepNext/>
              <w:keepLines/>
              <w:spacing w:before="0" w:line="240" w:lineRule="auto"/>
              <w:jc w:val="center"/>
              <w:rPr>
                <w:rFonts w:eastAsia="SimSun"/>
                <w:sz w:val="16"/>
                <w:szCs w:val="16"/>
                <w:lang w:eastAsia="zh-CN"/>
              </w:rPr>
            </w:pPr>
            <w:r w:rsidRPr="00E37D2F">
              <w:rPr>
                <w:rFonts w:eastAsia="SimSun"/>
                <w:sz w:val="16"/>
                <w:szCs w:val="16"/>
                <w:lang w:eastAsia="zh-CN"/>
              </w:rPr>
              <w:t>Math/ELA Workshop</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B20A80" w:rsidRPr="00E37D2F" w:rsidRDefault="00B20A80" w:rsidP="006117AC">
            <w:pPr>
              <w:pStyle w:val="ExhibitText"/>
              <w:keepNext/>
              <w:keepLines/>
              <w:spacing w:before="0" w:line="240" w:lineRule="auto"/>
              <w:jc w:val="center"/>
              <w:rPr>
                <w:rFonts w:eastAsia="SimSun"/>
                <w:sz w:val="16"/>
                <w:szCs w:val="16"/>
                <w:lang w:eastAsia="zh-CN"/>
              </w:rPr>
            </w:pPr>
            <w:r w:rsidRPr="00E37D2F">
              <w:rPr>
                <w:rFonts w:eastAsia="SimSun"/>
                <w:sz w:val="16"/>
                <w:szCs w:val="16"/>
                <w:lang w:eastAsia="zh-CN"/>
              </w:rPr>
              <w:t>ELT Enrichment</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rsidR="00B20A80" w:rsidRPr="00E37D2F" w:rsidRDefault="00B20A80" w:rsidP="006117AC">
            <w:pPr>
              <w:pStyle w:val="ExhibitText"/>
              <w:keepNext/>
              <w:keepLines/>
              <w:spacing w:before="0" w:line="240" w:lineRule="auto"/>
              <w:jc w:val="center"/>
              <w:rPr>
                <w:rFonts w:eastAsia="SimSun"/>
                <w:sz w:val="16"/>
                <w:szCs w:val="16"/>
                <w:lang w:eastAsia="zh-CN"/>
              </w:rPr>
            </w:pPr>
            <w:r w:rsidRPr="00E37D2F">
              <w:rPr>
                <w:rFonts w:eastAsia="SimSun"/>
                <w:sz w:val="16"/>
                <w:szCs w:val="16"/>
                <w:lang w:eastAsia="zh-CN"/>
              </w:rPr>
              <w:t>Math/ELA Workshop</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B20A80" w:rsidRPr="00E37D2F" w:rsidRDefault="00B20A80" w:rsidP="006117AC">
            <w:pPr>
              <w:pStyle w:val="ExhibitText"/>
              <w:keepNext/>
              <w:keepLines/>
              <w:spacing w:before="0" w:line="240" w:lineRule="auto"/>
              <w:jc w:val="center"/>
              <w:rPr>
                <w:rFonts w:eastAsia="SimSun"/>
                <w:sz w:val="16"/>
                <w:szCs w:val="16"/>
                <w:lang w:eastAsia="zh-CN"/>
              </w:rPr>
            </w:pPr>
            <w:r w:rsidRPr="00E37D2F">
              <w:rPr>
                <w:rFonts w:eastAsia="SimSun"/>
                <w:sz w:val="16"/>
                <w:szCs w:val="16"/>
                <w:lang w:eastAsia="zh-CN"/>
              </w:rPr>
              <w:t>ELT Enrichment</w:t>
            </w:r>
          </w:p>
        </w:tc>
        <w:tc>
          <w:tcPr>
            <w:tcW w:w="714" w:type="pct"/>
            <w:tcBorders>
              <w:top w:val="single" w:sz="4" w:space="0" w:color="auto"/>
              <w:left w:val="single" w:sz="4" w:space="0" w:color="auto"/>
              <w:bottom w:val="single" w:sz="4" w:space="0" w:color="auto"/>
              <w:right w:val="single" w:sz="4" w:space="0" w:color="auto"/>
            </w:tcBorders>
            <w:shd w:val="clear" w:color="auto" w:fill="auto"/>
            <w:hideMark/>
          </w:tcPr>
          <w:p w:rsidR="00B20A80" w:rsidRPr="00E37D2F" w:rsidRDefault="00B20A80" w:rsidP="006117AC">
            <w:pPr>
              <w:pStyle w:val="ExhibitText"/>
              <w:keepNext/>
              <w:keepLines/>
              <w:spacing w:before="0" w:line="240" w:lineRule="auto"/>
              <w:jc w:val="center"/>
              <w:rPr>
                <w:rFonts w:eastAsia="SimSun"/>
                <w:sz w:val="16"/>
                <w:szCs w:val="16"/>
                <w:lang w:eastAsia="zh-CN"/>
              </w:rPr>
            </w:pPr>
            <w:r w:rsidRPr="00E37D2F">
              <w:rPr>
                <w:rFonts w:eastAsia="SimSun"/>
                <w:sz w:val="16"/>
                <w:szCs w:val="16"/>
                <w:lang w:eastAsia="zh-CN"/>
              </w:rPr>
              <w:t>Math/ELA Workshop</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rsidR="00B20A80" w:rsidRPr="00E37D2F" w:rsidRDefault="00B20A80" w:rsidP="006117AC">
            <w:pPr>
              <w:pStyle w:val="ExhibitText"/>
              <w:keepNext/>
              <w:keepLines/>
              <w:spacing w:before="0" w:line="240" w:lineRule="auto"/>
              <w:jc w:val="center"/>
              <w:rPr>
                <w:rFonts w:eastAsia="SimSun"/>
                <w:sz w:val="16"/>
                <w:szCs w:val="16"/>
                <w:lang w:eastAsia="zh-CN"/>
              </w:rPr>
            </w:pPr>
            <w:r w:rsidRPr="00E37D2F">
              <w:rPr>
                <w:rFonts w:eastAsia="SimSun"/>
                <w:sz w:val="16"/>
                <w:szCs w:val="16"/>
                <w:lang w:eastAsia="zh-CN"/>
              </w:rPr>
              <w:t>ELT Enrichment</w:t>
            </w:r>
          </w:p>
        </w:tc>
      </w:tr>
      <w:tr w:rsidR="00237FB4" w:rsidTr="00FC0A9B">
        <w:tc>
          <w:tcPr>
            <w:tcW w:w="674" w:type="pct"/>
            <w:tcBorders>
              <w:top w:val="single" w:sz="4" w:space="0" w:color="auto"/>
              <w:left w:val="single" w:sz="4" w:space="0" w:color="auto"/>
              <w:bottom w:val="single" w:sz="4" w:space="0" w:color="auto"/>
              <w:right w:val="single" w:sz="4" w:space="0" w:color="auto"/>
            </w:tcBorders>
            <w:shd w:val="clear" w:color="auto" w:fill="auto"/>
            <w:hideMark/>
          </w:tcPr>
          <w:p w:rsidR="00B20A80" w:rsidRPr="006117AC" w:rsidRDefault="00B20A80" w:rsidP="006117AC">
            <w:pPr>
              <w:pStyle w:val="ExhibitText"/>
              <w:keepNext/>
              <w:keepLines/>
              <w:spacing w:before="0"/>
              <w:jc w:val="center"/>
              <w:rPr>
                <w:rFonts w:eastAsia="SimSun"/>
                <w:sz w:val="16"/>
                <w:szCs w:val="16"/>
                <w:lang w:eastAsia="zh-CN"/>
              </w:rPr>
            </w:pPr>
            <w:r w:rsidRPr="006117AC">
              <w:rPr>
                <w:rFonts w:eastAsia="SimSun"/>
                <w:sz w:val="16"/>
                <w:szCs w:val="16"/>
                <w:lang w:eastAsia="zh-CN"/>
              </w:rPr>
              <w:t>1:10-2:20 (70)</w:t>
            </w:r>
          </w:p>
        </w:tc>
        <w:tc>
          <w:tcPr>
            <w:tcW w:w="754" w:type="pct"/>
            <w:tcBorders>
              <w:top w:val="single" w:sz="4" w:space="0" w:color="auto"/>
              <w:left w:val="single" w:sz="4" w:space="0" w:color="auto"/>
              <w:bottom w:val="single" w:sz="4" w:space="0" w:color="auto"/>
              <w:right w:val="single" w:sz="4" w:space="0" w:color="auto"/>
            </w:tcBorders>
            <w:shd w:val="clear" w:color="auto" w:fill="9999FF"/>
          </w:tcPr>
          <w:p w:rsidR="00B20A80" w:rsidRPr="00E37D2F" w:rsidRDefault="00B20A80" w:rsidP="003B2CCE">
            <w:pPr>
              <w:pStyle w:val="ExhibitText"/>
              <w:keepNext/>
              <w:keepLines/>
              <w:spacing w:before="0" w:line="240" w:lineRule="auto"/>
              <w:jc w:val="center"/>
              <w:rPr>
                <w:rFonts w:eastAsia="SimSun"/>
                <w:sz w:val="16"/>
                <w:szCs w:val="16"/>
                <w:lang w:eastAsia="zh-CN"/>
              </w:rPr>
            </w:pPr>
            <w:r w:rsidRPr="00E37D2F">
              <w:rPr>
                <w:rFonts w:eastAsia="SimSun"/>
                <w:sz w:val="16"/>
                <w:szCs w:val="16"/>
                <w:lang w:eastAsia="zh-CN"/>
              </w:rPr>
              <w:t>C</w:t>
            </w:r>
            <w:r w:rsidR="00140ACE" w:rsidRPr="00E37D2F">
              <w:rPr>
                <w:rFonts w:eastAsia="SimSun"/>
                <w:sz w:val="16"/>
                <w:szCs w:val="16"/>
                <w:lang w:eastAsia="zh-CN"/>
              </w:rPr>
              <w:br/>
            </w:r>
            <w:r w:rsidRPr="00E37D2F">
              <w:rPr>
                <w:rFonts w:eastAsia="SimSun"/>
                <w:sz w:val="16"/>
                <w:szCs w:val="16"/>
                <w:lang w:eastAsia="zh-CN"/>
              </w:rPr>
              <w:t>Team 7 Prep</w:t>
            </w:r>
          </w:p>
        </w:tc>
        <w:tc>
          <w:tcPr>
            <w:tcW w:w="714" w:type="pct"/>
            <w:tcBorders>
              <w:top w:val="single" w:sz="4" w:space="0" w:color="auto"/>
              <w:left w:val="single" w:sz="4" w:space="0" w:color="auto"/>
              <w:bottom w:val="single" w:sz="4" w:space="0" w:color="auto"/>
              <w:right w:val="single" w:sz="4" w:space="0" w:color="auto"/>
            </w:tcBorders>
            <w:shd w:val="clear" w:color="auto" w:fill="993366"/>
            <w:hideMark/>
          </w:tcPr>
          <w:p w:rsidR="00B20A80" w:rsidRPr="006419F1" w:rsidRDefault="00B20A80" w:rsidP="006117AC">
            <w:pPr>
              <w:pStyle w:val="ExhibitText"/>
              <w:keepNext/>
              <w:keepLines/>
              <w:spacing w:before="0" w:line="240" w:lineRule="auto"/>
              <w:jc w:val="center"/>
              <w:rPr>
                <w:rFonts w:eastAsia="SimSun"/>
                <w:color w:val="FFFFFF" w:themeColor="background1"/>
                <w:sz w:val="16"/>
                <w:szCs w:val="16"/>
                <w:lang w:eastAsia="zh-CN"/>
              </w:rPr>
            </w:pPr>
            <w:r w:rsidRPr="006419F1">
              <w:rPr>
                <w:rFonts w:eastAsia="SimSun"/>
                <w:color w:val="FFFFFF" w:themeColor="background1"/>
                <w:sz w:val="16"/>
                <w:szCs w:val="16"/>
                <w:lang w:eastAsia="zh-CN"/>
              </w:rPr>
              <w:t>D</w:t>
            </w:r>
            <w:r w:rsidR="00140ACE" w:rsidRPr="006419F1">
              <w:rPr>
                <w:rFonts w:eastAsia="SimSun"/>
                <w:color w:val="FFFFFF" w:themeColor="background1"/>
                <w:sz w:val="16"/>
                <w:szCs w:val="16"/>
                <w:lang w:eastAsia="zh-CN"/>
              </w:rPr>
              <w:br/>
            </w:r>
            <w:r w:rsidRPr="006419F1">
              <w:rPr>
                <w:rFonts w:eastAsia="SimSun"/>
                <w:color w:val="FFFFFF" w:themeColor="background1"/>
                <w:sz w:val="16"/>
                <w:szCs w:val="16"/>
                <w:lang w:eastAsia="zh-CN"/>
              </w:rPr>
              <w:t>Team 8 Prep</w:t>
            </w:r>
          </w:p>
          <w:p w:rsidR="00B20A80" w:rsidRPr="00E37D2F" w:rsidRDefault="006419F1" w:rsidP="006117AC">
            <w:pPr>
              <w:pStyle w:val="ExhibitText"/>
              <w:keepNext/>
              <w:keepLines/>
              <w:spacing w:before="0" w:line="240" w:lineRule="auto"/>
              <w:jc w:val="center"/>
              <w:rPr>
                <w:rFonts w:eastAsia="SimSun"/>
                <w:color w:val="FF0000"/>
                <w:sz w:val="16"/>
                <w:szCs w:val="16"/>
                <w:lang w:eastAsia="zh-CN"/>
              </w:rPr>
            </w:pPr>
            <w:r w:rsidRPr="006419F1">
              <w:rPr>
                <w:rFonts w:eastAsia="SimSun"/>
                <w:color w:val="FFFFFF" w:themeColor="background1"/>
                <w:sz w:val="16"/>
                <w:szCs w:val="16"/>
                <w:lang w:eastAsia="zh-CN"/>
              </w:rPr>
              <w:t xml:space="preserve"> </w:t>
            </w:r>
            <w:r w:rsidR="00B20A80" w:rsidRPr="006419F1">
              <w:rPr>
                <w:rFonts w:eastAsia="SimSun"/>
                <w:color w:val="FFFFFF" w:themeColor="background1"/>
                <w:sz w:val="16"/>
                <w:szCs w:val="16"/>
                <w:lang w:eastAsia="zh-CN"/>
              </w:rPr>
              <w:t>(Team 8 ITT)</w:t>
            </w:r>
          </w:p>
        </w:tc>
        <w:tc>
          <w:tcPr>
            <w:tcW w:w="715" w:type="pct"/>
            <w:tcBorders>
              <w:top w:val="single" w:sz="4" w:space="0" w:color="auto"/>
              <w:left w:val="single" w:sz="4" w:space="0" w:color="auto"/>
              <w:bottom w:val="single" w:sz="4" w:space="0" w:color="auto"/>
              <w:right w:val="single" w:sz="4" w:space="0" w:color="auto"/>
            </w:tcBorders>
            <w:shd w:val="clear" w:color="auto" w:fill="FFFFCC"/>
            <w:hideMark/>
          </w:tcPr>
          <w:p w:rsidR="00B20A80" w:rsidRPr="00E37D2F" w:rsidRDefault="00B20A80" w:rsidP="006419F1">
            <w:pPr>
              <w:pStyle w:val="ExhibitText"/>
              <w:keepNext/>
              <w:keepLines/>
              <w:shd w:val="clear" w:color="auto" w:fill="FFFFCC"/>
              <w:spacing w:before="0" w:line="240" w:lineRule="auto"/>
              <w:jc w:val="center"/>
              <w:rPr>
                <w:rFonts w:eastAsia="SimSun"/>
                <w:sz w:val="16"/>
                <w:szCs w:val="16"/>
                <w:lang w:eastAsia="zh-CN"/>
              </w:rPr>
            </w:pPr>
            <w:r w:rsidRPr="00E37D2F">
              <w:rPr>
                <w:rFonts w:eastAsia="SimSun"/>
                <w:sz w:val="16"/>
                <w:szCs w:val="16"/>
                <w:lang w:eastAsia="zh-CN"/>
              </w:rPr>
              <w:t>A</w:t>
            </w:r>
            <w:r w:rsidR="00140ACE" w:rsidRPr="00E37D2F">
              <w:rPr>
                <w:rFonts w:eastAsia="SimSun"/>
                <w:sz w:val="16"/>
                <w:szCs w:val="16"/>
                <w:lang w:eastAsia="zh-CN"/>
              </w:rPr>
              <w:br/>
            </w:r>
            <w:r w:rsidRPr="00E37D2F">
              <w:rPr>
                <w:rFonts w:eastAsia="SimSun"/>
                <w:sz w:val="16"/>
                <w:szCs w:val="16"/>
                <w:lang w:eastAsia="zh-CN"/>
              </w:rPr>
              <w:t>5</w:t>
            </w:r>
            <w:r w:rsidRPr="00E37D2F">
              <w:rPr>
                <w:rFonts w:eastAsia="SimSun"/>
                <w:sz w:val="16"/>
                <w:szCs w:val="16"/>
                <w:vertAlign w:val="superscript"/>
                <w:lang w:eastAsia="zh-CN"/>
              </w:rPr>
              <w:t>th</w:t>
            </w:r>
            <w:r w:rsidRPr="00E37D2F">
              <w:rPr>
                <w:rFonts w:eastAsia="SimSun"/>
                <w:sz w:val="16"/>
                <w:szCs w:val="16"/>
                <w:lang w:eastAsia="zh-CN"/>
              </w:rPr>
              <w:t xml:space="preserve"> Grade Prep</w:t>
            </w:r>
          </w:p>
          <w:p w:rsidR="00B20A80" w:rsidRPr="00E37D2F" w:rsidRDefault="00B20A80" w:rsidP="006419F1">
            <w:pPr>
              <w:pStyle w:val="ExhibitText"/>
              <w:keepNext/>
              <w:keepLines/>
              <w:shd w:val="clear" w:color="auto" w:fill="FFFFCC"/>
              <w:spacing w:before="0" w:line="240" w:lineRule="auto"/>
              <w:jc w:val="center"/>
              <w:rPr>
                <w:rFonts w:eastAsia="SimSun"/>
                <w:color w:val="FF0000"/>
                <w:sz w:val="16"/>
                <w:szCs w:val="16"/>
                <w:lang w:eastAsia="zh-CN"/>
              </w:rPr>
            </w:pPr>
            <w:r w:rsidRPr="00E37D2F">
              <w:rPr>
                <w:rFonts w:eastAsia="SimSun"/>
                <w:color w:val="FF0000"/>
                <w:sz w:val="16"/>
                <w:szCs w:val="16"/>
                <w:lang w:eastAsia="zh-CN"/>
              </w:rPr>
              <w:t>(Grade 5 CPT)</w:t>
            </w:r>
          </w:p>
        </w:tc>
        <w:tc>
          <w:tcPr>
            <w:tcW w:w="714" w:type="pct"/>
            <w:tcBorders>
              <w:top w:val="single" w:sz="4" w:space="0" w:color="auto"/>
              <w:left w:val="single" w:sz="4" w:space="0" w:color="auto"/>
              <w:bottom w:val="single" w:sz="4" w:space="0" w:color="auto"/>
              <w:right w:val="single" w:sz="4" w:space="0" w:color="auto"/>
            </w:tcBorders>
            <w:shd w:val="clear" w:color="auto" w:fill="CCFFFF"/>
            <w:hideMark/>
          </w:tcPr>
          <w:p w:rsidR="00B20A80" w:rsidRPr="00E37D2F" w:rsidRDefault="00B20A80" w:rsidP="006117AC">
            <w:pPr>
              <w:pStyle w:val="ExhibitText"/>
              <w:keepNext/>
              <w:keepLines/>
              <w:spacing w:before="0" w:line="240" w:lineRule="auto"/>
              <w:jc w:val="center"/>
              <w:rPr>
                <w:rFonts w:eastAsia="SimSun"/>
                <w:sz w:val="16"/>
                <w:szCs w:val="16"/>
                <w:lang w:eastAsia="zh-CN"/>
              </w:rPr>
            </w:pPr>
            <w:r w:rsidRPr="00E37D2F">
              <w:rPr>
                <w:rFonts w:eastAsia="SimSun"/>
                <w:sz w:val="16"/>
                <w:szCs w:val="16"/>
                <w:lang w:eastAsia="zh-CN"/>
              </w:rPr>
              <w:t>B</w:t>
            </w:r>
            <w:r w:rsidR="00140ACE" w:rsidRPr="00E37D2F">
              <w:rPr>
                <w:rFonts w:eastAsia="SimSun"/>
                <w:sz w:val="16"/>
                <w:szCs w:val="16"/>
                <w:lang w:eastAsia="zh-CN"/>
              </w:rPr>
              <w:br/>
            </w:r>
            <w:r w:rsidRPr="00E37D2F">
              <w:rPr>
                <w:rFonts w:eastAsia="SimSun"/>
                <w:sz w:val="16"/>
                <w:szCs w:val="16"/>
                <w:lang w:eastAsia="zh-CN"/>
              </w:rPr>
              <w:t>6</w:t>
            </w:r>
            <w:r w:rsidRPr="00E37D2F">
              <w:rPr>
                <w:rFonts w:eastAsia="SimSun"/>
                <w:sz w:val="16"/>
                <w:szCs w:val="16"/>
                <w:vertAlign w:val="superscript"/>
                <w:lang w:eastAsia="zh-CN"/>
              </w:rPr>
              <w:t>th</w:t>
            </w:r>
            <w:r w:rsidRPr="00E37D2F">
              <w:rPr>
                <w:rFonts w:eastAsia="SimSun"/>
                <w:sz w:val="16"/>
                <w:szCs w:val="16"/>
                <w:lang w:eastAsia="zh-CN"/>
              </w:rPr>
              <w:t xml:space="preserve"> Grade Prep</w:t>
            </w:r>
          </w:p>
          <w:p w:rsidR="00B20A80" w:rsidRPr="00E37D2F" w:rsidRDefault="00B20A80" w:rsidP="006117AC">
            <w:pPr>
              <w:pStyle w:val="ExhibitText"/>
              <w:keepNext/>
              <w:keepLines/>
              <w:spacing w:before="0" w:line="240" w:lineRule="auto"/>
              <w:jc w:val="center"/>
              <w:rPr>
                <w:rFonts w:eastAsia="SimSun"/>
                <w:color w:val="FF0000"/>
                <w:sz w:val="16"/>
                <w:szCs w:val="16"/>
                <w:lang w:eastAsia="zh-CN"/>
              </w:rPr>
            </w:pPr>
            <w:r w:rsidRPr="00E37D2F">
              <w:rPr>
                <w:rFonts w:eastAsia="SimSun"/>
                <w:color w:val="FF0000"/>
                <w:sz w:val="16"/>
                <w:szCs w:val="16"/>
                <w:lang w:eastAsia="zh-CN"/>
              </w:rPr>
              <w:t>(Grade 6 ITT)</w:t>
            </w:r>
          </w:p>
        </w:tc>
        <w:tc>
          <w:tcPr>
            <w:tcW w:w="714" w:type="pct"/>
            <w:tcBorders>
              <w:top w:val="single" w:sz="4" w:space="0" w:color="auto"/>
              <w:left w:val="single" w:sz="4" w:space="0" w:color="auto"/>
              <w:bottom w:val="single" w:sz="4" w:space="0" w:color="auto"/>
              <w:right w:val="single" w:sz="4" w:space="0" w:color="auto"/>
            </w:tcBorders>
            <w:shd w:val="clear" w:color="auto" w:fill="9999FF"/>
            <w:hideMark/>
          </w:tcPr>
          <w:p w:rsidR="00B20A80" w:rsidRPr="00E37D2F" w:rsidRDefault="00B20A80" w:rsidP="006117AC">
            <w:pPr>
              <w:pStyle w:val="ExhibitText"/>
              <w:keepNext/>
              <w:keepLines/>
              <w:spacing w:before="0" w:line="240" w:lineRule="auto"/>
              <w:jc w:val="center"/>
              <w:rPr>
                <w:rFonts w:eastAsia="SimSun"/>
                <w:sz w:val="16"/>
                <w:szCs w:val="16"/>
                <w:lang w:eastAsia="zh-CN"/>
              </w:rPr>
            </w:pPr>
            <w:r w:rsidRPr="00E37D2F">
              <w:rPr>
                <w:rFonts w:eastAsia="SimSun"/>
                <w:sz w:val="16"/>
                <w:szCs w:val="16"/>
                <w:lang w:eastAsia="zh-CN"/>
              </w:rPr>
              <w:t>C</w:t>
            </w:r>
            <w:r w:rsidR="00140ACE" w:rsidRPr="00E37D2F">
              <w:rPr>
                <w:rFonts w:eastAsia="SimSun"/>
                <w:sz w:val="16"/>
                <w:szCs w:val="16"/>
                <w:lang w:eastAsia="zh-CN"/>
              </w:rPr>
              <w:br/>
            </w:r>
            <w:r w:rsidRPr="00E37D2F">
              <w:rPr>
                <w:rFonts w:eastAsia="SimSun"/>
                <w:sz w:val="16"/>
                <w:szCs w:val="16"/>
                <w:lang w:eastAsia="zh-CN"/>
              </w:rPr>
              <w:t>Team 7 Prep</w:t>
            </w:r>
          </w:p>
          <w:p w:rsidR="00B20A80" w:rsidRPr="00E37D2F" w:rsidRDefault="00B20A80" w:rsidP="006117AC">
            <w:pPr>
              <w:pStyle w:val="ExhibitText"/>
              <w:keepNext/>
              <w:keepLines/>
              <w:spacing w:before="0" w:line="240" w:lineRule="auto"/>
              <w:jc w:val="center"/>
              <w:rPr>
                <w:rFonts w:eastAsia="SimSun"/>
                <w:color w:val="FF0000"/>
                <w:sz w:val="16"/>
                <w:szCs w:val="16"/>
                <w:lang w:eastAsia="zh-CN"/>
              </w:rPr>
            </w:pPr>
            <w:r w:rsidRPr="00E37D2F">
              <w:rPr>
                <w:rFonts w:eastAsia="SimSun"/>
                <w:color w:val="FF0000"/>
                <w:sz w:val="16"/>
                <w:szCs w:val="16"/>
                <w:lang w:eastAsia="zh-CN"/>
              </w:rPr>
              <w:t>(Team 7/8 ITT)</w:t>
            </w:r>
          </w:p>
        </w:tc>
        <w:tc>
          <w:tcPr>
            <w:tcW w:w="715" w:type="pct"/>
            <w:tcBorders>
              <w:top w:val="single" w:sz="4" w:space="0" w:color="auto"/>
              <w:left w:val="single" w:sz="4" w:space="0" w:color="auto"/>
              <w:bottom w:val="single" w:sz="4" w:space="0" w:color="auto"/>
              <w:right w:val="single" w:sz="4" w:space="0" w:color="auto"/>
            </w:tcBorders>
            <w:shd w:val="clear" w:color="auto" w:fill="CCFFFF"/>
            <w:hideMark/>
          </w:tcPr>
          <w:p w:rsidR="00B20A80" w:rsidRPr="00E37D2F" w:rsidRDefault="00B20A80" w:rsidP="006117AC">
            <w:pPr>
              <w:pStyle w:val="ExhibitText"/>
              <w:keepNext/>
              <w:keepLines/>
              <w:spacing w:before="0" w:line="240" w:lineRule="auto"/>
              <w:jc w:val="center"/>
              <w:rPr>
                <w:rFonts w:eastAsia="SimSun"/>
                <w:sz w:val="16"/>
                <w:szCs w:val="16"/>
                <w:lang w:eastAsia="zh-CN"/>
              </w:rPr>
            </w:pPr>
            <w:r w:rsidRPr="00E37D2F">
              <w:rPr>
                <w:rFonts w:eastAsia="SimSun"/>
                <w:sz w:val="16"/>
                <w:szCs w:val="16"/>
                <w:lang w:eastAsia="zh-CN"/>
              </w:rPr>
              <w:t>B</w:t>
            </w:r>
            <w:r w:rsidR="00140ACE" w:rsidRPr="00E37D2F">
              <w:rPr>
                <w:rFonts w:eastAsia="SimSun"/>
                <w:sz w:val="16"/>
                <w:szCs w:val="16"/>
                <w:lang w:eastAsia="zh-CN"/>
              </w:rPr>
              <w:br/>
            </w:r>
            <w:r w:rsidRPr="00E37D2F">
              <w:rPr>
                <w:rFonts w:eastAsia="SimSun"/>
                <w:sz w:val="16"/>
                <w:szCs w:val="16"/>
                <w:lang w:eastAsia="zh-CN"/>
              </w:rPr>
              <w:t>6</w:t>
            </w:r>
            <w:r w:rsidRPr="00E37D2F">
              <w:rPr>
                <w:rFonts w:eastAsia="SimSun"/>
                <w:sz w:val="16"/>
                <w:szCs w:val="16"/>
                <w:vertAlign w:val="superscript"/>
                <w:lang w:eastAsia="zh-CN"/>
              </w:rPr>
              <w:t>th</w:t>
            </w:r>
            <w:r w:rsidRPr="00E37D2F">
              <w:rPr>
                <w:rFonts w:eastAsia="SimSun"/>
                <w:sz w:val="16"/>
                <w:szCs w:val="16"/>
                <w:lang w:eastAsia="zh-CN"/>
              </w:rPr>
              <w:t xml:space="preserve"> Grade Prep</w:t>
            </w:r>
          </w:p>
        </w:tc>
      </w:tr>
      <w:tr w:rsidR="003B2CCE" w:rsidTr="00FC0A9B">
        <w:tc>
          <w:tcPr>
            <w:tcW w:w="674" w:type="pct"/>
            <w:tcBorders>
              <w:top w:val="single" w:sz="4" w:space="0" w:color="auto"/>
              <w:left w:val="single" w:sz="4" w:space="0" w:color="auto"/>
              <w:bottom w:val="single" w:sz="8" w:space="0" w:color="auto"/>
              <w:right w:val="single" w:sz="4" w:space="0" w:color="auto"/>
            </w:tcBorders>
            <w:shd w:val="clear" w:color="auto" w:fill="auto"/>
            <w:hideMark/>
          </w:tcPr>
          <w:p w:rsidR="00B20A80" w:rsidRPr="006117AC" w:rsidRDefault="00B20A80" w:rsidP="006117AC">
            <w:pPr>
              <w:pStyle w:val="ExhibitText"/>
              <w:spacing w:before="0"/>
              <w:jc w:val="center"/>
              <w:rPr>
                <w:rFonts w:eastAsia="SimSun"/>
                <w:sz w:val="16"/>
                <w:szCs w:val="16"/>
                <w:lang w:eastAsia="zh-CN"/>
              </w:rPr>
            </w:pPr>
            <w:r w:rsidRPr="006117AC">
              <w:rPr>
                <w:rFonts w:eastAsia="SimSun"/>
                <w:sz w:val="16"/>
                <w:szCs w:val="16"/>
                <w:lang w:eastAsia="zh-CN"/>
              </w:rPr>
              <w:t>2:20-3:35 (75)</w:t>
            </w:r>
          </w:p>
        </w:tc>
        <w:tc>
          <w:tcPr>
            <w:tcW w:w="754" w:type="pct"/>
            <w:tcBorders>
              <w:top w:val="single" w:sz="4" w:space="0" w:color="auto"/>
              <w:left w:val="single" w:sz="4" w:space="0" w:color="auto"/>
              <w:bottom w:val="single" w:sz="8" w:space="0" w:color="auto"/>
              <w:right w:val="single" w:sz="4" w:space="0" w:color="auto"/>
            </w:tcBorders>
            <w:shd w:val="clear" w:color="auto" w:fill="993366"/>
          </w:tcPr>
          <w:p w:rsidR="00B20A80" w:rsidRPr="006419F1" w:rsidRDefault="00B20A80" w:rsidP="006117AC">
            <w:pPr>
              <w:pStyle w:val="ExhibitText"/>
              <w:spacing w:before="0" w:line="240" w:lineRule="auto"/>
              <w:jc w:val="center"/>
              <w:rPr>
                <w:rFonts w:eastAsia="SimSun"/>
                <w:color w:val="FFFFFF" w:themeColor="background1"/>
                <w:sz w:val="16"/>
                <w:szCs w:val="16"/>
                <w:lang w:eastAsia="zh-CN"/>
              </w:rPr>
            </w:pPr>
            <w:r w:rsidRPr="006419F1">
              <w:rPr>
                <w:rFonts w:eastAsia="SimSun"/>
                <w:color w:val="FFFFFF" w:themeColor="background1"/>
                <w:sz w:val="16"/>
                <w:szCs w:val="16"/>
                <w:lang w:eastAsia="zh-CN"/>
              </w:rPr>
              <w:t>D</w:t>
            </w:r>
            <w:r w:rsidR="00140ACE" w:rsidRPr="006419F1">
              <w:rPr>
                <w:rFonts w:eastAsia="SimSun"/>
                <w:color w:val="FFFFFF" w:themeColor="background1"/>
                <w:sz w:val="16"/>
                <w:szCs w:val="16"/>
                <w:lang w:eastAsia="zh-CN"/>
              </w:rPr>
              <w:br/>
            </w:r>
            <w:r w:rsidRPr="006419F1">
              <w:rPr>
                <w:rFonts w:eastAsia="SimSun"/>
                <w:color w:val="FFFFFF" w:themeColor="background1"/>
                <w:sz w:val="16"/>
                <w:szCs w:val="16"/>
                <w:lang w:eastAsia="zh-CN"/>
              </w:rPr>
              <w:t>Team 8 Prep</w:t>
            </w:r>
          </w:p>
          <w:p w:rsidR="00B20A80" w:rsidRPr="00E37D2F" w:rsidRDefault="00B20A80" w:rsidP="006117AC">
            <w:pPr>
              <w:pStyle w:val="ExhibitText"/>
              <w:spacing w:before="0" w:line="240" w:lineRule="auto"/>
              <w:jc w:val="center"/>
              <w:rPr>
                <w:rFonts w:eastAsia="SimSun"/>
                <w:sz w:val="16"/>
                <w:szCs w:val="16"/>
                <w:lang w:eastAsia="zh-CN"/>
              </w:rPr>
            </w:pPr>
            <w:r w:rsidRPr="006419F1">
              <w:rPr>
                <w:rFonts w:eastAsia="SimSun"/>
                <w:color w:val="FFFFFF" w:themeColor="background1"/>
                <w:sz w:val="16"/>
                <w:szCs w:val="16"/>
                <w:lang w:eastAsia="zh-CN"/>
              </w:rPr>
              <w:t>(SS Prep)</w:t>
            </w:r>
          </w:p>
        </w:tc>
        <w:tc>
          <w:tcPr>
            <w:tcW w:w="714" w:type="pct"/>
            <w:tcBorders>
              <w:top w:val="single" w:sz="4" w:space="0" w:color="auto"/>
              <w:left w:val="single" w:sz="4" w:space="0" w:color="auto"/>
              <w:bottom w:val="single" w:sz="8" w:space="0" w:color="auto"/>
              <w:right w:val="single" w:sz="4" w:space="0" w:color="auto"/>
            </w:tcBorders>
            <w:shd w:val="clear" w:color="auto" w:fill="FFFFCC"/>
            <w:hideMark/>
          </w:tcPr>
          <w:p w:rsidR="00B20A80" w:rsidRPr="00E37D2F" w:rsidRDefault="00B20A80" w:rsidP="006117AC">
            <w:pPr>
              <w:pStyle w:val="ExhibitText"/>
              <w:spacing w:before="0" w:line="240" w:lineRule="auto"/>
              <w:jc w:val="center"/>
              <w:rPr>
                <w:rFonts w:eastAsia="SimSun"/>
                <w:sz w:val="16"/>
                <w:szCs w:val="16"/>
                <w:lang w:eastAsia="zh-CN"/>
              </w:rPr>
            </w:pPr>
            <w:r w:rsidRPr="00E37D2F">
              <w:rPr>
                <w:rFonts w:eastAsia="SimSun"/>
                <w:sz w:val="16"/>
                <w:szCs w:val="16"/>
                <w:lang w:eastAsia="zh-CN"/>
              </w:rPr>
              <w:t>A</w:t>
            </w:r>
            <w:r w:rsidR="00140ACE" w:rsidRPr="00E37D2F">
              <w:rPr>
                <w:rFonts w:eastAsia="SimSun"/>
                <w:sz w:val="16"/>
                <w:szCs w:val="16"/>
                <w:lang w:eastAsia="zh-CN"/>
              </w:rPr>
              <w:br/>
            </w:r>
            <w:r w:rsidRPr="00E37D2F">
              <w:rPr>
                <w:rFonts w:eastAsia="SimSun"/>
                <w:sz w:val="16"/>
                <w:szCs w:val="16"/>
                <w:lang w:eastAsia="zh-CN"/>
              </w:rPr>
              <w:t>5</w:t>
            </w:r>
            <w:r w:rsidRPr="00E37D2F">
              <w:rPr>
                <w:rFonts w:eastAsia="SimSun"/>
                <w:sz w:val="16"/>
                <w:szCs w:val="16"/>
                <w:vertAlign w:val="superscript"/>
                <w:lang w:eastAsia="zh-CN"/>
              </w:rPr>
              <w:t>th</w:t>
            </w:r>
            <w:r w:rsidRPr="00E37D2F">
              <w:rPr>
                <w:rFonts w:eastAsia="SimSun"/>
                <w:sz w:val="16"/>
                <w:szCs w:val="16"/>
                <w:lang w:eastAsia="zh-CN"/>
              </w:rPr>
              <w:t xml:space="preserve"> Grade Prep</w:t>
            </w:r>
          </w:p>
        </w:tc>
        <w:tc>
          <w:tcPr>
            <w:tcW w:w="715" w:type="pct"/>
            <w:tcBorders>
              <w:top w:val="single" w:sz="4" w:space="0" w:color="auto"/>
              <w:left w:val="single" w:sz="4" w:space="0" w:color="auto"/>
              <w:bottom w:val="single" w:sz="8" w:space="0" w:color="auto"/>
              <w:right w:val="single" w:sz="4" w:space="0" w:color="auto"/>
            </w:tcBorders>
            <w:shd w:val="clear" w:color="auto" w:fill="CCFFFF"/>
            <w:hideMark/>
          </w:tcPr>
          <w:p w:rsidR="00B20A80" w:rsidRPr="00E37D2F" w:rsidRDefault="00B20A80" w:rsidP="006117AC">
            <w:pPr>
              <w:pStyle w:val="ExhibitText"/>
              <w:spacing w:before="0" w:line="240" w:lineRule="auto"/>
              <w:jc w:val="center"/>
              <w:rPr>
                <w:rFonts w:eastAsia="SimSun"/>
                <w:sz w:val="16"/>
                <w:szCs w:val="16"/>
                <w:lang w:eastAsia="zh-CN"/>
              </w:rPr>
            </w:pPr>
            <w:r w:rsidRPr="00E37D2F">
              <w:rPr>
                <w:rFonts w:eastAsia="SimSun"/>
                <w:sz w:val="16"/>
                <w:szCs w:val="16"/>
                <w:lang w:eastAsia="zh-CN"/>
              </w:rPr>
              <w:t>B</w:t>
            </w:r>
            <w:r w:rsidR="00140ACE" w:rsidRPr="00E37D2F">
              <w:rPr>
                <w:rFonts w:eastAsia="SimSun"/>
                <w:sz w:val="16"/>
                <w:szCs w:val="16"/>
                <w:lang w:eastAsia="zh-CN"/>
              </w:rPr>
              <w:br/>
            </w:r>
            <w:r w:rsidRPr="00E37D2F">
              <w:rPr>
                <w:rFonts w:eastAsia="SimSun"/>
                <w:sz w:val="16"/>
                <w:szCs w:val="16"/>
                <w:lang w:eastAsia="zh-CN"/>
              </w:rPr>
              <w:t>6</w:t>
            </w:r>
            <w:r w:rsidRPr="00E37D2F">
              <w:rPr>
                <w:rFonts w:eastAsia="SimSun"/>
                <w:sz w:val="16"/>
                <w:szCs w:val="16"/>
                <w:vertAlign w:val="superscript"/>
                <w:lang w:eastAsia="zh-CN"/>
              </w:rPr>
              <w:t>th</w:t>
            </w:r>
            <w:r w:rsidRPr="00E37D2F">
              <w:rPr>
                <w:rFonts w:eastAsia="SimSun"/>
                <w:sz w:val="16"/>
                <w:szCs w:val="16"/>
                <w:lang w:eastAsia="zh-CN"/>
              </w:rPr>
              <w:t xml:space="preserve"> Grade Prep</w:t>
            </w:r>
          </w:p>
        </w:tc>
        <w:tc>
          <w:tcPr>
            <w:tcW w:w="714" w:type="pct"/>
            <w:tcBorders>
              <w:top w:val="single" w:sz="4" w:space="0" w:color="auto"/>
              <w:left w:val="single" w:sz="4" w:space="0" w:color="auto"/>
              <w:bottom w:val="single" w:sz="8" w:space="0" w:color="auto"/>
              <w:right w:val="single" w:sz="4" w:space="0" w:color="auto"/>
            </w:tcBorders>
            <w:shd w:val="clear" w:color="auto" w:fill="9999FF"/>
          </w:tcPr>
          <w:p w:rsidR="00974F75" w:rsidRPr="00E37D2F" w:rsidRDefault="00B20A80" w:rsidP="006117AC">
            <w:pPr>
              <w:pStyle w:val="ExhibitText"/>
              <w:spacing w:before="0" w:line="240" w:lineRule="auto"/>
              <w:jc w:val="center"/>
              <w:rPr>
                <w:rFonts w:eastAsia="SimSun"/>
                <w:sz w:val="16"/>
                <w:szCs w:val="16"/>
                <w:lang w:eastAsia="zh-CN"/>
              </w:rPr>
            </w:pPr>
            <w:r w:rsidRPr="00E37D2F">
              <w:rPr>
                <w:rFonts w:eastAsia="SimSun"/>
                <w:sz w:val="16"/>
                <w:szCs w:val="16"/>
                <w:lang w:eastAsia="zh-CN"/>
              </w:rPr>
              <w:t>C</w:t>
            </w:r>
            <w:r w:rsidR="00140ACE" w:rsidRPr="00E37D2F">
              <w:rPr>
                <w:rFonts w:eastAsia="SimSun"/>
                <w:sz w:val="16"/>
                <w:szCs w:val="16"/>
                <w:lang w:eastAsia="zh-CN"/>
              </w:rPr>
              <w:br/>
            </w:r>
            <w:r w:rsidRPr="00E37D2F">
              <w:rPr>
                <w:rFonts w:eastAsia="SimSun"/>
                <w:sz w:val="16"/>
                <w:szCs w:val="16"/>
                <w:lang w:eastAsia="zh-CN"/>
              </w:rPr>
              <w:t>Team 7 Prep</w:t>
            </w:r>
          </w:p>
        </w:tc>
        <w:tc>
          <w:tcPr>
            <w:tcW w:w="714" w:type="pct"/>
            <w:tcBorders>
              <w:top w:val="single" w:sz="4" w:space="0" w:color="auto"/>
              <w:left w:val="single" w:sz="4" w:space="0" w:color="auto"/>
              <w:bottom w:val="single" w:sz="8" w:space="0" w:color="auto"/>
              <w:right w:val="single" w:sz="4" w:space="0" w:color="auto"/>
            </w:tcBorders>
            <w:shd w:val="clear" w:color="auto" w:fill="993366"/>
            <w:hideMark/>
          </w:tcPr>
          <w:p w:rsidR="00B20A80" w:rsidRPr="006419F1" w:rsidRDefault="00B20A80" w:rsidP="006117AC">
            <w:pPr>
              <w:pStyle w:val="ExhibitText"/>
              <w:spacing w:before="0" w:line="240" w:lineRule="auto"/>
              <w:jc w:val="center"/>
              <w:rPr>
                <w:rFonts w:eastAsia="SimSun"/>
                <w:color w:val="FFFFFF" w:themeColor="background1"/>
                <w:sz w:val="16"/>
                <w:szCs w:val="16"/>
                <w:lang w:eastAsia="zh-CN"/>
              </w:rPr>
            </w:pPr>
            <w:r w:rsidRPr="006419F1">
              <w:rPr>
                <w:rFonts w:eastAsia="SimSun"/>
                <w:color w:val="FFFFFF" w:themeColor="background1"/>
                <w:sz w:val="16"/>
                <w:szCs w:val="16"/>
                <w:lang w:eastAsia="zh-CN"/>
              </w:rPr>
              <w:t>D</w:t>
            </w:r>
            <w:r w:rsidR="00140ACE" w:rsidRPr="006419F1">
              <w:rPr>
                <w:rFonts w:eastAsia="SimSun"/>
                <w:color w:val="FFFFFF" w:themeColor="background1"/>
                <w:sz w:val="16"/>
                <w:szCs w:val="16"/>
                <w:lang w:eastAsia="zh-CN"/>
              </w:rPr>
              <w:br/>
            </w:r>
            <w:r w:rsidRPr="006419F1">
              <w:rPr>
                <w:rFonts w:eastAsia="SimSun"/>
                <w:color w:val="FFFFFF" w:themeColor="background1"/>
                <w:sz w:val="16"/>
                <w:szCs w:val="16"/>
                <w:lang w:eastAsia="zh-CN"/>
              </w:rPr>
              <w:t>Team 8 Prep</w:t>
            </w:r>
          </w:p>
          <w:p w:rsidR="00B20A80" w:rsidRPr="00E37D2F" w:rsidRDefault="00B20A80" w:rsidP="006117AC">
            <w:pPr>
              <w:pStyle w:val="ExhibitText"/>
              <w:spacing w:before="0" w:line="240" w:lineRule="auto"/>
              <w:jc w:val="center"/>
              <w:rPr>
                <w:rFonts w:eastAsia="SimSun"/>
                <w:sz w:val="16"/>
                <w:szCs w:val="16"/>
                <w:lang w:eastAsia="zh-CN"/>
              </w:rPr>
            </w:pPr>
            <w:r w:rsidRPr="006419F1">
              <w:rPr>
                <w:rFonts w:eastAsia="SimSun"/>
                <w:color w:val="FFFFFF" w:themeColor="background1"/>
                <w:sz w:val="16"/>
                <w:szCs w:val="16"/>
                <w:lang w:eastAsia="zh-CN"/>
              </w:rPr>
              <w:t>(SS Prep)</w:t>
            </w:r>
          </w:p>
        </w:tc>
        <w:tc>
          <w:tcPr>
            <w:tcW w:w="715" w:type="pct"/>
            <w:tcBorders>
              <w:top w:val="single" w:sz="4" w:space="0" w:color="auto"/>
              <w:left w:val="single" w:sz="4" w:space="0" w:color="auto"/>
              <w:bottom w:val="single" w:sz="8" w:space="0" w:color="auto"/>
              <w:right w:val="single" w:sz="4" w:space="0" w:color="auto"/>
            </w:tcBorders>
            <w:shd w:val="clear" w:color="auto" w:fill="FFFFCC"/>
            <w:hideMark/>
          </w:tcPr>
          <w:p w:rsidR="00B20A80" w:rsidRPr="00E37D2F" w:rsidRDefault="00B20A80" w:rsidP="006117AC">
            <w:pPr>
              <w:pStyle w:val="ExhibitText"/>
              <w:spacing w:before="0" w:line="240" w:lineRule="auto"/>
              <w:jc w:val="center"/>
              <w:rPr>
                <w:rFonts w:eastAsia="SimSun"/>
                <w:sz w:val="16"/>
                <w:szCs w:val="16"/>
                <w:lang w:eastAsia="zh-CN"/>
              </w:rPr>
            </w:pPr>
            <w:r w:rsidRPr="00E37D2F">
              <w:rPr>
                <w:rFonts w:eastAsia="SimSun"/>
                <w:sz w:val="16"/>
                <w:szCs w:val="16"/>
                <w:lang w:eastAsia="zh-CN"/>
              </w:rPr>
              <w:t>A</w:t>
            </w:r>
            <w:r w:rsidR="00140ACE" w:rsidRPr="00E37D2F">
              <w:rPr>
                <w:rFonts w:eastAsia="SimSun"/>
                <w:sz w:val="16"/>
                <w:szCs w:val="16"/>
                <w:lang w:eastAsia="zh-CN"/>
              </w:rPr>
              <w:br/>
            </w:r>
            <w:r w:rsidRPr="00E37D2F">
              <w:rPr>
                <w:rFonts w:eastAsia="SimSun"/>
                <w:sz w:val="16"/>
                <w:szCs w:val="16"/>
                <w:lang w:eastAsia="zh-CN"/>
              </w:rPr>
              <w:t>5</w:t>
            </w:r>
            <w:r w:rsidRPr="00E37D2F">
              <w:rPr>
                <w:rFonts w:eastAsia="SimSun"/>
                <w:sz w:val="16"/>
                <w:szCs w:val="16"/>
                <w:vertAlign w:val="superscript"/>
                <w:lang w:eastAsia="zh-CN"/>
              </w:rPr>
              <w:t>th</w:t>
            </w:r>
            <w:r w:rsidRPr="00E37D2F">
              <w:rPr>
                <w:rFonts w:eastAsia="SimSun"/>
                <w:sz w:val="16"/>
                <w:szCs w:val="16"/>
                <w:lang w:eastAsia="zh-CN"/>
              </w:rPr>
              <w:t xml:space="preserve"> Grade Prep</w:t>
            </w:r>
          </w:p>
        </w:tc>
      </w:tr>
      <w:tr w:rsidR="00B32FCE" w:rsidTr="004C727A">
        <w:trPr>
          <w:trHeight w:hRule="exact" w:val="434"/>
        </w:trPr>
        <w:tc>
          <w:tcPr>
            <w:tcW w:w="0" w:type="auto"/>
            <w:gridSpan w:val="7"/>
            <w:tcBorders>
              <w:top w:val="single" w:sz="8" w:space="0" w:color="auto"/>
              <w:left w:val="nil"/>
              <w:bottom w:val="single" w:sz="12" w:space="0" w:color="auto"/>
              <w:right w:val="nil"/>
            </w:tcBorders>
            <w:vAlign w:val="center"/>
          </w:tcPr>
          <w:p w:rsidR="00B32FCE" w:rsidRPr="00237FB4" w:rsidRDefault="00FC0A9B" w:rsidP="00FC0A9B">
            <w:pPr>
              <w:pStyle w:val="ExhibitSource"/>
              <w:spacing w:before="0" w:after="0" w:line="240" w:lineRule="auto"/>
              <w:rPr>
                <w:rFonts w:asciiTheme="minorHAnsi" w:hAnsiTheme="minorHAnsi" w:cstheme="minorHAnsi"/>
                <w:i/>
                <w:sz w:val="20"/>
              </w:rPr>
            </w:pPr>
            <w:r>
              <w:rPr>
                <w:rFonts w:asciiTheme="minorHAnsi" w:hAnsiTheme="minorHAnsi" w:cstheme="minorHAnsi"/>
                <w:i/>
                <w:sz w:val="20"/>
              </w:rPr>
              <w:t xml:space="preserve">Source: </w:t>
            </w:r>
            <w:r w:rsidRPr="00FC0A9B">
              <w:rPr>
                <w:rFonts w:asciiTheme="minorHAnsi" w:hAnsiTheme="minorHAnsi" w:cstheme="minorHAnsi"/>
                <w:i/>
                <w:iCs/>
              </w:rPr>
              <w:t>Abt Associates’ Interviews of MA ELT and Matched Comparison School Principals, Spring 2011, Item 11.</w:t>
            </w:r>
          </w:p>
        </w:tc>
      </w:tr>
    </w:tbl>
    <w:p w:rsidR="006117AC" w:rsidRPr="00421E87" w:rsidRDefault="006117AC" w:rsidP="00D05706">
      <w:pPr>
        <w:spacing w:line="240" w:lineRule="auto"/>
        <w:ind w:right="197"/>
        <w:jc w:val="both"/>
        <w:rPr>
          <w:rFonts w:ascii="Times New Roman" w:hAnsi="Times New Roman" w:cs="Times New Roman"/>
          <w:sz w:val="4"/>
          <w:szCs w:val="4"/>
        </w:rPr>
      </w:pPr>
    </w:p>
    <w:p w:rsidR="00872ADD" w:rsidRPr="00D05706" w:rsidRDefault="006117AC" w:rsidP="00421E87">
      <w:pPr>
        <w:spacing w:before="200" w:after="120"/>
        <w:jc w:val="both"/>
        <w:rPr>
          <w:rFonts w:ascii="Times New Roman" w:hAnsi="Times New Roman"/>
        </w:rPr>
      </w:pPr>
      <w:r w:rsidRPr="00421E87">
        <w:rPr>
          <w:rFonts w:ascii="Times New Roman" w:hAnsi="Times New Roman"/>
        </w:rPr>
        <w:t xml:space="preserve">Scheduling collaborative planning time also occurred in comparison schools </w:t>
      </w:r>
      <w:r w:rsidRPr="00421E87">
        <w:rPr>
          <w:rFonts w:ascii="Times New Roman" w:hAnsi="Times New Roman" w:hint="eastAsia"/>
        </w:rPr>
        <w:t>–</w:t>
      </w:r>
      <w:r w:rsidRPr="00421E87">
        <w:rPr>
          <w:rFonts w:ascii="Times New Roman" w:hAnsi="Times New Roman"/>
        </w:rPr>
        <w:t xml:space="preserve"> tho</w:t>
      </w:r>
      <w:r w:rsidR="003525DE" w:rsidRPr="00421E87">
        <w:rPr>
          <w:rFonts w:ascii="Times New Roman" w:hAnsi="Times New Roman"/>
        </w:rPr>
        <w:t xml:space="preserve">se </w:t>
      </w:r>
      <w:r w:rsidRPr="00421E87">
        <w:rPr>
          <w:rFonts w:ascii="Times New Roman" w:hAnsi="Times New Roman"/>
        </w:rPr>
        <w:t>without ELT</w:t>
      </w:r>
      <w:r w:rsidR="003525DE" w:rsidRPr="00421E87">
        <w:rPr>
          <w:rFonts w:ascii="Times New Roman" w:hAnsi="Times New Roman"/>
        </w:rPr>
        <w:t xml:space="preserve"> grants</w:t>
      </w:r>
      <w:r w:rsidR="000433BF">
        <w:rPr>
          <w:rFonts w:ascii="Times New Roman" w:hAnsi="Times New Roman"/>
        </w:rPr>
        <w:t xml:space="preserve">. At 18 </w:t>
      </w:r>
      <w:r w:rsidRPr="00421E87">
        <w:rPr>
          <w:rFonts w:ascii="Times New Roman" w:hAnsi="Times New Roman"/>
        </w:rPr>
        <w:t xml:space="preserve">(of 19) comparison schools, principals reported that teachers at their schools participated in collaborative </w:t>
      </w:r>
      <w:r w:rsidR="003525DE" w:rsidRPr="00421E87">
        <w:rPr>
          <w:rFonts w:ascii="Times New Roman" w:hAnsi="Times New Roman"/>
        </w:rPr>
        <w:t>planning mee</w:t>
      </w:r>
      <w:r w:rsidR="001B1787" w:rsidRPr="00421E87">
        <w:rPr>
          <w:rFonts w:ascii="Times New Roman" w:hAnsi="Times New Roman"/>
        </w:rPr>
        <w:t>t</w:t>
      </w:r>
      <w:r w:rsidR="003525DE" w:rsidRPr="00421E87">
        <w:rPr>
          <w:rFonts w:ascii="Times New Roman" w:hAnsi="Times New Roman"/>
        </w:rPr>
        <w:t xml:space="preserve">ings. </w:t>
      </w:r>
      <w:r w:rsidR="001B1787" w:rsidRPr="00421E87">
        <w:rPr>
          <w:rFonts w:ascii="Times New Roman" w:hAnsi="Times New Roman"/>
        </w:rPr>
        <w:t>School schedules from comparison schools suggested that most grade-level collaborative planning occurred while students attended</w:t>
      </w:r>
      <w:r w:rsidR="003525DE" w:rsidRPr="00421E87">
        <w:rPr>
          <w:rFonts w:ascii="Times New Roman" w:hAnsi="Times New Roman"/>
        </w:rPr>
        <w:t xml:space="preserve"> such specials classes as</w:t>
      </w:r>
      <w:r w:rsidR="001B1787" w:rsidRPr="00421E87">
        <w:rPr>
          <w:rFonts w:ascii="Times New Roman" w:hAnsi="Times New Roman"/>
        </w:rPr>
        <w:t xml:space="preserve"> physical education, art, and music. </w:t>
      </w:r>
    </w:p>
    <w:p w:rsidR="000433BF" w:rsidRPr="007B41CE" w:rsidRDefault="00447C7C" w:rsidP="00421E87">
      <w:pPr>
        <w:spacing w:before="200" w:after="120"/>
        <w:jc w:val="both"/>
        <w:rPr>
          <w:rFonts w:ascii="Times New Roman" w:hAnsi="Times New Roman"/>
        </w:rPr>
      </w:pPr>
      <w:r w:rsidRPr="00421E87">
        <w:rPr>
          <w:rFonts w:ascii="Times New Roman" w:hAnsi="Times New Roman"/>
        </w:rPr>
        <w:lastRenderedPageBreak/>
        <w:t xml:space="preserve">The </w:t>
      </w:r>
      <w:r w:rsidR="00797F15" w:rsidRPr="00421E87">
        <w:rPr>
          <w:rFonts w:ascii="Times New Roman" w:hAnsi="Times New Roman"/>
        </w:rPr>
        <w:t xml:space="preserve">master </w:t>
      </w:r>
      <w:r w:rsidRPr="00421E87">
        <w:rPr>
          <w:rFonts w:ascii="Times New Roman" w:hAnsi="Times New Roman"/>
        </w:rPr>
        <w:t>schedule</w:t>
      </w:r>
      <w:r w:rsidR="002C588F" w:rsidRPr="00421E87">
        <w:rPr>
          <w:rFonts w:ascii="Times New Roman" w:hAnsi="Times New Roman"/>
        </w:rPr>
        <w:t xml:space="preserve"> (Exhibit 2)</w:t>
      </w:r>
      <w:r w:rsidRPr="00421E87">
        <w:rPr>
          <w:rFonts w:ascii="Times New Roman" w:hAnsi="Times New Roman"/>
        </w:rPr>
        <w:t xml:space="preserve"> below for the 6</w:t>
      </w:r>
      <w:r w:rsidR="009A3FB0" w:rsidRPr="008A2B5E">
        <w:rPr>
          <w:rFonts w:ascii="Times New Roman" w:hAnsi="Times New Roman"/>
          <w:vertAlign w:val="superscript"/>
        </w:rPr>
        <w:t>th</w:t>
      </w:r>
      <w:r w:rsidRPr="00421E87">
        <w:rPr>
          <w:rFonts w:ascii="Times New Roman" w:hAnsi="Times New Roman"/>
        </w:rPr>
        <w:t>, 7</w:t>
      </w:r>
      <w:r w:rsidR="009A3FB0" w:rsidRPr="008A2B5E">
        <w:rPr>
          <w:rFonts w:ascii="Times New Roman" w:hAnsi="Times New Roman"/>
          <w:vertAlign w:val="superscript"/>
        </w:rPr>
        <w:t>th</w:t>
      </w:r>
      <w:r w:rsidRPr="00421E87">
        <w:rPr>
          <w:rFonts w:ascii="Times New Roman" w:hAnsi="Times New Roman"/>
        </w:rPr>
        <w:t>, and 8</w:t>
      </w:r>
      <w:r w:rsidR="008A2B5E" w:rsidRPr="008A2B5E">
        <w:rPr>
          <w:rFonts w:ascii="Times New Roman" w:hAnsi="Times New Roman"/>
          <w:vertAlign w:val="superscript"/>
        </w:rPr>
        <w:t>th</w:t>
      </w:r>
      <w:r w:rsidR="008A2B5E">
        <w:rPr>
          <w:rFonts w:ascii="Times New Roman" w:hAnsi="Times New Roman"/>
        </w:rPr>
        <w:t xml:space="preserve"> </w:t>
      </w:r>
      <w:r w:rsidRPr="00421E87">
        <w:rPr>
          <w:rFonts w:ascii="Times New Roman" w:hAnsi="Times New Roman"/>
        </w:rPr>
        <w:t xml:space="preserve">grade students at a comparison school highlights how scheduling specialty classes </w:t>
      </w:r>
      <w:r w:rsidR="008A2B5E">
        <w:rPr>
          <w:rFonts w:ascii="Times New Roman" w:hAnsi="Times New Roman"/>
        </w:rPr>
        <w:t xml:space="preserve">adjacent to </w:t>
      </w:r>
      <w:r w:rsidRPr="00421E87">
        <w:rPr>
          <w:rFonts w:ascii="Times New Roman" w:hAnsi="Times New Roman"/>
        </w:rPr>
        <w:t>lunc</w:t>
      </w:r>
      <w:r w:rsidR="00797F15" w:rsidRPr="00421E87">
        <w:rPr>
          <w:rFonts w:ascii="Times New Roman" w:hAnsi="Times New Roman"/>
        </w:rPr>
        <w:t xml:space="preserve">h </w:t>
      </w:r>
      <w:r w:rsidR="009A3FB0">
        <w:rPr>
          <w:rFonts w:ascii="Times New Roman" w:hAnsi="Times New Roman"/>
        </w:rPr>
        <w:t xml:space="preserve">can </w:t>
      </w:r>
      <w:r w:rsidR="008A2B5E">
        <w:rPr>
          <w:rFonts w:ascii="Times New Roman" w:hAnsi="Times New Roman"/>
        </w:rPr>
        <w:t xml:space="preserve">potentially extend the amount of </w:t>
      </w:r>
      <w:r w:rsidR="00797F15" w:rsidRPr="00421E87">
        <w:rPr>
          <w:rFonts w:ascii="Times New Roman" w:hAnsi="Times New Roman"/>
        </w:rPr>
        <w:t>time for core</w:t>
      </w:r>
      <w:r w:rsidRPr="00421E87">
        <w:rPr>
          <w:rFonts w:ascii="Times New Roman" w:hAnsi="Times New Roman"/>
        </w:rPr>
        <w:t xml:space="preserve"> academic teachers to</w:t>
      </w:r>
      <w:r w:rsidRPr="007B41CE">
        <w:rPr>
          <w:rFonts w:ascii="Times New Roman" w:hAnsi="Times New Roman"/>
        </w:rPr>
        <w:t xml:space="preserve"> en</w:t>
      </w:r>
      <w:r w:rsidR="00E37D2F" w:rsidRPr="007B41CE">
        <w:rPr>
          <w:rFonts w:ascii="Times New Roman" w:hAnsi="Times New Roman"/>
        </w:rPr>
        <w:t>gage i</w:t>
      </w:r>
      <w:r w:rsidR="00B32FCE" w:rsidRPr="007B41CE">
        <w:rPr>
          <w:rFonts w:ascii="Times New Roman" w:hAnsi="Times New Roman"/>
        </w:rPr>
        <w:t>n collaborative planning.</w:t>
      </w:r>
      <w:r w:rsidR="000433BF" w:rsidRPr="007B41CE">
        <w:rPr>
          <w:rFonts w:ascii="Times New Roman" w:hAnsi="Times New Roman"/>
        </w:rPr>
        <w:t xml:space="preserve"> Teachers </w:t>
      </w:r>
      <w:r w:rsidR="008A2B5E">
        <w:rPr>
          <w:rFonts w:ascii="Times New Roman" w:hAnsi="Times New Roman"/>
        </w:rPr>
        <w:t xml:space="preserve">could then </w:t>
      </w:r>
      <w:r w:rsidR="006524B9" w:rsidRPr="007B41CE">
        <w:rPr>
          <w:rFonts w:ascii="Times New Roman" w:hAnsi="Times New Roman"/>
        </w:rPr>
        <w:t>meet for</w:t>
      </w:r>
      <w:r w:rsidR="004B022B" w:rsidRPr="007B41CE">
        <w:rPr>
          <w:rFonts w:ascii="Times New Roman" w:hAnsi="Times New Roman"/>
        </w:rPr>
        <w:t xml:space="preserve"> </w:t>
      </w:r>
      <w:r w:rsidR="008A2B5E">
        <w:rPr>
          <w:rFonts w:ascii="Times New Roman" w:hAnsi="Times New Roman"/>
        </w:rPr>
        <w:t xml:space="preserve">an </w:t>
      </w:r>
      <w:r w:rsidR="000433BF" w:rsidRPr="007B41CE">
        <w:rPr>
          <w:rFonts w:ascii="Times New Roman" w:hAnsi="Times New Roman"/>
        </w:rPr>
        <w:t xml:space="preserve">hour </w:t>
      </w:r>
      <w:r w:rsidR="009A3FB0" w:rsidRPr="007B41CE">
        <w:rPr>
          <w:rFonts w:ascii="Times New Roman" w:hAnsi="Times New Roman"/>
        </w:rPr>
        <w:t xml:space="preserve">during these adjacent periods </w:t>
      </w:r>
      <w:r w:rsidR="000433BF" w:rsidRPr="007B41CE">
        <w:rPr>
          <w:rFonts w:ascii="Times New Roman" w:hAnsi="Times New Roman"/>
        </w:rPr>
        <w:t xml:space="preserve">in addition to </w:t>
      </w:r>
      <w:r w:rsidR="006524B9" w:rsidRPr="007B41CE">
        <w:rPr>
          <w:rFonts w:ascii="Times New Roman" w:hAnsi="Times New Roman"/>
        </w:rPr>
        <w:t xml:space="preserve">the </w:t>
      </w:r>
      <w:r w:rsidR="008C0713">
        <w:rPr>
          <w:rFonts w:ascii="Times New Roman" w:hAnsi="Times New Roman"/>
        </w:rPr>
        <w:t>additional</w:t>
      </w:r>
      <w:r w:rsidR="004B022B" w:rsidRPr="007B41CE">
        <w:rPr>
          <w:rFonts w:ascii="Times New Roman" w:hAnsi="Times New Roman"/>
        </w:rPr>
        <w:t xml:space="preserve"> </w:t>
      </w:r>
      <w:r w:rsidR="000433BF" w:rsidRPr="007B41CE">
        <w:rPr>
          <w:rFonts w:ascii="Times New Roman" w:hAnsi="Times New Roman"/>
        </w:rPr>
        <w:t xml:space="preserve">40-minute block </w:t>
      </w:r>
      <w:r w:rsidR="006524B9" w:rsidRPr="007B41CE">
        <w:rPr>
          <w:rFonts w:ascii="Times New Roman" w:hAnsi="Times New Roman"/>
        </w:rPr>
        <w:t xml:space="preserve">set aside </w:t>
      </w:r>
      <w:r w:rsidR="000433BF" w:rsidRPr="007B41CE">
        <w:rPr>
          <w:rFonts w:ascii="Times New Roman" w:hAnsi="Times New Roman"/>
        </w:rPr>
        <w:t>each day.</w:t>
      </w:r>
    </w:p>
    <w:tbl>
      <w:tblPr>
        <w:tblStyle w:val="TableGrid"/>
        <w:tblW w:w="0" w:type="auto"/>
        <w:tblInd w:w="108" w:type="dxa"/>
        <w:tblLook w:val="04A0" w:firstRow="1" w:lastRow="0" w:firstColumn="1" w:lastColumn="0" w:noHBand="0" w:noVBand="1"/>
      </w:tblPr>
      <w:tblGrid>
        <w:gridCol w:w="400"/>
        <w:gridCol w:w="664"/>
        <w:gridCol w:w="1027"/>
        <w:gridCol w:w="110"/>
        <w:gridCol w:w="1087"/>
        <w:gridCol w:w="116"/>
        <w:gridCol w:w="1186"/>
        <w:gridCol w:w="1080"/>
        <w:gridCol w:w="90"/>
        <w:gridCol w:w="180"/>
        <w:gridCol w:w="810"/>
        <w:gridCol w:w="245"/>
        <w:gridCol w:w="129"/>
        <w:gridCol w:w="1105"/>
        <w:gridCol w:w="141"/>
        <w:gridCol w:w="1389"/>
      </w:tblGrid>
      <w:tr w:rsidR="003B2CCE" w:rsidTr="00E37D2F">
        <w:tc>
          <w:tcPr>
            <w:tcW w:w="9759" w:type="dxa"/>
            <w:gridSpan w:val="16"/>
            <w:tcBorders>
              <w:top w:val="single" w:sz="12" w:space="0" w:color="auto"/>
              <w:left w:val="nil"/>
              <w:bottom w:val="single" w:sz="12" w:space="0" w:color="auto"/>
              <w:right w:val="nil"/>
            </w:tcBorders>
          </w:tcPr>
          <w:p w:rsidR="00921271" w:rsidRDefault="00921271" w:rsidP="003B2CCE">
            <w:pPr>
              <w:pStyle w:val="ExhibitColumnHeader"/>
              <w:jc w:val="left"/>
            </w:pPr>
            <w:r>
              <w:t xml:space="preserve">Exhibit 2:  </w:t>
            </w:r>
            <w:r w:rsidR="003B2CCE">
              <w:t>Comparison School Master Schedule</w:t>
            </w:r>
            <w:r w:rsidR="003525DE">
              <w:t>, 2011</w:t>
            </w:r>
          </w:p>
        </w:tc>
      </w:tr>
      <w:tr w:rsidR="003B2CCE" w:rsidTr="003B2CCE">
        <w:trPr>
          <w:trHeight w:val="285"/>
        </w:trPr>
        <w:tc>
          <w:tcPr>
            <w:tcW w:w="400" w:type="dxa"/>
            <w:tcBorders>
              <w:top w:val="single" w:sz="12" w:space="0" w:color="auto"/>
              <w:bottom w:val="nil"/>
            </w:tcBorders>
          </w:tcPr>
          <w:p w:rsidR="00921271" w:rsidRPr="0013445B" w:rsidRDefault="00921271" w:rsidP="00D67588">
            <w:pPr>
              <w:pStyle w:val="ExhibitColumnHeader"/>
              <w:jc w:val="left"/>
              <w:rPr>
                <w:sz w:val="16"/>
                <w:szCs w:val="16"/>
              </w:rPr>
            </w:pPr>
            <w:r w:rsidRPr="0013445B">
              <w:rPr>
                <w:sz w:val="16"/>
                <w:szCs w:val="16"/>
              </w:rPr>
              <w:t>6</w:t>
            </w:r>
            <w:r w:rsidRPr="0013445B">
              <w:rPr>
                <w:sz w:val="16"/>
                <w:szCs w:val="16"/>
                <w:vertAlign w:val="superscript"/>
              </w:rPr>
              <w:t>th</w:t>
            </w:r>
          </w:p>
        </w:tc>
        <w:tc>
          <w:tcPr>
            <w:tcW w:w="664" w:type="dxa"/>
            <w:tcBorders>
              <w:top w:val="single" w:sz="12" w:space="0" w:color="auto"/>
              <w:bottom w:val="nil"/>
            </w:tcBorders>
          </w:tcPr>
          <w:p w:rsidR="00921271" w:rsidRPr="00921271" w:rsidRDefault="00921271" w:rsidP="00D67588">
            <w:pPr>
              <w:pStyle w:val="ExhibitColumnHeader"/>
              <w:rPr>
                <w:sz w:val="15"/>
                <w:szCs w:val="15"/>
              </w:rPr>
            </w:pPr>
            <w:r w:rsidRPr="00921271">
              <w:rPr>
                <w:sz w:val="15"/>
                <w:szCs w:val="15"/>
              </w:rPr>
              <w:t>HR</w:t>
            </w:r>
          </w:p>
        </w:tc>
        <w:tc>
          <w:tcPr>
            <w:tcW w:w="1137" w:type="dxa"/>
            <w:gridSpan w:val="2"/>
            <w:tcBorders>
              <w:top w:val="single" w:sz="12" w:space="0" w:color="auto"/>
              <w:bottom w:val="nil"/>
            </w:tcBorders>
          </w:tcPr>
          <w:p w:rsidR="00921271" w:rsidRPr="00921271" w:rsidRDefault="00921271" w:rsidP="00D67588">
            <w:pPr>
              <w:pStyle w:val="ExhibitColumnHeader"/>
              <w:rPr>
                <w:sz w:val="15"/>
                <w:szCs w:val="15"/>
              </w:rPr>
            </w:pPr>
            <w:r w:rsidRPr="00921271">
              <w:rPr>
                <w:sz w:val="15"/>
                <w:szCs w:val="15"/>
              </w:rPr>
              <w:t>Block 1</w:t>
            </w:r>
          </w:p>
        </w:tc>
        <w:tc>
          <w:tcPr>
            <w:tcW w:w="1203" w:type="dxa"/>
            <w:gridSpan w:val="2"/>
            <w:tcBorders>
              <w:top w:val="single" w:sz="12" w:space="0" w:color="auto"/>
              <w:bottom w:val="nil"/>
            </w:tcBorders>
          </w:tcPr>
          <w:p w:rsidR="00921271" w:rsidRPr="00921271" w:rsidRDefault="00921271" w:rsidP="00D67588">
            <w:pPr>
              <w:pStyle w:val="ExhibitColumnHeader"/>
              <w:rPr>
                <w:sz w:val="15"/>
                <w:szCs w:val="15"/>
              </w:rPr>
            </w:pPr>
            <w:r w:rsidRPr="00921271">
              <w:rPr>
                <w:sz w:val="15"/>
                <w:szCs w:val="15"/>
              </w:rPr>
              <w:t>Block 2</w:t>
            </w:r>
          </w:p>
        </w:tc>
        <w:tc>
          <w:tcPr>
            <w:tcW w:w="1186" w:type="dxa"/>
            <w:tcBorders>
              <w:top w:val="single" w:sz="12" w:space="0" w:color="auto"/>
              <w:bottom w:val="nil"/>
            </w:tcBorders>
            <w:shd w:val="clear" w:color="auto" w:fill="BFBFBF" w:themeFill="background1" w:themeFillShade="BF"/>
          </w:tcPr>
          <w:p w:rsidR="00921271" w:rsidRPr="00921271" w:rsidRDefault="00921271" w:rsidP="00D67588">
            <w:pPr>
              <w:pStyle w:val="ExhibitColumnHeader"/>
              <w:rPr>
                <w:sz w:val="15"/>
                <w:szCs w:val="15"/>
              </w:rPr>
            </w:pPr>
            <w:r w:rsidRPr="00921271">
              <w:rPr>
                <w:sz w:val="15"/>
                <w:szCs w:val="15"/>
              </w:rPr>
              <w:t>Specialty 1</w:t>
            </w:r>
          </w:p>
        </w:tc>
        <w:tc>
          <w:tcPr>
            <w:tcW w:w="1080" w:type="dxa"/>
            <w:tcBorders>
              <w:top w:val="single" w:sz="12" w:space="0" w:color="auto"/>
              <w:bottom w:val="nil"/>
            </w:tcBorders>
            <w:shd w:val="clear" w:color="auto" w:fill="BFBFBF" w:themeFill="background1" w:themeFillShade="BF"/>
          </w:tcPr>
          <w:p w:rsidR="00921271" w:rsidRPr="00921271" w:rsidRDefault="00921271" w:rsidP="00D67588">
            <w:pPr>
              <w:pStyle w:val="ExhibitColumnHeader"/>
              <w:rPr>
                <w:sz w:val="15"/>
                <w:szCs w:val="15"/>
              </w:rPr>
            </w:pPr>
            <w:r w:rsidRPr="00921271">
              <w:rPr>
                <w:sz w:val="15"/>
                <w:szCs w:val="15"/>
              </w:rPr>
              <w:t>Lunch</w:t>
            </w:r>
          </w:p>
        </w:tc>
        <w:tc>
          <w:tcPr>
            <w:tcW w:w="1325" w:type="dxa"/>
            <w:gridSpan w:val="4"/>
            <w:tcBorders>
              <w:top w:val="single" w:sz="12" w:space="0" w:color="auto"/>
              <w:bottom w:val="nil"/>
            </w:tcBorders>
          </w:tcPr>
          <w:p w:rsidR="00921271" w:rsidRPr="00921271" w:rsidRDefault="00921271" w:rsidP="00D67588">
            <w:pPr>
              <w:pStyle w:val="ExhibitColumnHeader"/>
              <w:rPr>
                <w:sz w:val="15"/>
                <w:szCs w:val="15"/>
              </w:rPr>
            </w:pPr>
            <w:r w:rsidRPr="00921271">
              <w:rPr>
                <w:sz w:val="15"/>
                <w:szCs w:val="15"/>
              </w:rPr>
              <w:t>Block3</w:t>
            </w:r>
          </w:p>
        </w:tc>
        <w:tc>
          <w:tcPr>
            <w:tcW w:w="1375" w:type="dxa"/>
            <w:gridSpan w:val="3"/>
            <w:tcBorders>
              <w:top w:val="single" w:sz="12" w:space="0" w:color="auto"/>
              <w:bottom w:val="nil"/>
            </w:tcBorders>
          </w:tcPr>
          <w:p w:rsidR="00921271" w:rsidRPr="00921271" w:rsidRDefault="00921271" w:rsidP="00D67588">
            <w:pPr>
              <w:pStyle w:val="ExhibitColumnHeader"/>
              <w:rPr>
                <w:sz w:val="15"/>
                <w:szCs w:val="15"/>
              </w:rPr>
            </w:pPr>
            <w:r w:rsidRPr="00921271">
              <w:rPr>
                <w:sz w:val="15"/>
                <w:szCs w:val="15"/>
              </w:rPr>
              <w:t>Block4</w:t>
            </w:r>
          </w:p>
        </w:tc>
        <w:tc>
          <w:tcPr>
            <w:tcW w:w="1389" w:type="dxa"/>
            <w:tcBorders>
              <w:top w:val="single" w:sz="12" w:space="0" w:color="auto"/>
              <w:bottom w:val="nil"/>
            </w:tcBorders>
            <w:shd w:val="clear" w:color="auto" w:fill="BFBFBF" w:themeFill="background1" w:themeFillShade="BF"/>
          </w:tcPr>
          <w:p w:rsidR="00921271" w:rsidRPr="00921271" w:rsidRDefault="00921271" w:rsidP="00D67588">
            <w:pPr>
              <w:pStyle w:val="ExhibitColumnHeader"/>
              <w:rPr>
                <w:sz w:val="15"/>
                <w:szCs w:val="15"/>
              </w:rPr>
            </w:pPr>
            <w:r w:rsidRPr="00921271">
              <w:rPr>
                <w:sz w:val="15"/>
                <w:szCs w:val="15"/>
              </w:rPr>
              <w:t>Specialty 2</w:t>
            </w:r>
          </w:p>
        </w:tc>
      </w:tr>
      <w:tr w:rsidR="003B2CCE" w:rsidTr="003B2CCE">
        <w:tc>
          <w:tcPr>
            <w:tcW w:w="400" w:type="dxa"/>
            <w:tcBorders>
              <w:top w:val="nil"/>
              <w:bottom w:val="single" w:sz="4" w:space="0" w:color="auto"/>
            </w:tcBorders>
          </w:tcPr>
          <w:p w:rsidR="00921271" w:rsidRPr="0013445B" w:rsidRDefault="00921271" w:rsidP="00D67588">
            <w:pPr>
              <w:pStyle w:val="ExhibitColumnHeader"/>
              <w:jc w:val="left"/>
              <w:rPr>
                <w:sz w:val="16"/>
                <w:szCs w:val="16"/>
              </w:rPr>
            </w:pPr>
          </w:p>
        </w:tc>
        <w:tc>
          <w:tcPr>
            <w:tcW w:w="664" w:type="dxa"/>
            <w:tcBorders>
              <w:top w:val="nil"/>
              <w:bottom w:val="single" w:sz="4" w:space="0" w:color="auto"/>
            </w:tcBorders>
          </w:tcPr>
          <w:p w:rsidR="00921271" w:rsidRPr="00921271" w:rsidRDefault="00921271" w:rsidP="00D67588">
            <w:pPr>
              <w:pStyle w:val="ExhibitText"/>
              <w:jc w:val="center"/>
              <w:rPr>
                <w:sz w:val="15"/>
                <w:szCs w:val="15"/>
              </w:rPr>
            </w:pPr>
            <w:r w:rsidRPr="00921271">
              <w:rPr>
                <w:rFonts w:eastAsiaTheme="minorHAnsi"/>
                <w:sz w:val="15"/>
                <w:szCs w:val="15"/>
              </w:rPr>
              <w:t>9:15 – 9:25</w:t>
            </w:r>
          </w:p>
        </w:tc>
        <w:tc>
          <w:tcPr>
            <w:tcW w:w="1137" w:type="dxa"/>
            <w:gridSpan w:val="2"/>
            <w:tcBorders>
              <w:top w:val="nil"/>
              <w:bottom w:val="single" w:sz="4" w:space="0" w:color="auto"/>
            </w:tcBorders>
          </w:tcPr>
          <w:p w:rsidR="00921271" w:rsidRPr="00921271" w:rsidRDefault="00921271" w:rsidP="00D67588">
            <w:pPr>
              <w:pStyle w:val="ExhibitText"/>
              <w:jc w:val="center"/>
              <w:rPr>
                <w:sz w:val="15"/>
                <w:szCs w:val="15"/>
              </w:rPr>
            </w:pPr>
            <w:r w:rsidRPr="00921271">
              <w:rPr>
                <w:rFonts w:eastAsiaTheme="minorHAnsi"/>
                <w:sz w:val="15"/>
                <w:szCs w:val="15"/>
              </w:rPr>
              <w:t>9:27-10:27</w:t>
            </w:r>
          </w:p>
        </w:tc>
        <w:tc>
          <w:tcPr>
            <w:tcW w:w="1203" w:type="dxa"/>
            <w:gridSpan w:val="2"/>
            <w:tcBorders>
              <w:top w:val="nil"/>
              <w:bottom w:val="single" w:sz="4" w:space="0" w:color="auto"/>
            </w:tcBorders>
          </w:tcPr>
          <w:p w:rsidR="00921271" w:rsidRPr="00921271" w:rsidRDefault="00921271" w:rsidP="00D67588">
            <w:pPr>
              <w:pStyle w:val="ExhibitText"/>
              <w:jc w:val="center"/>
              <w:rPr>
                <w:sz w:val="15"/>
                <w:szCs w:val="15"/>
              </w:rPr>
            </w:pPr>
            <w:r w:rsidRPr="00921271">
              <w:rPr>
                <w:rFonts w:eastAsiaTheme="minorHAnsi"/>
                <w:sz w:val="15"/>
                <w:szCs w:val="15"/>
              </w:rPr>
              <w:t>10:30-11:30</w:t>
            </w:r>
          </w:p>
        </w:tc>
        <w:tc>
          <w:tcPr>
            <w:tcW w:w="1186" w:type="dxa"/>
            <w:tcBorders>
              <w:top w:val="nil"/>
              <w:bottom w:val="single" w:sz="4" w:space="0" w:color="auto"/>
            </w:tcBorders>
            <w:shd w:val="clear" w:color="auto" w:fill="BFBFBF" w:themeFill="background1" w:themeFillShade="BF"/>
          </w:tcPr>
          <w:p w:rsidR="00921271" w:rsidRDefault="00921271" w:rsidP="00D67588">
            <w:pPr>
              <w:pStyle w:val="ExhibitText"/>
              <w:jc w:val="center"/>
              <w:rPr>
                <w:rFonts w:eastAsiaTheme="minorHAnsi"/>
                <w:sz w:val="15"/>
                <w:szCs w:val="15"/>
              </w:rPr>
            </w:pPr>
            <w:r w:rsidRPr="00921271">
              <w:rPr>
                <w:rFonts w:eastAsiaTheme="minorHAnsi"/>
                <w:sz w:val="15"/>
                <w:szCs w:val="15"/>
              </w:rPr>
              <w:t>11:32- 12:12</w:t>
            </w:r>
          </w:p>
          <w:p w:rsidR="003B2CCE" w:rsidRPr="00921271" w:rsidRDefault="003B2CCE" w:rsidP="00D67588">
            <w:pPr>
              <w:pStyle w:val="ExhibitText"/>
              <w:jc w:val="center"/>
              <w:rPr>
                <w:sz w:val="15"/>
                <w:szCs w:val="15"/>
              </w:rPr>
            </w:pPr>
            <w:r>
              <w:rPr>
                <w:rFonts w:eastAsiaTheme="minorHAnsi"/>
                <w:sz w:val="15"/>
                <w:szCs w:val="15"/>
              </w:rPr>
              <w:t xml:space="preserve">(Planning) </w:t>
            </w:r>
          </w:p>
        </w:tc>
        <w:tc>
          <w:tcPr>
            <w:tcW w:w="1080" w:type="dxa"/>
            <w:tcBorders>
              <w:top w:val="nil"/>
              <w:bottom w:val="single" w:sz="4" w:space="0" w:color="auto"/>
            </w:tcBorders>
            <w:shd w:val="clear" w:color="auto" w:fill="BFBFBF" w:themeFill="background1" w:themeFillShade="BF"/>
          </w:tcPr>
          <w:p w:rsidR="00921271" w:rsidRPr="00921271" w:rsidRDefault="00921271" w:rsidP="00D67588">
            <w:pPr>
              <w:pStyle w:val="ExhibitText"/>
              <w:jc w:val="center"/>
              <w:rPr>
                <w:sz w:val="15"/>
                <w:szCs w:val="15"/>
              </w:rPr>
            </w:pPr>
            <w:r w:rsidRPr="00921271">
              <w:rPr>
                <w:sz w:val="15"/>
                <w:szCs w:val="15"/>
              </w:rPr>
              <w:t>12:14-12:39</w:t>
            </w:r>
          </w:p>
        </w:tc>
        <w:tc>
          <w:tcPr>
            <w:tcW w:w="1325" w:type="dxa"/>
            <w:gridSpan w:val="4"/>
            <w:tcBorders>
              <w:top w:val="nil"/>
              <w:bottom w:val="single" w:sz="4" w:space="0" w:color="auto"/>
            </w:tcBorders>
          </w:tcPr>
          <w:p w:rsidR="00921271" w:rsidRPr="00921271" w:rsidRDefault="00921271" w:rsidP="00D67588">
            <w:pPr>
              <w:pStyle w:val="ExhibitText"/>
              <w:jc w:val="center"/>
              <w:rPr>
                <w:sz w:val="15"/>
                <w:szCs w:val="15"/>
              </w:rPr>
            </w:pPr>
            <w:r w:rsidRPr="00921271">
              <w:rPr>
                <w:rFonts w:eastAsiaTheme="minorHAnsi"/>
                <w:sz w:val="15"/>
                <w:szCs w:val="15"/>
              </w:rPr>
              <w:t>12:43-1:43</w:t>
            </w:r>
          </w:p>
        </w:tc>
        <w:tc>
          <w:tcPr>
            <w:tcW w:w="1375" w:type="dxa"/>
            <w:gridSpan w:val="3"/>
            <w:tcBorders>
              <w:top w:val="nil"/>
              <w:bottom w:val="single" w:sz="4" w:space="0" w:color="auto"/>
            </w:tcBorders>
          </w:tcPr>
          <w:p w:rsidR="00921271" w:rsidRPr="00921271" w:rsidRDefault="00921271" w:rsidP="00D67588">
            <w:pPr>
              <w:pStyle w:val="ExhibitText"/>
              <w:jc w:val="center"/>
              <w:rPr>
                <w:sz w:val="15"/>
                <w:szCs w:val="15"/>
              </w:rPr>
            </w:pPr>
            <w:r w:rsidRPr="00921271">
              <w:rPr>
                <w:rFonts w:eastAsiaTheme="minorHAnsi"/>
                <w:sz w:val="15"/>
                <w:szCs w:val="15"/>
              </w:rPr>
              <w:t>1:43-2:43</w:t>
            </w:r>
          </w:p>
        </w:tc>
        <w:tc>
          <w:tcPr>
            <w:tcW w:w="1389" w:type="dxa"/>
            <w:tcBorders>
              <w:top w:val="nil"/>
              <w:bottom w:val="single" w:sz="4" w:space="0" w:color="auto"/>
            </w:tcBorders>
            <w:shd w:val="clear" w:color="auto" w:fill="BFBFBF" w:themeFill="background1" w:themeFillShade="BF"/>
          </w:tcPr>
          <w:p w:rsidR="00921271" w:rsidRDefault="00921271" w:rsidP="00D67588">
            <w:pPr>
              <w:pStyle w:val="ExhibitText"/>
              <w:jc w:val="center"/>
              <w:rPr>
                <w:rFonts w:eastAsiaTheme="minorHAnsi"/>
                <w:sz w:val="15"/>
                <w:szCs w:val="15"/>
              </w:rPr>
            </w:pPr>
            <w:r w:rsidRPr="00921271">
              <w:rPr>
                <w:rFonts w:eastAsiaTheme="minorHAnsi"/>
                <w:sz w:val="15"/>
                <w:szCs w:val="15"/>
              </w:rPr>
              <w:t>2:45-3:25</w:t>
            </w:r>
          </w:p>
          <w:p w:rsidR="003B2CCE" w:rsidRPr="00921271" w:rsidRDefault="003B2CCE" w:rsidP="00D67588">
            <w:pPr>
              <w:pStyle w:val="ExhibitText"/>
              <w:jc w:val="center"/>
              <w:rPr>
                <w:sz w:val="15"/>
                <w:szCs w:val="15"/>
              </w:rPr>
            </w:pPr>
            <w:r>
              <w:rPr>
                <w:rFonts w:eastAsiaTheme="minorHAnsi"/>
                <w:sz w:val="15"/>
                <w:szCs w:val="15"/>
              </w:rPr>
              <w:t>(Planning)</w:t>
            </w:r>
          </w:p>
        </w:tc>
      </w:tr>
      <w:tr w:rsidR="003B2CCE" w:rsidTr="003B2CCE">
        <w:trPr>
          <w:trHeight w:val="285"/>
        </w:trPr>
        <w:tc>
          <w:tcPr>
            <w:tcW w:w="400" w:type="dxa"/>
            <w:tcBorders>
              <w:top w:val="single" w:sz="4" w:space="0" w:color="auto"/>
              <w:bottom w:val="nil"/>
            </w:tcBorders>
          </w:tcPr>
          <w:p w:rsidR="00921271" w:rsidRPr="0013445B" w:rsidRDefault="00921271" w:rsidP="00D67588">
            <w:pPr>
              <w:pStyle w:val="ExhibitColumnHeader"/>
              <w:jc w:val="left"/>
              <w:rPr>
                <w:sz w:val="16"/>
                <w:szCs w:val="16"/>
              </w:rPr>
            </w:pPr>
            <w:r w:rsidRPr="0013445B">
              <w:rPr>
                <w:sz w:val="16"/>
                <w:szCs w:val="16"/>
              </w:rPr>
              <w:t>7</w:t>
            </w:r>
            <w:r w:rsidRPr="0013445B">
              <w:rPr>
                <w:sz w:val="16"/>
                <w:szCs w:val="16"/>
                <w:vertAlign w:val="superscript"/>
              </w:rPr>
              <w:t>th</w:t>
            </w:r>
          </w:p>
        </w:tc>
        <w:tc>
          <w:tcPr>
            <w:tcW w:w="664" w:type="dxa"/>
            <w:tcBorders>
              <w:top w:val="single" w:sz="4" w:space="0" w:color="auto"/>
              <w:bottom w:val="nil"/>
            </w:tcBorders>
          </w:tcPr>
          <w:p w:rsidR="00921271" w:rsidRPr="00921271" w:rsidRDefault="00921271" w:rsidP="00D67588">
            <w:pPr>
              <w:pStyle w:val="ExhibitColumnHeader"/>
              <w:rPr>
                <w:sz w:val="15"/>
                <w:szCs w:val="15"/>
              </w:rPr>
            </w:pPr>
            <w:r w:rsidRPr="00921271">
              <w:rPr>
                <w:sz w:val="15"/>
                <w:szCs w:val="15"/>
              </w:rPr>
              <w:t>HR</w:t>
            </w:r>
          </w:p>
        </w:tc>
        <w:tc>
          <w:tcPr>
            <w:tcW w:w="1137" w:type="dxa"/>
            <w:gridSpan w:val="2"/>
            <w:tcBorders>
              <w:top w:val="single" w:sz="4" w:space="0" w:color="auto"/>
              <w:bottom w:val="nil"/>
            </w:tcBorders>
          </w:tcPr>
          <w:p w:rsidR="00921271" w:rsidRPr="00921271" w:rsidRDefault="00921271" w:rsidP="00D67588">
            <w:pPr>
              <w:pStyle w:val="ExhibitColumnHeader"/>
              <w:rPr>
                <w:sz w:val="15"/>
                <w:szCs w:val="15"/>
              </w:rPr>
            </w:pPr>
            <w:r w:rsidRPr="00921271">
              <w:rPr>
                <w:sz w:val="15"/>
                <w:szCs w:val="15"/>
              </w:rPr>
              <w:t>Block 1</w:t>
            </w:r>
          </w:p>
        </w:tc>
        <w:tc>
          <w:tcPr>
            <w:tcW w:w="1087" w:type="dxa"/>
            <w:tcBorders>
              <w:top w:val="single" w:sz="4" w:space="0" w:color="auto"/>
              <w:bottom w:val="nil"/>
            </w:tcBorders>
            <w:shd w:val="clear" w:color="auto" w:fill="BFBFBF" w:themeFill="background1" w:themeFillShade="BF"/>
          </w:tcPr>
          <w:p w:rsidR="00921271" w:rsidRPr="00921271" w:rsidRDefault="00921271" w:rsidP="00D67588">
            <w:pPr>
              <w:pStyle w:val="ExhibitColumnHeader"/>
              <w:rPr>
                <w:sz w:val="15"/>
                <w:szCs w:val="15"/>
              </w:rPr>
            </w:pPr>
            <w:r w:rsidRPr="00921271">
              <w:rPr>
                <w:sz w:val="15"/>
                <w:szCs w:val="15"/>
              </w:rPr>
              <w:t>Specialty 1</w:t>
            </w:r>
          </w:p>
        </w:tc>
        <w:tc>
          <w:tcPr>
            <w:tcW w:w="1302" w:type="dxa"/>
            <w:gridSpan w:val="2"/>
            <w:tcBorders>
              <w:top w:val="single" w:sz="4" w:space="0" w:color="auto"/>
              <w:bottom w:val="nil"/>
            </w:tcBorders>
          </w:tcPr>
          <w:p w:rsidR="00921271" w:rsidRPr="00921271" w:rsidRDefault="00921271" w:rsidP="00D67588">
            <w:pPr>
              <w:pStyle w:val="ExhibitColumnHeader"/>
              <w:rPr>
                <w:sz w:val="15"/>
                <w:szCs w:val="15"/>
              </w:rPr>
            </w:pPr>
            <w:r w:rsidRPr="00921271">
              <w:rPr>
                <w:sz w:val="15"/>
                <w:szCs w:val="15"/>
              </w:rPr>
              <w:t>Block 2</w:t>
            </w:r>
          </w:p>
        </w:tc>
        <w:tc>
          <w:tcPr>
            <w:tcW w:w="1350" w:type="dxa"/>
            <w:gridSpan w:val="3"/>
            <w:tcBorders>
              <w:top w:val="single" w:sz="4" w:space="0" w:color="auto"/>
              <w:bottom w:val="nil"/>
            </w:tcBorders>
          </w:tcPr>
          <w:p w:rsidR="00921271" w:rsidRPr="00921271" w:rsidRDefault="00921271" w:rsidP="00D67588">
            <w:pPr>
              <w:pStyle w:val="ExhibitColumnHeader"/>
              <w:rPr>
                <w:sz w:val="15"/>
                <w:szCs w:val="15"/>
              </w:rPr>
            </w:pPr>
            <w:r w:rsidRPr="00921271">
              <w:rPr>
                <w:sz w:val="15"/>
                <w:szCs w:val="15"/>
              </w:rPr>
              <w:t>Block 3</w:t>
            </w:r>
          </w:p>
        </w:tc>
        <w:tc>
          <w:tcPr>
            <w:tcW w:w="1184" w:type="dxa"/>
            <w:gridSpan w:val="3"/>
            <w:tcBorders>
              <w:top w:val="single" w:sz="4" w:space="0" w:color="auto"/>
              <w:bottom w:val="nil"/>
            </w:tcBorders>
            <w:shd w:val="clear" w:color="auto" w:fill="BFBFBF" w:themeFill="background1" w:themeFillShade="BF"/>
          </w:tcPr>
          <w:p w:rsidR="00921271" w:rsidRPr="00921271" w:rsidRDefault="003525DE" w:rsidP="00D67588">
            <w:pPr>
              <w:pStyle w:val="ExhibitColumnHeader"/>
              <w:rPr>
                <w:sz w:val="15"/>
                <w:szCs w:val="15"/>
              </w:rPr>
            </w:pPr>
            <w:r>
              <w:rPr>
                <w:sz w:val="15"/>
                <w:szCs w:val="15"/>
              </w:rPr>
              <w:t>Spec</w:t>
            </w:r>
            <w:r w:rsidR="00921271" w:rsidRPr="00921271">
              <w:rPr>
                <w:sz w:val="15"/>
                <w:szCs w:val="15"/>
              </w:rPr>
              <w:t>i</w:t>
            </w:r>
            <w:r>
              <w:rPr>
                <w:sz w:val="15"/>
                <w:szCs w:val="15"/>
              </w:rPr>
              <w:t>a</w:t>
            </w:r>
            <w:r w:rsidR="00921271" w:rsidRPr="00921271">
              <w:rPr>
                <w:sz w:val="15"/>
                <w:szCs w:val="15"/>
              </w:rPr>
              <w:t>lty 2</w:t>
            </w:r>
          </w:p>
        </w:tc>
        <w:tc>
          <w:tcPr>
            <w:tcW w:w="1105" w:type="dxa"/>
            <w:tcBorders>
              <w:top w:val="single" w:sz="4" w:space="0" w:color="auto"/>
              <w:bottom w:val="nil"/>
            </w:tcBorders>
            <w:shd w:val="clear" w:color="auto" w:fill="BFBFBF" w:themeFill="background1" w:themeFillShade="BF"/>
          </w:tcPr>
          <w:p w:rsidR="00921271" w:rsidRPr="00921271" w:rsidRDefault="00921271" w:rsidP="00D67588">
            <w:pPr>
              <w:pStyle w:val="ExhibitColumnHeader"/>
              <w:rPr>
                <w:sz w:val="15"/>
                <w:szCs w:val="15"/>
              </w:rPr>
            </w:pPr>
            <w:r w:rsidRPr="00921271">
              <w:rPr>
                <w:sz w:val="15"/>
                <w:szCs w:val="15"/>
              </w:rPr>
              <w:t>Lunch</w:t>
            </w:r>
          </w:p>
        </w:tc>
        <w:tc>
          <w:tcPr>
            <w:tcW w:w="1530" w:type="dxa"/>
            <w:gridSpan w:val="2"/>
            <w:tcBorders>
              <w:top w:val="single" w:sz="4" w:space="0" w:color="auto"/>
              <w:bottom w:val="nil"/>
            </w:tcBorders>
          </w:tcPr>
          <w:p w:rsidR="00921271" w:rsidRPr="00921271" w:rsidRDefault="00921271" w:rsidP="00D67588">
            <w:pPr>
              <w:pStyle w:val="ExhibitColumnHeader"/>
              <w:rPr>
                <w:sz w:val="15"/>
                <w:szCs w:val="15"/>
              </w:rPr>
            </w:pPr>
            <w:r w:rsidRPr="00921271">
              <w:rPr>
                <w:sz w:val="15"/>
                <w:szCs w:val="15"/>
              </w:rPr>
              <w:t>Block 4</w:t>
            </w:r>
          </w:p>
        </w:tc>
      </w:tr>
      <w:tr w:rsidR="003B2CCE" w:rsidTr="003B2CCE">
        <w:tc>
          <w:tcPr>
            <w:tcW w:w="400" w:type="dxa"/>
            <w:tcBorders>
              <w:top w:val="nil"/>
            </w:tcBorders>
          </w:tcPr>
          <w:p w:rsidR="00921271" w:rsidRPr="0013445B" w:rsidRDefault="00921271" w:rsidP="00D67588">
            <w:pPr>
              <w:pStyle w:val="ExhibitColumnHeader"/>
              <w:jc w:val="left"/>
              <w:rPr>
                <w:sz w:val="16"/>
                <w:szCs w:val="16"/>
              </w:rPr>
            </w:pPr>
          </w:p>
        </w:tc>
        <w:tc>
          <w:tcPr>
            <w:tcW w:w="664" w:type="dxa"/>
            <w:tcBorders>
              <w:top w:val="nil"/>
            </w:tcBorders>
          </w:tcPr>
          <w:p w:rsidR="00921271" w:rsidRPr="00921271" w:rsidRDefault="00921271" w:rsidP="00D67588">
            <w:pPr>
              <w:pStyle w:val="ExhibitText"/>
              <w:jc w:val="center"/>
              <w:rPr>
                <w:sz w:val="15"/>
                <w:szCs w:val="15"/>
              </w:rPr>
            </w:pPr>
            <w:r w:rsidRPr="00921271">
              <w:rPr>
                <w:rFonts w:eastAsiaTheme="minorHAnsi"/>
                <w:sz w:val="15"/>
                <w:szCs w:val="15"/>
              </w:rPr>
              <w:t>9:15 – 9:25</w:t>
            </w:r>
          </w:p>
        </w:tc>
        <w:tc>
          <w:tcPr>
            <w:tcW w:w="1137" w:type="dxa"/>
            <w:gridSpan w:val="2"/>
            <w:tcBorders>
              <w:top w:val="nil"/>
            </w:tcBorders>
          </w:tcPr>
          <w:p w:rsidR="00921271" w:rsidRPr="00921271" w:rsidRDefault="00921271" w:rsidP="00D67588">
            <w:pPr>
              <w:pStyle w:val="ExhibitText"/>
              <w:jc w:val="center"/>
              <w:rPr>
                <w:sz w:val="15"/>
                <w:szCs w:val="15"/>
              </w:rPr>
            </w:pPr>
            <w:r w:rsidRPr="00921271">
              <w:rPr>
                <w:rFonts w:eastAsiaTheme="minorHAnsi"/>
                <w:sz w:val="15"/>
                <w:szCs w:val="15"/>
              </w:rPr>
              <w:t>9:27-10:27</w:t>
            </w:r>
          </w:p>
        </w:tc>
        <w:tc>
          <w:tcPr>
            <w:tcW w:w="1087" w:type="dxa"/>
            <w:tcBorders>
              <w:top w:val="nil"/>
            </w:tcBorders>
            <w:shd w:val="clear" w:color="auto" w:fill="BFBFBF" w:themeFill="background1" w:themeFillShade="BF"/>
          </w:tcPr>
          <w:p w:rsidR="00921271" w:rsidRDefault="00921271" w:rsidP="00D67588">
            <w:pPr>
              <w:pStyle w:val="ExhibitText"/>
              <w:jc w:val="center"/>
              <w:rPr>
                <w:rFonts w:eastAsiaTheme="minorHAnsi"/>
                <w:sz w:val="15"/>
                <w:szCs w:val="15"/>
              </w:rPr>
            </w:pPr>
            <w:r w:rsidRPr="00921271">
              <w:rPr>
                <w:rFonts w:eastAsiaTheme="minorHAnsi"/>
                <w:sz w:val="15"/>
                <w:szCs w:val="15"/>
              </w:rPr>
              <w:t>10:30- 11:10</w:t>
            </w:r>
          </w:p>
          <w:p w:rsidR="003B2CCE" w:rsidRPr="00921271" w:rsidRDefault="003B2CCE" w:rsidP="00D67588">
            <w:pPr>
              <w:pStyle w:val="ExhibitText"/>
              <w:jc w:val="center"/>
              <w:rPr>
                <w:sz w:val="15"/>
                <w:szCs w:val="15"/>
              </w:rPr>
            </w:pPr>
            <w:r>
              <w:rPr>
                <w:rFonts w:eastAsiaTheme="minorHAnsi"/>
                <w:sz w:val="15"/>
                <w:szCs w:val="15"/>
              </w:rPr>
              <w:t>(Planning)</w:t>
            </w:r>
          </w:p>
        </w:tc>
        <w:tc>
          <w:tcPr>
            <w:tcW w:w="1302" w:type="dxa"/>
            <w:gridSpan w:val="2"/>
            <w:tcBorders>
              <w:top w:val="nil"/>
            </w:tcBorders>
          </w:tcPr>
          <w:p w:rsidR="00921271" w:rsidRPr="00921271" w:rsidRDefault="00921271" w:rsidP="00D67588">
            <w:pPr>
              <w:pStyle w:val="ExhibitText"/>
              <w:jc w:val="center"/>
              <w:rPr>
                <w:sz w:val="15"/>
                <w:szCs w:val="15"/>
              </w:rPr>
            </w:pPr>
            <w:r w:rsidRPr="00921271">
              <w:rPr>
                <w:rFonts w:eastAsiaTheme="minorHAnsi"/>
                <w:sz w:val="15"/>
                <w:szCs w:val="15"/>
              </w:rPr>
              <w:t>11:12-12:12</w:t>
            </w:r>
          </w:p>
        </w:tc>
        <w:tc>
          <w:tcPr>
            <w:tcW w:w="1350" w:type="dxa"/>
            <w:gridSpan w:val="3"/>
            <w:tcBorders>
              <w:top w:val="nil"/>
            </w:tcBorders>
          </w:tcPr>
          <w:p w:rsidR="00921271" w:rsidRPr="00921271" w:rsidRDefault="00921271" w:rsidP="00D67588">
            <w:pPr>
              <w:pStyle w:val="ExhibitText"/>
              <w:jc w:val="center"/>
              <w:rPr>
                <w:sz w:val="15"/>
                <w:szCs w:val="15"/>
              </w:rPr>
            </w:pPr>
            <w:r w:rsidRPr="00921271">
              <w:rPr>
                <w:rFonts w:eastAsiaTheme="minorHAnsi"/>
                <w:sz w:val="15"/>
                <w:szCs w:val="15"/>
              </w:rPr>
              <w:t>12:14-1:14</w:t>
            </w:r>
          </w:p>
        </w:tc>
        <w:tc>
          <w:tcPr>
            <w:tcW w:w="1184" w:type="dxa"/>
            <w:gridSpan w:val="3"/>
            <w:tcBorders>
              <w:top w:val="nil"/>
            </w:tcBorders>
            <w:shd w:val="clear" w:color="auto" w:fill="BFBFBF" w:themeFill="background1" w:themeFillShade="BF"/>
          </w:tcPr>
          <w:p w:rsidR="00921271" w:rsidRDefault="00921271" w:rsidP="00D67588">
            <w:pPr>
              <w:pStyle w:val="ExhibitText"/>
              <w:jc w:val="center"/>
              <w:rPr>
                <w:rFonts w:eastAsiaTheme="minorHAnsi"/>
                <w:sz w:val="15"/>
                <w:szCs w:val="15"/>
              </w:rPr>
            </w:pPr>
            <w:r w:rsidRPr="00921271">
              <w:rPr>
                <w:rFonts w:eastAsiaTheme="minorHAnsi"/>
                <w:sz w:val="15"/>
                <w:szCs w:val="15"/>
              </w:rPr>
              <w:t>1:16-1:56</w:t>
            </w:r>
          </w:p>
          <w:p w:rsidR="003B2CCE" w:rsidRPr="00921271" w:rsidRDefault="003B2CCE" w:rsidP="00D67588">
            <w:pPr>
              <w:pStyle w:val="ExhibitText"/>
              <w:jc w:val="center"/>
              <w:rPr>
                <w:sz w:val="15"/>
                <w:szCs w:val="15"/>
              </w:rPr>
            </w:pPr>
            <w:r>
              <w:rPr>
                <w:rFonts w:eastAsiaTheme="minorHAnsi"/>
                <w:sz w:val="15"/>
                <w:szCs w:val="15"/>
              </w:rPr>
              <w:t>(Planning)</w:t>
            </w:r>
          </w:p>
        </w:tc>
        <w:tc>
          <w:tcPr>
            <w:tcW w:w="1105" w:type="dxa"/>
            <w:tcBorders>
              <w:top w:val="nil"/>
            </w:tcBorders>
            <w:shd w:val="clear" w:color="auto" w:fill="BFBFBF" w:themeFill="background1" w:themeFillShade="BF"/>
          </w:tcPr>
          <w:p w:rsidR="00921271" w:rsidRPr="00921271" w:rsidRDefault="00921271" w:rsidP="00D67588">
            <w:pPr>
              <w:pStyle w:val="ExhibitText"/>
              <w:jc w:val="center"/>
              <w:rPr>
                <w:sz w:val="15"/>
                <w:szCs w:val="15"/>
              </w:rPr>
            </w:pPr>
            <w:r w:rsidRPr="00921271">
              <w:rPr>
                <w:rFonts w:eastAsiaTheme="minorHAnsi"/>
                <w:sz w:val="15"/>
                <w:szCs w:val="15"/>
              </w:rPr>
              <w:t>1:56-2:21</w:t>
            </w:r>
          </w:p>
        </w:tc>
        <w:tc>
          <w:tcPr>
            <w:tcW w:w="1530" w:type="dxa"/>
            <w:gridSpan w:val="2"/>
            <w:tcBorders>
              <w:top w:val="nil"/>
            </w:tcBorders>
          </w:tcPr>
          <w:p w:rsidR="00921271" w:rsidRPr="00921271" w:rsidRDefault="00921271" w:rsidP="00D67588">
            <w:pPr>
              <w:pStyle w:val="ExhibitText"/>
              <w:jc w:val="center"/>
              <w:rPr>
                <w:sz w:val="15"/>
                <w:szCs w:val="15"/>
              </w:rPr>
            </w:pPr>
            <w:r w:rsidRPr="00921271">
              <w:rPr>
                <w:rFonts w:eastAsiaTheme="minorHAnsi"/>
                <w:sz w:val="15"/>
                <w:szCs w:val="15"/>
              </w:rPr>
              <w:t>2:25-3:25</w:t>
            </w:r>
          </w:p>
        </w:tc>
      </w:tr>
      <w:tr w:rsidR="003B2CCE" w:rsidTr="003B2CCE">
        <w:trPr>
          <w:trHeight w:val="285"/>
        </w:trPr>
        <w:tc>
          <w:tcPr>
            <w:tcW w:w="400" w:type="dxa"/>
            <w:tcBorders>
              <w:top w:val="single" w:sz="4" w:space="0" w:color="auto"/>
              <w:bottom w:val="nil"/>
            </w:tcBorders>
          </w:tcPr>
          <w:p w:rsidR="00921271" w:rsidRPr="0013445B" w:rsidRDefault="00921271" w:rsidP="00D67588">
            <w:pPr>
              <w:pStyle w:val="ExhibitColumnHeader"/>
              <w:jc w:val="left"/>
              <w:rPr>
                <w:sz w:val="16"/>
                <w:szCs w:val="16"/>
              </w:rPr>
            </w:pPr>
            <w:r w:rsidRPr="0013445B">
              <w:rPr>
                <w:sz w:val="16"/>
                <w:szCs w:val="16"/>
              </w:rPr>
              <w:t>8</w:t>
            </w:r>
            <w:r w:rsidRPr="0013445B">
              <w:rPr>
                <w:sz w:val="16"/>
                <w:szCs w:val="16"/>
                <w:vertAlign w:val="superscript"/>
              </w:rPr>
              <w:t>th</w:t>
            </w:r>
          </w:p>
        </w:tc>
        <w:tc>
          <w:tcPr>
            <w:tcW w:w="664" w:type="dxa"/>
            <w:tcBorders>
              <w:top w:val="single" w:sz="4" w:space="0" w:color="auto"/>
              <w:bottom w:val="nil"/>
            </w:tcBorders>
          </w:tcPr>
          <w:p w:rsidR="00921271" w:rsidRPr="00921271" w:rsidRDefault="00921271" w:rsidP="00D67588">
            <w:pPr>
              <w:pStyle w:val="ExhibitColumnHeader"/>
              <w:rPr>
                <w:sz w:val="15"/>
                <w:szCs w:val="15"/>
              </w:rPr>
            </w:pPr>
            <w:r w:rsidRPr="00921271">
              <w:rPr>
                <w:sz w:val="15"/>
                <w:szCs w:val="15"/>
              </w:rPr>
              <w:t>HR</w:t>
            </w:r>
          </w:p>
        </w:tc>
        <w:tc>
          <w:tcPr>
            <w:tcW w:w="1027" w:type="dxa"/>
            <w:tcBorders>
              <w:top w:val="single" w:sz="4" w:space="0" w:color="auto"/>
              <w:bottom w:val="nil"/>
            </w:tcBorders>
            <w:shd w:val="clear" w:color="auto" w:fill="BFBFBF" w:themeFill="background1" w:themeFillShade="BF"/>
          </w:tcPr>
          <w:p w:rsidR="00921271" w:rsidRPr="00921271" w:rsidRDefault="00921271" w:rsidP="003525DE">
            <w:pPr>
              <w:pStyle w:val="ExhibitColumnHeader"/>
              <w:rPr>
                <w:sz w:val="15"/>
                <w:szCs w:val="15"/>
              </w:rPr>
            </w:pPr>
            <w:r w:rsidRPr="00921271">
              <w:rPr>
                <w:sz w:val="15"/>
                <w:szCs w:val="15"/>
              </w:rPr>
              <w:t>Speci</w:t>
            </w:r>
            <w:r w:rsidR="003525DE">
              <w:rPr>
                <w:sz w:val="15"/>
                <w:szCs w:val="15"/>
              </w:rPr>
              <w:t>a</w:t>
            </w:r>
            <w:r w:rsidRPr="00921271">
              <w:rPr>
                <w:sz w:val="15"/>
                <w:szCs w:val="15"/>
              </w:rPr>
              <w:t>lty 1</w:t>
            </w:r>
          </w:p>
        </w:tc>
        <w:tc>
          <w:tcPr>
            <w:tcW w:w="1197" w:type="dxa"/>
            <w:gridSpan w:val="2"/>
            <w:tcBorders>
              <w:top w:val="single" w:sz="4" w:space="0" w:color="auto"/>
              <w:bottom w:val="nil"/>
            </w:tcBorders>
          </w:tcPr>
          <w:p w:rsidR="00921271" w:rsidRPr="00921271" w:rsidRDefault="00921271" w:rsidP="00D67588">
            <w:pPr>
              <w:pStyle w:val="ExhibitColumnHeader"/>
              <w:rPr>
                <w:sz w:val="15"/>
                <w:szCs w:val="15"/>
              </w:rPr>
            </w:pPr>
            <w:r w:rsidRPr="00921271">
              <w:rPr>
                <w:sz w:val="15"/>
                <w:szCs w:val="15"/>
              </w:rPr>
              <w:t>Block 1</w:t>
            </w:r>
          </w:p>
        </w:tc>
        <w:tc>
          <w:tcPr>
            <w:tcW w:w="1302" w:type="dxa"/>
            <w:gridSpan w:val="2"/>
            <w:tcBorders>
              <w:top w:val="single" w:sz="4" w:space="0" w:color="auto"/>
              <w:bottom w:val="nil"/>
            </w:tcBorders>
          </w:tcPr>
          <w:p w:rsidR="00921271" w:rsidRPr="00921271" w:rsidRDefault="00921271" w:rsidP="00D67588">
            <w:pPr>
              <w:pStyle w:val="ExhibitColumnHeader"/>
              <w:rPr>
                <w:sz w:val="15"/>
                <w:szCs w:val="15"/>
              </w:rPr>
            </w:pPr>
            <w:r w:rsidRPr="00921271">
              <w:rPr>
                <w:sz w:val="15"/>
                <w:szCs w:val="15"/>
              </w:rPr>
              <w:t>Block 2</w:t>
            </w:r>
          </w:p>
        </w:tc>
        <w:tc>
          <w:tcPr>
            <w:tcW w:w="1170" w:type="dxa"/>
            <w:gridSpan w:val="2"/>
            <w:tcBorders>
              <w:top w:val="single" w:sz="4" w:space="0" w:color="auto"/>
              <w:bottom w:val="nil"/>
            </w:tcBorders>
            <w:shd w:val="clear" w:color="auto" w:fill="BFBFBF" w:themeFill="background1" w:themeFillShade="BF"/>
          </w:tcPr>
          <w:p w:rsidR="00921271" w:rsidRPr="00921271" w:rsidRDefault="003525DE" w:rsidP="00D67588">
            <w:pPr>
              <w:pStyle w:val="ExhibitColumnHeader"/>
              <w:rPr>
                <w:sz w:val="15"/>
                <w:szCs w:val="15"/>
              </w:rPr>
            </w:pPr>
            <w:r>
              <w:rPr>
                <w:sz w:val="15"/>
                <w:szCs w:val="15"/>
              </w:rPr>
              <w:t>Specia</w:t>
            </w:r>
            <w:r w:rsidR="00921271" w:rsidRPr="00921271">
              <w:rPr>
                <w:sz w:val="15"/>
                <w:szCs w:val="15"/>
              </w:rPr>
              <w:t>lty 2</w:t>
            </w:r>
          </w:p>
        </w:tc>
        <w:tc>
          <w:tcPr>
            <w:tcW w:w="990" w:type="dxa"/>
            <w:gridSpan w:val="2"/>
            <w:tcBorders>
              <w:top w:val="single" w:sz="4" w:space="0" w:color="auto"/>
              <w:bottom w:val="nil"/>
            </w:tcBorders>
            <w:shd w:val="clear" w:color="auto" w:fill="BFBFBF" w:themeFill="background1" w:themeFillShade="BF"/>
          </w:tcPr>
          <w:p w:rsidR="00921271" w:rsidRPr="00921271" w:rsidRDefault="00921271" w:rsidP="00D67588">
            <w:pPr>
              <w:pStyle w:val="ExhibitColumnHeader"/>
              <w:rPr>
                <w:sz w:val="15"/>
                <w:szCs w:val="15"/>
              </w:rPr>
            </w:pPr>
            <w:r w:rsidRPr="00921271">
              <w:rPr>
                <w:sz w:val="15"/>
                <w:szCs w:val="15"/>
              </w:rPr>
              <w:t>Lunch</w:t>
            </w:r>
          </w:p>
        </w:tc>
        <w:tc>
          <w:tcPr>
            <w:tcW w:w="1479" w:type="dxa"/>
            <w:gridSpan w:val="3"/>
            <w:tcBorders>
              <w:top w:val="single" w:sz="4" w:space="0" w:color="auto"/>
              <w:bottom w:val="nil"/>
            </w:tcBorders>
          </w:tcPr>
          <w:p w:rsidR="00921271" w:rsidRPr="00921271" w:rsidRDefault="00921271" w:rsidP="00D67588">
            <w:pPr>
              <w:pStyle w:val="ExhibitColumnHeader"/>
              <w:rPr>
                <w:sz w:val="15"/>
                <w:szCs w:val="15"/>
              </w:rPr>
            </w:pPr>
            <w:r w:rsidRPr="00921271">
              <w:rPr>
                <w:sz w:val="15"/>
                <w:szCs w:val="15"/>
              </w:rPr>
              <w:t>Block 3</w:t>
            </w:r>
          </w:p>
        </w:tc>
        <w:tc>
          <w:tcPr>
            <w:tcW w:w="1530" w:type="dxa"/>
            <w:gridSpan w:val="2"/>
            <w:tcBorders>
              <w:top w:val="single" w:sz="4" w:space="0" w:color="auto"/>
              <w:bottom w:val="nil"/>
            </w:tcBorders>
          </w:tcPr>
          <w:p w:rsidR="00921271" w:rsidRPr="00921271" w:rsidRDefault="00921271" w:rsidP="00D67588">
            <w:pPr>
              <w:pStyle w:val="ExhibitColumnHeader"/>
              <w:rPr>
                <w:sz w:val="15"/>
                <w:szCs w:val="15"/>
              </w:rPr>
            </w:pPr>
            <w:r w:rsidRPr="00921271">
              <w:rPr>
                <w:sz w:val="15"/>
                <w:szCs w:val="15"/>
              </w:rPr>
              <w:t>Block 4</w:t>
            </w:r>
          </w:p>
        </w:tc>
      </w:tr>
      <w:tr w:rsidR="003B2CCE" w:rsidTr="003B2CCE">
        <w:tc>
          <w:tcPr>
            <w:tcW w:w="400" w:type="dxa"/>
            <w:tcBorders>
              <w:top w:val="nil"/>
              <w:bottom w:val="single" w:sz="4" w:space="0" w:color="auto"/>
            </w:tcBorders>
          </w:tcPr>
          <w:p w:rsidR="00921271" w:rsidRPr="0013445B" w:rsidRDefault="00921271" w:rsidP="00D67588">
            <w:pPr>
              <w:pStyle w:val="ExhibitColumnHeader"/>
              <w:jc w:val="left"/>
              <w:rPr>
                <w:sz w:val="16"/>
                <w:szCs w:val="16"/>
              </w:rPr>
            </w:pPr>
          </w:p>
        </w:tc>
        <w:tc>
          <w:tcPr>
            <w:tcW w:w="664" w:type="dxa"/>
            <w:tcBorders>
              <w:top w:val="nil"/>
              <w:bottom w:val="single" w:sz="4" w:space="0" w:color="auto"/>
            </w:tcBorders>
          </w:tcPr>
          <w:p w:rsidR="00921271" w:rsidRPr="00921271" w:rsidRDefault="00921271" w:rsidP="00D67588">
            <w:pPr>
              <w:pStyle w:val="ExhibitText"/>
              <w:jc w:val="center"/>
              <w:rPr>
                <w:sz w:val="15"/>
                <w:szCs w:val="15"/>
              </w:rPr>
            </w:pPr>
            <w:r w:rsidRPr="00921271">
              <w:rPr>
                <w:rFonts w:eastAsiaTheme="minorHAnsi"/>
                <w:sz w:val="15"/>
                <w:szCs w:val="15"/>
              </w:rPr>
              <w:t>9:15 – 9:25</w:t>
            </w:r>
          </w:p>
        </w:tc>
        <w:tc>
          <w:tcPr>
            <w:tcW w:w="1027" w:type="dxa"/>
            <w:tcBorders>
              <w:top w:val="nil"/>
              <w:bottom w:val="single" w:sz="4" w:space="0" w:color="auto"/>
            </w:tcBorders>
            <w:shd w:val="clear" w:color="auto" w:fill="BFBFBF" w:themeFill="background1" w:themeFillShade="BF"/>
          </w:tcPr>
          <w:p w:rsidR="00921271" w:rsidRDefault="00921271" w:rsidP="00D67588">
            <w:pPr>
              <w:pStyle w:val="ExhibitText"/>
              <w:jc w:val="center"/>
              <w:rPr>
                <w:rFonts w:eastAsiaTheme="minorHAnsi"/>
                <w:sz w:val="15"/>
                <w:szCs w:val="15"/>
              </w:rPr>
            </w:pPr>
            <w:r w:rsidRPr="00921271">
              <w:rPr>
                <w:rFonts w:eastAsiaTheme="minorHAnsi"/>
                <w:sz w:val="15"/>
                <w:szCs w:val="15"/>
              </w:rPr>
              <w:t>9:27-10:07</w:t>
            </w:r>
          </w:p>
          <w:p w:rsidR="003B2CCE" w:rsidRPr="00921271" w:rsidRDefault="003B2CCE" w:rsidP="00D67588">
            <w:pPr>
              <w:pStyle w:val="ExhibitText"/>
              <w:jc w:val="center"/>
              <w:rPr>
                <w:sz w:val="15"/>
                <w:szCs w:val="15"/>
              </w:rPr>
            </w:pPr>
            <w:r>
              <w:rPr>
                <w:rFonts w:eastAsiaTheme="minorHAnsi"/>
                <w:sz w:val="15"/>
                <w:szCs w:val="15"/>
              </w:rPr>
              <w:t>(Planning)</w:t>
            </w:r>
          </w:p>
        </w:tc>
        <w:tc>
          <w:tcPr>
            <w:tcW w:w="1197" w:type="dxa"/>
            <w:gridSpan w:val="2"/>
            <w:tcBorders>
              <w:top w:val="nil"/>
              <w:bottom w:val="single" w:sz="4" w:space="0" w:color="auto"/>
            </w:tcBorders>
          </w:tcPr>
          <w:p w:rsidR="00921271" w:rsidRPr="00921271" w:rsidRDefault="00921271" w:rsidP="00D67588">
            <w:pPr>
              <w:pStyle w:val="ExhibitText"/>
              <w:jc w:val="center"/>
              <w:rPr>
                <w:sz w:val="15"/>
                <w:szCs w:val="15"/>
              </w:rPr>
            </w:pPr>
            <w:r w:rsidRPr="00921271">
              <w:rPr>
                <w:rFonts w:eastAsiaTheme="minorHAnsi"/>
                <w:sz w:val="15"/>
                <w:szCs w:val="15"/>
              </w:rPr>
              <w:t>10:10-11:10</w:t>
            </w:r>
          </w:p>
        </w:tc>
        <w:tc>
          <w:tcPr>
            <w:tcW w:w="1302" w:type="dxa"/>
            <w:gridSpan w:val="2"/>
            <w:tcBorders>
              <w:top w:val="nil"/>
              <w:bottom w:val="single" w:sz="4" w:space="0" w:color="auto"/>
            </w:tcBorders>
          </w:tcPr>
          <w:p w:rsidR="00921271" w:rsidRPr="00921271" w:rsidRDefault="00921271" w:rsidP="00D67588">
            <w:pPr>
              <w:pStyle w:val="ExhibitText"/>
              <w:jc w:val="center"/>
              <w:rPr>
                <w:sz w:val="15"/>
                <w:szCs w:val="15"/>
              </w:rPr>
            </w:pPr>
            <w:r w:rsidRPr="00921271">
              <w:rPr>
                <w:rFonts w:eastAsiaTheme="minorHAnsi"/>
                <w:sz w:val="15"/>
                <w:szCs w:val="15"/>
              </w:rPr>
              <w:t>11:12-12:12</w:t>
            </w:r>
          </w:p>
        </w:tc>
        <w:tc>
          <w:tcPr>
            <w:tcW w:w="1170" w:type="dxa"/>
            <w:gridSpan w:val="2"/>
            <w:tcBorders>
              <w:top w:val="nil"/>
              <w:bottom w:val="single" w:sz="4" w:space="0" w:color="auto"/>
            </w:tcBorders>
            <w:shd w:val="clear" w:color="auto" w:fill="BFBFBF" w:themeFill="background1" w:themeFillShade="BF"/>
          </w:tcPr>
          <w:p w:rsidR="00921271" w:rsidRDefault="00921271" w:rsidP="00D67588">
            <w:pPr>
              <w:pStyle w:val="ExhibitText"/>
              <w:jc w:val="center"/>
              <w:rPr>
                <w:rFonts w:eastAsiaTheme="minorHAnsi"/>
                <w:sz w:val="15"/>
                <w:szCs w:val="15"/>
              </w:rPr>
            </w:pPr>
            <w:r w:rsidRPr="00921271">
              <w:rPr>
                <w:rFonts w:eastAsiaTheme="minorHAnsi"/>
                <w:sz w:val="15"/>
                <w:szCs w:val="15"/>
              </w:rPr>
              <w:t>12:15-12:55</w:t>
            </w:r>
          </w:p>
          <w:p w:rsidR="003B2CCE" w:rsidRPr="00921271" w:rsidRDefault="003B2CCE" w:rsidP="00D67588">
            <w:pPr>
              <w:pStyle w:val="ExhibitText"/>
              <w:jc w:val="center"/>
              <w:rPr>
                <w:sz w:val="15"/>
                <w:szCs w:val="15"/>
              </w:rPr>
            </w:pPr>
            <w:r>
              <w:rPr>
                <w:rFonts w:eastAsiaTheme="minorHAnsi"/>
                <w:sz w:val="15"/>
                <w:szCs w:val="15"/>
              </w:rPr>
              <w:t>(Planning)</w:t>
            </w:r>
          </w:p>
        </w:tc>
        <w:tc>
          <w:tcPr>
            <w:tcW w:w="990" w:type="dxa"/>
            <w:gridSpan w:val="2"/>
            <w:tcBorders>
              <w:top w:val="nil"/>
              <w:bottom w:val="single" w:sz="4" w:space="0" w:color="auto"/>
            </w:tcBorders>
            <w:shd w:val="clear" w:color="auto" w:fill="BFBFBF" w:themeFill="background1" w:themeFillShade="BF"/>
          </w:tcPr>
          <w:p w:rsidR="00921271" w:rsidRPr="00921271" w:rsidRDefault="00921271" w:rsidP="00D67588">
            <w:pPr>
              <w:pStyle w:val="ExhibitText"/>
              <w:jc w:val="center"/>
              <w:rPr>
                <w:sz w:val="15"/>
                <w:szCs w:val="15"/>
              </w:rPr>
            </w:pPr>
            <w:r w:rsidRPr="00921271">
              <w:rPr>
                <w:rFonts w:eastAsiaTheme="minorHAnsi"/>
                <w:sz w:val="15"/>
                <w:szCs w:val="15"/>
              </w:rPr>
              <w:t>12:59- 1:24</w:t>
            </w:r>
          </w:p>
        </w:tc>
        <w:tc>
          <w:tcPr>
            <w:tcW w:w="1479" w:type="dxa"/>
            <w:gridSpan w:val="3"/>
            <w:tcBorders>
              <w:top w:val="nil"/>
              <w:bottom w:val="single" w:sz="4" w:space="0" w:color="auto"/>
            </w:tcBorders>
          </w:tcPr>
          <w:p w:rsidR="00921271" w:rsidRPr="00921271" w:rsidRDefault="00921271" w:rsidP="00D67588">
            <w:pPr>
              <w:pStyle w:val="ExhibitText"/>
              <w:jc w:val="center"/>
              <w:rPr>
                <w:sz w:val="15"/>
                <w:szCs w:val="15"/>
              </w:rPr>
            </w:pPr>
            <w:r w:rsidRPr="00921271">
              <w:rPr>
                <w:rFonts w:eastAsiaTheme="minorHAnsi"/>
                <w:sz w:val="15"/>
                <w:szCs w:val="15"/>
              </w:rPr>
              <w:t>1:25-2:25</w:t>
            </w:r>
          </w:p>
        </w:tc>
        <w:tc>
          <w:tcPr>
            <w:tcW w:w="1530" w:type="dxa"/>
            <w:gridSpan w:val="2"/>
            <w:tcBorders>
              <w:top w:val="nil"/>
              <w:bottom w:val="single" w:sz="4" w:space="0" w:color="auto"/>
            </w:tcBorders>
          </w:tcPr>
          <w:p w:rsidR="00921271" w:rsidRPr="00921271" w:rsidRDefault="00921271" w:rsidP="00D67588">
            <w:pPr>
              <w:pStyle w:val="ExhibitText"/>
              <w:jc w:val="center"/>
              <w:rPr>
                <w:sz w:val="15"/>
                <w:szCs w:val="15"/>
              </w:rPr>
            </w:pPr>
            <w:r w:rsidRPr="00921271">
              <w:rPr>
                <w:rFonts w:eastAsiaTheme="minorHAnsi"/>
                <w:sz w:val="15"/>
                <w:szCs w:val="15"/>
              </w:rPr>
              <w:t>2:25-3:25</w:t>
            </w:r>
          </w:p>
        </w:tc>
      </w:tr>
      <w:tr w:rsidR="003B2CCE" w:rsidTr="00E37D2F">
        <w:tc>
          <w:tcPr>
            <w:tcW w:w="9759" w:type="dxa"/>
            <w:gridSpan w:val="16"/>
            <w:tcBorders>
              <w:left w:val="nil"/>
              <w:bottom w:val="single" w:sz="12" w:space="0" w:color="auto"/>
              <w:right w:val="nil"/>
            </w:tcBorders>
          </w:tcPr>
          <w:p w:rsidR="00921271" w:rsidRPr="00FC0A9B" w:rsidRDefault="00921271" w:rsidP="00D67588">
            <w:pPr>
              <w:pStyle w:val="ExhibitSource"/>
              <w:spacing w:before="0" w:after="0" w:line="240" w:lineRule="auto"/>
              <w:rPr>
                <w:sz w:val="20"/>
              </w:rPr>
            </w:pPr>
            <w:r>
              <w:rPr>
                <w:rFonts w:asciiTheme="minorHAnsi" w:hAnsiTheme="minorHAnsi" w:cstheme="minorHAnsi"/>
                <w:i/>
                <w:sz w:val="20"/>
              </w:rPr>
              <w:t>Source:</w:t>
            </w:r>
            <w:r w:rsidR="003B2CCE">
              <w:rPr>
                <w:rFonts w:asciiTheme="minorHAnsi" w:hAnsiTheme="minorHAnsi" w:cstheme="minorHAnsi"/>
                <w:i/>
                <w:sz w:val="20"/>
              </w:rPr>
              <w:t xml:space="preserve"> </w:t>
            </w:r>
            <w:r w:rsidR="003B2CCE" w:rsidRPr="00FC0A9B">
              <w:rPr>
                <w:rFonts w:asciiTheme="minorHAnsi" w:hAnsiTheme="minorHAnsi" w:cstheme="minorHAnsi"/>
                <w:i/>
                <w:iCs/>
              </w:rPr>
              <w:t xml:space="preserve">Abt Associates’ Interviews of MA ELT and Matched Comparison School Principals, Spring 2011, Item 11. </w:t>
            </w:r>
          </w:p>
        </w:tc>
      </w:tr>
    </w:tbl>
    <w:p w:rsidR="00B32FCE" w:rsidRPr="008F57BF" w:rsidRDefault="00B32FCE" w:rsidP="00D05706">
      <w:pPr>
        <w:spacing w:line="240" w:lineRule="auto"/>
        <w:ind w:right="197"/>
        <w:jc w:val="both"/>
        <w:rPr>
          <w:rFonts w:ascii="Times New Roman" w:hAnsi="Times New Roman" w:cs="Times New Roman"/>
          <w:sz w:val="4"/>
          <w:szCs w:val="4"/>
        </w:rPr>
      </w:pPr>
    </w:p>
    <w:p w:rsidR="001F5653" w:rsidRPr="002C6DE0" w:rsidRDefault="007C0FB9" w:rsidP="00421E87">
      <w:pPr>
        <w:spacing w:before="200" w:after="120"/>
        <w:jc w:val="both"/>
        <w:rPr>
          <w:rFonts w:ascii="Times New Roman" w:hAnsi="Times New Roman"/>
          <w:b/>
        </w:rPr>
      </w:pPr>
      <w:r>
        <w:rPr>
          <w:noProof/>
          <w:color w:val="C00000"/>
        </w:rPr>
        <mc:AlternateContent>
          <mc:Choice Requires="wps">
            <w:drawing>
              <wp:anchor distT="0" distB="0" distL="114300" distR="114300" simplePos="0" relativeHeight="251687936" behindDoc="1" locked="0" layoutInCell="1" allowOverlap="1">
                <wp:simplePos x="0" y="0"/>
                <wp:positionH relativeFrom="column">
                  <wp:posOffset>3667125</wp:posOffset>
                </wp:positionH>
                <wp:positionV relativeFrom="paragraph">
                  <wp:posOffset>615950</wp:posOffset>
                </wp:positionV>
                <wp:extent cx="2577465" cy="938530"/>
                <wp:effectExtent l="38100" t="57150" r="51435" b="52070"/>
                <wp:wrapTight wrapText="bothSides">
                  <wp:wrapPolygon edited="0">
                    <wp:start x="-319" y="-1315"/>
                    <wp:lineTo x="-319" y="22360"/>
                    <wp:lineTo x="21712" y="22360"/>
                    <wp:lineTo x="21871" y="20606"/>
                    <wp:lineTo x="21871" y="6576"/>
                    <wp:lineTo x="21712" y="0"/>
                    <wp:lineTo x="21712" y="-1315"/>
                    <wp:lineTo x="-319" y="-1315"/>
                  </wp:wrapPolygon>
                </wp:wrapTight>
                <wp:docPr id="1"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7465" cy="938530"/>
                        </a:xfrm>
                        <a:prstGeom prst="roundRect">
                          <a:avLst>
                            <a:gd name="adj" fmla="val 4755"/>
                          </a:avLst>
                        </a:prstGeom>
                        <a:solidFill>
                          <a:srgbClr val="C00000"/>
                        </a:solidFill>
                        <a:ln w="38100">
                          <a:noFill/>
                          <a:miter lim="800000"/>
                          <a:headEnd/>
                          <a:tailEnd/>
                        </a:ln>
                        <a:effectLst/>
                        <a:scene3d>
                          <a:camera prst="orthographicFront">
                            <a:rot lat="0" lon="0" rev="0"/>
                          </a:camera>
                          <a:lightRig rig="contrasting" dir="t">
                            <a:rot lat="0" lon="0" rev="1500000"/>
                          </a:lightRig>
                        </a:scene3d>
                        <a:sp3d prstMaterial="metal">
                          <a:bevelT w="88900" h="88900"/>
                        </a:sp3d>
                        <a:extLst/>
                      </wps:spPr>
                      <wps:txbx>
                        <w:txbxContent>
                          <w:p w:rsidR="00310ED8" w:rsidRPr="00B340BC" w:rsidRDefault="00310ED8" w:rsidP="007B41CE">
                            <w:pPr>
                              <w:spacing w:after="0" w:line="240" w:lineRule="auto"/>
                              <w:jc w:val="both"/>
                              <w:rPr>
                                <w:rFonts w:ascii="Arial" w:hAnsi="Arial" w:cs="Arial"/>
                                <w:b/>
                                <w:color w:val="FFFFFF" w:themeColor="background1"/>
                                <w:sz w:val="20"/>
                                <w:szCs w:val="20"/>
                              </w:rPr>
                            </w:pPr>
                            <w:r w:rsidRPr="00B340BC">
                              <w:rPr>
                                <w:rFonts w:ascii="Arial" w:hAnsi="Arial" w:cs="Arial"/>
                                <w:b/>
                                <w:color w:val="FFFFFF" w:themeColor="background1"/>
                                <w:sz w:val="20"/>
                                <w:szCs w:val="20"/>
                              </w:rPr>
                              <w:t>Teachers in ELT schools reported that they spent approximately 90 minutes each week, on average, engaged in collaborative planning activities.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29" style="position:absolute;left:0;text-align:left;margin-left:288.75pt;margin-top:48.5pt;width:202.95pt;height:73.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311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RQ2vwIAAHYFAAAOAAAAZHJzL2Uyb0RvYy54bWysVMtu2zAQvBfoPxC8N/IztoXIQeA0RYGk&#10;DZL0A1YkZbGlSHVJW06/vktKcdz2UKCoDwLX3B3uzA55cXloDNsr9NrZgo/PRpwpK5zUdlvwL083&#10;75ac+QBWgnFWFfxZeX65fvvmomtzNXG1M1IhIxDr864teB1Cm2eZF7VqwJ+5VlnarBw2ECjEbSYR&#10;OkJvTDYZjc6zzqFs0QnlPf173W/ydcKvKiXC56ryKjBTcOotpC+mbxm/2foC8i1CW2sxtAH/0EUD&#10;2tKhR6hrCMB2qP+AarRA510VzoRrMldVWqjEgdiMR7+xeayhVYkLiePbo0z+/8GKT/t7ZFrS7Diz&#10;0NCIHkg0sFuj2HQ1jQJ1rc8p77G9x0jRt7dOfPPMuk1NeeoK0XW1AkltjWN+9ktBDDyVsrK7c5Lw&#10;YRdc0upQYRMBSQV2SCN5Po5EHQIT9OdkvljMzuecCdpbTZfzaZpZBvlLdYs+fFCuYXFRcHQ7KyOF&#10;dATsb31Ic5EDO5BfOasaQ1Peg2GzxXyeeoZ8yCXoF8jE1hktb7QxKcBtuTHIqLLgm1H8DcX+NM1Y&#10;1hV8uhzTdiyzLgIkqzU6kN+Nbgq+PNZDHuV7b2VKCaBNv6ZWjI0AKjmZqKQEL5RVUxk3BE0MYaDu&#10;MNRu8PINOttLgI7MD73x6Q4mnVHtB6XpiB4johm9rcOD3jLUdHsFISD4QNeKM6np0vwFcDw/Moqd&#10;D2DkB/LMa8u+ncrU8B2QFDoq2agAJilVqr0yT1G95XJF6rH6ZRV9Fb3X8yZ79Gokr0V79TYNh/KQ&#10;3Hw0bunkM5mPVEjM6amiRe3wB2cdXfuC++87QMWZ+WjJwKvxbBbfiRTM5osJBXi6U57ugBUERVIF&#10;5KwPNqF/XXYtiVjTWePBAldk+0rHCaae+76GgC53ojcML74ep3HKen0u1z8BAAD//wMAUEsDBBQA&#10;BgAIAAAAIQDmTqE94QAAAAoBAAAPAAAAZHJzL2Rvd25yZXYueG1sTI/LTsMwEEX3SPyDNUjsqENJ&#10;SRriVIiogkWFROkHuPGQRPEj2G6T/j3DCpajObr33HIzG83O6EPvrID7RQIMbeNUb1sBh8/tXQ4s&#10;RGmV1M6igAsG2FTXV6UslJvsB573sWUUYkMhBXQxjgXnoenQyLBwI1r6fTlvZKTTt1x5OVG40XyZ&#10;JI/cyN5SQydHfOmwGfYnI2D3Xg+15+r1e+rzS/t22A5jrYW4vZmfn4BFnOMfDL/6pA4VOR3dyarA&#10;tIBVlq0IFbDOaBMB6/whBXYUsEzTHHhV8v8Tqh8AAAD//wMAUEsBAi0AFAAGAAgAAAAhALaDOJL+&#10;AAAA4QEAABMAAAAAAAAAAAAAAAAAAAAAAFtDb250ZW50X1R5cGVzXS54bWxQSwECLQAUAAYACAAA&#10;ACEAOP0h/9YAAACUAQAACwAAAAAAAAAAAAAAAAAvAQAAX3JlbHMvLnJlbHNQSwECLQAUAAYACAAA&#10;ACEAj+EUNr8CAAB2BQAADgAAAAAAAAAAAAAAAAAuAgAAZHJzL2Uyb0RvYy54bWxQSwECLQAUAAYA&#10;CAAAACEA5k6hPeEAAAAKAQAADwAAAAAAAAAAAAAAAAAZBQAAZHJzL2Rvd25yZXYueG1sUEsFBgAA&#10;AAAEAAQA8wAAACcGAAAAAA==&#10;" fillcolor="#c00000" stroked="f" strokeweight="3pt">
                <v:stroke joinstyle="miter"/>
                <v:textbox>
                  <w:txbxContent>
                    <w:p w:rsidR="00310ED8" w:rsidRPr="00B340BC" w:rsidRDefault="00310ED8" w:rsidP="007B41CE">
                      <w:pPr>
                        <w:spacing w:after="0" w:line="240" w:lineRule="auto"/>
                        <w:jc w:val="both"/>
                        <w:rPr>
                          <w:rFonts w:ascii="Arial" w:hAnsi="Arial" w:cs="Arial"/>
                          <w:b/>
                          <w:color w:val="FFFFFF" w:themeColor="background1"/>
                          <w:sz w:val="20"/>
                          <w:szCs w:val="20"/>
                        </w:rPr>
                      </w:pPr>
                      <w:r w:rsidRPr="00B340BC">
                        <w:rPr>
                          <w:rFonts w:ascii="Arial" w:hAnsi="Arial" w:cs="Arial"/>
                          <w:b/>
                          <w:color w:val="FFFFFF" w:themeColor="background1"/>
                          <w:sz w:val="20"/>
                          <w:szCs w:val="20"/>
                        </w:rPr>
                        <w:t>Teachers in ELT schools reported that they spent approximately 90 minutes each week, on average, engaged in collaborative planning activities.</w:t>
                      </w:r>
                    </w:p>
                  </w:txbxContent>
                </v:textbox>
                <w10:wrap type="tight"/>
              </v:roundrect>
            </w:pict>
          </mc:Fallback>
        </mc:AlternateContent>
      </w:r>
      <w:r w:rsidR="003525DE">
        <w:rPr>
          <w:rFonts w:ascii="Times New Roman" w:hAnsi="Times New Roman"/>
        </w:rPr>
        <w:t>Purposeful and c</w:t>
      </w:r>
      <w:r w:rsidR="002667B2">
        <w:rPr>
          <w:rFonts w:ascii="Times New Roman" w:hAnsi="Times New Roman"/>
        </w:rPr>
        <w:t xml:space="preserve">onsistent time for </w:t>
      </w:r>
      <w:r w:rsidR="003525DE">
        <w:rPr>
          <w:rFonts w:ascii="Times New Roman" w:hAnsi="Times New Roman"/>
        </w:rPr>
        <w:t xml:space="preserve">planning </w:t>
      </w:r>
      <w:r w:rsidR="002667B2">
        <w:rPr>
          <w:rFonts w:ascii="Times New Roman" w:hAnsi="Times New Roman"/>
        </w:rPr>
        <w:t>over the course of the year seems to be a</w:t>
      </w:r>
      <w:r w:rsidR="003525DE">
        <w:rPr>
          <w:rFonts w:ascii="Times New Roman" w:hAnsi="Times New Roman"/>
        </w:rPr>
        <w:t>n</w:t>
      </w:r>
      <w:r w:rsidR="002667B2">
        <w:rPr>
          <w:rFonts w:ascii="Times New Roman" w:hAnsi="Times New Roman"/>
        </w:rPr>
        <w:t xml:space="preserve"> i</w:t>
      </w:r>
      <w:r w:rsidR="003525DE">
        <w:rPr>
          <w:rFonts w:ascii="Times New Roman" w:hAnsi="Times New Roman"/>
        </w:rPr>
        <w:t xml:space="preserve">mportant – and logical – </w:t>
      </w:r>
      <w:r w:rsidR="006524B9">
        <w:rPr>
          <w:rFonts w:ascii="Times New Roman" w:hAnsi="Times New Roman"/>
        </w:rPr>
        <w:t>part of</w:t>
      </w:r>
      <w:r w:rsidR="003525DE">
        <w:rPr>
          <w:rFonts w:ascii="Times New Roman" w:hAnsi="Times New Roman"/>
        </w:rPr>
        <w:t xml:space="preserve"> establishing </w:t>
      </w:r>
      <w:r w:rsidR="002667B2">
        <w:rPr>
          <w:rFonts w:ascii="Times New Roman" w:hAnsi="Times New Roman"/>
        </w:rPr>
        <w:t xml:space="preserve">an environment that is conducive to collaboration. </w:t>
      </w:r>
      <w:r w:rsidR="00CC4520">
        <w:rPr>
          <w:rFonts w:ascii="Times New Roman" w:hAnsi="Times New Roman"/>
        </w:rPr>
        <w:t>Collaborative planning time appear</w:t>
      </w:r>
      <w:r w:rsidR="000B7607">
        <w:rPr>
          <w:rFonts w:ascii="Times New Roman" w:hAnsi="Times New Roman"/>
        </w:rPr>
        <w:t>ed</w:t>
      </w:r>
      <w:r w:rsidR="00CC4520">
        <w:rPr>
          <w:rFonts w:ascii="Times New Roman" w:hAnsi="Times New Roman"/>
        </w:rPr>
        <w:t xml:space="preserve"> to </w:t>
      </w:r>
      <w:r w:rsidR="00C561CC">
        <w:rPr>
          <w:rFonts w:ascii="Times New Roman" w:hAnsi="Times New Roman"/>
        </w:rPr>
        <w:t>take place</w:t>
      </w:r>
      <w:r w:rsidR="0074651E">
        <w:rPr>
          <w:rFonts w:ascii="Times New Roman" w:hAnsi="Times New Roman"/>
        </w:rPr>
        <w:t xml:space="preserve"> </w:t>
      </w:r>
      <w:r w:rsidR="00AF6DAA">
        <w:rPr>
          <w:rFonts w:ascii="Times New Roman" w:hAnsi="Times New Roman"/>
        </w:rPr>
        <w:t>consistently for ELT teachers</w:t>
      </w:r>
      <w:r w:rsidR="00CC4520">
        <w:rPr>
          <w:rFonts w:ascii="Times New Roman" w:hAnsi="Times New Roman"/>
        </w:rPr>
        <w:t xml:space="preserve">. </w:t>
      </w:r>
      <w:r w:rsidR="002C6DE0">
        <w:rPr>
          <w:rFonts w:ascii="Times New Roman" w:hAnsi="Times New Roman"/>
        </w:rPr>
        <w:t xml:space="preserve">More than half of ELT teachers reported </w:t>
      </w:r>
      <w:r w:rsidR="0074651E">
        <w:rPr>
          <w:rFonts w:ascii="Times New Roman" w:hAnsi="Times New Roman"/>
        </w:rPr>
        <w:t xml:space="preserve">that they had </w:t>
      </w:r>
      <w:r w:rsidR="002C6DE0">
        <w:rPr>
          <w:rFonts w:ascii="Times New Roman" w:hAnsi="Times New Roman"/>
        </w:rPr>
        <w:t>participat</w:t>
      </w:r>
      <w:r w:rsidR="0074651E">
        <w:rPr>
          <w:rFonts w:ascii="Times New Roman" w:hAnsi="Times New Roman"/>
        </w:rPr>
        <w:t>ed</w:t>
      </w:r>
      <w:r w:rsidR="002C6DE0">
        <w:rPr>
          <w:rFonts w:ascii="Times New Roman" w:hAnsi="Times New Roman"/>
        </w:rPr>
        <w:t xml:space="preserve"> in collaborative planning time </w:t>
      </w:r>
      <w:r w:rsidR="003525DE">
        <w:rPr>
          <w:rFonts w:ascii="Times New Roman" w:hAnsi="Times New Roman"/>
        </w:rPr>
        <w:t>at least weekly</w:t>
      </w:r>
      <w:r w:rsidR="0074651E">
        <w:rPr>
          <w:rFonts w:ascii="Times New Roman" w:hAnsi="Times New Roman"/>
        </w:rPr>
        <w:t xml:space="preserve"> </w:t>
      </w:r>
      <w:r w:rsidR="002C6DE0">
        <w:rPr>
          <w:rFonts w:ascii="Times New Roman" w:hAnsi="Times New Roman"/>
        </w:rPr>
        <w:t xml:space="preserve">(65 percent), and </w:t>
      </w:r>
      <w:r w:rsidR="0013463B">
        <w:rPr>
          <w:rFonts w:ascii="Times New Roman" w:hAnsi="Times New Roman"/>
        </w:rPr>
        <w:t>a substantial majority (</w:t>
      </w:r>
      <w:r w:rsidR="002C6DE0">
        <w:rPr>
          <w:rFonts w:ascii="Times New Roman" w:hAnsi="Times New Roman"/>
        </w:rPr>
        <w:t>84 percent</w:t>
      </w:r>
      <w:r w:rsidR="0013463B">
        <w:rPr>
          <w:rFonts w:ascii="Times New Roman" w:hAnsi="Times New Roman"/>
        </w:rPr>
        <w:t>)</w:t>
      </w:r>
      <w:r w:rsidR="002C6DE0">
        <w:rPr>
          <w:rFonts w:ascii="Times New Roman" w:hAnsi="Times New Roman"/>
        </w:rPr>
        <w:t xml:space="preserve"> of te</w:t>
      </w:r>
      <w:r w:rsidR="00CC4520">
        <w:rPr>
          <w:rFonts w:ascii="Times New Roman" w:hAnsi="Times New Roman"/>
        </w:rPr>
        <w:t xml:space="preserve">achers reported </w:t>
      </w:r>
      <w:r w:rsidR="0013463B">
        <w:rPr>
          <w:rFonts w:ascii="Times New Roman" w:hAnsi="Times New Roman"/>
        </w:rPr>
        <w:t>participation</w:t>
      </w:r>
      <w:r w:rsidR="00CC4520">
        <w:rPr>
          <w:rFonts w:ascii="Times New Roman" w:hAnsi="Times New Roman"/>
        </w:rPr>
        <w:t xml:space="preserve"> in these meetings </w:t>
      </w:r>
      <w:r w:rsidR="0013463B">
        <w:rPr>
          <w:rFonts w:ascii="Times New Roman" w:hAnsi="Times New Roman"/>
        </w:rPr>
        <w:t xml:space="preserve">at </w:t>
      </w:r>
      <w:r w:rsidR="002C6DE0">
        <w:rPr>
          <w:rFonts w:ascii="Times New Roman" w:hAnsi="Times New Roman"/>
        </w:rPr>
        <w:t>least monthly.</w:t>
      </w:r>
      <w:r w:rsidR="00C561CC">
        <w:rPr>
          <w:rFonts w:ascii="Times New Roman" w:hAnsi="Times New Roman"/>
        </w:rPr>
        <w:t xml:space="preserve"> </w:t>
      </w:r>
      <w:r w:rsidR="0074651E">
        <w:rPr>
          <w:rFonts w:ascii="Times New Roman" w:hAnsi="Times New Roman"/>
        </w:rPr>
        <w:t xml:space="preserve">Middle school teachers reported </w:t>
      </w:r>
      <w:r w:rsidR="00F64924">
        <w:rPr>
          <w:rFonts w:ascii="Times New Roman" w:hAnsi="Times New Roman"/>
        </w:rPr>
        <w:t xml:space="preserve">attending </w:t>
      </w:r>
      <w:r w:rsidR="00D52C26">
        <w:rPr>
          <w:rFonts w:ascii="Times New Roman" w:hAnsi="Times New Roman"/>
        </w:rPr>
        <w:t>c</w:t>
      </w:r>
      <w:r w:rsidR="00CC4520">
        <w:rPr>
          <w:rFonts w:ascii="Times New Roman" w:hAnsi="Times New Roman"/>
        </w:rPr>
        <w:t xml:space="preserve">ollaborative planning time </w:t>
      </w:r>
      <w:r w:rsidR="00D52C26">
        <w:rPr>
          <w:rFonts w:ascii="Times New Roman" w:hAnsi="Times New Roman"/>
        </w:rPr>
        <w:t xml:space="preserve">meetings </w:t>
      </w:r>
      <w:r w:rsidR="00A11309">
        <w:rPr>
          <w:rFonts w:ascii="Times New Roman" w:hAnsi="Times New Roman"/>
        </w:rPr>
        <w:t>more frequently than</w:t>
      </w:r>
      <w:r w:rsidR="00D52C26">
        <w:rPr>
          <w:rFonts w:ascii="Times New Roman" w:hAnsi="Times New Roman"/>
        </w:rPr>
        <w:t xml:space="preserve"> </w:t>
      </w:r>
      <w:r w:rsidR="00CC4520">
        <w:rPr>
          <w:rFonts w:ascii="Times New Roman" w:hAnsi="Times New Roman"/>
        </w:rPr>
        <w:t>elementary schools teachers</w:t>
      </w:r>
      <w:r w:rsidR="0013463B">
        <w:rPr>
          <w:rFonts w:ascii="Times New Roman" w:hAnsi="Times New Roman"/>
        </w:rPr>
        <w:t xml:space="preserve"> (</w:t>
      </w:r>
      <w:r w:rsidR="00CC4520">
        <w:rPr>
          <w:rFonts w:ascii="Times New Roman" w:hAnsi="Times New Roman"/>
        </w:rPr>
        <w:t xml:space="preserve">45 </w:t>
      </w:r>
      <w:r w:rsidR="00A11309">
        <w:rPr>
          <w:rFonts w:ascii="Times New Roman" w:hAnsi="Times New Roman"/>
        </w:rPr>
        <w:t xml:space="preserve">and </w:t>
      </w:r>
      <w:r w:rsidR="006E4EE8">
        <w:rPr>
          <w:rFonts w:ascii="Times New Roman" w:hAnsi="Times New Roman"/>
        </w:rPr>
        <w:t xml:space="preserve">30 </w:t>
      </w:r>
      <w:r w:rsidR="00CC4520">
        <w:rPr>
          <w:rFonts w:ascii="Times New Roman" w:hAnsi="Times New Roman"/>
        </w:rPr>
        <w:t xml:space="preserve">percent of middle </w:t>
      </w:r>
      <w:r w:rsidR="00DC3DC4">
        <w:rPr>
          <w:rFonts w:ascii="Times New Roman" w:hAnsi="Times New Roman"/>
        </w:rPr>
        <w:t xml:space="preserve">school and elementary teachers reported meeting more than once a week, </w:t>
      </w:r>
      <w:r w:rsidR="00A11309">
        <w:rPr>
          <w:rFonts w:ascii="Times New Roman" w:hAnsi="Times New Roman"/>
        </w:rPr>
        <w:t xml:space="preserve"> respectively</w:t>
      </w:r>
      <w:r w:rsidR="0013463B">
        <w:rPr>
          <w:rFonts w:ascii="Times New Roman" w:hAnsi="Times New Roman"/>
        </w:rPr>
        <w:t>).</w:t>
      </w:r>
    </w:p>
    <w:p w:rsidR="00762201" w:rsidRDefault="00872ADD" w:rsidP="00007322">
      <w:pPr>
        <w:pStyle w:val="Heading1"/>
        <w:jc w:val="both"/>
      </w:pPr>
      <w:r>
        <w:t>Key Theme: Consider</w:t>
      </w:r>
      <w:r w:rsidR="006524B9">
        <w:t>ation of</w:t>
      </w:r>
      <w:r>
        <w:t xml:space="preserve"> Different Grouping</w:t>
      </w:r>
      <w:r w:rsidR="00797F15">
        <w:t xml:space="preserve"> Strategies</w:t>
      </w:r>
      <w:r w:rsidR="00762201">
        <w:t xml:space="preserve"> </w:t>
      </w:r>
    </w:p>
    <w:p w:rsidR="00F532D4" w:rsidRDefault="00622C1E" w:rsidP="003F20C7">
      <w:pPr>
        <w:rPr>
          <w:rFonts w:ascii="Times New Roman" w:hAnsi="Times New Roman" w:cs="Times New Roman"/>
        </w:rPr>
      </w:pPr>
      <w:r>
        <w:rPr>
          <w:rFonts w:ascii="Times New Roman" w:hAnsi="Times New Roman" w:cs="Times New Roman"/>
        </w:rPr>
        <w:t xml:space="preserve">The composition of each school’s collaborative planning meetings </w:t>
      </w:r>
      <w:r w:rsidR="00D52C26">
        <w:rPr>
          <w:rFonts w:ascii="Times New Roman" w:hAnsi="Times New Roman" w:cs="Times New Roman"/>
        </w:rPr>
        <w:t xml:space="preserve">varied </w:t>
      </w:r>
      <w:r w:rsidR="006E4EE8">
        <w:rPr>
          <w:rFonts w:ascii="Times New Roman" w:hAnsi="Times New Roman" w:cs="Times New Roman"/>
        </w:rPr>
        <w:t>considerably</w:t>
      </w:r>
      <w:r w:rsidR="004D1D4D">
        <w:rPr>
          <w:rFonts w:ascii="Times New Roman" w:hAnsi="Times New Roman" w:cs="Times New Roman"/>
        </w:rPr>
        <w:t>,</w:t>
      </w:r>
      <w:r w:rsidR="00872ADD">
        <w:rPr>
          <w:rFonts w:ascii="Times New Roman" w:hAnsi="Times New Roman" w:cs="Times New Roman"/>
        </w:rPr>
        <w:t xml:space="preserve"> and some schools rotated groupings </w:t>
      </w:r>
      <w:r w:rsidR="006524B9">
        <w:rPr>
          <w:rFonts w:ascii="Times New Roman" w:hAnsi="Times New Roman" w:cs="Times New Roman"/>
        </w:rPr>
        <w:t>throughout</w:t>
      </w:r>
      <w:r w:rsidR="00872ADD">
        <w:rPr>
          <w:rFonts w:ascii="Times New Roman" w:hAnsi="Times New Roman" w:cs="Times New Roman"/>
        </w:rPr>
        <w:t xml:space="preserve"> the school year</w:t>
      </w:r>
      <w:r w:rsidR="006E4EE8">
        <w:rPr>
          <w:rFonts w:ascii="Times New Roman" w:hAnsi="Times New Roman" w:cs="Times New Roman"/>
        </w:rPr>
        <w:t xml:space="preserve">. </w:t>
      </w:r>
      <w:r>
        <w:rPr>
          <w:rFonts w:ascii="Times New Roman" w:hAnsi="Times New Roman" w:cs="Times New Roman"/>
        </w:rPr>
        <w:t>In some schools, meetings were organized according to subject area, and topics included how to ensure continuity and communication f</w:t>
      </w:r>
      <w:r w:rsidR="006E4EE8">
        <w:rPr>
          <w:rFonts w:ascii="Times New Roman" w:hAnsi="Times New Roman" w:cs="Times New Roman"/>
        </w:rPr>
        <w:t>rom one grade level to the next. A</w:t>
      </w:r>
      <w:r w:rsidR="00D52C26">
        <w:rPr>
          <w:rFonts w:ascii="Times New Roman" w:hAnsi="Times New Roman" w:cs="Times New Roman"/>
        </w:rPr>
        <w:t xml:space="preserve">t other schools, </w:t>
      </w:r>
      <w:r w:rsidR="007377C7">
        <w:rPr>
          <w:rFonts w:ascii="Times New Roman" w:hAnsi="Times New Roman" w:cs="Times New Roman"/>
        </w:rPr>
        <w:t>teachers met</w:t>
      </w:r>
      <w:r w:rsidR="008C0713">
        <w:rPr>
          <w:rFonts w:ascii="Times New Roman" w:hAnsi="Times New Roman" w:cs="Times New Roman"/>
        </w:rPr>
        <w:t xml:space="preserve"> with</w:t>
      </w:r>
      <w:r w:rsidR="004D1D4D">
        <w:rPr>
          <w:rFonts w:ascii="Times New Roman" w:hAnsi="Times New Roman" w:cs="Times New Roman"/>
        </w:rPr>
        <w:t xml:space="preserve">in </w:t>
      </w:r>
      <w:r w:rsidR="0058527E">
        <w:rPr>
          <w:rFonts w:ascii="Times New Roman" w:hAnsi="Times New Roman" w:cs="Times New Roman"/>
        </w:rPr>
        <w:t xml:space="preserve">their grade-level teams </w:t>
      </w:r>
      <w:r w:rsidR="003F20C7">
        <w:rPr>
          <w:rFonts w:ascii="Times New Roman" w:hAnsi="Times New Roman" w:cs="Times New Roman"/>
        </w:rPr>
        <w:t>to build connections across content areas</w:t>
      </w:r>
      <w:r w:rsidR="00D52C26">
        <w:rPr>
          <w:rFonts w:ascii="Times New Roman" w:hAnsi="Times New Roman" w:cs="Times New Roman"/>
        </w:rPr>
        <w:t xml:space="preserve">, to coordinate instruction across classrooms, </w:t>
      </w:r>
      <w:r w:rsidR="00A11309">
        <w:rPr>
          <w:rFonts w:ascii="Times New Roman" w:hAnsi="Times New Roman" w:cs="Times New Roman"/>
        </w:rPr>
        <w:t>and</w:t>
      </w:r>
      <w:r w:rsidR="003F20C7">
        <w:rPr>
          <w:rFonts w:ascii="Times New Roman" w:hAnsi="Times New Roman" w:cs="Times New Roman"/>
        </w:rPr>
        <w:t xml:space="preserve"> to strategize </w:t>
      </w:r>
      <w:r w:rsidR="00A11309">
        <w:rPr>
          <w:rFonts w:ascii="Times New Roman" w:hAnsi="Times New Roman" w:cs="Times New Roman"/>
        </w:rPr>
        <w:t>about</w:t>
      </w:r>
      <w:r w:rsidR="003F20C7">
        <w:rPr>
          <w:rFonts w:ascii="Times New Roman" w:hAnsi="Times New Roman" w:cs="Times New Roman"/>
        </w:rPr>
        <w:t xml:space="preserve"> meeting th</w:t>
      </w:r>
      <w:r w:rsidR="006E4EE8">
        <w:rPr>
          <w:rFonts w:ascii="Times New Roman" w:hAnsi="Times New Roman" w:cs="Times New Roman"/>
        </w:rPr>
        <w:t>e needs of individual students.</w:t>
      </w:r>
      <w:r w:rsidR="003F20C7">
        <w:rPr>
          <w:rFonts w:ascii="Times New Roman" w:hAnsi="Times New Roman" w:cs="Times New Roman"/>
        </w:rPr>
        <w:t xml:space="preserve"> At one sc</w:t>
      </w:r>
      <w:r w:rsidR="004D1D4D">
        <w:rPr>
          <w:rFonts w:ascii="Times New Roman" w:hAnsi="Times New Roman" w:cs="Times New Roman"/>
        </w:rPr>
        <w:t>hool, teachers met regularly in</w:t>
      </w:r>
      <w:r w:rsidR="007377C7">
        <w:rPr>
          <w:rFonts w:ascii="Times New Roman" w:hAnsi="Times New Roman" w:cs="Times New Roman"/>
        </w:rPr>
        <w:t xml:space="preserve"> </w:t>
      </w:r>
      <w:r>
        <w:rPr>
          <w:rFonts w:ascii="Times New Roman" w:hAnsi="Times New Roman" w:cs="Times New Roman"/>
        </w:rPr>
        <w:t xml:space="preserve">groups </w:t>
      </w:r>
      <w:r w:rsidR="003F20C7">
        <w:rPr>
          <w:rFonts w:ascii="Times New Roman" w:hAnsi="Times New Roman" w:cs="Times New Roman"/>
        </w:rPr>
        <w:t>of four teachers, one from ea</w:t>
      </w:r>
      <w:r w:rsidR="006E4EE8">
        <w:rPr>
          <w:rFonts w:ascii="Times New Roman" w:hAnsi="Times New Roman" w:cs="Times New Roman"/>
        </w:rPr>
        <w:t xml:space="preserve">ch core academic subject area. </w:t>
      </w:r>
      <w:r w:rsidR="003F20C7">
        <w:rPr>
          <w:rFonts w:ascii="Times New Roman" w:hAnsi="Times New Roman" w:cs="Times New Roman"/>
        </w:rPr>
        <w:t>Each cluster taught the same subset of the gra</w:t>
      </w:r>
      <w:r w:rsidR="00C561CC">
        <w:rPr>
          <w:rFonts w:ascii="Times New Roman" w:hAnsi="Times New Roman" w:cs="Times New Roman"/>
        </w:rPr>
        <w:t xml:space="preserve">de’s students, </w:t>
      </w:r>
      <w:r w:rsidR="006E4EE8">
        <w:rPr>
          <w:rFonts w:ascii="Times New Roman" w:hAnsi="Times New Roman" w:cs="Times New Roman"/>
        </w:rPr>
        <w:t>and divided</w:t>
      </w:r>
      <w:r w:rsidR="00C561CC">
        <w:rPr>
          <w:rFonts w:ascii="Times New Roman" w:hAnsi="Times New Roman" w:cs="Times New Roman"/>
        </w:rPr>
        <w:t xml:space="preserve"> the 240-</w:t>
      </w:r>
      <w:r w:rsidR="003F20C7">
        <w:rPr>
          <w:rFonts w:ascii="Times New Roman" w:hAnsi="Times New Roman" w:cs="Times New Roman"/>
        </w:rPr>
        <w:t>student 8</w:t>
      </w:r>
      <w:r w:rsidR="003F20C7" w:rsidRPr="003F20C7">
        <w:rPr>
          <w:rFonts w:ascii="Times New Roman" w:hAnsi="Times New Roman" w:cs="Times New Roman"/>
          <w:vertAlign w:val="superscript"/>
        </w:rPr>
        <w:t>th</w:t>
      </w:r>
      <w:r w:rsidR="003F20C7">
        <w:rPr>
          <w:rFonts w:ascii="Times New Roman" w:hAnsi="Times New Roman" w:cs="Times New Roman"/>
        </w:rPr>
        <w:t xml:space="preserve"> grade into more manageable 80-student groups. </w:t>
      </w:r>
      <w:r w:rsidR="00D61933">
        <w:rPr>
          <w:rFonts w:ascii="Times New Roman" w:hAnsi="Times New Roman" w:cs="Times New Roman"/>
        </w:rPr>
        <w:t>In another school, te</w:t>
      </w:r>
      <w:r w:rsidR="004D1D4D">
        <w:rPr>
          <w:rFonts w:ascii="Times New Roman" w:hAnsi="Times New Roman" w:cs="Times New Roman"/>
        </w:rPr>
        <w:t>achers met three times per week: the first meeting</w:t>
      </w:r>
      <w:r w:rsidR="006524B9">
        <w:rPr>
          <w:rFonts w:ascii="Times New Roman" w:hAnsi="Times New Roman" w:cs="Times New Roman"/>
        </w:rPr>
        <w:t xml:space="preserve"> grouped</w:t>
      </w:r>
      <w:r w:rsidR="00D61933">
        <w:rPr>
          <w:rFonts w:ascii="Times New Roman" w:hAnsi="Times New Roman" w:cs="Times New Roman"/>
        </w:rPr>
        <w:t xml:space="preserve"> teams of teachers with the same students to discuss individual student p</w:t>
      </w:r>
      <w:r w:rsidR="004D1D4D">
        <w:rPr>
          <w:rFonts w:ascii="Times New Roman" w:hAnsi="Times New Roman" w:cs="Times New Roman"/>
        </w:rPr>
        <w:t xml:space="preserve">rogress, the second meeting </w:t>
      </w:r>
      <w:r w:rsidR="006524B9">
        <w:rPr>
          <w:rFonts w:ascii="Times New Roman" w:hAnsi="Times New Roman" w:cs="Times New Roman"/>
        </w:rPr>
        <w:t>organized</w:t>
      </w:r>
      <w:r w:rsidR="00D61933">
        <w:rPr>
          <w:rFonts w:ascii="Times New Roman" w:hAnsi="Times New Roman" w:cs="Times New Roman"/>
        </w:rPr>
        <w:t xml:space="preserve"> subject-teams to focus on curriculum and assessments, and the third meeting </w:t>
      </w:r>
      <w:r w:rsidR="006524B9">
        <w:rPr>
          <w:rFonts w:ascii="Times New Roman" w:hAnsi="Times New Roman" w:cs="Times New Roman"/>
        </w:rPr>
        <w:t xml:space="preserve">was </w:t>
      </w:r>
      <w:r w:rsidR="00D61933">
        <w:rPr>
          <w:rFonts w:ascii="Times New Roman" w:hAnsi="Times New Roman" w:cs="Times New Roman"/>
        </w:rPr>
        <w:t>led by the principal on topics related to the school’s academic focus and school-wide goals.</w:t>
      </w:r>
    </w:p>
    <w:p w:rsidR="003B2CCE" w:rsidRDefault="003B2CCE">
      <w:pPr>
        <w:rPr>
          <w:rFonts w:ascii="Gotham Medium" w:hAnsi="Gotham Medium" w:cs="Times New Roman"/>
          <w:b/>
          <w:smallCaps/>
          <w:noProof/>
          <w:color w:val="DA291C"/>
          <w:sz w:val="24"/>
          <w:szCs w:val="24"/>
        </w:rPr>
      </w:pPr>
      <w:r>
        <w:br w:type="page"/>
      </w:r>
    </w:p>
    <w:p w:rsidR="00872ADD" w:rsidRDefault="00872ADD" w:rsidP="00007322">
      <w:pPr>
        <w:pStyle w:val="Heading1"/>
        <w:jc w:val="both"/>
      </w:pPr>
      <w:r>
        <w:lastRenderedPageBreak/>
        <w:t>Key Theme: Structure Matters</w:t>
      </w:r>
    </w:p>
    <w:p w:rsidR="001B1787" w:rsidRDefault="004D1D4D" w:rsidP="000409DA">
      <w:pPr>
        <w:jc w:val="both"/>
        <w:rPr>
          <w:rFonts w:ascii="Times New Roman" w:hAnsi="Times New Roman" w:cs="Times New Roman"/>
        </w:rPr>
      </w:pPr>
      <w:r>
        <w:rPr>
          <w:rFonts w:ascii="Times New Roman" w:hAnsi="Times New Roman" w:cs="Times New Roman"/>
        </w:rPr>
        <w:t>T</w:t>
      </w:r>
      <w:r w:rsidR="0010793D">
        <w:rPr>
          <w:rFonts w:ascii="Times New Roman" w:hAnsi="Times New Roman" w:cs="Times New Roman"/>
        </w:rPr>
        <w:t xml:space="preserve">eachers found it valuable to have meeting agendas, designated facilitators, and meeting summaries. Overall, </w:t>
      </w:r>
      <w:r>
        <w:rPr>
          <w:rFonts w:ascii="Times New Roman" w:hAnsi="Times New Roman" w:cs="Times New Roman"/>
        </w:rPr>
        <w:t xml:space="preserve">more than three-quarters of </w:t>
      </w:r>
      <w:r w:rsidR="0010793D">
        <w:rPr>
          <w:rFonts w:ascii="Times New Roman" w:hAnsi="Times New Roman" w:cs="Times New Roman"/>
        </w:rPr>
        <w:t>teachers</w:t>
      </w:r>
      <w:r>
        <w:rPr>
          <w:rFonts w:ascii="Times New Roman" w:hAnsi="Times New Roman" w:cs="Times New Roman"/>
        </w:rPr>
        <w:t xml:space="preserve"> in ELT schools</w:t>
      </w:r>
      <w:r w:rsidR="0010793D">
        <w:rPr>
          <w:rFonts w:ascii="Times New Roman" w:hAnsi="Times New Roman" w:cs="Times New Roman"/>
        </w:rPr>
        <w:t xml:space="preserve"> reported that collaborative planning meetings had a structured format. At some schools, instructional coaches or members of the leadership team attended and/or facilitated the regular collaborative planning time meetings with pre-specified agendas. </w:t>
      </w:r>
      <w:r w:rsidR="00D61933">
        <w:rPr>
          <w:rFonts w:ascii="Times New Roman" w:hAnsi="Times New Roman" w:cs="Times New Roman"/>
        </w:rPr>
        <w:t>Some schools involved the principal as an occasional facilitator. Ot</w:t>
      </w:r>
      <w:r>
        <w:rPr>
          <w:rFonts w:ascii="Times New Roman" w:hAnsi="Times New Roman" w:cs="Times New Roman"/>
        </w:rPr>
        <w:t xml:space="preserve">her schools </w:t>
      </w:r>
      <w:r w:rsidR="00D61933">
        <w:rPr>
          <w:rFonts w:ascii="Times New Roman" w:hAnsi="Times New Roman" w:cs="Times New Roman"/>
        </w:rPr>
        <w:t>rotate</w:t>
      </w:r>
      <w:r>
        <w:rPr>
          <w:rFonts w:ascii="Times New Roman" w:hAnsi="Times New Roman" w:cs="Times New Roman"/>
        </w:rPr>
        <w:t>d</w:t>
      </w:r>
      <w:r w:rsidR="00D61933">
        <w:rPr>
          <w:rFonts w:ascii="Times New Roman" w:hAnsi="Times New Roman" w:cs="Times New Roman"/>
        </w:rPr>
        <w:t xml:space="preserve"> facilitation responsibilies among different teachers. </w:t>
      </w:r>
      <w:r w:rsidR="0010793D">
        <w:rPr>
          <w:rFonts w:ascii="Times New Roman" w:hAnsi="Times New Roman" w:cs="Times New Roman"/>
        </w:rPr>
        <w:t>At one other school, for example, teachers were asked to submit both agendas and su</w:t>
      </w:r>
      <w:r>
        <w:rPr>
          <w:rFonts w:ascii="Times New Roman" w:hAnsi="Times New Roman" w:cs="Times New Roman"/>
        </w:rPr>
        <w:t>mmary notes to the principal</w:t>
      </w:r>
      <w:r w:rsidR="006524B9">
        <w:rPr>
          <w:rFonts w:ascii="Times New Roman" w:hAnsi="Times New Roman" w:cs="Times New Roman"/>
        </w:rPr>
        <w:t xml:space="preserve"> and </w:t>
      </w:r>
      <w:r w:rsidR="0010793D">
        <w:rPr>
          <w:rFonts w:ascii="Times New Roman" w:hAnsi="Times New Roman" w:cs="Times New Roman"/>
        </w:rPr>
        <w:t>leadership team to keep school leaders informed about collaborative planning meeting content and decisions</w:t>
      </w:r>
      <w:r w:rsidR="002C588F">
        <w:rPr>
          <w:rFonts w:ascii="Times New Roman" w:hAnsi="Times New Roman" w:cs="Times New Roman"/>
        </w:rPr>
        <w:t>,</w:t>
      </w:r>
      <w:r w:rsidR="00D61933">
        <w:rPr>
          <w:rFonts w:ascii="Times New Roman" w:hAnsi="Times New Roman" w:cs="Times New Roman"/>
        </w:rPr>
        <w:t xml:space="preserve"> and </w:t>
      </w:r>
      <w:r w:rsidR="002C588F">
        <w:rPr>
          <w:rFonts w:ascii="Times New Roman" w:hAnsi="Times New Roman" w:cs="Times New Roman"/>
        </w:rPr>
        <w:t xml:space="preserve">to provide </w:t>
      </w:r>
      <w:r w:rsidR="00D61933">
        <w:rPr>
          <w:rFonts w:ascii="Times New Roman" w:hAnsi="Times New Roman" w:cs="Times New Roman"/>
        </w:rPr>
        <w:t>input back to the teacher teams</w:t>
      </w:r>
      <w:r w:rsidR="0010793D">
        <w:rPr>
          <w:rFonts w:ascii="Times New Roman" w:hAnsi="Times New Roman" w:cs="Times New Roman"/>
        </w:rPr>
        <w:t xml:space="preserve">. </w:t>
      </w:r>
      <w:r w:rsidR="00641755">
        <w:rPr>
          <w:rFonts w:ascii="Times New Roman" w:hAnsi="Times New Roman" w:cs="Times New Roman"/>
        </w:rPr>
        <w:t>ELT</w:t>
      </w:r>
      <w:r w:rsidR="00D61933">
        <w:rPr>
          <w:rFonts w:ascii="Times New Roman" w:hAnsi="Times New Roman" w:cs="Times New Roman"/>
        </w:rPr>
        <w:t xml:space="preserve"> schools also varied the format of meetings by using collaborative plan</w:t>
      </w:r>
      <w:r w:rsidR="002C588F">
        <w:rPr>
          <w:rFonts w:ascii="Times New Roman" w:hAnsi="Times New Roman" w:cs="Times New Roman"/>
        </w:rPr>
        <w:t>ning time as an opportunity for teachers to</w:t>
      </w:r>
      <w:r w:rsidR="00D61933">
        <w:rPr>
          <w:rFonts w:ascii="Times New Roman" w:hAnsi="Times New Roman" w:cs="Times New Roman"/>
        </w:rPr>
        <w:t xml:space="preserve"> pre</w:t>
      </w:r>
      <w:r w:rsidR="002C588F">
        <w:rPr>
          <w:rFonts w:ascii="Times New Roman" w:hAnsi="Times New Roman" w:cs="Times New Roman"/>
        </w:rPr>
        <w:t>sent lessons to</w:t>
      </w:r>
      <w:r w:rsidR="00F532D4">
        <w:rPr>
          <w:rFonts w:ascii="Times New Roman" w:hAnsi="Times New Roman" w:cs="Times New Roman"/>
        </w:rPr>
        <w:t xml:space="preserve"> one another, </w:t>
      </w:r>
      <w:r w:rsidR="00D61933">
        <w:rPr>
          <w:rFonts w:ascii="Times New Roman" w:hAnsi="Times New Roman" w:cs="Times New Roman"/>
        </w:rPr>
        <w:t xml:space="preserve">visit other classrooms and observe </w:t>
      </w:r>
      <w:r w:rsidR="00F532D4">
        <w:rPr>
          <w:rFonts w:ascii="Times New Roman" w:hAnsi="Times New Roman" w:cs="Times New Roman"/>
        </w:rPr>
        <w:t xml:space="preserve">peers modeling </w:t>
      </w:r>
      <w:r w:rsidR="00D61933">
        <w:rPr>
          <w:rFonts w:ascii="Times New Roman" w:hAnsi="Times New Roman" w:cs="Times New Roman"/>
        </w:rPr>
        <w:t>a particular practice</w:t>
      </w:r>
      <w:r w:rsidR="00F532D4">
        <w:rPr>
          <w:rFonts w:ascii="Times New Roman" w:hAnsi="Times New Roman" w:cs="Times New Roman"/>
        </w:rPr>
        <w:t xml:space="preserve">, and </w:t>
      </w:r>
      <w:r w:rsidR="002C588F">
        <w:rPr>
          <w:rFonts w:ascii="Times New Roman" w:hAnsi="Times New Roman" w:cs="Times New Roman"/>
        </w:rPr>
        <w:t xml:space="preserve">participate in </w:t>
      </w:r>
      <w:r w:rsidR="00F532D4">
        <w:rPr>
          <w:rFonts w:ascii="Times New Roman" w:hAnsi="Times New Roman" w:cs="Times New Roman"/>
        </w:rPr>
        <w:t>training from outside presenters on particular topics to build expertise</w:t>
      </w:r>
      <w:r w:rsidR="00D61933">
        <w:rPr>
          <w:rFonts w:ascii="Times New Roman" w:hAnsi="Times New Roman" w:cs="Times New Roman"/>
        </w:rPr>
        <w:t>.</w:t>
      </w:r>
    </w:p>
    <w:p w:rsidR="00D61933" w:rsidRDefault="00D44AAF" w:rsidP="00315715">
      <w:pPr>
        <w:spacing w:after="120"/>
        <w:jc w:val="both"/>
        <w:rPr>
          <w:rFonts w:ascii="Times New Roman" w:hAnsi="Times New Roman" w:cs="Times New Roman"/>
        </w:rPr>
      </w:pPr>
      <w:r w:rsidRPr="00FF4171">
        <w:rPr>
          <w:rFonts w:ascii="Times New Roman" w:hAnsi="Times New Roman" w:cs="Times New Roman"/>
        </w:rPr>
        <w:t>Instructional Leadership Teams (ILTs)</w:t>
      </w:r>
      <w:r>
        <w:rPr>
          <w:rFonts w:ascii="Times New Roman" w:hAnsi="Times New Roman" w:cs="Times New Roman"/>
        </w:rPr>
        <w:t xml:space="preserve"> often played a</w:t>
      </w:r>
      <w:r w:rsidR="002C588F">
        <w:rPr>
          <w:rFonts w:ascii="Times New Roman" w:hAnsi="Times New Roman" w:cs="Times New Roman"/>
        </w:rPr>
        <w:t>n intentional</w:t>
      </w:r>
      <w:r>
        <w:rPr>
          <w:rFonts w:ascii="Times New Roman" w:hAnsi="Times New Roman" w:cs="Times New Roman"/>
        </w:rPr>
        <w:t xml:space="preserve"> role in collaborative plan</w:t>
      </w:r>
      <w:r w:rsidR="002C588F">
        <w:rPr>
          <w:rFonts w:ascii="Times New Roman" w:hAnsi="Times New Roman" w:cs="Times New Roman"/>
        </w:rPr>
        <w:t xml:space="preserve">ning and </w:t>
      </w:r>
      <w:r>
        <w:rPr>
          <w:rFonts w:ascii="Times New Roman" w:hAnsi="Times New Roman" w:cs="Times New Roman"/>
        </w:rPr>
        <w:t xml:space="preserve">typically </w:t>
      </w:r>
      <w:r w:rsidR="008C0713">
        <w:rPr>
          <w:rFonts w:ascii="Times New Roman" w:hAnsi="Times New Roman" w:cs="Times New Roman"/>
        </w:rPr>
        <w:t>included</w:t>
      </w:r>
      <w:r>
        <w:rPr>
          <w:rFonts w:ascii="Times New Roman" w:hAnsi="Times New Roman" w:cs="Times New Roman"/>
        </w:rPr>
        <w:t xml:space="preserve"> </w:t>
      </w:r>
      <w:r w:rsidRPr="00FF4171">
        <w:rPr>
          <w:rFonts w:ascii="Times New Roman" w:hAnsi="Times New Roman" w:cs="Times New Roman"/>
        </w:rPr>
        <w:t>representatives from each grade level, as well as the principal, instructional coaches</w:t>
      </w:r>
      <w:r>
        <w:rPr>
          <w:rFonts w:ascii="Times New Roman" w:hAnsi="Times New Roman" w:cs="Times New Roman"/>
        </w:rPr>
        <w:t>, representatives from special</w:t>
      </w:r>
      <w:r w:rsidRPr="00FF4171">
        <w:rPr>
          <w:rFonts w:ascii="Times New Roman" w:hAnsi="Times New Roman" w:cs="Times New Roman"/>
        </w:rPr>
        <w:t xml:space="preserve"> subjects, and members of special edu</w:t>
      </w:r>
      <w:r>
        <w:rPr>
          <w:rFonts w:ascii="Times New Roman" w:hAnsi="Times New Roman" w:cs="Times New Roman"/>
        </w:rPr>
        <w:t>cation or social services staff</w:t>
      </w:r>
      <w:r w:rsidR="006524B9">
        <w:rPr>
          <w:rFonts w:ascii="Times New Roman" w:hAnsi="Times New Roman" w:cs="Times New Roman"/>
        </w:rPr>
        <w:t>.</w:t>
      </w:r>
      <w:r w:rsidRPr="00FF4171">
        <w:rPr>
          <w:rFonts w:ascii="Times New Roman" w:hAnsi="Times New Roman" w:cs="Times New Roman"/>
        </w:rPr>
        <w:t xml:space="preserve"> </w:t>
      </w:r>
      <w:r w:rsidR="001B1787" w:rsidRPr="00FF4171">
        <w:rPr>
          <w:rFonts w:ascii="Times New Roman" w:hAnsi="Times New Roman" w:cs="Times New Roman"/>
        </w:rPr>
        <w:t>At one school, for example, the ILT</w:t>
      </w:r>
      <w:r w:rsidR="001B1787">
        <w:rPr>
          <w:rFonts w:ascii="Times New Roman" w:hAnsi="Times New Roman" w:cs="Times New Roman"/>
        </w:rPr>
        <w:t xml:space="preserve"> routinely</w:t>
      </w:r>
      <w:r w:rsidR="002C588F">
        <w:rPr>
          <w:rFonts w:ascii="Times New Roman" w:hAnsi="Times New Roman" w:cs="Times New Roman"/>
        </w:rPr>
        <w:t xml:space="preserve"> designed </w:t>
      </w:r>
      <w:r w:rsidR="001B1787" w:rsidRPr="00FF4171">
        <w:rPr>
          <w:rFonts w:ascii="Times New Roman" w:hAnsi="Times New Roman" w:cs="Times New Roman"/>
        </w:rPr>
        <w:t>agenda</w:t>
      </w:r>
      <w:r w:rsidR="002C588F">
        <w:rPr>
          <w:rFonts w:ascii="Times New Roman" w:hAnsi="Times New Roman" w:cs="Times New Roman"/>
        </w:rPr>
        <w:t>s</w:t>
      </w:r>
      <w:r w:rsidR="001B1787" w:rsidRPr="00FF4171">
        <w:rPr>
          <w:rFonts w:ascii="Times New Roman" w:hAnsi="Times New Roman" w:cs="Times New Roman"/>
        </w:rPr>
        <w:t xml:space="preserve"> for collaborative planning meetings and activities, and then disseminated these materials via its membership to the various grade or subject teams. At another school, teachers </w:t>
      </w:r>
      <w:r w:rsidR="002C588F">
        <w:rPr>
          <w:rFonts w:ascii="Times New Roman" w:hAnsi="Times New Roman" w:cs="Times New Roman"/>
        </w:rPr>
        <w:t>brought</w:t>
      </w:r>
      <w:r w:rsidR="001B1787">
        <w:rPr>
          <w:rFonts w:ascii="Times New Roman" w:hAnsi="Times New Roman" w:cs="Times New Roman"/>
        </w:rPr>
        <w:t xml:space="preserve"> questions about their instructional</w:t>
      </w:r>
      <w:r w:rsidR="001B1787" w:rsidRPr="00FF4171">
        <w:rPr>
          <w:rFonts w:ascii="Times New Roman" w:hAnsi="Times New Roman" w:cs="Times New Roman"/>
        </w:rPr>
        <w:t xml:space="preserve"> ne</w:t>
      </w:r>
      <w:r w:rsidR="002C588F">
        <w:rPr>
          <w:rFonts w:ascii="Times New Roman" w:hAnsi="Times New Roman" w:cs="Times New Roman"/>
        </w:rPr>
        <w:t>eds and concerns to the ILT, which</w:t>
      </w:r>
      <w:r w:rsidR="001B1787" w:rsidRPr="00FF4171">
        <w:rPr>
          <w:rFonts w:ascii="Times New Roman" w:hAnsi="Times New Roman" w:cs="Times New Roman"/>
        </w:rPr>
        <w:t xml:space="preserve"> then formulated a plan to address them, including identifying relevant research, best practices, and availabl</w:t>
      </w:r>
      <w:r w:rsidR="00315715">
        <w:rPr>
          <w:rFonts w:ascii="Times New Roman" w:hAnsi="Times New Roman" w:cs="Times New Roman"/>
        </w:rPr>
        <w:t>e professional development.</w:t>
      </w:r>
    </w:p>
    <w:p w:rsidR="001B74FD" w:rsidRDefault="001B74FD" w:rsidP="00007322">
      <w:pPr>
        <w:pStyle w:val="Heading1"/>
        <w:spacing w:after="120"/>
        <w:jc w:val="both"/>
      </w:pPr>
      <w:r w:rsidRPr="00196387">
        <w:t xml:space="preserve">Key Theme: </w:t>
      </w:r>
      <w:r w:rsidR="00D61933">
        <w:t>Make</w:t>
      </w:r>
      <w:r w:rsidR="001B1787">
        <w:t xml:space="preserve"> Collaborative Planning Time </w:t>
      </w:r>
      <w:r>
        <w:t xml:space="preserve">Useful </w:t>
      </w:r>
    </w:p>
    <w:p w:rsidR="001B1787" w:rsidRDefault="007C0FB9" w:rsidP="003B2CCE">
      <w:pPr>
        <w:spacing w:after="60"/>
        <w:jc w:val="both"/>
        <w:outlineLvl w:val="0"/>
        <w:rPr>
          <w:rFonts w:ascii="Times New Roman" w:hAnsi="Times New Roman" w:cs="Times New Roman"/>
        </w:rPr>
      </w:pPr>
      <w:r>
        <w:rPr>
          <w:rFonts w:ascii="Times New Roman" w:hAnsi="Times New Roman"/>
          <w:b/>
          <w:noProof/>
          <w:color w:val="C00000"/>
        </w:rPr>
        <mc:AlternateContent>
          <mc:Choice Requires="wps">
            <w:drawing>
              <wp:anchor distT="0" distB="0" distL="114300" distR="114300" simplePos="0" relativeHeight="251708416" behindDoc="0" locked="0" layoutInCell="0" allowOverlap="1">
                <wp:simplePos x="0" y="0"/>
                <wp:positionH relativeFrom="margin">
                  <wp:posOffset>3633470</wp:posOffset>
                </wp:positionH>
                <wp:positionV relativeFrom="margin">
                  <wp:posOffset>5006975</wp:posOffset>
                </wp:positionV>
                <wp:extent cx="2787650" cy="2982595"/>
                <wp:effectExtent l="38100" t="57150" r="50800" b="46355"/>
                <wp:wrapSquare wrapText="bothSides"/>
                <wp:docPr id="7"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7650" cy="2982595"/>
                        </a:xfrm>
                        <a:prstGeom prst="roundRect">
                          <a:avLst>
                            <a:gd name="adj" fmla="val 4062"/>
                          </a:avLst>
                        </a:prstGeom>
                        <a:solidFill>
                          <a:srgbClr val="C00000"/>
                        </a:solidFill>
                        <a:ln>
                          <a:noFill/>
                        </a:ln>
                        <a:effectLst/>
                        <a:scene3d>
                          <a:camera prst="orthographicFront">
                            <a:rot lat="0" lon="0" rev="0"/>
                          </a:camera>
                          <a:lightRig rig="contrasting" dir="t">
                            <a:rot lat="0" lon="0" rev="1500000"/>
                          </a:lightRig>
                        </a:scene3d>
                        <a:sp3d prstMaterial="metal">
                          <a:bevelT w="88900" h="88900"/>
                        </a:sp3d>
                        <a:extLst/>
                      </wps:spPr>
                      <wps:txbx>
                        <w:txbxContent>
                          <w:p w:rsidR="00310ED8" w:rsidRPr="00B340BC" w:rsidRDefault="00310ED8" w:rsidP="00D61933">
                            <w:pPr>
                              <w:spacing w:after="0" w:line="240" w:lineRule="auto"/>
                              <w:ind w:right="104"/>
                              <w:jc w:val="both"/>
                              <w:rPr>
                                <w:rFonts w:ascii="Arial" w:hAnsi="Arial" w:cs="Arial"/>
                                <w:b/>
                                <w:color w:val="FFFFFF" w:themeColor="background1"/>
                                <w:sz w:val="20"/>
                                <w:szCs w:val="20"/>
                              </w:rPr>
                            </w:pPr>
                            <w:r w:rsidRPr="00B340BC">
                              <w:rPr>
                                <w:rFonts w:ascii="Arial" w:hAnsi="Arial" w:cs="Arial"/>
                                <w:b/>
                                <w:color w:val="FFFFFF" w:themeColor="background1"/>
                                <w:sz w:val="20"/>
                                <w:szCs w:val="20"/>
                              </w:rPr>
                              <w:t xml:space="preserve">Interpreting and analyzing data related to student achievement were among the most common activities reported during ELT schools’ collaborative planning time. Several ELT schools relied on outside organizations (including  the Achievement Network and the Bay State Reading Initative) to collect and analyze student data. This group of schools typically administered periodic formative assessments to their students, and the assessment results were used to identify strengths and weaknesses on specific skills, as well as growth over time in students’ skills.  According to teachers and principals, data from such formative assessments enabled educators to target instruction and academic support more effectively for individual students’ needs. </w:t>
                            </w:r>
                          </w:p>
                        </w:txbxContent>
                      </wps:txbx>
                      <wps:bodyPr rot="0" vert="horz" wrap="square" lIns="45720" tIns="45720" rIns="4572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_x0000_s1030" style="position:absolute;left:0;text-align:left;margin-left:286.1pt;margin-top:394.25pt;width:219.5pt;height:234.8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arcsize="2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utnnQIAAD4FAAAOAAAAZHJzL2Uyb0RvYy54bWysVMtu2zAQvBfoPxC8N/Ijjm0hchA4SFEg&#10;aYMk/YAVSUlsKVJd0pbTr++SklO3PRQoqoOgpXaHO7NDXl4dWsP2Cr12tuDTswlnygonta0L/vn5&#10;9t2KMx/ASjDOqoK/KM+vNm/fXPZdrmaucUYqZARifd53BW9C6PIs86JRLfgz1ylLPyuHLQQKsc4k&#10;Qk/orclmk8lF1juUHTqhvKfVm+En3yT8qlIifKoqrwIzBafeQnpjepfxnW0uIa8RukaLsQ34hy5a&#10;0JY2fYW6gQBsh/oPqFYLdN5V4Uy4NnNVpYVKHIjNdPIbm6cGOpW4kDi+e5XJ/z9Y8XH/gEzLgi85&#10;s9DSiB5JNLC1UWy+nkeB+s7nlPfUPWCk6Ls7J756Zt22oTx1jej6RoGktqYxP/ulIAaeSlnZ3ztJ&#10;+LALLml1qLCNgKQCO6SRvLyORB0CE7Q4W66WFwuanKB/s/Vqtlgv0h6QH8s79OG9ci2LHwVHt7My&#10;ckh7wP7OhzQYOdID+YWzqjU05j0Ydj65mI2AY24G+REy0XVGy1ttTAqwLrcGGVUWfDuJz1jsT9OM&#10;jcnWxbIoCOTDikqOpI6S7bxQVs1lTBWkPMLIwGFo3OjJW3R2YIKOTAyDgeksJb1Q7UfFaIsBI6IZ&#10;XTfhUdcMNZ1CQQgIPtDx4ExqMv9fAKeLU2JHsETjpGXfzWVq+B6CQh0FaVUAk2Qv1V6ZZ9YXfLVa&#10;k0asOX4NcsTi2CmNeVAjeSbaZLBbOJSH5MrzKG+0UOnkC5mIVEjM6cqhj8bhd856Or4F9992gIoz&#10;88GSEc8Xy1k876cBngblaQBWEBRJFZCzIdiG4ZbYdSRiQ3tNEzHrrsm+lY4TTD0PfY0BHdIk0zi8&#10;eAucxinr57W3+QEAAP//AwBQSwMEFAAGAAgAAAAhAEaS1J3gAAAADQEAAA8AAABkcnMvZG93bnJl&#10;di54bWxMjz1PwzAQhnck/oN1SGzUSUTaKMSpCoKxCEIHRjd246jxObKdNv33XCe63cej956r1rMd&#10;2En70DsUkC4SYBpbp3rsBOx+Pp4KYCFKVHJwqAVcdIB1fX9XyVK5M37rUxM7RiEYSinAxDiWnIfW&#10;aCvDwo0aaXdw3spIre+48vJM4XbgWZIsuZU90gUjR/1mdHtsJivAG94tt/758vu1eY27ZprU9v1T&#10;iMeHefMCLOo5/sNw1Sd1qMlp7yZUgQ0C8lWWESpgVRQ5sCuRpCmN9lRleZEBryt++0X9BwAA//8D&#10;AFBLAQItABQABgAIAAAAIQC2gziS/gAAAOEBAAATAAAAAAAAAAAAAAAAAAAAAABbQ29udGVudF9U&#10;eXBlc10ueG1sUEsBAi0AFAAGAAgAAAAhADj9If/WAAAAlAEAAAsAAAAAAAAAAAAAAAAALwEAAF9y&#10;ZWxzLy5yZWxzUEsBAi0AFAAGAAgAAAAhAIqK62edAgAAPgUAAA4AAAAAAAAAAAAAAAAALgIAAGRy&#10;cy9lMm9Eb2MueG1sUEsBAi0AFAAGAAgAAAAhAEaS1J3gAAAADQEAAA8AAAAAAAAAAAAAAAAA9wQA&#10;AGRycy9kb3ducmV2LnhtbFBLBQYAAAAABAAEAPMAAAAEBgAAAAA=&#10;" o:allowincell="f" fillcolor="#c00000" stroked="f">
                <v:textbox inset="3.6pt,,3.6pt">
                  <w:txbxContent>
                    <w:p w:rsidR="00310ED8" w:rsidRPr="00B340BC" w:rsidRDefault="00310ED8" w:rsidP="00D61933">
                      <w:pPr>
                        <w:spacing w:after="0" w:line="240" w:lineRule="auto"/>
                        <w:ind w:right="104"/>
                        <w:jc w:val="both"/>
                        <w:rPr>
                          <w:rFonts w:ascii="Arial" w:hAnsi="Arial" w:cs="Arial"/>
                          <w:b/>
                          <w:color w:val="FFFFFF" w:themeColor="background1"/>
                          <w:sz w:val="20"/>
                          <w:szCs w:val="20"/>
                        </w:rPr>
                      </w:pPr>
                      <w:r w:rsidRPr="00B340BC">
                        <w:rPr>
                          <w:rFonts w:ascii="Arial" w:hAnsi="Arial" w:cs="Arial"/>
                          <w:b/>
                          <w:color w:val="FFFFFF" w:themeColor="background1"/>
                          <w:sz w:val="20"/>
                          <w:szCs w:val="20"/>
                        </w:rPr>
                        <w:t xml:space="preserve">Interpreting and analyzing data related to student achievement were among the most common activities reported during ELT schools’ collaborative planning time. Several ELT schools relied on outside organizations (including  the Achievement Network and the Bay State Reading Initative) to collect and analyze student data. This group of schools typically administered periodic formative assessments to their students, and the assessment results were used to identify strengths and weaknesses on specific skills, as well as growth over time in students’ skills.  According to teachers and principals, data from such formative assessments enabled educators to target instruction and academic support more effectively for individual students’ needs. </w:t>
                      </w:r>
                    </w:p>
                  </w:txbxContent>
                </v:textbox>
                <w10:wrap type="square" anchorx="margin" anchory="margin"/>
              </v:roundrect>
            </w:pict>
          </mc:Fallback>
        </mc:AlternateContent>
      </w:r>
      <w:r w:rsidR="00D61933">
        <w:rPr>
          <w:rFonts w:ascii="Times New Roman" w:hAnsi="Times New Roman" w:cs="Times New Roman"/>
        </w:rPr>
        <w:t>Teachers reported participating in</w:t>
      </w:r>
      <w:r w:rsidR="002A5D87">
        <w:rPr>
          <w:rFonts w:ascii="Times New Roman" w:hAnsi="Times New Roman" w:cs="Times New Roman"/>
        </w:rPr>
        <w:t xml:space="preserve"> a</w:t>
      </w:r>
      <w:r w:rsidR="00D61933">
        <w:rPr>
          <w:rFonts w:ascii="Times New Roman" w:hAnsi="Times New Roman" w:cs="Times New Roman"/>
        </w:rPr>
        <w:t xml:space="preserve"> diverse</w:t>
      </w:r>
      <w:r w:rsidR="002A5D87">
        <w:rPr>
          <w:rFonts w:ascii="Times New Roman" w:hAnsi="Times New Roman" w:cs="Times New Roman"/>
        </w:rPr>
        <w:t xml:space="preserve"> range of </w:t>
      </w:r>
      <w:r w:rsidR="00D61933">
        <w:rPr>
          <w:rFonts w:ascii="Times New Roman" w:hAnsi="Times New Roman" w:cs="Times New Roman"/>
        </w:rPr>
        <w:t>activities during collaborative planning meetings.  The most common activities included analyzing student assessment data for students in their classes, strategizing about effective instruction, reviewing student work, discussing individual student needs, planning lessons, and discussing behavior management strategies. More than half of ELT teachers reported that they had attended meeting</w:t>
      </w:r>
      <w:r w:rsidR="00315715">
        <w:rPr>
          <w:rFonts w:ascii="Times New Roman" w:hAnsi="Times New Roman" w:cs="Times New Roman"/>
        </w:rPr>
        <w:t>s focused on these activities.</w:t>
      </w:r>
    </w:p>
    <w:p w:rsidR="006117AC" w:rsidRDefault="002C588F" w:rsidP="003B2CCE">
      <w:pPr>
        <w:spacing w:before="240" w:after="120"/>
        <w:jc w:val="both"/>
        <w:outlineLvl w:val="0"/>
        <w:rPr>
          <w:rFonts w:ascii="Times New Roman" w:hAnsi="Times New Roman" w:cs="Times New Roman"/>
        </w:rPr>
      </w:pPr>
      <w:r>
        <w:rPr>
          <w:rFonts w:ascii="Times New Roman" w:hAnsi="Times New Roman" w:cs="Times New Roman"/>
        </w:rPr>
        <w:t>A</w:t>
      </w:r>
      <w:r w:rsidR="00315715">
        <w:rPr>
          <w:rFonts w:ascii="Times New Roman" w:hAnsi="Times New Roman" w:cs="Times New Roman"/>
        </w:rPr>
        <w:t xml:space="preserve">s Exhibit 3 depicts, the most useful </w:t>
      </w:r>
      <w:r w:rsidR="002C3B6F">
        <w:rPr>
          <w:rFonts w:ascii="Times New Roman" w:hAnsi="Times New Roman" w:cs="Times New Roman"/>
        </w:rPr>
        <w:t xml:space="preserve">and common </w:t>
      </w:r>
      <w:r w:rsidR="00315715">
        <w:rPr>
          <w:rFonts w:ascii="Times New Roman" w:hAnsi="Times New Roman" w:cs="Times New Roman"/>
        </w:rPr>
        <w:t xml:space="preserve">collaborative planning activities </w:t>
      </w:r>
      <w:r>
        <w:rPr>
          <w:rFonts w:ascii="Times New Roman" w:hAnsi="Times New Roman" w:cs="Times New Roman"/>
        </w:rPr>
        <w:t xml:space="preserve">reported by </w:t>
      </w:r>
      <w:r w:rsidR="00315715">
        <w:rPr>
          <w:rFonts w:ascii="Times New Roman" w:hAnsi="Times New Roman" w:cs="Times New Roman"/>
        </w:rPr>
        <w:t>teachers included strategizing about effective instructional</w:t>
      </w:r>
      <w:r w:rsidR="008F57BF">
        <w:rPr>
          <w:rFonts w:ascii="Times New Roman" w:hAnsi="Times New Roman" w:cs="Times New Roman"/>
        </w:rPr>
        <w:t xml:space="preserve"> </w:t>
      </w:r>
      <w:r w:rsidR="002C3B6F">
        <w:rPr>
          <w:rFonts w:ascii="Times New Roman" w:hAnsi="Times New Roman" w:cs="Times New Roman"/>
        </w:rPr>
        <w:t>practices (useful for 80 percent</w:t>
      </w:r>
      <w:r w:rsidR="008C0713">
        <w:rPr>
          <w:rFonts w:ascii="Times New Roman" w:hAnsi="Times New Roman" w:cs="Times New Roman"/>
        </w:rPr>
        <w:t xml:space="preserve"> of participants</w:t>
      </w:r>
      <w:r w:rsidR="002C3B6F">
        <w:rPr>
          <w:rFonts w:ascii="Times New Roman" w:hAnsi="Times New Roman" w:cs="Times New Roman"/>
        </w:rPr>
        <w:t xml:space="preserve">); </w:t>
      </w:r>
      <w:r w:rsidR="008F57BF" w:rsidRPr="008F57BF">
        <w:rPr>
          <w:rFonts w:ascii="Times New Roman" w:hAnsi="Times New Roman" w:cs="Times New Roman"/>
        </w:rPr>
        <w:t>planning lessons (79 percent)</w:t>
      </w:r>
      <w:r w:rsidR="002C3B6F">
        <w:rPr>
          <w:rFonts w:ascii="Times New Roman" w:hAnsi="Times New Roman" w:cs="Times New Roman"/>
        </w:rPr>
        <w:t>, and analyzing student assessment data (76</w:t>
      </w:r>
      <w:r w:rsidR="009F70DB">
        <w:rPr>
          <w:rFonts w:ascii="Times New Roman" w:hAnsi="Times New Roman" w:cs="Times New Roman"/>
        </w:rPr>
        <w:t xml:space="preserve"> percent</w:t>
      </w:r>
      <w:r w:rsidR="002C3B6F">
        <w:rPr>
          <w:rFonts w:ascii="Times New Roman" w:hAnsi="Times New Roman" w:cs="Times New Roman"/>
        </w:rPr>
        <w:t>)</w:t>
      </w:r>
      <w:r w:rsidR="008F57BF" w:rsidRPr="008F57BF">
        <w:rPr>
          <w:rFonts w:ascii="Times New Roman" w:hAnsi="Times New Roman" w:cs="Times New Roman"/>
        </w:rPr>
        <w:t>.</w:t>
      </w:r>
      <w:r w:rsidR="002C3B6F">
        <w:rPr>
          <w:rFonts w:ascii="Times New Roman" w:hAnsi="Times New Roman" w:cs="Times New Roman"/>
        </w:rPr>
        <w:t xml:space="preserve"> </w:t>
      </w:r>
      <w:r w:rsidR="00641755">
        <w:rPr>
          <w:rFonts w:ascii="Times New Roman" w:hAnsi="Times New Roman" w:cs="Times New Roman"/>
        </w:rPr>
        <w:t xml:space="preserve">Other </w:t>
      </w:r>
      <w:r w:rsidR="002C3B6F">
        <w:rPr>
          <w:rFonts w:ascii="Times New Roman" w:hAnsi="Times New Roman" w:cs="Times New Roman"/>
        </w:rPr>
        <w:t>useful</w:t>
      </w:r>
      <w:r w:rsidR="00641755">
        <w:rPr>
          <w:rFonts w:ascii="Times New Roman" w:hAnsi="Times New Roman" w:cs="Times New Roman"/>
        </w:rPr>
        <w:t>, but less common</w:t>
      </w:r>
      <w:r w:rsidR="007B41CE">
        <w:rPr>
          <w:rFonts w:ascii="Times New Roman" w:hAnsi="Times New Roman" w:cs="Times New Roman"/>
        </w:rPr>
        <w:t xml:space="preserve"> </w:t>
      </w:r>
      <w:r w:rsidR="007550F4">
        <w:rPr>
          <w:rFonts w:ascii="Times New Roman" w:hAnsi="Times New Roman" w:cs="Times New Roman"/>
        </w:rPr>
        <w:t xml:space="preserve">activities </w:t>
      </w:r>
      <w:r w:rsidR="007B41CE">
        <w:rPr>
          <w:rFonts w:ascii="Times New Roman" w:hAnsi="Times New Roman" w:cs="Times New Roman"/>
        </w:rPr>
        <w:t xml:space="preserve">(i.e., fewer than half of teachers reported </w:t>
      </w:r>
      <w:r w:rsidR="007550F4">
        <w:rPr>
          <w:rFonts w:ascii="Times New Roman" w:hAnsi="Times New Roman" w:cs="Times New Roman"/>
        </w:rPr>
        <w:t>that they had experienced specific activities)</w:t>
      </w:r>
      <w:r w:rsidR="002C3B6F">
        <w:rPr>
          <w:rFonts w:ascii="Times New Roman" w:hAnsi="Times New Roman" w:cs="Times New Roman"/>
        </w:rPr>
        <w:t xml:space="preserve"> included </w:t>
      </w:r>
      <w:r w:rsidR="00641755">
        <w:rPr>
          <w:rFonts w:ascii="Times New Roman" w:hAnsi="Times New Roman" w:cs="Times New Roman"/>
        </w:rPr>
        <w:t xml:space="preserve">participating in </w:t>
      </w:r>
      <w:r w:rsidR="002C3B6F">
        <w:rPr>
          <w:rFonts w:ascii="Times New Roman" w:hAnsi="Times New Roman" w:cs="Times New Roman"/>
        </w:rPr>
        <w:t>coaching (useful for 84</w:t>
      </w:r>
      <w:r w:rsidR="009F70DB">
        <w:rPr>
          <w:rFonts w:ascii="Times New Roman" w:hAnsi="Times New Roman" w:cs="Times New Roman"/>
        </w:rPr>
        <w:t xml:space="preserve"> percent </w:t>
      </w:r>
      <w:r w:rsidR="007550F4">
        <w:rPr>
          <w:rFonts w:ascii="Times New Roman" w:hAnsi="Times New Roman" w:cs="Times New Roman"/>
        </w:rPr>
        <w:t>of those who had participated</w:t>
      </w:r>
      <w:r w:rsidR="002C3B6F">
        <w:rPr>
          <w:rFonts w:ascii="Times New Roman" w:hAnsi="Times New Roman" w:cs="Times New Roman"/>
        </w:rPr>
        <w:t>), coordinat</w:t>
      </w:r>
      <w:r w:rsidR="00641755">
        <w:rPr>
          <w:rFonts w:ascii="Times New Roman" w:hAnsi="Times New Roman" w:cs="Times New Roman"/>
        </w:rPr>
        <w:t>ing</w:t>
      </w:r>
      <w:r w:rsidR="002C3B6F">
        <w:rPr>
          <w:rFonts w:ascii="Times New Roman" w:hAnsi="Times New Roman" w:cs="Times New Roman"/>
        </w:rPr>
        <w:t xml:space="preserve"> with ELL staff</w:t>
      </w:r>
      <w:r w:rsidR="009F70DB">
        <w:rPr>
          <w:rFonts w:ascii="Times New Roman" w:hAnsi="Times New Roman" w:cs="Times New Roman"/>
        </w:rPr>
        <w:t>,</w:t>
      </w:r>
      <w:r w:rsidR="002C3B6F">
        <w:rPr>
          <w:rFonts w:ascii="Times New Roman" w:hAnsi="Times New Roman" w:cs="Times New Roman"/>
        </w:rPr>
        <w:t xml:space="preserve"> and peer mentoring (</w:t>
      </w:r>
      <w:r w:rsidR="009F70DB">
        <w:rPr>
          <w:rFonts w:ascii="Times New Roman" w:hAnsi="Times New Roman" w:cs="Times New Roman"/>
        </w:rPr>
        <w:t xml:space="preserve">each at </w:t>
      </w:r>
      <w:r w:rsidR="002C3B6F">
        <w:rPr>
          <w:rFonts w:ascii="Times New Roman" w:hAnsi="Times New Roman" w:cs="Times New Roman"/>
        </w:rPr>
        <w:t>73</w:t>
      </w:r>
      <w:r w:rsidR="009F70DB">
        <w:rPr>
          <w:rFonts w:ascii="Times New Roman" w:hAnsi="Times New Roman" w:cs="Times New Roman"/>
        </w:rPr>
        <w:t xml:space="preserve"> percent</w:t>
      </w:r>
      <w:r w:rsidR="007550F4">
        <w:rPr>
          <w:rFonts w:ascii="Times New Roman" w:hAnsi="Times New Roman" w:cs="Times New Roman"/>
        </w:rPr>
        <w:t>)</w:t>
      </w:r>
      <w:r w:rsidR="006524B9">
        <w:rPr>
          <w:rFonts w:ascii="Times New Roman" w:hAnsi="Times New Roman" w:cs="Times New Roman"/>
        </w:rPr>
        <w:t xml:space="preserve">. </w:t>
      </w:r>
      <w:r w:rsidR="002C3B6F">
        <w:rPr>
          <w:rFonts w:ascii="Times New Roman" w:hAnsi="Times New Roman" w:cs="Times New Roman"/>
        </w:rPr>
        <w:t>Overall, t</w:t>
      </w:r>
      <w:r w:rsidR="008F57BF" w:rsidRPr="008F57BF">
        <w:rPr>
          <w:rFonts w:ascii="Times New Roman" w:hAnsi="Times New Roman" w:cs="Times New Roman"/>
        </w:rPr>
        <w:t xml:space="preserve">hese data suggest that teachers who </w:t>
      </w:r>
      <w:r w:rsidR="007550F4">
        <w:rPr>
          <w:rFonts w:ascii="Times New Roman" w:hAnsi="Times New Roman" w:cs="Times New Roman"/>
        </w:rPr>
        <w:t xml:space="preserve">had </w:t>
      </w:r>
      <w:r w:rsidR="008F57BF" w:rsidRPr="008F57BF">
        <w:rPr>
          <w:rFonts w:ascii="Times New Roman" w:hAnsi="Times New Roman" w:cs="Times New Roman"/>
        </w:rPr>
        <w:t>participated in collaborative planning found it worthwhile.</w:t>
      </w:r>
    </w:p>
    <w:p w:rsidR="006117AC" w:rsidRDefault="006117AC">
      <w:pPr>
        <w:rPr>
          <w:rFonts w:ascii="Times New Roman" w:hAnsi="Times New Roman" w:cs="Times New Roman"/>
        </w:rPr>
      </w:pPr>
      <w:r>
        <w:rPr>
          <w:rFonts w:ascii="Times New Roman" w:hAnsi="Times New Roman" w:cs="Times New Roman"/>
        </w:rPr>
        <w:br w:type="page"/>
      </w:r>
    </w:p>
    <w:tbl>
      <w:tblPr>
        <w:tblW w:w="9900" w:type="dxa"/>
        <w:tblInd w:w="25" w:type="dxa"/>
        <w:tblBorders>
          <w:top w:val="single" w:sz="4" w:space="0" w:color="auto"/>
          <w:bottom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5400"/>
        <w:gridCol w:w="2250"/>
        <w:gridCol w:w="2250"/>
      </w:tblGrid>
      <w:tr w:rsidR="001F4FBB" w:rsidRPr="00D2792A" w:rsidTr="00007322">
        <w:trPr>
          <w:cantSplit/>
          <w:tblHeader/>
        </w:trPr>
        <w:tc>
          <w:tcPr>
            <w:tcW w:w="9900" w:type="dxa"/>
            <w:gridSpan w:val="3"/>
            <w:tcBorders>
              <w:top w:val="single" w:sz="18" w:space="0" w:color="auto"/>
              <w:bottom w:val="single" w:sz="18" w:space="0" w:color="auto"/>
            </w:tcBorders>
            <w:shd w:val="clear" w:color="auto" w:fill="auto"/>
            <w:vAlign w:val="bottom"/>
          </w:tcPr>
          <w:p w:rsidR="001F4FBB" w:rsidRPr="00D2792A" w:rsidRDefault="001F4FBB" w:rsidP="0038326A">
            <w:pPr>
              <w:spacing w:before="60" w:after="60" w:line="240" w:lineRule="auto"/>
              <w:rPr>
                <w:rFonts w:ascii="Arial" w:eastAsia="Times New Roman" w:hAnsi="Arial" w:cs="Arial"/>
                <w:b/>
                <w:color w:val="000000"/>
                <w:sz w:val="20"/>
                <w:szCs w:val="20"/>
              </w:rPr>
            </w:pPr>
            <w:r w:rsidRPr="00D2792A">
              <w:rPr>
                <w:rFonts w:ascii="Arial" w:hAnsi="Arial" w:cs="Arial"/>
                <w:b/>
                <w:sz w:val="20"/>
                <w:szCs w:val="20"/>
              </w:rPr>
              <w:lastRenderedPageBreak/>
              <w:t xml:space="preserve">Exhibit </w:t>
            </w:r>
            <w:r>
              <w:rPr>
                <w:rFonts w:ascii="Arial" w:hAnsi="Arial" w:cs="Arial"/>
                <w:b/>
                <w:sz w:val="20"/>
                <w:szCs w:val="20"/>
              </w:rPr>
              <w:t>3</w:t>
            </w:r>
            <w:r w:rsidRPr="00D2792A">
              <w:rPr>
                <w:rFonts w:ascii="Arial" w:hAnsi="Arial" w:cs="Arial"/>
                <w:b/>
                <w:sz w:val="20"/>
                <w:szCs w:val="20"/>
              </w:rPr>
              <w:t xml:space="preserve">: </w:t>
            </w:r>
            <w:r>
              <w:rPr>
                <w:rFonts w:ascii="Arial" w:hAnsi="Arial" w:cs="Arial"/>
                <w:b/>
                <w:sz w:val="20"/>
                <w:szCs w:val="20"/>
              </w:rPr>
              <w:t xml:space="preserve">Usefulness of </w:t>
            </w:r>
            <w:r w:rsidRPr="00D2792A">
              <w:rPr>
                <w:rFonts w:ascii="Arial" w:hAnsi="Arial" w:cs="Arial"/>
                <w:b/>
                <w:sz w:val="20"/>
                <w:szCs w:val="20"/>
              </w:rPr>
              <w:t>Collabor</w:t>
            </w:r>
            <w:r>
              <w:rPr>
                <w:rFonts w:ascii="Arial" w:hAnsi="Arial" w:cs="Arial"/>
                <w:b/>
                <w:sz w:val="20"/>
                <w:szCs w:val="20"/>
              </w:rPr>
              <w:t xml:space="preserve">ative Planning Activities by Levels of Participation, </w:t>
            </w:r>
            <w:r w:rsidRPr="00D2792A">
              <w:rPr>
                <w:rFonts w:ascii="Arial" w:hAnsi="Arial" w:cs="Arial"/>
                <w:b/>
                <w:sz w:val="20"/>
                <w:szCs w:val="20"/>
              </w:rPr>
              <w:t>2011</w:t>
            </w:r>
          </w:p>
        </w:tc>
      </w:tr>
      <w:tr w:rsidR="001F4FBB" w:rsidRPr="00D2792A" w:rsidTr="00007322">
        <w:trPr>
          <w:cantSplit/>
          <w:tblHeader/>
        </w:trPr>
        <w:tc>
          <w:tcPr>
            <w:tcW w:w="5400" w:type="dxa"/>
            <w:tcBorders>
              <w:top w:val="single" w:sz="18" w:space="0" w:color="auto"/>
              <w:left w:val="single" w:sz="4" w:space="0" w:color="auto"/>
              <w:bottom w:val="single" w:sz="4" w:space="0" w:color="auto"/>
            </w:tcBorders>
            <w:shd w:val="clear" w:color="auto" w:fill="D8D8D8"/>
            <w:vAlign w:val="bottom"/>
            <w:hideMark/>
          </w:tcPr>
          <w:p w:rsidR="001F4FBB" w:rsidRPr="008F57BF" w:rsidRDefault="001F4FBB" w:rsidP="0038326A">
            <w:pPr>
              <w:spacing w:after="0" w:line="240" w:lineRule="auto"/>
              <w:rPr>
                <w:rFonts w:ascii="Arial" w:eastAsia="Times New Roman" w:hAnsi="Arial" w:cs="Arial"/>
                <w:b/>
                <w:color w:val="000000"/>
                <w:sz w:val="18"/>
                <w:szCs w:val="18"/>
              </w:rPr>
            </w:pPr>
            <w:r w:rsidRPr="008F57BF">
              <w:rPr>
                <w:rFonts w:ascii="Arial" w:eastAsia="Times New Roman" w:hAnsi="Arial" w:cs="Arial"/>
                <w:b/>
                <w:color w:val="000000"/>
                <w:sz w:val="18"/>
                <w:szCs w:val="18"/>
              </w:rPr>
              <w:t>Activity</w:t>
            </w:r>
          </w:p>
        </w:tc>
        <w:tc>
          <w:tcPr>
            <w:tcW w:w="2250" w:type="dxa"/>
            <w:tcBorders>
              <w:top w:val="single" w:sz="18" w:space="0" w:color="auto"/>
              <w:bottom w:val="single" w:sz="4" w:space="0" w:color="auto"/>
            </w:tcBorders>
            <w:shd w:val="clear" w:color="auto" w:fill="D8D8D8"/>
            <w:vAlign w:val="bottom"/>
          </w:tcPr>
          <w:p w:rsidR="001F4FBB" w:rsidRPr="008F57BF" w:rsidRDefault="001F4FBB" w:rsidP="00642722">
            <w:pPr>
              <w:spacing w:after="0" w:line="240" w:lineRule="auto"/>
              <w:jc w:val="center"/>
              <w:rPr>
                <w:rFonts w:ascii="Arial" w:eastAsia="Times New Roman" w:hAnsi="Arial" w:cs="Arial"/>
                <w:b/>
                <w:color w:val="000000"/>
                <w:sz w:val="18"/>
                <w:szCs w:val="18"/>
              </w:rPr>
            </w:pPr>
            <w:r w:rsidRPr="008F57BF">
              <w:rPr>
                <w:rFonts w:ascii="Arial" w:eastAsia="Times New Roman" w:hAnsi="Arial" w:cs="Arial"/>
                <w:b/>
                <w:color w:val="000000"/>
                <w:sz w:val="18"/>
                <w:szCs w:val="18"/>
              </w:rPr>
              <w:t xml:space="preserve">% of </w:t>
            </w:r>
            <w:r w:rsidR="00642722">
              <w:rPr>
                <w:rFonts w:ascii="Arial" w:eastAsia="Times New Roman" w:hAnsi="Arial" w:cs="Arial"/>
                <w:b/>
                <w:color w:val="000000"/>
                <w:sz w:val="18"/>
                <w:szCs w:val="18"/>
              </w:rPr>
              <w:t xml:space="preserve">teachers who </w:t>
            </w:r>
            <w:r w:rsidRPr="002C3B6F">
              <w:rPr>
                <w:rFonts w:ascii="Arial" w:eastAsia="Times New Roman" w:hAnsi="Arial" w:cs="Arial"/>
                <w:b/>
                <w:color w:val="000000" w:themeColor="text1"/>
                <w:sz w:val="18"/>
                <w:szCs w:val="18"/>
              </w:rPr>
              <w:t>participated</w:t>
            </w:r>
            <w:r w:rsidR="00F60F4C" w:rsidRPr="008F57BF">
              <w:rPr>
                <w:rFonts w:ascii="Arial" w:eastAsia="Times New Roman" w:hAnsi="Arial" w:cs="Arial"/>
                <w:b/>
                <w:color w:val="000000"/>
                <w:sz w:val="18"/>
                <w:szCs w:val="18"/>
              </w:rPr>
              <w:t xml:space="preserve"> who found this activity useful</w:t>
            </w:r>
            <w:r w:rsidR="0028422F">
              <w:rPr>
                <w:rFonts w:ascii="Arial" w:eastAsia="Times New Roman" w:hAnsi="Arial" w:cs="Arial"/>
                <w:b/>
                <w:color w:val="000000"/>
                <w:sz w:val="18"/>
                <w:szCs w:val="18"/>
              </w:rPr>
              <w:t>*</w:t>
            </w:r>
          </w:p>
        </w:tc>
        <w:tc>
          <w:tcPr>
            <w:tcW w:w="2250" w:type="dxa"/>
            <w:tcBorders>
              <w:top w:val="single" w:sz="18" w:space="0" w:color="auto"/>
              <w:bottom w:val="single" w:sz="4" w:space="0" w:color="auto"/>
              <w:right w:val="single" w:sz="4" w:space="0" w:color="auto"/>
            </w:tcBorders>
            <w:shd w:val="clear" w:color="auto" w:fill="D8D8D8"/>
            <w:vAlign w:val="bottom"/>
          </w:tcPr>
          <w:p w:rsidR="001F4FBB" w:rsidRPr="008F57BF" w:rsidRDefault="001F4FBB" w:rsidP="00F60F4C">
            <w:pPr>
              <w:spacing w:after="0" w:line="240" w:lineRule="auto"/>
              <w:jc w:val="center"/>
              <w:rPr>
                <w:rFonts w:ascii="Arial" w:eastAsia="Times New Roman" w:hAnsi="Arial" w:cs="Arial"/>
                <w:b/>
                <w:color w:val="000000"/>
                <w:sz w:val="18"/>
                <w:szCs w:val="18"/>
              </w:rPr>
            </w:pPr>
            <w:r w:rsidRPr="008F57BF">
              <w:rPr>
                <w:rFonts w:ascii="Arial" w:eastAsia="Times New Roman" w:hAnsi="Arial" w:cs="Arial"/>
                <w:b/>
                <w:color w:val="000000"/>
                <w:sz w:val="18"/>
                <w:szCs w:val="18"/>
              </w:rPr>
              <w:t>% of teachers who participated</w:t>
            </w:r>
            <w:r w:rsidR="00642722">
              <w:rPr>
                <w:rFonts w:ascii="Arial" w:eastAsia="Times New Roman" w:hAnsi="Arial" w:cs="Arial"/>
                <w:b/>
                <w:color w:val="000000"/>
                <w:sz w:val="18"/>
                <w:szCs w:val="18"/>
              </w:rPr>
              <w:t xml:space="preserve"> </w:t>
            </w:r>
          </w:p>
        </w:tc>
      </w:tr>
    </w:tbl>
    <w:tbl>
      <w:tblPr>
        <w:tblStyle w:val="TableGrid"/>
        <w:tblW w:w="0" w:type="auto"/>
        <w:tblLook w:val="04A0" w:firstRow="1" w:lastRow="0" w:firstColumn="1" w:lastColumn="0" w:noHBand="0" w:noVBand="1"/>
      </w:tblPr>
      <w:tblGrid>
        <w:gridCol w:w="5418"/>
        <w:gridCol w:w="2250"/>
        <w:gridCol w:w="2250"/>
      </w:tblGrid>
      <w:tr w:rsidR="00641755" w:rsidTr="00007322">
        <w:tc>
          <w:tcPr>
            <w:tcW w:w="9918" w:type="dxa"/>
            <w:gridSpan w:val="3"/>
          </w:tcPr>
          <w:p w:rsidR="00641755" w:rsidRPr="007F7551" w:rsidRDefault="00641755" w:rsidP="004159E4">
            <w:pPr>
              <w:rPr>
                <w:rFonts w:ascii="Arial" w:eastAsia="Times New Roman" w:hAnsi="Arial" w:cs="Arial"/>
                <w:b/>
                <w:color w:val="000000" w:themeColor="text1"/>
                <w:sz w:val="18"/>
                <w:szCs w:val="18"/>
              </w:rPr>
            </w:pPr>
            <w:r w:rsidRPr="007F7551">
              <w:rPr>
                <w:rFonts w:ascii="Arial" w:eastAsia="Times New Roman" w:hAnsi="Arial" w:cs="Arial"/>
                <w:b/>
                <w:color w:val="000000" w:themeColor="text1"/>
                <w:sz w:val="18"/>
                <w:szCs w:val="18"/>
              </w:rPr>
              <w:t>Activities with</w:t>
            </w:r>
            <w:r>
              <w:rPr>
                <w:rFonts w:ascii="Arial" w:eastAsia="Times New Roman" w:hAnsi="Arial" w:cs="Arial"/>
                <w:b/>
                <w:color w:val="000000" w:themeColor="text1"/>
                <w:sz w:val="18"/>
                <w:szCs w:val="18"/>
              </w:rPr>
              <w:t xml:space="preserve"> Higher</w:t>
            </w:r>
            <w:r w:rsidRPr="007F7551">
              <w:rPr>
                <w:rFonts w:ascii="Arial" w:eastAsia="Times New Roman" w:hAnsi="Arial" w:cs="Arial"/>
                <w:b/>
                <w:color w:val="000000" w:themeColor="text1"/>
                <w:sz w:val="18"/>
                <w:szCs w:val="18"/>
              </w:rPr>
              <w:t xml:space="preserve"> Participation</w:t>
            </w:r>
            <w:r>
              <w:rPr>
                <w:rFonts w:ascii="Arial" w:eastAsia="Times New Roman" w:hAnsi="Arial" w:cs="Arial"/>
                <w:b/>
                <w:color w:val="000000" w:themeColor="text1"/>
                <w:sz w:val="18"/>
                <w:szCs w:val="18"/>
              </w:rPr>
              <w:t xml:space="preserve"> (50% and higher)</w:t>
            </w:r>
          </w:p>
        </w:tc>
      </w:tr>
      <w:tr w:rsidR="00641755" w:rsidTr="00007322">
        <w:tc>
          <w:tcPr>
            <w:tcW w:w="5418" w:type="dxa"/>
            <w:vAlign w:val="center"/>
          </w:tcPr>
          <w:p w:rsidR="00641755" w:rsidRPr="008F57BF" w:rsidRDefault="00641755" w:rsidP="009250A5">
            <w:pP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Strategizing about effective instructional practices and/or assessments</w:t>
            </w:r>
          </w:p>
        </w:tc>
        <w:tc>
          <w:tcPr>
            <w:tcW w:w="2250" w:type="dxa"/>
            <w:vAlign w:val="center"/>
          </w:tcPr>
          <w:p w:rsidR="00641755" w:rsidRPr="008F57BF" w:rsidRDefault="00641755" w:rsidP="009250A5">
            <w:pPr>
              <w:jc w:val="cente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80</w:t>
            </w:r>
          </w:p>
        </w:tc>
        <w:tc>
          <w:tcPr>
            <w:tcW w:w="2250" w:type="dxa"/>
            <w:vAlign w:val="center"/>
          </w:tcPr>
          <w:p w:rsidR="00641755" w:rsidRPr="008F57BF" w:rsidRDefault="00641755" w:rsidP="009250A5">
            <w:pPr>
              <w:jc w:val="cente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66</w:t>
            </w:r>
          </w:p>
        </w:tc>
      </w:tr>
      <w:tr w:rsidR="00641755" w:rsidTr="00007322">
        <w:tc>
          <w:tcPr>
            <w:tcW w:w="5418" w:type="dxa"/>
            <w:vAlign w:val="center"/>
          </w:tcPr>
          <w:p w:rsidR="00641755" w:rsidRPr="008F57BF" w:rsidRDefault="00641755" w:rsidP="009250A5">
            <w:pP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Planning lessons and instruction for my class(es)</w:t>
            </w:r>
          </w:p>
        </w:tc>
        <w:tc>
          <w:tcPr>
            <w:tcW w:w="2250" w:type="dxa"/>
            <w:vAlign w:val="center"/>
          </w:tcPr>
          <w:p w:rsidR="00641755" w:rsidRPr="008F57BF" w:rsidRDefault="00641755" w:rsidP="009250A5">
            <w:pPr>
              <w:jc w:val="cente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79</w:t>
            </w:r>
          </w:p>
        </w:tc>
        <w:tc>
          <w:tcPr>
            <w:tcW w:w="2250" w:type="dxa"/>
            <w:vAlign w:val="center"/>
          </w:tcPr>
          <w:p w:rsidR="00641755" w:rsidRPr="008F57BF" w:rsidRDefault="00641755" w:rsidP="009250A5">
            <w:pPr>
              <w:jc w:val="cente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59</w:t>
            </w:r>
          </w:p>
        </w:tc>
      </w:tr>
      <w:tr w:rsidR="00641755" w:rsidTr="00007322">
        <w:tc>
          <w:tcPr>
            <w:tcW w:w="5418" w:type="dxa"/>
            <w:vAlign w:val="center"/>
          </w:tcPr>
          <w:p w:rsidR="00641755" w:rsidRPr="008F57BF" w:rsidRDefault="00641755" w:rsidP="009250A5">
            <w:pP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Analyzing student assessment data for students in my classes</w:t>
            </w:r>
          </w:p>
        </w:tc>
        <w:tc>
          <w:tcPr>
            <w:tcW w:w="2250" w:type="dxa"/>
            <w:vAlign w:val="center"/>
          </w:tcPr>
          <w:p w:rsidR="00641755" w:rsidRPr="008F57BF" w:rsidRDefault="00641755" w:rsidP="009250A5">
            <w:pPr>
              <w:jc w:val="cente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76</w:t>
            </w:r>
          </w:p>
        </w:tc>
        <w:tc>
          <w:tcPr>
            <w:tcW w:w="2250" w:type="dxa"/>
            <w:vAlign w:val="center"/>
          </w:tcPr>
          <w:p w:rsidR="00641755" w:rsidRPr="008F57BF" w:rsidRDefault="00641755" w:rsidP="009250A5">
            <w:pPr>
              <w:jc w:val="cente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66</w:t>
            </w:r>
          </w:p>
        </w:tc>
      </w:tr>
      <w:tr w:rsidR="00641755" w:rsidTr="00007322">
        <w:tc>
          <w:tcPr>
            <w:tcW w:w="5418" w:type="dxa"/>
            <w:vAlign w:val="center"/>
          </w:tcPr>
          <w:p w:rsidR="00641755" w:rsidRPr="008F57BF" w:rsidRDefault="00641755" w:rsidP="009250A5">
            <w:pP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Discussing individual student needs for students I teach</w:t>
            </w:r>
          </w:p>
        </w:tc>
        <w:tc>
          <w:tcPr>
            <w:tcW w:w="2250" w:type="dxa"/>
            <w:vAlign w:val="center"/>
          </w:tcPr>
          <w:p w:rsidR="00641755" w:rsidRPr="008F57BF" w:rsidRDefault="00641755" w:rsidP="009250A5">
            <w:pPr>
              <w:jc w:val="cente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75</w:t>
            </w:r>
          </w:p>
        </w:tc>
        <w:tc>
          <w:tcPr>
            <w:tcW w:w="2250" w:type="dxa"/>
            <w:vAlign w:val="center"/>
          </w:tcPr>
          <w:p w:rsidR="00641755" w:rsidRPr="008F57BF" w:rsidRDefault="00641755" w:rsidP="009250A5">
            <w:pPr>
              <w:jc w:val="cente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62</w:t>
            </w:r>
          </w:p>
        </w:tc>
      </w:tr>
      <w:tr w:rsidR="00641755" w:rsidTr="00007322">
        <w:tc>
          <w:tcPr>
            <w:tcW w:w="5418" w:type="dxa"/>
            <w:vAlign w:val="center"/>
          </w:tcPr>
          <w:p w:rsidR="00641755" w:rsidRPr="008F57BF" w:rsidRDefault="00641755" w:rsidP="009250A5">
            <w:pP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Reviewing student work for students I teach</w:t>
            </w:r>
          </w:p>
        </w:tc>
        <w:tc>
          <w:tcPr>
            <w:tcW w:w="2250" w:type="dxa"/>
            <w:vAlign w:val="center"/>
          </w:tcPr>
          <w:p w:rsidR="00641755" w:rsidRPr="008F57BF" w:rsidRDefault="00641755" w:rsidP="009250A5">
            <w:pPr>
              <w:jc w:val="cente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71</w:t>
            </w:r>
          </w:p>
        </w:tc>
        <w:tc>
          <w:tcPr>
            <w:tcW w:w="2250" w:type="dxa"/>
            <w:vAlign w:val="center"/>
          </w:tcPr>
          <w:p w:rsidR="00641755" w:rsidRPr="008F57BF" w:rsidRDefault="00641755" w:rsidP="009250A5">
            <w:pPr>
              <w:jc w:val="cente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62</w:t>
            </w:r>
          </w:p>
        </w:tc>
      </w:tr>
      <w:tr w:rsidR="00641755" w:rsidTr="00007322">
        <w:tc>
          <w:tcPr>
            <w:tcW w:w="5418" w:type="dxa"/>
            <w:vAlign w:val="center"/>
          </w:tcPr>
          <w:p w:rsidR="00641755" w:rsidRPr="008F57BF" w:rsidRDefault="00641755" w:rsidP="009250A5">
            <w:pP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Discussing behavior management strategies for students in my classes</w:t>
            </w:r>
          </w:p>
        </w:tc>
        <w:tc>
          <w:tcPr>
            <w:tcW w:w="2250" w:type="dxa"/>
            <w:vAlign w:val="center"/>
          </w:tcPr>
          <w:p w:rsidR="00641755" w:rsidRPr="008F57BF" w:rsidRDefault="00641755" w:rsidP="009250A5">
            <w:pPr>
              <w:jc w:val="cente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69</w:t>
            </w:r>
          </w:p>
        </w:tc>
        <w:tc>
          <w:tcPr>
            <w:tcW w:w="2250" w:type="dxa"/>
            <w:vAlign w:val="center"/>
          </w:tcPr>
          <w:p w:rsidR="00641755" w:rsidRPr="008F57BF" w:rsidRDefault="00641755" w:rsidP="009250A5">
            <w:pPr>
              <w:jc w:val="cente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54</w:t>
            </w:r>
          </w:p>
        </w:tc>
      </w:tr>
      <w:tr w:rsidR="00641755" w:rsidTr="00007322">
        <w:tc>
          <w:tcPr>
            <w:tcW w:w="9918" w:type="dxa"/>
            <w:gridSpan w:val="3"/>
          </w:tcPr>
          <w:p w:rsidR="00641755" w:rsidRPr="007F7551" w:rsidRDefault="00641755" w:rsidP="004159E4">
            <w:pPr>
              <w:rPr>
                <w:rFonts w:ascii="Arial" w:eastAsia="Times New Roman" w:hAnsi="Arial" w:cs="Arial"/>
                <w:b/>
                <w:color w:val="000000" w:themeColor="text1"/>
                <w:sz w:val="18"/>
                <w:szCs w:val="18"/>
              </w:rPr>
            </w:pPr>
            <w:r w:rsidRPr="007F7551">
              <w:rPr>
                <w:rFonts w:ascii="Arial" w:eastAsia="Times New Roman" w:hAnsi="Arial" w:cs="Arial"/>
                <w:b/>
                <w:color w:val="000000" w:themeColor="text1"/>
                <w:sz w:val="18"/>
                <w:szCs w:val="18"/>
              </w:rPr>
              <w:t>Activities with</w:t>
            </w:r>
            <w:r>
              <w:rPr>
                <w:rFonts w:ascii="Arial" w:eastAsia="Times New Roman" w:hAnsi="Arial" w:cs="Arial"/>
                <w:b/>
                <w:color w:val="000000" w:themeColor="text1"/>
                <w:sz w:val="18"/>
                <w:szCs w:val="18"/>
              </w:rPr>
              <w:t xml:space="preserve"> Lower</w:t>
            </w:r>
            <w:r w:rsidRPr="007F7551">
              <w:rPr>
                <w:rFonts w:ascii="Arial" w:eastAsia="Times New Roman" w:hAnsi="Arial" w:cs="Arial"/>
                <w:b/>
                <w:color w:val="000000" w:themeColor="text1"/>
                <w:sz w:val="18"/>
                <w:szCs w:val="18"/>
              </w:rPr>
              <w:t xml:space="preserve"> Participation</w:t>
            </w:r>
            <w:r>
              <w:rPr>
                <w:rFonts w:ascii="Arial" w:eastAsia="Times New Roman" w:hAnsi="Arial" w:cs="Arial"/>
                <w:b/>
                <w:color w:val="000000" w:themeColor="text1"/>
                <w:sz w:val="18"/>
                <w:szCs w:val="18"/>
              </w:rPr>
              <w:t xml:space="preserve"> (below 50%)</w:t>
            </w:r>
          </w:p>
        </w:tc>
      </w:tr>
      <w:tr w:rsidR="00641755" w:rsidTr="00007322">
        <w:tc>
          <w:tcPr>
            <w:tcW w:w="5418" w:type="dxa"/>
            <w:vAlign w:val="center"/>
          </w:tcPr>
          <w:p w:rsidR="00641755" w:rsidRPr="008F57BF" w:rsidRDefault="00641755" w:rsidP="009250A5">
            <w:pP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Participating in coaching from school or district coach</w:t>
            </w:r>
          </w:p>
        </w:tc>
        <w:tc>
          <w:tcPr>
            <w:tcW w:w="2250" w:type="dxa"/>
            <w:vAlign w:val="center"/>
          </w:tcPr>
          <w:p w:rsidR="00641755" w:rsidRPr="008F57BF" w:rsidRDefault="00641755" w:rsidP="009250A5">
            <w:pPr>
              <w:jc w:val="cente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84</w:t>
            </w:r>
          </w:p>
        </w:tc>
        <w:tc>
          <w:tcPr>
            <w:tcW w:w="2250" w:type="dxa"/>
            <w:vAlign w:val="center"/>
          </w:tcPr>
          <w:p w:rsidR="00641755" w:rsidRPr="008F57BF" w:rsidRDefault="00641755" w:rsidP="009250A5">
            <w:pPr>
              <w:jc w:val="cente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24</w:t>
            </w:r>
          </w:p>
        </w:tc>
      </w:tr>
      <w:tr w:rsidR="00641755" w:rsidTr="00007322">
        <w:tc>
          <w:tcPr>
            <w:tcW w:w="5418" w:type="dxa"/>
            <w:vAlign w:val="center"/>
          </w:tcPr>
          <w:p w:rsidR="00641755" w:rsidRPr="008F57BF" w:rsidRDefault="00641755" w:rsidP="009250A5">
            <w:pP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Coordinating my instruction with ELL staff for students I teach</w:t>
            </w:r>
          </w:p>
        </w:tc>
        <w:tc>
          <w:tcPr>
            <w:tcW w:w="2250" w:type="dxa"/>
            <w:vAlign w:val="center"/>
          </w:tcPr>
          <w:p w:rsidR="00641755" w:rsidRPr="008F57BF" w:rsidRDefault="00641755" w:rsidP="009250A5">
            <w:pPr>
              <w:jc w:val="cente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73</w:t>
            </w:r>
          </w:p>
        </w:tc>
        <w:tc>
          <w:tcPr>
            <w:tcW w:w="2250" w:type="dxa"/>
            <w:vAlign w:val="center"/>
          </w:tcPr>
          <w:p w:rsidR="00641755" w:rsidRPr="008F57BF" w:rsidRDefault="00641755" w:rsidP="009250A5">
            <w:pPr>
              <w:jc w:val="cente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27</w:t>
            </w:r>
          </w:p>
        </w:tc>
      </w:tr>
      <w:tr w:rsidR="00641755" w:rsidTr="00007322">
        <w:tc>
          <w:tcPr>
            <w:tcW w:w="5418" w:type="dxa"/>
            <w:vAlign w:val="center"/>
          </w:tcPr>
          <w:p w:rsidR="00641755" w:rsidRPr="008F57BF" w:rsidRDefault="00641755" w:rsidP="009250A5">
            <w:pP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Participating in peer-to-peer mentoring</w:t>
            </w:r>
          </w:p>
        </w:tc>
        <w:tc>
          <w:tcPr>
            <w:tcW w:w="2250" w:type="dxa"/>
            <w:vAlign w:val="center"/>
          </w:tcPr>
          <w:p w:rsidR="00641755" w:rsidRPr="008F57BF" w:rsidRDefault="00641755" w:rsidP="009250A5">
            <w:pPr>
              <w:jc w:val="cente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73</w:t>
            </w:r>
          </w:p>
        </w:tc>
        <w:tc>
          <w:tcPr>
            <w:tcW w:w="2250" w:type="dxa"/>
            <w:vAlign w:val="center"/>
          </w:tcPr>
          <w:p w:rsidR="00641755" w:rsidRPr="008F57BF" w:rsidRDefault="00641755" w:rsidP="009250A5">
            <w:pPr>
              <w:jc w:val="cente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26</w:t>
            </w:r>
          </w:p>
        </w:tc>
      </w:tr>
      <w:tr w:rsidR="00641755" w:rsidTr="00007322">
        <w:tc>
          <w:tcPr>
            <w:tcW w:w="5418" w:type="dxa"/>
            <w:vAlign w:val="center"/>
          </w:tcPr>
          <w:p w:rsidR="00641755" w:rsidRPr="008F57BF" w:rsidRDefault="00641755" w:rsidP="009250A5">
            <w:pP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Coordinating my instruction with academic support personnel  for students I teach</w:t>
            </w:r>
          </w:p>
        </w:tc>
        <w:tc>
          <w:tcPr>
            <w:tcW w:w="2250" w:type="dxa"/>
            <w:vAlign w:val="center"/>
          </w:tcPr>
          <w:p w:rsidR="00641755" w:rsidRPr="008F57BF" w:rsidRDefault="00641755" w:rsidP="009250A5">
            <w:pPr>
              <w:jc w:val="cente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71</w:t>
            </w:r>
          </w:p>
        </w:tc>
        <w:tc>
          <w:tcPr>
            <w:tcW w:w="2250" w:type="dxa"/>
            <w:vAlign w:val="center"/>
          </w:tcPr>
          <w:p w:rsidR="00641755" w:rsidRPr="008F57BF" w:rsidRDefault="00641755" w:rsidP="009250A5">
            <w:pPr>
              <w:jc w:val="cente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36</w:t>
            </w:r>
          </w:p>
        </w:tc>
      </w:tr>
      <w:tr w:rsidR="00641755" w:rsidTr="00007322">
        <w:tc>
          <w:tcPr>
            <w:tcW w:w="5418" w:type="dxa"/>
            <w:vAlign w:val="center"/>
          </w:tcPr>
          <w:p w:rsidR="00641755" w:rsidRPr="008F57BF" w:rsidRDefault="00641755" w:rsidP="009250A5">
            <w:pP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Coordinating my instruction with special education staff for students I teach</w:t>
            </w:r>
          </w:p>
        </w:tc>
        <w:tc>
          <w:tcPr>
            <w:tcW w:w="2250" w:type="dxa"/>
            <w:vAlign w:val="center"/>
          </w:tcPr>
          <w:p w:rsidR="00641755" w:rsidRPr="008F57BF" w:rsidRDefault="00641755" w:rsidP="009250A5">
            <w:pPr>
              <w:jc w:val="cente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70</w:t>
            </w:r>
          </w:p>
        </w:tc>
        <w:tc>
          <w:tcPr>
            <w:tcW w:w="2250" w:type="dxa"/>
            <w:vAlign w:val="center"/>
          </w:tcPr>
          <w:p w:rsidR="00641755" w:rsidRPr="008F57BF" w:rsidRDefault="00641755" w:rsidP="009250A5">
            <w:pPr>
              <w:jc w:val="cente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42</w:t>
            </w:r>
          </w:p>
        </w:tc>
      </w:tr>
      <w:tr w:rsidR="00641755" w:rsidTr="00007322">
        <w:tc>
          <w:tcPr>
            <w:tcW w:w="5418" w:type="dxa"/>
            <w:vAlign w:val="center"/>
          </w:tcPr>
          <w:p w:rsidR="00641755" w:rsidRPr="008F57BF" w:rsidRDefault="00641755" w:rsidP="009250A5">
            <w:pP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Participating in other school-based professional</w:t>
            </w:r>
          </w:p>
        </w:tc>
        <w:tc>
          <w:tcPr>
            <w:tcW w:w="2250" w:type="dxa"/>
            <w:vAlign w:val="center"/>
          </w:tcPr>
          <w:p w:rsidR="00641755" w:rsidRPr="008F57BF" w:rsidRDefault="00641755" w:rsidP="009250A5">
            <w:pPr>
              <w:jc w:val="cente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65</w:t>
            </w:r>
          </w:p>
        </w:tc>
        <w:tc>
          <w:tcPr>
            <w:tcW w:w="2250" w:type="dxa"/>
            <w:vAlign w:val="center"/>
          </w:tcPr>
          <w:p w:rsidR="00641755" w:rsidRPr="008F57BF" w:rsidRDefault="00641755" w:rsidP="009250A5">
            <w:pPr>
              <w:jc w:val="cente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35</w:t>
            </w:r>
          </w:p>
        </w:tc>
      </w:tr>
      <w:tr w:rsidR="00641755" w:rsidTr="00007322">
        <w:tc>
          <w:tcPr>
            <w:tcW w:w="5418" w:type="dxa"/>
            <w:vAlign w:val="center"/>
          </w:tcPr>
          <w:p w:rsidR="00641755" w:rsidRPr="008F57BF" w:rsidRDefault="00641755" w:rsidP="009250A5">
            <w:pP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Performing administrative functions</w:t>
            </w:r>
          </w:p>
        </w:tc>
        <w:tc>
          <w:tcPr>
            <w:tcW w:w="2250" w:type="dxa"/>
            <w:vAlign w:val="center"/>
          </w:tcPr>
          <w:p w:rsidR="00641755" w:rsidRPr="008F57BF" w:rsidRDefault="00641755" w:rsidP="009250A5">
            <w:pPr>
              <w:jc w:val="cente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39</w:t>
            </w:r>
          </w:p>
        </w:tc>
        <w:tc>
          <w:tcPr>
            <w:tcW w:w="2250" w:type="dxa"/>
            <w:vAlign w:val="center"/>
          </w:tcPr>
          <w:p w:rsidR="00641755" w:rsidRPr="008F57BF" w:rsidRDefault="00641755" w:rsidP="009250A5">
            <w:pPr>
              <w:jc w:val="center"/>
              <w:rPr>
                <w:rFonts w:ascii="Arial" w:eastAsia="Times New Roman" w:hAnsi="Arial" w:cs="Arial"/>
                <w:color w:val="000000" w:themeColor="text1"/>
                <w:sz w:val="18"/>
                <w:szCs w:val="18"/>
              </w:rPr>
            </w:pPr>
            <w:r w:rsidRPr="008F57BF">
              <w:rPr>
                <w:rFonts w:ascii="Arial" w:eastAsia="Times New Roman" w:hAnsi="Arial" w:cs="Arial"/>
                <w:color w:val="000000" w:themeColor="text1"/>
                <w:sz w:val="18"/>
                <w:szCs w:val="18"/>
              </w:rPr>
              <w:t>26</w:t>
            </w:r>
          </w:p>
        </w:tc>
      </w:tr>
    </w:tbl>
    <w:tbl>
      <w:tblPr>
        <w:tblW w:w="9936" w:type="dxa"/>
        <w:tblInd w:w="-7" w:type="dxa"/>
        <w:tblLayout w:type="fixed"/>
        <w:tblLook w:val="0000" w:firstRow="0" w:lastRow="0" w:firstColumn="0" w:lastColumn="0" w:noHBand="0" w:noVBand="0"/>
      </w:tblPr>
      <w:tblGrid>
        <w:gridCol w:w="9936"/>
      </w:tblGrid>
      <w:tr w:rsidR="001F4FBB" w:rsidTr="001F4FBB">
        <w:trPr>
          <w:cantSplit/>
        </w:trPr>
        <w:tc>
          <w:tcPr>
            <w:tcW w:w="9936" w:type="dxa"/>
            <w:tcBorders>
              <w:top w:val="single" w:sz="4" w:space="0" w:color="auto"/>
              <w:bottom w:val="single" w:sz="8" w:space="0" w:color="auto"/>
            </w:tcBorders>
            <w:shd w:val="clear" w:color="auto" w:fill="auto"/>
          </w:tcPr>
          <w:p w:rsidR="0028422F" w:rsidRDefault="0028422F" w:rsidP="009250A5">
            <w:pPr>
              <w:pStyle w:val="ExhibitSource"/>
              <w:spacing w:before="20" w:after="40" w:line="240" w:lineRule="auto"/>
              <w:rPr>
                <w:rFonts w:asciiTheme="minorHAnsi" w:hAnsiTheme="minorHAnsi" w:cstheme="minorHAnsi"/>
                <w:i/>
                <w:sz w:val="20"/>
              </w:rPr>
            </w:pPr>
            <w:r>
              <w:rPr>
                <w:rFonts w:asciiTheme="minorHAnsi" w:hAnsiTheme="minorHAnsi" w:cstheme="minorHAnsi"/>
                <w:i/>
                <w:sz w:val="20"/>
              </w:rPr>
              <w:t>*</w:t>
            </w:r>
            <w:r w:rsidR="008A2B5E">
              <w:rPr>
                <w:rFonts w:asciiTheme="minorHAnsi" w:hAnsiTheme="minorHAnsi" w:cstheme="minorHAnsi"/>
                <w:i/>
                <w:sz w:val="20"/>
              </w:rPr>
              <w:t>Please take note of t</w:t>
            </w:r>
            <w:r>
              <w:rPr>
                <w:rFonts w:asciiTheme="minorHAnsi" w:hAnsiTheme="minorHAnsi" w:cstheme="minorHAnsi"/>
                <w:i/>
                <w:sz w:val="20"/>
              </w:rPr>
              <w:t>he level of participation</w:t>
            </w:r>
            <w:r w:rsidR="008A2B5E">
              <w:rPr>
                <w:rFonts w:asciiTheme="minorHAnsi" w:hAnsiTheme="minorHAnsi" w:cstheme="minorHAnsi"/>
                <w:i/>
                <w:sz w:val="20"/>
              </w:rPr>
              <w:t xml:space="preserve"> for each activity</w:t>
            </w:r>
            <w:r>
              <w:rPr>
                <w:rFonts w:asciiTheme="minorHAnsi" w:hAnsiTheme="minorHAnsi" w:cstheme="minorHAnsi"/>
                <w:i/>
                <w:sz w:val="20"/>
              </w:rPr>
              <w:t xml:space="preserve">, as </w:t>
            </w:r>
            <w:r w:rsidR="008A2B5E">
              <w:rPr>
                <w:rFonts w:asciiTheme="minorHAnsi" w:hAnsiTheme="minorHAnsi" w:cstheme="minorHAnsi"/>
                <w:i/>
                <w:sz w:val="20"/>
              </w:rPr>
              <w:t>no more than two-thirds of teachers reported having participated in any single activity, and for four activites, less than one-third of teachers reported participation.</w:t>
            </w:r>
            <w:r>
              <w:rPr>
                <w:rFonts w:asciiTheme="minorHAnsi" w:hAnsiTheme="minorHAnsi" w:cstheme="minorHAnsi"/>
                <w:i/>
                <w:sz w:val="20"/>
              </w:rPr>
              <w:t xml:space="preserve"> </w:t>
            </w:r>
          </w:p>
          <w:p w:rsidR="001F4FBB" w:rsidRDefault="001F4FBB" w:rsidP="009250A5">
            <w:pPr>
              <w:pStyle w:val="ExhibitSource"/>
              <w:spacing w:before="20" w:after="40" w:line="240" w:lineRule="auto"/>
              <w:rPr>
                <w:rFonts w:asciiTheme="minorHAnsi" w:hAnsiTheme="minorHAnsi" w:cstheme="minorHAnsi"/>
                <w:i/>
                <w:sz w:val="20"/>
              </w:rPr>
            </w:pPr>
            <w:r w:rsidRPr="00974F75">
              <w:rPr>
                <w:rFonts w:asciiTheme="minorHAnsi" w:hAnsiTheme="minorHAnsi" w:cstheme="minorHAnsi"/>
                <w:i/>
                <w:sz w:val="20"/>
              </w:rPr>
              <w:t xml:space="preserve">EXHIBIT READS:  </w:t>
            </w:r>
            <w:r w:rsidRPr="004159E4">
              <w:rPr>
                <w:rFonts w:asciiTheme="minorHAnsi" w:hAnsiTheme="minorHAnsi" w:cstheme="minorHAnsi"/>
                <w:i/>
                <w:sz w:val="20"/>
              </w:rPr>
              <w:t xml:space="preserve">In spring 2011, across all ELT schools, </w:t>
            </w:r>
            <w:r w:rsidR="008A2B5E" w:rsidRPr="004159E4">
              <w:rPr>
                <w:rFonts w:asciiTheme="minorHAnsi" w:hAnsiTheme="minorHAnsi" w:cstheme="minorHAnsi"/>
                <w:i/>
                <w:sz w:val="20"/>
              </w:rPr>
              <w:t xml:space="preserve">80 percent </w:t>
            </w:r>
            <w:r w:rsidR="008A2B5E">
              <w:rPr>
                <w:rFonts w:asciiTheme="minorHAnsi" w:hAnsiTheme="minorHAnsi" w:cstheme="minorHAnsi"/>
                <w:i/>
                <w:sz w:val="20"/>
              </w:rPr>
              <w:t xml:space="preserve">of teachers </w:t>
            </w:r>
            <w:r w:rsidR="008A2B5E" w:rsidRPr="004159E4">
              <w:rPr>
                <w:rFonts w:asciiTheme="minorHAnsi" w:hAnsiTheme="minorHAnsi" w:cstheme="minorHAnsi"/>
                <w:i/>
                <w:sz w:val="20"/>
              </w:rPr>
              <w:t xml:space="preserve">found the activity </w:t>
            </w:r>
            <w:r w:rsidR="008A2B5E">
              <w:rPr>
                <w:rFonts w:asciiTheme="minorHAnsi" w:hAnsiTheme="minorHAnsi" w:cstheme="minorHAnsi"/>
                <w:i/>
                <w:sz w:val="20"/>
              </w:rPr>
              <w:t xml:space="preserve">of </w:t>
            </w:r>
            <w:r w:rsidR="008A2B5E" w:rsidRPr="004159E4">
              <w:rPr>
                <w:rFonts w:asciiTheme="minorHAnsi" w:hAnsiTheme="minorHAnsi" w:cstheme="minorHAnsi"/>
                <w:i/>
                <w:sz w:val="20"/>
              </w:rPr>
              <w:t xml:space="preserve">participating in </w:t>
            </w:r>
            <w:r w:rsidR="008A2B5E" w:rsidRPr="008A2B5E">
              <w:rPr>
                <w:rFonts w:asciiTheme="minorHAnsi" w:hAnsiTheme="minorHAnsi" w:cstheme="minorHAnsi"/>
                <w:i/>
                <w:sz w:val="20"/>
              </w:rPr>
              <w:t>strategizing about effective instructional practices and/or assessments</w:t>
            </w:r>
            <w:r w:rsidR="008A2B5E" w:rsidRPr="004159E4">
              <w:rPr>
                <w:rFonts w:asciiTheme="minorHAnsi" w:hAnsiTheme="minorHAnsi" w:cstheme="minorHAnsi"/>
                <w:i/>
                <w:sz w:val="20"/>
              </w:rPr>
              <w:t xml:space="preserve"> useful</w:t>
            </w:r>
            <w:r w:rsidR="004F2B45">
              <w:rPr>
                <w:rFonts w:asciiTheme="minorHAnsi" w:hAnsiTheme="minorHAnsi" w:cstheme="minorHAnsi"/>
                <w:i/>
                <w:sz w:val="20"/>
              </w:rPr>
              <w:t xml:space="preserve">, and </w:t>
            </w:r>
            <w:r w:rsidR="004159E4" w:rsidRPr="004159E4">
              <w:rPr>
                <w:rFonts w:asciiTheme="minorHAnsi" w:hAnsiTheme="minorHAnsi" w:cstheme="minorHAnsi"/>
                <w:i/>
                <w:sz w:val="20"/>
              </w:rPr>
              <w:t>6</w:t>
            </w:r>
            <w:r w:rsidR="0028422F">
              <w:rPr>
                <w:rFonts w:asciiTheme="minorHAnsi" w:hAnsiTheme="minorHAnsi" w:cstheme="minorHAnsi"/>
                <w:i/>
                <w:sz w:val="20"/>
              </w:rPr>
              <w:t>6</w:t>
            </w:r>
            <w:r w:rsidR="004159E4" w:rsidRPr="004159E4">
              <w:rPr>
                <w:rFonts w:asciiTheme="minorHAnsi" w:hAnsiTheme="minorHAnsi" w:cstheme="minorHAnsi"/>
                <w:i/>
                <w:sz w:val="20"/>
              </w:rPr>
              <w:t xml:space="preserve"> </w:t>
            </w:r>
            <w:r w:rsidRPr="004159E4">
              <w:rPr>
                <w:rFonts w:asciiTheme="minorHAnsi" w:hAnsiTheme="minorHAnsi" w:cstheme="minorHAnsi"/>
                <w:i/>
                <w:sz w:val="20"/>
              </w:rPr>
              <w:t>percent of teachers reported</w:t>
            </w:r>
            <w:r w:rsidR="004F2B45">
              <w:rPr>
                <w:rFonts w:asciiTheme="minorHAnsi" w:hAnsiTheme="minorHAnsi" w:cstheme="minorHAnsi"/>
                <w:i/>
                <w:sz w:val="20"/>
              </w:rPr>
              <w:t xml:space="preserve"> having participated in that activity</w:t>
            </w:r>
            <w:r w:rsidRPr="004159E4">
              <w:rPr>
                <w:rFonts w:asciiTheme="minorHAnsi" w:hAnsiTheme="minorHAnsi" w:cstheme="minorHAnsi"/>
                <w:i/>
                <w:sz w:val="20"/>
              </w:rPr>
              <w:t>.</w:t>
            </w:r>
            <w:r w:rsidR="004159E4">
              <w:rPr>
                <w:rFonts w:asciiTheme="minorHAnsi" w:hAnsiTheme="minorHAnsi" w:cstheme="minorHAnsi"/>
                <w:i/>
                <w:sz w:val="20"/>
              </w:rPr>
              <w:t xml:space="preserve"> </w:t>
            </w:r>
            <w:r>
              <w:rPr>
                <w:rFonts w:asciiTheme="minorHAnsi" w:hAnsiTheme="minorHAnsi" w:cstheme="minorHAnsi"/>
                <w:i/>
                <w:sz w:val="20"/>
              </w:rPr>
              <w:t xml:space="preserve">  </w:t>
            </w:r>
          </w:p>
          <w:p w:rsidR="001F4FBB" w:rsidRPr="00974F75" w:rsidRDefault="001F4FBB" w:rsidP="009250A5">
            <w:pPr>
              <w:pStyle w:val="ExhibitSource"/>
              <w:spacing w:before="20" w:after="40" w:line="240" w:lineRule="auto"/>
              <w:rPr>
                <w:rFonts w:asciiTheme="minorHAnsi" w:hAnsiTheme="minorHAnsi" w:cstheme="minorHAnsi"/>
                <w:i/>
                <w:sz w:val="20"/>
              </w:rPr>
            </w:pPr>
            <w:r w:rsidRPr="00974F75">
              <w:rPr>
                <w:rFonts w:asciiTheme="minorHAnsi" w:hAnsiTheme="minorHAnsi" w:cstheme="minorHAnsi"/>
                <w:i/>
                <w:sz w:val="20"/>
              </w:rPr>
              <w:t xml:space="preserve">Source: Abt Associates’ Surveys of MA ELT School Teachers, Spring 2011, Item 25. </w:t>
            </w:r>
          </w:p>
          <w:p w:rsidR="001F4FBB" w:rsidRPr="00974F75" w:rsidRDefault="001F4FBB" w:rsidP="009250A5">
            <w:pPr>
              <w:pStyle w:val="ExhibitSource"/>
              <w:spacing w:before="20" w:after="40" w:line="240" w:lineRule="auto"/>
              <w:rPr>
                <w:rFonts w:asciiTheme="minorHAnsi" w:hAnsiTheme="minorHAnsi" w:cstheme="minorHAnsi"/>
                <w:i/>
                <w:sz w:val="20"/>
              </w:rPr>
            </w:pPr>
            <w:r w:rsidRPr="00974F75">
              <w:rPr>
                <w:rFonts w:asciiTheme="minorHAnsi" w:hAnsiTheme="minorHAnsi" w:cstheme="minorHAnsi"/>
                <w:i/>
                <w:sz w:val="20"/>
              </w:rPr>
              <w:t>Sample: 918 teachers from ELT schools. The binary nature of the survey items does not allow for the reporting of nonresponse rates.</w:t>
            </w:r>
          </w:p>
        </w:tc>
      </w:tr>
    </w:tbl>
    <w:p w:rsidR="00D85BCB" w:rsidRPr="008F57BF" w:rsidRDefault="00D85BCB" w:rsidP="00315715">
      <w:pPr>
        <w:spacing w:before="120" w:after="120"/>
        <w:jc w:val="both"/>
        <w:rPr>
          <w:rFonts w:ascii="Times New Roman" w:hAnsi="Times New Roman" w:cs="Times New Roman"/>
          <w:sz w:val="4"/>
          <w:szCs w:val="4"/>
        </w:rPr>
      </w:pPr>
    </w:p>
    <w:p w:rsidR="001B74FD" w:rsidRPr="00196387" w:rsidRDefault="001B74FD" w:rsidP="00007322">
      <w:pPr>
        <w:pStyle w:val="Heading1"/>
        <w:jc w:val="both"/>
      </w:pPr>
      <w:r w:rsidRPr="00196387">
        <w:t xml:space="preserve">Key Theme: </w:t>
      </w:r>
      <w:r w:rsidR="001B1787">
        <w:t xml:space="preserve">Creating Opportunities for Shared Planning Can </w:t>
      </w:r>
      <w:r w:rsidR="002667B2">
        <w:t>Improve</w:t>
      </w:r>
      <w:r w:rsidR="001B1787">
        <w:t xml:space="preserve"> the Professional Learning Culture</w:t>
      </w:r>
      <w:r>
        <w:t xml:space="preserve"> </w:t>
      </w:r>
    </w:p>
    <w:p w:rsidR="009B452D" w:rsidRDefault="001B74FD" w:rsidP="008F57BF">
      <w:pPr>
        <w:spacing w:after="120"/>
        <w:jc w:val="both"/>
        <w:rPr>
          <w:rFonts w:ascii="Times New Roman" w:hAnsi="Times New Roman" w:cs="Times New Roman"/>
        </w:rPr>
      </w:pPr>
      <w:r w:rsidRPr="008F57BF">
        <w:rPr>
          <w:rFonts w:ascii="Times New Roman" w:hAnsi="Times New Roman" w:cs="Times New Roman"/>
        </w:rPr>
        <w:t xml:space="preserve">Overall, ELT teachers perceived </w:t>
      </w:r>
      <w:r w:rsidR="007377C7" w:rsidRPr="008F57BF">
        <w:rPr>
          <w:rFonts w:ascii="Times New Roman" w:hAnsi="Times New Roman" w:cs="Times New Roman"/>
        </w:rPr>
        <w:t xml:space="preserve">that </w:t>
      </w:r>
      <w:r w:rsidRPr="008F57BF">
        <w:rPr>
          <w:rFonts w:ascii="Times New Roman" w:hAnsi="Times New Roman" w:cs="Times New Roman"/>
        </w:rPr>
        <w:t xml:space="preserve">their schools had collaborative environments. </w:t>
      </w:r>
      <w:r w:rsidR="00D44AAF" w:rsidRPr="008F57BF">
        <w:rPr>
          <w:rFonts w:ascii="Times New Roman" w:hAnsi="Times New Roman" w:cs="Times New Roman"/>
        </w:rPr>
        <w:t>A</w:t>
      </w:r>
      <w:r w:rsidR="002C4BAA">
        <w:rPr>
          <w:rFonts w:ascii="Times New Roman" w:hAnsi="Times New Roman" w:cs="Times New Roman"/>
        </w:rPr>
        <w:t xml:space="preserve">cross ELT schools, 84 </w:t>
      </w:r>
      <w:r w:rsidR="00D44AAF" w:rsidRPr="008F57BF">
        <w:rPr>
          <w:rFonts w:ascii="Times New Roman" w:hAnsi="Times New Roman" w:cs="Times New Roman"/>
        </w:rPr>
        <w:t xml:space="preserve">percent of teachers agreed that teachers shared and discussed instructional practices; and that teachers used common instructional strategies across subject areas. </w:t>
      </w:r>
      <w:r w:rsidR="002C4BAA">
        <w:rPr>
          <w:rFonts w:ascii="Times New Roman" w:hAnsi="Times New Roman" w:cs="Times New Roman"/>
        </w:rPr>
        <w:t xml:space="preserve">Fewer teachers at comparison schools reported using common instructional strategies (73 percent). </w:t>
      </w:r>
      <w:r w:rsidR="00D44AAF" w:rsidRPr="008F57BF">
        <w:rPr>
          <w:rFonts w:ascii="Times New Roman" w:hAnsi="Times New Roman" w:cs="Times New Roman"/>
        </w:rPr>
        <w:t>Often the collaboration and sharing of practices  focused on a common instructional focus identified by the school administrator or leadership team. For example, at two schools, teachers focused on encouraging all stud</w:t>
      </w:r>
      <w:r w:rsidR="00CA3E34">
        <w:rPr>
          <w:rFonts w:ascii="Times New Roman" w:hAnsi="Times New Roman" w:cs="Times New Roman"/>
        </w:rPr>
        <w:t xml:space="preserve">ents to use T-Charts, an answer and </w:t>
      </w:r>
      <w:r w:rsidR="00D44AAF" w:rsidRPr="008F57BF">
        <w:rPr>
          <w:rFonts w:ascii="Times New Roman" w:hAnsi="Times New Roman" w:cs="Times New Roman"/>
        </w:rPr>
        <w:t xml:space="preserve">evidence organizational strategy, in their academic work. At </w:t>
      </w:r>
      <w:r w:rsidR="00F60F4C">
        <w:rPr>
          <w:rFonts w:ascii="Times New Roman" w:hAnsi="Times New Roman" w:cs="Times New Roman"/>
        </w:rPr>
        <w:t>another</w:t>
      </w:r>
      <w:r w:rsidR="0028422F">
        <w:rPr>
          <w:rFonts w:ascii="Times New Roman" w:hAnsi="Times New Roman" w:cs="Times New Roman"/>
        </w:rPr>
        <w:t xml:space="preserve"> school</w:t>
      </w:r>
      <w:r w:rsidR="00D44AAF" w:rsidRPr="008F57BF">
        <w:rPr>
          <w:rFonts w:ascii="Times New Roman" w:hAnsi="Times New Roman" w:cs="Times New Roman"/>
        </w:rPr>
        <w:t>, according to the principal, all teachers focused on critical reading and response-writing skills.</w:t>
      </w:r>
      <w:r w:rsidR="00F60F4C">
        <w:rPr>
          <w:rFonts w:ascii="Times New Roman" w:hAnsi="Times New Roman" w:cs="Times New Roman"/>
        </w:rPr>
        <w:t xml:space="preserve"> </w:t>
      </w:r>
    </w:p>
    <w:p w:rsidR="00F60F4C" w:rsidRPr="008F57BF" w:rsidRDefault="00C11ADC" w:rsidP="008F57BF">
      <w:pPr>
        <w:spacing w:after="120"/>
        <w:jc w:val="both"/>
        <w:rPr>
          <w:rFonts w:ascii="Times New Roman" w:hAnsi="Times New Roman" w:cs="Times New Roman"/>
        </w:rPr>
      </w:pPr>
      <w:r>
        <w:rPr>
          <w:rFonts w:ascii="Times New Roman" w:hAnsi="Times New Roman" w:cs="Times New Roman"/>
        </w:rPr>
        <w:t xml:space="preserve">The additional opportunities for coordination appeared to </w:t>
      </w:r>
      <w:r w:rsidR="003D1A7E">
        <w:rPr>
          <w:rFonts w:ascii="Times New Roman" w:hAnsi="Times New Roman" w:cs="Times New Roman"/>
        </w:rPr>
        <w:t xml:space="preserve">differ </w:t>
      </w:r>
      <w:r w:rsidR="008C0713">
        <w:rPr>
          <w:rFonts w:ascii="Times New Roman" w:hAnsi="Times New Roman" w:cs="Times New Roman"/>
        </w:rPr>
        <w:t>between</w:t>
      </w:r>
      <w:r w:rsidR="003D1A7E">
        <w:rPr>
          <w:rFonts w:ascii="Times New Roman" w:hAnsi="Times New Roman" w:cs="Times New Roman"/>
        </w:rPr>
        <w:t xml:space="preserve"> ELT and comparison schools, where </w:t>
      </w:r>
      <w:r w:rsidR="009B452D">
        <w:rPr>
          <w:rFonts w:ascii="Times New Roman" w:hAnsi="Times New Roman" w:cs="Times New Roman"/>
        </w:rPr>
        <w:t>t</w:t>
      </w:r>
      <w:r w:rsidR="00F60F4C">
        <w:rPr>
          <w:rFonts w:ascii="Times New Roman" w:hAnsi="Times New Roman" w:cs="Times New Roman"/>
        </w:rPr>
        <w:t xml:space="preserve">eachers were less satisfied than their ELT counterparts with the amount of time available for collaborative planning </w:t>
      </w:r>
      <w:r w:rsidR="009B452D">
        <w:rPr>
          <w:rFonts w:ascii="Times New Roman" w:hAnsi="Times New Roman" w:cs="Times New Roman"/>
        </w:rPr>
        <w:t xml:space="preserve">and coordination of instruction. </w:t>
      </w:r>
      <w:r w:rsidR="003D1A7E">
        <w:rPr>
          <w:rFonts w:ascii="Times New Roman" w:hAnsi="Times New Roman" w:cs="Times New Roman"/>
        </w:rPr>
        <w:t xml:space="preserve">Specifically, 70 percent of teachers in ELT schools </w:t>
      </w:r>
      <w:r w:rsidR="009F70DB">
        <w:rPr>
          <w:rFonts w:ascii="Times New Roman" w:hAnsi="Times New Roman" w:cs="Times New Roman"/>
        </w:rPr>
        <w:t xml:space="preserve">reported that </w:t>
      </w:r>
      <w:r w:rsidR="003D1A7E">
        <w:rPr>
          <w:rFonts w:ascii="Times New Roman" w:hAnsi="Times New Roman" w:cs="Times New Roman"/>
        </w:rPr>
        <w:t>they had adequate time in the day to coordinate instruction, compared to only 53 percent of teachers</w:t>
      </w:r>
      <w:r w:rsidR="008C0713">
        <w:rPr>
          <w:rFonts w:ascii="Times New Roman" w:hAnsi="Times New Roman" w:cs="Times New Roman"/>
        </w:rPr>
        <w:t xml:space="preserve"> in comparison schools; relatedly, </w:t>
      </w:r>
      <w:r w:rsidR="009F70DB">
        <w:rPr>
          <w:rFonts w:ascii="Times New Roman" w:hAnsi="Times New Roman" w:cs="Times New Roman"/>
        </w:rPr>
        <w:t xml:space="preserve">a greater proportion of </w:t>
      </w:r>
      <w:r w:rsidR="009B452D">
        <w:rPr>
          <w:rFonts w:ascii="Times New Roman" w:hAnsi="Times New Roman" w:cs="Times New Roman"/>
        </w:rPr>
        <w:t xml:space="preserve">teachers </w:t>
      </w:r>
      <w:r w:rsidR="009F70DB">
        <w:rPr>
          <w:rFonts w:ascii="Times New Roman" w:hAnsi="Times New Roman" w:cs="Times New Roman"/>
        </w:rPr>
        <w:t xml:space="preserve">in comparison than ELT schools </w:t>
      </w:r>
      <w:r w:rsidR="009B452D">
        <w:rPr>
          <w:rFonts w:ascii="Times New Roman" w:hAnsi="Times New Roman" w:cs="Times New Roman"/>
        </w:rPr>
        <w:t>believed that the amount of collaborative planning time available was a problem</w:t>
      </w:r>
      <w:r w:rsidR="009F70DB">
        <w:rPr>
          <w:rFonts w:ascii="Times New Roman" w:hAnsi="Times New Roman" w:cs="Times New Roman"/>
        </w:rPr>
        <w:t xml:space="preserve"> (66 and </w:t>
      </w:r>
      <w:r w:rsidR="009B452D">
        <w:rPr>
          <w:rFonts w:ascii="Times New Roman" w:hAnsi="Times New Roman" w:cs="Times New Roman"/>
        </w:rPr>
        <w:t>46</w:t>
      </w:r>
      <w:r>
        <w:rPr>
          <w:rFonts w:ascii="Times New Roman" w:hAnsi="Times New Roman" w:cs="Times New Roman"/>
        </w:rPr>
        <w:t xml:space="preserve"> percent</w:t>
      </w:r>
      <w:r w:rsidR="009F70DB">
        <w:rPr>
          <w:rFonts w:ascii="Times New Roman" w:hAnsi="Times New Roman" w:cs="Times New Roman"/>
        </w:rPr>
        <w:t>, respectively)</w:t>
      </w:r>
      <w:r w:rsidR="009B452D">
        <w:rPr>
          <w:rFonts w:ascii="Times New Roman" w:hAnsi="Times New Roman" w:cs="Times New Roman"/>
        </w:rPr>
        <w:t xml:space="preserve">. </w:t>
      </w:r>
      <w:r w:rsidR="00F60F4C">
        <w:rPr>
          <w:rFonts w:ascii="Times New Roman" w:hAnsi="Times New Roman" w:cs="Times New Roman"/>
        </w:rPr>
        <w:t xml:space="preserve"> </w:t>
      </w:r>
    </w:p>
    <w:p w:rsidR="00977DDE" w:rsidRPr="008F57BF" w:rsidRDefault="00D44AAF" w:rsidP="008F57BF">
      <w:pPr>
        <w:spacing w:after="120"/>
        <w:jc w:val="both"/>
        <w:rPr>
          <w:rFonts w:ascii="Times New Roman" w:hAnsi="Times New Roman" w:cs="Times New Roman"/>
        </w:rPr>
      </w:pPr>
      <w:r w:rsidRPr="008F57BF">
        <w:rPr>
          <w:rFonts w:ascii="Times New Roman" w:hAnsi="Times New Roman" w:cs="Times New Roman"/>
        </w:rPr>
        <w:lastRenderedPageBreak/>
        <w:t xml:space="preserve">Across ELT schools, 85 percent of teachers agreed that the administration and ILT </w:t>
      </w:r>
      <w:r w:rsidR="006279F6" w:rsidRPr="008F57BF">
        <w:rPr>
          <w:rFonts w:ascii="Times New Roman" w:hAnsi="Times New Roman" w:cs="Times New Roman"/>
        </w:rPr>
        <w:t xml:space="preserve">encouraged the development of a professional learning community. Additional time for </w:t>
      </w:r>
      <w:r w:rsidR="001B1787" w:rsidRPr="008F57BF">
        <w:rPr>
          <w:rFonts w:ascii="Times New Roman" w:hAnsi="Times New Roman" w:cs="Times New Roman"/>
        </w:rPr>
        <w:t>teachers and staff to consistently meet can provide leadership opportunities and allow teachers to share ideas and strategize together</w:t>
      </w:r>
      <w:r w:rsidR="00F532D4" w:rsidRPr="008F57BF">
        <w:rPr>
          <w:rFonts w:ascii="Times New Roman" w:hAnsi="Times New Roman" w:cs="Times New Roman"/>
        </w:rPr>
        <w:t xml:space="preserve">. Instead of trying to prepare for the diverse needs of students in their classrooms on their own, collaborative planning can create a culture of continuous improvement where colleagues brainstorm together and decide on instructional approaches to meet the needs of each child. </w:t>
      </w:r>
    </w:p>
    <w:p w:rsidR="00C04EBD" w:rsidRPr="00196387" w:rsidRDefault="00C04EBD" w:rsidP="00007322">
      <w:pPr>
        <w:pStyle w:val="Heading1"/>
        <w:jc w:val="both"/>
      </w:pPr>
      <w:r w:rsidRPr="00196387">
        <w:t>Conclusions</w:t>
      </w:r>
    </w:p>
    <w:p w:rsidR="006279F6" w:rsidRPr="00C14FE9" w:rsidRDefault="006279F6" w:rsidP="006279F6">
      <w:pPr>
        <w:jc w:val="both"/>
        <w:rPr>
          <w:rFonts w:ascii="Times New Roman" w:hAnsi="Times New Roman" w:cs="Times New Roman"/>
        </w:rPr>
      </w:pPr>
      <w:r>
        <w:rPr>
          <w:rFonts w:ascii="Times New Roman" w:hAnsi="Times New Roman" w:cs="Times New Roman"/>
        </w:rPr>
        <w:t>In sum, our study</w:t>
      </w:r>
      <w:r w:rsidR="00905F60">
        <w:rPr>
          <w:rFonts w:ascii="Times New Roman" w:hAnsi="Times New Roman" w:cs="Times New Roman"/>
        </w:rPr>
        <w:t xml:space="preserve"> found that the majority of </w:t>
      </w:r>
      <w:r>
        <w:rPr>
          <w:rFonts w:ascii="Times New Roman" w:hAnsi="Times New Roman" w:cs="Times New Roman"/>
        </w:rPr>
        <w:t>teachers</w:t>
      </w:r>
      <w:r w:rsidR="00905F60">
        <w:rPr>
          <w:rFonts w:ascii="Times New Roman" w:hAnsi="Times New Roman" w:cs="Times New Roman"/>
        </w:rPr>
        <w:t xml:space="preserve"> </w:t>
      </w:r>
      <w:r>
        <w:rPr>
          <w:rFonts w:ascii="Times New Roman" w:hAnsi="Times New Roman" w:cs="Times New Roman"/>
        </w:rPr>
        <w:t>had weekly (or more frequent) opportunities for collaborative planning time. During these collaborative planning meetings, teachers</w:t>
      </w:r>
      <w:r w:rsidR="00905F60">
        <w:rPr>
          <w:rFonts w:ascii="Times New Roman" w:hAnsi="Times New Roman" w:cs="Times New Roman"/>
        </w:rPr>
        <w:t xml:space="preserve"> reported that they had engaged in a wide range of</w:t>
      </w:r>
      <w:r>
        <w:rPr>
          <w:rFonts w:ascii="Times New Roman" w:hAnsi="Times New Roman" w:cs="Times New Roman"/>
        </w:rPr>
        <w:t xml:space="preserve"> activities</w:t>
      </w:r>
      <w:r w:rsidR="00905F60">
        <w:rPr>
          <w:rFonts w:ascii="Times New Roman" w:hAnsi="Times New Roman" w:cs="Times New Roman"/>
        </w:rPr>
        <w:t xml:space="preserve">, and the majority of participants described the activities </w:t>
      </w:r>
      <w:r>
        <w:rPr>
          <w:rFonts w:ascii="Times New Roman" w:hAnsi="Times New Roman" w:cs="Times New Roman"/>
        </w:rPr>
        <w:t>as useful. Instructional leadership teams reportedly played a role in setting collaborative planning agendas, identifying resources for educator teams, and centralizing communication about instructional practices acro</w:t>
      </w:r>
      <w:r w:rsidR="00905F60">
        <w:rPr>
          <w:rFonts w:ascii="Times New Roman" w:hAnsi="Times New Roman" w:cs="Times New Roman"/>
        </w:rPr>
        <w:t>ss grade and subject teams. T</w:t>
      </w:r>
      <w:r>
        <w:rPr>
          <w:rFonts w:ascii="Times New Roman" w:hAnsi="Times New Roman" w:cs="Times New Roman"/>
        </w:rPr>
        <w:t xml:space="preserve">eachers </w:t>
      </w:r>
      <w:r w:rsidR="00905F60">
        <w:rPr>
          <w:rFonts w:ascii="Times New Roman" w:hAnsi="Times New Roman" w:cs="Times New Roman"/>
        </w:rPr>
        <w:t>in ELT schools</w:t>
      </w:r>
      <w:r w:rsidR="009A3FB0">
        <w:rPr>
          <w:rFonts w:ascii="Times New Roman" w:hAnsi="Times New Roman" w:cs="Times New Roman"/>
        </w:rPr>
        <w:t xml:space="preserve"> </w:t>
      </w:r>
      <w:r>
        <w:rPr>
          <w:rFonts w:ascii="Times New Roman" w:hAnsi="Times New Roman" w:cs="Times New Roman"/>
        </w:rPr>
        <w:t xml:space="preserve">were more likely than teachers at comparison schools to report satisfaction with the amount of time available for collaborative planning. </w:t>
      </w:r>
    </w:p>
    <w:p w:rsidR="00D76454" w:rsidRDefault="007C0FB9" w:rsidP="00D76454">
      <w:pPr>
        <w:jc w:val="both"/>
        <w:rPr>
          <w:rFonts w:ascii="Times New Roman" w:hAnsi="Times New Roman" w:cs="Times New Roman"/>
        </w:rPr>
      </w:pPr>
      <w:r>
        <w:rPr>
          <w:rFonts w:ascii="Times New Roman" w:hAnsi="Times New Roman" w:cs="Times New Roman"/>
          <w:b/>
          <w:noProof/>
          <w:color w:val="C00000"/>
        </w:rPr>
        <mc:AlternateContent>
          <mc:Choice Requires="wps">
            <w:drawing>
              <wp:anchor distT="0" distB="0" distL="114300" distR="114300" simplePos="0" relativeHeight="251688960" behindDoc="0" locked="0" layoutInCell="1" allowOverlap="1">
                <wp:simplePos x="0" y="0"/>
                <wp:positionH relativeFrom="margin">
                  <wp:posOffset>3596640</wp:posOffset>
                </wp:positionH>
                <wp:positionV relativeFrom="margin">
                  <wp:posOffset>3368040</wp:posOffset>
                </wp:positionV>
                <wp:extent cx="2872740" cy="3108960"/>
                <wp:effectExtent l="38100" t="38100" r="41910" b="53340"/>
                <wp:wrapSquare wrapText="bothSides"/>
                <wp:docPr id="4"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2740" cy="3108960"/>
                        </a:xfrm>
                        <a:prstGeom prst="roundRect">
                          <a:avLst>
                            <a:gd name="adj" fmla="val 4062"/>
                          </a:avLst>
                        </a:prstGeom>
                        <a:solidFill>
                          <a:srgbClr val="C00000"/>
                        </a:solidFill>
                        <a:ln>
                          <a:noFill/>
                        </a:ln>
                        <a:effectLst/>
                        <a:scene3d>
                          <a:camera prst="orthographicFront">
                            <a:rot lat="0" lon="0" rev="0"/>
                          </a:camera>
                          <a:lightRig rig="contrasting" dir="t">
                            <a:rot lat="0" lon="0" rev="1500000"/>
                          </a:lightRig>
                        </a:scene3d>
                        <a:sp3d prstMaterial="metal">
                          <a:bevelT w="88900" h="88900"/>
                        </a:sp3d>
                        <a:extLst/>
                      </wps:spPr>
                      <wps:txbx>
                        <w:txbxContent>
                          <w:p w:rsidR="00310ED8" w:rsidRPr="00B340BC" w:rsidRDefault="00310ED8" w:rsidP="00D73B08">
                            <w:pPr>
                              <w:spacing w:after="120"/>
                              <w:ind w:left="90" w:right="120"/>
                              <w:jc w:val="both"/>
                              <w:rPr>
                                <w:rFonts w:ascii="Arial" w:hAnsi="Arial" w:cs="Arial"/>
                                <w:b/>
                                <w:color w:val="FFFFFF" w:themeColor="background1"/>
                                <w:sz w:val="20"/>
                                <w:szCs w:val="20"/>
                              </w:rPr>
                            </w:pPr>
                            <w:r w:rsidRPr="00B340BC">
                              <w:rPr>
                                <w:rFonts w:ascii="Arial" w:hAnsi="Arial" w:cs="Arial"/>
                                <w:b/>
                                <w:color w:val="FFFFFF" w:themeColor="background1"/>
                                <w:sz w:val="20"/>
                                <w:szCs w:val="20"/>
                              </w:rPr>
                              <w:t>Abt Associates is a mission-driven, global leader in research and program implementation in the fields of health, social and environmental policy, and international development. Known for its rigorous approach to solving complex challenges, Abt Associates was ranked as one of the top 20 global research firms in 2012 and also named one of the top 40 international development innovators. The company has multiple offices in the U.S. and program offices in nearly 40 countries.</w:t>
                            </w:r>
                          </w:p>
                          <w:p w:rsidR="00310ED8" w:rsidRPr="00B340BC" w:rsidRDefault="00310ED8" w:rsidP="00D73B08">
                            <w:pPr>
                              <w:spacing w:after="120"/>
                              <w:ind w:left="90" w:right="120"/>
                              <w:rPr>
                                <w:rFonts w:ascii="Arial" w:hAnsi="Arial" w:cs="Arial"/>
                                <w:b/>
                                <w:i/>
                                <w:color w:val="FFFFFF" w:themeColor="background1"/>
                                <w:sz w:val="20"/>
                                <w:szCs w:val="20"/>
                              </w:rPr>
                            </w:pPr>
                            <w:r w:rsidRPr="00B340BC">
                              <w:rPr>
                                <w:rFonts w:ascii="Arial" w:hAnsi="Arial" w:cs="Arial"/>
                                <w:b/>
                                <w:i/>
                                <w:color w:val="FFFFFF" w:themeColor="background1"/>
                                <w:sz w:val="20"/>
                                <w:szCs w:val="20"/>
                              </w:rPr>
                              <w:t>Questions about this brief can be directed to Amy Checkoway at 617-520-2366 or amy_checkoway@abtassoc.com</w:t>
                            </w:r>
                          </w:p>
                        </w:txbxContent>
                      </wps:txbx>
                      <wps:bodyPr rot="0" vert="horz" wrap="square" lIns="45720" tIns="45720" rIns="4572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left:0;text-align:left;margin-left:283.2pt;margin-top:265.2pt;width:226.2pt;height:244.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26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2qTnAIAAD4FAAAOAAAAZHJzL2Uyb0RvYy54bWysVNtu1DAQfUfiHyy/0+yt7TZqtqq2KkJq&#10;oWrLBzi2kxgcTxh7N1u+nrGTLQEekBB5iDLOzPGcM8e+vDq0lu01egOu4POTGWfaSVDG1QX//Hz7&#10;bs2ZD8IpYcHpgr9oz682b99c9l2uF9CAVRoZgTif913BmxC6PMu8bHQr/Al02tHPCrAVgUKsM4Wi&#10;J/TWZovZ7CzrAVWHILX3tHoz/OSbhF9VWoZPVeV1YLbg1FtIb0zvMr6zzaXIaxRdY+TYhviHLlph&#10;HG36CnUjgmA7NH9AtUYieKjCiYQ2g6oyUicOxGY++43NUyM6nbiQOL57lcn/P1j5cf+AzKiCrzhz&#10;oqURPZJowtVWs+XFMgrUdz6nvKfuASNF392B/OqZg21DefoaEfpGC0VtzWN+9ktBDDyVsrK/B0X4&#10;YhcgaXWosI2ApAI7pJG8vI5EHwKTtLhYny/OVzQ5Sf+W89n64iwNLRP5sbxDH95raFn8KDjCzqnI&#10;Ie0h9nc+pMGokZ5QXzirWktj3gvLVrOzRWpa5GMuQR8hE12wRt0aa1OAdbm1yKiy4NtZfMZiP02z&#10;LiY7iGVREJEPKzo5kjpKtvNSO71UMVWS8ihGBoChgdGTtwhuYIJAJhaDgeksJb1Q70fFaIsBI6JZ&#10;Uzfh0dQMDZ1CSQgofKDjwZkyZP6/AM5Pp8SOYInGpGXfLVVq+F4EjSYK0uogbJK91Httn1lf8PX6&#10;gjRizfFrkCMWx05pzIMayTPRJoPdwqE8JFeeHg1YgnohE5EKiTldOfTRAH7nrKfjW3D/bSdQc2Y/&#10;ODLi6vR8Ec/7NMBpUE4D4SRBkVQBORuCbRhuiV1HIja01zwRc3BN9q1MnGDqeehrDOiQJpnG4cVb&#10;YBqnrJ/X3uYHAAAA//8DAFBLAwQUAAYACAAAACEA7exmZd0AAAANAQAADwAAAGRycy9kb3ducmV2&#10;LnhtbEyPwU7DMBBE70j8g7VI3KhdKFEV4lQFwbEIQg8c3XhJIuJ1ZDtt+vdsTvQ2qx3NvCk2k+vF&#10;EUPsPGlYLhQIpNrbjhoN+6+3uzWImAxZ03tCDWeMsCmvrwqTW3+iTzxWqREcQjE3GtqUhlzKWLfo&#10;TFz4AYl/Pz44k/gMjbTBnDjc9fJeqUw60xE3tGbAlxbr32p0GkIrm2wXVufvj+1z2lfjaHev71rf&#10;3kzbJxAJp/Rvhhmf0aFkpoMfyUbRa3jMshVbWTwoFrNDLde85jAr7gZZFvJyRfkHAAD//wMAUEsB&#10;Ai0AFAAGAAgAAAAhALaDOJL+AAAA4QEAABMAAAAAAAAAAAAAAAAAAAAAAFtDb250ZW50X1R5cGVz&#10;XS54bWxQSwECLQAUAAYACAAAACEAOP0h/9YAAACUAQAACwAAAAAAAAAAAAAAAAAvAQAAX3JlbHMv&#10;LnJlbHNQSwECLQAUAAYACAAAACEAy9dqk5wCAAA+BQAADgAAAAAAAAAAAAAAAAAuAgAAZHJzL2Uy&#10;b0RvYy54bWxQSwECLQAUAAYACAAAACEA7exmZd0AAAANAQAADwAAAAAAAAAAAAAAAAD2BAAAZHJz&#10;L2Rvd25yZXYueG1sUEsFBgAAAAAEAAQA8wAAAAAGAAAAAA==&#10;" fillcolor="#c00000" stroked="f">
                <v:textbox inset="3.6pt,,3.6pt">
                  <w:txbxContent>
                    <w:p w:rsidR="00310ED8" w:rsidRPr="00B340BC" w:rsidRDefault="00310ED8" w:rsidP="00D73B08">
                      <w:pPr>
                        <w:spacing w:after="120"/>
                        <w:ind w:left="90" w:right="120"/>
                        <w:jc w:val="both"/>
                        <w:rPr>
                          <w:rFonts w:ascii="Arial" w:hAnsi="Arial" w:cs="Arial"/>
                          <w:b/>
                          <w:color w:val="FFFFFF" w:themeColor="background1"/>
                          <w:sz w:val="20"/>
                          <w:szCs w:val="20"/>
                        </w:rPr>
                      </w:pPr>
                      <w:r w:rsidRPr="00B340BC">
                        <w:rPr>
                          <w:rFonts w:ascii="Arial" w:hAnsi="Arial" w:cs="Arial"/>
                          <w:b/>
                          <w:color w:val="FFFFFF" w:themeColor="background1"/>
                          <w:sz w:val="20"/>
                          <w:szCs w:val="20"/>
                        </w:rPr>
                        <w:t>Abt Associates is a mission-driven, global leader in research and program implementation in the fields of health, social and environmental policy, and international development. Known for its rigorous approach to solving complex challenges, Abt Associates was ranked as one of the top 20 global research firms in 2012 and also named one of the top 40 international development innovators. The company has multiple offices in the U.S. and program offices in nearly 40 countries.</w:t>
                      </w:r>
                    </w:p>
                    <w:p w:rsidR="00310ED8" w:rsidRPr="00B340BC" w:rsidRDefault="00310ED8" w:rsidP="00D73B08">
                      <w:pPr>
                        <w:spacing w:after="120"/>
                        <w:ind w:left="90" w:right="120"/>
                        <w:rPr>
                          <w:rFonts w:ascii="Arial" w:hAnsi="Arial" w:cs="Arial"/>
                          <w:b/>
                          <w:i/>
                          <w:color w:val="FFFFFF" w:themeColor="background1"/>
                          <w:sz w:val="20"/>
                          <w:szCs w:val="20"/>
                        </w:rPr>
                      </w:pPr>
                      <w:r w:rsidRPr="00B340BC">
                        <w:rPr>
                          <w:rFonts w:ascii="Arial" w:hAnsi="Arial" w:cs="Arial"/>
                          <w:b/>
                          <w:i/>
                          <w:color w:val="FFFFFF" w:themeColor="background1"/>
                          <w:sz w:val="20"/>
                          <w:szCs w:val="20"/>
                        </w:rPr>
                        <w:t>Questions about this brief can be directed to Amy Checkoway at 617-520-2366 or amy_checkoway@abtassoc.com</w:t>
                      </w:r>
                    </w:p>
                  </w:txbxContent>
                </v:textbox>
                <w10:wrap type="square" anchorx="margin" anchory="margin"/>
              </v:roundrect>
            </w:pict>
          </mc:Fallback>
        </mc:AlternateContent>
      </w:r>
      <w:r w:rsidR="00D05706">
        <w:rPr>
          <w:rFonts w:ascii="Times New Roman" w:hAnsi="Times New Roman" w:cs="Times New Roman"/>
        </w:rPr>
        <w:t>As schools consider how to integrate and optimize opportunities for teachers to plan collaboratively, administrators are faced with the challenge of deliberately organizing the school schedule to accommodate common pl</w:t>
      </w:r>
      <w:r w:rsidR="00CA3E34">
        <w:rPr>
          <w:rFonts w:ascii="Times New Roman" w:hAnsi="Times New Roman" w:cs="Times New Roman"/>
        </w:rPr>
        <w:t xml:space="preserve">anning time. </w:t>
      </w:r>
      <w:r w:rsidR="00905F60">
        <w:rPr>
          <w:rFonts w:ascii="Times New Roman" w:hAnsi="Times New Roman" w:cs="Times New Roman"/>
        </w:rPr>
        <w:t>Additionally, administrators</w:t>
      </w:r>
      <w:r w:rsidR="00CA3E34">
        <w:rPr>
          <w:rFonts w:ascii="Times New Roman" w:hAnsi="Times New Roman" w:cs="Times New Roman"/>
        </w:rPr>
        <w:t xml:space="preserve"> </w:t>
      </w:r>
      <w:r w:rsidR="00D05706">
        <w:rPr>
          <w:rFonts w:ascii="Times New Roman" w:hAnsi="Times New Roman" w:cs="Times New Roman"/>
        </w:rPr>
        <w:t>also ensure that these meeti</w:t>
      </w:r>
      <w:r w:rsidR="00905F60">
        <w:rPr>
          <w:rFonts w:ascii="Times New Roman" w:hAnsi="Times New Roman" w:cs="Times New Roman"/>
        </w:rPr>
        <w:t xml:space="preserve">ngs have adequate resources, </w:t>
      </w:r>
      <w:r w:rsidR="00D05706">
        <w:rPr>
          <w:rFonts w:ascii="Times New Roman" w:hAnsi="Times New Roman" w:cs="Times New Roman"/>
        </w:rPr>
        <w:t>effective structure</w:t>
      </w:r>
      <w:r w:rsidR="00905F60">
        <w:rPr>
          <w:rFonts w:ascii="Times New Roman" w:hAnsi="Times New Roman" w:cs="Times New Roman"/>
        </w:rPr>
        <w:t>,</w:t>
      </w:r>
      <w:r w:rsidR="00D05706">
        <w:rPr>
          <w:rFonts w:ascii="Times New Roman" w:hAnsi="Times New Roman" w:cs="Times New Roman"/>
        </w:rPr>
        <w:t xml:space="preserve"> and ov</w:t>
      </w:r>
      <w:r w:rsidR="00905F60">
        <w:rPr>
          <w:rFonts w:ascii="Times New Roman" w:hAnsi="Times New Roman" w:cs="Times New Roman"/>
        </w:rPr>
        <w:t>ersight. While operationalizing</w:t>
      </w:r>
      <w:r w:rsidR="002E4548">
        <w:rPr>
          <w:rFonts w:ascii="Times New Roman" w:hAnsi="Times New Roman" w:cs="Times New Roman"/>
        </w:rPr>
        <w:t xml:space="preserve"> </w:t>
      </w:r>
      <w:r w:rsidR="00D76454">
        <w:rPr>
          <w:rFonts w:ascii="Times New Roman" w:hAnsi="Times New Roman" w:cs="Times New Roman"/>
        </w:rPr>
        <w:t xml:space="preserve">collaborative planning </w:t>
      </w:r>
      <w:r w:rsidR="002E4548">
        <w:rPr>
          <w:rFonts w:ascii="Times New Roman" w:hAnsi="Times New Roman" w:cs="Times New Roman"/>
        </w:rPr>
        <w:t xml:space="preserve">meetings </w:t>
      </w:r>
      <w:r w:rsidR="00905F60">
        <w:rPr>
          <w:rFonts w:ascii="Times New Roman" w:hAnsi="Times New Roman" w:cs="Times New Roman"/>
        </w:rPr>
        <w:t>can raise</w:t>
      </w:r>
      <w:r w:rsidR="00D76454">
        <w:rPr>
          <w:rFonts w:ascii="Times New Roman" w:hAnsi="Times New Roman" w:cs="Times New Roman"/>
        </w:rPr>
        <w:t xml:space="preserve"> logistical </w:t>
      </w:r>
      <w:r w:rsidR="006279F6">
        <w:rPr>
          <w:rFonts w:ascii="Times New Roman" w:hAnsi="Times New Roman" w:cs="Times New Roman"/>
        </w:rPr>
        <w:t xml:space="preserve">challenges, </w:t>
      </w:r>
      <w:r w:rsidR="00905F60">
        <w:rPr>
          <w:rFonts w:ascii="Times New Roman" w:hAnsi="Times New Roman" w:cs="Times New Roman"/>
        </w:rPr>
        <w:t xml:space="preserve">the availability of </w:t>
      </w:r>
      <w:r w:rsidR="00F60F4C">
        <w:rPr>
          <w:rFonts w:ascii="Times New Roman" w:hAnsi="Times New Roman" w:cs="Times New Roman"/>
        </w:rPr>
        <w:t>collaborative planning time</w:t>
      </w:r>
      <w:r w:rsidR="00905F60">
        <w:rPr>
          <w:rFonts w:ascii="Times New Roman" w:hAnsi="Times New Roman" w:cs="Times New Roman"/>
        </w:rPr>
        <w:t xml:space="preserve"> also offers rich potential for improving</w:t>
      </w:r>
      <w:r w:rsidR="006279F6">
        <w:rPr>
          <w:rFonts w:ascii="Times New Roman" w:hAnsi="Times New Roman" w:cs="Times New Roman"/>
        </w:rPr>
        <w:t xml:space="preserve"> </w:t>
      </w:r>
      <w:r w:rsidR="00905F60">
        <w:rPr>
          <w:rFonts w:ascii="Times New Roman" w:hAnsi="Times New Roman" w:cs="Times New Roman"/>
        </w:rPr>
        <w:t>invaluable</w:t>
      </w:r>
      <w:r w:rsidR="006279F6">
        <w:rPr>
          <w:rFonts w:ascii="Times New Roman" w:hAnsi="Times New Roman" w:cs="Times New Roman"/>
        </w:rPr>
        <w:t xml:space="preserve"> instruction, develop</w:t>
      </w:r>
      <w:r w:rsidR="00905F60">
        <w:rPr>
          <w:rFonts w:ascii="Times New Roman" w:hAnsi="Times New Roman" w:cs="Times New Roman"/>
        </w:rPr>
        <w:t>ing</w:t>
      </w:r>
      <w:r w:rsidR="006279F6">
        <w:rPr>
          <w:rFonts w:ascii="Times New Roman" w:hAnsi="Times New Roman" w:cs="Times New Roman"/>
        </w:rPr>
        <w:t xml:space="preserve"> a professional learning culture amongst staff, and</w:t>
      </w:r>
      <w:r w:rsidR="00905F60">
        <w:rPr>
          <w:rFonts w:ascii="Times New Roman" w:hAnsi="Times New Roman" w:cs="Times New Roman"/>
        </w:rPr>
        <w:t xml:space="preserve"> ultimately, maximizing </w:t>
      </w:r>
      <w:r w:rsidR="006279F6">
        <w:rPr>
          <w:rFonts w:ascii="Times New Roman" w:hAnsi="Times New Roman" w:cs="Times New Roman"/>
        </w:rPr>
        <w:t>student learning.</w:t>
      </w:r>
    </w:p>
    <w:p w:rsidR="000E754F" w:rsidRDefault="00007322" w:rsidP="000E754F">
      <w:pPr>
        <w:rPr>
          <w:rFonts w:ascii="Times New Roman" w:hAnsi="Times New Roman" w:cs="Times New Roman"/>
        </w:rPr>
      </w:pPr>
      <w:bookmarkStart w:id="4" w:name="_GoBack"/>
      <w:r>
        <w:rPr>
          <w:rFonts w:ascii="Times New Roman" w:hAnsi="Times New Roman" w:cs="Times New Roman"/>
          <w:noProof/>
        </w:rPr>
        <w:drawing>
          <wp:anchor distT="0" distB="0" distL="114300" distR="114300" simplePos="0" relativeHeight="251681792" behindDoc="0" locked="0" layoutInCell="1" allowOverlap="1">
            <wp:simplePos x="0" y="0"/>
            <wp:positionH relativeFrom="column">
              <wp:posOffset>187325</wp:posOffset>
            </wp:positionH>
            <wp:positionV relativeFrom="paragraph">
              <wp:posOffset>16510</wp:posOffset>
            </wp:positionV>
            <wp:extent cx="2077085" cy="1381125"/>
            <wp:effectExtent l="0" t="0" r="0" b="0"/>
            <wp:wrapNone/>
            <wp:docPr id="14" name="Picture 14" descr="Group of children sitting with teacher at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file01\CAM1-VOL3\COMMON\CorpComm\2012\Creative Services\Image Library\2013 Image Library\PEOPLE IMAGES\Children\Group of Children with Teacher 181604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7085" cy="1381125"/>
                    </a:xfrm>
                    <a:prstGeom prst="rect">
                      <a:avLst/>
                    </a:prstGeom>
                    <a:ln>
                      <a:noFill/>
                    </a:ln>
                    <a:effectLst>
                      <a:softEdge rad="112500"/>
                    </a:effectLst>
                  </pic:spPr>
                </pic:pic>
              </a:graphicData>
            </a:graphic>
          </wp:anchor>
        </w:drawing>
      </w:r>
      <w:bookmarkEnd w:id="4"/>
    </w:p>
    <w:p w:rsidR="000E754F" w:rsidRDefault="000E754F" w:rsidP="000E754F">
      <w:pPr>
        <w:rPr>
          <w:rFonts w:ascii="Times New Roman" w:hAnsi="Times New Roman" w:cs="Times New Roman"/>
        </w:rPr>
      </w:pPr>
    </w:p>
    <w:p w:rsidR="000E754F" w:rsidRDefault="000E754F" w:rsidP="000E754F">
      <w:pPr>
        <w:rPr>
          <w:rFonts w:ascii="Times New Roman" w:hAnsi="Times New Roman" w:cs="Times New Roman"/>
        </w:rPr>
      </w:pPr>
    </w:p>
    <w:p w:rsidR="000E754F" w:rsidRDefault="000E754F" w:rsidP="000E754F">
      <w:pPr>
        <w:rPr>
          <w:rFonts w:ascii="Times New Roman" w:hAnsi="Times New Roman" w:cs="Times New Roman"/>
        </w:rPr>
      </w:pPr>
    </w:p>
    <w:p w:rsidR="000E754F" w:rsidRDefault="000E754F" w:rsidP="000E754F">
      <w:pPr>
        <w:rPr>
          <w:rFonts w:ascii="Times New Roman" w:hAnsi="Times New Roman" w:cs="Times New Roman"/>
        </w:rPr>
      </w:pPr>
    </w:p>
    <w:sectPr w:rsidR="000E754F" w:rsidSect="00BE78E7">
      <w:footerReference w:type="default" r:id="rId11"/>
      <w:type w:val="continuous"/>
      <w:pgSz w:w="12240" w:h="15840" w:code="1"/>
      <w:pgMar w:top="1440" w:right="1152" w:bottom="1152" w:left="1152"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164" w:rsidRDefault="00B37164" w:rsidP="000B14BA">
      <w:pPr>
        <w:spacing w:after="0" w:line="240" w:lineRule="auto"/>
      </w:pPr>
      <w:r>
        <w:separator/>
      </w:r>
    </w:p>
  </w:endnote>
  <w:endnote w:type="continuationSeparator" w:id="0">
    <w:p w:rsidR="00B37164" w:rsidRDefault="00B37164" w:rsidP="000B14BA">
      <w:pPr>
        <w:spacing w:after="0" w:line="240" w:lineRule="auto"/>
      </w:pPr>
      <w:r>
        <w:continuationSeparator/>
      </w:r>
    </w:p>
    <w:p w:rsidR="00B37164" w:rsidRDefault="00B37164"/>
  </w:endnote>
  <w:endnote w:id="1">
    <w:p w:rsidR="00D73B08" w:rsidRDefault="00D73B08" w:rsidP="00D73B08">
      <w:pPr>
        <w:pStyle w:val="EndnoteText"/>
        <w:ind w:left="180" w:hanging="180"/>
      </w:pPr>
      <w:r>
        <w:rPr>
          <w:rStyle w:val="EndnoteReference"/>
        </w:rPr>
        <w:endnoteRef/>
      </w:r>
      <w:r>
        <w:t xml:space="preserve"> </w:t>
      </w:r>
      <w:r>
        <w:tab/>
      </w:r>
      <w:r>
        <w:rPr>
          <w:sz w:val="18"/>
        </w:rPr>
        <w:t xml:space="preserve">This brief was prepared by </w:t>
      </w:r>
      <w:smartTag w:uri="urn:schemas-microsoft-com:office:smarttags" w:element="IMContact">
        <w:smartTagPr>
          <w:attr w:name="DNID" w:val="Meghan Caven"/>
          <w:attr w:name="SIPID" w:val="meghan_caven@abtassoc.com"/>
          <w:attr w:name="EMAILID" w:val="meghan_caven@abtassoc.com"/>
        </w:smartTagPr>
        <w:r>
          <w:rPr>
            <w:sz w:val="18"/>
          </w:rPr>
          <w:t>Meghan Caven</w:t>
        </w:r>
      </w:smartTag>
      <w:r>
        <w:rPr>
          <w:sz w:val="18"/>
        </w:rPr>
        <w:t xml:space="preserve">, </w:t>
      </w:r>
      <w:smartTag w:uri="urn:schemas-microsoft-com:office:smarttags" w:element="IMContact">
        <w:smartTagPr>
          <w:attr w:name="DNID" w:val="Amy Checkoway"/>
          <w:attr w:name="SIPID" w:val="amy_checkoway@abtassoc.com"/>
          <w:attr w:name="EMAILID" w:val="amy_checkoway@abtassoc.com"/>
        </w:smartTagPr>
        <w:r>
          <w:rPr>
            <w:sz w:val="18"/>
          </w:rPr>
          <w:t>Amy Checkoway</w:t>
        </w:r>
      </w:smartTag>
      <w:r>
        <w:rPr>
          <w:sz w:val="18"/>
        </w:rPr>
        <w:t xml:space="preserve">, </w:t>
      </w:r>
      <w:r w:rsidR="00B340BC">
        <w:rPr>
          <w:sz w:val="18"/>
        </w:rPr>
        <w:t xml:space="preserve">and </w:t>
      </w:r>
      <w:smartTag w:uri="urn:schemas-microsoft-com:office:smarttags" w:element="IMContact">
        <w:smartTagPr>
          <w:attr w:name="DNID" w:val="Beth Gamse"/>
          <w:attr w:name="SIPID" w:val="beth_gamse@abtassoc.com"/>
          <w:attr w:name="EMAILID" w:val="beth_gamse@abtassoc.com"/>
        </w:smartTagPr>
        <w:r>
          <w:rPr>
            <w:sz w:val="18"/>
          </w:rPr>
          <w:t>Beth Gamse</w:t>
        </w:r>
      </w:smartTag>
      <w:r>
        <w:rPr>
          <w:sz w:val="18"/>
        </w:rPr>
        <w:t xml:space="preserve"> of Abt Associates Inc.</w:t>
      </w:r>
    </w:p>
  </w:endnote>
  <w:endnote w:id="2">
    <w:p w:rsidR="00310ED8" w:rsidRPr="009250A5" w:rsidRDefault="00310ED8" w:rsidP="00007322">
      <w:pPr>
        <w:pStyle w:val="Default"/>
        <w:ind w:left="180" w:hanging="180"/>
        <w:rPr>
          <w:sz w:val="18"/>
          <w:szCs w:val="18"/>
        </w:rPr>
      </w:pPr>
      <w:r>
        <w:rPr>
          <w:rStyle w:val="EndnoteReference"/>
        </w:rPr>
        <w:endnoteRef/>
      </w:r>
      <w:r>
        <w:t xml:space="preserve"> </w:t>
      </w:r>
      <w:r w:rsidR="00007322">
        <w:tab/>
      </w:r>
      <w:r>
        <w:rPr>
          <w:sz w:val="18"/>
          <w:szCs w:val="18"/>
        </w:rPr>
        <w:t xml:space="preserve">Angrist, Dynarski, Kane, Pathak, &amp; Walters, 2010; Atwater &amp; Morre, 1991; Doran &amp; Drury, 2002; Educational Policy Institute, 2005; Gallagher &amp; Ross, 2005; Hoxby, Murarka, &amp; Kang, 2009; Tuttle, The, Nichols-Barrer, Gill, &amp; Gleason, 2010. </w:t>
      </w:r>
    </w:p>
  </w:endnote>
  <w:endnote w:id="3">
    <w:p w:rsidR="00310ED8" w:rsidRDefault="00310ED8" w:rsidP="00007322">
      <w:pPr>
        <w:pStyle w:val="EndnoteText"/>
        <w:ind w:left="180" w:hanging="180"/>
      </w:pPr>
      <w:r>
        <w:rPr>
          <w:rStyle w:val="EndnoteReference"/>
        </w:rPr>
        <w:endnoteRef/>
      </w:r>
      <w:r>
        <w:t xml:space="preserve"> </w:t>
      </w:r>
      <w:r w:rsidR="00007322">
        <w:tab/>
      </w:r>
      <w:r>
        <w:rPr>
          <w:sz w:val="18"/>
          <w:szCs w:val="18"/>
        </w:rPr>
        <w:t xml:space="preserve">Aronson, J., J. Zimmerman, and L. Carlos. </w:t>
      </w:r>
      <w:r>
        <w:rPr>
          <w:i/>
          <w:iCs/>
          <w:sz w:val="18"/>
          <w:szCs w:val="18"/>
        </w:rPr>
        <w:t xml:space="preserve">Improving Student Achievement by Extending School: Is it Just a Matter of Time. </w:t>
      </w:r>
      <w:r>
        <w:rPr>
          <w:sz w:val="18"/>
          <w:szCs w:val="18"/>
        </w:rPr>
        <w:t xml:space="preserve">San Fransisco: WestEd, 1999.; Silva, E. </w:t>
      </w:r>
      <w:r>
        <w:rPr>
          <w:i/>
          <w:iCs/>
          <w:sz w:val="18"/>
          <w:szCs w:val="18"/>
        </w:rPr>
        <w:t xml:space="preserve">On the Clock: Rethinking the Way Schools Use Time. </w:t>
      </w:r>
      <w:r>
        <w:rPr>
          <w:sz w:val="18"/>
          <w:szCs w:val="18"/>
        </w:rPr>
        <w:t>Washington, DC: Education Sector, 2007.</w:t>
      </w:r>
    </w:p>
  </w:endnote>
  <w:endnote w:id="4">
    <w:p w:rsidR="00310ED8" w:rsidRPr="009250A5" w:rsidRDefault="00310ED8" w:rsidP="00007322">
      <w:pPr>
        <w:pStyle w:val="EndnoteText"/>
        <w:ind w:left="180" w:hanging="180"/>
      </w:pPr>
      <w:r>
        <w:rPr>
          <w:rStyle w:val="EndnoteReference"/>
        </w:rPr>
        <w:endnoteRef/>
      </w:r>
      <w:r>
        <w:t xml:space="preserve"> </w:t>
      </w:r>
      <w:r w:rsidR="00007322">
        <w:tab/>
      </w:r>
      <w:r w:rsidRPr="00AB2BBB">
        <w:rPr>
          <w:i/>
          <w:sz w:val="18"/>
          <w:szCs w:val="18"/>
        </w:rPr>
        <w:t xml:space="preserve">ELT </w:t>
      </w:r>
      <w:r>
        <w:rPr>
          <w:i/>
          <w:sz w:val="18"/>
          <w:szCs w:val="18"/>
        </w:rPr>
        <w:t>Overview</w:t>
      </w:r>
      <w:r w:rsidRPr="00AB2BBB">
        <w:rPr>
          <w:i/>
          <w:sz w:val="18"/>
          <w:szCs w:val="18"/>
        </w:rPr>
        <w:t>,</w:t>
      </w:r>
      <w:r w:rsidRPr="00460CE9">
        <w:rPr>
          <w:sz w:val="18"/>
          <w:szCs w:val="18"/>
        </w:rPr>
        <w:t xml:space="preserve"> Mass 2020 website: </w:t>
      </w:r>
      <w:hyperlink r:id="rId1" w:history="1">
        <w:r w:rsidRPr="00D538E3">
          <w:rPr>
            <w:rStyle w:val="Hyperlink"/>
            <w:sz w:val="18"/>
            <w:szCs w:val="18"/>
          </w:rPr>
          <w:t>http://www.mass2020.org/node/10</w:t>
        </w:r>
      </w:hyperlink>
      <w:r>
        <w:rPr>
          <w:sz w:val="18"/>
          <w:szCs w:val="18"/>
        </w:rPr>
        <w:t xml:space="preserve"> Retrieved 5/23/13</w:t>
      </w:r>
    </w:p>
  </w:endnote>
  <w:endnote w:id="5">
    <w:p w:rsidR="00310ED8" w:rsidRDefault="00310ED8" w:rsidP="00007322">
      <w:pPr>
        <w:pStyle w:val="EndnoteText"/>
        <w:ind w:left="180" w:hanging="180"/>
      </w:pPr>
      <w:r>
        <w:rPr>
          <w:rStyle w:val="EndnoteReference"/>
        </w:rPr>
        <w:endnoteRef/>
      </w:r>
      <w:r>
        <w:t xml:space="preserve"> </w:t>
      </w:r>
      <w:r w:rsidR="00007322">
        <w:tab/>
      </w:r>
      <w:r w:rsidRPr="001F5653">
        <w:rPr>
          <w:i/>
          <w:sz w:val="18"/>
        </w:rPr>
        <w:t>Promising Practices: Strengthen Instruction</w:t>
      </w:r>
      <w:r w:rsidRPr="001F5653">
        <w:rPr>
          <w:sz w:val="18"/>
        </w:rPr>
        <w:t>, Natio</w:t>
      </w:r>
      <w:r>
        <w:rPr>
          <w:sz w:val="18"/>
        </w:rPr>
        <w:t xml:space="preserve">nal Center for Time and Learning website </w:t>
      </w:r>
      <w:hyperlink r:id="rId2" w:history="1">
        <w:r w:rsidRPr="003C50A3">
          <w:rPr>
            <w:rStyle w:val="Hyperlink"/>
            <w:sz w:val="18"/>
          </w:rPr>
          <w:t>http://www.timeandlearning.org/strengthen-instruction-0</w:t>
        </w:r>
      </w:hyperlink>
      <w:r>
        <w:rPr>
          <w:sz w:val="18"/>
        </w:rPr>
        <w:t xml:space="preserve"> Retrieved 5/23/13.</w:t>
      </w:r>
    </w:p>
  </w:endnote>
  <w:endnote w:id="6">
    <w:p w:rsidR="00310ED8" w:rsidRPr="00D538E3" w:rsidRDefault="00310ED8" w:rsidP="00007322">
      <w:pPr>
        <w:pStyle w:val="EndnoteText"/>
        <w:ind w:left="180" w:hanging="180"/>
        <w:rPr>
          <w:sz w:val="18"/>
          <w:szCs w:val="18"/>
        </w:rPr>
      </w:pPr>
      <w:r>
        <w:rPr>
          <w:rStyle w:val="EndnoteReference"/>
        </w:rPr>
        <w:endnoteRef/>
      </w:r>
      <w:r>
        <w:t xml:space="preserve"> </w:t>
      </w:r>
      <w:r w:rsidR="00007322">
        <w:tab/>
      </w:r>
      <w:r w:rsidRPr="00460CE9">
        <w:rPr>
          <w:sz w:val="18"/>
          <w:szCs w:val="18"/>
        </w:rPr>
        <w:t xml:space="preserve">Information presented in this brief is from a multi-year study conducted by Abt Associates Inc. that examined both implementation and outcomes </w:t>
      </w:r>
      <w:r>
        <w:rPr>
          <w:sz w:val="18"/>
          <w:szCs w:val="18"/>
        </w:rPr>
        <w:t xml:space="preserve">of </w:t>
      </w:r>
      <w:r w:rsidRPr="00460CE9">
        <w:rPr>
          <w:sz w:val="18"/>
          <w:szCs w:val="18"/>
        </w:rPr>
        <w:t xml:space="preserve">the ELT </w:t>
      </w:r>
      <w:r>
        <w:rPr>
          <w:sz w:val="18"/>
          <w:szCs w:val="18"/>
        </w:rPr>
        <w:t>i</w:t>
      </w:r>
      <w:r w:rsidRPr="00460CE9">
        <w:rPr>
          <w:sz w:val="18"/>
          <w:szCs w:val="18"/>
        </w:rPr>
        <w:t xml:space="preserve">nitiative; please see a comprehensive report at: </w:t>
      </w:r>
      <w:hyperlink r:id="rId3" w:history="1">
        <w:r w:rsidRPr="00850B5D">
          <w:rPr>
            <w:rStyle w:val="Hyperlink"/>
            <w:sz w:val="18"/>
            <w:szCs w:val="18"/>
          </w:rPr>
          <w:t>http://www.abtassociates.com/reports/2012/-elt-year-5-final-report.aspx</w:t>
        </w:r>
      </w:hyperlink>
      <w:r>
        <w:rPr>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Medium">
    <w:altName w:val="Times New Roman"/>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altName w:val="Times New Roman"/>
    <w:panose1 w:val="00000000000000000000"/>
    <w:charset w:val="00"/>
    <w:family w:val="modern"/>
    <w:notTrueType/>
    <w:pitch w:val="variable"/>
    <w:sig w:usb0="A10000FF" w:usb1="4000005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322" w:rsidRPr="003370D6" w:rsidRDefault="00007322" w:rsidP="00007322">
    <w:pPr>
      <w:pStyle w:val="Footer"/>
      <w:pBdr>
        <w:top w:val="triple" w:sz="4" w:space="0" w:color="7F7F7F" w:themeColor="text1" w:themeTint="80"/>
      </w:pBdr>
      <w:jc w:val="center"/>
      <w:rPr>
        <w:b/>
        <w:color w:val="C00000"/>
        <w:sz w:val="20"/>
        <w:szCs w:val="20"/>
      </w:rPr>
    </w:pPr>
    <w:r w:rsidRPr="00007322">
      <w:rPr>
        <w:b/>
        <w:color w:val="C00000"/>
        <w:sz w:val="20"/>
        <w:szCs w:val="20"/>
      </w:rPr>
      <w:t>Issue Brief: Collaborative Planning in</w:t>
    </w:r>
    <w:r>
      <w:rPr>
        <w:b/>
        <w:color w:val="C00000"/>
        <w:sz w:val="20"/>
        <w:szCs w:val="20"/>
      </w:rPr>
      <w:t xml:space="preserve"> </w:t>
    </w:r>
    <w:r w:rsidRPr="00007322">
      <w:rPr>
        <w:b/>
        <w:color w:val="C00000"/>
        <w:sz w:val="20"/>
        <w:szCs w:val="20"/>
      </w:rPr>
      <w:t>Massachusetts Expanded Learning Time (ELT)</w:t>
    </w:r>
  </w:p>
  <w:p w:rsidR="00007322" w:rsidRPr="00007322" w:rsidRDefault="00007322" w:rsidP="00007322">
    <w:pPr>
      <w:pStyle w:val="Footer"/>
      <w:pBdr>
        <w:top w:val="triple" w:sz="4" w:space="0" w:color="7F7F7F" w:themeColor="text1" w:themeTint="80"/>
      </w:pBdr>
      <w:jc w:val="center"/>
      <w:rPr>
        <w:b/>
        <w:color w:val="C00000"/>
        <w:sz w:val="20"/>
        <w:szCs w:val="20"/>
      </w:rPr>
    </w:pPr>
    <w:r w:rsidRPr="00F7677D">
      <w:rPr>
        <w:b/>
        <w:color w:val="C00000"/>
        <w:sz w:val="20"/>
        <w:szCs w:val="20"/>
      </w:rPr>
      <w:t xml:space="preserve">Page </w:t>
    </w:r>
    <w:r w:rsidR="00A74DC6" w:rsidRPr="00F7677D">
      <w:rPr>
        <w:b/>
        <w:color w:val="C00000"/>
        <w:sz w:val="20"/>
        <w:szCs w:val="20"/>
      </w:rPr>
      <w:fldChar w:fldCharType="begin"/>
    </w:r>
    <w:r w:rsidRPr="00F7677D">
      <w:rPr>
        <w:b/>
        <w:color w:val="C00000"/>
        <w:sz w:val="20"/>
        <w:szCs w:val="20"/>
      </w:rPr>
      <w:instrText xml:space="preserve"> PAGE   \* MERGEFORMAT </w:instrText>
    </w:r>
    <w:r w:rsidR="00A74DC6" w:rsidRPr="00F7677D">
      <w:rPr>
        <w:b/>
        <w:color w:val="C00000"/>
        <w:sz w:val="20"/>
        <w:szCs w:val="20"/>
      </w:rPr>
      <w:fldChar w:fldCharType="separate"/>
    </w:r>
    <w:r w:rsidR="007C0FB9">
      <w:rPr>
        <w:b/>
        <w:noProof/>
        <w:color w:val="C00000"/>
        <w:sz w:val="20"/>
        <w:szCs w:val="20"/>
      </w:rPr>
      <w:t>1</w:t>
    </w:r>
    <w:r w:rsidR="00A74DC6" w:rsidRPr="00F7677D">
      <w:rPr>
        <w:b/>
        <w:noProof/>
        <w:color w:val="C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164" w:rsidRDefault="00B37164" w:rsidP="000B14BA">
      <w:pPr>
        <w:spacing w:after="0" w:line="240" w:lineRule="auto"/>
      </w:pPr>
      <w:r>
        <w:separator/>
      </w:r>
    </w:p>
    <w:p w:rsidR="00B37164" w:rsidRDefault="00B37164"/>
  </w:footnote>
  <w:footnote w:type="continuationSeparator" w:id="0">
    <w:p w:rsidR="00B37164" w:rsidRDefault="00B37164" w:rsidP="000B14BA">
      <w:pPr>
        <w:spacing w:after="0" w:line="240" w:lineRule="auto"/>
      </w:pPr>
      <w:r>
        <w:continuationSeparator/>
      </w:r>
    </w:p>
    <w:p w:rsidR="00B37164" w:rsidRDefault="00B3716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8747E"/>
    <w:multiLevelType w:val="hybridMultilevel"/>
    <w:tmpl w:val="FC82D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F61DF1"/>
    <w:multiLevelType w:val="hybridMultilevel"/>
    <w:tmpl w:val="DE0CE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E6708F"/>
    <w:multiLevelType w:val="hybridMultilevel"/>
    <w:tmpl w:val="E3A6F6D2"/>
    <w:lvl w:ilvl="0" w:tplc="56DEDCB4">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D063DA"/>
    <w:multiLevelType w:val="hybridMultilevel"/>
    <w:tmpl w:val="1A3E3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E150FD"/>
    <w:multiLevelType w:val="hybridMultilevel"/>
    <w:tmpl w:val="8B7A6EA6"/>
    <w:lvl w:ilvl="0" w:tplc="8AD0B8B4">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DD1C0A"/>
    <w:multiLevelType w:val="hybridMultilevel"/>
    <w:tmpl w:val="34F4F514"/>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start w:val="1"/>
      <w:numFmt w:val="bullet"/>
      <w:lvlText w:val=""/>
      <w:lvlJc w:val="left"/>
      <w:pPr>
        <w:ind w:left="2216" w:hanging="360"/>
      </w:pPr>
      <w:rPr>
        <w:rFonts w:ascii="Wingdings" w:hAnsi="Wingdings" w:hint="default"/>
      </w:rPr>
    </w:lvl>
    <w:lvl w:ilvl="3" w:tplc="04090001">
      <w:start w:val="1"/>
      <w:numFmt w:val="bullet"/>
      <w:lvlText w:val=""/>
      <w:lvlJc w:val="left"/>
      <w:pPr>
        <w:ind w:left="2936" w:hanging="360"/>
      </w:pPr>
      <w:rPr>
        <w:rFonts w:ascii="Symbol" w:hAnsi="Symbol" w:hint="default"/>
      </w:rPr>
    </w:lvl>
    <w:lvl w:ilvl="4" w:tplc="04090003">
      <w:start w:val="1"/>
      <w:numFmt w:val="bullet"/>
      <w:lvlText w:val="o"/>
      <w:lvlJc w:val="left"/>
      <w:pPr>
        <w:ind w:left="3656" w:hanging="360"/>
      </w:pPr>
      <w:rPr>
        <w:rFonts w:ascii="Courier New" w:hAnsi="Courier New" w:cs="Courier New" w:hint="default"/>
      </w:rPr>
    </w:lvl>
    <w:lvl w:ilvl="5" w:tplc="04090005">
      <w:start w:val="1"/>
      <w:numFmt w:val="bullet"/>
      <w:lvlText w:val=""/>
      <w:lvlJc w:val="left"/>
      <w:pPr>
        <w:ind w:left="4376" w:hanging="360"/>
      </w:pPr>
      <w:rPr>
        <w:rFonts w:ascii="Wingdings" w:hAnsi="Wingdings" w:hint="default"/>
      </w:rPr>
    </w:lvl>
    <w:lvl w:ilvl="6" w:tplc="04090001">
      <w:start w:val="1"/>
      <w:numFmt w:val="bullet"/>
      <w:lvlText w:val=""/>
      <w:lvlJc w:val="left"/>
      <w:pPr>
        <w:ind w:left="5096" w:hanging="360"/>
      </w:pPr>
      <w:rPr>
        <w:rFonts w:ascii="Symbol" w:hAnsi="Symbol" w:hint="default"/>
      </w:rPr>
    </w:lvl>
    <w:lvl w:ilvl="7" w:tplc="04090003">
      <w:start w:val="1"/>
      <w:numFmt w:val="bullet"/>
      <w:lvlText w:val="o"/>
      <w:lvlJc w:val="left"/>
      <w:pPr>
        <w:ind w:left="5816" w:hanging="360"/>
      </w:pPr>
      <w:rPr>
        <w:rFonts w:ascii="Courier New" w:hAnsi="Courier New" w:cs="Courier New" w:hint="default"/>
      </w:rPr>
    </w:lvl>
    <w:lvl w:ilvl="8" w:tplc="04090005">
      <w:start w:val="1"/>
      <w:numFmt w:val="bullet"/>
      <w:lvlText w:val=""/>
      <w:lvlJc w:val="left"/>
      <w:pPr>
        <w:ind w:left="6536" w:hanging="360"/>
      </w:pPr>
      <w:rPr>
        <w:rFonts w:ascii="Wingdings" w:hAnsi="Wingdings" w:hint="default"/>
      </w:rPr>
    </w:lvl>
  </w:abstractNum>
  <w:abstractNum w:abstractNumId="6">
    <w:nsid w:val="7C354BA3"/>
    <w:multiLevelType w:val="hybridMultilevel"/>
    <w:tmpl w:val="002CEB00"/>
    <w:lvl w:ilvl="0" w:tplc="8AD0B8B4">
      <w:start w:val="1"/>
      <w:numFmt w:val="bullet"/>
      <w:lvlText w:val=""/>
      <w:lvlJc w:val="left"/>
      <w:pPr>
        <w:ind w:left="720" w:hanging="360"/>
      </w:pPr>
      <w:rPr>
        <w:rFonts w:ascii="Symbol" w:hAnsi="Symbol"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4BA"/>
    <w:rsid w:val="00007322"/>
    <w:rsid w:val="000102F5"/>
    <w:rsid w:val="00012BF0"/>
    <w:rsid w:val="00012E67"/>
    <w:rsid w:val="00022D4F"/>
    <w:rsid w:val="00025110"/>
    <w:rsid w:val="00036851"/>
    <w:rsid w:val="000409DA"/>
    <w:rsid w:val="00042F6C"/>
    <w:rsid w:val="000433BF"/>
    <w:rsid w:val="000440DD"/>
    <w:rsid w:val="00080327"/>
    <w:rsid w:val="00080B1C"/>
    <w:rsid w:val="0009799C"/>
    <w:rsid w:val="000A182F"/>
    <w:rsid w:val="000A44D8"/>
    <w:rsid w:val="000A44F0"/>
    <w:rsid w:val="000B14BA"/>
    <w:rsid w:val="000B7607"/>
    <w:rsid w:val="000C12CD"/>
    <w:rsid w:val="000C1730"/>
    <w:rsid w:val="000C18FA"/>
    <w:rsid w:val="000C24E6"/>
    <w:rsid w:val="000D0260"/>
    <w:rsid w:val="000D1576"/>
    <w:rsid w:val="000E754F"/>
    <w:rsid w:val="000E775B"/>
    <w:rsid w:val="000E77EA"/>
    <w:rsid w:val="000F363A"/>
    <w:rsid w:val="000F79A0"/>
    <w:rsid w:val="00100C6B"/>
    <w:rsid w:val="00101B24"/>
    <w:rsid w:val="00102252"/>
    <w:rsid w:val="00102378"/>
    <w:rsid w:val="00107322"/>
    <w:rsid w:val="0010793D"/>
    <w:rsid w:val="001142B9"/>
    <w:rsid w:val="0011589C"/>
    <w:rsid w:val="00115E1B"/>
    <w:rsid w:val="001209F2"/>
    <w:rsid w:val="00127DC6"/>
    <w:rsid w:val="00130169"/>
    <w:rsid w:val="0013463B"/>
    <w:rsid w:val="00140ACE"/>
    <w:rsid w:val="00140E78"/>
    <w:rsid w:val="00150601"/>
    <w:rsid w:val="00151A16"/>
    <w:rsid w:val="001524F8"/>
    <w:rsid w:val="00181426"/>
    <w:rsid w:val="001847F4"/>
    <w:rsid w:val="00191FEF"/>
    <w:rsid w:val="00196387"/>
    <w:rsid w:val="001B1787"/>
    <w:rsid w:val="001B74FD"/>
    <w:rsid w:val="001E16E1"/>
    <w:rsid w:val="001F2122"/>
    <w:rsid w:val="001F4FBB"/>
    <w:rsid w:val="001F5653"/>
    <w:rsid w:val="00200C9E"/>
    <w:rsid w:val="0020129A"/>
    <w:rsid w:val="0020193B"/>
    <w:rsid w:val="00210C58"/>
    <w:rsid w:val="00210C8F"/>
    <w:rsid w:val="00220F32"/>
    <w:rsid w:val="00231502"/>
    <w:rsid w:val="00235AC7"/>
    <w:rsid w:val="00236DA6"/>
    <w:rsid w:val="002376C3"/>
    <w:rsid w:val="00237FB4"/>
    <w:rsid w:val="00242079"/>
    <w:rsid w:val="00257A52"/>
    <w:rsid w:val="002667B2"/>
    <w:rsid w:val="002715C1"/>
    <w:rsid w:val="002740A3"/>
    <w:rsid w:val="00274DCE"/>
    <w:rsid w:val="002779C5"/>
    <w:rsid w:val="0028422F"/>
    <w:rsid w:val="00294795"/>
    <w:rsid w:val="00294869"/>
    <w:rsid w:val="00294E09"/>
    <w:rsid w:val="00297DCD"/>
    <w:rsid w:val="002A5D87"/>
    <w:rsid w:val="002B54CD"/>
    <w:rsid w:val="002C1B6D"/>
    <w:rsid w:val="002C3B6F"/>
    <w:rsid w:val="002C4BAA"/>
    <w:rsid w:val="002C588F"/>
    <w:rsid w:val="002C6299"/>
    <w:rsid w:val="002C6DE0"/>
    <w:rsid w:val="002E4548"/>
    <w:rsid w:val="002E534B"/>
    <w:rsid w:val="002F4A6A"/>
    <w:rsid w:val="002F54E4"/>
    <w:rsid w:val="002F552D"/>
    <w:rsid w:val="00301C2A"/>
    <w:rsid w:val="00310ED8"/>
    <w:rsid w:val="00315715"/>
    <w:rsid w:val="003221A4"/>
    <w:rsid w:val="0032779E"/>
    <w:rsid w:val="00335367"/>
    <w:rsid w:val="003370D6"/>
    <w:rsid w:val="00343C7A"/>
    <w:rsid w:val="003525DE"/>
    <w:rsid w:val="00355C0F"/>
    <w:rsid w:val="00363304"/>
    <w:rsid w:val="0038326A"/>
    <w:rsid w:val="00386DF2"/>
    <w:rsid w:val="0038702E"/>
    <w:rsid w:val="003B292B"/>
    <w:rsid w:val="003B2C1A"/>
    <w:rsid w:val="003B2CCE"/>
    <w:rsid w:val="003B640B"/>
    <w:rsid w:val="003C45BD"/>
    <w:rsid w:val="003D1A7E"/>
    <w:rsid w:val="003F067E"/>
    <w:rsid w:val="003F20C7"/>
    <w:rsid w:val="003F2BF0"/>
    <w:rsid w:val="003F515A"/>
    <w:rsid w:val="00401B38"/>
    <w:rsid w:val="00407407"/>
    <w:rsid w:val="004159E4"/>
    <w:rsid w:val="00416612"/>
    <w:rsid w:val="00421E87"/>
    <w:rsid w:val="004302C3"/>
    <w:rsid w:val="004341E1"/>
    <w:rsid w:val="00435129"/>
    <w:rsid w:val="00447C7C"/>
    <w:rsid w:val="00455F71"/>
    <w:rsid w:val="00460CE9"/>
    <w:rsid w:val="00465AAD"/>
    <w:rsid w:val="0046773F"/>
    <w:rsid w:val="00473E3F"/>
    <w:rsid w:val="00476F06"/>
    <w:rsid w:val="0048083F"/>
    <w:rsid w:val="004815B5"/>
    <w:rsid w:val="00497085"/>
    <w:rsid w:val="00497661"/>
    <w:rsid w:val="004976A9"/>
    <w:rsid w:val="004A283F"/>
    <w:rsid w:val="004B022B"/>
    <w:rsid w:val="004C727A"/>
    <w:rsid w:val="004D1D4D"/>
    <w:rsid w:val="004E031C"/>
    <w:rsid w:val="004E791F"/>
    <w:rsid w:val="004F2B45"/>
    <w:rsid w:val="00503DCE"/>
    <w:rsid w:val="00512FF7"/>
    <w:rsid w:val="00515985"/>
    <w:rsid w:val="0051750B"/>
    <w:rsid w:val="00520524"/>
    <w:rsid w:val="00524775"/>
    <w:rsid w:val="00534B11"/>
    <w:rsid w:val="0058527E"/>
    <w:rsid w:val="00585DBA"/>
    <w:rsid w:val="00590D2D"/>
    <w:rsid w:val="005A2038"/>
    <w:rsid w:val="005A7794"/>
    <w:rsid w:val="005B22BE"/>
    <w:rsid w:val="005C7DBE"/>
    <w:rsid w:val="005F180C"/>
    <w:rsid w:val="00605D16"/>
    <w:rsid w:val="006117AC"/>
    <w:rsid w:val="006142B0"/>
    <w:rsid w:val="00622315"/>
    <w:rsid w:val="00622C1E"/>
    <w:rsid w:val="006279F6"/>
    <w:rsid w:val="00631C0C"/>
    <w:rsid w:val="006359E4"/>
    <w:rsid w:val="00641755"/>
    <w:rsid w:val="006419F1"/>
    <w:rsid w:val="00642722"/>
    <w:rsid w:val="00645E45"/>
    <w:rsid w:val="006524B9"/>
    <w:rsid w:val="0065319A"/>
    <w:rsid w:val="00653C57"/>
    <w:rsid w:val="0066564B"/>
    <w:rsid w:val="006657F7"/>
    <w:rsid w:val="00676933"/>
    <w:rsid w:val="00684D3F"/>
    <w:rsid w:val="006946F1"/>
    <w:rsid w:val="006B07D5"/>
    <w:rsid w:val="006B1230"/>
    <w:rsid w:val="006B3DBD"/>
    <w:rsid w:val="006C49F5"/>
    <w:rsid w:val="006C7723"/>
    <w:rsid w:val="006E1EF4"/>
    <w:rsid w:val="006E2EB5"/>
    <w:rsid w:val="006E4EE8"/>
    <w:rsid w:val="006E56D2"/>
    <w:rsid w:val="00700C3F"/>
    <w:rsid w:val="007377C7"/>
    <w:rsid w:val="00741102"/>
    <w:rsid w:val="007414EC"/>
    <w:rsid w:val="00745DFA"/>
    <w:rsid w:val="0074651E"/>
    <w:rsid w:val="00746E81"/>
    <w:rsid w:val="00752B60"/>
    <w:rsid w:val="007550F4"/>
    <w:rsid w:val="00757628"/>
    <w:rsid w:val="00762201"/>
    <w:rsid w:val="00782B10"/>
    <w:rsid w:val="00797F15"/>
    <w:rsid w:val="007B1F1B"/>
    <w:rsid w:val="007B41CE"/>
    <w:rsid w:val="007B51DC"/>
    <w:rsid w:val="007C0FB9"/>
    <w:rsid w:val="007D682B"/>
    <w:rsid w:val="007F7551"/>
    <w:rsid w:val="00817F7F"/>
    <w:rsid w:val="008201F8"/>
    <w:rsid w:val="0082184E"/>
    <w:rsid w:val="00830BE6"/>
    <w:rsid w:val="00833302"/>
    <w:rsid w:val="008479E6"/>
    <w:rsid w:val="00864702"/>
    <w:rsid w:val="00870149"/>
    <w:rsid w:val="00872ADD"/>
    <w:rsid w:val="00877E85"/>
    <w:rsid w:val="0088320E"/>
    <w:rsid w:val="0088571D"/>
    <w:rsid w:val="00886129"/>
    <w:rsid w:val="00891300"/>
    <w:rsid w:val="008A2B5E"/>
    <w:rsid w:val="008B0E84"/>
    <w:rsid w:val="008B128D"/>
    <w:rsid w:val="008B5E3F"/>
    <w:rsid w:val="008C0713"/>
    <w:rsid w:val="008C6A2E"/>
    <w:rsid w:val="008D014B"/>
    <w:rsid w:val="008E3EDC"/>
    <w:rsid w:val="008F57BF"/>
    <w:rsid w:val="008F58FA"/>
    <w:rsid w:val="00905F60"/>
    <w:rsid w:val="00906CDC"/>
    <w:rsid w:val="009120AE"/>
    <w:rsid w:val="00916B6C"/>
    <w:rsid w:val="00921271"/>
    <w:rsid w:val="009250A5"/>
    <w:rsid w:val="00931C12"/>
    <w:rsid w:val="0094480E"/>
    <w:rsid w:val="00945D8C"/>
    <w:rsid w:val="00955CFE"/>
    <w:rsid w:val="009721A1"/>
    <w:rsid w:val="00974F75"/>
    <w:rsid w:val="00977DDE"/>
    <w:rsid w:val="009805B5"/>
    <w:rsid w:val="00982333"/>
    <w:rsid w:val="009A3FB0"/>
    <w:rsid w:val="009B452D"/>
    <w:rsid w:val="009B60CA"/>
    <w:rsid w:val="009B7EF0"/>
    <w:rsid w:val="009C2887"/>
    <w:rsid w:val="009C6AFE"/>
    <w:rsid w:val="009C7A1F"/>
    <w:rsid w:val="009C7F7D"/>
    <w:rsid w:val="009E02FB"/>
    <w:rsid w:val="009E1B03"/>
    <w:rsid w:val="009E1FB3"/>
    <w:rsid w:val="009F70DB"/>
    <w:rsid w:val="009F7A90"/>
    <w:rsid w:val="00A01990"/>
    <w:rsid w:val="00A11309"/>
    <w:rsid w:val="00A14485"/>
    <w:rsid w:val="00A148F2"/>
    <w:rsid w:val="00A17395"/>
    <w:rsid w:val="00A17D7D"/>
    <w:rsid w:val="00A21B02"/>
    <w:rsid w:val="00A22D93"/>
    <w:rsid w:val="00A46E93"/>
    <w:rsid w:val="00A52F3F"/>
    <w:rsid w:val="00A61B52"/>
    <w:rsid w:val="00A626E1"/>
    <w:rsid w:val="00A73BFA"/>
    <w:rsid w:val="00A74DC6"/>
    <w:rsid w:val="00A9358E"/>
    <w:rsid w:val="00A971A4"/>
    <w:rsid w:val="00AA538B"/>
    <w:rsid w:val="00AA5624"/>
    <w:rsid w:val="00AA578A"/>
    <w:rsid w:val="00AA65C1"/>
    <w:rsid w:val="00AA79B4"/>
    <w:rsid w:val="00AB13CA"/>
    <w:rsid w:val="00AB2BBB"/>
    <w:rsid w:val="00AB41B7"/>
    <w:rsid w:val="00AB4D63"/>
    <w:rsid w:val="00AB6C14"/>
    <w:rsid w:val="00AB747C"/>
    <w:rsid w:val="00AC2559"/>
    <w:rsid w:val="00AC3995"/>
    <w:rsid w:val="00AC5E6B"/>
    <w:rsid w:val="00AC6EE5"/>
    <w:rsid w:val="00AD0FD8"/>
    <w:rsid w:val="00AE5B24"/>
    <w:rsid w:val="00AF1541"/>
    <w:rsid w:val="00AF4A8E"/>
    <w:rsid w:val="00AF505F"/>
    <w:rsid w:val="00AF6DAA"/>
    <w:rsid w:val="00AF766C"/>
    <w:rsid w:val="00B000E2"/>
    <w:rsid w:val="00B042F5"/>
    <w:rsid w:val="00B13AE1"/>
    <w:rsid w:val="00B15740"/>
    <w:rsid w:val="00B1679F"/>
    <w:rsid w:val="00B20A80"/>
    <w:rsid w:val="00B26602"/>
    <w:rsid w:val="00B32FCE"/>
    <w:rsid w:val="00B33EFB"/>
    <w:rsid w:val="00B340BC"/>
    <w:rsid w:val="00B37164"/>
    <w:rsid w:val="00B4545C"/>
    <w:rsid w:val="00B56765"/>
    <w:rsid w:val="00B61CC6"/>
    <w:rsid w:val="00B668A0"/>
    <w:rsid w:val="00B856CF"/>
    <w:rsid w:val="00BA2860"/>
    <w:rsid w:val="00BE2B33"/>
    <w:rsid w:val="00BE78E7"/>
    <w:rsid w:val="00BF0695"/>
    <w:rsid w:val="00BF10AB"/>
    <w:rsid w:val="00BF25B8"/>
    <w:rsid w:val="00C04EBD"/>
    <w:rsid w:val="00C10D78"/>
    <w:rsid w:val="00C11ADC"/>
    <w:rsid w:val="00C14BA6"/>
    <w:rsid w:val="00C14FE9"/>
    <w:rsid w:val="00C16C47"/>
    <w:rsid w:val="00C26ADA"/>
    <w:rsid w:val="00C4098A"/>
    <w:rsid w:val="00C40B76"/>
    <w:rsid w:val="00C421EB"/>
    <w:rsid w:val="00C42C1F"/>
    <w:rsid w:val="00C443D3"/>
    <w:rsid w:val="00C542B9"/>
    <w:rsid w:val="00C561CC"/>
    <w:rsid w:val="00C61421"/>
    <w:rsid w:val="00C71B03"/>
    <w:rsid w:val="00C76190"/>
    <w:rsid w:val="00C767F0"/>
    <w:rsid w:val="00C82A3C"/>
    <w:rsid w:val="00C961FA"/>
    <w:rsid w:val="00CA3E34"/>
    <w:rsid w:val="00CA56EB"/>
    <w:rsid w:val="00CA62F9"/>
    <w:rsid w:val="00CC1DA0"/>
    <w:rsid w:val="00CC4520"/>
    <w:rsid w:val="00CF1F82"/>
    <w:rsid w:val="00CF7B52"/>
    <w:rsid w:val="00D01347"/>
    <w:rsid w:val="00D05706"/>
    <w:rsid w:val="00D2792A"/>
    <w:rsid w:val="00D31C74"/>
    <w:rsid w:val="00D324B2"/>
    <w:rsid w:val="00D44AAF"/>
    <w:rsid w:val="00D4526C"/>
    <w:rsid w:val="00D47EA1"/>
    <w:rsid w:val="00D52111"/>
    <w:rsid w:val="00D52A9B"/>
    <w:rsid w:val="00D52C26"/>
    <w:rsid w:val="00D538E3"/>
    <w:rsid w:val="00D61933"/>
    <w:rsid w:val="00D666E9"/>
    <w:rsid w:val="00D67588"/>
    <w:rsid w:val="00D738DA"/>
    <w:rsid w:val="00D73B08"/>
    <w:rsid w:val="00D76454"/>
    <w:rsid w:val="00D85BCB"/>
    <w:rsid w:val="00D93935"/>
    <w:rsid w:val="00DA07AA"/>
    <w:rsid w:val="00DA15E0"/>
    <w:rsid w:val="00DB4E97"/>
    <w:rsid w:val="00DC3DC4"/>
    <w:rsid w:val="00DC67D2"/>
    <w:rsid w:val="00DF3379"/>
    <w:rsid w:val="00DF428F"/>
    <w:rsid w:val="00E22787"/>
    <w:rsid w:val="00E3679E"/>
    <w:rsid w:val="00E372F9"/>
    <w:rsid w:val="00E37D2F"/>
    <w:rsid w:val="00E47B64"/>
    <w:rsid w:val="00E566BC"/>
    <w:rsid w:val="00E61B6A"/>
    <w:rsid w:val="00E65E31"/>
    <w:rsid w:val="00E66FC9"/>
    <w:rsid w:val="00E875AC"/>
    <w:rsid w:val="00E90183"/>
    <w:rsid w:val="00EA2A9E"/>
    <w:rsid w:val="00EB4DFA"/>
    <w:rsid w:val="00EC6B95"/>
    <w:rsid w:val="00ED3D33"/>
    <w:rsid w:val="00EE1D48"/>
    <w:rsid w:val="00F00B0F"/>
    <w:rsid w:val="00F0171B"/>
    <w:rsid w:val="00F0277A"/>
    <w:rsid w:val="00F049F0"/>
    <w:rsid w:val="00F1221A"/>
    <w:rsid w:val="00F2100E"/>
    <w:rsid w:val="00F378F4"/>
    <w:rsid w:val="00F4006F"/>
    <w:rsid w:val="00F4052D"/>
    <w:rsid w:val="00F47B68"/>
    <w:rsid w:val="00F532D4"/>
    <w:rsid w:val="00F60F4C"/>
    <w:rsid w:val="00F60FB8"/>
    <w:rsid w:val="00F64924"/>
    <w:rsid w:val="00F76300"/>
    <w:rsid w:val="00F7677D"/>
    <w:rsid w:val="00F87981"/>
    <w:rsid w:val="00FA18C6"/>
    <w:rsid w:val="00FB086C"/>
    <w:rsid w:val="00FB44CA"/>
    <w:rsid w:val="00FC0A9B"/>
    <w:rsid w:val="00FD5273"/>
    <w:rsid w:val="00FD7D2E"/>
    <w:rsid w:val="00FE21BF"/>
    <w:rsid w:val="00FF4171"/>
    <w:rsid w:val="00FF5672"/>
    <w:rsid w:val="00FF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IMContact"/>
  <w:shapeDefaults>
    <o:shapedefaults v:ext="edit" spidmax="39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4BA"/>
  </w:style>
  <w:style w:type="paragraph" w:styleId="Heading1">
    <w:name w:val="heading 1"/>
    <w:basedOn w:val="Normal"/>
    <w:next w:val="Normal"/>
    <w:link w:val="Heading1Char"/>
    <w:uiPriority w:val="9"/>
    <w:qFormat/>
    <w:rsid w:val="00196387"/>
    <w:pPr>
      <w:spacing w:after="160"/>
      <w:outlineLvl w:val="0"/>
    </w:pPr>
    <w:rPr>
      <w:rFonts w:ascii="Gotham Medium" w:hAnsi="Gotham Medium" w:cs="Times New Roman"/>
      <w:b/>
      <w:smallCaps/>
      <w:noProof/>
      <w:color w:val="DA291C"/>
      <w:sz w:val="24"/>
      <w:szCs w:val="24"/>
    </w:rPr>
  </w:style>
  <w:style w:type="paragraph" w:styleId="Heading2">
    <w:name w:val="heading 2"/>
    <w:basedOn w:val="Normal"/>
    <w:next w:val="Normal"/>
    <w:link w:val="Heading2Char"/>
    <w:uiPriority w:val="9"/>
    <w:unhideWhenUsed/>
    <w:qFormat/>
    <w:rsid w:val="00AC3995"/>
    <w:pPr>
      <w:spacing w:after="160"/>
      <w:jc w:val="both"/>
      <w:outlineLvl w:val="1"/>
    </w:pPr>
    <w:rPr>
      <w:rFonts w:ascii="Gotham Medium" w:hAnsi="Gotham Medium"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559"/>
    <w:pPr>
      <w:ind w:left="720"/>
      <w:contextualSpacing/>
    </w:pPr>
  </w:style>
  <w:style w:type="paragraph" w:styleId="Header">
    <w:name w:val="header"/>
    <w:basedOn w:val="Normal"/>
    <w:link w:val="HeaderChar"/>
    <w:uiPriority w:val="99"/>
    <w:unhideWhenUsed/>
    <w:rsid w:val="00AC2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559"/>
  </w:style>
  <w:style w:type="paragraph" w:styleId="Footer">
    <w:name w:val="footer"/>
    <w:basedOn w:val="Normal"/>
    <w:link w:val="FooterChar"/>
    <w:uiPriority w:val="99"/>
    <w:unhideWhenUsed/>
    <w:rsid w:val="00AC2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559"/>
  </w:style>
  <w:style w:type="paragraph" w:styleId="EndnoteText">
    <w:name w:val="endnote text"/>
    <w:basedOn w:val="Normal"/>
    <w:link w:val="EndnoteTextChar"/>
    <w:uiPriority w:val="99"/>
    <w:semiHidden/>
    <w:unhideWhenUsed/>
    <w:rsid w:val="00EE1D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1D48"/>
    <w:rPr>
      <w:sz w:val="20"/>
      <w:szCs w:val="20"/>
    </w:rPr>
  </w:style>
  <w:style w:type="character" w:styleId="EndnoteReference">
    <w:name w:val="endnote reference"/>
    <w:basedOn w:val="DefaultParagraphFont"/>
    <w:uiPriority w:val="99"/>
    <w:semiHidden/>
    <w:unhideWhenUsed/>
    <w:rsid w:val="00EE1D48"/>
    <w:rPr>
      <w:vertAlign w:val="superscript"/>
    </w:rPr>
  </w:style>
  <w:style w:type="paragraph" w:styleId="FootnoteText">
    <w:name w:val="footnote text"/>
    <w:basedOn w:val="Normal"/>
    <w:link w:val="FootnoteTextChar"/>
    <w:unhideWhenUsed/>
    <w:rsid w:val="00EE1D48"/>
    <w:pPr>
      <w:spacing w:after="0" w:line="240" w:lineRule="auto"/>
    </w:pPr>
    <w:rPr>
      <w:sz w:val="20"/>
      <w:szCs w:val="20"/>
    </w:rPr>
  </w:style>
  <w:style w:type="character" w:customStyle="1" w:styleId="FootnoteTextChar">
    <w:name w:val="Footnote Text Char"/>
    <w:basedOn w:val="DefaultParagraphFont"/>
    <w:link w:val="FootnoteText"/>
    <w:rsid w:val="00EE1D48"/>
    <w:rPr>
      <w:sz w:val="20"/>
      <w:szCs w:val="20"/>
    </w:rPr>
  </w:style>
  <w:style w:type="character" w:styleId="FootnoteReference">
    <w:name w:val="footnote reference"/>
    <w:basedOn w:val="DefaultParagraphFont"/>
    <w:unhideWhenUsed/>
    <w:rsid w:val="00EE1D48"/>
    <w:rPr>
      <w:vertAlign w:val="superscript"/>
    </w:rPr>
  </w:style>
  <w:style w:type="paragraph" w:customStyle="1" w:styleId="ExhibitTitles">
    <w:name w:val="Exhibit Titles"/>
    <w:basedOn w:val="Normal"/>
    <w:rsid w:val="00C04EBD"/>
    <w:pPr>
      <w:tabs>
        <w:tab w:val="left" w:pos="1252"/>
      </w:tabs>
      <w:spacing w:before="40" w:after="40" w:line="264" w:lineRule="auto"/>
      <w:ind w:left="1252" w:hanging="1252"/>
    </w:pPr>
    <w:rPr>
      <w:rFonts w:ascii="Arial" w:eastAsia="Times New Roman" w:hAnsi="Arial" w:cs="Times New Roman"/>
      <w:b/>
      <w:sz w:val="20"/>
      <w:szCs w:val="20"/>
    </w:rPr>
  </w:style>
  <w:style w:type="paragraph" w:styleId="BalloonText">
    <w:name w:val="Balloon Text"/>
    <w:basedOn w:val="Normal"/>
    <w:link w:val="BalloonTextChar"/>
    <w:uiPriority w:val="99"/>
    <w:semiHidden/>
    <w:unhideWhenUsed/>
    <w:rsid w:val="00C04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EBD"/>
    <w:rPr>
      <w:rFonts w:ascii="Tahoma" w:hAnsi="Tahoma" w:cs="Tahoma"/>
      <w:sz w:val="16"/>
      <w:szCs w:val="16"/>
    </w:rPr>
  </w:style>
  <w:style w:type="character" w:styleId="Hyperlink">
    <w:name w:val="Hyperlink"/>
    <w:basedOn w:val="DefaultParagraphFont"/>
    <w:uiPriority w:val="99"/>
    <w:unhideWhenUsed/>
    <w:rsid w:val="00294869"/>
    <w:rPr>
      <w:color w:val="0000FF" w:themeColor="hyperlink"/>
      <w:u w:val="single"/>
    </w:rPr>
  </w:style>
  <w:style w:type="paragraph" w:styleId="NormalWeb">
    <w:name w:val="Normal (Web)"/>
    <w:basedOn w:val="Normal"/>
    <w:uiPriority w:val="99"/>
    <w:semiHidden/>
    <w:unhideWhenUsed/>
    <w:rsid w:val="00455F7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52A9B"/>
    <w:rPr>
      <w:sz w:val="16"/>
      <w:szCs w:val="16"/>
    </w:rPr>
  </w:style>
  <w:style w:type="paragraph" w:styleId="CommentText">
    <w:name w:val="annotation text"/>
    <w:basedOn w:val="Normal"/>
    <w:link w:val="CommentTextChar"/>
    <w:uiPriority w:val="99"/>
    <w:semiHidden/>
    <w:unhideWhenUsed/>
    <w:rsid w:val="00D52A9B"/>
    <w:pPr>
      <w:spacing w:line="240" w:lineRule="auto"/>
    </w:pPr>
    <w:rPr>
      <w:sz w:val="20"/>
      <w:szCs w:val="20"/>
    </w:rPr>
  </w:style>
  <w:style w:type="character" w:customStyle="1" w:styleId="CommentTextChar">
    <w:name w:val="Comment Text Char"/>
    <w:basedOn w:val="DefaultParagraphFont"/>
    <w:link w:val="CommentText"/>
    <w:uiPriority w:val="99"/>
    <w:semiHidden/>
    <w:rsid w:val="00D52A9B"/>
    <w:rPr>
      <w:sz w:val="20"/>
      <w:szCs w:val="20"/>
    </w:rPr>
  </w:style>
  <w:style w:type="paragraph" w:styleId="CommentSubject">
    <w:name w:val="annotation subject"/>
    <w:basedOn w:val="CommentText"/>
    <w:next w:val="CommentText"/>
    <w:link w:val="CommentSubjectChar"/>
    <w:uiPriority w:val="99"/>
    <w:semiHidden/>
    <w:unhideWhenUsed/>
    <w:rsid w:val="00D52A9B"/>
    <w:rPr>
      <w:b/>
      <w:bCs/>
    </w:rPr>
  </w:style>
  <w:style w:type="character" w:customStyle="1" w:styleId="CommentSubjectChar">
    <w:name w:val="Comment Subject Char"/>
    <w:basedOn w:val="CommentTextChar"/>
    <w:link w:val="CommentSubject"/>
    <w:uiPriority w:val="99"/>
    <w:semiHidden/>
    <w:rsid w:val="00D52A9B"/>
    <w:rPr>
      <w:b/>
      <w:bCs/>
      <w:sz w:val="20"/>
      <w:szCs w:val="20"/>
    </w:rPr>
  </w:style>
  <w:style w:type="character" w:customStyle="1" w:styleId="Heading1Char">
    <w:name w:val="Heading 1 Char"/>
    <w:basedOn w:val="DefaultParagraphFont"/>
    <w:link w:val="Heading1"/>
    <w:uiPriority w:val="9"/>
    <w:rsid w:val="00196387"/>
    <w:rPr>
      <w:rFonts w:ascii="Gotham Medium" w:hAnsi="Gotham Medium" w:cs="Times New Roman"/>
      <w:b/>
      <w:smallCaps/>
      <w:noProof/>
      <w:color w:val="DA291C"/>
      <w:sz w:val="24"/>
      <w:szCs w:val="24"/>
    </w:rPr>
  </w:style>
  <w:style w:type="character" w:customStyle="1" w:styleId="Heading2Char">
    <w:name w:val="Heading 2 Char"/>
    <w:basedOn w:val="DefaultParagraphFont"/>
    <w:link w:val="Heading2"/>
    <w:uiPriority w:val="9"/>
    <w:rsid w:val="00AC3995"/>
    <w:rPr>
      <w:rFonts w:ascii="Gotham Medium" w:hAnsi="Gotham Medium" w:cs="Times New Roman"/>
      <w:b/>
    </w:rPr>
  </w:style>
  <w:style w:type="character" w:styleId="FollowedHyperlink">
    <w:name w:val="FollowedHyperlink"/>
    <w:basedOn w:val="DefaultParagraphFont"/>
    <w:uiPriority w:val="99"/>
    <w:semiHidden/>
    <w:unhideWhenUsed/>
    <w:rsid w:val="00945D8C"/>
    <w:rPr>
      <w:color w:val="800080" w:themeColor="followedHyperlink"/>
      <w:u w:val="single"/>
    </w:rPr>
  </w:style>
  <w:style w:type="paragraph" w:customStyle="1" w:styleId="BodyText1">
    <w:name w:val="Body Text1"/>
    <w:aliases w:val="Char Char,Char Char Char"/>
    <w:basedOn w:val="Normal"/>
    <w:rsid w:val="00363304"/>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customStyle="1" w:styleId="ExhibitReads">
    <w:name w:val="Exhibit Reads"/>
    <w:basedOn w:val="Normal"/>
    <w:qFormat/>
    <w:rsid w:val="00363304"/>
    <w:pPr>
      <w:spacing w:before="60" w:after="0" w:line="240" w:lineRule="auto"/>
    </w:pPr>
    <w:rPr>
      <w:rFonts w:ascii="Times New Roman" w:eastAsia="Times New Roman" w:hAnsi="Times New Roman" w:cs="Times New Roman"/>
      <w:sz w:val="18"/>
      <w:szCs w:val="20"/>
    </w:rPr>
  </w:style>
  <w:style w:type="paragraph" w:styleId="Bibliography">
    <w:name w:val="Bibliography"/>
    <w:basedOn w:val="Normal"/>
    <w:next w:val="Normal"/>
    <w:uiPriority w:val="37"/>
    <w:unhideWhenUsed/>
    <w:rsid w:val="00294E09"/>
  </w:style>
  <w:style w:type="paragraph" w:styleId="Revision">
    <w:name w:val="Revision"/>
    <w:hidden/>
    <w:uiPriority w:val="99"/>
    <w:semiHidden/>
    <w:rsid w:val="00F87981"/>
    <w:pPr>
      <w:spacing w:after="0" w:line="240" w:lineRule="auto"/>
    </w:pPr>
  </w:style>
  <w:style w:type="paragraph" w:customStyle="1" w:styleId="ExhibitRowHeader">
    <w:name w:val="Exhibit Row Header"/>
    <w:basedOn w:val="BodyText"/>
    <w:rsid w:val="00E875AC"/>
    <w:pPr>
      <w:spacing w:before="20" w:after="20" w:line="240" w:lineRule="auto"/>
      <w:jc w:val="center"/>
    </w:pPr>
    <w:rPr>
      <w:rFonts w:ascii="Arial" w:eastAsia="Times New Roman" w:hAnsi="Arial" w:cs="Arial"/>
      <w:b/>
      <w:color w:val="F8F8F8"/>
      <w:sz w:val="20"/>
      <w:szCs w:val="20"/>
    </w:rPr>
  </w:style>
  <w:style w:type="paragraph" w:customStyle="1" w:styleId="ExhibitSource">
    <w:name w:val="Exhibit Source"/>
    <w:basedOn w:val="Normal"/>
    <w:qFormat/>
    <w:rsid w:val="00E875AC"/>
    <w:pPr>
      <w:spacing w:before="120" w:after="180" w:line="264" w:lineRule="auto"/>
    </w:pPr>
    <w:rPr>
      <w:rFonts w:ascii="Arial" w:eastAsia="Times New Roman" w:hAnsi="Arial" w:cs="Arial"/>
      <w:sz w:val="18"/>
      <w:szCs w:val="20"/>
    </w:rPr>
  </w:style>
  <w:style w:type="paragraph" w:customStyle="1" w:styleId="ExhibitText">
    <w:name w:val="Exhibit Text"/>
    <w:basedOn w:val="Normal"/>
    <w:qFormat/>
    <w:rsid w:val="00E875AC"/>
    <w:pPr>
      <w:spacing w:before="40" w:after="40" w:line="264" w:lineRule="auto"/>
    </w:pPr>
    <w:rPr>
      <w:rFonts w:ascii="Arial" w:eastAsia="Times New Roman" w:hAnsi="Arial" w:cs="Arial"/>
      <w:bCs/>
      <w:color w:val="000000"/>
      <w:sz w:val="20"/>
      <w:szCs w:val="20"/>
    </w:rPr>
  </w:style>
  <w:style w:type="paragraph" w:customStyle="1" w:styleId="ExhibitColumnHeader">
    <w:name w:val="Exhibit Column Header"/>
    <w:basedOn w:val="ExhibitRowHeader"/>
    <w:qFormat/>
    <w:rsid w:val="00E875AC"/>
    <w:rPr>
      <w:color w:val="000000" w:themeColor="text1"/>
    </w:rPr>
  </w:style>
  <w:style w:type="paragraph" w:styleId="BodyText">
    <w:name w:val="Body Text"/>
    <w:basedOn w:val="Normal"/>
    <w:link w:val="BodyTextChar"/>
    <w:uiPriority w:val="99"/>
    <w:semiHidden/>
    <w:unhideWhenUsed/>
    <w:rsid w:val="00E875AC"/>
    <w:pPr>
      <w:spacing w:after="120"/>
    </w:pPr>
  </w:style>
  <w:style w:type="character" w:customStyle="1" w:styleId="BodyTextChar">
    <w:name w:val="Body Text Char"/>
    <w:basedOn w:val="DefaultParagraphFont"/>
    <w:link w:val="BodyText"/>
    <w:uiPriority w:val="99"/>
    <w:semiHidden/>
    <w:rsid w:val="00E875AC"/>
  </w:style>
  <w:style w:type="table" w:styleId="TableGrid">
    <w:name w:val="Table Grid"/>
    <w:basedOn w:val="TableNormal"/>
    <w:uiPriority w:val="59"/>
    <w:rsid w:val="00921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2CC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4BA"/>
  </w:style>
  <w:style w:type="paragraph" w:styleId="Heading1">
    <w:name w:val="heading 1"/>
    <w:basedOn w:val="Normal"/>
    <w:next w:val="Normal"/>
    <w:link w:val="Heading1Char"/>
    <w:uiPriority w:val="9"/>
    <w:qFormat/>
    <w:rsid w:val="00196387"/>
    <w:pPr>
      <w:spacing w:after="160"/>
      <w:outlineLvl w:val="0"/>
    </w:pPr>
    <w:rPr>
      <w:rFonts w:ascii="Gotham Medium" w:hAnsi="Gotham Medium" w:cs="Times New Roman"/>
      <w:b/>
      <w:smallCaps/>
      <w:noProof/>
      <w:color w:val="DA291C"/>
      <w:sz w:val="24"/>
      <w:szCs w:val="24"/>
    </w:rPr>
  </w:style>
  <w:style w:type="paragraph" w:styleId="Heading2">
    <w:name w:val="heading 2"/>
    <w:basedOn w:val="Normal"/>
    <w:next w:val="Normal"/>
    <w:link w:val="Heading2Char"/>
    <w:uiPriority w:val="9"/>
    <w:unhideWhenUsed/>
    <w:qFormat/>
    <w:rsid w:val="00AC3995"/>
    <w:pPr>
      <w:spacing w:after="160"/>
      <w:jc w:val="both"/>
      <w:outlineLvl w:val="1"/>
    </w:pPr>
    <w:rPr>
      <w:rFonts w:ascii="Gotham Medium" w:hAnsi="Gotham Medium"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559"/>
    <w:pPr>
      <w:ind w:left="720"/>
      <w:contextualSpacing/>
    </w:pPr>
  </w:style>
  <w:style w:type="paragraph" w:styleId="Header">
    <w:name w:val="header"/>
    <w:basedOn w:val="Normal"/>
    <w:link w:val="HeaderChar"/>
    <w:uiPriority w:val="99"/>
    <w:unhideWhenUsed/>
    <w:rsid w:val="00AC2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559"/>
  </w:style>
  <w:style w:type="paragraph" w:styleId="Footer">
    <w:name w:val="footer"/>
    <w:basedOn w:val="Normal"/>
    <w:link w:val="FooterChar"/>
    <w:uiPriority w:val="99"/>
    <w:unhideWhenUsed/>
    <w:rsid w:val="00AC2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559"/>
  </w:style>
  <w:style w:type="paragraph" w:styleId="EndnoteText">
    <w:name w:val="endnote text"/>
    <w:basedOn w:val="Normal"/>
    <w:link w:val="EndnoteTextChar"/>
    <w:uiPriority w:val="99"/>
    <w:semiHidden/>
    <w:unhideWhenUsed/>
    <w:rsid w:val="00EE1D4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1D48"/>
    <w:rPr>
      <w:sz w:val="20"/>
      <w:szCs w:val="20"/>
    </w:rPr>
  </w:style>
  <w:style w:type="character" w:styleId="EndnoteReference">
    <w:name w:val="endnote reference"/>
    <w:basedOn w:val="DefaultParagraphFont"/>
    <w:uiPriority w:val="99"/>
    <w:semiHidden/>
    <w:unhideWhenUsed/>
    <w:rsid w:val="00EE1D48"/>
    <w:rPr>
      <w:vertAlign w:val="superscript"/>
    </w:rPr>
  </w:style>
  <w:style w:type="paragraph" w:styleId="FootnoteText">
    <w:name w:val="footnote text"/>
    <w:basedOn w:val="Normal"/>
    <w:link w:val="FootnoteTextChar"/>
    <w:unhideWhenUsed/>
    <w:rsid w:val="00EE1D48"/>
    <w:pPr>
      <w:spacing w:after="0" w:line="240" w:lineRule="auto"/>
    </w:pPr>
    <w:rPr>
      <w:sz w:val="20"/>
      <w:szCs w:val="20"/>
    </w:rPr>
  </w:style>
  <w:style w:type="character" w:customStyle="1" w:styleId="FootnoteTextChar">
    <w:name w:val="Footnote Text Char"/>
    <w:basedOn w:val="DefaultParagraphFont"/>
    <w:link w:val="FootnoteText"/>
    <w:rsid w:val="00EE1D48"/>
    <w:rPr>
      <w:sz w:val="20"/>
      <w:szCs w:val="20"/>
    </w:rPr>
  </w:style>
  <w:style w:type="character" w:styleId="FootnoteReference">
    <w:name w:val="footnote reference"/>
    <w:basedOn w:val="DefaultParagraphFont"/>
    <w:unhideWhenUsed/>
    <w:rsid w:val="00EE1D48"/>
    <w:rPr>
      <w:vertAlign w:val="superscript"/>
    </w:rPr>
  </w:style>
  <w:style w:type="paragraph" w:customStyle="1" w:styleId="ExhibitTitles">
    <w:name w:val="Exhibit Titles"/>
    <w:basedOn w:val="Normal"/>
    <w:rsid w:val="00C04EBD"/>
    <w:pPr>
      <w:tabs>
        <w:tab w:val="left" w:pos="1252"/>
      </w:tabs>
      <w:spacing w:before="40" w:after="40" w:line="264" w:lineRule="auto"/>
      <w:ind w:left="1252" w:hanging="1252"/>
    </w:pPr>
    <w:rPr>
      <w:rFonts w:ascii="Arial" w:eastAsia="Times New Roman" w:hAnsi="Arial" w:cs="Times New Roman"/>
      <w:b/>
      <w:sz w:val="20"/>
      <w:szCs w:val="20"/>
    </w:rPr>
  </w:style>
  <w:style w:type="paragraph" w:styleId="BalloonText">
    <w:name w:val="Balloon Text"/>
    <w:basedOn w:val="Normal"/>
    <w:link w:val="BalloonTextChar"/>
    <w:uiPriority w:val="99"/>
    <w:semiHidden/>
    <w:unhideWhenUsed/>
    <w:rsid w:val="00C04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EBD"/>
    <w:rPr>
      <w:rFonts w:ascii="Tahoma" w:hAnsi="Tahoma" w:cs="Tahoma"/>
      <w:sz w:val="16"/>
      <w:szCs w:val="16"/>
    </w:rPr>
  </w:style>
  <w:style w:type="character" w:styleId="Hyperlink">
    <w:name w:val="Hyperlink"/>
    <w:basedOn w:val="DefaultParagraphFont"/>
    <w:uiPriority w:val="99"/>
    <w:unhideWhenUsed/>
    <w:rsid w:val="00294869"/>
    <w:rPr>
      <w:color w:val="0000FF" w:themeColor="hyperlink"/>
      <w:u w:val="single"/>
    </w:rPr>
  </w:style>
  <w:style w:type="paragraph" w:styleId="NormalWeb">
    <w:name w:val="Normal (Web)"/>
    <w:basedOn w:val="Normal"/>
    <w:uiPriority w:val="99"/>
    <w:semiHidden/>
    <w:unhideWhenUsed/>
    <w:rsid w:val="00455F71"/>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52A9B"/>
    <w:rPr>
      <w:sz w:val="16"/>
      <w:szCs w:val="16"/>
    </w:rPr>
  </w:style>
  <w:style w:type="paragraph" w:styleId="CommentText">
    <w:name w:val="annotation text"/>
    <w:basedOn w:val="Normal"/>
    <w:link w:val="CommentTextChar"/>
    <w:uiPriority w:val="99"/>
    <w:semiHidden/>
    <w:unhideWhenUsed/>
    <w:rsid w:val="00D52A9B"/>
    <w:pPr>
      <w:spacing w:line="240" w:lineRule="auto"/>
    </w:pPr>
    <w:rPr>
      <w:sz w:val="20"/>
      <w:szCs w:val="20"/>
    </w:rPr>
  </w:style>
  <w:style w:type="character" w:customStyle="1" w:styleId="CommentTextChar">
    <w:name w:val="Comment Text Char"/>
    <w:basedOn w:val="DefaultParagraphFont"/>
    <w:link w:val="CommentText"/>
    <w:uiPriority w:val="99"/>
    <w:semiHidden/>
    <w:rsid w:val="00D52A9B"/>
    <w:rPr>
      <w:sz w:val="20"/>
      <w:szCs w:val="20"/>
    </w:rPr>
  </w:style>
  <w:style w:type="paragraph" w:styleId="CommentSubject">
    <w:name w:val="annotation subject"/>
    <w:basedOn w:val="CommentText"/>
    <w:next w:val="CommentText"/>
    <w:link w:val="CommentSubjectChar"/>
    <w:uiPriority w:val="99"/>
    <w:semiHidden/>
    <w:unhideWhenUsed/>
    <w:rsid w:val="00D52A9B"/>
    <w:rPr>
      <w:b/>
      <w:bCs/>
    </w:rPr>
  </w:style>
  <w:style w:type="character" w:customStyle="1" w:styleId="CommentSubjectChar">
    <w:name w:val="Comment Subject Char"/>
    <w:basedOn w:val="CommentTextChar"/>
    <w:link w:val="CommentSubject"/>
    <w:uiPriority w:val="99"/>
    <w:semiHidden/>
    <w:rsid w:val="00D52A9B"/>
    <w:rPr>
      <w:b/>
      <w:bCs/>
      <w:sz w:val="20"/>
      <w:szCs w:val="20"/>
    </w:rPr>
  </w:style>
  <w:style w:type="character" w:customStyle="1" w:styleId="Heading1Char">
    <w:name w:val="Heading 1 Char"/>
    <w:basedOn w:val="DefaultParagraphFont"/>
    <w:link w:val="Heading1"/>
    <w:uiPriority w:val="9"/>
    <w:rsid w:val="00196387"/>
    <w:rPr>
      <w:rFonts w:ascii="Gotham Medium" w:hAnsi="Gotham Medium" w:cs="Times New Roman"/>
      <w:b/>
      <w:smallCaps/>
      <w:noProof/>
      <w:color w:val="DA291C"/>
      <w:sz w:val="24"/>
      <w:szCs w:val="24"/>
    </w:rPr>
  </w:style>
  <w:style w:type="character" w:customStyle="1" w:styleId="Heading2Char">
    <w:name w:val="Heading 2 Char"/>
    <w:basedOn w:val="DefaultParagraphFont"/>
    <w:link w:val="Heading2"/>
    <w:uiPriority w:val="9"/>
    <w:rsid w:val="00AC3995"/>
    <w:rPr>
      <w:rFonts w:ascii="Gotham Medium" w:hAnsi="Gotham Medium" w:cs="Times New Roman"/>
      <w:b/>
    </w:rPr>
  </w:style>
  <w:style w:type="character" w:styleId="FollowedHyperlink">
    <w:name w:val="FollowedHyperlink"/>
    <w:basedOn w:val="DefaultParagraphFont"/>
    <w:uiPriority w:val="99"/>
    <w:semiHidden/>
    <w:unhideWhenUsed/>
    <w:rsid w:val="00945D8C"/>
    <w:rPr>
      <w:color w:val="800080" w:themeColor="followedHyperlink"/>
      <w:u w:val="single"/>
    </w:rPr>
  </w:style>
  <w:style w:type="paragraph" w:customStyle="1" w:styleId="BodyText1">
    <w:name w:val="Body Text1"/>
    <w:aliases w:val="Char Char,Char Char Char"/>
    <w:basedOn w:val="Normal"/>
    <w:rsid w:val="00363304"/>
    <w:pPr>
      <w:tabs>
        <w:tab w:val="left" w:pos="720"/>
        <w:tab w:val="left" w:pos="1080"/>
        <w:tab w:val="left" w:pos="1440"/>
        <w:tab w:val="left" w:pos="1800"/>
      </w:tabs>
      <w:spacing w:after="0" w:line="264" w:lineRule="auto"/>
    </w:pPr>
    <w:rPr>
      <w:rFonts w:ascii="Times New Roman" w:eastAsia="Times New Roman" w:hAnsi="Times New Roman" w:cs="Times New Roman"/>
      <w:szCs w:val="20"/>
    </w:rPr>
  </w:style>
  <w:style w:type="paragraph" w:customStyle="1" w:styleId="ExhibitReads">
    <w:name w:val="Exhibit Reads"/>
    <w:basedOn w:val="Normal"/>
    <w:qFormat/>
    <w:rsid w:val="00363304"/>
    <w:pPr>
      <w:spacing w:before="60" w:after="0" w:line="240" w:lineRule="auto"/>
    </w:pPr>
    <w:rPr>
      <w:rFonts w:ascii="Times New Roman" w:eastAsia="Times New Roman" w:hAnsi="Times New Roman" w:cs="Times New Roman"/>
      <w:sz w:val="18"/>
      <w:szCs w:val="20"/>
    </w:rPr>
  </w:style>
  <w:style w:type="paragraph" w:styleId="Bibliography">
    <w:name w:val="Bibliography"/>
    <w:basedOn w:val="Normal"/>
    <w:next w:val="Normal"/>
    <w:uiPriority w:val="37"/>
    <w:unhideWhenUsed/>
    <w:rsid w:val="00294E09"/>
  </w:style>
  <w:style w:type="paragraph" w:styleId="Revision">
    <w:name w:val="Revision"/>
    <w:hidden/>
    <w:uiPriority w:val="99"/>
    <w:semiHidden/>
    <w:rsid w:val="00F87981"/>
    <w:pPr>
      <w:spacing w:after="0" w:line="240" w:lineRule="auto"/>
    </w:pPr>
  </w:style>
  <w:style w:type="paragraph" w:customStyle="1" w:styleId="ExhibitRowHeader">
    <w:name w:val="Exhibit Row Header"/>
    <w:basedOn w:val="BodyText"/>
    <w:rsid w:val="00E875AC"/>
    <w:pPr>
      <w:spacing w:before="20" w:after="20" w:line="240" w:lineRule="auto"/>
      <w:jc w:val="center"/>
    </w:pPr>
    <w:rPr>
      <w:rFonts w:ascii="Arial" w:eastAsia="Times New Roman" w:hAnsi="Arial" w:cs="Arial"/>
      <w:b/>
      <w:color w:val="F8F8F8"/>
      <w:sz w:val="20"/>
      <w:szCs w:val="20"/>
    </w:rPr>
  </w:style>
  <w:style w:type="paragraph" w:customStyle="1" w:styleId="ExhibitSource">
    <w:name w:val="Exhibit Source"/>
    <w:basedOn w:val="Normal"/>
    <w:qFormat/>
    <w:rsid w:val="00E875AC"/>
    <w:pPr>
      <w:spacing w:before="120" w:after="180" w:line="264" w:lineRule="auto"/>
    </w:pPr>
    <w:rPr>
      <w:rFonts w:ascii="Arial" w:eastAsia="Times New Roman" w:hAnsi="Arial" w:cs="Arial"/>
      <w:sz w:val="18"/>
      <w:szCs w:val="20"/>
    </w:rPr>
  </w:style>
  <w:style w:type="paragraph" w:customStyle="1" w:styleId="ExhibitText">
    <w:name w:val="Exhibit Text"/>
    <w:basedOn w:val="Normal"/>
    <w:qFormat/>
    <w:rsid w:val="00E875AC"/>
    <w:pPr>
      <w:spacing w:before="40" w:after="40" w:line="264" w:lineRule="auto"/>
    </w:pPr>
    <w:rPr>
      <w:rFonts w:ascii="Arial" w:eastAsia="Times New Roman" w:hAnsi="Arial" w:cs="Arial"/>
      <w:bCs/>
      <w:color w:val="000000"/>
      <w:sz w:val="20"/>
      <w:szCs w:val="20"/>
    </w:rPr>
  </w:style>
  <w:style w:type="paragraph" w:customStyle="1" w:styleId="ExhibitColumnHeader">
    <w:name w:val="Exhibit Column Header"/>
    <w:basedOn w:val="ExhibitRowHeader"/>
    <w:qFormat/>
    <w:rsid w:val="00E875AC"/>
    <w:rPr>
      <w:color w:val="000000" w:themeColor="text1"/>
    </w:rPr>
  </w:style>
  <w:style w:type="paragraph" w:styleId="BodyText">
    <w:name w:val="Body Text"/>
    <w:basedOn w:val="Normal"/>
    <w:link w:val="BodyTextChar"/>
    <w:uiPriority w:val="99"/>
    <w:semiHidden/>
    <w:unhideWhenUsed/>
    <w:rsid w:val="00E875AC"/>
    <w:pPr>
      <w:spacing w:after="120"/>
    </w:pPr>
  </w:style>
  <w:style w:type="character" w:customStyle="1" w:styleId="BodyTextChar">
    <w:name w:val="Body Text Char"/>
    <w:basedOn w:val="DefaultParagraphFont"/>
    <w:link w:val="BodyText"/>
    <w:uiPriority w:val="99"/>
    <w:semiHidden/>
    <w:rsid w:val="00E875AC"/>
  </w:style>
  <w:style w:type="table" w:styleId="TableGrid">
    <w:name w:val="Table Grid"/>
    <w:basedOn w:val="TableNormal"/>
    <w:uiPriority w:val="59"/>
    <w:rsid w:val="009212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B2CC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49645">
      <w:bodyDiv w:val="1"/>
      <w:marLeft w:val="0"/>
      <w:marRight w:val="0"/>
      <w:marTop w:val="0"/>
      <w:marBottom w:val="0"/>
      <w:divBdr>
        <w:top w:val="none" w:sz="0" w:space="0" w:color="auto"/>
        <w:left w:val="none" w:sz="0" w:space="0" w:color="auto"/>
        <w:bottom w:val="none" w:sz="0" w:space="0" w:color="auto"/>
        <w:right w:val="none" w:sz="0" w:space="0" w:color="auto"/>
      </w:divBdr>
    </w:div>
    <w:div w:id="354968740">
      <w:bodyDiv w:val="1"/>
      <w:marLeft w:val="0"/>
      <w:marRight w:val="0"/>
      <w:marTop w:val="0"/>
      <w:marBottom w:val="0"/>
      <w:divBdr>
        <w:top w:val="none" w:sz="0" w:space="0" w:color="auto"/>
        <w:left w:val="none" w:sz="0" w:space="0" w:color="auto"/>
        <w:bottom w:val="none" w:sz="0" w:space="0" w:color="auto"/>
        <w:right w:val="none" w:sz="0" w:space="0" w:color="auto"/>
      </w:divBdr>
    </w:div>
    <w:div w:id="718282715">
      <w:bodyDiv w:val="1"/>
      <w:marLeft w:val="0"/>
      <w:marRight w:val="0"/>
      <w:marTop w:val="0"/>
      <w:marBottom w:val="0"/>
      <w:divBdr>
        <w:top w:val="none" w:sz="0" w:space="0" w:color="auto"/>
        <w:left w:val="none" w:sz="0" w:space="0" w:color="auto"/>
        <w:bottom w:val="none" w:sz="0" w:space="0" w:color="auto"/>
        <w:right w:val="none" w:sz="0" w:space="0" w:color="auto"/>
      </w:divBdr>
      <w:divsChild>
        <w:div w:id="1004741339">
          <w:marLeft w:val="0"/>
          <w:marRight w:val="0"/>
          <w:marTop w:val="0"/>
          <w:marBottom w:val="0"/>
          <w:divBdr>
            <w:top w:val="none" w:sz="0" w:space="0" w:color="auto"/>
            <w:left w:val="none" w:sz="0" w:space="0" w:color="auto"/>
            <w:bottom w:val="none" w:sz="0" w:space="0" w:color="auto"/>
            <w:right w:val="none" w:sz="0" w:space="0" w:color="auto"/>
          </w:divBdr>
        </w:div>
      </w:divsChild>
    </w:div>
    <w:div w:id="1113788391">
      <w:bodyDiv w:val="1"/>
      <w:marLeft w:val="0"/>
      <w:marRight w:val="0"/>
      <w:marTop w:val="0"/>
      <w:marBottom w:val="0"/>
      <w:divBdr>
        <w:top w:val="none" w:sz="0" w:space="0" w:color="auto"/>
        <w:left w:val="none" w:sz="0" w:space="0" w:color="auto"/>
        <w:bottom w:val="none" w:sz="0" w:space="0" w:color="auto"/>
        <w:right w:val="none" w:sz="0" w:space="0" w:color="auto"/>
      </w:divBdr>
    </w:div>
    <w:div w:id="1154101560">
      <w:bodyDiv w:val="1"/>
      <w:marLeft w:val="0"/>
      <w:marRight w:val="0"/>
      <w:marTop w:val="0"/>
      <w:marBottom w:val="0"/>
      <w:divBdr>
        <w:top w:val="none" w:sz="0" w:space="0" w:color="auto"/>
        <w:left w:val="none" w:sz="0" w:space="0" w:color="auto"/>
        <w:bottom w:val="none" w:sz="0" w:space="0" w:color="auto"/>
        <w:right w:val="none" w:sz="0" w:space="0" w:color="auto"/>
      </w:divBdr>
    </w:div>
    <w:div w:id="1186598425">
      <w:bodyDiv w:val="1"/>
      <w:marLeft w:val="0"/>
      <w:marRight w:val="0"/>
      <w:marTop w:val="0"/>
      <w:marBottom w:val="0"/>
      <w:divBdr>
        <w:top w:val="none" w:sz="0" w:space="0" w:color="auto"/>
        <w:left w:val="none" w:sz="0" w:space="0" w:color="auto"/>
        <w:bottom w:val="none" w:sz="0" w:space="0" w:color="auto"/>
        <w:right w:val="none" w:sz="0" w:space="0" w:color="auto"/>
      </w:divBdr>
    </w:div>
    <w:div w:id="1780178730">
      <w:bodyDiv w:val="1"/>
      <w:marLeft w:val="0"/>
      <w:marRight w:val="0"/>
      <w:marTop w:val="0"/>
      <w:marBottom w:val="0"/>
      <w:divBdr>
        <w:top w:val="none" w:sz="0" w:space="0" w:color="auto"/>
        <w:left w:val="none" w:sz="0" w:space="0" w:color="auto"/>
        <w:bottom w:val="none" w:sz="0" w:space="0" w:color="auto"/>
        <w:right w:val="none" w:sz="0" w:space="0" w:color="auto"/>
      </w:divBdr>
    </w:div>
    <w:div w:id="1952784796">
      <w:bodyDiv w:val="1"/>
      <w:marLeft w:val="0"/>
      <w:marRight w:val="0"/>
      <w:marTop w:val="0"/>
      <w:marBottom w:val="0"/>
      <w:divBdr>
        <w:top w:val="none" w:sz="0" w:space="0" w:color="auto"/>
        <w:left w:val="none" w:sz="0" w:space="0" w:color="auto"/>
        <w:bottom w:val="none" w:sz="0" w:space="0" w:color="auto"/>
        <w:right w:val="none" w:sz="0" w:space="0" w:color="auto"/>
      </w:divBdr>
    </w:div>
    <w:div w:id="202338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_rels/endnotes.xml.rels><?xml version="1.0" encoding="UTF-8" standalone="yes"?>
<Relationships xmlns="http://schemas.openxmlformats.org/package/2006/relationships"><Relationship Id="rId3" Type="http://schemas.openxmlformats.org/officeDocument/2006/relationships/hyperlink" Target="http://www.abtassociates.com/reports/2012/-elt-year-5-final-report.aspx" TargetMode="External"/><Relationship Id="rId2" Type="http://schemas.openxmlformats.org/officeDocument/2006/relationships/hyperlink" Target="http://www.timeandlearning.org/strengthen-instruction-0" TargetMode="External"/><Relationship Id="rId1" Type="http://schemas.openxmlformats.org/officeDocument/2006/relationships/hyperlink" Target="http://www.mass2020.org/node/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56460-2949-48D2-AD71-F8D0724CF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2826</Words>
  <Characters>15236</Characters>
  <Application>Microsoft Office Word</Application>
  <DocSecurity>4</DocSecurity>
  <Lines>310</Lines>
  <Paragraphs>97</Paragraphs>
  <ScaleCrop>false</ScaleCrop>
  <HeadingPairs>
    <vt:vector size="2" baseType="variant">
      <vt:variant>
        <vt:lpstr>Title</vt:lpstr>
      </vt:variant>
      <vt:variant>
        <vt:i4>1</vt:i4>
      </vt:variant>
    </vt:vector>
  </HeadingPairs>
  <TitlesOfParts>
    <vt:vector size="1" baseType="lpstr">
      <vt:lpstr>Issue Brief: Collaborative Planning inMassachusetts Expanded Learning Time (ELT) Schools</vt:lpstr>
    </vt:vector>
  </TitlesOfParts>
  <Company>Abt Associates Inc.</Company>
  <LinksUpToDate>false</LinksUpToDate>
  <CharactersWithSpaces>17965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Brief: Collaborative Planning in Massachusetts Expanded Learning Time (ELT) Schools</dc:title>
  <dc:creator>ESE</dc:creator>
  <cp:lastModifiedBy>ESE</cp:lastModifiedBy>
  <cp:revision>2</cp:revision>
  <cp:lastPrinted>2013-06-11T21:17:00Z</cp:lastPrinted>
  <dcterms:created xsi:type="dcterms:W3CDTF">2013-07-31T20:38:00Z</dcterms:created>
  <dcterms:modified xsi:type="dcterms:W3CDTF">2013-07-31T20:38:00Z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31 2013</vt:lpwstr>
  </property>
</Properties>
</file>