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E5" w:rsidRDefault="00D67BDB" w:rsidP="00D67BDB">
      <w:pPr>
        <w:widowControl w:val="0"/>
        <w:autoSpaceDE w:val="0"/>
        <w:autoSpaceDN w:val="0"/>
        <w:adjustRightInd w:val="0"/>
        <w:jc w:val="center"/>
        <w:rPr>
          <w:rFonts w:ascii="Times New Roman" w:hAnsi="Times New Roman"/>
          <w:b/>
          <w:sz w:val="28"/>
          <w:szCs w:val="28"/>
        </w:rPr>
      </w:pPr>
      <w:bookmarkStart w:id="0" w:name="OLE_LINK1"/>
      <w:bookmarkStart w:id="1" w:name="OLE_LINK2"/>
      <w:r w:rsidRPr="00D67BDB">
        <w:rPr>
          <w:rFonts w:ascii="Times New Roman" w:hAnsi="Times New Roman"/>
          <w:b/>
          <w:sz w:val="28"/>
          <w:szCs w:val="28"/>
        </w:rPr>
        <w:t xml:space="preserve">Intensive College Counseling and the </w:t>
      </w:r>
    </w:p>
    <w:p w:rsidR="006B362E" w:rsidRDefault="00D67BDB" w:rsidP="004511E5">
      <w:pPr>
        <w:widowControl w:val="0"/>
        <w:autoSpaceDE w:val="0"/>
        <w:autoSpaceDN w:val="0"/>
        <w:adjustRightInd w:val="0"/>
        <w:jc w:val="center"/>
        <w:rPr>
          <w:rFonts w:ascii="Times New Roman" w:hAnsi="Times New Roman"/>
          <w:b/>
          <w:sz w:val="28"/>
          <w:szCs w:val="28"/>
        </w:rPr>
      </w:pPr>
      <w:r w:rsidRPr="00D67BDB">
        <w:rPr>
          <w:rFonts w:ascii="Times New Roman" w:hAnsi="Times New Roman"/>
          <w:b/>
          <w:sz w:val="28"/>
          <w:szCs w:val="28"/>
        </w:rPr>
        <w:t>College Enrollment Choices</w:t>
      </w:r>
      <w:r w:rsidR="004511E5">
        <w:rPr>
          <w:rFonts w:ascii="Times New Roman" w:hAnsi="Times New Roman"/>
          <w:b/>
          <w:sz w:val="28"/>
          <w:szCs w:val="28"/>
        </w:rPr>
        <w:t xml:space="preserve"> </w:t>
      </w:r>
      <w:r w:rsidRPr="00D67BDB">
        <w:rPr>
          <w:rFonts w:ascii="Times New Roman" w:hAnsi="Times New Roman"/>
          <w:b/>
          <w:sz w:val="28"/>
          <w:szCs w:val="28"/>
        </w:rPr>
        <w:t>of Low Income Students</w:t>
      </w:r>
    </w:p>
    <w:p w:rsidR="00D67BDB" w:rsidRPr="00F50706" w:rsidRDefault="00D67BDB" w:rsidP="00D67BDB">
      <w:pPr>
        <w:widowControl w:val="0"/>
        <w:autoSpaceDE w:val="0"/>
        <w:autoSpaceDN w:val="0"/>
        <w:adjustRightInd w:val="0"/>
        <w:jc w:val="center"/>
        <w:rPr>
          <w:rFonts w:ascii="Times New Roman" w:hAnsi="Times New Roman"/>
          <w:sz w:val="16"/>
          <w:szCs w:val="16"/>
        </w:rPr>
      </w:pPr>
    </w:p>
    <w:bookmarkEnd w:id="0"/>
    <w:bookmarkEnd w:id="1"/>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9839E4">
      <w:pPr>
        <w:widowControl w:val="0"/>
        <w:autoSpaceDE w:val="0"/>
        <w:autoSpaceDN w:val="0"/>
        <w:adjustRightInd w:val="0"/>
        <w:ind w:left="2160" w:hanging="2160"/>
        <w:rPr>
          <w:rFonts w:ascii="Times New Roman" w:hAnsi="Times New Roman"/>
        </w:rPr>
      </w:pPr>
      <w:r>
        <w:rPr>
          <w:rFonts w:ascii="Times New Roman" w:hAnsi="Times New Roman"/>
          <w:b/>
        </w:rPr>
        <w:t>Date:</w:t>
      </w:r>
      <w:r w:rsidR="004511E5">
        <w:rPr>
          <w:rFonts w:ascii="Times New Roman" w:hAnsi="Times New Roman"/>
        </w:rPr>
        <w:tab/>
        <w:t>August</w:t>
      </w:r>
      <w:r w:rsidR="005009F5">
        <w:rPr>
          <w:rFonts w:ascii="Times New Roman" w:hAnsi="Times New Roman"/>
        </w:rPr>
        <w:t xml:space="preserve"> 2014</w:t>
      </w:r>
    </w:p>
    <w:p w:rsidR="00F258C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sidR="005D59ED">
        <w:rPr>
          <w:rFonts w:ascii="Times New Roman" w:hAnsi="Times New Roman"/>
        </w:rPr>
        <w:t xml:space="preserve">Ben Castleman and </w:t>
      </w:r>
      <w:r w:rsidR="00C751C6">
        <w:rPr>
          <w:rFonts w:ascii="Times New Roman" w:hAnsi="Times New Roman"/>
        </w:rPr>
        <w:t>Joshua Goodman</w:t>
      </w:r>
    </w:p>
    <w:p w:rsidR="00F258CC" w:rsidRDefault="007826E3" w:rsidP="009839E4">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73766C">
        <w:rPr>
          <w:rFonts w:ascii="Times New Roman" w:hAnsi="Times New Roman"/>
        </w:rPr>
        <w:t xml:space="preserve">University of Virginia, </w:t>
      </w:r>
      <w:r w:rsidR="00C751C6">
        <w:rPr>
          <w:rFonts w:ascii="Times New Roman" w:hAnsi="Times New Roman"/>
        </w:rPr>
        <w:t>Harvard University and NBER</w:t>
      </w:r>
    </w:p>
    <w:p w:rsidR="005B52EB" w:rsidRDefault="00F258CC" w:rsidP="005B52EB">
      <w:r w:rsidRPr="00F258CC">
        <w:rPr>
          <w:rFonts w:ascii="Times New Roman" w:hAnsi="Times New Roman"/>
          <w:b/>
        </w:rPr>
        <w:t>Link:</w:t>
      </w:r>
      <w:r>
        <w:rPr>
          <w:rFonts w:ascii="Times New Roman" w:hAnsi="Times New Roman"/>
        </w:rPr>
        <w:tab/>
      </w:r>
      <w:r>
        <w:rPr>
          <w:rFonts w:ascii="Times New Roman" w:hAnsi="Times New Roman"/>
        </w:rPr>
        <w:tab/>
      </w:r>
      <w:r w:rsidR="005B52EB">
        <w:rPr>
          <w:rFonts w:ascii="Times New Roman" w:hAnsi="Times New Roman"/>
        </w:rPr>
        <w:tab/>
      </w:r>
      <w:hyperlink r:id="rId12" w:history="1">
        <w:r w:rsidR="002F361C" w:rsidRPr="002F361C">
          <w:rPr>
            <w:rStyle w:val="Hyperlink"/>
            <w:rFonts w:ascii="Times New Roman" w:hAnsi="Times New Roman"/>
          </w:rPr>
          <w:t>http://scholar.harvard.edu/files/joshuagoodman/files/counseling.pdf</w:t>
        </w:r>
      </w:hyperlink>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D59ED" w:rsidRDefault="005D59ED" w:rsidP="004511E5">
      <w:pPr>
        <w:rPr>
          <w:rFonts w:ascii="Times New Roman" w:hAnsi="Times New Roman"/>
        </w:rPr>
      </w:pPr>
      <w:r w:rsidRPr="005D59ED">
        <w:rPr>
          <w:rFonts w:ascii="Times New Roman" w:hAnsi="Times New Roman"/>
        </w:rPr>
        <w:t>Bottom Line, which operates progra</w:t>
      </w:r>
      <w:r w:rsidR="00967F93">
        <w:rPr>
          <w:rFonts w:ascii="Times New Roman" w:hAnsi="Times New Roman"/>
        </w:rPr>
        <w:t>ms in Boston and Worcester, MA,</w:t>
      </w:r>
      <w:r w:rsidRPr="005D59ED">
        <w:rPr>
          <w:rFonts w:ascii="Times New Roman" w:hAnsi="Times New Roman"/>
        </w:rPr>
        <w:t xml:space="preserve"> provides intensive college </w:t>
      </w:r>
      <w:r w:rsidR="00884977">
        <w:rPr>
          <w:rFonts w:ascii="Times New Roman" w:hAnsi="Times New Roman"/>
        </w:rPr>
        <w:t>counseling</w:t>
      </w:r>
      <w:r w:rsidRPr="005D59ED">
        <w:rPr>
          <w:rFonts w:ascii="Times New Roman" w:hAnsi="Times New Roman"/>
        </w:rPr>
        <w:t xml:space="preserve"> to low-income students throughout their senior year of high school. Advisors help students complete their college and financial aid applications and, once students have received acceptances, assist students in choosing which college to attend.</w:t>
      </w:r>
      <w:r>
        <w:rPr>
          <w:rFonts w:ascii="Times New Roman" w:hAnsi="Times New Roman"/>
        </w:rPr>
        <w:t xml:space="preserve"> </w:t>
      </w:r>
      <w:r w:rsidR="0062378C">
        <w:rPr>
          <w:rFonts w:ascii="Times New Roman" w:hAnsi="Times New Roman"/>
        </w:rPr>
        <w:t xml:space="preserve">Bottom Line actively encourages students to attend one of </w:t>
      </w:r>
      <w:r w:rsidR="007B55D9">
        <w:rPr>
          <w:rFonts w:ascii="Times New Roman" w:hAnsi="Times New Roman"/>
        </w:rPr>
        <w:t>20</w:t>
      </w:r>
      <w:r w:rsidR="0062378C">
        <w:rPr>
          <w:rFonts w:ascii="Times New Roman" w:hAnsi="Times New Roman"/>
        </w:rPr>
        <w:t xml:space="preserve"> colleges and universities in the state where it deems students have a good chan</w:t>
      </w:r>
      <w:r w:rsidR="004511E5">
        <w:rPr>
          <w:rFonts w:ascii="Times New Roman" w:hAnsi="Times New Roman"/>
        </w:rPr>
        <w:t>c</w:t>
      </w:r>
      <w:r w:rsidR="0062378C">
        <w:rPr>
          <w:rFonts w:ascii="Times New Roman" w:hAnsi="Times New Roman"/>
        </w:rPr>
        <w:t xml:space="preserve">e of graduating without incurring substantial debt. The majority of these institutions are public, four-year universities. </w:t>
      </w:r>
      <w:r w:rsidR="00382DB5" w:rsidRPr="005D59ED">
        <w:rPr>
          <w:rFonts w:ascii="Times New Roman" w:hAnsi="Times New Roman"/>
        </w:rPr>
        <w:t xml:space="preserve">This </w:t>
      </w:r>
      <w:r>
        <w:rPr>
          <w:rFonts w:ascii="Times New Roman" w:hAnsi="Times New Roman"/>
        </w:rPr>
        <w:t>evaluation</w:t>
      </w:r>
      <w:r w:rsidR="00FA439B">
        <w:rPr>
          <w:rFonts w:ascii="Times New Roman" w:hAnsi="Times New Roman"/>
        </w:rPr>
        <w:t xml:space="preserve"> of the program</w:t>
      </w:r>
      <w:r>
        <w:rPr>
          <w:rFonts w:ascii="Times New Roman" w:hAnsi="Times New Roman"/>
        </w:rPr>
        <w:t xml:space="preserve"> yields four main findings:</w:t>
      </w:r>
    </w:p>
    <w:p w:rsidR="006C3CEA" w:rsidRPr="005969C1" w:rsidRDefault="006C3CEA" w:rsidP="004511E5">
      <w:pPr>
        <w:widowControl w:val="0"/>
        <w:autoSpaceDE w:val="0"/>
        <w:autoSpaceDN w:val="0"/>
        <w:adjustRightInd w:val="0"/>
        <w:rPr>
          <w:rFonts w:ascii="Times New Roman" w:hAnsi="Times New Roman"/>
          <w:sz w:val="16"/>
          <w:szCs w:val="16"/>
        </w:rPr>
      </w:pPr>
    </w:p>
    <w:p w:rsidR="005D59ED" w:rsidRPr="005D59ED" w:rsidRDefault="005D59ED" w:rsidP="004511E5">
      <w:pPr>
        <w:pStyle w:val="ListParagraph"/>
        <w:numPr>
          <w:ilvl w:val="0"/>
          <w:numId w:val="4"/>
        </w:numPr>
        <w:spacing w:after="120"/>
        <w:rPr>
          <w:rFonts w:ascii="Times New Roman" w:hAnsi="Times New Roman"/>
        </w:rPr>
      </w:pPr>
      <w:r w:rsidRPr="005D59ED">
        <w:rPr>
          <w:rFonts w:ascii="Times New Roman" w:hAnsi="Times New Roman"/>
        </w:rPr>
        <w:t xml:space="preserve">Bottom Line </w:t>
      </w:r>
      <w:r w:rsidR="004511E5">
        <w:rPr>
          <w:rFonts w:ascii="Times New Roman" w:hAnsi="Times New Roman"/>
        </w:rPr>
        <w:t xml:space="preserve">strongly influences </w:t>
      </w:r>
      <w:r w:rsidRPr="005D59ED">
        <w:rPr>
          <w:rFonts w:ascii="Times New Roman" w:hAnsi="Times New Roman"/>
        </w:rPr>
        <w:t>whether students enroll and persist in college. Bottom Line induces a substantial number of students to enroll in one of the encouraged four-year colleges.</w:t>
      </w:r>
    </w:p>
    <w:p w:rsidR="008B0335" w:rsidRPr="008B0335" w:rsidRDefault="008B0335" w:rsidP="008B0335">
      <w:pPr>
        <w:pStyle w:val="ListParagraph"/>
        <w:widowControl w:val="0"/>
        <w:autoSpaceDE w:val="0"/>
        <w:autoSpaceDN w:val="0"/>
        <w:adjustRightInd w:val="0"/>
        <w:ind w:left="787"/>
        <w:rPr>
          <w:rFonts w:ascii="Times New Roman" w:hAnsi="Times New Roman"/>
          <w:b/>
          <w:sz w:val="16"/>
          <w:szCs w:val="16"/>
        </w:rPr>
      </w:pPr>
    </w:p>
    <w:p w:rsidR="005D59ED" w:rsidRPr="005D59ED" w:rsidRDefault="005D59ED" w:rsidP="004511E5">
      <w:pPr>
        <w:pStyle w:val="ListParagraph"/>
        <w:numPr>
          <w:ilvl w:val="0"/>
          <w:numId w:val="4"/>
        </w:numPr>
        <w:spacing w:after="120"/>
        <w:rPr>
          <w:rFonts w:ascii="Times New Roman" w:hAnsi="Times New Roman"/>
        </w:rPr>
      </w:pPr>
      <w:r w:rsidRPr="005D59ED">
        <w:rPr>
          <w:rFonts w:ascii="Times New Roman" w:hAnsi="Times New Roman"/>
        </w:rPr>
        <w:t xml:space="preserve">Bottom Line’s impacts are particularly pronounced for </w:t>
      </w:r>
      <w:r w:rsidR="004511E5">
        <w:rPr>
          <w:rFonts w:ascii="Times New Roman" w:hAnsi="Times New Roman"/>
        </w:rPr>
        <w:t>English language learners</w:t>
      </w:r>
      <w:r w:rsidRPr="005D59ED">
        <w:rPr>
          <w:rFonts w:ascii="Times New Roman" w:hAnsi="Times New Roman"/>
        </w:rPr>
        <w:t xml:space="preserve">. Bottom Line advising </w:t>
      </w:r>
      <w:r w:rsidR="0032683F">
        <w:rPr>
          <w:rFonts w:ascii="Times New Roman" w:hAnsi="Times New Roman"/>
        </w:rPr>
        <w:t>appears to be</w:t>
      </w:r>
      <w:r w:rsidRPr="005D59ED">
        <w:rPr>
          <w:rFonts w:ascii="Times New Roman" w:hAnsi="Times New Roman"/>
        </w:rPr>
        <w:t xml:space="preserve"> most helpful for students whose language barriers may make the complexity of the college and financial aid process especially challenging. </w:t>
      </w:r>
    </w:p>
    <w:p w:rsidR="008B0335" w:rsidRPr="008B0335" w:rsidRDefault="008B0335" w:rsidP="008B0335">
      <w:pPr>
        <w:pStyle w:val="ListParagraph"/>
        <w:widowControl w:val="0"/>
        <w:autoSpaceDE w:val="0"/>
        <w:autoSpaceDN w:val="0"/>
        <w:adjustRightInd w:val="0"/>
        <w:ind w:left="787"/>
        <w:rPr>
          <w:rFonts w:ascii="Times New Roman" w:hAnsi="Times New Roman"/>
          <w:b/>
          <w:sz w:val="16"/>
          <w:szCs w:val="16"/>
        </w:rPr>
      </w:pPr>
    </w:p>
    <w:p w:rsidR="005D59ED" w:rsidRPr="005D59ED" w:rsidRDefault="005D59ED" w:rsidP="004511E5">
      <w:pPr>
        <w:pStyle w:val="ListParagraph"/>
        <w:numPr>
          <w:ilvl w:val="0"/>
          <w:numId w:val="4"/>
        </w:numPr>
        <w:spacing w:after="120"/>
        <w:rPr>
          <w:rFonts w:ascii="Times New Roman" w:hAnsi="Times New Roman"/>
        </w:rPr>
      </w:pPr>
      <w:r w:rsidRPr="005D59ED">
        <w:rPr>
          <w:rFonts w:ascii="Times New Roman" w:hAnsi="Times New Roman"/>
        </w:rPr>
        <w:t xml:space="preserve">Bottom Line advising results in students attending more affordable institutions. Students who receive Bottom Line advising attend institutions </w:t>
      </w:r>
      <w:r w:rsidR="00926D10">
        <w:rPr>
          <w:rFonts w:ascii="Times New Roman" w:hAnsi="Times New Roman"/>
        </w:rPr>
        <w:t>with</w:t>
      </w:r>
      <w:r w:rsidRPr="005D59ED">
        <w:rPr>
          <w:rFonts w:ascii="Times New Roman" w:hAnsi="Times New Roman"/>
        </w:rPr>
        <w:t xml:space="preserve"> the same average six-year graduation rates as students who do not get Bottom Line advising, but the average net price of the institutions Bottom Line students attend is substantially lower.</w:t>
      </w:r>
    </w:p>
    <w:p w:rsidR="008B0335" w:rsidRPr="008B0335" w:rsidRDefault="008B0335" w:rsidP="008B0335">
      <w:pPr>
        <w:pStyle w:val="ListParagraph"/>
        <w:widowControl w:val="0"/>
        <w:autoSpaceDE w:val="0"/>
        <w:autoSpaceDN w:val="0"/>
        <w:adjustRightInd w:val="0"/>
        <w:ind w:left="787"/>
        <w:rPr>
          <w:rFonts w:ascii="Times New Roman" w:hAnsi="Times New Roman"/>
          <w:b/>
          <w:sz w:val="16"/>
          <w:szCs w:val="16"/>
        </w:rPr>
      </w:pPr>
    </w:p>
    <w:p w:rsidR="005D59ED" w:rsidRPr="005D59ED" w:rsidRDefault="004511E5" w:rsidP="004511E5">
      <w:pPr>
        <w:pStyle w:val="ListParagraph"/>
        <w:numPr>
          <w:ilvl w:val="0"/>
          <w:numId w:val="4"/>
        </w:numPr>
        <w:spacing w:after="120"/>
        <w:rPr>
          <w:rFonts w:ascii="Times New Roman" w:hAnsi="Times New Roman"/>
        </w:rPr>
      </w:pPr>
      <w:r>
        <w:rPr>
          <w:rFonts w:ascii="Times New Roman" w:hAnsi="Times New Roman"/>
        </w:rPr>
        <w:t xml:space="preserve">The analysis provides </w:t>
      </w:r>
      <w:r w:rsidR="005D59ED" w:rsidRPr="005D59ED">
        <w:rPr>
          <w:rFonts w:ascii="Times New Roman" w:hAnsi="Times New Roman"/>
        </w:rPr>
        <w:t xml:space="preserve">suggestive evidence that Bottom Line increases the overall share of students who enroll in and persist at four-year institutions. </w:t>
      </w:r>
    </w:p>
    <w:p w:rsidR="006C3CEA" w:rsidRPr="00A01C35" w:rsidRDefault="006C3CEA" w:rsidP="004511E5">
      <w:pPr>
        <w:pStyle w:val="Heading1"/>
        <w:spacing w:before="240"/>
        <w:rPr>
          <w:rFonts w:ascii="Times New Roman" w:hAnsi="Times New Roman"/>
        </w:rPr>
      </w:pPr>
      <w:r w:rsidRPr="00A01C35">
        <w:rPr>
          <w:rFonts w:ascii="Times New Roman" w:hAnsi="Times New Roman"/>
        </w:rPr>
        <w:t>Research Questions</w:t>
      </w:r>
    </w:p>
    <w:p w:rsidR="006C3CEA" w:rsidRPr="003B2EF3" w:rsidRDefault="006C3CEA" w:rsidP="004511E5">
      <w:pPr>
        <w:widowControl w:val="0"/>
        <w:autoSpaceDE w:val="0"/>
        <w:autoSpaceDN w:val="0"/>
        <w:adjustRightInd w:val="0"/>
        <w:rPr>
          <w:rFonts w:ascii="Times New Roman" w:hAnsi="Times New Roman"/>
          <w:b/>
          <w:sz w:val="16"/>
          <w:szCs w:val="16"/>
        </w:rPr>
      </w:pPr>
    </w:p>
    <w:p w:rsidR="006C3CEA" w:rsidRPr="003B2EF3" w:rsidRDefault="00884977" w:rsidP="004511E5">
      <w:pPr>
        <w:widowControl w:val="0"/>
        <w:autoSpaceDE w:val="0"/>
        <w:autoSpaceDN w:val="0"/>
        <w:adjustRightInd w:val="0"/>
        <w:rPr>
          <w:rFonts w:ascii="Times New Roman" w:hAnsi="Times New Roman"/>
        </w:rPr>
      </w:pPr>
      <w:r>
        <w:rPr>
          <w:rFonts w:ascii="Times New Roman" w:hAnsi="Times New Roman"/>
        </w:rPr>
        <w:t>Research</w:t>
      </w:r>
      <w:r w:rsidR="00A07DC7" w:rsidRPr="003B2EF3">
        <w:rPr>
          <w:rFonts w:ascii="Times New Roman" w:hAnsi="Times New Roman"/>
        </w:rPr>
        <w:t xml:space="preserve"> </w:t>
      </w:r>
      <w:r>
        <w:rPr>
          <w:rFonts w:ascii="Times New Roman" w:hAnsi="Times New Roman"/>
        </w:rPr>
        <w:t>q</w:t>
      </w:r>
      <w:r w:rsidR="00A07DC7" w:rsidRPr="003B2EF3">
        <w:rPr>
          <w:rFonts w:ascii="Times New Roman" w:hAnsi="Times New Roman"/>
        </w:rPr>
        <w:t>uestions asked include:</w:t>
      </w:r>
    </w:p>
    <w:p w:rsidR="006C3CEA" w:rsidRPr="003B2EF3" w:rsidRDefault="006C3CEA" w:rsidP="004511E5">
      <w:pPr>
        <w:widowControl w:val="0"/>
        <w:autoSpaceDE w:val="0"/>
        <w:autoSpaceDN w:val="0"/>
        <w:adjustRightInd w:val="0"/>
        <w:rPr>
          <w:rFonts w:ascii="Times New Roman" w:hAnsi="Times New Roman"/>
          <w:sz w:val="16"/>
          <w:szCs w:val="16"/>
        </w:rPr>
      </w:pPr>
    </w:p>
    <w:p w:rsidR="00382DB5" w:rsidRDefault="00D63D37" w:rsidP="004511E5">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 xml:space="preserve">Does intensive college </w:t>
      </w:r>
      <w:r w:rsidR="00884977">
        <w:rPr>
          <w:rFonts w:ascii="Times New Roman" w:hAnsi="Times New Roman"/>
        </w:rPr>
        <w:t>counseling</w:t>
      </w:r>
      <w:r>
        <w:rPr>
          <w:rFonts w:ascii="Times New Roman" w:hAnsi="Times New Roman"/>
        </w:rPr>
        <w:t xml:space="preserve"> have an effect on students’ college enrollment decisions?</w:t>
      </w:r>
      <w:r w:rsidR="00382DB5" w:rsidRPr="003B2EF3">
        <w:rPr>
          <w:rFonts w:ascii="Times New Roman" w:hAnsi="Times New Roman"/>
        </w:rPr>
        <w:t xml:space="preserve"> </w:t>
      </w:r>
    </w:p>
    <w:p w:rsidR="00D63D37" w:rsidRPr="003B2EF3" w:rsidRDefault="00D63D37" w:rsidP="004511E5">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 xml:space="preserve">Does intensive college </w:t>
      </w:r>
      <w:r w:rsidR="00884977">
        <w:rPr>
          <w:rFonts w:ascii="Times New Roman" w:hAnsi="Times New Roman"/>
        </w:rPr>
        <w:t>counseling</w:t>
      </w:r>
      <w:r>
        <w:rPr>
          <w:rFonts w:ascii="Times New Roman" w:hAnsi="Times New Roman"/>
        </w:rPr>
        <w:t xml:space="preserve"> help students apply to and attend postsecondary institutions that are academically and economically </w:t>
      </w:r>
      <w:r w:rsidR="004511E5">
        <w:rPr>
          <w:rFonts w:ascii="Times New Roman" w:hAnsi="Times New Roman"/>
        </w:rPr>
        <w:t xml:space="preserve">the </w:t>
      </w:r>
      <w:r>
        <w:rPr>
          <w:rFonts w:ascii="Times New Roman" w:hAnsi="Times New Roman"/>
        </w:rPr>
        <w:t>best fit for them</w:t>
      </w:r>
      <w:r w:rsidRPr="003B2EF3">
        <w:rPr>
          <w:rFonts w:ascii="Times New Roman" w:hAnsi="Times New Roman"/>
        </w:rPr>
        <w:t xml:space="preserve">?  </w:t>
      </w:r>
    </w:p>
    <w:p w:rsidR="00A07DC7" w:rsidRDefault="00DB1E1F" w:rsidP="004511E5">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 xml:space="preserve">Does intensive </w:t>
      </w:r>
      <w:r w:rsidR="00884977">
        <w:rPr>
          <w:rFonts w:ascii="Times New Roman" w:hAnsi="Times New Roman"/>
        </w:rPr>
        <w:t>counseling</w:t>
      </w:r>
      <w:r>
        <w:rPr>
          <w:rFonts w:ascii="Times New Roman" w:hAnsi="Times New Roman"/>
        </w:rPr>
        <w:t xml:space="preserve"> increase students’ college enrollment and success</w:t>
      </w:r>
      <w:r w:rsidR="00A07DC7">
        <w:rPr>
          <w:rFonts w:ascii="Times New Roman" w:hAnsi="Times New Roman"/>
        </w:rPr>
        <w:t>?</w:t>
      </w:r>
    </w:p>
    <w:p w:rsidR="00A07DC7" w:rsidRDefault="00DB1E1F" w:rsidP="004511E5">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Do the</w:t>
      </w:r>
      <w:r w:rsidR="00D11479">
        <w:rPr>
          <w:rFonts w:ascii="Times New Roman" w:hAnsi="Times New Roman"/>
        </w:rPr>
        <w:t xml:space="preserve">se effects </w:t>
      </w:r>
      <w:r>
        <w:rPr>
          <w:rFonts w:ascii="Times New Roman" w:hAnsi="Times New Roman"/>
        </w:rPr>
        <w:t>vary by demographic</w:t>
      </w:r>
      <w:r w:rsidR="00884977">
        <w:rPr>
          <w:rFonts w:ascii="Times New Roman" w:hAnsi="Times New Roman"/>
        </w:rPr>
        <w:t xml:space="preserve"> characteristics</w:t>
      </w:r>
      <w:r>
        <w:rPr>
          <w:rFonts w:ascii="Times New Roman" w:hAnsi="Times New Roman"/>
        </w:rPr>
        <w:t xml:space="preserve"> such as inco</w:t>
      </w:r>
      <w:r w:rsidR="00D63D37">
        <w:rPr>
          <w:rFonts w:ascii="Times New Roman" w:hAnsi="Times New Roman"/>
        </w:rPr>
        <w:t>me, race or gender</w:t>
      </w:r>
      <w:r w:rsidR="00A07DC7">
        <w:rPr>
          <w:rFonts w:ascii="Times New Roman" w:hAnsi="Times New Roman"/>
        </w:rPr>
        <w:t xml:space="preserve">? </w:t>
      </w:r>
    </w:p>
    <w:p w:rsidR="00A07DC7" w:rsidRPr="005969C1" w:rsidRDefault="00A07DC7" w:rsidP="004511E5">
      <w:pPr>
        <w:pStyle w:val="Heading1"/>
        <w:spacing w:before="240"/>
      </w:pPr>
      <w:r>
        <w:lastRenderedPageBreak/>
        <w:t>Data</w:t>
      </w:r>
    </w:p>
    <w:p w:rsidR="006C3CEA" w:rsidRPr="008D1A50" w:rsidRDefault="006C3CEA" w:rsidP="004511E5">
      <w:pPr>
        <w:widowControl w:val="0"/>
        <w:autoSpaceDE w:val="0"/>
        <w:autoSpaceDN w:val="0"/>
        <w:adjustRightInd w:val="0"/>
        <w:rPr>
          <w:rFonts w:ascii="Times New Roman" w:hAnsi="Times New Roman"/>
          <w:b/>
          <w:sz w:val="16"/>
          <w:szCs w:val="16"/>
        </w:rPr>
      </w:pPr>
    </w:p>
    <w:p w:rsidR="00EA55A9" w:rsidRPr="00EA55A9" w:rsidRDefault="00F17FB4" w:rsidP="004511E5">
      <w:pPr>
        <w:autoSpaceDE w:val="0"/>
        <w:autoSpaceDN w:val="0"/>
        <w:adjustRightInd w:val="0"/>
        <w:rPr>
          <w:rFonts w:ascii="Times New Roman" w:hAnsi="Times New Roman"/>
        </w:rPr>
      </w:pPr>
      <w:r>
        <w:rPr>
          <w:rFonts w:ascii="Times New Roman" w:hAnsi="Times New Roman"/>
        </w:rPr>
        <w:t>Data for this analysis come from Bottom Line, ESE, and the Integrated Postsecondary Education Data System (IPEDS). Bottom Line</w:t>
      </w:r>
      <w:r w:rsidR="004511E5">
        <w:rPr>
          <w:rFonts w:ascii="Times New Roman" w:hAnsi="Times New Roman"/>
        </w:rPr>
        <w:t>’s</w:t>
      </w:r>
      <w:r>
        <w:rPr>
          <w:rFonts w:ascii="Times New Roman" w:hAnsi="Times New Roman"/>
        </w:rPr>
        <w:t xml:space="preserve"> data include information </w:t>
      </w:r>
      <w:r w:rsidR="004511E5">
        <w:rPr>
          <w:rFonts w:ascii="Times New Roman" w:hAnsi="Times New Roman"/>
        </w:rPr>
        <w:t xml:space="preserve">it </w:t>
      </w:r>
      <w:r>
        <w:rPr>
          <w:rFonts w:ascii="Times New Roman" w:hAnsi="Times New Roman"/>
        </w:rPr>
        <w:t>coll</w:t>
      </w:r>
      <w:r w:rsidR="004511E5">
        <w:rPr>
          <w:rFonts w:ascii="Times New Roman" w:hAnsi="Times New Roman"/>
        </w:rPr>
        <w:t xml:space="preserve">ects from students during the </w:t>
      </w:r>
      <w:r>
        <w:rPr>
          <w:rFonts w:ascii="Times New Roman" w:hAnsi="Times New Roman"/>
        </w:rPr>
        <w:t xml:space="preserve">application process, </w:t>
      </w:r>
      <w:r w:rsidR="00D11479">
        <w:rPr>
          <w:rFonts w:ascii="Times New Roman" w:hAnsi="Times New Roman"/>
        </w:rPr>
        <w:t xml:space="preserve">such as </w:t>
      </w:r>
      <w:r>
        <w:rPr>
          <w:rFonts w:ascii="Times New Roman" w:hAnsi="Times New Roman"/>
        </w:rPr>
        <w:t>full name, high school</w:t>
      </w:r>
      <w:r w:rsidR="00D11479">
        <w:rPr>
          <w:rFonts w:ascii="Times New Roman" w:hAnsi="Times New Roman"/>
        </w:rPr>
        <w:t xml:space="preserve"> and</w:t>
      </w:r>
      <w:r>
        <w:rPr>
          <w:rFonts w:ascii="Times New Roman" w:hAnsi="Times New Roman"/>
        </w:rPr>
        <w:t xml:space="preserve"> self-reported GPA. These data were matched with ESE’s administrative data on all M</w:t>
      </w:r>
      <w:r w:rsidR="00D11479">
        <w:rPr>
          <w:rFonts w:ascii="Times New Roman" w:hAnsi="Times New Roman"/>
        </w:rPr>
        <w:t>A</w:t>
      </w:r>
      <w:r>
        <w:rPr>
          <w:rFonts w:ascii="Times New Roman" w:hAnsi="Times New Roman"/>
        </w:rPr>
        <w:t xml:space="preserve"> public school students. ESE’s data contain demographic </w:t>
      </w:r>
      <w:r w:rsidR="00D11479">
        <w:rPr>
          <w:rFonts w:ascii="Times New Roman" w:hAnsi="Times New Roman"/>
        </w:rPr>
        <w:t>variables</w:t>
      </w:r>
      <w:r>
        <w:rPr>
          <w:rFonts w:ascii="Times New Roman" w:hAnsi="Times New Roman"/>
        </w:rPr>
        <w:t xml:space="preserve"> such as gender, race</w:t>
      </w:r>
      <w:r w:rsidR="004511E5">
        <w:rPr>
          <w:rFonts w:ascii="Times New Roman" w:hAnsi="Times New Roman"/>
        </w:rPr>
        <w:t>,</w:t>
      </w:r>
      <w:r>
        <w:rPr>
          <w:rFonts w:ascii="Times New Roman" w:hAnsi="Times New Roman"/>
        </w:rPr>
        <w:t xml:space="preserve"> and low income status, </w:t>
      </w:r>
      <w:r w:rsidR="00D11479">
        <w:rPr>
          <w:rFonts w:ascii="Times New Roman" w:hAnsi="Times New Roman"/>
        </w:rPr>
        <w:t xml:space="preserve">as well as college enrollment outcomes from </w:t>
      </w:r>
      <w:r w:rsidR="00955D2E">
        <w:rPr>
          <w:rFonts w:ascii="Times New Roman" w:hAnsi="Times New Roman"/>
        </w:rPr>
        <w:t>the National Student Clearinghouse</w:t>
      </w:r>
      <w:r>
        <w:rPr>
          <w:rFonts w:ascii="Times New Roman" w:hAnsi="Times New Roman"/>
        </w:rPr>
        <w:t>. Finally, data from IPEDS measures college institutional characteristics such as six-year graduation rate, tuition, average net price, and three-year cohort default rate on student loans.</w:t>
      </w:r>
    </w:p>
    <w:p w:rsidR="006C3CEA" w:rsidRPr="005969C1" w:rsidRDefault="006C3CEA" w:rsidP="004511E5">
      <w:pPr>
        <w:pStyle w:val="Heading1"/>
        <w:spacing w:before="240"/>
      </w:pPr>
      <w:r w:rsidRPr="005969C1">
        <w:t>Research Methods</w:t>
      </w:r>
    </w:p>
    <w:p w:rsidR="006C3CEA" w:rsidRPr="008D1A50" w:rsidRDefault="006C3CEA" w:rsidP="004511E5">
      <w:pPr>
        <w:widowControl w:val="0"/>
        <w:autoSpaceDE w:val="0"/>
        <w:autoSpaceDN w:val="0"/>
        <w:adjustRightInd w:val="0"/>
        <w:rPr>
          <w:rFonts w:ascii="Times New Roman" w:hAnsi="Times New Roman"/>
          <w:b/>
          <w:sz w:val="16"/>
          <w:szCs w:val="16"/>
        </w:rPr>
      </w:pPr>
    </w:p>
    <w:p w:rsidR="005915BA" w:rsidRDefault="00955D2E" w:rsidP="004511E5">
      <w:pPr>
        <w:autoSpaceDE w:val="0"/>
        <w:autoSpaceDN w:val="0"/>
        <w:adjustRightInd w:val="0"/>
        <w:rPr>
          <w:rFonts w:ascii="Times New Roman" w:hAnsi="Times New Roman"/>
        </w:rPr>
      </w:pPr>
      <w:r>
        <w:rPr>
          <w:rFonts w:ascii="Times New Roman" w:hAnsi="Times New Roman"/>
        </w:rPr>
        <w:t xml:space="preserve">Evaluating the impact of college guidance is generally difficult because the quantity and quality of guidance available to a given student is correlated with numerous other determinants of college enrollment and persistence. </w:t>
      </w:r>
      <w:r w:rsidR="002F361C">
        <w:rPr>
          <w:rFonts w:ascii="Times New Roman" w:hAnsi="Times New Roman"/>
        </w:rPr>
        <w:t xml:space="preserve">We </w:t>
      </w:r>
      <w:r>
        <w:rPr>
          <w:rFonts w:ascii="Times New Roman" w:hAnsi="Times New Roman"/>
        </w:rPr>
        <w:t>exploit the fact that, as part of its selection process, Bottom Line uses a GPA threshold of 2.5 as a guideline for determining student eligibility.</w:t>
      </w:r>
      <w:r w:rsidRPr="00955D2E">
        <w:rPr>
          <w:rFonts w:ascii="Times New Roman" w:hAnsi="Times New Roman"/>
        </w:rPr>
        <w:t xml:space="preserve"> </w:t>
      </w:r>
      <w:r>
        <w:rPr>
          <w:rFonts w:ascii="Times New Roman" w:hAnsi="Times New Roman"/>
        </w:rPr>
        <w:t>Th</w:t>
      </w:r>
      <w:r w:rsidR="00DE7FB3">
        <w:rPr>
          <w:rFonts w:ascii="Times New Roman" w:hAnsi="Times New Roman"/>
        </w:rPr>
        <w:t>is guideline, which was not highly publicized,</w:t>
      </w:r>
      <w:r>
        <w:rPr>
          <w:rFonts w:ascii="Times New Roman" w:hAnsi="Times New Roman"/>
        </w:rPr>
        <w:t xml:space="preserve"> allows for a regression discontinuity design that compares college outcomes of students just above and below th</w:t>
      </w:r>
      <w:r w:rsidR="00DE7FB3">
        <w:rPr>
          <w:rFonts w:ascii="Times New Roman" w:hAnsi="Times New Roman"/>
        </w:rPr>
        <w:t>e</w:t>
      </w:r>
      <w:r>
        <w:rPr>
          <w:rFonts w:ascii="Times New Roman" w:hAnsi="Times New Roman"/>
        </w:rPr>
        <w:t xml:space="preserve"> threshold. Such students are nearly identical </w:t>
      </w:r>
      <w:r w:rsidR="002F361C">
        <w:rPr>
          <w:rFonts w:ascii="Times New Roman" w:hAnsi="Times New Roman"/>
        </w:rPr>
        <w:t>in terms of academic skills (</w:t>
      </w:r>
      <w:r>
        <w:rPr>
          <w:rFonts w:ascii="Times New Roman" w:hAnsi="Times New Roman"/>
        </w:rPr>
        <w:t>as measured by GPA</w:t>
      </w:r>
      <w:r w:rsidR="002F361C">
        <w:rPr>
          <w:rFonts w:ascii="Times New Roman" w:hAnsi="Times New Roman"/>
        </w:rPr>
        <w:t>)</w:t>
      </w:r>
      <w:r>
        <w:rPr>
          <w:rFonts w:ascii="Times New Roman" w:hAnsi="Times New Roman"/>
        </w:rPr>
        <w:t xml:space="preserve"> and other observed and unobserved characteristics</w:t>
      </w:r>
      <w:r w:rsidR="002F361C">
        <w:rPr>
          <w:rFonts w:ascii="Times New Roman" w:hAnsi="Times New Roman"/>
        </w:rPr>
        <w:t xml:space="preserve">. They </w:t>
      </w:r>
      <w:r>
        <w:rPr>
          <w:rFonts w:ascii="Times New Roman" w:hAnsi="Times New Roman"/>
        </w:rPr>
        <w:t>should differ only in their access to the college guidance services provided by Bottom Line.</w:t>
      </w:r>
    </w:p>
    <w:p w:rsidR="006C3CEA" w:rsidRPr="005969C1" w:rsidRDefault="006C3CEA" w:rsidP="004511E5">
      <w:pPr>
        <w:pStyle w:val="Heading1"/>
        <w:spacing w:before="240"/>
      </w:pPr>
      <w:r w:rsidRPr="005969C1">
        <w:t>Detailed Results</w:t>
      </w:r>
    </w:p>
    <w:p w:rsidR="006C3CEA" w:rsidRPr="008D1A50" w:rsidRDefault="006C3CEA" w:rsidP="004511E5">
      <w:pPr>
        <w:widowControl w:val="0"/>
        <w:autoSpaceDE w:val="0"/>
        <w:autoSpaceDN w:val="0"/>
        <w:adjustRightInd w:val="0"/>
        <w:rPr>
          <w:rFonts w:ascii="Times New Roman" w:hAnsi="Times New Roman"/>
          <w:b/>
          <w:sz w:val="16"/>
          <w:szCs w:val="16"/>
        </w:rPr>
      </w:pPr>
    </w:p>
    <w:p w:rsidR="006C3CEA" w:rsidRPr="005969C1" w:rsidRDefault="003B2EF3" w:rsidP="004511E5">
      <w:pPr>
        <w:widowControl w:val="0"/>
        <w:autoSpaceDE w:val="0"/>
        <w:autoSpaceDN w:val="0"/>
        <w:adjustRightInd w:val="0"/>
        <w:rPr>
          <w:rFonts w:ascii="Times New Roman" w:hAnsi="Times New Roman"/>
        </w:rPr>
      </w:pPr>
      <w:r>
        <w:rPr>
          <w:rFonts w:ascii="Times New Roman" w:hAnsi="Times New Roman"/>
        </w:rPr>
        <w:t>T</w:t>
      </w:r>
      <w:r w:rsidR="00A07DC7">
        <w:rPr>
          <w:rFonts w:ascii="Times New Roman" w:hAnsi="Times New Roman"/>
        </w:rPr>
        <w:t>his study estimates that:</w:t>
      </w:r>
    </w:p>
    <w:p w:rsidR="006C3CEA" w:rsidRPr="00EF4567" w:rsidRDefault="006C3CEA" w:rsidP="004511E5">
      <w:pPr>
        <w:widowControl w:val="0"/>
        <w:autoSpaceDE w:val="0"/>
        <w:autoSpaceDN w:val="0"/>
        <w:adjustRightInd w:val="0"/>
        <w:rPr>
          <w:rFonts w:ascii="Times New Roman" w:hAnsi="Times New Roman"/>
          <w:sz w:val="16"/>
          <w:szCs w:val="16"/>
        </w:rPr>
      </w:pPr>
    </w:p>
    <w:p w:rsidR="0019583D" w:rsidRDefault="006E45BB" w:rsidP="004511E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Treated students are 41 percentage points more likely to enroll in one of Bottom Line’s encouraged colleges immediately following high school graduation</w:t>
      </w:r>
      <w:r w:rsidR="00B52C40">
        <w:rPr>
          <w:rFonts w:ascii="Times New Roman" w:hAnsi="Times New Roman"/>
        </w:rPr>
        <w:t>, relative to a contr</w:t>
      </w:r>
      <w:r w:rsidR="004511E5">
        <w:rPr>
          <w:rFonts w:ascii="Times New Roman" w:hAnsi="Times New Roman"/>
        </w:rPr>
        <w:t xml:space="preserve">ol group enrollment rate of 31 percent. </w:t>
      </w:r>
    </w:p>
    <w:p w:rsidR="007824FD" w:rsidRPr="00B52C40" w:rsidRDefault="00B52C40" w:rsidP="004511E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Treatment increased by 31 percentage points the fraction of students enrolled continuously for two years at one of the encouraged colleges</w:t>
      </w:r>
      <w:r w:rsidR="00926D10">
        <w:rPr>
          <w:rFonts w:ascii="Times New Roman" w:hAnsi="Times New Roman"/>
        </w:rPr>
        <w:t>, relative to a baseline persistence rate of 24 percent.</w:t>
      </w:r>
      <w:r>
        <w:rPr>
          <w:rFonts w:ascii="Times New Roman" w:hAnsi="Times New Roman"/>
        </w:rPr>
        <w:t xml:space="preserve"> </w:t>
      </w:r>
    </w:p>
    <w:p w:rsidR="002C1C69" w:rsidRPr="005969C1" w:rsidRDefault="00B52C40" w:rsidP="004511E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Treatment induces students to enroll in four-year colleges with average net prices $7</w:t>
      </w:r>
      <w:r w:rsidR="004511E5">
        <w:rPr>
          <w:rFonts w:ascii="Times New Roman" w:hAnsi="Times New Roman"/>
        </w:rPr>
        <w:t>,</w:t>
      </w:r>
      <w:r>
        <w:rPr>
          <w:rFonts w:ascii="Times New Roman" w:hAnsi="Times New Roman"/>
        </w:rPr>
        <w:t xml:space="preserve">400 lower than they </w:t>
      </w:r>
      <w:r w:rsidR="00926D10">
        <w:rPr>
          <w:rFonts w:ascii="Times New Roman" w:hAnsi="Times New Roman"/>
        </w:rPr>
        <w:t>otherwise would have, relative to a baseline net price of $21,400.</w:t>
      </w:r>
      <w:bookmarkStart w:id="2" w:name="_GoBack"/>
      <w:bookmarkEnd w:id="2"/>
    </w:p>
    <w:p w:rsidR="006C3CEA" w:rsidRPr="005969C1" w:rsidRDefault="006C3CEA" w:rsidP="004511E5">
      <w:pPr>
        <w:pStyle w:val="Heading1"/>
        <w:spacing w:before="240"/>
      </w:pPr>
      <w:r w:rsidRPr="005969C1">
        <w:t>Implications</w:t>
      </w:r>
      <w:r w:rsidR="00BF556F">
        <w:t xml:space="preserve"> for Policy and Practice</w:t>
      </w:r>
    </w:p>
    <w:p w:rsidR="006C3CEA" w:rsidRPr="008D1A50" w:rsidRDefault="006C3CEA" w:rsidP="004511E5">
      <w:pPr>
        <w:widowControl w:val="0"/>
        <w:autoSpaceDE w:val="0"/>
        <w:autoSpaceDN w:val="0"/>
        <w:adjustRightInd w:val="0"/>
        <w:rPr>
          <w:rFonts w:ascii="Times New Roman" w:hAnsi="Times New Roman"/>
          <w:b/>
          <w:sz w:val="16"/>
          <w:szCs w:val="16"/>
        </w:rPr>
      </w:pPr>
    </w:p>
    <w:p w:rsidR="00FC039A" w:rsidRPr="00141C4A" w:rsidRDefault="00D756B0" w:rsidP="004511E5">
      <w:pPr>
        <w:autoSpaceDE w:val="0"/>
        <w:autoSpaceDN w:val="0"/>
        <w:adjustRightInd w:val="0"/>
        <w:rPr>
          <w:rFonts w:ascii="Times New Roman" w:hAnsi="Times New Roman"/>
        </w:rPr>
      </w:pPr>
      <w:r>
        <w:rPr>
          <w:rFonts w:ascii="Times New Roman" w:hAnsi="Times New Roman"/>
        </w:rPr>
        <w:t>This evaluation suggests</w:t>
      </w:r>
      <w:r w:rsidRPr="00D756B0">
        <w:rPr>
          <w:rFonts w:ascii="Times New Roman" w:hAnsi="Times New Roman"/>
        </w:rPr>
        <w:t xml:space="preserve"> that intensive college advising can have meaningful impacts on college enrollment decisions. Such advising may improve persistence and, ultimately, degree completion for low-income students.</w:t>
      </w:r>
      <w:r>
        <w:rPr>
          <w:rFonts w:ascii="Times New Roman" w:hAnsi="Times New Roman"/>
        </w:rPr>
        <w:t xml:space="preserve"> Bottom Line</w:t>
      </w:r>
      <w:r w:rsidR="00013AED">
        <w:rPr>
          <w:rFonts w:ascii="Times New Roman" w:hAnsi="Times New Roman"/>
        </w:rPr>
        <w:t xml:space="preserve"> </w:t>
      </w:r>
      <w:r w:rsidR="009D0DD1">
        <w:rPr>
          <w:rFonts w:ascii="Times New Roman" w:hAnsi="Times New Roman"/>
        </w:rPr>
        <w:t xml:space="preserve">students attended </w:t>
      </w:r>
      <w:r>
        <w:rPr>
          <w:rFonts w:ascii="Times New Roman" w:hAnsi="Times New Roman"/>
        </w:rPr>
        <w:t xml:space="preserve">institutions </w:t>
      </w:r>
      <w:r w:rsidR="000D7613">
        <w:rPr>
          <w:rFonts w:ascii="Times New Roman" w:hAnsi="Times New Roman"/>
        </w:rPr>
        <w:t xml:space="preserve">with similar </w:t>
      </w:r>
      <w:r>
        <w:rPr>
          <w:rFonts w:ascii="Times New Roman" w:hAnsi="Times New Roman"/>
        </w:rPr>
        <w:t>six-year</w:t>
      </w:r>
      <w:r w:rsidR="00013AED">
        <w:rPr>
          <w:rFonts w:ascii="Times New Roman" w:hAnsi="Times New Roman"/>
        </w:rPr>
        <w:t xml:space="preserve"> </w:t>
      </w:r>
      <w:r>
        <w:rPr>
          <w:rFonts w:ascii="Times New Roman" w:hAnsi="Times New Roman"/>
        </w:rPr>
        <w:t>graduation rate</w:t>
      </w:r>
      <w:r w:rsidR="000D7613">
        <w:rPr>
          <w:rFonts w:ascii="Times New Roman" w:hAnsi="Times New Roman"/>
        </w:rPr>
        <w:t>s</w:t>
      </w:r>
      <w:r w:rsidR="009D0DD1">
        <w:rPr>
          <w:rFonts w:ascii="Times New Roman" w:hAnsi="Times New Roman"/>
        </w:rPr>
        <w:t xml:space="preserve"> as students who were just below the eligibility threshold</w:t>
      </w:r>
      <w:r>
        <w:rPr>
          <w:rFonts w:ascii="Times New Roman" w:hAnsi="Times New Roman"/>
        </w:rPr>
        <w:t xml:space="preserve">, </w:t>
      </w:r>
      <w:r w:rsidR="009D0DD1">
        <w:rPr>
          <w:rFonts w:ascii="Times New Roman" w:hAnsi="Times New Roman"/>
        </w:rPr>
        <w:t xml:space="preserve">but the institutions they attended had substantially lower average net costs. </w:t>
      </w:r>
      <w:r w:rsidR="00013AED">
        <w:rPr>
          <w:rFonts w:ascii="Times New Roman" w:hAnsi="Times New Roman"/>
        </w:rPr>
        <w:t xml:space="preserve">Moreover, the largest effects were observed among </w:t>
      </w:r>
      <w:r w:rsidR="000D7613">
        <w:rPr>
          <w:rFonts w:ascii="Times New Roman" w:hAnsi="Times New Roman"/>
        </w:rPr>
        <w:t>English language learners</w:t>
      </w:r>
      <w:r w:rsidR="00013AED">
        <w:rPr>
          <w:rFonts w:ascii="Times New Roman" w:hAnsi="Times New Roman"/>
        </w:rPr>
        <w:t xml:space="preserve">, suggesting that advising </w:t>
      </w:r>
      <w:r w:rsidR="002F361C">
        <w:rPr>
          <w:rFonts w:ascii="Times New Roman" w:hAnsi="Times New Roman"/>
        </w:rPr>
        <w:t xml:space="preserve">particularly </w:t>
      </w:r>
      <w:r w:rsidR="00013AED">
        <w:rPr>
          <w:rFonts w:ascii="Times New Roman" w:hAnsi="Times New Roman"/>
        </w:rPr>
        <w:t xml:space="preserve">reduced the complexity of the college application and financial aid process </w:t>
      </w:r>
      <w:r w:rsidR="002F361C">
        <w:rPr>
          <w:rFonts w:ascii="Times New Roman" w:hAnsi="Times New Roman"/>
        </w:rPr>
        <w:t>for</w:t>
      </w:r>
      <w:r w:rsidR="00013AED">
        <w:rPr>
          <w:rFonts w:ascii="Times New Roman" w:hAnsi="Times New Roman"/>
        </w:rPr>
        <w:t xml:space="preserve"> students and </w:t>
      </w:r>
      <w:r w:rsidR="00884977">
        <w:rPr>
          <w:rFonts w:ascii="Times New Roman" w:hAnsi="Times New Roman"/>
        </w:rPr>
        <w:t>families with language barriers.</w:t>
      </w:r>
    </w:p>
    <w:sectPr w:rsidR="00FC039A" w:rsidRPr="00141C4A" w:rsidSect="00141C4A">
      <w:headerReference w:type="even" r:id="rId13"/>
      <w:headerReference w:type="default" r:id="rId14"/>
      <w:footerReference w:type="even" r:id="rId15"/>
      <w:footerReference w:type="default" r:id="rId16"/>
      <w:headerReference w:type="first" r:id="rId17"/>
      <w:footerReference w:type="first" r:id="rId18"/>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37" w:rsidRDefault="00A85A37" w:rsidP="00400F03">
      <w:r>
        <w:separator/>
      </w:r>
    </w:p>
  </w:endnote>
  <w:endnote w:type="continuationSeparator" w:id="0">
    <w:p w:rsidR="00A85A37" w:rsidRDefault="00A85A37"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1FB" w:rsidRDefault="001141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35" w:rsidRDefault="00B82BB4" w:rsidP="00400F03">
    <w:pPr>
      <w:pStyle w:val="Footer"/>
      <w:jc w:val="center"/>
    </w:pPr>
    <w:r>
      <w:rPr>
        <w:noProof/>
      </w:rPr>
      <w:pict>
        <v:rect id="Rectangle 2" o:spid="_x0000_s4104" alt="Blue Bar" style="position:absolute;left:0;text-align:left;margin-left:324.65pt;margin-top:29.45pt;width:180pt;height: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" fillcolor="#1f497d" strokecolor="#1f497d"/>
      </w:pict>
    </w:r>
    <w:r>
      <w:rPr>
        <w:noProof/>
      </w:rPr>
      <w:pict>
        <v:rect id="Rectangle 1" o:spid="_x0000_s4103" alt="Blue Bar" style="position:absolute;left:0;text-align:left;margin-left:.65pt;margin-top:29.45pt;width:180pt;height: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" fillcolor="#1f497d" strokecolor="#1f497d"/>
      </w:pict>
    </w:r>
    <w:r w:rsidR="008B0335">
      <w:rPr>
        <w:noProof/>
        <w:lang w:eastAsia="zh-CN" w:bidi="km-KH"/>
      </w:rPr>
      <w:drawing>
        <wp:inline distT="0" distB="0" distL="0" distR="0">
          <wp:extent cx="1438275" cy="714375"/>
          <wp:effectExtent l="19050" t="0" r="9525" b="0"/>
          <wp:docPr id="2" name="Picture 1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35" w:rsidRDefault="00B82BB4" w:rsidP="00F50706">
    <w:pPr>
      <w:pStyle w:val="Footer"/>
      <w:jc w:val="center"/>
    </w:pPr>
    <w:r>
      <w:rPr>
        <w:noProof/>
      </w:rPr>
      <w:pict>
        <v:rect id="Rectangle 10" o:spid="_x0000_s4098" alt="Blue Bar" style="position:absolute;left:0;text-align:left;margin-left:0;margin-top:28.8pt;width:180pt;height: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" fillcolor="#1f497d" strokecolor="#1f497d"/>
      </w:pict>
    </w:r>
    <w:r>
      <w:rPr>
        <w:noProof/>
      </w:rPr>
      <w:pict>
        <v:rect id="Rectangle 11" o:spid="_x0000_s4097" alt="Blue Bar" style="position:absolute;left:0;text-align:left;margin-left:324pt;margin-top:29.25pt;width:180pt;height: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" fillcolor="#1f497d" strokecolor="#1f497d"/>
      </w:pict>
    </w:r>
    <w:r w:rsidR="008B0335">
      <w:rPr>
        <w:noProof/>
        <w:lang w:eastAsia="zh-CN" w:bidi="km-KH"/>
      </w:rPr>
      <w:drawing>
        <wp:inline distT="0" distB="0" distL="0" distR="0">
          <wp:extent cx="1438275" cy="714375"/>
          <wp:effectExtent l="19050" t="0" r="9525" b="0"/>
          <wp:docPr id="13" name="Picture 1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37" w:rsidRDefault="00A85A37" w:rsidP="00400F03">
      <w:r>
        <w:separator/>
      </w:r>
    </w:p>
  </w:footnote>
  <w:footnote w:type="continuationSeparator" w:id="0">
    <w:p w:rsidR="00A85A37" w:rsidRDefault="00A85A37"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1FB" w:rsidRDefault="001141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35" w:rsidRDefault="00B82BB4">
    <w:pPr>
      <w:pStyle w:val="Header"/>
    </w:pPr>
    <w:r>
      <w:rPr>
        <w:noProof/>
      </w:rPr>
      <w:pict>
        <v:rect id="Rectangle 30" o:spid="_x0000_s4107" alt="Shape: square" style="position:absolute;margin-left:323.55pt;margin-top:-7.5pt;width:57.6pt;height:57.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" fillcolor="#fabf8f [1945]" stroked="f" strokecolor="#1f497d"/>
      </w:pict>
    </w:r>
    <w:r>
      <w:rPr>
        <w:noProof/>
      </w:rPr>
      <w:pict>
        <v:rect id="Rectangle 29" o:spid="_x0000_s4106" alt="Shape: square" style="position:absolute;margin-left:386.55pt;margin-top:-7.5pt;width:57.6pt;height:57.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" fillcolor="#95b3d7 [1940]" stroked="f" strokecolor="#1f497d"/>
      </w:pict>
    </w:r>
    <w:r>
      <w:rPr>
        <w:noProof/>
      </w:rPr>
      <w:pict>
        <v:rect id="Rectangle 28" o:spid="_x0000_s4105" alt="Shape: square" style="position:absolute;margin-left:449.55pt;margin-top:-7.5pt;width:57.6pt;height:57.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" fillcolor="#1f497d" stroked="f" strokecolor="#1f497d"/>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35" w:rsidRDefault="00B82BB4">
    <w:pPr>
      <w:pStyle w:val="Header"/>
    </w:pPr>
    <w:r>
      <w:rPr>
        <w:noProof/>
      </w:rPr>
      <w:pict>
        <v:rect id="Rectangle 14" o:spid="_x0000_s4102" alt="shape: square" style="position:absolute;margin-left:321.95pt;margin-top:-7.5pt;width:57.6pt;height:57.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" fillcolor="#fabf8f [1945]" stroked="f" strokecolor="#fbd4b4 [1305]"/>
      </w:pict>
    </w:r>
    <w:r>
      <w:rPr>
        <w:noProof/>
      </w:rPr>
      <w:pict>
        <v:rect id="Rectangle 13" o:spid="_x0000_s4101" alt="shape: square" style="position:absolute;margin-left:384.95pt;margin-top:-7.5pt;width:57.6pt;height:5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" fillcolor="#95b3d7 [1940]" stroked="f" strokecolor="#1f497d"/>
      </w:pict>
    </w:r>
    <w:r>
      <w:rPr>
        <w:noProof/>
      </w:rPr>
      <w:pict>
        <v:rect id="Rectangle 6" o:spid="_x0000_s4100" alt="shape: square" style="position:absolute;margin-left:447.95pt;margin-top:-7.5pt;width:57.6pt;height:5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" fillcolor="#1f497d" stroked="f" strokecolor="#1f497d"/>
      </w:pict>
    </w:r>
    <w:r>
      <w:rPr>
        <w:noProof/>
      </w:rPr>
      <w:pict>
        <v:shapetype id="_x0000_t202" coordsize="21600,21600" o:spt="202" path="m,l,21600r21600,l21600,xe">
          <v:stroke joinstyle="miter"/>
          <v:path gradientshapeok="t" o:connecttype="rect"/>
        </v:shapetype>
        <v:shape id="Text Box 8" o:spid="_x0000_s4099" type="#_x0000_t202" style="position:absolute;margin-left:-14.3pt;margin-top:4.5pt;width:308.1pt;height:44.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g6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" filled="f" stroked="f">
          <v:textbox>
            <w:txbxContent>
              <w:p w:rsidR="008B0335" w:rsidRPr="00141C4A" w:rsidRDefault="008B0335"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2622D"/>
    <w:multiLevelType w:val="hybridMultilevel"/>
    <w:tmpl w:val="4F84DC4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seFELayout/>
  </w:compat>
  <w:rsids>
    <w:rsidRoot w:val="00B3581D"/>
    <w:rsid w:val="00013AED"/>
    <w:rsid w:val="00020846"/>
    <w:rsid w:val="0006151B"/>
    <w:rsid w:val="00062116"/>
    <w:rsid w:val="00070730"/>
    <w:rsid w:val="0007145E"/>
    <w:rsid w:val="00076212"/>
    <w:rsid w:val="00087E56"/>
    <w:rsid w:val="000C2368"/>
    <w:rsid w:val="000D7613"/>
    <w:rsid w:val="000E6A5B"/>
    <w:rsid w:val="0011094D"/>
    <w:rsid w:val="001141FB"/>
    <w:rsid w:val="00116778"/>
    <w:rsid w:val="00134156"/>
    <w:rsid w:val="00141C4A"/>
    <w:rsid w:val="001676B9"/>
    <w:rsid w:val="0019583D"/>
    <w:rsid w:val="001A53EC"/>
    <w:rsid w:val="001B241C"/>
    <w:rsid w:val="001B2E4B"/>
    <w:rsid w:val="001D37C4"/>
    <w:rsid w:val="002021E3"/>
    <w:rsid w:val="00210D29"/>
    <w:rsid w:val="002126C7"/>
    <w:rsid w:val="002142C1"/>
    <w:rsid w:val="0022000D"/>
    <w:rsid w:val="00232BB5"/>
    <w:rsid w:val="00234755"/>
    <w:rsid w:val="0024068A"/>
    <w:rsid w:val="00257BDC"/>
    <w:rsid w:val="002673C0"/>
    <w:rsid w:val="002869AC"/>
    <w:rsid w:val="002901D2"/>
    <w:rsid w:val="002B168B"/>
    <w:rsid w:val="002C1C69"/>
    <w:rsid w:val="002C3EAA"/>
    <w:rsid w:val="002C41F4"/>
    <w:rsid w:val="002F10AA"/>
    <w:rsid w:val="002F361C"/>
    <w:rsid w:val="00315204"/>
    <w:rsid w:val="00322618"/>
    <w:rsid w:val="00323E2C"/>
    <w:rsid w:val="0032683F"/>
    <w:rsid w:val="003269F6"/>
    <w:rsid w:val="00337F26"/>
    <w:rsid w:val="00357401"/>
    <w:rsid w:val="003675DC"/>
    <w:rsid w:val="00373933"/>
    <w:rsid w:val="00382DB5"/>
    <w:rsid w:val="003905A7"/>
    <w:rsid w:val="00390CA4"/>
    <w:rsid w:val="003A05A3"/>
    <w:rsid w:val="003B0F34"/>
    <w:rsid w:val="003B2EF3"/>
    <w:rsid w:val="003C782B"/>
    <w:rsid w:val="003D094A"/>
    <w:rsid w:val="003D1D5C"/>
    <w:rsid w:val="003E6D89"/>
    <w:rsid w:val="003E760F"/>
    <w:rsid w:val="003F1927"/>
    <w:rsid w:val="003F28A3"/>
    <w:rsid w:val="003F62EF"/>
    <w:rsid w:val="004000F2"/>
    <w:rsid w:val="00400F03"/>
    <w:rsid w:val="00417506"/>
    <w:rsid w:val="004511E5"/>
    <w:rsid w:val="004725FB"/>
    <w:rsid w:val="0047459A"/>
    <w:rsid w:val="00496AAA"/>
    <w:rsid w:val="004B5554"/>
    <w:rsid w:val="004C305C"/>
    <w:rsid w:val="004E64C6"/>
    <w:rsid w:val="004F070B"/>
    <w:rsid w:val="004F1BB4"/>
    <w:rsid w:val="004F7295"/>
    <w:rsid w:val="005009F5"/>
    <w:rsid w:val="00531A2E"/>
    <w:rsid w:val="00534AEC"/>
    <w:rsid w:val="00544018"/>
    <w:rsid w:val="005561CF"/>
    <w:rsid w:val="00561EC9"/>
    <w:rsid w:val="00581D74"/>
    <w:rsid w:val="005915BA"/>
    <w:rsid w:val="005969C1"/>
    <w:rsid w:val="005B002E"/>
    <w:rsid w:val="005B52EB"/>
    <w:rsid w:val="005C6EA2"/>
    <w:rsid w:val="005D08D6"/>
    <w:rsid w:val="005D59ED"/>
    <w:rsid w:val="005E094B"/>
    <w:rsid w:val="00603EFC"/>
    <w:rsid w:val="00614F46"/>
    <w:rsid w:val="006172DF"/>
    <w:rsid w:val="0062378C"/>
    <w:rsid w:val="00630280"/>
    <w:rsid w:val="00632FC0"/>
    <w:rsid w:val="006347C4"/>
    <w:rsid w:val="0064133A"/>
    <w:rsid w:val="006446AB"/>
    <w:rsid w:val="006503A6"/>
    <w:rsid w:val="00677E2C"/>
    <w:rsid w:val="006A230E"/>
    <w:rsid w:val="006A75BD"/>
    <w:rsid w:val="006B362E"/>
    <w:rsid w:val="006C0935"/>
    <w:rsid w:val="006C3CEA"/>
    <w:rsid w:val="006D3DB7"/>
    <w:rsid w:val="006E45BB"/>
    <w:rsid w:val="006F51C3"/>
    <w:rsid w:val="00701323"/>
    <w:rsid w:val="00703BDE"/>
    <w:rsid w:val="00733500"/>
    <w:rsid w:val="00735D2B"/>
    <w:rsid w:val="0073766C"/>
    <w:rsid w:val="00745AFD"/>
    <w:rsid w:val="007461E6"/>
    <w:rsid w:val="007522D9"/>
    <w:rsid w:val="00755441"/>
    <w:rsid w:val="00756BEB"/>
    <w:rsid w:val="007824FD"/>
    <w:rsid w:val="007826E3"/>
    <w:rsid w:val="007A435E"/>
    <w:rsid w:val="007A5AAD"/>
    <w:rsid w:val="007B55D9"/>
    <w:rsid w:val="007D5F77"/>
    <w:rsid w:val="007E793D"/>
    <w:rsid w:val="007F19D4"/>
    <w:rsid w:val="00803C4A"/>
    <w:rsid w:val="00820BE2"/>
    <w:rsid w:val="00842016"/>
    <w:rsid w:val="008441F1"/>
    <w:rsid w:val="00852469"/>
    <w:rsid w:val="00883C88"/>
    <w:rsid w:val="00884977"/>
    <w:rsid w:val="0088676D"/>
    <w:rsid w:val="00887740"/>
    <w:rsid w:val="00896016"/>
    <w:rsid w:val="008A17EE"/>
    <w:rsid w:val="008A4E94"/>
    <w:rsid w:val="008B0335"/>
    <w:rsid w:val="008D1A50"/>
    <w:rsid w:val="008F4349"/>
    <w:rsid w:val="00901A93"/>
    <w:rsid w:val="00926D10"/>
    <w:rsid w:val="00955D2E"/>
    <w:rsid w:val="009670F7"/>
    <w:rsid w:val="00967F93"/>
    <w:rsid w:val="00975542"/>
    <w:rsid w:val="009839E4"/>
    <w:rsid w:val="009A00CC"/>
    <w:rsid w:val="009D0DD1"/>
    <w:rsid w:val="009D6199"/>
    <w:rsid w:val="009E38F5"/>
    <w:rsid w:val="009E60C7"/>
    <w:rsid w:val="009F1E97"/>
    <w:rsid w:val="009F6F59"/>
    <w:rsid w:val="00A00E79"/>
    <w:rsid w:val="00A0159F"/>
    <w:rsid w:val="00A01C35"/>
    <w:rsid w:val="00A07DC7"/>
    <w:rsid w:val="00A25FCE"/>
    <w:rsid w:val="00A37B97"/>
    <w:rsid w:val="00A51117"/>
    <w:rsid w:val="00A56A26"/>
    <w:rsid w:val="00A73074"/>
    <w:rsid w:val="00A85A37"/>
    <w:rsid w:val="00A9287F"/>
    <w:rsid w:val="00AC0383"/>
    <w:rsid w:val="00AD1E05"/>
    <w:rsid w:val="00AE2D1F"/>
    <w:rsid w:val="00AF33DC"/>
    <w:rsid w:val="00AF741F"/>
    <w:rsid w:val="00B3581D"/>
    <w:rsid w:val="00B4160E"/>
    <w:rsid w:val="00B52C40"/>
    <w:rsid w:val="00B53A30"/>
    <w:rsid w:val="00B82BB4"/>
    <w:rsid w:val="00B865C7"/>
    <w:rsid w:val="00BC093F"/>
    <w:rsid w:val="00BE441B"/>
    <w:rsid w:val="00BF4649"/>
    <w:rsid w:val="00BF556F"/>
    <w:rsid w:val="00C15E77"/>
    <w:rsid w:val="00C61273"/>
    <w:rsid w:val="00C61867"/>
    <w:rsid w:val="00C64E38"/>
    <w:rsid w:val="00C7018A"/>
    <w:rsid w:val="00C730CE"/>
    <w:rsid w:val="00C751C6"/>
    <w:rsid w:val="00C84151"/>
    <w:rsid w:val="00C94F08"/>
    <w:rsid w:val="00CB32B1"/>
    <w:rsid w:val="00CB4D83"/>
    <w:rsid w:val="00CD5163"/>
    <w:rsid w:val="00CE5B6F"/>
    <w:rsid w:val="00CE5FF1"/>
    <w:rsid w:val="00D05AC1"/>
    <w:rsid w:val="00D11479"/>
    <w:rsid w:val="00D47527"/>
    <w:rsid w:val="00D63103"/>
    <w:rsid w:val="00D63D37"/>
    <w:rsid w:val="00D67BDB"/>
    <w:rsid w:val="00D756B0"/>
    <w:rsid w:val="00D80F4F"/>
    <w:rsid w:val="00D84E16"/>
    <w:rsid w:val="00D9087C"/>
    <w:rsid w:val="00DA07B6"/>
    <w:rsid w:val="00DB03B7"/>
    <w:rsid w:val="00DB1E1F"/>
    <w:rsid w:val="00DC1F89"/>
    <w:rsid w:val="00DE7FB3"/>
    <w:rsid w:val="00E4242F"/>
    <w:rsid w:val="00E556B1"/>
    <w:rsid w:val="00E70CC5"/>
    <w:rsid w:val="00E73350"/>
    <w:rsid w:val="00E83C79"/>
    <w:rsid w:val="00E854CC"/>
    <w:rsid w:val="00E85CE1"/>
    <w:rsid w:val="00E94DF5"/>
    <w:rsid w:val="00E97A99"/>
    <w:rsid w:val="00EA0B07"/>
    <w:rsid w:val="00EA55A9"/>
    <w:rsid w:val="00EF4567"/>
    <w:rsid w:val="00F01F22"/>
    <w:rsid w:val="00F17FB4"/>
    <w:rsid w:val="00F258CC"/>
    <w:rsid w:val="00F37B40"/>
    <w:rsid w:val="00F46FE5"/>
    <w:rsid w:val="00F50706"/>
    <w:rsid w:val="00F61488"/>
    <w:rsid w:val="00F764E3"/>
    <w:rsid w:val="00FA439B"/>
    <w:rsid w:val="00FC039A"/>
    <w:rsid w:val="00FC31EB"/>
    <w:rsid w:val="00FC75B9"/>
    <w:rsid w:val="00FD6EF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9D0DD1"/>
  </w:style>
  <w:style w:type="character" w:customStyle="1" w:styleId="FootnoteTextChar">
    <w:name w:val="Footnote Text Char"/>
    <w:basedOn w:val="DefaultParagraphFont"/>
    <w:link w:val="FootnoteText"/>
    <w:uiPriority w:val="99"/>
    <w:rsid w:val="009D0DD1"/>
    <w:rPr>
      <w:sz w:val="24"/>
      <w:szCs w:val="24"/>
    </w:rPr>
  </w:style>
  <w:style w:type="character" w:styleId="FootnoteReference">
    <w:name w:val="footnote reference"/>
    <w:basedOn w:val="DefaultParagraphFont"/>
    <w:uiPriority w:val="99"/>
    <w:unhideWhenUsed/>
    <w:rsid w:val="009D0D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9D0DD1"/>
  </w:style>
  <w:style w:type="character" w:customStyle="1" w:styleId="FootnoteTextChar">
    <w:name w:val="Footnote Text Char"/>
    <w:basedOn w:val="DefaultParagraphFont"/>
    <w:link w:val="FootnoteText"/>
    <w:uiPriority w:val="99"/>
    <w:rsid w:val="009D0DD1"/>
    <w:rPr>
      <w:sz w:val="24"/>
      <w:szCs w:val="24"/>
    </w:rPr>
  </w:style>
  <w:style w:type="character" w:styleId="FootnoteReference">
    <w:name w:val="footnote reference"/>
    <w:basedOn w:val="DefaultParagraphFont"/>
    <w:uiPriority w:val="99"/>
    <w:unhideWhenUsed/>
    <w:rsid w:val="009D0DD1"/>
    <w:rPr>
      <w:vertAlign w:val="superscript"/>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16484783">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496114535">
      <w:bodyDiv w:val="1"/>
      <w:marLeft w:val="0"/>
      <w:marRight w:val="0"/>
      <w:marTop w:val="0"/>
      <w:marBottom w:val="0"/>
      <w:divBdr>
        <w:top w:val="none" w:sz="0" w:space="0" w:color="auto"/>
        <w:left w:val="none" w:sz="0" w:space="0" w:color="auto"/>
        <w:bottom w:val="none" w:sz="0" w:space="0" w:color="auto"/>
        <w:right w:val="none" w:sz="0" w:space="0" w:color="auto"/>
      </w:divBdr>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http://scholar.harvard.edu/files/joshuagoodman/files/counselin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DESE-231-9133</_dlc_DocId>
    <_dlc_DocIdUrl xmlns="733efe1c-5bbe-4968-87dc-d400e65c879f">
      <Url>https://sharepoint.doemass.org/ese/webteam/cps/_layouts/DocIdRedir.aspx?ID=DESE-231-9133</Url>
      <Description>DESE-231-9133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C8AEA-E41E-4084-A548-C40B128BF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E9449-898C-4E0E-A818-FA2530ECCAAD}">
  <ds:schemaRefs>
    <ds:schemaRef ds:uri="http://schemas.microsoft.com/sharepoint/events"/>
  </ds:schemaRefs>
</ds:datastoreItem>
</file>

<file path=customXml/itemProps3.xml><?xml version="1.0" encoding="utf-8"?>
<ds:datastoreItem xmlns:ds="http://schemas.openxmlformats.org/officeDocument/2006/customXml" ds:itemID="{20BB769D-92CF-48CE-84B3-87A2AD0A3A44}">
  <ds:schemaRefs>
    <ds:schemaRef ds:uri="http://schemas.microsoft.com/sharepoint/v3/contenttype/forms"/>
  </ds:schemaRefs>
</ds:datastoreItem>
</file>

<file path=customXml/itemProps4.xml><?xml version="1.0" encoding="utf-8"?>
<ds:datastoreItem xmlns:ds="http://schemas.openxmlformats.org/officeDocument/2006/customXml" ds:itemID="{318FA191-9CFA-4C5A-9F6B-A135363F09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EEE1314-BD09-4D54-B3D2-49D06DA4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750</Words>
  <Characters>4495</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Intensive College Counseling and the College Enrollment Choices of Low Income Students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College Counseling and the College Enrollment Choices of Low Income Students </dc:title>
  <dc:creator>ESE</dc:creator>
  <cp:keywords/>
  <cp:lastModifiedBy>dzou</cp:lastModifiedBy>
  <cp:revision>7</cp:revision>
  <dcterms:created xsi:type="dcterms:W3CDTF">2014-08-04T15:34:00Z</dcterms:created>
  <dcterms:modified xsi:type="dcterms:W3CDTF">2014-08-04T18:33:00Z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2014</vt:lpwstr>
  </property>
</Properties>
</file>