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E1EE" w14:textId="274F0D2E" w:rsidR="0089478C" w:rsidRPr="0089478C" w:rsidRDefault="0089478C" w:rsidP="0089478C">
      <w:pPr>
        <w:pStyle w:val="Title"/>
      </w:pPr>
      <w:r w:rsidRPr="0089478C">
        <w:t xml:space="preserve">What is the profile of an English </w:t>
      </w:r>
      <w:r w:rsidR="00853AC3">
        <w:t>l</w:t>
      </w:r>
      <w:r w:rsidRPr="0089478C">
        <w:t>earner</w:t>
      </w:r>
      <w:r w:rsidR="00853AC3">
        <w:t xml:space="preserve"> d</w:t>
      </w:r>
      <w:r w:rsidRPr="0089478C">
        <w:t>ropout in Massachusetts?</w:t>
      </w:r>
    </w:p>
    <w:p w14:paraId="7FA34BC9" w14:textId="3B6B0C18" w:rsidR="0089478C" w:rsidRPr="0027014C" w:rsidRDefault="0027014C" w:rsidP="0089478C">
      <w:r w:rsidRPr="0027014C">
        <w:t>D</w:t>
      </w:r>
      <w:r w:rsidR="0089478C" w:rsidRPr="0027014C">
        <w:t>ESE Office of Planning and Research</w:t>
      </w:r>
      <w:r>
        <w:t xml:space="preserve"> | Priyanka Kaura</w:t>
      </w:r>
    </w:p>
    <w:p w14:paraId="0036E849" w14:textId="1894F56F" w:rsidR="003A6BFB" w:rsidRDefault="004F1EAA" w:rsidP="009A2A8F">
      <w:r>
        <w:t xml:space="preserve">The on-time graduation rate for Massachusetts high school students overall has improved for 11 consecutive years, now standing at 88.3 percent. Graduation rates for subgroups have improved as well—except for English learners (ELs), the one subgroup whose </w:t>
      </w:r>
      <w:r w:rsidR="001E5BE7">
        <w:t xml:space="preserve">year 4 </w:t>
      </w:r>
      <w:r>
        <w:t>graduation rate has recently dropped. This report summarizes data on high school English learne</w:t>
      </w:r>
      <w:r w:rsidR="004F16FF">
        <w:t xml:space="preserve">rs, focusing on their annual dropout rates as a predictor of later cohort graduation rates.  These data come </w:t>
      </w:r>
      <w:r>
        <w:t xml:space="preserve">from the </w:t>
      </w:r>
      <w:hyperlink r:id="rId12" w:history="1">
        <w:r w:rsidR="0089478C" w:rsidRPr="004F1EAA">
          <w:rPr>
            <w:rStyle w:val="Hyperlink"/>
          </w:rPr>
          <w:t>Analysis of Dropout Data (ADD) tool</w:t>
        </w:r>
      </w:hyperlink>
      <w:r w:rsidR="0089478C" w:rsidRPr="0027014C">
        <w:t xml:space="preserve"> </w:t>
      </w:r>
      <w:r>
        <w:t>for school year 2016-17</w:t>
      </w:r>
      <w:r w:rsidR="00DB2F87">
        <w:t xml:space="preserve"> (SY </w:t>
      </w:r>
      <w:r w:rsidR="00B56ABD">
        <w:t>20</w:t>
      </w:r>
      <w:r w:rsidR="00DB2F87">
        <w:t>17)</w:t>
      </w:r>
      <w:r w:rsidR="00C4132F">
        <w:t xml:space="preserve">, which districts can use in conjunction with local data to </w:t>
      </w:r>
      <w:r w:rsidR="004F16FF">
        <w:t>identify and support ELs at risk of drop</w:t>
      </w:r>
      <w:r w:rsidR="001E5BE7">
        <w:t xml:space="preserve">ping </w:t>
      </w:r>
      <w:r w:rsidR="004F16FF">
        <w:t>out.</w:t>
      </w:r>
    </w:p>
    <w:p w14:paraId="0DB86563" w14:textId="523BCFE2" w:rsidR="00F65C40" w:rsidRPr="00C4132F" w:rsidRDefault="00853AC3" w:rsidP="00C4132F">
      <w:pPr>
        <w:pStyle w:val="Heading2"/>
      </w:pPr>
      <w:r>
        <w:t xml:space="preserve">Who </w:t>
      </w:r>
      <w:r w:rsidR="008C0D53">
        <w:t>were</w:t>
      </w:r>
      <w:r>
        <w:t xml:space="preserve"> EL d</w:t>
      </w:r>
      <w:r w:rsidR="0089478C">
        <w:t>ropouts?</w:t>
      </w:r>
    </w:p>
    <w:p w14:paraId="4573C7F8" w14:textId="64B07551" w:rsidR="00EC0DBF" w:rsidRDefault="00EC0DBF" w:rsidP="00C4132F">
      <w:pPr>
        <w:pStyle w:val="ListParagraph"/>
        <w:numPr>
          <w:ilvl w:val="0"/>
          <w:numId w:val="2"/>
        </w:numPr>
        <w:spacing w:after="0" w:line="276" w:lineRule="auto"/>
        <w:contextualSpacing w:val="0"/>
      </w:pPr>
      <w:r>
        <w:rPr>
          <w:b/>
        </w:rPr>
        <w:t>6</w:t>
      </w:r>
      <w:r w:rsidR="001E5BE7">
        <w:rPr>
          <w:b/>
        </w:rPr>
        <w:t>.5</w:t>
      </w:r>
      <w:r>
        <w:rPr>
          <w:b/>
        </w:rPr>
        <w:t>% of high school EL students dropped out</w:t>
      </w:r>
      <w:r w:rsidR="00DA2574">
        <w:rPr>
          <w:b/>
        </w:rPr>
        <w:t xml:space="preserve"> in </w:t>
      </w:r>
      <w:r w:rsidR="00DB2F87">
        <w:rPr>
          <w:b/>
        </w:rPr>
        <w:t>SY 20</w:t>
      </w:r>
      <w:r w:rsidR="00DA2574">
        <w:rPr>
          <w:b/>
        </w:rPr>
        <w:t>17</w:t>
      </w:r>
      <w:r>
        <w:rPr>
          <w:b/>
        </w:rPr>
        <w:t xml:space="preserve">. </w:t>
      </w:r>
      <w:r w:rsidRPr="00D851E0">
        <w:t>1,154</w:t>
      </w:r>
      <w:r>
        <w:t xml:space="preserve"> of the 17,891 high school ELs dropped out. In comparison, 1</w:t>
      </w:r>
      <w:r w:rsidR="001E5BE7">
        <w:t>.5</w:t>
      </w:r>
      <w:r>
        <w:t>% of high school non-ELs (4,018 out of 272,189) dropped out.</w:t>
      </w:r>
    </w:p>
    <w:p w14:paraId="2D87A1D1" w14:textId="689D78B0" w:rsidR="008C0D53" w:rsidRPr="008C0D53" w:rsidRDefault="00F05A2F" w:rsidP="00C4132F">
      <w:pPr>
        <w:pStyle w:val="ListParagraph"/>
        <w:numPr>
          <w:ilvl w:val="0"/>
          <w:numId w:val="2"/>
        </w:numPr>
        <w:spacing w:after="0" w:line="276" w:lineRule="auto"/>
        <w:contextualSpacing w:val="0"/>
      </w:pPr>
      <w:r>
        <w:rPr>
          <w:b/>
        </w:rPr>
        <w:t>22</w:t>
      </w:r>
      <w:r w:rsidR="008C0D53">
        <w:rPr>
          <w:b/>
        </w:rPr>
        <w:t xml:space="preserve">% of dropouts in SY 2017 </w:t>
      </w:r>
      <w:r w:rsidR="00032DDF">
        <w:rPr>
          <w:b/>
        </w:rPr>
        <w:t>were ELs</w:t>
      </w:r>
      <w:r w:rsidR="008251DE">
        <w:rPr>
          <w:b/>
        </w:rPr>
        <w:t xml:space="preserve"> </w:t>
      </w:r>
      <w:r w:rsidR="008251DE" w:rsidRPr="00727B2E">
        <w:t>(1,154 out of the 5,172 dropouts), but only 7% of the general high school population</w:t>
      </w:r>
      <w:r w:rsidR="00727B2E">
        <w:t xml:space="preserve"> were ELs.</w:t>
      </w:r>
    </w:p>
    <w:p w14:paraId="1C969CB7" w14:textId="1F03D3C6" w:rsidR="00D91BCC" w:rsidRPr="001D4EBF" w:rsidRDefault="00D63C3A" w:rsidP="00C4132F">
      <w:pPr>
        <w:pStyle w:val="ListParagraph"/>
        <w:numPr>
          <w:ilvl w:val="0"/>
          <w:numId w:val="2"/>
        </w:numPr>
        <w:spacing w:after="0" w:line="276" w:lineRule="auto"/>
        <w:contextualSpacing w:val="0"/>
      </w:pPr>
      <w:r>
        <w:rPr>
          <w:b/>
        </w:rPr>
        <w:t>More than half of EL dropouts (5</w:t>
      </w:r>
      <w:r w:rsidR="002204C3" w:rsidRPr="001D4EBF">
        <w:rPr>
          <w:b/>
        </w:rPr>
        <w:t xml:space="preserve">5%) were </w:t>
      </w:r>
      <w:r w:rsidR="001E5BE7">
        <w:rPr>
          <w:b/>
        </w:rPr>
        <w:t xml:space="preserve">coded as </w:t>
      </w:r>
      <w:r w:rsidR="002204C3" w:rsidRPr="001D4EBF">
        <w:rPr>
          <w:b/>
        </w:rPr>
        <w:t>immigrants</w:t>
      </w:r>
      <w:r w:rsidR="002204C3" w:rsidRPr="00C4132F">
        <w:t>—</w:t>
      </w:r>
      <w:r w:rsidR="002204C3" w:rsidRPr="001D4EBF">
        <w:t xml:space="preserve">meaning </w:t>
      </w:r>
      <w:r w:rsidR="0089478C" w:rsidRPr="001D4EBF">
        <w:t xml:space="preserve">they </w:t>
      </w:r>
      <w:r w:rsidR="00A818A1">
        <w:t xml:space="preserve">were </w:t>
      </w:r>
      <w:r w:rsidR="0089478C" w:rsidRPr="001D4EBF">
        <w:t>b</w:t>
      </w:r>
      <w:r>
        <w:t xml:space="preserve">orn outside </w:t>
      </w:r>
      <w:r w:rsidR="00850C73">
        <w:t xml:space="preserve">of </w:t>
      </w:r>
      <w:r w:rsidR="00850C73" w:rsidRPr="001D4EBF">
        <w:t>the</w:t>
      </w:r>
      <w:r w:rsidR="0089478C" w:rsidRPr="001D4EBF">
        <w:t xml:space="preserve"> U</w:t>
      </w:r>
      <w:r w:rsidR="00F5662C">
        <w:t>.</w:t>
      </w:r>
      <w:r w:rsidR="0089478C" w:rsidRPr="001D4EBF">
        <w:t>S</w:t>
      </w:r>
      <w:r w:rsidR="00F5662C">
        <w:t>.</w:t>
      </w:r>
      <w:r w:rsidR="0089478C" w:rsidRPr="001D4EBF">
        <w:t xml:space="preserve"> </w:t>
      </w:r>
      <w:r>
        <w:t>and</w:t>
      </w:r>
      <w:r w:rsidR="0089478C" w:rsidRPr="001D4EBF">
        <w:t xml:space="preserve"> </w:t>
      </w:r>
      <w:r w:rsidR="00032DDF" w:rsidRPr="001D4EBF">
        <w:t>had</w:t>
      </w:r>
      <w:r w:rsidR="0089478C" w:rsidRPr="004C0F45">
        <w:t xml:space="preserve"> been enrolled in </w:t>
      </w:r>
      <w:r w:rsidR="00E21111" w:rsidRPr="004C0F45">
        <w:t xml:space="preserve">public </w:t>
      </w:r>
      <w:r w:rsidR="0089478C" w:rsidRPr="004F16FF">
        <w:t xml:space="preserve">school </w:t>
      </w:r>
      <w:r w:rsidR="0089478C" w:rsidRPr="001D4EBF">
        <w:t>in the U</w:t>
      </w:r>
      <w:r w:rsidR="00F5662C">
        <w:t>.</w:t>
      </w:r>
      <w:r w:rsidR="0089478C" w:rsidRPr="001D4EBF">
        <w:t>S</w:t>
      </w:r>
      <w:r w:rsidR="00F5662C">
        <w:t>.</w:t>
      </w:r>
      <w:r w:rsidR="0089478C" w:rsidRPr="001D4EBF">
        <w:t xml:space="preserve"> for l</w:t>
      </w:r>
      <w:r>
        <w:t>ess</w:t>
      </w:r>
      <w:r w:rsidR="0089478C" w:rsidRPr="001D4EBF">
        <w:t xml:space="preserve"> than 3 school years. </w:t>
      </w:r>
      <w:r w:rsidR="00487463">
        <w:t>Among immigrant EL dropouts</w:t>
      </w:r>
      <w:r w:rsidR="00AA689B">
        <w:t xml:space="preserve"> who were enrolled in the U</w:t>
      </w:r>
      <w:r w:rsidR="00F5662C">
        <w:t>.</w:t>
      </w:r>
      <w:r w:rsidR="00AA689B">
        <w:t>S</w:t>
      </w:r>
      <w:r w:rsidR="00F5662C">
        <w:t>.</w:t>
      </w:r>
      <w:r w:rsidR="00AA689B">
        <w:t xml:space="preserve"> for less than 3 school years, t</w:t>
      </w:r>
      <w:r w:rsidR="00D91BCC" w:rsidRPr="00C4132F">
        <w:t>he mos</w:t>
      </w:r>
      <w:r w:rsidR="004E35FD" w:rsidRPr="00C4132F">
        <w:t>t common countries of origin</w:t>
      </w:r>
      <w:r w:rsidR="00AA689B">
        <w:t xml:space="preserve"> for EL dropouts</w:t>
      </w:r>
      <w:r w:rsidR="004E35FD" w:rsidRPr="00C4132F">
        <w:t xml:space="preserve"> </w:t>
      </w:r>
      <w:r w:rsidR="004F16FF" w:rsidRPr="00C4132F">
        <w:t>were</w:t>
      </w:r>
      <w:r w:rsidR="004E35FD" w:rsidRPr="00C4132F">
        <w:t xml:space="preserve"> Guatemala and El Salvador. </w:t>
      </w:r>
    </w:p>
    <w:p w14:paraId="4D6F21E5" w14:textId="00943016" w:rsidR="00626E1F" w:rsidRDefault="0089478C" w:rsidP="00C4132F">
      <w:pPr>
        <w:pStyle w:val="ListParagraph"/>
        <w:numPr>
          <w:ilvl w:val="0"/>
          <w:numId w:val="2"/>
        </w:numPr>
        <w:spacing w:after="0" w:line="276" w:lineRule="auto"/>
        <w:contextualSpacing w:val="0"/>
      </w:pPr>
      <w:r>
        <w:rPr>
          <w:b/>
        </w:rPr>
        <w:t>77%</w:t>
      </w:r>
      <w:r w:rsidR="009C0FF3">
        <w:rPr>
          <w:b/>
        </w:rPr>
        <w:t xml:space="preserve"> of EL dropouts</w:t>
      </w:r>
      <w:r>
        <w:rPr>
          <w:b/>
        </w:rPr>
        <w:t xml:space="preserve"> </w:t>
      </w:r>
      <w:r w:rsidR="008C0D53">
        <w:rPr>
          <w:b/>
        </w:rPr>
        <w:t>spoke</w:t>
      </w:r>
      <w:r>
        <w:rPr>
          <w:b/>
        </w:rPr>
        <w:t xml:space="preserve"> </w:t>
      </w:r>
      <w:r w:rsidR="001E5BE7">
        <w:rPr>
          <w:b/>
        </w:rPr>
        <w:t xml:space="preserve">Spanish as their first language, </w:t>
      </w:r>
      <w:r w:rsidR="001E5BE7">
        <w:t xml:space="preserve">compared to </w:t>
      </w:r>
      <w:r w:rsidR="00837623">
        <w:t>60</w:t>
      </w:r>
      <w:r w:rsidR="001E5BE7">
        <w:t xml:space="preserve"> % of E</w:t>
      </w:r>
      <w:r w:rsidR="00316C60">
        <w:t>L non-dropouts</w:t>
      </w:r>
      <w:r>
        <w:rPr>
          <w:b/>
        </w:rPr>
        <w:t xml:space="preserve"> </w:t>
      </w:r>
      <w:r>
        <w:t xml:space="preserve">8% </w:t>
      </w:r>
      <w:r w:rsidR="008C0D53">
        <w:t>were</w:t>
      </w:r>
      <w:r>
        <w:t xml:space="preserve"> native Portuguese speakers, and the remaining 15% </w:t>
      </w:r>
      <w:r w:rsidR="008C0D53">
        <w:t>spoke</w:t>
      </w:r>
      <w:r>
        <w:t xml:space="preserve"> a different first language.</w:t>
      </w:r>
    </w:p>
    <w:p w14:paraId="08853501" w14:textId="67D7785F" w:rsidR="0089478C" w:rsidRPr="0089478C" w:rsidRDefault="00626E1F" w:rsidP="00C4132F">
      <w:pPr>
        <w:pStyle w:val="ListParagraph"/>
        <w:numPr>
          <w:ilvl w:val="0"/>
          <w:numId w:val="2"/>
        </w:numPr>
        <w:spacing w:after="0" w:line="276" w:lineRule="auto"/>
        <w:contextualSpacing w:val="0"/>
      </w:pPr>
      <w:r w:rsidRPr="00DC5722">
        <w:rPr>
          <w:b/>
        </w:rPr>
        <w:t xml:space="preserve">74% of EL dropouts </w:t>
      </w:r>
      <w:r>
        <w:rPr>
          <w:b/>
        </w:rPr>
        <w:t>were</w:t>
      </w:r>
      <w:r w:rsidRPr="00DC5722">
        <w:rPr>
          <w:b/>
        </w:rPr>
        <w:t xml:space="preserve"> over age</w:t>
      </w:r>
      <w:r w:rsidR="00057C19">
        <w:t>, compared to 15% of EL non-dropouts.</w:t>
      </w:r>
      <w:r w:rsidRPr="00DC5722">
        <w:rPr>
          <w:b/>
        </w:rPr>
        <w:t xml:space="preserve"> </w:t>
      </w:r>
      <w:r>
        <w:t xml:space="preserve">Over age is defined as being two </w:t>
      </w:r>
      <w:r w:rsidRPr="007D0EDE">
        <w:t>or more years above expected age for their grade by Oct</w:t>
      </w:r>
      <w:r>
        <w:t>ober</w:t>
      </w:r>
      <w:r w:rsidRPr="007D0EDE">
        <w:t xml:space="preserve"> 1 </w:t>
      </w:r>
      <w:r>
        <w:t>of the school year</w:t>
      </w:r>
      <w:r w:rsidR="000E0EF7">
        <w:t>.</w:t>
      </w:r>
      <w:r w:rsidR="005E2BE0">
        <w:br/>
      </w:r>
    </w:p>
    <w:p w14:paraId="286FDB11" w14:textId="0CDCC952" w:rsidR="005F7A3F" w:rsidRDefault="003A1905" w:rsidP="0059748B">
      <w:r>
        <w:rPr>
          <w:noProof/>
          <w:lang w:eastAsia="zh-CN"/>
        </w:rPr>
        <w:drawing>
          <wp:inline distT="0" distB="0" distL="0" distR="0" wp14:anchorId="79A3A35E" wp14:editId="5009CA94">
            <wp:extent cx="5943600" cy="2628900"/>
            <wp:effectExtent l="0" t="0" r="0" b="0"/>
            <wp:docPr id="1" name="Chart 1" descr="Male&#10;EL dropouts: 65%&#10;EL non-dropouts: 56%&#10;&#10;Hispanic&#10;EL dropouts: =81%&#10;EL non-dropouts: 63%&#10;&#10;Over age&#10;EL dropouts: 74%&#10;EL non-dropouts: 15%&#10;&#10;Students with disabilities &#10;EL dropouts: 15%&#10;EL non-dropouts: 16%&#10;&#10;Urban district&#10;EL dropouts: 76%&#10;EL non-dropouts: 77%&#10;&#10;EL dropouts n=1154&#10;EL non-dropouts n=17,202" title="Bar graph: Percentage of EL Dropouts and Non-Dropou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79142D" w14:textId="3FF0E29B" w:rsidR="006A28A4" w:rsidRDefault="006A28A4" w:rsidP="006A28A4">
      <w:pPr>
        <w:pStyle w:val="Heading2"/>
      </w:pPr>
      <w:r>
        <w:lastRenderedPageBreak/>
        <w:t xml:space="preserve">What </w:t>
      </w:r>
      <w:r w:rsidR="008C0D53">
        <w:t>were</w:t>
      </w:r>
      <w:r>
        <w:t xml:space="preserve"> the academic </w:t>
      </w:r>
      <w:r w:rsidR="00C773BE">
        <w:t>characteristics</w:t>
      </w:r>
      <w:r w:rsidR="00FE75DF">
        <w:t xml:space="preserve"> of EL d</w:t>
      </w:r>
      <w:r>
        <w:t>ropouts?</w:t>
      </w:r>
    </w:p>
    <w:p w14:paraId="0C03D72F" w14:textId="0D240ACF" w:rsidR="006A08FB" w:rsidRPr="00032DDF" w:rsidRDefault="00DC5722" w:rsidP="00DC5722">
      <w:r w:rsidRPr="00032DDF">
        <w:t xml:space="preserve">Dropouts </w:t>
      </w:r>
      <w:r w:rsidR="00FE75DF" w:rsidRPr="00032DDF">
        <w:t>may l</w:t>
      </w:r>
      <w:r w:rsidRPr="00032DDF">
        <w:t xml:space="preserve">ack data academic and behavioral data, </w:t>
      </w:r>
      <w:r w:rsidR="00FE75DF" w:rsidRPr="00032DDF">
        <w:t>especially during the year of dropout</w:t>
      </w:r>
      <w:r w:rsidR="00E021EF">
        <w:t>, so t</w:t>
      </w:r>
      <w:r w:rsidR="00FE75DF" w:rsidRPr="00032DDF">
        <w:t xml:space="preserve">he </w:t>
      </w:r>
      <w:r w:rsidRPr="00032DDF">
        <w:t xml:space="preserve">following analysis </w:t>
      </w:r>
      <w:r w:rsidR="00055414">
        <w:t>uses student</w:t>
      </w:r>
      <w:r w:rsidR="00055414" w:rsidRPr="00032DDF">
        <w:t xml:space="preserve"> </w:t>
      </w:r>
      <w:r w:rsidRPr="00032DDF">
        <w:t xml:space="preserve">data from the year prior to dropout. </w:t>
      </w:r>
    </w:p>
    <w:p w14:paraId="548088F1" w14:textId="6B670A22" w:rsidR="009A2A8F" w:rsidRPr="00DC5722" w:rsidRDefault="00BE4867" w:rsidP="009A2A8F">
      <w:pPr>
        <w:pStyle w:val="ListParagraph"/>
        <w:numPr>
          <w:ilvl w:val="0"/>
          <w:numId w:val="2"/>
        </w:numPr>
      </w:pPr>
      <w:r w:rsidRPr="00DC5722">
        <w:rPr>
          <w:b/>
        </w:rPr>
        <w:t>Failing one or more c</w:t>
      </w:r>
      <w:r w:rsidR="006A08FB" w:rsidRPr="00DC5722">
        <w:rPr>
          <w:b/>
        </w:rPr>
        <w:t>ourses</w:t>
      </w:r>
      <w:r w:rsidR="00630854" w:rsidRPr="00DC5722">
        <w:t xml:space="preserve">: </w:t>
      </w:r>
      <w:r w:rsidR="009A2A8F" w:rsidRPr="00DC5722">
        <w:t xml:space="preserve">68% </w:t>
      </w:r>
      <w:r w:rsidR="00032DDF">
        <w:t xml:space="preserve">of EL dropouts </w:t>
      </w:r>
      <w:r w:rsidR="00055414">
        <w:t xml:space="preserve">failed one or more courses </w:t>
      </w:r>
      <w:r w:rsidR="0027014C" w:rsidRPr="00DC5722">
        <w:t xml:space="preserve">the </w:t>
      </w:r>
      <w:r w:rsidRPr="00DC5722">
        <w:t xml:space="preserve">year </w:t>
      </w:r>
      <w:r w:rsidR="009A2A8F" w:rsidRPr="00DC5722">
        <w:t xml:space="preserve">prior </w:t>
      </w:r>
      <w:r w:rsidRPr="00DC5722">
        <w:t>to dropping out</w:t>
      </w:r>
      <w:r w:rsidR="000E0EF7">
        <w:t>.</w:t>
      </w:r>
      <w:r w:rsidR="00C733D5">
        <w:t xml:space="preserve"> </w:t>
      </w:r>
      <w:r w:rsidR="004D7BDC" w:rsidRPr="00C4132F">
        <w:t>44</w:t>
      </w:r>
      <w:r w:rsidR="00C733D5" w:rsidRPr="001D4EBF">
        <w:t>% of EL non-dropouts failed one or more courses in SY 2017.</w:t>
      </w:r>
    </w:p>
    <w:p w14:paraId="5433D9A6" w14:textId="642C9C9B" w:rsidR="009A2A8F" w:rsidRDefault="009A2A8F" w:rsidP="009A2A8F">
      <w:pPr>
        <w:pStyle w:val="ListParagraph"/>
        <w:numPr>
          <w:ilvl w:val="0"/>
          <w:numId w:val="2"/>
        </w:numPr>
      </w:pPr>
      <w:r w:rsidRPr="009A2A8F">
        <w:rPr>
          <w:b/>
        </w:rPr>
        <w:t xml:space="preserve">Competency Determination (CD): </w:t>
      </w:r>
      <w:r w:rsidR="00630854">
        <w:t>21</w:t>
      </w:r>
      <w:r w:rsidRPr="008027AB">
        <w:t>% of 11</w:t>
      </w:r>
      <w:r w:rsidRPr="009A2A8F">
        <w:rPr>
          <w:vertAlign w:val="superscript"/>
        </w:rPr>
        <w:t>th</w:t>
      </w:r>
      <w:r w:rsidRPr="008027AB">
        <w:t xml:space="preserve"> and 12</w:t>
      </w:r>
      <w:r w:rsidRPr="009A2A8F">
        <w:rPr>
          <w:vertAlign w:val="superscript"/>
        </w:rPr>
        <w:t>th</w:t>
      </w:r>
      <w:r w:rsidR="00A37D4B">
        <w:t xml:space="preserve"> grade EL d</w:t>
      </w:r>
      <w:r w:rsidRPr="008027AB">
        <w:t>ro</w:t>
      </w:r>
      <w:r w:rsidR="00C33D92">
        <w:t>pouts</w:t>
      </w:r>
      <w:r>
        <w:t xml:space="preserve"> </w:t>
      </w:r>
      <w:r w:rsidR="006A08FB">
        <w:t>attained a</w:t>
      </w:r>
      <w:r>
        <w:t xml:space="preserve"> </w:t>
      </w:r>
      <w:r w:rsidR="008B521B">
        <w:t>CD</w:t>
      </w:r>
      <w:r w:rsidR="004F05F7">
        <w:t>, meaning they scored high enough on the grade 10 MCAS tests to meet the state high school graduation requirement</w:t>
      </w:r>
      <w:r>
        <w:t>.</w:t>
      </w:r>
      <w:r w:rsidR="00C733D5">
        <w:t xml:space="preserve"> </w:t>
      </w:r>
      <w:r w:rsidR="00700088" w:rsidRPr="00C4132F">
        <w:t>29</w:t>
      </w:r>
      <w:r w:rsidR="00C733D5" w:rsidRPr="004C0F45">
        <w:t xml:space="preserve">% of </w:t>
      </w:r>
      <w:r w:rsidR="00700088" w:rsidRPr="00C4132F">
        <w:t>11</w:t>
      </w:r>
      <w:r w:rsidR="00700088" w:rsidRPr="00C4132F">
        <w:rPr>
          <w:vertAlign w:val="superscript"/>
        </w:rPr>
        <w:t>th</w:t>
      </w:r>
      <w:r w:rsidR="00700088" w:rsidRPr="00C4132F">
        <w:t xml:space="preserve"> and 12</w:t>
      </w:r>
      <w:r w:rsidR="00700088" w:rsidRPr="00C4132F">
        <w:rPr>
          <w:vertAlign w:val="superscript"/>
        </w:rPr>
        <w:t>th</w:t>
      </w:r>
      <w:r w:rsidR="00700088" w:rsidRPr="00C4132F">
        <w:t xml:space="preserve"> grade </w:t>
      </w:r>
      <w:r w:rsidR="00C733D5" w:rsidRPr="004C0F45">
        <w:t>EL non-dropouts attained a CD</w:t>
      </w:r>
      <w:r w:rsidR="00700088" w:rsidRPr="00C4132F">
        <w:t xml:space="preserve"> in </w:t>
      </w:r>
      <w:r w:rsidR="004C0F45">
        <w:t xml:space="preserve">SY </w:t>
      </w:r>
      <w:r w:rsidR="00700088" w:rsidRPr="00C4132F">
        <w:t>2017.</w:t>
      </w:r>
    </w:p>
    <w:p w14:paraId="5F16783D" w14:textId="219B2848" w:rsidR="009A2A8F" w:rsidRDefault="009A2A8F" w:rsidP="009A2A8F">
      <w:pPr>
        <w:pStyle w:val="ListParagraph"/>
        <w:numPr>
          <w:ilvl w:val="0"/>
          <w:numId w:val="2"/>
        </w:numPr>
      </w:pPr>
      <w:r w:rsidRPr="009A2A8F">
        <w:rPr>
          <w:b/>
        </w:rPr>
        <w:t xml:space="preserve">Course accumulation: </w:t>
      </w:r>
      <w:r w:rsidR="00476249" w:rsidRPr="00476249">
        <w:t>52% (</w:t>
      </w:r>
      <w:r w:rsidR="001D4EBF" w:rsidRPr="004C0F45">
        <w:t>174</w:t>
      </w:r>
      <w:r w:rsidR="00476249">
        <w:t>)</w:t>
      </w:r>
      <w:r w:rsidR="00476249">
        <w:rPr>
          <w:b/>
        </w:rPr>
        <w:t xml:space="preserve"> </w:t>
      </w:r>
      <w:r w:rsidR="00C773BE" w:rsidRPr="004C0F45">
        <w:t>of</w:t>
      </w:r>
      <w:r w:rsidR="00C773BE">
        <w:t xml:space="preserve"> </w:t>
      </w:r>
      <w:r w:rsidR="001D4EBF">
        <w:t>11</w:t>
      </w:r>
      <w:r w:rsidR="001D4EBF" w:rsidRPr="00C4132F">
        <w:rPr>
          <w:vertAlign w:val="superscript"/>
        </w:rPr>
        <w:t>th</w:t>
      </w:r>
      <w:r w:rsidR="001D4EBF">
        <w:t xml:space="preserve"> and 12</w:t>
      </w:r>
      <w:r w:rsidR="001D4EBF" w:rsidRPr="00C4132F">
        <w:rPr>
          <w:vertAlign w:val="superscript"/>
        </w:rPr>
        <w:t>th</w:t>
      </w:r>
      <w:r w:rsidR="001D4EBF">
        <w:t xml:space="preserve"> grade </w:t>
      </w:r>
      <w:r w:rsidR="00C773BE">
        <w:t xml:space="preserve">EL dropouts </w:t>
      </w:r>
      <w:r>
        <w:t>had sufficient cours</w:t>
      </w:r>
      <w:r w:rsidR="00630854">
        <w:t>e data to analyze. Of them, 6</w:t>
      </w:r>
      <w:r w:rsidR="001D4EBF">
        <w:t>9</w:t>
      </w:r>
      <w:r>
        <w:t>%</w:t>
      </w:r>
      <w:r w:rsidR="00534F04">
        <w:t xml:space="preserve"> were not close to graduation. </w:t>
      </w:r>
      <w:r w:rsidR="00487463" w:rsidRPr="00C4132F">
        <w:t>48</w:t>
      </w:r>
      <w:r w:rsidR="00C733D5" w:rsidRPr="00C4132F">
        <w:t xml:space="preserve">% of </w:t>
      </w:r>
      <w:r w:rsidR="00E021EF">
        <w:t xml:space="preserve">similar </w:t>
      </w:r>
      <w:r w:rsidR="00C733D5" w:rsidRPr="00C4132F">
        <w:t>EL non-dropouts</w:t>
      </w:r>
      <w:r w:rsidR="00534F04">
        <w:t xml:space="preserve"> were not close to graduation.</w:t>
      </w:r>
    </w:p>
    <w:p w14:paraId="6222BA49" w14:textId="16D17FED" w:rsidR="001E5BE7" w:rsidRPr="009E2ACC" w:rsidRDefault="001E5BE7" w:rsidP="009A2A8F">
      <w:pPr>
        <w:pStyle w:val="ListParagraph"/>
        <w:numPr>
          <w:ilvl w:val="0"/>
          <w:numId w:val="2"/>
        </w:numPr>
      </w:pPr>
      <w:r>
        <w:rPr>
          <w:b/>
          <w:noProof/>
        </w:rPr>
        <w:t>E</w:t>
      </w:r>
      <w:r w:rsidRPr="001E5BE7">
        <w:rPr>
          <w:b/>
          <w:noProof/>
        </w:rPr>
        <w:t>nglish Proficiency:</w:t>
      </w:r>
      <w:r w:rsidRPr="001E5BE7">
        <w:rPr>
          <w:b/>
        </w:rPr>
        <w:t xml:space="preserve"> </w:t>
      </w:r>
      <w:r w:rsidR="009E2ACC" w:rsidRPr="009E2ACC">
        <w:t xml:space="preserve">60% of EL Dropouts scored a 2 or lower on their </w:t>
      </w:r>
      <w:r w:rsidR="0010605D">
        <w:t>m</w:t>
      </w:r>
      <w:r w:rsidR="009E2ACC" w:rsidRPr="009E2ACC">
        <w:t xml:space="preserve">ost recent ACCESS test, compared to </w:t>
      </w:r>
      <w:r w:rsidR="003A66A5" w:rsidRPr="003A66A5">
        <w:t>40.8%</w:t>
      </w:r>
      <w:r w:rsidR="009E2ACC" w:rsidRPr="003A66A5">
        <w:t xml:space="preserve"> of EL non-dropouts.</w:t>
      </w:r>
      <w:r w:rsidR="009E2ACC" w:rsidRPr="009E2ACC">
        <w:t xml:space="preserve"> </w:t>
      </w:r>
    </w:p>
    <w:p w14:paraId="1252F44F" w14:textId="275D66EB" w:rsidR="003A66A5" w:rsidRDefault="003A66A5" w:rsidP="0059748B">
      <w:r>
        <w:rPr>
          <w:noProof/>
          <w:lang w:eastAsia="zh-CN"/>
        </w:rPr>
        <mc:AlternateContent>
          <mc:Choice Requires="wps">
            <w:drawing>
              <wp:anchor distT="0" distB="0" distL="114300" distR="114300" simplePos="0" relativeHeight="251660288" behindDoc="0" locked="0" layoutInCell="1" allowOverlap="1" wp14:anchorId="188DF6DA" wp14:editId="0102D14E">
                <wp:simplePos x="0" y="0"/>
                <wp:positionH relativeFrom="page">
                  <wp:posOffset>802640</wp:posOffset>
                </wp:positionH>
                <wp:positionV relativeFrom="paragraph">
                  <wp:posOffset>2108090</wp:posOffset>
                </wp:positionV>
                <wp:extent cx="6710680" cy="492760"/>
                <wp:effectExtent l="0" t="0" r="0" b="0"/>
                <wp:wrapNone/>
                <wp:docPr id="9" name="Text Box 9" descr="Students with Level 1-2 ACCESS scores have at most some social English and general academic language with visual and graphic support.&#10;MCAS data are students’ most recent 10th grade or 8th grade score.&#10;EL dropouts: ACCESS n=967, MCAS Math n=429, MCAS ELA n=435. EL non-dropouts: ACCESS n=16,721, MCAS Math n=11,051, MCAS ELA n=11,266.&#10;" title="Footnotes to above graph"/>
                <wp:cNvGraphicFramePr/>
                <a:graphic xmlns:a="http://schemas.openxmlformats.org/drawingml/2006/main">
                  <a:graphicData uri="http://schemas.microsoft.com/office/word/2010/wordprocessingShape">
                    <wps:wsp>
                      <wps:cNvSpPr txBox="1"/>
                      <wps:spPr>
                        <a:xfrm>
                          <a:off x="0" y="0"/>
                          <a:ext cx="6710680" cy="492760"/>
                        </a:xfrm>
                        <a:prstGeom prst="rect">
                          <a:avLst/>
                        </a:prstGeom>
                        <a:noFill/>
                        <a:ln w="6350">
                          <a:noFill/>
                        </a:ln>
                      </wps:spPr>
                      <wps:txbx>
                        <w:txbxContent>
                          <w:p w14:paraId="55A22D80" w14:textId="352560F2" w:rsidR="003A6BFB" w:rsidRPr="00C4132F" w:rsidRDefault="003A6BFB" w:rsidP="001D4EBF">
                            <w:pPr>
                              <w:rPr>
                                <w:sz w:val="17"/>
                                <w:szCs w:val="17"/>
                              </w:rPr>
                            </w:pPr>
                            <w:r w:rsidRPr="00C4132F">
                              <w:rPr>
                                <w:sz w:val="17"/>
                                <w:szCs w:val="17"/>
                              </w:rPr>
                              <w:t xml:space="preserve">Students with Level 1-2 </w:t>
                            </w:r>
                            <w:r w:rsidRPr="001D4EBF">
                              <w:rPr>
                                <w:sz w:val="17"/>
                                <w:szCs w:val="17"/>
                              </w:rPr>
                              <w:t>ACCESS</w:t>
                            </w:r>
                            <w:r w:rsidR="001E5BE7">
                              <w:rPr>
                                <w:sz w:val="17"/>
                                <w:szCs w:val="17"/>
                              </w:rPr>
                              <w:t xml:space="preserve"> s</w:t>
                            </w:r>
                            <w:r>
                              <w:rPr>
                                <w:sz w:val="17"/>
                                <w:szCs w:val="17"/>
                              </w:rPr>
                              <w:t xml:space="preserve">cores have at most some social English and </w:t>
                            </w:r>
                            <w:r w:rsidRPr="001D4EBF">
                              <w:rPr>
                                <w:sz w:val="17"/>
                                <w:szCs w:val="17"/>
                              </w:rPr>
                              <w:t>general ac</w:t>
                            </w:r>
                            <w:r>
                              <w:rPr>
                                <w:sz w:val="17"/>
                                <w:szCs w:val="17"/>
                              </w:rPr>
                              <w:t xml:space="preserve">ademic language with visual and </w:t>
                            </w:r>
                            <w:r w:rsidRPr="001D4EBF">
                              <w:rPr>
                                <w:sz w:val="17"/>
                                <w:szCs w:val="17"/>
                              </w:rPr>
                              <w:t>graphic support</w:t>
                            </w:r>
                            <w:r>
                              <w:rPr>
                                <w:sz w:val="17"/>
                                <w:szCs w:val="17"/>
                              </w:rPr>
                              <w:t>.</w:t>
                            </w:r>
                            <w:r>
                              <w:rPr>
                                <w:sz w:val="17"/>
                                <w:szCs w:val="17"/>
                              </w:rPr>
                              <w:br/>
                            </w:r>
                            <w:r w:rsidRPr="001D4EBF">
                              <w:rPr>
                                <w:sz w:val="17"/>
                                <w:szCs w:val="17"/>
                              </w:rPr>
                              <w:t>MCAS d</w:t>
                            </w:r>
                            <w:r w:rsidRPr="004C0F45">
                              <w:rPr>
                                <w:sz w:val="17"/>
                                <w:szCs w:val="17"/>
                              </w:rPr>
                              <w:t>ata are students</w:t>
                            </w:r>
                            <w:r>
                              <w:rPr>
                                <w:sz w:val="17"/>
                                <w:szCs w:val="17"/>
                              </w:rPr>
                              <w:t>’</w:t>
                            </w:r>
                            <w:r w:rsidRPr="00C4132F">
                              <w:rPr>
                                <w:sz w:val="17"/>
                                <w:szCs w:val="17"/>
                              </w:rPr>
                              <w:t xml:space="preserve"> most recent 10</w:t>
                            </w:r>
                            <w:r w:rsidRPr="00C4132F">
                              <w:rPr>
                                <w:sz w:val="17"/>
                                <w:szCs w:val="17"/>
                                <w:vertAlign w:val="superscript"/>
                              </w:rPr>
                              <w:t>th</w:t>
                            </w:r>
                            <w:r w:rsidRPr="00C4132F">
                              <w:rPr>
                                <w:sz w:val="17"/>
                                <w:szCs w:val="17"/>
                              </w:rPr>
                              <w:t xml:space="preserve"> grade or 8</w:t>
                            </w:r>
                            <w:r w:rsidRPr="00C4132F">
                              <w:rPr>
                                <w:sz w:val="17"/>
                                <w:szCs w:val="17"/>
                                <w:vertAlign w:val="superscript"/>
                              </w:rPr>
                              <w:t>th</w:t>
                            </w:r>
                            <w:r w:rsidRPr="00C4132F">
                              <w:rPr>
                                <w:sz w:val="17"/>
                                <w:szCs w:val="17"/>
                              </w:rPr>
                              <w:t xml:space="preserve"> grade score</w:t>
                            </w:r>
                            <w:r>
                              <w:rPr>
                                <w:sz w:val="17"/>
                                <w:szCs w:val="17"/>
                              </w:rPr>
                              <w:t>.</w:t>
                            </w:r>
                            <w:r w:rsidRPr="00C4132F">
                              <w:rPr>
                                <w:sz w:val="17"/>
                                <w:szCs w:val="17"/>
                              </w:rPr>
                              <w:br/>
                            </w:r>
                            <w:r w:rsidRPr="0059748B">
                              <w:rPr>
                                <w:sz w:val="17"/>
                                <w:szCs w:val="17"/>
                                <w:lang w:val="es-ES"/>
                              </w:rPr>
                              <w:t xml:space="preserve">EL dropouts: ACCESS n=967, MCAS Math n=429, MCAS ELA n=435. </w:t>
                            </w:r>
                            <w:r w:rsidRPr="00C4132F">
                              <w:rPr>
                                <w:sz w:val="17"/>
                                <w:szCs w:val="17"/>
                              </w:rPr>
                              <w:t>EL non-dropouts: ACCESS n=16,721, MCAS Math n=11,051, MCAS ELA n=11,266</w:t>
                            </w: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DF6DA" id="_x0000_t202" coordsize="21600,21600" o:spt="202" path="m,l,21600r21600,l21600,xe">
                <v:stroke joinstyle="miter"/>
                <v:path gradientshapeok="t" o:connecttype="rect"/>
              </v:shapetype>
              <v:shape id="Text Box 9" o:spid="_x0000_s1026" type="#_x0000_t202" alt="Title: Footnotes to above graph - Description: Students with Level 1-2 ACCESS scores have at most some social English and general academic language with visual and graphic support.&#10;MCAS data are students’ most recent 10th grade or 8th grade score.&#10;EL dropouts: ACCESS n=967, MCAS Math n=429, MCAS ELA n=435. EL non-dropouts: ACCESS n=16,721, MCAS Math n=11,051, MCAS ELA n=11,266.&#10;" style="position:absolute;margin-left:63.2pt;margin-top:166pt;width:528.4pt;height:3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" filled="f" stroked="f" strokeweight=".5pt">
                <v:textbox>
                  <w:txbxContent>
                    <w:p w14:paraId="55A22D80" w14:textId="352560F2" w:rsidR="003A6BFB" w:rsidRPr="00C4132F" w:rsidRDefault="003A6BFB" w:rsidP="001D4EBF">
                      <w:pPr>
                        <w:rPr>
                          <w:sz w:val="17"/>
                          <w:szCs w:val="17"/>
                        </w:rPr>
                      </w:pPr>
                      <w:r w:rsidRPr="00C4132F">
                        <w:rPr>
                          <w:sz w:val="17"/>
                          <w:szCs w:val="17"/>
                        </w:rPr>
                        <w:t xml:space="preserve">Students with Level 1-2 </w:t>
                      </w:r>
                      <w:r w:rsidRPr="001D4EBF">
                        <w:rPr>
                          <w:sz w:val="17"/>
                          <w:szCs w:val="17"/>
                        </w:rPr>
                        <w:t>ACCESS</w:t>
                      </w:r>
                      <w:r w:rsidR="001E5BE7">
                        <w:rPr>
                          <w:sz w:val="17"/>
                          <w:szCs w:val="17"/>
                        </w:rPr>
                        <w:t xml:space="preserve"> s</w:t>
                      </w:r>
                      <w:r>
                        <w:rPr>
                          <w:sz w:val="17"/>
                          <w:szCs w:val="17"/>
                        </w:rPr>
                        <w:t xml:space="preserve">cores have at most some social English and </w:t>
                      </w:r>
                      <w:r w:rsidRPr="001D4EBF">
                        <w:rPr>
                          <w:sz w:val="17"/>
                          <w:szCs w:val="17"/>
                        </w:rPr>
                        <w:t>general ac</w:t>
                      </w:r>
                      <w:r>
                        <w:rPr>
                          <w:sz w:val="17"/>
                          <w:szCs w:val="17"/>
                        </w:rPr>
                        <w:t xml:space="preserve">ademic language with visual and </w:t>
                      </w:r>
                      <w:r w:rsidRPr="001D4EBF">
                        <w:rPr>
                          <w:sz w:val="17"/>
                          <w:szCs w:val="17"/>
                        </w:rPr>
                        <w:t>graphic support</w:t>
                      </w:r>
                      <w:r>
                        <w:rPr>
                          <w:sz w:val="17"/>
                          <w:szCs w:val="17"/>
                        </w:rPr>
                        <w:t>.</w:t>
                      </w:r>
                      <w:r>
                        <w:rPr>
                          <w:sz w:val="17"/>
                          <w:szCs w:val="17"/>
                        </w:rPr>
                        <w:br/>
                      </w:r>
                      <w:r w:rsidRPr="001D4EBF">
                        <w:rPr>
                          <w:sz w:val="17"/>
                          <w:szCs w:val="17"/>
                        </w:rPr>
                        <w:t>MCAS d</w:t>
                      </w:r>
                      <w:r w:rsidRPr="004C0F45">
                        <w:rPr>
                          <w:sz w:val="17"/>
                          <w:szCs w:val="17"/>
                        </w:rPr>
                        <w:t>ata are students</w:t>
                      </w:r>
                      <w:r>
                        <w:rPr>
                          <w:sz w:val="17"/>
                          <w:szCs w:val="17"/>
                        </w:rPr>
                        <w:t>’</w:t>
                      </w:r>
                      <w:r w:rsidRPr="00C4132F">
                        <w:rPr>
                          <w:sz w:val="17"/>
                          <w:szCs w:val="17"/>
                        </w:rPr>
                        <w:t xml:space="preserve"> most recent 10</w:t>
                      </w:r>
                      <w:r w:rsidRPr="00C4132F">
                        <w:rPr>
                          <w:sz w:val="17"/>
                          <w:szCs w:val="17"/>
                          <w:vertAlign w:val="superscript"/>
                        </w:rPr>
                        <w:t>th</w:t>
                      </w:r>
                      <w:r w:rsidRPr="00C4132F">
                        <w:rPr>
                          <w:sz w:val="17"/>
                          <w:szCs w:val="17"/>
                        </w:rPr>
                        <w:t xml:space="preserve"> grade or 8</w:t>
                      </w:r>
                      <w:r w:rsidRPr="00C4132F">
                        <w:rPr>
                          <w:sz w:val="17"/>
                          <w:szCs w:val="17"/>
                          <w:vertAlign w:val="superscript"/>
                        </w:rPr>
                        <w:t>th</w:t>
                      </w:r>
                      <w:r w:rsidRPr="00C4132F">
                        <w:rPr>
                          <w:sz w:val="17"/>
                          <w:szCs w:val="17"/>
                        </w:rPr>
                        <w:t xml:space="preserve"> grade score</w:t>
                      </w:r>
                      <w:r>
                        <w:rPr>
                          <w:sz w:val="17"/>
                          <w:szCs w:val="17"/>
                        </w:rPr>
                        <w:t>.</w:t>
                      </w:r>
                      <w:r w:rsidRPr="00C4132F">
                        <w:rPr>
                          <w:sz w:val="17"/>
                          <w:szCs w:val="17"/>
                        </w:rPr>
                        <w:br/>
                        <w:t>EL dropouts: ACCESS n=967, MCAS Math n=429, MCAS ELA n=435. EL non-dropouts: ACCESS n=16,721, MCAS Math n=11,051, MCAS ELA n=11,266</w:t>
                      </w:r>
                      <w:r>
                        <w:rPr>
                          <w:sz w:val="17"/>
                          <w:szCs w:val="17"/>
                        </w:rPr>
                        <w:t>.</w:t>
                      </w:r>
                    </w:p>
                  </w:txbxContent>
                </v:textbox>
                <w10:wrap anchorx="page"/>
              </v:shape>
            </w:pict>
          </mc:Fallback>
        </mc:AlternateContent>
      </w:r>
      <w:r w:rsidR="007C1E61">
        <w:rPr>
          <w:noProof/>
          <w:lang w:eastAsia="zh-CN"/>
        </w:rPr>
        <w:drawing>
          <wp:inline distT="0" distB="0" distL="0" distR="0" wp14:anchorId="6AF1F29A" wp14:editId="0DEEE36C">
            <wp:extent cx="6480175" cy="2047461"/>
            <wp:effectExtent l="0" t="0" r="15875" b="10160"/>
            <wp:docPr id="3" name="Chart 3" descr="Level 1-2 ACCESS score&#10;EL dropouts: 60%&#10;EL non-dropouts: 41%&#10;&#10;Warning/failing math&#10;EL dropouts: 75%&#10;EL non-dropouts: 51%&#10;&#10;Warning/failing ELA&#10;EL dropouts: 52%&#10;EL non-dropouts: 27%" title="Select Assessment Data for EL dropouts and EL non-dropou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4219D1" w14:textId="13E5359A" w:rsidR="00CE6D1E" w:rsidRDefault="00CE6D1E" w:rsidP="00CE6D1E"/>
    <w:p w14:paraId="5B462425" w14:textId="77777777" w:rsidR="00CE6D1E" w:rsidRPr="00CE6D1E" w:rsidRDefault="00CE6D1E" w:rsidP="00CE6D1E"/>
    <w:p w14:paraId="053A2BEB" w14:textId="13732317" w:rsidR="009A2A8F" w:rsidRDefault="006A28A4" w:rsidP="009A2A8F">
      <w:pPr>
        <w:pStyle w:val="Heading2"/>
        <w:rPr>
          <w:b/>
        </w:rPr>
      </w:pPr>
      <w:r>
        <w:t xml:space="preserve">What </w:t>
      </w:r>
      <w:r w:rsidR="008C0D53">
        <w:t>were</w:t>
      </w:r>
      <w:r>
        <w:t xml:space="preserve"> the behavioral </w:t>
      </w:r>
      <w:r w:rsidR="00C773BE">
        <w:t>characteristics</w:t>
      </w:r>
      <w:r w:rsidR="00FE75DF">
        <w:t xml:space="preserve"> of EL d</w:t>
      </w:r>
      <w:r>
        <w:t>ropouts?</w:t>
      </w:r>
      <w:r w:rsidR="009A2A8F" w:rsidRPr="009A2A8F">
        <w:rPr>
          <w:b/>
        </w:rPr>
        <w:t xml:space="preserve"> </w:t>
      </w:r>
    </w:p>
    <w:p w14:paraId="3EA63C1C" w14:textId="47639C1F" w:rsidR="009A2A8F" w:rsidRDefault="00630854" w:rsidP="009A2A8F">
      <w:pPr>
        <w:pStyle w:val="ListParagraph"/>
        <w:numPr>
          <w:ilvl w:val="0"/>
          <w:numId w:val="2"/>
        </w:numPr>
      </w:pPr>
      <w:r>
        <w:rPr>
          <w:b/>
        </w:rPr>
        <w:t xml:space="preserve">Absent 10% </w:t>
      </w:r>
      <w:r w:rsidR="00626E1F">
        <w:rPr>
          <w:b/>
        </w:rPr>
        <w:t xml:space="preserve">of days </w:t>
      </w:r>
      <w:r>
        <w:rPr>
          <w:b/>
        </w:rPr>
        <w:t>or more</w:t>
      </w:r>
      <w:r w:rsidRPr="00630854">
        <w:rPr>
          <w:b/>
        </w:rPr>
        <w:t>:</w:t>
      </w:r>
      <w:r>
        <w:t xml:space="preserve"> 84</w:t>
      </w:r>
      <w:r w:rsidR="00A37D4B">
        <w:t>% of EL d</w:t>
      </w:r>
      <w:r w:rsidR="009A2A8F">
        <w:t xml:space="preserve">ropouts </w:t>
      </w:r>
      <w:r w:rsidR="00626E1F">
        <w:t xml:space="preserve">were absent 10% or more of their days of enrollment </w:t>
      </w:r>
      <w:r w:rsidR="009A2A8F">
        <w:t>du</w:t>
      </w:r>
      <w:r w:rsidR="00534F04">
        <w:t>ring</w:t>
      </w:r>
      <w:r w:rsidR="009A2A8F">
        <w:t xml:space="preserve"> </w:t>
      </w:r>
      <w:r w:rsidR="00C733D5">
        <w:t xml:space="preserve">SY </w:t>
      </w:r>
      <w:r w:rsidR="00C733D5" w:rsidRPr="001D4EBF">
        <w:t>2017</w:t>
      </w:r>
      <w:r w:rsidR="00F5662C">
        <w:t xml:space="preserve"> prior to dropping out</w:t>
      </w:r>
      <w:r w:rsidRPr="001D4EBF">
        <w:t xml:space="preserve">, </w:t>
      </w:r>
      <w:r w:rsidR="00032DDF" w:rsidRPr="001D4EBF">
        <w:t>compared to</w:t>
      </w:r>
      <w:r w:rsidRPr="001D4EBF">
        <w:t xml:space="preserve"> </w:t>
      </w:r>
      <w:r w:rsidR="00E620AB" w:rsidRPr="00C4132F">
        <w:t>32</w:t>
      </w:r>
      <w:r w:rsidR="00C733D5" w:rsidRPr="001D4EBF">
        <w:t>% of EL non-dropouts.</w:t>
      </w:r>
      <w:r w:rsidR="009A2A8F">
        <w:t xml:space="preserve"> </w:t>
      </w:r>
    </w:p>
    <w:p w14:paraId="619966E5" w14:textId="00D5E93B" w:rsidR="001D4EBF" w:rsidRDefault="00630854" w:rsidP="009A2A8F">
      <w:pPr>
        <w:pStyle w:val="ListParagraph"/>
        <w:numPr>
          <w:ilvl w:val="0"/>
          <w:numId w:val="2"/>
        </w:numPr>
      </w:pPr>
      <w:r>
        <w:rPr>
          <w:b/>
        </w:rPr>
        <w:t>One or more suspensions</w:t>
      </w:r>
      <w:r>
        <w:t>: 22</w:t>
      </w:r>
      <w:r w:rsidR="00A37D4B">
        <w:t>% of EL d</w:t>
      </w:r>
      <w:r w:rsidR="009A2A8F">
        <w:t xml:space="preserve">ropouts </w:t>
      </w:r>
      <w:r w:rsidR="00626E1F">
        <w:t xml:space="preserve">were suspended at least once </w:t>
      </w:r>
      <w:r w:rsidR="009A2A8F">
        <w:t xml:space="preserve">the </w:t>
      </w:r>
      <w:r w:rsidR="00C773BE">
        <w:t>year before dropping out</w:t>
      </w:r>
      <w:r w:rsidR="00E620AB">
        <w:t xml:space="preserve">. </w:t>
      </w:r>
      <w:r w:rsidR="004D7BDC">
        <w:t>10</w:t>
      </w:r>
      <w:r w:rsidR="00C733D5">
        <w:t>% of EL non-dropouts were suspended at least once in SY 2017.</w:t>
      </w:r>
    </w:p>
    <w:p w14:paraId="705A0D79" w14:textId="6D0AA984" w:rsidR="004E35FD" w:rsidRPr="00DC5722" w:rsidRDefault="00696AC4" w:rsidP="00CE6D1E">
      <w:pPr>
        <w:pStyle w:val="ListParagraph"/>
        <w:numPr>
          <w:ilvl w:val="0"/>
          <w:numId w:val="2"/>
        </w:numPr>
        <w:rPr>
          <w:i/>
        </w:rPr>
      </w:pPr>
      <w:r>
        <w:rPr>
          <w:i/>
          <w:noProof/>
          <w:lang w:eastAsia="zh-CN"/>
        </w:rPr>
        <mc:AlternateContent>
          <mc:Choice Requires="wps">
            <w:drawing>
              <wp:anchor distT="0" distB="0" distL="114300" distR="114300" simplePos="0" relativeHeight="251659264" behindDoc="0" locked="0" layoutInCell="1" allowOverlap="1" wp14:anchorId="42DDBE76" wp14:editId="54A14ECE">
                <wp:simplePos x="0" y="0"/>
                <wp:positionH relativeFrom="margin">
                  <wp:posOffset>-42530</wp:posOffset>
                </wp:positionH>
                <wp:positionV relativeFrom="paragraph">
                  <wp:posOffset>611240</wp:posOffset>
                </wp:positionV>
                <wp:extent cx="6368415" cy="1707559"/>
                <wp:effectExtent l="0" t="0" r="0" b="6985"/>
                <wp:wrapNone/>
                <wp:docPr id="5" name="Text Box 5" descr=" Among EL dropouts who were two or more years older than the expected age for their grade: &#10;• 37% were retained at least once, compared to 26% of non-over age EL dropouts.&#10;• 66% scored 1-2 on ACCESS, compared to 44% of non-over age EL dropouts.&#10;• 21% were not enrolled in public school in MA last year, compared to 16% of non-over age EL dropouts.&#10;• 61% were immigrants (born outside the U.S. and were enrolled in school for less than 3 years in the U.S.). In comparison, 38% of non-over age EL dropouts were immigrants.&#10;• 34% were enrolled in 9th grade, compared to 21% of non-over age EL dropouts.&#10;" title="Spotlight on over age EL dropouts (74% of EL dropouts)"/>
                <wp:cNvGraphicFramePr/>
                <a:graphic xmlns:a="http://schemas.openxmlformats.org/drawingml/2006/main">
                  <a:graphicData uri="http://schemas.microsoft.com/office/word/2010/wordprocessingShape">
                    <wps:wsp>
                      <wps:cNvSpPr txBox="1"/>
                      <wps:spPr>
                        <a:xfrm>
                          <a:off x="0" y="0"/>
                          <a:ext cx="6368415" cy="1707559"/>
                        </a:xfrm>
                        <a:prstGeom prst="rect">
                          <a:avLst/>
                        </a:prstGeom>
                        <a:solidFill>
                          <a:srgbClr val="5B9BD5">
                            <a:alpha val="21176"/>
                          </a:srgbClr>
                        </a:solidFill>
                        <a:ln w="12700">
                          <a:noFill/>
                        </a:ln>
                      </wps:spPr>
                      <wps:txbx>
                        <w:txbxContent>
                          <w:p w14:paraId="5A427D3C" w14:textId="7CD91196" w:rsidR="003A6BFB" w:rsidRPr="00696AC4" w:rsidRDefault="003A6BFB" w:rsidP="00DC5722">
                            <w:pPr>
                              <w:pStyle w:val="Heading2"/>
                              <w:rPr>
                                <w:sz w:val="24"/>
                              </w:rPr>
                            </w:pPr>
                            <w:bookmarkStart w:id="0" w:name="_GoBack"/>
                            <w:r w:rsidRPr="00696AC4">
                              <w:rPr>
                                <w:sz w:val="24"/>
                              </w:rPr>
                              <w:t xml:space="preserve">Spotlight on over age EL dropouts </w:t>
                            </w:r>
                            <w:r w:rsidR="004C0F45" w:rsidRPr="00696AC4">
                              <w:rPr>
                                <w:sz w:val="24"/>
                              </w:rPr>
                              <w:t>(74% of EL dropouts)</w:t>
                            </w:r>
                          </w:p>
                          <w:p w14:paraId="64269B11" w14:textId="4B9F3472" w:rsidR="003A6BFB" w:rsidRPr="00696AC4" w:rsidRDefault="003A6BFB" w:rsidP="00727B2E">
                            <w:pPr>
                              <w:spacing w:before="80" w:after="80"/>
                              <w:rPr>
                                <w:sz w:val="21"/>
                              </w:rPr>
                            </w:pPr>
                            <w:r w:rsidRPr="00696AC4">
                              <w:rPr>
                                <w:sz w:val="21"/>
                              </w:rPr>
                              <w:t xml:space="preserve"> Among EL dropouts who were two or more years older than the expected age for their grade: </w:t>
                            </w:r>
                          </w:p>
                          <w:p w14:paraId="41D06360" w14:textId="30B239F7" w:rsidR="003A6BFB" w:rsidRPr="00696AC4" w:rsidRDefault="003A6BFB" w:rsidP="00DC5722">
                            <w:pPr>
                              <w:pStyle w:val="ListParagraph"/>
                              <w:numPr>
                                <w:ilvl w:val="0"/>
                                <w:numId w:val="3"/>
                              </w:numPr>
                              <w:rPr>
                                <w:sz w:val="21"/>
                              </w:rPr>
                            </w:pPr>
                            <w:r w:rsidRPr="00696AC4">
                              <w:rPr>
                                <w:b/>
                                <w:sz w:val="21"/>
                              </w:rPr>
                              <w:t>37% were retained at least once</w:t>
                            </w:r>
                            <w:r w:rsidRPr="00696AC4">
                              <w:rPr>
                                <w:sz w:val="21"/>
                              </w:rPr>
                              <w:t>, compared to 26% of non-over age EL dropouts.</w:t>
                            </w:r>
                          </w:p>
                          <w:p w14:paraId="35083C01" w14:textId="55F79C07" w:rsidR="001E5BE7" w:rsidRPr="00696AC4" w:rsidRDefault="001F45B5" w:rsidP="00DC5722">
                            <w:pPr>
                              <w:pStyle w:val="ListParagraph"/>
                              <w:numPr>
                                <w:ilvl w:val="0"/>
                                <w:numId w:val="3"/>
                              </w:numPr>
                              <w:rPr>
                                <w:sz w:val="21"/>
                              </w:rPr>
                            </w:pPr>
                            <w:r>
                              <w:rPr>
                                <w:b/>
                                <w:sz w:val="21"/>
                              </w:rPr>
                              <w:t>66</w:t>
                            </w:r>
                            <w:r w:rsidR="001E5BE7" w:rsidRPr="00696AC4">
                              <w:rPr>
                                <w:b/>
                                <w:sz w:val="21"/>
                              </w:rPr>
                              <w:t xml:space="preserve">% scored 1-2 on ACCESS, </w:t>
                            </w:r>
                            <w:r w:rsidR="001E5BE7" w:rsidRPr="00696AC4">
                              <w:rPr>
                                <w:sz w:val="21"/>
                              </w:rPr>
                              <w:t xml:space="preserve">compared to </w:t>
                            </w:r>
                            <w:r w:rsidR="00F852FE">
                              <w:rPr>
                                <w:sz w:val="21"/>
                              </w:rPr>
                              <w:t>44</w:t>
                            </w:r>
                            <w:r w:rsidR="001E5BE7" w:rsidRPr="00696AC4">
                              <w:rPr>
                                <w:sz w:val="21"/>
                              </w:rPr>
                              <w:t>% of non-over age EL dropouts.</w:t>
                            </w:r>
                          </w:p>
                          <w:p w14:paraId="3B01BD12" w14:textId="17F2BE32" w:rsidR="003A6BFB" w:rsidRPr="00696AC4" w:rsidRDefault="003A6BFB" w:rsidP="00DC5722">
                            <w:pPr>
                              <w:pStyle w:val="ListParagraph"/>
                              <w:numPr>
                                <w:ilvl w:val="0"/>
                                <w:numId w:val="3"/>
                              </w:numPr>
                              <w:rPr>
                                <w:sz w:val="21"/>
                              </w:rPr>
                            </w:pPr>
                            <w:r w:rsidRPr="00696AC4">
                              <w:rPr>
                                <w:b/>
                                <w:sz w:val="21"/>
                              </w:rPr>
                              <w:t>21% were not enrolled in public school in MA last year,</w:t>
                            </w:r>
                            <w:r w:rsidRPr="00696AC4">
                              <w:rPr>
                                <w:sz w:val="21"/>
                              </w:rPr>
                              <w:t xml:space="preserve"> compared to 16% of non-over age EL dropouts.</w:t>
                            </w:r>
                          </w:p>
                          <w:p w14:paraId="361206B0" w14:textId="77BFB863" w:rsidR="003A6BFB" w:rsidRPr="00696AC4" w:rsidRDefault="003A6BFB" w:rsidP="00DC5722">
                            <w:pPr>
                              <w:pStyle w:val="ListParagraph"/>
                              <w:numPr>
                                <w:ilvl w:val="0"/>
                                <w:numId w:val="3"/>
                              </w:numPr>
                              <w:rPr>
                                <w:sz w:val="21"/>
                              </w:rPr>
                            </w:pPr>
                            <w:r w:rsidRPr="00696AC4">
                              <w:rPr>
                                <w:b/>
                                <w:sz w:val="21"/>
                              </w:rPr>
                              <w:t>61% were immigrants</w:t>
                            </w:r>
                            <w:r w:rsidRPr="00696AC4">
                              <w:rPr>
                                <w:sz w:val="21"/>
                              </w:rPr>
                              <w:t xml:space="preserve"> </w:t>
                            </w:r>
                            <w:r w:rsidR="00F5662C" w:rsidRPr="00696AC4">
                              <w:rPr>
                                <w:sz w:val="21"/>
                              </w:rPr>
                              <w:t>(</w:t>
                            </w:r>
                            <w:r w:rsidRPr="00696AC4">
                              <w:rPr>
                                <w:sz w:val="21"/>
                              </w:rPr>
                              <w:t>born outside the U</w:t>
                            </w:r>
                            <w:r w:rsidR="00F5662C" w:rsidRPr="00696AC4">
                              <w:rPr>
                                <w:sz w:val="21"/>
                              </w:rPr>
                              <w:t>.</w:t>
                            </w:r>
                            <w:r w:rsidRPr="00696AC4">
                              <w:rPr>
                                <w:sz w:val="21"/>
                              </w:rPr>
                              <w:t>S</w:t>
                            </w:r>
                            <w:r w:rsidR="00F5662C" w:rsidRPr="00696AC4">
                              <w:rPr>
                                <w:sz w:val="21"/>
                              </w:rPr>
                              <w:t>.</w:t>
                            </w:r>
                            <w:r w:rsidRPr="00696AC4">
                              <w:rPr>
                                <w:sz w:val="21"/>
                              </w:rPr>
                              <w:t xml:space="preserve"> and were enrolled in school for less than 3 years in the U</w:t>
                            </w:r>
                            <w:r w:rsidR="00F5662C" w:rsidRPr="00696AC4">
                              <w:rPr>
                                <w:sz w:val="21"/>
                              </w:rPr>
                              <w:t>.</w:t>
                            </w:r>
                            <w:r w:rsidRPr="00696AC4">
                              <w:rPr>
                                <w:sz w:val="21"/>
                              </w:rPr>
                              <w:t>S</w:t>
                            </w:r>
                            <w:r w:rsidR="00F5662C" w:rsidRPr="00696AC4">
                              <w:rPr>
                                <w:sz w:val="21"/>
                              </w:rPr>
                              <w:t>.)</w:t>
                            </w:r>
                            <w:r w:rsidRPr="00696AC4">
                              <w:rPr>
                                <w:sz w:val="21"/>
                              </w:rPr>
                              <w:t>. In comparison, 38% of non-over age EL dropouts were immigrants.</w:t>
                            </w:r>
                          </w:p>
                          <w:p w14:paraId="12AC43D0" w14:textId="41527D36" w:rsidR="003A6BFB" w:rsidRPr="00696AC4" w:rsidRDefault="003A6BFB" w:rsidP="00DC5722">
                            <w:pPr>
                              <w:pStyle w:val="ListParagraph"/>
                              <w:numPr>
                                <w:ilvl w:val="0"/>
                                <w:numId w:val="3"/>
                              </w:numPr>
                              <w:rPr>
                                <w:sz w:val="21"/>
                              </w:rPr>
                            </w:pPr>
                            <w:r w:rsidRPr="00696AC4">
                              <w:rPr>
                                <w:b/>
                                <w:sz w:val="21"/>
                              </w:rPr>
                              <w:t>34% were enrolled in 9</w:t>
                            </w:r>
                            <w:r w:rsidRPr="00696AC4">
                              <w:rPr>
                                <w:b/>
                                <w:sz w:val="21"/>
                                <w:vertAlign w:val="superscript"/>
                              </w:rPr>
                              <w:t>th</w:t>
                            </w:r>
                            <w:r w:rsidRPr="00696AC4">
                              <w:rPr>
                                <w:b/>
                                <w:sz w:val="21"/>
                              </w:rPr>
                              <w:t xml:space="preserve"> grade</w:t>
                            </w:r>
                            <w:r w:rsidRPr="00696AC4">
                              <w:rPr>
                                <w:sz w:val="21"/>
                              </w:rPr>
                              <w:t>, compared to 21% of non-over age EL dropouts.</w:t>
                            </w:r>
                          </w:p>
                          <w:bookmarkEnd w:id="0"/>
                          <w:p w14:paraId="54997BC5" w14:textId="77777777" w:rsidR="003A6BFB" w:rsidRPr="00696AC4" w:rsidRDefault="003A6BFB">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DBE76" id="Text Box 5" o:spid="_x0000_s1027" type="#_x0000_t202" alt="Title: Spotlight on over age EL dropouts (74% of EL dropouts) - Description:  Among EL dropouts who were two or more years older than the expected age for their grade: &#10;• 37% were retained at least once, compared to 26% of non-over age EL dropouts.&#10;• 66% scored 1-2 on ACCESS, compared to 44% of non-over age EL dropouts.&#10;• 21% were not enrolled in public school in MA last year, compared to 16% of non-over age EL dropouts.&#10;• 61% were immigrants (born outside the U.S. and were enrolled in school for less than 3 years in the U.S.). In comparison, 38% of non-over age EL dropouts were immigrants.&#10;• 34% were enrolled in 9th grade, compared to 21% of non-over age EL dropouts.&#10;" style="position:absolute;left:0;text-align:left;margin-left:-3.35pt;margin-top:48.15pt;width:501.45pt;height:13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" fillcolor="#5b9bd5" stroked="f" strokeweight="1pt">
                <v:fill opacity="13878f"/>
                <v:textbox>
                  <w:txbxContent>
                    <w:p w14:paraId="5A427D3C" w14:textId="7CD91196" w:rsidR="003A6BFB" w:rsidRPr="00696AC4" w:rsidRDefault="003A6BFB" w:rsidP="00DC5722">
                      <w:pPr>
                        <w:pStyle w:val="Heading2"/>
                        <w:rPr>
                          <w:sz w:val="24"/>
                        </w:rPr>
                      </w:pPr>
                      <w:r w:rsidRPr="00696AC4">
                        <w:rPr>
                          <w:sz w:val="24"/>
                        </w:rPr>
                        <w:t xml:space="preserve">Spotlight on over age EL dropouts </w:t>
                      </w:r>
                      <w:r w:rsidR="004C0F45" w:rsidRPr="00696AC4">
                        <w:rPr>
                          <w:sz w:val="24"/>
                        </w:rPr>
                        <w:t>(74% of EL dropouts)</w:t>
                      </w:r>
                    </w:p>
                    <w:p w14:paraId="64269B11" w14:textId="4B9F3472" w:rsidR="003A6BFB" w:rsidRPr="00696AC4" w:rsidRDefault="003A6BFB" w:rsidP="00727B2E">
                      <w:pPr>
                        <w:spacing w:before="80" w:after="80"/>
                        <w:rPr>
                          <w:sz w:val="21"/>
                        </w:rPr>
                      </w:pPr>
                      <w:r w:rsidRPr="00696AC4">
                        <w:rPr>
                          <w:sz w:val="21"/>
                        </w:rPr>
                        <w:t xml:space="preserve"> Among EL dropouts who were two or more years older than the expected age for their grade: </w:t>
                      </w:r>
                    </w:p>
                    <w:p w14:paraId="41D06360" w14:textId="30B239F7" w:rsidR="003A6BFB" w:rsidRPr="00696AC4" w:rsidRDefault="003A6BFB" w:rsidP="00DC5722">
                      <w:pPr>
                        <w:pStyle w:val="ListParagraph"/>
                        <w:numPr>
                          <w:ilvl w:val="0"/>
                          <w:numId w:val="3"/>
                        </w:numPr>
                        <w:rPr>
                          <w:sz w:val="21"/>
                        </w:rPr>
                      </w:pPr>
                      <w:r w:rsidRPr="00696AC4">
                        <w:rPr>
                          <w:b/>
                          <w:sz w:val="21"/>
                        </w:rPr>
                        <w:t>37% were retained at least once</w:t>
                      </w:r>
                      <w:r w:rsidRPr="00696AC4">
                        <w:rPr>
                          <w:sz w:val="21"/>
                        </w:rPr>
                        <w:t>, compared to 26% of non-over age EL dropouts.</w:t>
                      </w:r>
                    </w:p>
                    <w:p w14:paraId="35083C01" w14:textId="55F79C07" w:rsidR="001E5BE7" w:rsidRPr="00696AC4" w:rsidRDefault="001F45B5" w:rsidP="00DC5722">
                      <w:pPr>
                        <w:pStyle w:val="ListParagraph"/>
                        <w:numPr>
                          <w:ilvl w:val="0"/>
                          <w:numId w:val="3"/>
                        </w:numPr>
                        <w:rPr>
                          <w:sz w:val="21"/>
                        </w:rPr>
                      </w:pPr>
                      <w:r>
                        <w:rPr>
                          <w:b/>
                          <w:sz w:val="21"/>
                        </w:rPr>
                        <w:t>66</w:t>
                      </w:r>
                      <w:r w:rsidR="001E5BE7" w:rsidRPr="00696AC4">
                        <w:rPr>
                          <w:b/>
                          <w:sz w:val="21"/>
                        </w:rPr>
                        <w:t xml:space="preserve">% scored 1-2 on ACCESS, </w:t>
                      </w:r>
                      <w:r w:rsidR="001E5BE7" w:rsidRPr="00696AC4">
                        <w:rPr>
                          <w:sz w:val="21"/>
                        </w:rPr>
                        <w:t xml:space="preserve">compared to </w:t>
                      </w:r>
                      <w:r w:rsidR="00F852FE">
                        <w:rPr>
                          <w:sz w:val="21"/>
                        </w:rPr>
                        <w:t>44</w:t>
                      </w:r>
                      <w:r w:rsidR="001E5BE7" w:rsidRPr="00696AC4">
                        <w:rPr>
                          <w:sz w:val="21"/>
                        </w:rPr>
                        <w:t>% of non-over age EL dropouts.</w:t>
                      </w:r>
                    </w:p>
                    <w:p w14:paraId="3B01BD12" w14:textId="17F2BE32" w:rsidR="003A6BFB" w:rsidRPr="00696AC4" w:rsidRDefault="003A6BFB" w:rsidP="00DC5722">
                      <w:pPr>
                        <w:pStyle w:val="ListParagraph"/>
                        <w:numPr>
                          <w:ilvl w:val="0"/>
                          <w:numId w:val="3"/>
                        </w:numPr>
                        <w:rPr>
                          <w:sz w:val="21"/>
                        </w:rPr>
                      </w:pPr>
                      <w:r w:rsidRPr="00696AC4">
                        <w:rPr>
                          <w:b/>
                          <w:sz w:val="21"/>
                        </w:rPr>
                        <w:t>21% were not enrolled in public school in MA last year,</w:t>
                      </w:r>
                      <w:r w:rsidRPr="00696AC4">
                        <w:rPr>
                          <w:sz w:val="21"/>
                        </w:rPr>
                        <w:t xml:space="preserve"> compared to 16% of non-over age EL dropouts.</w:t>
                      </w:r>
                    </w:p>
                    <w:p w14:paraId="361206B0" w14:textId="77BFB863" w:rsidR="003A6BFB" w:rsidRPr="00696AC4" w:rsidRDefault="003A6BFB" w:rsidP="00DC5722">
                      <w:pPr>
                        <w:pStyle w:val="ListParagraph"/>
                        <w:numPr>
                          <w:ilvl w:val="0"/>
                          <w:numId w:val="3"/>
                        </w:numPr>
                        <w:rPr>
                          <w:sz w:val="21"/>
                        </w:rPr>
                      </w:pPr>
                      <w:r w:rsidRPr="00696AC4">
                        <w:rPr>
                          <w:b/>
                          <w:sz w:val="21"/>
                        </w:rPr>
                        <w:t>61% were immigrants</w:t>
                      </w:r>
                      <w:r w:rsidRPr="00696AC4">
                        <w:rPr>
                          <w:sz w:val="21"/>
                        </w:rPr>
                        <w:t xml:space="preserve"> </w:t>
                      </w:r>
                      <w:r w:rsidR="00F5662C" w:rsidRPr="00696AC4">
                        <w:rPr>
                          <w:sz w:val="21"/>
                        </w:rPr>
                        <w:t>(</w:t>
                      </w:r>
                      <w:r w:rsidRPr="00696AC4">
                        <w:rPr>
                          <w:sz w:val="21"/>
                        </w:rPr>
                        <w:t>born outside the U</w:t>
                      </w:r>
                      <w:r w:rsidR="00F5662C" w:rsidRPr="00696AC4">
                        <w:rPr>
                          <w:sz w:val="21"/>
                        </w:rPr>
                        <w:t>.</w:t>
                      </w:r>
                      <w:r w:rsidRPr="00696AC4">
                        <w:rPr>
                          <w:sz w:val="21"/>
                        </w:rPr>
                        <w:t>S</w:t>
                      </w:r>
                      <w:r w:rsidR="00F5662C" w:rsidRPr="00696AC4">
                        <w:rPr>
                          <w:sz w:val="21"/>
                        </w:rPr>
                        <w:t>.</w:t>
                      </w:r>
                      <w:r w:rsidRPr="00696AC4">
                        <w:rPr>
                          <w:sz w:val="21"/>
                        </w:rPr>
                        <w:t xml:space="preserve"> and were enrolled in school for less than 3 years in the U</w:t>
                      </w:r>
                      <w:r w:rsidR="00F5662C" w:rsidRPr="00696AC4">
                        <w:rPr>
                          <w:sz w:val="21"/>
                        </w:rPr>
                        <w:t>.</w:t>
                      </w:r>
                      <w:r w:rsidRPr="00696AC4">
                        <w:rPr>
                          <w:sz w:val="21"/>
                        </w:rPr>
                        <w:t>S</w:t>
                      </w:r>
                      <w:r w:rsidR="00F5662C" w:rsidRPr="00696AC4">
                        <w:rPr>
                          <w:sz w:val="21"/>
                        </w:rPr>
                        <w:t>.)</w:t>
                      </w:r>
                      <w:r w:rsidRPr="00696AC4">
                        <w:rPr>
                          <w:sz w:val="21"/>
                        </w:rPr>
                        <w:t>. In comparison, 38% of non-over age EL dropouts were immigrants.</w:t>
                      </w:r>
                    </w:p>
                    <w:p w14:paraId="12AC43D0" w14:textId="41527D36" w:rsidR="003A6BFB" w:rsidRPr="00696AC4" w:rsidRDefault="003A6BFB" w:rsidP="00DC5722">
                      <w:pPr>
                        <w:pStyle w:val="ListParagraph"/>
                        <w:numPr>
                          <w:ilvl w:val="0"/>
                          <w:numId w:val="3"/>
                        </w:numPr>
                        <w:rPr>
                          <w:sz w:val="21"/>
                        </w:rPr>
                      </w:pPr>
                      <w:r w:rsidRPr="00696AC4">
                        <w:rPr>
                          <w:b/>
                          <w:sz w:val="21"/>
                        </w:rPr>
                        <w:t>34% were enrolled in 9</w:t>
                      </w:r>
                      <w:r w:rsidRPr="00696AC4">
                        <w:rPr>
                          <w:b/>
                          <w:sz w:val="21"/>
                          <w:vertAlign w:val="superscript"/>
                        </w:rPr>
                        <w:t>th</w:t>
                      </w:r>
                      <w:r w:rsidRPr="00696AC4">
                        <w:rPr>
                          <w:b/>
                          <w:sz w:val="21"/>
                        </w:rPr>
                        <w:t xml:space="preserve"> grade</w:t>
                      </w:r>
                      <w:r w:rsidRPr="00696AC4">
                        <w:rPr>
                          <w:sz w:val="21"/>
                        </w:rPr>
                        <w:t>, compared to 21% of non-over age EL dropouts.</w:t>
                      </w:r>
                    </w:p>
                    <w:p w14:paraId="54997BC5" w14:textId="77777777" w:rsidR="003A6BFB" w:rsidRPr="00696AC4" w:rsidRDefault="003A6BFB">
                      <w:pPr>
                        <w:rPr>
                          <w:sz w:val="21"/>
                        </w:rPr>
                      </w:pPr>
                    </w:p>
                  </w:txbxContent>
                </v:textbox>
                <w10:wrap anchorx="margin"/>
              </v:shape>
            </w:pict>
          </mc:Fallback>
        </mc:AlternateContent>
      </w:r>
      <w:r w:rsidR="00994CDC">
        <w:rPr>
          <w:b/>
          <w:noProof/>
        </w:rPr>
        <w:t>Multiple</w:t>
      </w:r>
      <w:r w:rsidR="009A2A8F" w:rsidRPr="001D4EBF">
        <w:rPr>
          <w:b/>
        </w:rPr>
        <w:t xml:space="preserve"> </w:t>
      </w:r>
      <w:r w:rsidR="00994CDC">
        <w:rPr>
          <w:b/>
        </w:rPr>
        <w:t>i</w:t>
      </w:r>
      <w:r w:rsidR="00C733D5" w:rsidRPr="001D4EBF">
        <w:rPr>
          <w:b/>
        </w:rPr>
        <w:t>ndicators</w:t>
      </w:r>
      <w:r w:rsidR="009A2A8F" w:rsidRPr="001D4EBF">
        <w:rPr>
          <w:b/>
        </w:rPr>
        <w:t xml:space="preserve">: </w:t>
      </w:r>
      <w:r w:rsidR="005E2BE0" w:rsidRPr="001D4EBF">
        <w:t xml:space="preserve"> </w:t>
      </w:r>
      <w:r w:rsidR="005E2BE0" w:rsidRPr="004C0F45">
        <w:t xml:space="preserve">The year before they dropped out, </w:t>
      </w:r>
      <w:r w:rsidR="001E5BE7">
        <w:t>15% (157) failed at least on</w:t>
      </w:r>
      <w:r w:rsidR="001D4EBF" w:rsidRPr="00C4132F">
        <w:t xml:space="preserve">e course, were absent at least 10% of their days of enrollment, and were suspended at least once. 47% (268) </w:t>
      </w:r>
      <w:r w:rsidR="001D4EBF">
        <w:t>showed</w:t>
      </w:r>
      <w:r w:rsidR="001D4EBF" w:rsidRPr="00C4132F">
        <w:t xml:space="preserve"> two of these indicators, 26% showed one, and 11% showed none.</w:t>
      </w:r>
      <w:r w:rsidR="00CE6D1E" w:rsidRPr="00DC5722">
        <w:rPr>
          <w:i/>
        </w:rPr>
        <w:t xml:space="preserve"> </w:t>
      </w:r>
    </w:p>
    <w:sectPr w:rsidR="004E35FD" w:rsidRPr="00DC572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E1D0A" w16cid:durableId="1F32398F"/>
  <w16cid:commentId w16cid:paraId="71FAA025" w16cid:durableId="1F323B0E"/>
  <w16cid:commentId w16cid:paraId="16BD2974" w16cid:durableId="1F323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3B845" w14:textId="77777777" w:rsidR="007D50EA" w:rsidRDefault="007D50EA" w:rsidP="00630854">
      <w:pPr>
        <w:spacing w:after="0" w:line="240" w:lineRule="auto"/>
      </w:pPr>
      <w:r>
        <w:separator/>
      </w:r>
    </w:p>
  </w:endnote>
  <w:endnote w:type="continuationSeparator" w:id="0">
    <w:p w14:paraId="61A6ACAE" w14:textId="77777777" w:rsidR="007D50EA" w:rsidRDefault="007D50EA" w:rsidP="0063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11B2" w14:textId="77777777" w:rsidR="007D50EA" w:rsidRDefault="007D50EA" w:rsidP="00630854">
      <w:pPr>
        <w:spacing w:after="0" w:line="240" w:lineRule="auto"/>
      </w:pPr>
      <w:r>
        <w:separator/>
      </w:r>
    </w:p>
  </w:footnote>
  <w:footnote w:type="continuationSeparator" w:id="0">
    <w:p w14:paraId="31DECE4C" w14:textId="77777777" w:rsidR="007D50EA" w:rsidRDefault="007D50EA" w:rsidP="00630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C54"/>
    <w:multiLevelType w:val="hybridMultilevel"/>
    <w:tmpl w:val="4870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D3260"/>
    <w:multiLevelType w:val="hybridMultilevel"/>
    <w:tmpl w:val="C860B5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807C3"/>
    <w:multiLevelType w:val="hybridMultilevel"/>
    <w:tmpl w:val="1E0AC362"/>
    <w:lvl w:ilvl="0" w:tplc="AD4855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376A6"/>
    <w:multiLevelType w:val="hybridMultilevel"/>
    <w:tmpl w:val="702E0C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E31D3"/>
    <w:multiLevelType w:val="hybridMultilevel"/>
    <w:tmpl w:val="C44E58C2"/>
    <w:lvl w:ilvl="0" w:tplc="5C2A30C0">
      <w:numFmt w:val="bullet"/>
      <w:lvlText w:val=""/>
      <w:lvlJc w:val="left"/>
      <w:pPr>
        <w:ind w:left="720" w:hanging="360"/>
      </w:pPr>
      <w:rPr>
        <w:rFonts w:ascii="Symbol" w:eastAsiaTheme="minorHAnsi"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7A"/>
    <w:rsid w:val="00032DDF"/>
    <w:rsid w:val="000352B9"/>
    <w:rsid w:val="00055414"/>
    <w:rsid w:val="00057C19"/>
    <w:rsid w:val="00092EA3"/>
    <w:rsid w:val="000E0436"/>
    <w:rsid w:val="000E0EF7"/>
    <w:rsid w:val="000E146E"/>
    <w:rsid w:val="0010605D"/>
    <w:rsid w:val="00107C43"/>
    <w:rsid w:val="001216EE"/>
    <w:rsid w:val="001A4D4A"/>
    <w:rsid w:val="001C1DDD"/>
    <w:rsid w:val="001D4EBF"/>
    <w:rsid w:val="001E5BE7"/>
    <w:rsid w:val="001F45B5"/>
    <w:rsid w:val="002204C3"/>
    <w:rsid w:val="00230FFA"/>
    <w:rsid w:val="00247E3E"/>
    <w:rsid w:val="00254152"/>
    <w:rsid w:val="0027014C"/>
    <w:rsid w:val="00316C60"/>
    <w:rsid w:val="0034200A"/>
    <w:rsid w:val="00355C5A"/>
    <w:rsid w:val="003A1905"/>
    <w:rsid w:val="003A66A5"/>
    <w:rsid w:val="003A6BFB"/>
    <w:rsid w:val="003D6C2A"/>
    <w:rsid w:val="003F19F4"/>
    <w:rsid w:val="00474468"/>
    <w:rsid w:val="00476249"/>
    <w:rsid w:val="00477278"/>
    <w:rsid w:val="00487463"/>
    <w:rsid w:val="004C0F45"/>
    <w:rsid w:val="004C4E27"/>
    <w:rsid w:val="004D7BDC"/>
    <w:rsid w:val="004E35FD"/>
    <w:rsid w:val="004F05F7"/>
    <w:rsid w:val="004F16FF"/>
    <w:rsid w:val="004F1EAA"/>
    <w:rsid w:val="005216DC"/>
    <w:rsid w:val="00523CDB"/>
    <w:rsid w:val="00534F04"/>
    <w:rsid w:val="00551508"/>
    <w:rsid w:val="00556FCE"/>
    <w:rsid w:val="00583AFE"/>
    <w:rsid w:val="00592B8B"/>
    <w:rsid w:val="0059748B"/>
    <w:rsid w:val="005C3190"/>
    <w:rsid w:val="005E2BE0"/>
    <w:rsid w:val="005F7A3F"/>
    <w:rsid w:val="00625C9F"/>
    <w:rsid w:val="00626E1F"/>
    <w:rsid w:val="00630854"/>
    <w:rsid w:val="006473B6"/>
    <w:rsid w:val="00696AC4"/>
    <w:rsid w:val="006974C3"/>
    <w:rsid w:val="006A08FB"/>
    <w:rsid w:val="006A28A4"/>
    <w:rsid w:val="006B2FBD"/>
    <w:rsid w:val="00700088"/>
    <w:rsid w:val="007051EB"/>
    <w:rsid w:val="0072131B"/>
    <w:rsid w:val="00727B2E"/>
    <w:rsid w:val="0076685D"/>
    <w:rsid w:val="00770F71"/>
    <w:rsid w:val="00776A1B"/>
    <w:rsid w:val="007875A1"/>
    <w:rsid w:val="007C1E61"/>
    <w:rsid w:val="007C6362"/>
    <w:rsid w:val="007D0EDE"/>
    <w:rsid w:val="007D50EA"/>
    <w:rsid w:val="008251DE"/>
    <w:rsid w:val="00837623"/>
    <w:rsid w:val="00842A0B"/>
    <w:rsid w:val="00850C73"/>
    <w:rsid w:val="00853AC3"/>
    <w:rsid w:val="00875D5B"/>
    <w:rsid w:val="0089478C"/>
    <w:rsid w:val="008A26E4"/>
    <w:rsid w:val="008B521B"/>
    <w:rsid w:val="008C0D53"/>
    <w:rsid w:val="0096068A"/>
    <w:rsid w:val="009630EA"/>
    <w:rsid w:val="00965002"/>
    <w:rsid w:val="00994CDC"/>
    <w:rsid w:val="009A2A8F"/>
    <w:rsid w:val="009C0FF3"/>
    <w:rsid w:val="009C5F2E"/>
    <w:rsid w:val="009D277D"/>
    <w:rsid w:val="009E2ACC"/>
    <w:rsid w:val="00A20B52"/>
    <w:rsid w:val="00A37D4B"/>
    <w:rsid w:val="00A52E06"/>
    <w:rsid w:val="00A818A1"/>
    <w:rsid w:val="00AA689B"/>
    <w:rsid w:val="00AD7235"/>
    <w:rsid w:val="00AF5D58"/>
    <w:rsid w:val="00AF6133"/>
    <w:rsid w:val="00B015F3"/>
    <w:rsid w:val="00B26323"/>
    <w:rsid w:val="00B56ABD"/>
    <w:rsid w:val="00BC5F0E"/>
    <w:rsid w:val="00BE4867"/>
    <w:rsid w:val="00BE5545"/>
    <w:rsid w:val="00C27641"/>
    <w:rsid w:val="00C33D92"/>
    <w:rsid w:val="00C4132F"/>
    <w:rsid w:val="00C50830"/>
    <w:rsid w:val="00C733D5"/>
    <w:rsid w:val="00C773BE"/>
    <w:rsid w:val="00CE4586"/>
    <w:rsid w:val="00CE5A7A"/>
    <w:rsid w:val="00CE629C"/>
    <w:rsid w:val="00CE6D1E"/>
    <w:rsid w:val="00D341A3"/>
    <w:rsid w:val="00D63C3A"/>
    <w:rsid w:val="00D67507"/>
    <w:rsid w:val="00D723F5"/>
    <w:rsid w:val="00D91BCC"/>
    <w:rsid w:val="00DA2574"/>
    <w:rsid w:val="00DB2F87"/>
    <w:rsid w:val="00DC5722"/>
    <w:rsid w:val="00DC58D0"/>
    <w:rsid w:val="00E021EF"/>
    <w:rsid w:val="00E21111"/>
    <w:rsid w:val="00E24866"/>
    <w:rsid w:val="00E42798"/>
    <w:rsid w:val="00E45F9F"/>
    <w:rsid w:val="00E55DF4"/>
    <w:rsid w:val="00E620AB"/>
    <w:rsid w:val="00E746B8"/>
    <w:rsid w:val="00E81958"/>
    <w:rsid w:val="00EB1565"/>
    <w:rsid w:val="00EC0DBF"/>
    <w:rsid w:val="00F05A2F"/>
    <w:rsid w:val="00F4391D"/>
    <w:rsid w:val="00F46149"/>
    <w:rsid w:val="00F554AD"/>
    <w:rsid w:val="00F5662C"/>
    <w:rsid w:val="00F65C40"/>
    <w:rsid w:val="00F81BF6"/>
    <w:rsid w:val="00F81D20"/>
    <w:rsid w:val="00F852FE"/>
    <w:rsid w:val="00FD2601"/>
    <w:rsid w:val="00FE2973"/>
    <w:rsid w:val="00FE75DF"/>
    <w:rsid w:val="00FF5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0597"/>
  <w15:chartTrackingRefBased/>
  <w15:docId w15:val="{B9E104D4-8649-4DD4-BDE7-71480B5F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78C"/>
  </w:style>
  <w:style w:type="paragraph" w:styleId="Heading1">
    <w:name w:val="heading 1"/>
    <w:basedOn w:val="Normal"/>
    <w:next w:val="Normal"/>
    <w:link w:val="Heading1Char"/>
    <w:uiPriority w:val="9"/>
    <w:qFormat/>
    <w:rsid w:val="009A2A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47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47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78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9478C"/>
    <w:rPr>
      <w:sz w:val="16"/>
      <w:szCs w:val="16"/>
    </w:rPr>
  </w:style>
  <w:style w:type="paragraph" w:styleId="CommentText">
    <w:name w:val="annotation text"/>
    <w:basedOn w:val="Normal"/>
    <w:link w:val="CommentTextChar"/>
    <w:uiPriority w:val="99"/>
    <w:semiHidden/>
    <w:unhideWhenUsed/>
    <w:rsid w:val="0089478C"/>
    <w:pPr>
      <w:spacing w:line="240" w:lineRule="auto"/>
    </w:pPr>
    <w:rPr>
      <w:sz w:val="20"/>
      <w:szCs w:val="20"/>
    </w:rPr>
  </w:style>
  <w:style w:type="character" w:customStyle="1" w:styleId="CommentTextChar">
    <w:name w:val="Comment Text Char"/>
    <w:basedOn w:val="DefaultParagraphFont"/>
    <w:link w:val="CommentText"/>
    <w:uiPriority w:val="99"/>
    <w:semiHidden/>
    <w:rsid w:val="0089478C"/>
    <w:rPr>
      <w:sz w:val="20"/>
      <w:szCs w:val="20"/>
    </w:rPr>
  </w:style>
  <w:style w:type="paragraph" w:styleId="CommentSubject">
    <w:name w:val="annotation subject"/>
    <w:basedOn w:val="CommentText"/>
    <w:next w:val="CommentText"/>
    <w:link w:val="CommentSubjectChar"/>
    <w:uiPriority w:val="99"/>
    <w:semiHidden/>
    <w:unhideWhenUsed/>
    <w:rsid w:val="0089478C"/>
    <w:rPr>
      <w:b/>
      <w:bCs/>
    </w:rPr>
  </w:style>
  <w:style w:type="character" w:customStyle="1" w:styleId="CommentSubjectChar">
    <w:name w:val="Comment Subject Char"/>
    <w:basedOn w:val="CommentTextChar"/>
    <w:link w:val="CommentSubject"/>
    <w:uiPriority w:val="99"/>
    <w:semiHidden/>
    <w:rsid w:val="0089478C"/>
    <w:rPr>
      <w:b/>
      <w:bCs/>
      <w:sz w:val="20"/>
      <w:szCs w:val="20"/>
    </w:rPr>
  </w:style>
  <w:style w:type="paragraph" w:styleId="BalloonText">
    <w:name w:val="Balloon Text"/>
    <w:basedOn w:val="Normal"/>
    <w:link w:val="BalloonTextChar"/>
    <w:uiPriority w:val="99"/>
    <w:semiHidden/>
    <w:unhideWhenUsed/>
    <w:rsid w:val="00894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78C"/>
    <w:rPr>
      <w:rFonts w:ascii="Segoe UI" w:hAnsi="Segoe UI" w:cs="Segoe UI"/>
      <w:sz w:val="18"/>
      <w:szCs w:val="18"/>
    </w:rPr>
  </w:style>
  <w:style w:type="paragraph" w:styleId="ListParagraph">
    <w:name w:val="List Paragraph"/>
    <w:basedOn w:val="Normal"/>
    <w:uiPriority w:val="34"/>
    <w:qFormat/>
    <w:rsid w:val="0089478C"/>
    <w:pPr>
      <w:ind w:left="720"/>
      <w:contextualSpacing/>
    </w:pPr>
  </w:style>
  <w:style w:type="table" w:styleId="GridTable4-Accent2">
    <w:name w:val="Grid Table 4 Accent 2"/>
    <w:basedOn w:val="TableNormal"/>
    <w:uiPriority w:val="49"/>
    <w:rsid w:val="0089478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rsid w:val="0089478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A2A8F"/>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6308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854"/>
    <w:rPr>
      <w:sz w:val="20"/>
      <w:szCs w:val="20"/>
    </w:rPr>
  </w:style>
  <w:style w:type="character" w:styleId="FootnoteReference">
    <w:name w:val="footnote reference"/>
    <w:basedOn w:val="DefaultParagraphFont"/>
    <w:uiPriority w:val="99"/>
    <w:semiHidden/>
    <w:unhideWhenUsed/>
    <w:rsid w:val="00630854"/>
    <w:rPr>
      <w:vertAlign w:val="superscript"/>
    </w:rPr>
  </w:style>
  <w:style w:type="character" w:styleId="Hyperlink">
    <w:name w:val="Hyperlink"/>
    <w:basedOn w:val="DefaultParagraphFont"/>
    <w:uiPriority w:val="99"/>
    <w:unhideWhenUsed/>
    <w:rsid w:val="004F1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4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cr/ewi/analysistool.html"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ESE-FPS-MAL-001.doe.mass.edu\SHARED\Omega%20Drive\Dropbox\Priyanka%20K\El%20Dropouts%20One%20Pager\Calculations%20and%20graphics\Graphics%20for%20one%20pag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E-FPS-MAL-001.doe.mass.edu\SHARED\Omega%20Drive\Dropbox\Priyanka%20K\El%20Dropouts%20One%20Pager\Calculations%20and%20graphics\Graphics%20for%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Percentage of EL Dropouts and Non-Dropouts </a:t>
            </a:r>
          </a:p>
          <a:p>
            <a:pPr>
              <a:defRPr/>
            </a:pPr>
            <a:r>
              <a:rPr lang="en-US" sz="1800" b="0" i="0" baseline="0">
                <a:effectLst/>
              </a:rPr>
              <a:t>With Select Characteristics</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'One Pager demographic stats'!$A$3</c:f>
              <c:strCache>
                <c:ptCount val="1"/>
                <c:pt idx="0">
                  <c:v>EL non-dropouts (n = 17,202)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'One Pager demographic stats'!$B$2:$F$2</c:f>
              <c:strCache>
                <c:ptCount val="5"/>
                <c:pt idx="0">
                  <c:v>Urban District</c:v>
                </c:pt>
                <c:pt idx="1">
                  <c:v>Students With Disabilities</c:v>
                </c:pt>
                <c:pt idx="2">
                  <c:v>Over Age</c:v>
                </c:pt>
                <c:pt idx="3">
                  <c:v>Hispanic</c:v>
                </c:pt>
                <c:pt idx="4">
                  <c:v>Male</c:v>
                </c:pt>
              </c:strCache>
            </c:strRef>
          </c:cat>
          <c:val>
            <c:numRef>
              <c:f>'One Pager demographic stats'!$B$3:$F$3</c:f>
              <c:numCache>
                <c:formatCode>0%</c:formatCode>
                <c:ptCount val="5"/>
                <c:pt idx="0">
                  <c:v>0.77</c:v>
                </c:pt>
                <c:pt idx="1">
                  <c:v>0.16</c:v>
                </c:pt>
                <c:pt idx="2">
                  <c:v>0.14899999999999999</c:v>
                </c:pt>
                <c:pt idx="3">
                  <c:v>0.63100000000000001</c:v>
                </c:pt>
                <c:pt idx="4">
                  <c:v>0.55700000000000005</c:v>
                </c:pt>
              </c:numCache>
            </c:numRef>
          </c:val>
          <c:extLst>
            <c:ext xmlns:c16="http://schemas.microsoft.com/office/drawing/2014/chart" uri="{C3380CC4-5D6E-409C-BE32-E72D297353CC}">
              <c16:uniqueId val="{00000000-54FA-4E25-98F7-88B32D269A1E}"/>
            </c:ext>
          </c:extLst>
        </c:ser>
        <c:ser>
          <c:idx val="1"/>
          <c:order val="1"/>
          <c:tx>
            <c:strRef>
              <c:f>'One Pager demographic stats'!$A$4</c:f>
              <c:strCache>
                <c:ptCount val="1"/>
                <c:pt idx="0">
                  <c:v>EL dropouts (n = 1,154)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'One Pager demographic stats'!$B$2:$F$2</c:f>
              <c:strCache>
                <c:ptCount val="5"/>
                <c:pt idx="0">
                  <c:v>Urban District</c:v>
                </c:pt>
                <c:pt idx="1">
                  <c:v>Students With Disabilities</c:v>
                </c:pt>
                <c:pt idx="2">
                  <c:v>Over Age</c:v>
                </c:pt>
                <c:pt idx="3">
                  <c:v>Hispanic</c:v>
                </c:pt>
                <c:pt idx="4">
                  <c:v>Male</c:v>
                </c:pt>
              </c:strCache>
            </c:strRef>
          </c:cat>
          <c:val>
            <c:numRef>
              <c:f>'One Pager demographic stats'!$B$4:$F$4</c:f>
              <c:numCache>
                <c:formatCode>0%</c:formatCode>
                <c:ptCount val="5"/>
                <c:pt idx="0">
                  <c:v>0.76</c:v>
                </c:pt>
                <c:pt idx="1">
                  <c:v>0.15</c:v>
                </c:pt>
                <c:pt idx="2">
                  <c:v>0.73599999999999999</c:v>
                </c:pt>
                <c:pt idx="3">
                  <c:v>0.80800000000000005</c:v>
                </c:pt>
                <c:pt idx="4">
                  <c:v>0.64500000000000002</c:v>
                </c:pt>
              </c:numCache>
            </c:numRef>
          </c:val>
          <c:extLst>
            <c:ext xmlns:c16="http://schemas.microsoft.com/office/drawing/2014/chart" uri="{C3380CC4-5D6E-409C-BE32-E72D297353CC}">
              <c16:uniqueId val="{00000001-54FA-4E25-98F7-88B32D269A1E}"/>
            </c:ext>
          </c:extLst>
        </c:ser>
        <c:dLbls>
          <c:showLegendKey val="0"/>
          <c:showVal val="0"/>
          <c:showCatName val="0"/>
          <c:showSerName val="0"/>
          <c:showPercent val="0"/>
          <c:showBubbleSize val="0"/>
        </c:dLbls>
        <c:gapWidth val="182"/>
        <c:axId val="1933184447"/>
        <c:axId val="1933191935"/>
      </c:barChart>
      <c:catAx>
        <c:axId val="19331844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191935"/>
        <c:crosses val="autoZero"/>
        <c:auto val="1"/>
        <c:lblAlgn val="ctr"/>
        <c:lblOffset val="100"/>
        <c:noMultiLvlLbl val="0"/>
      </c:catAx>
      <c:valAx>
        <c:axId val="193319193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184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Select Assessment Data for EL dropouts and EL non-dropouts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0"/>
          <c:tx>
            <c:strRef>
              <c:f>'Multiple test score stats'!$A$4</c:f>
              <c:strCache>
                <c:ptCount val="1"/>
                <c:pt idx="0">
                  <c:v>EL non-dropouts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'Multiple test score stats'!$B$2:$D$2</c:f>
              <c:strCache>
                <c:ptCount val="3"/>
                <c:pt idx="0">
                  <c:v>Warning/Failing ELA</c:v>
                </c:pt>
                <c:pt idx="1">
                  <c:v>Warning/Failing Math</c:v>
                </c:pt>
                <c:pt idx="2">
                  <c:v>Level 1-2 ACCESS Score</c:v>
                </c:pt>
              </c:strCache>
            </c:strRef>
          </c:cat>
          <c:val>
            <c:numRef>
              <c:f>'Multiple test score stats'!$B$4:$D$4</c:f>
              <c:numCache>
                <c:formatCode>0%</c:formatCode>
                <c:ptCount val="3"/>
                <c:pt idx="0">
                  <c:v>0.27</c:v>
                </c:pt>
                <c:pt idx="1">
                  <c:v>0.51</c:v>
                </c:pt>
                <c:pt idx="2">
                  <c:v>0.40799999999999997</c:v>
                </c:pt>
              </c:numCache>
            </c:numRef>
          </c:val>
          <c:extLst>
            <c:ext xmlns:c16="http://schemas.microsoft.com/office/drawing/2014/chart" uri="{C3380CC4-5D6E-409C-BE32-E72D297353CC}">
              <c16:uniqueId val="{00000003-EDDE-4F81-AF56-B659690E798D}"/>
            </c:ext>
          </c:extLst>
        </c:ser>
        <c:ser>
          <c:idx val="0"/>
          <c:order val="1"/>
          <c:tx>
            <c:strRef>
              <c:f>'Multiple test score stats'!$A$3</c:f>
              <c:strCache>
                <c:ptCount val="1"/>
                <c:pt idx="0">
                  <c:v>EL dropouts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'Multiple test score stats'!$B$2:$D$2</c:f>
              <c:strCache>
                <c:ptCount val="3"/>
                <c:pt idx="0">
                  <c:v>Warning/Failing ELA</c:v>
                </c:pt>
                <c:pt idx="1">
                  <c:v>Warning/Failing Math</c:v>
                </c:pt>
                <c:pt idx="2">
                  <c:v>Level 1-2 ACCESS Score</c:v>
                </c:pt>
              </c:strCache>
            </c:strRef>
          </c:cat>
          <c:val>
            <c:numRef>
              <c:f>'Multiple test score stats'!$B$3:$D$3</c:f>
              <c:numCache>
                <c:formatCode>0%</c:formatCode>
                <c:ptCount val="3"/>
                <c:pt idx="0">
                  <c:v>0.52</c:v>
                </c:pt>
                <c:pt idx="1">
                  <c:v>0.75</c:v>
                </c:pt>
                <c:pt idx="2">
                  <c:v>0.6</c:v>
                </c:pt>
              </c:numCache>
            </c:numRef>
          </c:val>
          <c:extLst>
            <c:ext xmlns:c16="http://schemas.microsoft.com/office/drawing/2014/chart" uri="{C3380CC4-5D6E-409C-BE32-E72D297353CC}">
              <c16:uniqueId val="{00000007-EDDE-4F81-AF56-B659690E798D}"/>
            </c:ext>
          </c:extLst>
        </c:ser>
        <c:dLbls>
          <c:showLegendKey val="0"/>
          <c:showVal val="0"/>
          <c:showCatName val="0"/>
          <c:showSerName val="0"/>
          <c:showPercent val="0"/>
          <c:showBubbleSize val="0"/>
        </c:dLbls>
        <c:gapWidth val="182"/>
        <c:axId val="642188527"/>
        <c:axId val="642201839"/>
      </c:barChart>
      <c:catAx>
        <c:axId val="6421885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201839"/>
        <c:crosses val="autoZero"/>
        <c:auto val="1"/>
        <c:lblAlgn val="ctr"/>
        <c:lblOffset val="100"/>
        <c:noMultiLvlLbl val="0"/>
      </c:catAx>
      <c:valAx>
        <c:axId val="6422018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188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DESE-231-45417</_dlc_DocId>
    <_dlc_DocIdUrl xmlns="733efe1c-5bbe-4968-87dc-d400e65c879f">
      <Url>https://sharepoint.doemass.org/ese/webteam/cps/_layouts/DocIdRedir.aspx?ID=DESE-231-45417</Url>
      <Description>DESE-231-45417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6A2FD-861A-4DFF-A53A-0CD7A4B1204C}">
  <ds:schemaRefs>
    <ds:schemaRef ds:uri="http://schemas.microsoft.com/sharepoint/v3/contenttype/forms"/>
  </ds:schemaRefs>
</ds:datastoreItem>
</file>

<file path=customXml/itemProps2.xml><?xml version="1.0" encoding="utf-8"?>
<ds:datastoreItem xmlns:ds="http://schemas.openxmlformats.org/officeDocument/2006/customXml" ds:itemID="{61D12395-2AB7-4F46-BE75-3CD049E27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8230A-2987-4239-AA36-C28E74F7CFE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1CF6AED-54E2-4A70-A853-7996D984A93C}">
  <ds:schemaRefs>
    <ds:schemaRef ds:uri="http://schemas.microsoft.com/sharepoint/events"/>
  </ds:schemaRefs>
</ds:datastoreItem>
</file>

<file path=customXml/itemProps5.xml><?xml version="1.0" encoding="utf-8"?>
<ds:datastoreItem xmlns:ds="http://schemas.openxmlformats.org/officeDocument/2006/customXml" ds:itemID="{02CB84E4-01AA-4977-BF57-63997337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English Learner Drop Out One Pager</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Learner Drop Out One Pager</dc:title>
  <dc:subject/>
  <dc:creator>DESE</dc:creator>
  <cp:keywords/>
  <dc:description/>
  <cp:lastModifiedBy>Zou, Dong (EOE)</cp:lastModifiedBy>
  <cp:revision>4</cp:revision>
  <cp:lastPrinted>2018-08-24T19:56:00Z</cp:lastPrinted>
  <dcterms:created xsi:type="dcterms:W3CDTF">2018-10-01T20:46:00Z</dcterms:created>
  <dcterms:modified xsi:type="dcterms:W3CDTF">2018-10-02T16:25:00Z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 2018</vt:lpwstr>
  </property>
</Properties>
</file>