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E04B" w14:textId="77777777" w:rsidR="00AC2373" w:rsidRPr="00324F18" w:rsidRDefault="00AC2373" w:rsidP="0066175C">
      <w:pPr>
        <w:pStyle w:val="Style2"/>
      </w:pPr>
      <w:r>
        <w:t>Department of Elementary and Secondary Education</w:t>
      </w:r>
    </w:p>
    <w:p w14:paraId="1B096DCC" w14:textId="77777777" w:rsidR="00AC2373" w:rsidRPr="005D0C80" w:rsidRDefault="00AC2373" w:rsidP="006F0E13">
      <w:pPr>
        <w:spacing w:line="360" w:lineRule="auto"/>
        <w:jc w:val="center"/>
        <w:rPr>
          <w:b/>
          <w:bCs/>
          <w:sz w:val="24"/>
          <w:szCs w:val="24"/>
        </w:rPr>
      </w:pPr>
      <w:r w:rsidRPr="005D0C80">
        <w:rPr>
          <w:b/>
          <w:bCs/>
          <w:sz w:val="24"/>
          <w:szCs w:val="24"/>
        </w:rPr>
        <w:t>Problem Resolution System Office</w:t>
      </w:r>
    </w:p>
    <w:p w14:paraId="53C5E8B3" w14:textId="16240877" w:rsidR="00AC2373" w:rsidRPr="005D0C80" w:rsidRDefault="00AC2373" w:rsidP="006F0E13">
      <w:pPr>
        <w:spacing w:line="360" w:lineRule="auto"/>
        <w:jc w:val="center"/>
        <w:rPr>
          <w:b/>
          <w:bCs/>
          <w:sz w:val="24"/>
          <w:szCs w:val="24"/>
        </w:rPr>
      </w:pPr>
      <w:r>
        <w:rPr>
          <w:b/>
          <w:bCs/>
          <w:sz w:val="24"/>
          <w:szCs w:val="24"/>
        </w:rPr>
        <w:t xml:space="preserve">Special Education </w:t>
      </w:r>
      <w:r w:rsidRPr="005D0C80">
        <w:rPr>
          <w:b/>
          <w:bCs/>
          <w:sz w:val="24"/>
          <w:szCs w:val="24"/>
        </w:rPr>
        <w:t>Complaint Procedures Guide</w:t>
      </w:r>
      <w:r w:rsidRPr="005D0C80">
        <w:rPr>
          <w:sz w:val="24"/>
          <w:szCs w:val="24"/>
        </w:rPr>
        <w:t xml:space="preserve"> </w:t>
      </w:r>
    </w:p>
    <w:p w14:paraId="6A7D00B4" w14:textId="77777777" w:rsidR="00AC2373" w:rsidRPr="005D0C80" w:rsidRDefault="00AC2373" w:rsidP="006F0E13">
      <w:pPr>
        <w:pStyle w:val="CommentText"/>
        <w:spacing w:line="360" w:lineRule="auto"/>
        <w:rPr>
          <w:sz w:val="24"/>
          <w:szCs w:val="24"/>
        </w:rPr>
      </w:pPr>
    </w:p>
    <w:p w14:paraId="49D00FE7" w14:textId="4773DD2A" w:rsidR="00AC2373" w:rsidRPr="005D0C80" w:rsidRDefault="00AC2373" w:rsidP="009B34A5">
      <w:pPr>
        <w:pStyle w:val="CommentText"/>
        <w:spacing w:line="360" w:lineRule="auto"/>
        <w:rPr>
          <w:sz w:val="24"/>
          <w:szCs w:val="24"/>
        </w:rPr>
      </w:pPr>
      <w:r w:rsidRPr="005D0C80">
        <w:rPr>
          <w:sz w:val="24"/>
          <w:szCs w:val="24"/>
        </w:rPr>
        <w:t xml:space="preserve">The Problem Resolution System (PRS) Office </w:t>
      </w:r>
      <w:r>
        <w:rPr>
          <w:sz w:val="24"/>
          <w:szCs w:val="24"/>
        </w:rPr>
        <w:t xml:space="preserve">provides </w:t>
      </w:r>
      <w:r w:rsidRPr="005D0C80">
        <w:rPr>
          <w:sz w:val="24"/>
          <w:szCs w:val="24"/>
        </w:rPr>
        <w:t xml:space="preserve">students, families, school districts, and other community members </w:t>
      </w:r>
      <w:r>
        <w:rPr>
          <w:sz w:val="24"/>
          <w:szCs w:val="24"/>
        </w:rPr>
        <w:t xml:space="preserve">with </w:t>
      </w:r>
      <w:r w:rsidRPr="005D0C80">
        <w:rPr>
          <w:sz w:val="24"/>
          <w:szCs w:val="24"/>
        </w:rPr>
        <w:t xml:space="preserve">easy access to information regarding students' rights and educational options and </w:t>
      </w:r>
      <w:r>
        <w:rPr>
          <w:sz w:val="24"/>
          <w:szCs w:val="24"/>
        </w:rPr>
        <w:t xml:space="preserve">access </w:t>
      </w:r>
      <w:r w:rsidRPr="005D0C80">
        <w:rPr>
          <w:sz w:val="24"/>
          <w:szCs w:val="24"/>
        </w:rPr>
        <w:t>to a forum for the resolution of disputes that is prompt, accurate and fair.</w:t>
      </w:r>
    </w:p>
    <w:p w14:paraId="4DFEF3F9" w14:textId="77777777" w:rsidR="00AC2373" w:rsidRPr="00C92FA1" w:rsidRDefault="00AC2373" w:rsidP="006F0E13">
      <w:pPr>
        <w:pStyle w:val="ListParagraph"/>
        <w:numPr>
          <w:ilvl w:val="0"/>
          <w:numId w:val="5"/>
        </w:numPr>
        <w:spacing w:after="120" w:line="360" w:lineRule="auto"/>
        <w:rPr>
          <w:rFonts w:ascii="Arial" w:hAnsi="Arial" w:cs="Arial"/>
          <w:sz w:val="24"/>
          <w:szCs w:val="24"/>
          <w:u w:val="single"/>
        </w:rPr>
      </w:pPr>
      <w:r w:rsidRPr="005D0C80">
        <w:rPr>
          <w:rFonts w:ascii="Arial" w:hAnsi="Arial" w:cs="Arial"/>
          <w:b/>
          <w:bCs/>
          <w:sz w:val="24"/>
          <w:szCs w:val="24"/>
          <w:u w:val="single"/>
        </w:rPr>
        <w:t xml:space="preserve">Glossary of Terms </w:t>
      </w:r>
    </w:p>
    <w:p w14:paraId="48E2763E" w14:textId="77777777" w:rsidR="00AC2373" w:rsidRPr="00D92648" w:rsidRDefault="00AC2373" w:rsidP="006F0E13">
      <w:pPr>
        <w:spacing w:after="120" w:line="360" w:lineRule="auto"/>
        <w:rPr>
          <w:sz w:val="24"/>
          <w:szCs w:val="24"/>
        </w:rPr>
      </w:pPr>
      <w:r w:rsidRPr="00D92648">
        <w:rPr>
          <w:sz w:val="24"/>
          <w:szCs w:val="24"/>
        </w:rPr>
        <w:t>The following is a glossary of some key terms used in this document.</w:t>
      </w:r>
    </w:p>
    <w:p w14:paraId="32DEF9BF" w14:textId="154237BC" w:rsidR="00AC2373" w:rsidRPr="005D0C80" w:rsidRDefault="00AC2373" w:rsidP="033CE2C4">
      <w:pPr>
        <w:pStyle w:val="ListParagraph"/>
        <w:numPr>
          <w:ilvl w:val="0"/>
          <w:numId w:val="4"/>
        </w:numPr>
        <w:spacing w:before="100" w:beforeAutospacing="1" w:after="120" w:line="360" w:lineRule="auto"/>
        <w:outlineLvl w:val="1"/>
        <w:rPr>
          <w:rFonts w:ascii="Arial" w:eastAsia="Calibri" w:hAnsi="Arial" w:cs="Arial"/>
          <w:sz w:val="24"/>
          <w:szCs w:val="24"/>
        </w:rPr>
      </w:pPr>
      <w:r w:rsidRPr="033CE2C4">
        <w:rPr>
          <w:rFonts w:ascii="Arial" w:hAnsi="Arial" w:cs="Arial"/>
          <w:sz w:val="24"/>
          <w:szCs w:val="24"/>
        </w:rPr>
        <w:t xml:space="preserve">The </w:t>
      </w:r>
      <w:r w:rsidRPr="033CE2C4">
        <w:rPr>
          <w:rStyle w:val="Strong"/>
          <w:rFonts w:ascii="Arial" w:hAnsi="Arial" w:cs="Arial"/>
          <w:sz w:val="24"/>
          <w:szCs w:val="24"/>
        </w:rPr>
        <w:t>Bureau of Special Education Appeals</w:t>
      </w:r>
      <w:r w:rsidRPr="033CE2C4">
        <w:rPr>
          <w:rFonts w:ascii="Arial" w:hAnsi="Arial" w:cs="Arial"/>
          <w:sz w:val="24"/>
          <w:szCs w:val="24"/>
        </w:rPr>
        <w:t xml:space="preserve"> </w:t>
      </w:r>
      <w:r w:rsidRPr="033CE2C4">
        <w:rPr>
          <w:rFonts w:ascii="Arial" w:hAnsi="Arial" w:cs="Arial"/>
          <w:b/>
          <w:bCs/>
          <w:sz w:val="24"/>
          <w:szCs w:val="24"/>
        </w:rPr>
        <w:t>(BSEA)</w:t>
      </w:r>
      <w:r w:rsidRPr="033CE2C4">
        <w:rPr>
          <w:rFonts w:ascii="Arial" w:hAnsi="Arial" w:cs="Arial"/>
          <w:sz w:val="24"/>
          <w:szCs w:val="24"/>
        </w:rPr>
        <w:t xml:space="preserve"> is a</w:t>
      </w:r>
      <w:r w:rsidR="432E9134" w:rsidRPr="033CE2C4">
        <w:rPr>
          <w:rFonts w:ascii="Arial" w:hAnsi="Arial" w:cs="Arial"/>
          <w:sz w:val="24"/>
          <w:szCs w:val="24"/>
        </w:rPr>
        <w:t>n</w:t>
      </w:r>
      <w:r w:rsidRPr="033CE2C4" w:rsidDel="00216AAF">
        <w:rPr>
          <w:rFonts w:ascii="Arial" w:hAnsi="Arial" w:cs="Arial"/>
          <w:sz w:val="24"/>
          <w:szCs w:val="24"/>
        </w:rPr>
        <w:t xml:space="preserve"> </w:t>
      </w:r>
      <w:r w:rsidRPr="033CE2C4">
        <w:rPr>
          <w:rFonts w:ascii="Arial" w:hAnsi="Arial" w:cs="Arial"/>
          <w:sz w:val="24"/>
          <w:szCs w:val="24"/>
        </w:rPr>
        <w:t xml:space="preserve">entity </w:t>
      </w:r>
      <w:r w:rsidR="790DCD74" w:rsidRPr="033CE2C4">
        <w:rPr>
          <w:rFonts w:ascii="Arial" w:hAnsi="Arial" w:cs="Arial"/>
          <w:sz w:val="24"/>
          <w:szCs w:val="24"/>
        </w:rPr>
        <w:t xml:space="preserve">separate </w:t>
      </w:r>
      <w:r w:rsidRPr="033CE2C4">
        <w:rPr>
          <w:rFonts w:ascii="Arial" w:hAnsi="Arial" w:cs="Arial"/>
          <w:sz w:val="24"/>
          <w:szCs w:val="24"/>
        </w:rPr>
        <w:t xml:space="preserve">from PRS </w:t>
      </w:r>
      <w:r w:rsidR="50458D0F" w:rsidRPr="033CE2C4">
        <w:rPr>
          <w:rFonts w:ascii="Arial" w:hAnsi="Arial" w:cs="Arial"/>
          <w:sz w:val="24"/>
          <w:szCs w:val="24"/>
        </w:rPr>
        <w:t xml:space="preserve">which </w:t>
      </w:r>
      <w:r w:rsidRPr="033CE2C4">
        <w:rPr>
          <w:rFonts w:ascii="Arial" w:hAnsi="Arial" w:cs="Arial"/>
          <w:sz w:val="24"/>
          <w:szCs w:val="24"/>
        </w:rPr>
        <w:t xml:space="preserve">conducts due process hearings and issues rulings and decisions concerning eligibility, evaluation, placement, individualized education programs (IEPs), provision of special education, and procedural protections for students with disabilities. More information about the BSEA is available at: https://www.mass.gov/orgs/bureau-of-special-education-appeals.    </w:t>
      </w:r>
    </w:p>
    <w:p w14:paraId="2F1FEA55" w14:textId="77777777" w:rsidR="00AC2373" w:rsidRPr="005D0C80" w:rsidRDefault="00AC2373" w:rsidP="006F0E13">
      <w:pPr>
        <w:pStyle w:val="ListParagraph"/>
        <w:numPr>
          <w:ilvl w:val="0"/>
          <w:numId w:val="4"/>
        </w:numPr>
        <w:spacing w:before="100" w:beforeAutospacing="1" w:after="120"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Complainant</w:t>
      </w:r>
      <w:r w:rsidRPr="033CE2C4">
        <w:rPr>
          <w:rFonts w:ascii="Arial" w:eastAsia="Times New Roman" w:hAnsi="Arial" w:cs="Arial"/>
          <w:color w:val="333333"/>
          <w:sz w:val="24"/>
          <w:szCs w:val="24"/>
        </w:rPr>
        <w:t xml:space="preserve"> is the person or organization filing a complaint with PRS.</w:t>
      </w:r>
    </w:p>
    <w:p w14:paraId="766D7F77" w14:textId="77777777"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Consent</w:t>
      </w:r>
      <w:r w:rsidRPr="033CE2C4">
        <w:rPr>
          <w:rFonts w:ascii="Arial" w:eastAsia="Times New Roman" w:hAnsi="Arial" w:cs="Arial"/>
          <w:color w:val="333333"/>
          <w:sz w:val="24"/>
          <w:szCs w:val="24"/>
        </w:rPr>
        <w:t xml:space="preserve"> means informed, written permission.</w:t>
      </w:r>
    </w:p>
    <w:p w14:paraId="61BFE819" w14:textId="59BDD970" w:rsidR="00AC2373" w:rsidRPr="005D0C80" w:rsidRDefault="76D053BF" w:rsidP="5A272608">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5A272608">
        <w:rPr>
          <w:rFonts w:ascii="Arial" w:eastAsia="Times New Roman" w:hAnsi="Arial" w:cs="Arial"/>
          <w:b/>
          <w:bCs/>
          <w:color w:val="333333"/>
          <w:sz w:val="24"/>
          <w:szCs w:val="24"/>
        </w:rPr>
        <w:t>Corrective Action Plan</w:t>
      </w:r>
      <w:r w:rsidRPr="5A272608">
        <w:rPr>
          <w:rFonts w:ascii="Arial" w:eastAsia="Times New Roman" w:hAnsi="Arial" w:cs="Arial"/>
          <w:color w:val="333333"/>
          <w:sz w:val="24"/>
          <w:szCs w:val="24"/>
        </w:rPr>
        <w:t xml:space="preserve"> </w:t>
      </w:r>
      <w:r w:rsidRPr="32024D84">
        <w:rPr>
          <w:rFonts w:ascii="Arial" w:eastAsia="Times New Roman" w:hAnsi="Arial" w:cs="Arial"/>
          <w:b/>
          <w:color w:val="333333"/>
          <w:sz w:val="24"/>
          <w:szCs w:val="24"/>
        </w:rPr>
        <w:t>(“CAP”)</w:t>
      </w:r>
      <w:r w:rsidRPr="5A272608">
        <w:rPr>
          <w:rFonts w:ascii="Arial" w:eastAsia="Times New Roman" w:hAnsi="Arial" w:cs="Arial"/>
          <w:color w:val="333333"/>
          <w:sz w:val="24"/>
          <w:szCs w:val="24"/>
        </w:rPr>
        <w:t xml:space="preserve"> refers to the portion of PRS’s final decision finding noncompliance that directs the district, school, or other entity as to what actions are necessary to achieve compliance with the applicable legal requirements.</w:t>
      </w:r>
    </w:p>
    <w:p w14:paraId="1A37E844" w14:textId="62F0CCD6"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Day</w:t>
      </w:r>
      <w:r w:rsidRPr="033CE2C4">
        <w:rPr>
          <w:rFonts w:ascii="Arial" w:eastAsia="Times New Roman" w:hAnsi="Arial" w:cs="Arial"/>
          <w:color w:val="333333"/>
          <w:sz w:val="24"/>
          <w:szCs w:val="24"/>
        </w:rPr>
        <w:t xml:space="preserve"> means calendar day unless otherwise indicated consistent with 34 C.F.R. §</w:t>
      </w:r>
      <w:r w:rsidR="005A6469">
        <w:rPr>
          <w:rFonts w:ascii="Arial" w:eastAsia="Times New Roman" w:hAnsi="Arial" w:cs="Arial"/>
          <w:color w:val="333333"/>
          <w:sz w:val="24"/>
          <w:szCs w:val="24"/>
        </w:rPr>
        <w:t> </w:t>
      </w:r>
      <w:r w:rsidRPr="033CE2C4">
        <w:rPr>
          <w:rFonts w:ascii="Arial" w:eastAsia="Times New Roman" w:hAnsi="Arial" w:cs="Arial"/>
          <w:color w:val="333333"/>
          <w:sz w:val="24"/>
          <w:szCs w:val="24"/>
        </w:rPr>
        <w:t xml:space="preserve">300.11.  </w:t>
      </w:r>
    </w:p>
    <w:p w14:paraId="6DD642BB" w14:textId="77777777"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Department</w:t>
      </w:r>
      <w:r w:rsidRPr="033CE2C4">
        <w:rPr>
          <w:rFonts w:ascii="Arial" w:eastAsia="Times New Roman" w:hAnsi="Arial" w:cs="Arial"/>
          <w:color w:val="333333"/>
          <w:sz w:val="24"/>
          <w:szCs w:val="24"/>
        </w:rPr>
        <w:t xml:space="preserve"> refers to the Massachusetts Department of Elementary and Secondary Education.</w:t>
      </w:r>
    </w:p>
    <w:p w14:paraId="4FCAEB74" w14:textId="5E997763" w:rsidR="00AC2373" w:rsidRPr="005D0C80" w:rsidRDefault="00AC2373" w:rsidP="033CE2C4">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Finding of compliance</w:t>
      </w:r>
      <w:r w:rsidRPr="033CE2C4">
        <w:rPr>
          <w:rFonts w:ascii="Arial" w:eastAsia="Times New Roman" w:hAnsi="Arial" w:cs="Arial"/>
          <w:color w:val="333333"/>
          <w:sz w:val="24"/>
          <w:szCs w:val="24"/>
        </w:rPr>
        <w:t xml:space="preserve"> is made when </w:t>
      </w:r>
      <w:r w:rsidR="007E0D88" w:rsidRPr="2C0BBE0C">
        <w:rPr>
          <w:rFonts w:ascii="Arial" w:eastAsia="Times New Roman" w:hAnsi="Arial" w:cs="Arial"/>
          <w:color w:val="333333"/>
          <w:sz w:val="24"/>
          <w:szCs w:val="24"/>
        </w:rPr>
        <w:t>PRS</w:t>
      </w:r>
      <w:r w:rsidRPr="033CE2C4">
        <w:rPr>
          <w:rFonts w:ascii="Arial" w:eastAsia="Times New Roman" w:hAnsi="Arial" w:cs="Arial"/>
          <w:color w:val="333333"/>
          <w:sz w:val="24"/>
          <w:szCs w:val="24"/>
        </w:rPr>
        <w:t xml:space="preserve"> determines that a school district, school, or other entity </w:t>
      </w:r>
      <w:bookmarkStart w:id="0" w:name="_Int_GOI3ujtv"/>
      <w:r w:rsidRPr="3407C029">
        <w:rPr>
          <w:rFonts w:ascii="Arial" w:eastAsia="Times New Roman" w:hAnsi="Arial" w:cs="Arial"/>
          <w:color w:val="333333"/>
          <w:sz w:val="24"/>
          <w:szCs w:val="24"/>
        </w:rPr>
        <w:t>compli</w:t>
      </w:r>
      <w:r w:rsidR="5E43896C" w:rsidRPr="3407C029">
        <w:rPr>
          <w:rFonts w:ascii="Arial" w:eastAsia="Times New Roman" w:hAnsi="Arial" w:cs="Arial"/>
          <w:color w:val="333333"/>
          <w:sz w:val="24"/>
          <w:szCs w:val="24"/>
        </w:rPr>
        <w:t>ed</w:t>
      </w:r>
      <w:r w:rsidRPr="033CE2C4">
        <w:rPr>
          <w:rFonts w:ascii="Arial" w:eastAsia="Times New Roman" w:hAnsi="Arial" w:cs="Arial"/>
          <w:color w:val="333333"/>
          <w:sz w:val="24"/>
          <w:szCs w:val="24"/>
        </w:rPr>
        <w:t xml:space="preserve"> with</w:t>
      </w:r>
      <w:bookmarkEnd w:id="0"/>
      <w:r w:rsidRPr="033CE2C4">
        <w:rPr>
          <w:rFonts w:ascii="Arial" w:eastAsia="Times New Roman" w:hAnsi="Arial" w:cs="Arial"/>
          <w:color w:val="333333"/>
          <w:sz w:val="24"/>
          <w:szCs w:val="24"/>
        </w:rPr>
        <w:t xml:space="preserve"> the applicable legal requirements.</w:t>
      </w:r>
    </w:p>
    <w:p w14:paraId="7577F3DD" w14:textId="102EEA9C" w:rsidR="00D731C9" w:rsidRDefault="00AC2373" w:rsidP="00D731C9">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33CE2C4">
        <w:rPr>
          <w:rFonts w:ascii="Arial" w:eastAsia="Times New Roman" w:hAnsi="Arial" w:cs="Arial"/>
          <w:b/>
          <w:bCs/>
          <w:color w:val="333333"/>
          <w:sz w:val="24"/>
          <w:szCs w:val="24"/>
        </w:rPr>
        <w:t>Finding of noncompliance</w:t>
      </w:r>
      <w:r w:rsidRPr="033CE2C4">
        <w:rPr>
          <w:rFonts w:ascii="Arial" w:eastAsia="Times New Roman" w:hAnsi="Arial" w:cs="Arial"/>
          <w:color w:val="333333"/>
          <w:sz w:val="24"/>
          <w:szCs w:val="24"/>
        </w:rPr>
        <w:t xml:space="preserve"> is made when </w:t>
      </w:r>
      <w:r w:rsidR="007E0D88" w:rsidRPr="3407C029">
        <w:rPr>
          <w:rFonts w:ascii="Arial" w:eastAsia="Times New Roman" w:hAnsi="Arial" w:cs="Arial"/>
          <w:color w:val="333333"/>
          <w:sz w:val="24"/>
          <w:szCs w:val="24"/>
        </w:rPr>
        <w:t>PRS</w:t>
      </w:r>
      <w:r w:rsidRPr="033CE2C4">
        <w:rPr>
          <w:rFonts w:ascii="Arial" w:eastAsia="Times New Roman" w:hAnsi="Arial" w:cs="Arial"/>
          <w:color w:val="333333"/>
          <w:sz w:val="24"/>
          <w:szCs w:val="24"/>
        </w:rPr>
        <w:t xml:space="preserve"> determines that a school district, school, or other entity </w:t>
      </w:r>
      <w:r w:rsidR="72A81C2D" w:rsidRPr="033CE2C4">
        <w:rPr>
          <w:rFonts w:ascii="Arial" w:eastAsia="Times New Roman" w:hAnsi="Arial" w:cs="Arial"/>
          <w:color w:val="333333"/>
          <w:sz w:val="24"/>
          <w:szCs w:val="24"/>
        </w:rPr>
        <w:t>did</w:t>
      </w:r>
      <w:r w:rsidR="008D2792">
        <w:rPr>
          <w:rFonts w:ascii="Arial" w:eastAsia="Times New Roman" w:hAnsi="Arial" w:cs="Arial"/>
          <w:color w:val="333333"/>
          <w:sz w:val="24"/>
          <w:szCs w:val="24"/>
        </w:rPr>
        <w:t xml:space="preserve"> not</w:t>
      </w:r>
      <w:r w:rsidR="72A81C2D" w:rsidRPr="033CE2C4">
        <w:rPr>
          <w:rFonts w:ascii="Arial" w:eastAsia="Times New Roman" w:hAnsi="Arial" w:cs="Arial"/>
          <w:color w:val="333333"/>
          <w:sz w:val="24"/>
          <w:szCs w:val="24"/>
        </w:rPr>
        <w:t xml:space="preserve"> or </w:t>
      </w:r>
      <w:r w:rsidRPr="033CE2C4">
        <w:rPr>
          <w:rFonts w:ascii="Arial" w:eastAsia="Times New Roman" w:hAnsi="Arial" w:cs="Arial"/>
          <w:color w:val="333333"/>
          <w:sz w:val="24"/>
          <w:szCs w:val="24"/>
        </w:rPr>
        <w:t>is not following</w:t>
      </w:r>
      <w:r w:rsidR="00961DB1">
        <w:rPr>
          <w:rFonts w:ascii="Arial" w:eastAsia="Times New Roman" w:hAnsi="Arial" w:cs="Arial"/>
          <w:color w:val="333333"/>
          <w:sz w:val="24"/>
          <w:szCs w:val="24"/>
        </w:rPr>
        <w:t xml:space="preserve"> </w:t>
      </w:r>
      <w:r w:rsidRPr="033CE2C4">
        <w:rPr>
          <w:rFonts w:ascii="Arial" w:eastAsia="Times New Roman" w:hAnsi="Arial" w:cs="Arial"/>
          <w:color w:val="333333"/>
          <w:sz w:val="24"/>
          <w:szCs w:val="24"/>
        </w:rPr>
        <w:t>the applicable legal requirements.</w:t>
      </w:r>
    </w:p>
    <w:p w14:paraId="0F3E0675" w14:textId="5B3AFF8C" w:rsidR="00D731C9" w:rsidRPr="00E30AB1" w:rsidRDefault="00D731C9" w:rsidP="0167269F">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Arial" w:hAnsi="Arial" w:cs="Arial"/>
          <w:b/>
          <w:bCs/>
          <w:color w:val="333333"/>
          <w:sz w:val="24"/>
          <w:szCs w:val="24"/>
        </w:rPr>
        <w:lastRenderedPageBreak/>
        <w:t>General Education Complaints</w:t>
      </w:r>
      <w:r w:rsidRPr="0167269F">
        <w:rPr>
          <w:rFonts w:ascii="Arial" w:eastAsia="Arial" w:hAnsi="Arial" w:cs="Arial"/>
          <w:color w:val="333333"/>
          <w:sz w:val="24"/>
          <w:szCs w:val="24"/>
        </w:rPr>
        <w:t xml:space="preserve"> refer to complaints that do not meet the </w:t>
      </w:r>
      <w:r w:rsidRPr="0167269F">
        <w:rPr>
          <w:rFonts w:ascii="Arial" w:eastAsia="Arial" w:hAnsi="Arial" w:cs="Arial"/>
          <w:sz w:val="24"/>
          <w:szCs w:val="24"/>
        </w:rPr>
        <w:t xml:space="preserve">definition of special education complaints but are otherwise related to the provision of publicly funded education by a public school, school district, or other recipient of state or federal funds. </w:t>
      </w:r>
    </w:p>
    <w:p w14:paraId="1E188637" w14:textId="7339F830" w:rsidR="00AC2373" w:rsidRPr="00673D9C" w:rsidRDefault="00AC2373" w:rsidP="033CE2C4">
      <w:pPr>
        <w:pStyle w:val="ListParagraph"/>
        <w:numPr>
          <w:ilvl w:val="0"/>
          <w:numId w:val="4"/>
        </w:numPr>
        <w:spacing w:before="100" w:beforeAutospacing="1" w:after="100" w:afterAutospacing="1" w:line="360" w:lineRule="auto"/>
        <w:rPr>
          <w:rFonts w:eastAsia="Calibri"/>
          <w:i/>
          <w:iCs/>
          <w:color w:val="333333"/>
          <w:sz w:val="24"/>
          <w:szCs w:val="24"/>
        </w:rPr>
      </w:pPr>
      <w:r w:rsidRPr="0167269F">
        <w:rPr>
          <w:rFonts w:ascii="Arial" w:eastAsia="Times New Roman" w:hAnsi="Arial" w:cs="Arial"/>
          <w:b/>
          <w:bCs/>
          <w:color w:val="333333"/>
          <w:sz w:val="24"/>
          <w:szCs w:val="24"/>
        </w:rPr>
        <w:t xml:space="preserve">Individuals with Disabilities Education Act (IDEA) </w:t>
      </w:r>
      <w:r w:rsidRPr="0167269F">
        <w:rPr>
          <w:rFonts w:ascii="Arial" w:eastAsia="Times New Roman" w:hAnsi="Arial" w:cs="Arial"/>
          <w:color w:val="333333"/>
          <w:sz w:val="24"/>
          <w:szCs w:val="24"/>
        </w:rPr>
        <w:t xml:space="preserve">is the federal law that affords protections to eligible students with disabilities, including </w:t>
      </w:r>
      <w:r w:rsidR="007C385D" w:rsidRPr="0167269F">
        <w:rPr>
          <w:rFonts w:ascii="Arial" w:eastAsia="Times New Roman" w:hAnsi="Arial" w:cs="Arial"/>
          <w:color w:val="333333"/>
          <w:sz w:val="24"/>
          <w:szCs w:val="24"/>
        </w:rPr>
        <w:t xml:space="preserve">but not limited to </w:t>
      </w:r>
      <w:r w:rsidRPr="0167269F">
        <w:rPr>
          <w:rFonts w:ascii="Arial" w:eastAsia="Times New Roman" w:hAnsi="Arial" w:cs="Arial"/>
          <w:color w:val="333333"/>
          <w:sz w:val="24"/>
          <w:szCs w:val="24"/>
        </w:rPr>
        <w:t xml:space="preserve">the right to receive a free appropriate public education (FAPE) in the least restrictive environment (LRE). The IDEA requires that the Department have a </w:t>
      </w:r>
      <w:r w:rsidR="0031115A">
        <w:rPr>
          <w:rFonts w:ascii="Arial" w:eastAsia="Times New Roman" w:hAnsi="Arial" w:cs="Arial"/>
          <w:color w:val="333333"/>
          <w:sz w:val="24"/>
          <w:szCs w:val="24"/>
        </w:rPr>
        <w:t xml:space="preserve">state complaint </w:t>
      </w:r>
      <w:r w:rsidRPr="0167269F">
        <w:rPr>
          <w:rFonts w:ascii="Arial" w:eastAsia="Times New Roman" w:hAnsi="Arial" w:cs="Arial"/>
          <w:color w:val="333333"/>
          <w:sz w:val="24"/>
          <w:szCs w:val="24"/>
        </w:rPr>
        <w:t>system to resolve disputes regarding compliance with the protections outlined in the IDEA</w:t>
      </w:r>
      <w:r w:rsidR="001D4EF1">
        <w:rPr>
          <w:rFonts w:ascii="Arial" w:eastAsia="Times New Roman" w:hAnsi="Arial" w:cs="Arial"/>
          <w:color w:val="333333"/>
          <w:sz w:val="24"/>
          <w:szCs w:val="24"/>
        </w:rPr>
        <w:t xml:space="preserve"> Part B</w:t>
      </w:r>
      <w:r w:rsidRPr="0167269F">
        <w:rPr>
          <w:rFonts w:ascii="Arial" w:eastAsia="Times New Roman" w:hAnsi="Arial" w:cs="Arial"/>
          <w:color w:val="333333"/>
          <w:sz w:val="24"/>
          <w:szCs w:val="24"/>
        </w:rPr>
        <w:t>. The federal regulations implementing IDEA</w:t>
      </w:r>
      <w:r w:rsidR="001D4EF1">
        <w:rPr>
          <w:rFonts w:ascii="Arial" w:eastAsia="Times New Roman" w:hAnsi="Arial" w:cs="Arial"/>
          <w:color w:val="333333"/>
          <w:sz w:val="24"/>
          <w:szCs w:val="24"/>
        </w:rPr>
        <w:t xml:space="preserve"> Part B</w:t>
      </w:r>
      <w:r w:rsidRPr="0167269F">
        <w:rPr>
          <w:rFonts w:ascii="Arial" w:eastAsia="Times New Roman" w:hAnsi="Arial" w:cs="Arial"/>
          <w:color w:val="333333"/>
          <w:sz w:val="24"/>
          <w:szCs w:val="24"/>
        </w:rPr>
        <w:t xml:space="preserve"> require the Department to investigate special education complaints filed by any person or organization, including those from other states, that contain all required information</w:t>
      </w:r>
      <w:r w:rsidR="00937475" w:rsidRPr="0167269F">
        <w:rPr>
          <w:rFonts w:ascii="Arial" w:eastAsia="Times New Roman" w:hAnsi="Arial" w:cs="Arial"/>
          <w:color w:val="333333"/>
          <w:sz w:val="24"/>
          <w:szCs w:val="24"/>
        </w:rPr>
        <w:t xml:space="preserve"> pursuant to</w:t>
      </w:r>
      <w:r w:rsidRPr="0167269F">
        <w:rPr>
          <w:rFonts w:ascii="Arial" w:eastAsia="Times New Roman" w:hAnsi="Arial" w:cs="Arial"/>
          <w:color w:val="333333"/>
          <w:sz w:val="24"/>
          <w:szCs w:val="24"/>
        </w:rPr>
        <w:t xml:space="preserve"> </w:t>
      </w:r>
      <w:hyperlink r:id="rId10">
        <w:r w:rsidRPr="0167269F">
          <w:rPr>
            <w:rStyle w:val="Hyperlink"/>
            <w:rFonts w:ascii="Arial" w:hAnsi="Arial" w:cs="Arial"/>
            <w:sz w:val="24"/>
            <w:szCs w:val="24"/>
          </w:rPr>
          <w:t>34 C.F.R. §§300.151</w:t>
        </w:r>
      </w:hyperlink>
      <w:r w:rsidRPr="0167269F">
        <w:rPr>
          <w:rFonts w:ascii="Arial" w:eastAsia="Times New Roman" w:hAnsi="Arial" w:cs="Arial"/>
          <w:color w:val="333333"/>
          <w:sz w:val="24"/>
          <w:szCs w:val="24"/>
        </w:rPr>
        <w:t xml:space="preserve"> through </w:t>
      </w:r>
      <w:hyperlink r:id="rId11">
        <w:r w:rsidRPr="0167269F">
          <w:rPr>
            <w:rStyle w:val="Hyperlink"/>
            <w:rFonts w:ascii="Arial" w:hAnsi="Arial" w:cs="Arial"/>
            <w:sz w:val="24"/>
            <w:szCs w:val="24"/>
          </w:rPr>
          <w:t>300.153</w:t>
        </w:r>
      </w:hyperlink>
      <w:r w:rsidRPr="0167269F">
        <w:rPr>
          <w:rFonts w:ascii="Arial" w:eastAsia="Times New Roman" w:hAnsi="Arial" w:cs="Arial"/>
          <w:i/>
          <w:iCs/>
          <w:color w:val="333333"/>
          <w:sz w:val="24"/>
          <w:szCs w:val="24"/>
        </w:rPr>
        <w:t>.</w:t>
      </w:r>
    </w:p>
    <w:p w14:paraId="2DE19EA2" w14:textId="21BB13F8" w:rsidR="00AC2373" w:rsidRPr="000670AF" w:rsidRDefault="00AC2373" w:rsidP="033CE2C4">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 xml:space="preserve"> Local report </w:t>
      </w:r>
      <w:r w:rsidRPr="0167269F">
        <w:rPr>
          <w:rFonts w:ascii="Arial" w:eastAsia="Times New Roman" w:hAnsi="Arial" w:cs="Arial"/>
          <w:color w:val="333333"/>
          <w:sz w:val="24"/>
          <w:szCs w:val="24"/>
        </w:rPr>
        <w:t xml:space="preserve">is a document prepared by the party against whom a complaint has been filed, formally addressing the allegations outlined in </w:t>
      </w:r>
      <w:r w:rsidR="00682BB1">
        <w:rPr>
          <w:rFonts w:ascii="Arial" w:eastAsia="Times New Roman" w:hAnsi="Arial" w:cs="Arial"/>
          <w:color w:val="333333"/>
          <w:sz w:val="24"/>
          <w:szCs w:val="24"/>
        </w:rPr>
        <w:t xml:space="preserve">a </w:t>
      </w:r>
      <w:r w:rsidRPr="0167269F">
        <w:rPr>
          <w:rFonts w:ascii="Arial" w:eastAsia="Times New Roman" w:hAnsi="Arial" w:cs="Arial"/>
          <w:color w:val="333333"/>
          <w:sz w:val="24"/>
          <w:szCs w:val="24"/>
        </w:rPr>
        <w:t>complaint</w:t>
      </w:r>
      <w:r w:rsidR="72D1265A" w:rsidRPr="0167269F">
        <w:rPr>
          <w:rFonts w:ascii="Arial" w:eastAsia="Times New Roman" w:hAnsi="Arial" w:cs="Arial"/>
          <w:color w:val="333333"/>
          <w:sz w:val="24"/>
          <w:szCs w:val="24"/>
        </w:rPr>
        <w:t xml:space="preserve"> and that</w:t>
      </w:r>
      <w:r w:rsidRPr="0167269F">
        <w:rPr>
          <w:rFonts w:ascii="Arial" w:eastAsia="Times New Roman" w:hAnsi="Arial" w:cs="Arial"/>
          <w:color w:val="333333"/>
          <w:sz w:val="24"/>
          <w:szCs w:val="24"/>
        </w:rPr>
        <w:t xml:space="preserve"> is directed to the Department.</w:t>
      </w:r>
    </w:p>
    <w:p w14:paraId="438F7E99" w14:textId="2E136D45" w:rsidR="00AC2373" w:rsidRPr="005D0C80" w:rsidRDefault="00AC2373" w:rsidP="033CE2C4">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Parties</w:t>
      </w:r>
      <w:r w:rsidRPr="0167269F">
        <w:rPr>
          <w:rFonts w:ascii="Arial" w:eastAsia="Times New Roman" w:hAnsi="Arial" w:cs="Arial"/>
          <w:color w:val="333333"/>
          <w:sz w:val="24"/>
          <w:szCs w:val="24"/>
        </w:rPr>
        <w:t xml:space="preserve"> include the individuals or organizations that file complaints with PRS and</w:t>
      </w:r>
      <w:r w:rsidR="3E64CD6C" w:rsidRPr="0167269F">
        <w:rPr>
          <w:rFonts w:ascii="Arial" w:eastAsia="Times New Roman" w:hAnsi="Arial" w:cs="Arial"/>
          <w:color w:val="333333"/>
          <w:sz w:val="24"/>
          <w:szCs w:val="24"/>
        </w:rPr>
        <w:t xml:space="preserve"> the</w:t>
      </w:r>
      <w:r w:rsidRPr="0167269F">
        <w:rPr>
          <w:rFonts w:ascii="Arial" w:eastAsia="Times New Roman" w:hAnsi="Arial" w:cs="Arial"/>
          <w:color w:val="333333"/>
          <w:sz w:val="24"/>
          <w:szCs w:val="24"/>
        </w:rPr>
        <w:t xml:space="preserve"> school districts, schools, organizations, or other entities against whom the complaints are brought.</w:t>
      </w:r>
    </w:p>
    <w:p w14:paraId="72F893F0" w14:textId="43D6913E" w:rsidR="00AC2373" w:rsidRPr="005D0C80" w:rsidRDefault="00AC2373" w:rsidP="006F0E13">
      <w:pPr>
        <w:pStyle w:val="ListParagraph"/>
        <w:numPr>
          <w:ilvl w:val="0"/>
          <w:numId w:val="4"/>
        </w:numPr>
        <w:spacing w:line="360" w:lineRule="auto"/>
        <w:rPr>
          <w:rFonts w:ascii="Arial" w:hAnsi="Arial" w:cs="Arial"/>
          <w:sz w:val="24"/>
          <w:szCs w:val="24"/>
        </w:rPr>
      </w:pPr>
      <w:proofErr w:type="gramStart"/>
      <w:r w:rsidRPr="0167269F">
        <w:rPr>
          <w:rFonts w:ascii="Arial" w:hAnsi="Arial" w:cs="Arial"/>
          <w:b/>
          <w:bCs/>
          <w:sz w:val="24"/>
          <w:szCs w:val="24"/>
        </w:rPr>
        <w:t>Parentally-placed</w:t>
      </w:r>
      <w:proofErr w:type="gramEnd"/>
      <w:r w:rsidRPr="0167269F">
        <w:rPr>
          <w:rFonts w:ascii="Arial" w:hAnsi="Arial" w:cs="Arial"/>
          <w:b/>
          <w:bCs/>
          <w:sz w:val="24"/>
          <w:szCs w:val="24"/>
        </w:rPr>
        <w:t xml:space="preserve"> private school student</w:t>
      </w:r>
      <w:r w:rsidRPr="0167269F">
        <w:rPr>
          <w:rFonts w:ascii="Arial" w:hAnsi="Arial" w:cs="Arial"/>
          <w:sz w:val="24"/>
          <w:szCs w:val="24"/>
        </w:rPr>
        <w:t>, as used in this guide, is a student who attends a private school in Massachusetts at private expense, or who is home-schooled. This means that a parent, guardian, or another individual or organization pays the student’s tuition (if any), not the school district</w:t>
      </w:r>
      <w:r w:rsidR="00926A81" w:rsidRPr="0167269F">
        <w:rPr>
          <w:rFonts w:ascii="Arial" w:hAnsi="Arial" w:cs="Arial"/>
          <w:sz w:val="24"/>
          <w:szCs w:val="24"/>
        </w:rPr>
        <w:t xml:space="preserve"> or a public agency</w:t>
      </w:r>
      <w:r w:rsidRPr="0167269F">
        <w:rPr>
          <w:rFonts w:ascii="Arial" w:hAnsi="Arial" w:cs="Arial"/>
          <w:sz w:val="24"/>
          <w:szCs w:val="24"/>
        </w:rPr>
        <w:t xml:space="preserve">. This does not include a student who is placed in a private approved special education school or program by the student’s Individualized Education Program (IEP) Team. </w:t>
      </w:r>
    </w:p>
    <w:p w14:paraId="45504EA8" w14:textId="2DB8D818"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PRS</w:t>
      </w:r>
      <w:r w:rsidRPr="0167269F">
        <w:rPr>
          <w:rFonts w:ascii="Arial" w:eastAsia="Times New Roman" w:hAnsi="Arial" w:cs="Arial"/>
          <w:color w:val="333333"/>
          <w:sz w:val="24"/>
          <w:szCs w:val="24"/>
        </w:rPr>
        <w:t xml:space="preserve"> refers to the Department's Problem Resolution System, which is the </w:t>
      </w:r>
      <w:r w:rsidR="00A858BA" w:rsidRPr="0167269F">
        <w:rPr>
          <w:rFonts w:ascii="Arial" w:eastAsia="Times New Roman" w:hAnsi="Arial" w:cs="Arial"/>
          <w:color w:val="333333"/>
          <w:sz w:val="24"/>
          <w:szCs w:val="24"/>
        </w:rPr>
        <w:t xml:space="preserve">Department’s </w:t>
      </w:r>
      <w:r w:rsidRPr="0167269F">
        <w:rPr>
          <w:rFonts w:ascii="Arial" w:eastAsia="Times New Roman" w:hAnsi="Arial" w:cs="Arial"/>
          <w:color w:val="333333"/>
          <w:sz w:val="24"/>
          <w:szCs w:val="24"/>
        </w:rPr>
        <w:t>office responsible for handling complaints from the public, as outlined in this guide.</w:t>
      </w:r>
    </w:p>
    <w:p w14:paraId="34E64F3C" w14:textId="29EE8B28" w:rsidR="00AC2373" w:rsidRPr="005D0C80" w:rsidRDefault="00AC2373" w:rsidP="0167269F">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0167269F">
        <w:rPr>
          <w:rFonts w:ascii="Arial" w:eastAsia="Times New Roman" w:hAnsi="Arial" w:cs="Arial"/>
          <w:b/>
          <w:bCs/>
          <w:color w:val="333333"/>
          <w:sz w:val="24"/>
          <w:szCs w:val="24"/>
        </w:rPr>
        <w:t>PRS Specialists</w:t>
      </w:r>
      <w:r w:rsidRPr="0167269F">
        <w:rPr>
          <w:rFonts w:ascii="Arial" w:eastAsia="Times New Roman" w:hAnsi="Arial" w:cs="Arial"/>
          <w:color w:val="333333"/>
          <w:sz w:val="24"/>
          <w:szCs w:val="24"/>
        </w:rPr>
        <w:t xml:space="preserve"> are Department staff who respond to questions and complaints, conduct investigations into allegations of noncompliance, and provide information to </w:t>
      </w:r>
      <w:r w:rsidRPr="0167269F">
        <w:rPr>
          <w:rFonts w:ascii="Arial" w:eastAsia="Arial" w:hAnsi="Arial" w:cs="Arial"/>
          <w:color w:val="333333"/>
          <w:sz w:val="24"/>
          <w:szCs w:val="24"/>
        </w:rPr>
        <w:t xml:space="preserve">the public and </w:t>
      </w:r>
      <w:r w:rsidR="5E0E15BB" w:rsidRPr="0167269F">
        <w:rPr>
          <w:rFonts w:ascii="Arial" w:eastAsia="Arial" w:hAnsi="Arial" w:cs="Arial"/>
          <w:color w:val="333333"/>
          <w:sz w:val="24"/>
          <w:szCs w:val="24"/>
        </w:rPr>
        <w:t xml:space="preserve">school </w:t>
      </w:r>
      <w:r w:rsidRPr="0167269F">
        <w:rPr>
          <w:rFonts w:ascii="Arial" w:eastAsia="Arial" w:hAnsi="Arial" w:cs="Arial"/>
          <w:color w:val="333333"/>
          <w:sz w:val="24"/>
          <w:szCs w:val="24"/>
        </w:rPr>
        <w:t>districts about education requirements.</w:t>
      </w:r>
    </w:p>
    <w:p w14:paraId="027A803A" w14:textId="681E5F9C" w:rsidR="00AC2373" w:rsidRPr="005D0C80" w:rsidRDefault="00AC2373" w:rsidP="0167269F">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0167269F">
        <w:rPr>
          <w:rFonts w:ascii="Arial" w:eastAsia="Arial" w:hAnsi="Arial" w:cs="Arial"/>
          <w:b/>
          <w:bCs/>
          <w:color w:val="333333"/>
          <w:sz w:val="24"/>
          <w:szCs w:val="24"/>
        </w:rPr>
        <w:lastRenderedPageBreak/>
        <w:t>Public agency</w:t>
      </w:r>
      <w:r w:rsidRPr="0167269F">
        <w:rPr>
          <w:rFonts w:ascii="Arial" w:eastAsia="Arial" w:hAnsi="Arial" w:cs="Arial"/>
          <w:color w:val="333333"/>
          <w:sz w:val="24"/>
          <w:szCs w:val="24"/>
        </w:rPr>
        <w:t>, as used in this guide, includes the local educational agencies</w:t>
      </w:r>
      <w:r w:rsidR="13BF678E" w:rsidRPr="0167269F">
        <w:rPr>
          <w:rFonts w:ascii="Arial" w:eastAsia="Arial" w:hAnsi="Arial" w:cs="Arial"/>
          <w:color w:val="333333"/>
          <w:sz w:val="24"/>
          <w:szCs w:val="24"/>
        </w:rPr>
        <w:t xml:space="preserve"> (LEA</w:t>
      </w:r>
      <w:r w:rsidR="00232A2B" w:rsidRPr="0167269F">
        <w:rPr>
          <w:rFonts w:ascii="Arial" w:eastAsia="Arial" w:hAnsi="Arial" w:cs="Arial"/>
          <w:color w:val="333333"/>
          <w:sz w:val="24"/>
          <w:szCs w:val="24"/>
        </w:rPr>
        <w:t>s</w:t>
      </w:r>
      <w:r w:rsidR="13BF678E" w:rsidRPr="0167269F">
        <w:rPr>
          <w:rFonts w:ascii="Arial" w:eastAsia="Arial" w:hAnsi="Arial" w:cs="Arial"/>
          <w:color w:val="333333"/>
          <w:sz w:val="24"/>
          <w:szCs w:val="24"/>
        </w:rPr>
        <w:t>)</w:t>
      </w:r>
      <w:r w:rsidRPr="0167269F">
        <w:rPr>
          <w:rFonts w:ascii="Arial" w:eastAsia="Arial" w:hAnsi="Arial" w:cs="Arial"/>
          <w:color w:val="333333"/>
          <w:sz w:val="24"/>
          <w:szCs w:val="24"/>
        </w:rPr>
        <w:t>, the Department as the State Educational Agency</w:t>
      </w:r>
      <w:r w:rsidR="46A5160F" w:rsidRPr="0167269F">
        <w:rPr>
          <w:rFonts w:ascii="Arial" w:eastAsia="Arial" w:hAnsi="Arial" w:cs="Arial"/>
          <w:color w:val="333333"/>
          <w:sz w:val="24"/>
          <w:szCs w:val="24"/>
        </w:rPr>
        <w:t xml:space="preserve"> (SEA)</w:t>
      </w:r>
      <w:r w:rsidRPr="0167269F">
        <w:rPr>
          <w:rFonts w:ascii="Arial" w:eastAsia="Arial" w:hAnsi="Arial" w:cs="Arial"/>
          <w:color w:val="333333"/>
          <w:sz w:val="24"/>
          <w:szCs w:val="24"/>
        </w:rPr>
        <w:t>, and any other entities covered by 34 C.F.R. § 300.33.</w:t>
      </w:r>
    </w:p>
    <w:p w14:paraId="56A49572" w14:textId="68A51EFD" w:rsidR="00AC2373" w:rsidRPr="005D0C80" w:rsidRDefault="00AC2373" w:rsidP="0167269F">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sidRPr="0167269F">
        <w:rPr>
          <w:rFonts w:ascii="Arial" w:eastAsia="Arial" w:hAnsi="Arial" w:cs="Arial"/>
          <w:b/>
          <w:bCs/>
          <w:color w:val="333333"/>
          <w:sz w:val="24"/>
          <w:szCs w:val="24"/>
        </w:rPr>
        <w:t>Rebuttal</w:t>
      </w:r>
      <w:r w:rsidRPr="0167269F">
        <w:rPr>
          <w:rFonts w:ascii="Arial" w:eastAsia="Arial" w:hAnsi="Arial" w:cs="Arial"/>
          <w:color w:val="333333"/>
          <w:sz w:val="24"/>
          <w:szCs w:val="24"/>
        </w:rPr>
        <w:t>, as used in this guide, refers to the Complainant’s response to the Local Report. The Complainant may, but is not required to, file a rebuttal</w:t>
      </w:r>
      <w:r w:rsidR="006A403C" w:rsidRPr="0167269F">
        <w:rPr>
          <w:rFonts w:ascii="Arial" w:eastAsia="Arial" w:hAnsi="Arial" w:cs="Arial"/>
          <w:color w:val="333333"/>
          <w:sz w:val="24"/>
          <w:szCs w:val="24"/>
        </w:rPr>
        <w:t xml:space="preserve"> with PRS</w:t>
      </w:r>
      <w:r w:rsidRPr="0167269F">
        <w:rPr>
          <w:rFonts w:ascii="Arial" w:eastAsia="Arial" w:hAnsi="Arial" w:cs="Arial"/>
          <w:color w:val="333333"/>
          <w:sz w:val="24"/>
          <w:szCs w:val="24"/>
        </w:rPr>
        <w:t xml:space="preserve">. </w:t>
      </w:r>
    </w:p>
    <w:p w14:paraId="7EC73F0D" w14:textId="40B35646" w:rsidR="00AC2373" w:rsidRPr="005D0C80" w:rsidRDefault="00AC2373" w:rsidP="0167269F">
      <w:pPr>
        <w:pStyle w:val="ListParagraph"/>
        <w:numPr>
          <w:ilvl w:val="0"/>
          <w:numId w:val="4"/>
        </w:numPr>
        <w:spacing w:before="100" w:beforeAutospacing="1" w:after="100" w:afterAutospacing="1" w:line="360" w:lineRule="auto"/>
        <w:rPr>
          <w:rFonts w:ascii="Arial" w:eastAsia="Calibri" w:hAnsi="Arial" w:cs="Arial"/>
          <w:color w:val="333333"/>
          <w:sz w:val="18"/>
          <w:szCs w:val="18"/>
        </w:rPr>
      </w:pPr>
      <w:r w:rsidRPr="0167269F">
        <w:rPr>
          <w:rFonts w:ascii="Arial" w:eastAsia="Arial" w:hAnsi="Arial" w:cs="Arial"/>
          <w:b/>
          <w:bCs/>
          <w:color w:val="333333"/>
          <w:sz w:val="24"/>
          <w:szCs w:val="24"/>
        </w:rPr>
        <w:t xml:space="preserve">Request for Local Report </w:t>
      </w:r>
      <w:r w:rsidRPr="0167269F">
        <w:rPr>
          <w:rFonts w:ascii="Arial" w:eastAsia="Arial" w:hAnsi="Arial" w:cs="Arial"/>
          <w:color w:val="333333"/>
          <w:sz w:val="24"/>
          <w:szCs w:val="24"/>
        </w:rPr>
        <w:t xml:space="preserve">is a letter issued by </w:t>
      </w:r>
      <w:r w:rsidR="006A403C" w:rsidRPr="0167269F">
        <w:rPr>
          <w:rFonts w:ascii="Arial" w:eastAsia="Arial" w:hAnsi="Arial" w:cs="Arial"/>
          <w:color w:val="333333"/>
          <w:sz w:val="24"/>
          <w:szCs w:val="24"/>
        </w:rPr>
        <w:t>PRS</w:t>
      </w:r>
      <w:r w:rsidRPr="0167269F">
        <w:rPr>
          <w:rFonts w:ascii="Arial" w:eastAsia="Arial" w:hAnsi="Arial" w:cs="Arial"/>
          <w:color w:val="333333"/>
          <w:sz w:val="24"/>
          <w:szCs w:val="24"/>
        </w:rPr>
        <w:t xml:space="preserve"> during the complaint process that is addressed to the party against whom the complaint has been filed. The Request for Local Report provides this party with an opportunity to respond to the complaint, provide a proposal to resolve the complaint (at its sole discretion), and provide an opportunity to the parties to voluntarily engage in mediation. The Request for Local Report may also request specific information and/or documentation from the party against whom the complaint has been filed that may help the Department in its investigation of the concerns raised in the complaint.</w:t>
      </w:r>
    </w:p>
    <w:p w14:paraId="3CCAD39A" w14:textId="77777777"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Retaliation</w:t>
      </w:r>
      <w:r w:rsidRPr="0167269F">
        <w:rPr>
          <w:rFonts w:ascii="Arial" w:eastAsia="Times New Roman" w:hAnsi="Arial" w:cs="Arial"/>
          <w:color w:val="333333"/>
          <w:sz w:val="24"/>
          <w:szCs w:val="24"/>
        </w:rPr>
        <w:t>, as used in this guide, means any form of intimidation, threat, coercion, or discrimination directed at an individual because they exercised their legal rights by filing a complaint with PRS.</w:t>
      </w:r>
    </w:p>
    <w:p w14:paraId="4C249AC7" w14:textId="7EFE3DEA" w:rsidR="00AC2373" w:rsidRPr="005D0C80" w:rsidRDefault="00AC2373" w:rsidP="006F0E13">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0167269F">
        <w:rPr>
          <w:rFonts w:ascii="Arial" w:eastAsia="Times New Roman" w:hAnsi="Arial" w:cs="Arial"/>
          <w:b/>
          <w:bCs/>
          <w:color w:val="333333"/>
          <w:sz w:val="24"/>
          <w:szCs w:val="24"/>
        </w:rPr>
        <w:t>School district</w:t>
      </w:r>
      <w:r w:rsidRPr="0167269F">
        <w:rPr>
          <w:rFonts w:ascii="Arial" w:eastAsia="Times New Roman" w:hAnsi="Arial" w:cs="Arial"/>
          <w:color w:val="333333"/>
          <w:sz w:val="24"/>
          <w:szCs w:val="24"/>
        </w:rPr>
        <w:t xml:space="preserve"> or </w:t>
      </w:r>
      <w:r w:rsidRPr="0167269F">
        <w:rPr>
          <w:rFonts w:ascii="Arial" w:eastAsia="Times New Roman" w:hAnsi="Arial" w:cs="Arial"/>
          <w:b/>
          <w:bCs/>
          <w:color w:val="333333"/>
          <w:sz w:val="24"/>
          <w:szCs w:val="24"/>
        </w:rPr>
        <w:t>district</w:t>
      </w:r>
      <w:r w:rsidRPr="0167269F">
        <w:rPr>
          <w:rFonts w:ascii="Arial" w:eastAsia="Times New Roman" w:hAnsi="Arial" w:cs="Arial"/>
          <w:color w:val="333333"/>
          <w:sz w:val="24"/>
          <w:szCs w:val="24"/>
        </w:rPr>
        <w:t xml:space="preserve">, as used in this guide, </w:t>
      </w:r>
      <w:r w:rsidR="00DE34BB" w:rsidRPr="0167269F">
        <w:rPr>
          <w:rFonts w:ascii="Arial" w:eastAsia="Times New Roman" w:hAnsi="Arial" w:cs="Arial"/>
          <w:color w:val="333333"/>
          <w:sz w:val="24"/>
          <w:szCs w:val="24"/>
        </w:rPr>
        <w:t xml:space="preserve">includes </w:t>
      </w:r>
      <w:r w:rsidRPr="0167269F">
        <w:rPr>
          <w:rFonts w:ascii="Arial" w:eastAsia="Times New Roman" w:hAnsi="Arial" w:cs="Arial"/>
          <w:color w:val="333333"/>
          <w:sz w:val="24"/>
          <w:szCs w:val="24"/>
        </w:rPr>
        <w:t xml:space="preserve">a public school, school district, </w:t>
      </w:r>
      <w:r w:rsidR="00707F2C" w:rsidRPr="0167269F">
        <w:rPr>
          <w:rFonts w:ascii="Arial" w:eastAsia="Times New Roman" w:hAnsi="Arial" w:cs="Arial"/>
          <w:color w:val="333333"/>
          <w:sz w:val="24"/>
          <w:szCs w:val="24"/>
        </w:rPr>
        <w:t xml:space="preserve">education </w:t>
      </w:r>
      <w:r w:rsidRPr="0167269F">
        <w:rPr>
          <w:rFonts w:ascii="Arial" w:eastAsia="Times New Roman" w:hAnsi="Arial" w:cs="Arial"/>
          <w:color w:val="333333"/>
          <w:sz w:val="24"/>
          <w:szCs w:val="24"/>
        </w:rPr>
        <w:t xml:space="preserve">collaborative, charter school, or Department-approved special education school or placement.  </w:t>
      </w:r>
    </w:p>
    <w:p w14:paraId="3352AA59" w14:textId="3E8A3173" w:rsidR="00AC2373" w:rsidRPr="009F75A2" w:rsidRDefault="00AC2373" w:rsidP="006F0E13">
      <w:pPr>
        <w:pStyle w:val="ListParagraph"/>
        <w:numPr>
          <w:ilvl w:val="0"/>
          <w:numId w:val="4"/>
        </w:numPr>
        <w:spacing w:before="100" w:beforeAutospacing="1" w:after="100" w:afterAutospacing="1" w:line="360" w:lineRule="auto"/>
        <w:rPr>
          <w:rFonts w:ascii="Arial" w:hAnsi="Arial" w:cs="Arial"/>
          <w:color w:val="333333"/>
          <w:sz w:val="24"/>
          <w:szCs w:val="24"/>
        </w:rPr>
      </w:pPr>
      <w:r w:rsidRPr="0167269F">
        <w:rPr>
          <w:rFonts w:ascii="Arial" w:hAnsi="Arial" w:cs="Arial"/>
          <w:b/>
          <w:bCs/>
          <w:color w:val="333333"/>
          <w:sz w:val="24"/>
          <w:szCs w:val="24"/>
        </w:rPr>
        <w:t>Special education</w:t>
      </w:r>
      <w:r w:rsidRPr="0167269F">
        <w:rPr>
          <w:rFonts w:ascii="Arial" w:hAnsi="Arial" w:cs="Arial"/>
          <w:color w:val="333333"/>
          <w:sz w:val="24"/>
          <w:szCs w:val="24"/>
        </w:rPr>
        <w:t xml:space="preserve"> shall mean specially designed instruction to meet the unique needs of the eligible student or related services necessary to access the general curriculum and shall include the programs and services set forth in state and federal special education law</w:t>
      </w:r>
      <w:r w:rsidR="00ED0725" w:rsidRPr="0167269F">
        <w:rPr>
          <w:rFonts w:ascii="Arial" w:hAnsi="Arial" w:cs="Arial"/>
          <w:color w:val="333333"/>
          <w:sz w:val="24"/>
          <w:szCs w:val="24"/>
        </w:rPr>
        <w:t xml:space="preserve"> and regulations</w:t>
      </w:r>
      <w:r w:rsidRPr="0167269F">
        <w:rPr>
          <w:rFonts w:ascii="Arial" w:hAnsi="Arial" w:cs="Arial"/>
          <w:color w:val="333333"/>
          <w:sz w:val="24"/>
          <w:szCs w:val="24"/>
        </w:rPr>
        <w:t>.</w:t>
      </w:r>
    </w:p>
    <w:p w14:paraId="055DDAF2" w14:textId="5296E5EF" w:rsidR="00AC2373" w:rsidRPr="00ED6EBF" w:rsidRDefault="00AC2373" w:rsidP="30F1BA58">
      <w:pPr>
        <w:pStyle w:val="ListParagraph"/>
        <w:numPr>
          <w:ilvl w:val="0"/>
          <w:numId w:val="4"/>
        </w:numPr>
        <w:spacing w:before="100" w:beforeAutospacing="1" w:after="100" w:afterAutospacing="1" w:line="360" w:lineRule="auto"/>
        <w:rPr>
          <w:rFonts w:ascii="Arial" w:eastAsia="Arial" w:hAnsi="Arial" w:cs="Arial"/>
          <w:color w:val="333333"/>
          <w:sz w:val="24"/>
          <w:szCs w:val="24"/>
        </w:rPr>
      </w:pPr>
      <w:r w:rsidRPr="30F1BA58">
        <w:rPr>
          <w:rFonts w:ascii="Arial" w:eastAsia="Times New Roman" w:hAnsi="Arial" w:cs="Arial"/>
          <w:b/>
          <w:bCs/>
          <w:color w:val="333333"/>
          <w:sz w:val="24"/>
          <w:szCs w:val="24"/>
        </w:rPr>
        <w:t>Special education complaint</w:t>
      </w:r>
      <w:r w:rsidRPr="30F1BA58">
        <w:rPr>
          <w:rFonts w:ascii="Arial" w:eastAsia="Times New Roman" w:hAnsi="Arial" w:cs="Arial"/>
          <w:color w:val="333333"/>
          <w:sz w:val="24"/>
          <w:szCs w:val="24"/>
        </w:rPr>
        <w:t xml:space="preserve"> </w:t>
      </w:r>
      <w:r w:rsidR="71F1CB09" w:rsidRPr="30F1BA58">
        <w:rPr>
          <w:rFonts w:ascii="Arial" w:eastAsia="Arial" w:hAnsi="Arial" w:cs="Arial"/>
          <w:color w:val="333333"/>
          <w:sz w:val="24"/>
          <w:szCs w:val="24"/>
        </w:rPr>
        <w:t xml:space="preserve">is a written, signed complaint, that otherwise complies with the requirements outlined in section </w:t>
      </w:r>
      <w:r w:rsidR="00EA5283">
        <w:rPr>
          <w:rFonts w:ascii="Arial" w:eastAsia="Arial" w:hAnsi="Arial" w:cs="Arial"/>
          <w:color w:val="333333"/>
          <w:sz w:val="24"/>
          <w:szCs w:val="24"/>
        </w:rPr>
        <w:t>IV</w:t>
      </w:r>
      <w:r w:rsidR="001E2BB3">
        <w:rPr>
          <w:rFonts w:ascii="Arial" w:eastAsia="Arial" w:hAnsi="Arial" w:cs="Arial"/>
          <w:color w:val="333333"/>
          <w:sz w:val="24"/>
          <w:szCs w:val="24"/>
        </w:rPr>
        <w:t>(1)</w:t>
      </w:r>
      <w:r w:rsidR="00442FAA" w:rsidRPr="00442FAA">
        <w:t xml:space="preserve"> </w:t>
      </w:r>
      <w:r w:rsidR="00442FAA" w:rsidRPr="00442FAA">
        <w:rPr>
          <w:rFonts w:ascii="Arial" w:eastAsia="Arial" w:hAnsi="Arial" w:cs="Arial"/>
          <w:color w:val="333333"/>
          <w:sz w:val="24"/>
          <w:szCs w:val="24"/>
        </w:rPr>
        <w:t>(e)-(f)</w:t>
      </w:r>
      <w:r w:rsidR="71F1CB09" w:rsidRPr="30F1BA58">
        <w:rPr>
          <w:rFonts w:ascii="Arial" w:eastAsia="Arial" w:hAnsi="Arial" w:cs="Arial"/>
          <w:color w:val="333333"/>
          <w:sz w:val="24"/>
          <w:szCs w:val="24"/>
        </w:rPr>
        <w:t xml:space="preserve"> of this guide, that relate</w:t>
      </w:r>
      <w:r w:rsidR="001625C6">
        <w:rPr>
          <w:rFonts w:ascii="Arial" w:eastAsia="Arial" w:hAnsi="Arial" w:cs="Arial"/>
          <w:color w:val="333333"/>
          <w:sz w:val="24"/>
          <w:szCs w:val="24"/>
        </w:rPr>
        <w:t>s</w:t>
      </w:r>
      <w:r w:rsidR="71F1CB09" w:rsidRPr="30F1BA58">
        <w:rPr>
          <w:rFonts w:ascii="Arial" w:eastAsia="Arial" w:hAnsi="Arial" w:cs="Arial"/>
          <w:color w:val="333333"/>
          <w:sz w:val="24"/>
          <w:szCs w:val="24"/>
        </w:rPr>
        <w:t xml:space="preserve"> to an allegation that a public school, school district, approved private special education school, educational collaborative, the Department or other recipient of state or federal funds violated Part B of the IDEA, state special education laws or regulations, or special education policies or procedures, with respect to an individual student or a group of students.</w:t>
      </w:r>
    </w:p>
    <w:p w14:paraId="7CA53BBE" w14:textId="64EF1494" w:rsidR="00AC2373" w:rsidRDefault="00AC2373" w:rsidP="0167269F">
      <w:pPr>
        <w:pStyle w:val="ListParagraph"/>
        <w:numPr>
          <w:ilvl w:val="0"/>
          <w:numId w:val="4"/>
        </w:numPr>
        <w:spacing w:before="100" w:beforeAutospacing="1" w:after="100" w:afterAutospacing="1" w:line="360" w:lineRule="auto"/>
        <w:rPr>
          <w:rFonts w:ascii="Arial" w:hAnsi="Arial" w:cs="Arial"/>
          <w:color w:val="333333"/>
          <w:sz w:val="24"/>
          <w:szCs w:val="24"/>
        </w:rPr>
      </w:pPr>
      <w:r w:rsidRPr="30F1BA58">
        <w:rPr>
          <w:rFonts w:ascii="Arial" w:hAnsi="Arial" w:cs="Arial"/>
          <w:b/>
          <w:bCs/>
          <w:color w:val="333333"/>
          <w:sz w:val="24"/>
          <w:szCs w:val="24"/>
        </w:rPr>
        <w:lastRenderedPageBreak/>
        <w:t>Special education mediation</w:t>
      </w:r>
      <w:r w:rsidRPr="30F1BA58">
        <w:rPr>
          <w:rFonts w:ascii="Arial" w:hAnsi="Arial" w:cs="Arial"/>
          <w:color w:val="333333"/>
          <w:sz w:val="24"/>
          <w:szCs w:val="24"/>
        </w:rPr>
        <w:t xml:space="preserve"> is a voluntary process for resolving special education related disputes managed by the BSEA, where a trained, impartial mediator works to help the parties resolve disputes or solve problems. You may find more information about Mediation at the BSEA </w:t>
      </w:r>
      <w:hyperlink r:id="rId12">
        <w:r w:rsidRPr="30F1BA58">
          <w:rPr>
            <w:rStyle w:val="Hyperlink"/>
            <w:rFonts w:ascii="Arial" w:hAnsi="Arial" w:cs="Arial"/>
            <w:sz w:val="24"/>
            <w:szCs w:val="24"/>
          </w:rPr>
          <w:t>here.</w:t>
        </w:r>
      </w:hyperlink>
      <w:r w:rsidRPr="30F1BA58">
        <w:rPr>
          <w:rFonts w:ascii="Arial" w:hAnsi="Arial" w:cs="Arial"/>
          <w:color w:val="333333"/>
          <w:sz w:val="24"/>
          <w:szCs w:val="24"/>
        </w:rPr>
        <w:t xml:space="preserve"> </w:t>
      </w:r>
    </w:p>
    <w:p w14:paraId="69F1F350" w14:textId="0B605601" w:rsidR="00AC2373" w:rsidRPr="009C3062" w:rsidRDefault="00AC2373" w:rsidP="0167269F">
      <w:pPr>
        <w:pStyle w:val="ListParagraph"/>
        <w:numPr>
          <w:ilvl w:val="0"/>
          <w:numId w:val="4"/>
        </w:numPr>
        <w:spacing w:before="100" w:beforeAutospacing="1" w:after="100" w:afterAutospacing="1" w:line="360" w:lineRule="auto"/>
        <w:rPr>
          <w:rFonts w:ascii="Arial" w:hAnsi="Arial" w:cs="Arial"/>
          <w:color w:val="333333"/>
          <w:sz w:val="24"/>
          <w:szCs w:val="24"/>
        </w:rPr>
      </w:pPr>
      <w:r w:rsidRPr="30F1BA58">
        <w:rPr>
          <w:rFonts w:ascii="Arial" w:hAnsi="Arial" w:cs="Arial"/>
          <w:b/>
          <w:bCs/>
          <w:color w:val="333333"/>
          <w:sz w:val="24"/>
          <w:szCs w:val="24"/>
        </w:rPr>
        <w:t xml:space="preserve"> Special education student</w:t>
      </w:r>
      <w:r w:rsidRPr="30F1BA58">
        <w:rPr>
          <w:rFonts w:ascii="Arial" w:hAnsi="Arial" w:cs="Arial"/>
          <w:color w:val="333333"/>
          <w:sz w:val="24"/>
          <w:szCs w:val="24"/>
        </w:rPr>
        <w:t xml:space="preserve"> </w:t>
      </w:r>
      <w:r w:rsidRPr="30F1BA58">
        <w:rPr>
          <w:rFonts w:ascii="Arial" w:eastAsia="Times New Roman" w:hAnsi="Arial" w:cs="Arial"/>
          <w:color w:val="333333"/>
          <w:sz w:val="24"/>
          <w:szCs w:val="24"/>
        </w:rPr>
        <w:t>shall mean a person aged three through 21 who has not attained a</w:t>
      </w:r>
      <w:r w:rsidR="003741DC">
        <w:rPr>
          <w:rFonts w:ascii="Arial" w:eastAsia="Times New Roman" w:hAnsi="Arial" w:cs="Arial"/>
          <w:color w:val="333333"/>
          <w:sz w:val="24"/>
          <w:szCs w:val="24"/>
        </w:rPr>
        <w:t xml:space="preserve"> regular</w:t>
      </w:r>
      <w:r w:rsidRPr="30F1BA58">
        <w:rPr>
          <w:rFonts w:ascii="Arial" w:eastAsia="Times New Roman" w:hAnsi="Arial" w:cs="Arial"/>
          <w:color w:val="333333"/>
          <w:sz w:val="24"/>
          <w:szCs w:val="24"/>
        </w:rPr>
        <w:t xml:space="preserve"> high school diploma or its equivalent, </w:t>
      </w:r>
      <w:r w:rsidR="009C3062" w:rsidRPr="30F1BA58">
        <w:rPr>
          <w:rFonts w:ascii="Arial" w:eastAsia="Times New Roman" w:hAnsi="Arial" w:cs="Arial"/>
          <w:color w:val="333333"/>
          <w:sz w:val="24"/>
          <w:szCs w:val="24"/>
        </w:rPr>
        <w:t xml:space="preserve">who was evaluated in accordance with </w:t>
      </w:r>
      <w:r w:rsidR="000B44EC" w:rsidRPr="30F1BA58">
        <w:rPr>
          <w:rFonts w:ascii="Arial" w:eastAsia="Times New Roman" w:hAnsi="Arial" w:cs="Arial"/>
          <w:color w:val="333333"/>
          <w:sz w:val="24"/>
          <w:szCs w:val="24"/>
        </w:rPr>
        <w:t>federal and state special education requirements</w:t>
      </w:r>
      <w:r w:rsidR="009C3062" w:rsidRPr="30F1BA58">
        <w:rPr>
          <w:rFonts w:ascii="Arial" w:eastAsia="Times New Roman" w:hAnsi="Arial" w:cs="Arial"/>
          <w:color w:val="333333"/>
          <w:sz w:val="24"/>
          <w:szCs w:val="24"/>
        </w:rPr>
        <w:t xml:space="preserve"> and</w:t>
      </w:r>
      <w:r w:rsidRPr="30F1BA58">
        <w:rPr>
          <w:rFonts w:ascii="Arial" w:eastAsia="Times New Roman" w:hAnsi="Arial" w:cs="Arial"/>
          <w:color w:val="333333"/>
          <w:sz w:val="24"/>
          <w:szCs w:val="24"/>
        </w:rPr>
        <w:t xml:space="preserve"> who</w:t>
      </w:r>
      <w:r w:rsidR="009C3062" w:rsidRPr="30F1BA58">
        <w:rPr>
          <w:rFonts w:ascii="Arial" w:eastAsia="Times New Roman" w:hAnsi="Arial" w:cs="Arial"/>
          <w:color w:val="333333"/>
          <w:sz w:val="24"/>
          <w:szCs w:val="24"/>
        </w:rPr>
        <w:t xml:space="preserve">, by reason thereof, needs special education </w:t>
      </w:r>
      <w:r w:rsidR="00725EB2" w:rsidRPr="30F1BA58">
        <w:rPr>
          <w:rFonts w:ascii="Arial" w:eastAsia="Times New Roman" w:hAnsi="Arial" w:cs="Arial"/>
          <w:color w:val="333333"/>
          <w:sz w:val="24"/>
          <w:szCs w:val="24"/>
        </w:rPr>
        <w:t xml:space="preserve">or </w:t>
      </w:r>
      <w:r w:rsidR="009C3062" w:rsidRPr="30F1BA58">
        <w:rPr>
          <w:rFonts w:ascii="Arial" w:eastAsia="Times New Roman" w:hAnsi="Arial" w:cs="Arial"/>
          <w:color w:val="333333"/>
          <w:sz w:val="24"/>
          <w:szCs w:val="24"/>
        </w:rPr>
        <w:t>related services.</w:t>
      </w:r>
      <w:r w:rsidRPr="30F1BA58">
        <w:rPr>
          <w:rFonts w:ascii="Arial" w:eastAsia="Times New Roman" w:hAnsi="Arial" w:cs="Arial"/>
          <w:color w:val="333333"/>
          <w:sz w:val="24"/>
          <w:szCs w:val="24"/>
        </w:rPr>
        <w:t xml:space="preserve"> An eligible student shall have the right to receive special education and any related services that are necessary for the student to benefit from special education or that are necessary for the student to access the general curriculum. In determining eligibility, the school district must thoroughly evaluate and provide a narrative description of the student's educational and developmental potential. For the purposes of this guide, special education student may include a student if, before the circumstances outlined in the complaint, the following occurred: </w:t>
      </w:r>
    </w:p>
    <w:p w14:paraId="021037AE" w14:textId="544D2832" w:rsidR="00AC2373" w:rsidRPr="00C83211" w:rsidRDefault="00AC2373" w:rsidP="0167269F">
      <w:pPr>
        <w:pStyle w:val="ListParagraph"/>
        <w:numPr>
          <w:ilvl w:val="1"/>
          <w:numId w:val="4"/>
        </w:numPr>
        <w:spacing w:before="100" w:beforeAutospacing="1" w:after="100" w:afterAutospacing="1" w:line="360" w:lineRule="auto"/>
        <w:rPr>
          <w:rFonts w:ascii="Arial" w:hAnsi="Arial" w:cs="Arial"/>
          <w:color w:val="333333"/>
          <w:sz w:val="24"/>
          <w:szCs w:val="24"/>
        </w:rPr>
      </w:pPr>
      <w:r w:rsidRPr="30F1BA58">
        <w:rPr>
          <w:rFonts w:ascii="Arial" w:hAnsi="Arial" w:cs="Arial"/>
          <w:color w:val="333333"/>
          <w:sz w:val="24"/>
          <w:szCs w:val="24"/>
        </w:rPr>
        <w:t xml:space="preserve">the parent </w:t>
      </w:r>
      <w:r w:rsidR="00876F8B" w:rsidRPr="30F1BA58">
        <w:rPr>
          <w:rFonts w:ascii="Arial" w:hAnsi="Arial" w:cs="Arial"/>
          <w:color w:val="333333"/>
          <w:sz w:val="24"/>
          <w:szCs w:val="24"/>
        </w:rPr>
        <w:t xml:space="preserve">or guardian </w:t>
      </w:r>
      <w:r w:rsidRPr="30F1BA58">
        <w:rPr>
          <w:rFonts w:ascii="Arial" w:hAnsi="Arial" w:cs="Arial"/>
          <w:color w:val="333333"/>
          <w:sz w:val="24"/>
          <w:szCs w:val="24"/>
        </w:rPr>
        <w:t>of the child</w:t>
      </w:r>
      <w:r w:rsidR="13B70021" w:rsidRPr="30F1BA58">
        <w:rPr>
          <w:rFonts w:ascii="Arial" w:hAnsi="Arial" w:cs="Arial"/>
          <w:color w:val="333333"/>
          <w:sz w:val="24"/>
          <w:szCs w:val="24"/>
        </w:rPr>
        <w:t xml:space="preserve"> </w:t>
      </w:r>
      <w:r w:rsidRPr="30F1BA58">
        <w:rPr>
          <w:rFonts w:ascii="Arial" w:hAnsi="Arial" w:cs="Arial"/>
          <w:color w:val="333333"/>
          <w:sz w:val="24"/>
          <w:szCs w:val="24"/>
        </w:rPr>
        <w:t>expressed concern in writing to supervisory or administrative personnel of the appropriate educational agency, or a teacher of the child, that the child needs special education or related services; or</w:t>
      </w:r>
    </w:p>
    <w:p w14:paraId="4334CC1A" w14:textId="2820D871" w:rsidR="00AC2373" w:rsidRPr="004A7C7C" w:rsidRDefault="00AC2373" w:rsidP="0167269F">
      <w:pPr>
        <w:pStyle w:val="ListParagraph"/>
        <w:numPr>
          <w:ilvl w:val="1"/>
          <w:numId w:val="4"/>
        </w:numPr>
        <w:spacing w:before="100" w:beforeAutospacing="1" w:after="100" w:afterAutospacing="1" w:line="360" w:lineRule="auto"/>
        <w:rPr>
          <w:rFonts w:ascii="Arial" w:hAnsi="Arial" w:cs="Arial"/>
          <w:color w:val="333333"/>
          <w:sz w:val="24"/>
          <w:szCs w:val="24"/>
        </w:rPr>
      </w:pPr>
      <w:r w:rsidRPr="30F1BA58">
        <w:rPr>
          <w:rFonts w:ascii="Arial" w:hAnsi="Arial" w:cs="Arial"/>
          <w:color w:val="333333"/>
          <w:sz w:val="24"/>
          <w:szCs w:val="24"/>
        </w:rPr>
        <w:t xml:space="preserve">the parent </w:t>
      </w:r>
      <w:r w:rsidR="00E2493F" w:rsidRPr="30F1BA58">
        <w:rPr>
          <w:rFonts w:ascii="Arial" w:hAnsi="Arial" w:cs="Arial"/>
          <w:color w:val="333333"/>
          <w:sz w:val="24"/>
          <w:szCs w:val="24"/>
        </w:rPr>
        <w:t xml:space="preserve">or guardian </w:t>
      </w:r>
      <w:r w:rsidRPr="30F1BA58">
        <w:rPr>
          <w:rFonts w:ascii="Arial" w:hAnsi="Arial" w:cs="Arial"/>
          <w:color w:val="333333"/>
          <w:sz w:val="24"/>
          <w:szCs w:val="24"/>
        </w:rPr>
        <w:t xml:space="preserve">of the child requested a special education evaluation of the student. </w:t>
      </w:r>
    </w:p>
    <w:p w14:paraId="5FCB25DD" w14:textId="04EFAE9F" w:rsidR="00AC2373" w:rsidRPr="00B7273B" w:rsidRDefault="00AC2373" w:rsidP="00B7273B">
      <w:pPr>
        <w:pStyle w:val="ListParagraph"/>
        <w:numPr>
          <w:ilvl w:val="0"/>
          <w:numId w:val="4"/>
        </w:numPr>
        <w:spacing w:before="100" w:beforeAutospacing="1" w:after="100" w:afterAutospacing="1" w:line="360" w:lineRule="auto"/>
        <w:rPr>
          <w:rFonts w:ascii="Arial" w:eastAsia="Times New Roman" w:hAnsi="Arial" w:cs="Arial"/>
          <w:color w:val="333333"/>
          <w:sz w:val="24"/>
          <w:szCs w:val="24"/>
        </w:rPr>
      </w:pPr>
      <w:r w:rsidRPr="30F1BA58">
        <w:rPr>
          <w:rFonts w:ascii="Arial" w:eastAsia="Times New Roman" w:hAnsi="Arial" w:cs="Arial"/>
          <w:b/>
          <w:bCs/>
          <w:color w:val="333333"/>
          <w:sz w:val="24"/>
          <w:szCs w:val="24"/>
        </w:rPr>
        <w:t>Third party</w:t>
      </w:r>
      <w:r w:rsidRPr="30F1BA58">
        <w:rPr>
          <w:rFonts w:ascii="Arial" w:eastAsia="Times New Roman" w:hAnsi="Arial" w:cs="Arial"/>
          <w:color w:val="333333"/>
          <w:sz w:val="24"/>
          <w:szCs w:val="24"/>
        </w:rPr>
        <w:t xml:space="preserve"> is a person who is not the </w:t>
      </w:r>
      <w:r w:rsidR="27F5473A" w:rsidRPr="30F1BA58">
        <w:rPr>
          <w:rFonts w:ascii="Arial" w:eastAsia="Times New Roman" w:hAnsi="Arial" w:cs="Arial"/>
          <w:color w:val="333333"/>
          <w:sz w:val="24"/>
          <w:szCs w:val="24"/>
        </w:rPr>
        <w:t xml:space="preserve">adult </w:t>
      </w:r>
      <w:r w:rsidRPr="30F1BA58">
        <w:rPr>
          <w:rFonts w:ascii="Arial" w:eastAsia="Times New Roman" w:hAnsi="Arial" w:cs="Arial"/>
          <w:color w:val="333333"/>
          <w:sz w:val="24"/>
          <w:szCs w:val="24"/>
        </w:rPr>
        <w:t>student or the parent</w:t>
      </w:r>
      <w:r w:rsidR="16DC1DE4" w:rsidRPr="30F1BA58">
        <w:rPr>
          <w:rFonts w:ascii="Arial" w:eastAsia="Times New Roman" w:hAnsi="Arial" w:cs="Arial"/>
          <w:color w:val="333333"/>
          <w:sz w:val="24"/>
          <w:szCs w:val="24"/>
        </w:rPr>
        <w:t>/</w:t>
      </w:r>
      <w:r w:rsidRPr="30F1BA58">
        <w:rPr>
          <w:rFonts w:ascii="Arial" w:eastAsia="Times New Roman" w:hAnsi="Arial" w:cs="Arial"/>
          <w:color w:val="333333"/>
          <w:sz w:val="24"/>
          <w:szCs w:val="24"/>
        </w:rPr>
        <w:t>legal guardian of the student.</w:t>
      </w:r>
    </w:p>
    <w:p w14:paraId="0F788886" w14:textId="77777777" w:rsidR="00AC2373" w:rsidRPr="005D0C80" w:rsidRDefault="00AC2373" w:rsidP="006F0E13">
      <w:pPr>
        <w:pStyle w:val="ListParagraph"/>
        <w:numPr>
          <w:ilvl w:val="0"/>
          <w:numId w:val="5"/>
        </w:numPr>
        <w:spacing w:after="120" w:line="360" w:lineRule="auto"/>
        <w:rPr>
          <w:rFonts w:ascii="Arial" w:hAnsi="Arial" w:cs="Arial"/>
          <w:b/>
          <w:bCs/>
          <w:sz w:val="24"/>
          <w:szCs w:val="24"/>
        </w:rPr>
      </w:pPr>
      <w:r w:rsidRPr="005D0C80">
        <w:rPr>
          <w:rFonts w:ascii="Arial" w:hAnsi="Arial" w:cs="Arial"/>
          <w:b/>
          <w:bCs/>
          <w:sz w:val="24"/>
          <w:szCs w:val="24"/>
          <w:u w:val="single"/>
        </w:rPr>
        <w:t xml:space="preserve">About the Problem Resolution System (PRS) </w:t>
      </w:r>
    </w:p>
    <w:p w14:paraId="1E1A2C1D" w14:textId="63617A6B" w:rsidR="00AC2373" w:rsidRPr="005D0C80" w:rsidRDefault="00AC2373" w:rsidP="0167269F">
      <w:pPr>
        <w:spacing w:after="120" w:line="360" w:lineRule="auto"/>
        <w:rPr>
          <w:rFonts w:eastAsia="Arial"/>
          <w:color w:val="222222"/>
          <w:sz w:val="24"/>
          <w:szCs w:val="24"/>
        </w:rPr>
      </w:pPr>
      <w:r w:rsidRPr="0167269F">
        <w:rPr>
          <w:rFonts w:eastAsia="Arial"/>
          <w:color w:val="222222"/>
          <w:sz w:val="24"/>
          <w:szCs w:val="24"/>
        </w:rPr>
        <w:t xml:space="preserve">The </w:t>
      </w:r>
      <w:r w:rsidR="481494AE" w:rsidRPr="0167269F">
        <w:rPr>
          <w:rFonts w:eastAsia="Arial"/>
          <w:color w:val="222222"/>
          <w:sz w:val="24"/>
          <w:szCs w:val="24"/>
        </w:rPr>
        <w:t>Department is</w:t>
      </w:r>
      <w:r w:rsidRPr="0167269F">
        <w:rPr>
          <w:rFonts w:eastAsia="Arial"/>
          <w:color w:val="222222"/>
          <w:sz w:val="24"/>
          <w:szCs w:val="24"/>
        </w:rPr>
        <w:t xml:space="preserve"> committed to helping individuals and school districts resolve problems</w:t>
      </w:r>
      <w:r w:rsidR="004940C0" w:rsidRPr="0167269F">
        <w:rPr>
          <w:rFonts w:eastAsia="Arial"/>
          <w:color w:val="222222"/>
          <w:sz w:val="24"/>
          <w:szCs w:val="24"/>
        </w:rPr>
        <w:t xml:space="preserve"> and </w:t>
      </w:r>
      <w:r w:rsidRPr="0167269F">
        <w:rPr>
          <w:rFonts w:eastAsia="Arial"/>
          <w:color w:val="222222"/>
          <w:sz w:val="24"/>
          <w:szCs w:val="24"/>
        </w:rPr>
        <w:t>encourages school districts</w:t>
      </w:r>
      <w:r w:rsidR="00994A0B">
        <w:rPr>
          <w:rFonts w:eastAsia="Arial"/>
          <w:color w:val="222222"/>
          <w:sz w:val="24"/>
          <w:szCs w:val="24"/>
        </w:rPr>
        <w:t xml:space="preserve"> and schools</w:t>
      </w:r>
      <w:r w:rsidRPr="0167269F">
        <w:rPr>
          <w:rFonts w:eastAsia="Arial"/>
          <w:color w:val="222222"/>
          <w:sz w:val="24"/>
          <w:szCs w:val="24"/>
        </w:rPr>
        <w:t xml:space="preserve"> to take quick action to respond to questions and concerns about students' educational programs. </w:t>
      </w:r>
    </w:p>
    <w:p w14:paraId="6D1B072F" w14:textId="6A546479" w:rsidR="00AC2373" w:rsidRPr="005D0C80" w:rsidRDefault="7BA0CC09" w:rsidP="006F0E13">
      <w:pPr>
        <w:spacing w:after="120" w:line="360" w:lineRule="auto"/>
        <w:rPr>
          <w:rFonts w:eastAsia="Arial"/>
          <w:color w:val="222222"/>
          <w:sz w:val="24"/>
          <w:szCs w:val="24"/>
        </w:rPr>
      </w:pPr>
      <w:r w:rsidRPr="1FA4D587">
        <w:rPr>
          <w:rFonts w:eastAsia="Arial"/>
          <w:color w:val="222222"/>
          <w:sz w:val="24"/>
          <w:szCs w:val="24"/>
        </w:rPr>
        <w:t>The</w:t>
      </w:r>
      <w:r w:rsidR="00B237F6">
        <w:rPr>
          <w:rFonts w:eastAsia="Arial"/>
          <w:color w:val="222222"/>
          <w:sz w:val="24"/>
          <w:szCs w:val="24"/>
        </w:rPr>
        <w:t xml:space="preserve"> Parties</w:t>
      </w:r>
      <w:r w:rsidR="00AC2373" w:rsidRPr="0167269F">
        <w:rPr>
          <w:rFonts w:eastAsia="Arial"/>
          <w:color w:val="222222"/>
          <w:sz w:val="24"/>
          <w:szCs w:val="24"/>
        </w:rPr>
        <w:t xml:space="preserve"> are encouraged to continue to work together to resolve their disputes before, during</w:t>
      </w:r>
      <w:r w:rsidR="0037318C">
        <w:rPr>
          <w:rFonts w:eastAsia="Arial"/>
          <w:color w:val="222222"/>
          <w:sz w:val="24"/>
          <w:szCs w:val="24"/>
        </w:rPr>
        <w:t>,</w:t>
      </w:r>
      <w:r w:rsidR="00AC2373" w:rsidRPr="0167269F">
        <w:rPr>
          <w:rFonts w:eastAsia="Arial"/>
          <w:color w:val="222222"/>
          <w:sz w:val="24"/>
          <w:szCs w:val="24"/>
        </w:rPr>
        <w:t xml:space="preserve"> and after a complaint has been filed. If the </w:t>
      </w:r>
      <w:r w:rsidR="00E261A1" w:rsidRPr="0167269F">
        <w:rPr>
          <w:rFonts w:eastAsia="Arial"/>
          <w:color w:val="222222"/>
          <w:sz w:val="24"/>
          <w:szCs w:val="24"/>
        </w:rPr>
        <w:t xml:space="preserve">school </w:t>
      </w:r>
      <w:r w:rsidR="00AC2373" w:rsidRPr="0167269F">
        <w:rPr>
          <w:rFonts w:eastAsia="Arial"/>
          <w:color w:val="222222"/>
          <w:sz w:val="24"/>
          <w:szCs w:val="24"/>
        </w:rPr>
        <w:t xml:space="preserve">district and the </w:t>
      </w:r>
      <w:r w:rsidR="00DA3D30">
        <w:rPr>
          <w:rFonts w:eastAsia="Arial"/>
          <w:color w:val="222222"/>
          <w:sz w:val="24"/>
          <w:szCs w:val="24"/>
        </w:rPr>
        <w:t>C</w:t>
      </w:r>
      <w:r w:rsidR="00AC2373" w:rsidRPr="0167269F">
        <w:rPr>
          <w:rFonts w:eastAsia="Arial"/>
          <w:color w:val="222222"/>
          <w:sz w:val="24"/>
          <w:szCs w:val="24"/>
        </w:rPr>
        <w:t xml:space="preserve">omplainant can resolve all or a portion of the concerns raised in the complaint, the </w:t>
      </w:r>
      <w:r w:rsidR="00DA3D30">
        <w:rPr>
          <w:rFonts w:eastAsia="Arial"/>
          <w:color w:val="222222"/>
          <w:sz w:val="24"/>
          <w:szCs w:val="24"/>
        </w:rPr>
        <w:t>C</w:t>
      </w:r>
      <w:r w:rsidR="00AC2373" w:rsidRPr="0167269F">
        <w:rPr>
          <w:rFonts w:eastAsia="Arial"/>
          <w:color w:val="222222"/>
          <w:sz w:val="24"/>
          <w:szCs w:val="24"/>
        </w:rPr>
        <w:t xml:space="preserve">omplainant may withdraw the resolved </w:t>
      </w:r>
      <w:r w:rsidR="6BF5DBA3" w:rsidRPr="0167269F">
        <w:rPr>
          <w:rFonts w:eastAsia="Arial"/>
          <w:color w:val="222222"/>
          <w:sz w:val="24"/>
          <w:szCs w:val="24"/>
        </w:rPr>
        <w:t>concerns</w:t>
      </w:r>
      <w:r w:rsidR="00AC2373" w:rsidRPr="0167269F">
        <w:rPr>
          <w:rFonts w:eastAsia="Arial"/>
          <w:color w:val="222222"/>
          <w:sz w:val="24"/>
          <w:szCs w:val="24"/>
        </w:rPr>
        <w:t xml:space="preserve">. PRS will close any resolved items unless a finding of non-compliance </w:t>
      </w:r>
      <w:r w:rsidR="77E32138" w:rsidRPr="0167269F">
        <w:rPr>
          <w:rFonts w:eastAsia="Arial"/>
          <w:color w:val="222222"/>
          <w:sz w:val="24"/>
          <w:szCs w:val="24"/>
        </w:rPr>
        <w:lastRenderedPageBreak/>
        <w:t>w</w:t>
      </w:r>
      <w:r w:rsidR="00AC2373" w:rsidRPr="0167269F">
        <w:rPr>
          <w:rFonts w:eastAsia="Arial"/>
          <w:color w:val="222222"/>
          <w:sz w:val="24"/>
          <w:szCs w:val="24"/>
        </w:rPr>
        <w:t xml:space="preserve">as already reached or other circumstances arise that require further follow-up by </w:t>
      </w:r>
      <w:r w:rsidR="05131767" w:rsidRPr="0167269F">
        <w:rPr>
          <w:rFonts w:eastAsia="Arial"/>
          <w:color w:val="222222"/>
          <w:sz w:val="24"/>
          <w:szCs w:val="24"/>
        </w:rPr>
        <w:t>the Department</w:t>
      </w:r>
      <w:r w:rsidR="00AC2373" w:rsidRPr="0167269F">
        <w:rPr>
          <w:rFonts w:eastAsia="Arial"/>
          <w:color w:val="222222"/>
          <w:sz w:val="24"/>
          <w:szCs w:val="24"/>
        </w:rPr>
        <w:t>.</w:t>
      </w:r>
    </w:p>
    <w:p w14:paraId="40EF8E2F" w14:textId="798D45FB" w:rsidR="00AC2373" w:rsidRPr="005D0C80" w:rsidRDefault="00AC2373" w:rsidP="006F0E13">
      <w:pPr>
        <w:spacing w:after="120" w:line="360" w:lineRule="auto"/>
        <w:rPr>
          <w:sz w:val="24"/>
          <w:szCs w:val="24"/>
        </w:rPr>
      </w:pPr>
      <w:r w:rsidRPr="0167269F">
        <w:rPr>
          <w:rFonts w:eastAsia="Arial"/>
          <w:color w:val="222222"/>
          <w:sz w:val="24"/>
          <w:szCs w:val="24"/>
        </w:rPr>
        <w:t xml:space="preserve">Through PRS, </w:t>
      </w:r>
      <w:r w:rsidR="007F4AA2" w:rsidRPr="0167269F">
        <w:rPr>
          <w:rFonts w:eastAsia="Arial"/>
          <w:color w:val="222222"/>
          <w:sz w:val="24"/>
          <w:szCs w:val="24"/>
        </w:rPr>
        <w:t>t</w:t>
      </w:r>
      <w:r w:rsidR="0CA3690B" w:rsidRPr="0167269F">
        <w:rPr>
          <w:rFonts w:eastAsia="Arial"/>
          <w:color w:val="222222"/>
          <w:sz w:val="24"/>
          <w:szCs w:val="24"/>
        </w:rPr>
        <w:t xml:space="preserve">he Department </w:t>
      </w:r>
      <w:r w:rsidRPr="0167269F">
        <w:rPr>
          <w:rFonts w:eastAsia="Arial"/>
          <w:color w:val="222222"/>
          <w:sz w:val="24"/>
          <w:szCs w:val="24"/>
        </w:rPr>
        <w:t>handles complaints</w:t>
      </w:r>
      <w:r w:rsidR="00905B59" w:rsidRPr="0167269F">
        <w:rPr>
          <w:rFonts w:eastAsia="Arial"/>
          <w:color w:val="222222"/>
          <w:sz w:val="24"/>
          <w:szCs w:val="24"/>
        </w:rPr>
        <w:t xml:space="preserve"> as required by applicable federal and state laws and regulations</w:t>
      </w:r>
      <w:r w:rsidRPr="0167269F">
        <w:rPr>
          <w:rFonts w:eastAsia="Arial"/>
          <w:color w:val="222222"/>
          <w:sz w:val="24"/>
          <w:szCs w:val="24"/>
        </w:rPr>
        <w:t xml:space="preserve">. </w:t>
      </w:r>
      <w:r w:rsidRPr="0167269F">
        <w:rPr>
          <w:sz w:val="24"/>
          <w:szCs w:val="24"/>
        </w:rPr>
        <w:t>PRS has authority to investigate whether a publicly funded education provider is implementing the requirements of any federal or state education law or regulation under the Department’s authority. If the concerns raised are outside of the Department’s authority to resolve, PRS may suggest next steps that can be taken or other resources that may be available to resolve the issue.</w:t>
      </w:r>
    </w:p>
    <w:p w14:paraId="302B294D" w14:textId="77777777" w:rsidR="00AC2373" w:rsidRPr="00606DA5" w:rsidRDefault="00AC2373" w:rsidP="006F0E13">
      <w:pPr>
        <w:pStyle w:val="ListParagraph"/>
        <w:numPr>
          <w:ilvl w:val="0"/>
          <w:numId w:val="3"/>
        </w:numPr>
        <w:spacing w:after="120" w:line="360" w:lineRule="auto"/>
        <w:outlineLvl w:val="2"/>
        <w:rPr>
          <w:rFonts w:ascii="Arial" w:eastAsia="Times New Roman" w:hAnsi="Arial" w:cs="Arial"/>
          <w:i/>
          <w:iCs/>
          <w:color w:val="333333"/>
          <w:sz w:val="24"/>
          <w:szCs w:val="24"/>
        </w:rPr>
      </w:pPr>
      <w:r w:rsidRPr="005D0C80">
        <w:rPr>
          <w:rFonts w:ascii="Arial" w:hAnsi="Arial" w:cs="Arial"/>
          <w:i/>
          <w:iCs/>
          <w:sz w:val="24"/>
          <w:szCs w:val="24"/>
        </w:rPr>
        <w:t>Communicating with PRS</w:t>
      </w:r>
    </w:p>
    <w:p w14:paraId="02DC36FC" w14:textId="2F724C56" w:rsidR="00AC2373" w:rsidRPr="005D0C80" w:rsidRDefault="00AC2373" w:rsidP="006F0E13">
      <w:pPr>
        <w:spacing w:after="120" w:line="360" w:lineRule="auto"/>
        <w:rPr>
          <w:sz w:val="24"/>
          <w:szCs w:val="24"/>
        </w:rPr>
      </w:pPr>
      <w:r w:rsidRPr="2F77140F">
        <w:rPr>
          <w:rFonts w:eastAsia="Times New Roman"/>
          <w:color w:val="333333"/>
          <w:sz w:val="24"/>
          <w:szCs w:val="24"/>
        </w:rPr>
        <w:t>There are several ways to contact PRS with questions or concerns. Most commonly, individuals send an email or call the office directly. PRS Specialists</w:t>
      </w:r>
      <w:r w:rsidRPr="2F77140F">
        <w:rPr>
          <w:sz w:val="24"/>
          <w:szCs w:val="24"/>
        </w:rPr>
        <w:t xml:space="preserve"> are available between 8:45 a.m. and 5:00 p.m. every business day at the following contact information:  </w:t>
      </w:r>
    </w:p>
    <w:p w14:paraId="493C97D1" w14:textId="0DC573ED" w:rsidR="0095548F" w:rsidRDefault="00AC2373" w:rsidP="005317EB">
      <w:pPr>
        <w:jc w:val="center"/>
        <w:rPr>
          <w:color w:val="333333"/>
          <w:sz w:val="24"/>
          <w:szCs w:val="24"/>
        </w:rPr>
      </w:pPr>
      <w:r w:rsidRPr="005D0C80">
        <w:rPr>
          <w:color w:val="333333"/>
          <w:sz w:val="24"/>
          <w:szCs w:val="24"/>
        </w:rPr>
        <w:t>Problem Resolution System Office</w:t>
      </w:r>
      <w:r w:rsidRPr="005D0C80">
        <w:rPr>
          <w:color w:val="333333"/>
          <w:sz w:val="24"/>
          <w:szCs w:val="24"/>
        </w:rPr>
        <w:br/>
        <w:t>Massachusetts Department of Elementary and Secondary Education</w:t>
      </w:r>
      <w:r w:rsidRPr="005D0C80">
        <w:rPr>
          <w:color w:val="333333"/>
          <w:sz w:val="24"/>
          <w:szCs w:val="24"/>
        </w:rPr>
        <w:br/>
      </w:r>
      <w:r w:rsidR="0095548F">
        <w:rPr>
          <w:color w:val="333333"/>
          <w:sz w:val="24"/>
          <w:szCs w:val="24"/>
        </w:rPr>
        <w:t xml:space="preserve">135 Santilli Highway - Everett, MA 02149 </w:t>
      </w:r>
    </w:p>
    <w:p w14:paraId="55360403" w14:textId="3ECC9352" w:rsidR="00AC2373" w:rsidRDefault="00AC2373" w:rsidP="005317EB">
      <w:pPr>
        <w:jc w:val="center"/>
        <w:rPr>
          <w:rStyle w:val="Hyperlink"/>
          <w:sz w:val="24"/>
          <w:szCs w:val="24"/>
        </w:rPr>
      </w:pPr>
      <w:r w:rsidRPr="005D0C80">
        <w:rPr>
          <w:color w:val="333333"/>
          <w:sz w:val="24"/>
          <w:szCs w:val="24"/>
        </w:rPr>
        <w:t>Main Telephone: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13" w:history="1">
        <w:r w:rsidRPr="005D0C80">
          <w:rPr>
            <w:rStyle w:val="Hyperlink"/>
            <w:sz w:val="24"/>
            <w:szCs w:val="24"/>
          </w:rPr>
          <w:t>compliance@doe.mass.edu</w:t>
        </w:r>
      </w:hyperlink>
    </w:p>
    <w:p w14:paraId="28242410" w14:textId="77777777" w:rsidR="005317EB" w:rsidRPr="005D0C80" w:rsidRDefault="005317EB" w:rsidP="005317EB">
      <w:pPr>
        <w:jc w:val="center"/>
        <w:rPr>
          <w:rFonts w:eastAsia="Times New Roman"/>
          <w:color w:val="333333"/>
          <w:sz w:val="24"/>
          <w:szCs w:val="24"/>
        </w:rPr>
      </w:pPr>
    </w:p>
    <w:p w14:paraId="1444D637" w14:textId="118FDF47" w:rsidR="00AC2373" w:rsidRPr="005D0C80" w:rsidRDefault="00AC2373" w:rsidP="033CE2C4">
      <w:pPr>
        <w:spacing w:after="120" w:line="360" w:lineRule="auto"/>
        <w:rPr>
          <w:sz w:val="24"/>
          <w:szCs w:val="24"/>
        </w:rPr>
      </w:pPr>
      <w:r w:rsidRPr="033CE2C4">
        <w:rPr>
          <w:sz w:val="24"/>
          <w:szCs w:val="24"/>
        </w:rPr>
        <w:t>The Department has access to interpreters that upon request can provide interpretation services during phone calls in over 140 languages. Phone interpreters may be immediately accessed by PRS staff as needed to translate the conversation.</w:t>
      </w:r>
    </w:p>
    <w:p w14:paraId="2FDAAE69" w14:textId="0FDA8D14" w:rsidR="00AC2373" w:rsidRDefault="00AC2373" w:rsidP="006F0E13">
      <w:pPr>
        <w:spacing w:after="120" w:line="360" w:lineRule="auto"/>
        <w:rPr>
          <w:sz w:val="24"/>
          <w:szCs w:val="24"/>
        </w:rPr>
      </w:pPr>
      <w:r w:rsidRPr="005D0C80">
        <w:rPr>
          <w:sz w:val="24"/>
          <w:szCs w:val="24"/>
        </w:rPr>
        <w:t>When an email is sent to the PRS compliance mailbox, it will be forwarded to a PRS Specialist for a response as appropriate.</w:t>
      </w:r>
    </w:p>
    <w:p w14:paraId="266A19A7" w14:textId="74F45661" w:rsidR="00BC3741" w:rsidRPr="005D0C80" w:rsidRDefault="1F0A7F94" w:rsidP="006F0E13">
      <w:pPr>
        <w:spacing w:after="120" w:line="360" w:lineRule="auto"/>
        <w:rPr>
          <w:sz w:val="24"/>
          <w:szCs w:val="24"/>
        </w:rPr>
      </w:pPr>
      <w:r w:rsidRPr="4137A821">
        <w:rPr>
          <w:sz w:val="24"/>
          <w:szCs w:val="24"/>
        </w:rPr>
        <w:t xml:space="preserve">PRS strives to make itself accessible to all interested parties, including families, educators, and community members. To do so, </w:t>
      </w:r>
      <w:r w:rsidR="137255A9" w:rsidRPr="4137A821">
        <w:rPr>
          <w:sz w:val="24"/>
          <w:szCs w:val="24"/>
        </w:rPr>
        <w:t xml:space="preserve">information about </w:t>
      </w:r>
      <w:r w:rsidRPr="4137A821">
        <w:rPr>
          <w:sz w:val="24"/>
          <w:szCs w:val="24"/>
        </w:rPr>
        <w:t xml:space="preserve">PRS is displayed on the </w:t>
      </w:r>
      <w:hyperlink r:id="rId14">
        <w:r w:rsidRPr="4137A821">
          <w:rPr>
            <w:rStyle w:val="Hyperlink"/>
            <w:sz w:val="24"/>
            <w:szCs w:val="24"/>
          </w:rPr>
          <w:t>Department’s website</w:t>
        </w:r>
      </w:hyperlink>
      <w:r w:rsidRPr="4137A821">
        <w:rPr>
          <w:sz w:val="24"/>
          <w:szCs w:val="24"/>
        </w:rPr>
        <w:t xml:space="preserve"> and included in the </w:t>
      </w:r>
      <w:hyperlink r:id="rId15">
        <w:r w:rsidRPr="4137A821">
          <w:rPr>
            <w:rStyle w:val="Hyperlink"/>
            <w:sz w:val="24"/>
            <w:szCs w:val="24"/>
          </w:rPr>
          <w:t>Parent’s Notice of Procedural Safeguards</w:t>
        </w:r>
      </w:hyperlink>
      <w:r w:rsidRPr="4137A821">
        <w:rPr>
          <w:sz w:val="24"/>
          <w:szCs w:val="24"/>
        </w:rPr>
        <w:t xml:space="preserve">. </w:t>
      </w:r>
    </w:p>
    <w:p w14:paraId="0582E646" w14:textId="77777777" w:rsidR="00AC2373" w:rsidRPr="005D0C80" w:rsidRDefault="00AC2373" w:rsidP="006F0E13">
      <w:pPr>
        <w:pStyle w:val="ListParagraph"/>
        <w:numPr>
          <w:ilvl w:val="0"/>
          <w:numId w:val="3"/>
        </w:numPr>
        <w:spacing w:after="120" w:line="360" w:lineRule="auto"/>
        <w:rPr>
          <w:rFonts w:ascii="Arial" w:eastAsia="Times New Roman" w:hAnsi="Arial" w:cs="Arial"/>
          <w:i/>
          <w:iCs/>
          <w:color w:val="333333"/>
          <w:sz w:val="24"/>
          <w:szCs w:val="24"/>
        </w:rPr>
      </w:pPr>
      <w:r w:rsidRPr="005D0C80">
        <w:rPr>
          <w:rFonts w:ascii="Arial" w:eastAsia="Times New Roman" w:hAnsi="Arial" w:cs="Arial"/>
          <w:i/>
          <w:iCs/>
          <w:color w:val="333333"/>
          <w:sz w:val="24"/>
          <w:szCs w:val="24"/>
        </w:rPr>
        <w:t>The Role of PRS Specialists</w:t>
      </w:r>
    </w:p>
    <w:p w14:paraId="32B008CA" w14:textId="0DC252C4" w:rsidR="00AC2373" w:rsidRPr="005D0C80" w:rsidRDefault="00AC2373" w:rsidP="005F5E49">
      <w:pPr>
        <w:pStyle w:val="CommentText"/>
        <w:spacing w:line="360" w:lineRule="auto"/>
        <w:rPr>
          <w:sz w:val="24"/>
          <w:szCs w:val="24"/>
        </w:rPr>
      </w:pPr>
      <w:r w:rsidRPr="0167269F">
        <w:rPr>
          <w:sz w:val="24"/>
          <w:szCs w:val="24"/>
        </w:rPr>
        <w:t xml:space="preserve">PRS Specialists are the Department staff who provide technical assistance to the public and investigate complaints filed with PRS. Once a complaint is filed, PRS Specialists are generally </w:t>
      </w:r>
      <w:r w:rsidRPr="0167269F">
        <w:rPr>
          <w:sz w:val="24"/>
          <w:szCs w:val="24"/>
        </w:rPr>
        <w:lastRenderedPageBreak/>
        <w:t>the involved parties’ point of contact throughout the pendency of their PRS complaint. To provide prompt and accurate support to the community, PRS Specialists may also consult with other professionals in the Department and/or other agencies</w:t>
      </w:r>
      <w:r w:rsidR="006979CA" w:rsidRPr="0167269F">
        <w:rPr>
          <w:sz w:val="24"/>
          <w:szCs w:val="24"/>
        </w:rPr>
        <w:t xml:space="preserve"> and resour</w:t>
      </w:r>
      <w:r w:rsidR="006910B9" w:rsidRPr="0167269F">
        <w:rPr>
          <w:sz w:val="24"/>
          <w:szCs w:val="24"/>
        </w:rPr>
        <w:t>ces</w:t>
      </w:r>
      <w:r w:rsidRPr="0167269F">
        <w:rPr>
          <w:sz w:val="24"/>
          <w:szCs w:val="24"/>
        </w:rPr>
        <w:t xml:space="preserve"> to answer questions or request clarification of the applicable requirements. </w:t>
      </w:r>
    </w:p>
    <w:p w14:paraId="264DEF52" w14:textId="77777777" w:rsidR="00AC2373" w:rsidRPr="005D0C80"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sidRPr="005D0C80">
        <w:rPr>
          <w:rFonts w:ascii="Arial" w:eastAsia="Times New Roman" w:hAnsi="Arial" w:cs="Arial"/>
          <w:b/>
          <w:bCs/>
          <w:color w:val="333333"/>
          <w:sz w:val="24"/>
          <w:szCs w:val="24"/>
          <w:u w:val="single"/>
        </w:rPr>
        <w:t xml:space="preserve">Technical Assistance </w:t>
      </w:r>
    </w:p>
    <w:p w14:paraId="16E2F0A3" w14:textId="45783191" w:rsidR="00AC2373" w:rsidRPr="005D0C80" w:rsidRDefault="007000B4" w:rsidP="006F0E13">
      <w:pPr>
        <w:spacing w:after="120" w:line="360" w:lineRule="auto"/>
        <w:rPr>
          <w:rFonts w:eastAsia="Calibri"/>
          <w:color w:val="222222"/>
          <w:sz w:val="24"/>
          <w:szCs w:val="24"/>
        </w:rPr>
      </w:pPr>
      <w:r w:rsidRPr="0167269F">
        <w:rPr>
          <w:rFonts w:eastAsia="Calibri"/>
          <w:color w:val="222222"/>
          <w:sz w:val="24"/>
          <w:szCs w:val="24"/>
        </w:rPr>
        <w:t xml:space="preserve">PRS is available to provide guidance and answer general questions from </w:t>
      </w:r>
      <w:r w:rsidR="00DA782C" w:rsidRPr="0167269F">
        <w:rPr>
          <w:rFonts w:eastAsia="Calibri"/>
          <w:color w:val="222222"/>
          <w:sz w:val="24"/>
          <w:szCs w:val="24"/>
        </w:rPr>
        <w:t xml:space="preserve">parents/guardians, school personnel, and </w:t>
      </w:r>
      <w:r w:rsidR="007F7344">
        <w:rPr>
          <w:rFonts w:eastAsia="Calibri"/>
          <w:color w:val="222222"/>
          <w:sz w:val="24"/>
          <w:szCs w:val="24"/>
        </w:rPr>
        <w:t>other members of the</w:t>
      </w:r>
      <w:r w:rsidR="00714631" w:rsidRPr="0167269F">
        <w:rPr>
          <w:rFonts w:eastAsia="Calibri"/>
          <w:color w:val="222222"/>
          <w:sz w:val="24"/>
          <w:szCs w:val="24"/>
        </w:rPr>
        <w:t xml:space="preserve"> </w:t>
      </w:r>
      <w:r w:rsidR="00436BF1" w:rsidRPr="0167269F">
        <w:rPr>
          <w:rFonts w:eastAsia="Calibri"/>
          <w:color w:val="222222"/>
          <w:sz w:val="24"/>
          <w:szCs w:val="24"/>
        </w:rPr>
        <w:t>public</w:t>
      </w:r>
      <w:r w:rsidR="00714631" w:rsidRPr="0167269F">
        <w:rPr>
          <w:rFonts w:eastAsia="Calibri"/>
          <w:color w:val="222222"/>
          <w:sz w:val="24"/>
          <w:szCs w:val="24"/>
        </w:rPr>
        <w:t xml:space="preserve"> </w:t>
      </w:r>
      <w:r w:rsidRPr="0167269F">
        <w:rPr>
          <w:rFonts w:eastAsia="Calibri"/>
          <w:color w:val="222222"/>
          <w:sz w:val="24"/>
          <w:szCs w:val="24"/>
        </w:rPr>
        <w:t xml:space="preserve">related to state and federal </w:t>
      </w:r>
      <w:r w:rsidR="00714631" w:rsidRPr="0167269F">
        <w:rPr>
          <w:rFonts w:eastAsia="Calibri"/>
          <w:color w:val="222222"/>
          <w:sz w:val="24"/>
          <w:szCs w:val="24"/>
        </w:rPr>
        <w:t xml:space="preserve">education </w:t>
      </w:r>
      <w:r w:rsidRPr="0167269F">
        <w:rPr>
          <w:rFonts w:eastAsia="Calibri"/>
          <w:color w:val="222222"/>
          <w:sz w:val="24"/>
          <w:szCs w:val="24"/>
        </w:rPr>
        <w:t>laws, regulations</w:t>
      </w:r>
      <w:r w:rsidR="00714631" w:rsidRPr="0167269F">
        <w:rPr>
          <w:rFonts w:eastAsia="Calibri"/>
          <w:color w:val="222222"/>
          <w:sz w:val="24"/>
          <w:szCs w:val="24"/>
        </w:rPr>
        <w:t>,</w:t>
      </w:r>
      <w:r w:rsidRPr="0167269F">
        <w:rPr>
          <w:rFonts w:eastAsia="Calibri"/>
          <w:color w:val="222222"/>
          <w:sz w:val="24"/>
          <w:szCs w:val="24"/>
        </w:rPr>
        <w:t xml:space="preserve"> and policies</w:t>
      </w:r>
      <w:r w:rsidR="00714631" w:rsidRPr="0167269F">
        <w:rPr>
          <w:rFonts w:eastAsia="Calibri"/>
          <w:color w:val="222222"/>
          <w:sz w:val="24"/>
          <w:szCs w:val="24"/>
        </w:rPr>
        <w:t>.</w:t>
      </w:r>
      <w:r w:rsidR="00AC2373" w:rsidRPr="0167269F">
        <w:rPr>
          <w:rFonts w:eastAsia="Calibri"/>
          <w:color w:val="222222"/>
          <w:sz w:val="24"/>
          <w:szCs w:val="24"/>
        </w:rPr>
        <w:t xml:space="preserve"> To request technical assistance from PRS, please use the contact information outlined in Section </w:t>
      </w:r>
      <w:r w:rsidR="1D20F226" w:rsidRPr="0167269F">
        <w:rPr>
          <w:rFonts w:eastAsia="Calibri"/>
          <w:color w:val="222222"/>
          <w:sz w:val="24"/>
          <w:szCs w:val="24"/>
        </w:rPr>
        <w:t>II o</w:t>
      </w:r>
      <w:r w:rsidR="00AC2373" w:rsidRPr="0167269F">
        <w:rPr>
          <w:rFonts w:eastAsia="Calibri"/>
          <w:color w:val="222222"/>
          <w:sz w:val="24"/>
          <w:szCs w:val="24"/>
        </w:rPr>
        <w:t xml:space="preserve">f this guide. </w:t>
      </w:r>
    </w:p>
    <w:p w14:paraId="1B365A82" w14:textId="77777777" w:rsidR="00AC2373" w:rsidRPr="00AB5092" w:rsidRDefault="00AC2373" w:rsidP="006F0E13">
      <w:pPr>
        <w:pStyle w:val="ListParagraph"/>
        <w:numPr>
          <w:ilvl w:val="0"/>
          <w:numId w:val="5"/>
        </w:numPr>
        <w:spacing w:after="120" w:line="360" w:lineRule="auto"/>
        <w:outlineLvl w:val="2"/>
        <w:rPr>
          <w:rFonts w:ascii="Arial" w:eastAsia="Times New Roman" w:hAnsi="Arial" w:cs="Arial"/>
          <w:b/>
          <w:bCs/>
          <w:color w:val="333333"/>
          <w:sz w:val="24"/>
          <w:szCs w:val="24"/>
          <w:u w:val="single"/>
        </w:rPr>
      </w:pPr>
      <w:r w:rsidRPr="510F1774">
        <w:rPr>
          <w:rFonts w:ascii="Arial" w:eastAsia="Times New Roman" w:hAnsi="Arial" w:cs="Arial"/>
          <w:b/>
          <w:bCs/>
          <w:color w:val="333333"/>
          <w:sz w:val="24"/>
          <w:szCs w:val="24"/>
          <w:u w:val="single"/>
        </w:rPr>
        <w:t xml:space="preserve">Complaint Processes </w:t>
      </w:r>
    </w:p>
    <w:p w14:paraId="1BA006B3" w14:textId="63768681" w:rsidR="00AC2373" w:rsidRPr="0015393B" w:rsidRDefault="00AC2373" w:rsidP="0167269F">
      <w:pPr>
        <w:spacing w:after="120" w:line="360" w:lineRule="auto"/>
        <w:outlineLvl w:val="2"/>
        <w:rPr>
          <w:rFonts w:eastAsia="Arial"/>
          <w:sz w:val="24"/>
          <w:szCs w:val="24"/>
        </w:rPr>
      </w:pPr>
      <w:r w:rsidRPr="30F1BA58">
        <w:rPr>
          <w:rFonts w:eastAsia="Arial"/>
          <w:sz w:val="24"/>
          <w:szCs w:val="24"/>
        </w:rPr>
        <w:t>PRS address</w:t>
      </w:r>
      <w:r w:rsidR="005379F7" w:rsidRPr="30F1BA58">
        <w:rPr>
          <w:rFonts w:eastAsia="Arial"/>
          <w:sz w:val="24"/>
          <w:szCs w:val="24"/>
        </w:rPr>
        <w:t>es</w:t>
      </w:r>
      <w:r w:rsidRPr="30F1BA58">
        <w:rPr>
          <w:rFonts w:eastAsia="Arial"/>
          <w:sz w:val="24"/>
          <w:szCs w:val="24"/>
        </w:rPr>
        <w:t xml:space="preserve"> complaints from the public about students' educational rights and the legal requirements for education, including both special education and general education concerns. </w:t>
      </w:r>
      <w:r w:rsidR="00CE4580" w:rsidRPr="30F1BA58">
        <w:rPr>
          <w:rFonts w:eastAsia="Times New Roman"/>
          <w:color w:val="333333"/>
          <w:sz w:val="24"/>
          <w:szCs w:val="24"/>
        </w:rPr>
        <w:t>When both special education and general education concerns are included in a single complaint, the special education complaint procedures govern the investigation and timelines for resolution, unless the issues are separated by PRS.</w:t>
      </w:r>
      <w:r w:rsidR="00CE4580" w:rsidRPr="30F1BA58">
        <w:rPr>
          <w:sz w:val="24"/>
          <w:szCs w:val="24"/>
        </w:rPr>
        <w:t xml:space="preserve"> </w:t>
      </w:r>
    </w:p>
    <w:p w14:paraId="4788E19D" w14:textId="5F4CB8EE" w:rsidR="00AC2373" w:rsidRPr="00665A84" w:rsidRDefault="6A3D2845" w:rsidP="30F1BA58">
      <w:pPr>
        <w:spacing w:after="120" w:line="360" w:lineRule="auto"/>
        <w:outlineLvl w:val="2"/>
        <w:rPr>
          <w:rFonts w:eastAsia="Calibri"/>
          <w:sz w:val="24"/>
          <w:szCs w:val="24"/>
        </w:rPr>
      </w:pPr>
      <w:r w:rsidRPr="30F1BA58">
        <w:rPr>
          <w:rFonts w:eastAsia="Arial"/>
          <w:b/>
          <w:bCs/>
          <w:color w:val="333333"/>
          <w:sz w:val="24"/>
          <w:szCs w:val="24"/>
        </w:rPr>
        <w:t>This guide address</w:t>
      </w:r>
      <w:r w:rsidR="00F036A8" w:rsidRPr="30F1BA58">
        <w:rPr>
          <w:rFonts w:eastAsia="Arial"/>
          <w:b/>
          <w:bCs/>
          <w:color w:val="333333"/>
          <w:sz w:val="24"/>
          <w:szCs w:val="24"/>
        </w:rPr>
        <w:t>es</w:t>
      </w:r>
      <w:r w:rsidRPr="30F1BA58">
        <w:rPr>
          <w:rFonts w:eastAsia="Arial"/>
          <w:b/>
          <w:bCs/>
          <w:color w:val="333333"/>
          <w:sz w:val="24"/>
          <w:szCs w:val="24"/>
        </w:rPr>
        <w:t xml:space="preserve"> complaints related to Special Education</w:t>
      </w:r>
      <w:r w:rsidR="000D04C0" w:rsidRPr="30F1BA58">
        <w:rPr>
          <w:rFonts w:eastAsia="Arial"/>
          <w:b/>
          <w:bCs/>
          <w:color w:val="333333"/>
          <w:sz w:val="24"/>
          <w:szCs w:val="24"/>
        </w:rPr>
        <w:t xml:space="preserve"> Complaints</w:t>
      </w:r>
      <w:r w:rsidRPr="30F1BA58">
        <w:rPr>
          <w:rFonts w:eastAsia="Arial"/>
          <w:b/>
          <w:bCs/>
          <w:color w:val="333333"/>
          <w:sz w:val="24"/>
          <w:szCs w:val="24"/>
        </w:rPr>
        <w:t xml:space="preserve">, as </w:t>
      </w:r>
      <w:r w:rsidR="00547902" w:rsidRPr="30F1BA58">
        <w:rPr>
          <w:rFonts w:eastAsia="Arial"/>
          <w:b/>
          <w:bCs/>
          <w:color w:val="333333"/>
          <w:sz w:val="24"/>
          <w:szCs w:val="24"/>
        </w:rPr>
        <w:t>defined</w:t>
      </w:r>
      <w:r w:rsidRPr="30F1BA58">
        <w:rPr>
          <w:rFonts w:eastAsia="Arial"/>
          <w:b/>
          <w:bCs/>
          <w:color w:val="333333"/>
          <w:sz w:val="24"/>
          <w:szCs w:val="24"/>
        </w:rPr>
        <w:t xml:space="preserve"> in th</w:t>
      </w:r>
      <w:r w:rsidR="0032008B" w:rsidRPr="30F1BA58">
        <w:rPr>
          <w:rFonts w:eastAsia="Arial"/>
          <w:b/>
          <w:bCs/>
          <w:color w:val="333333"/>
          <w:sz w:val="24"/>
          <w:szCs w:val="24"/>
        </w:rPr>
        <w:t>e Glossary of Terms</w:t>
      </w:r>
      <w:r w:rsidRPr="30F1BA58">
        <w:rPr>
          <w:rFonts w:eastAsia="Arial"/>
          <w:b/>
          <w:bCs/>
          <w:color w:val="333333"/>
          <w:sz w:val="24"/>
          <w:szCs w:val="24"/>
        </w:rPr>
        <w:t xml:space="preserve">. If you are interested in filing a </w:t>
      </w:r>
      <w:r w:rsidRPr="30F1BA58">
        <w:rPr>
          <w:rFonts w:eastAsia="Arial"/>
          <w:b/>
          <w:bCs/>
          <w:i/>
          <w:iCs/>
          <w:color w:val="333333"/>
          <w:sz w:val="24"/>
          <w:szCs w:val="24"/>
        </w:rPr>
        <w:t>general education complaint</w:t>
      </w:r>
      <w:r w:rsidRPr="30F1BA58">
        <w:rPr>
          <w:rFonts w:eastAsia="Arial"/>
          <w:b/>
          <w:bCs/>
          <w:color w:val="333333"/>
          <w:sz w:val="24"/>
          <w:szCs w:val="24"/>
        </w:rPr>
        <w:t xml:space="preserve">, please contact PRS for further information. </w:t>
      </w:r>
    </w:p>
    <w:p w14:paraId="72D0E7D9" w14:textId="45EB736E" w:rsidR="00AC2373" w:rsidRDefault="6F69E0FE" w:rsidP="0167269F">
      <w:pPr>
        <w:spacing w:after="120" w:line="360" w:lineRule="auto"/>
        <w:outlineLvl w:val="2"/>
        <w:rPr>
          <w:sz w:val="24"/>
          <w:szCs w:val="24"/>
        </w:rPr>
      </w:pPr>
      <w:r w:rsidRPr="0167269F">
        <w:rPr>
          <w:sz w:val="24"/>
          <w:szCs w:val="24"/>
        </w:rPr>
        <w:t>Upon receipt of a complaint, PRS will determine which complaint process applies based on the unique facts and circumstances of the complaint. PRS’ procedures for investigating special education complaints</w:t>
      </w:r>
      <w:r w:rsidR="007E226E" w:rsidRPr="0167269F">
        <w:rPr>
          <w:sz w:val="24"/>
          <w:szCs w:val="24"/>
        </w:rPr>
        <w:t xml:space="preserve"> </w:t>
      </w:r>
      <w:r w:rsidRPr="0167269F">
        <w:rPr>
          <w:sz w:val="24"/>
          <w:szCs w:val="24"/>
        </w:rPr>
        <w:t xml:space="preserve">are as follows: </w:t>
      </w:r>
    </w:p>
    <w:p w14:paraId="46243991" w14:textId="77777777" w:rsidR="007F37CD" w:rsidRDefault="00AC2373" w:rsidP="006F0E13">
      <w:pPr>
        <w:pStyle w:val="ListParagraph"/>
        <w:numPr>
          <w:ilvl w:val="0"/>
          <w:numId w:val="7"/>
        </w:numPr>
        <w:spacing w:after="120" w:line="360" w:lineRule="auto"/>
        <w:rPr>
          <w:rFonts w:ascii="Arial" w:eastAsia="Times New Roman" w:hAnsi="Arial" w:cs="Arial"/>
          <w:b/>
          <w:bCs/>
          <w:color w:val="333333"/>
          <w:sz w:val="24"/>
          <w:szCs w:val="24"/>
          <w:u w:val="single"/>
        </w:rPr>
      </w:pPr>
      <w:r w:rsidRPr="30F1BA58">
        <w:rPr>
          <w:rFonts w:ascii="Arial" w:eastAsia="Times New Roman" w:hAnsi="Arial" w:cs="Arial"/>
          <w:b/>
          <w:bCs/>
          <w:color w:val="333333"/>
          <w:sz w:val="24"/>
          <w:szCs w:val="24"/>
          <w:u w:val="single"/>
        </w:rPr>
        <w:t xml:space="preserve">Special Education Complaint Process </w:t>
      </w:r>
    </w:p>
    <w:p w14:paraId="76617587" w14:textId="6FA87031" w:rsidR="00AC2373" w:rsidRDefault="00AC2373" w:rsidP="006F0E13">
      <w:pPr>
        <w:pStyle w:val="ListParagraph"/>
        <w:spacing w:after="120" w:line="360" w:lineRule="auto"/>
        <w:rPr>
          <w:rStyle w:val="Hyperlink"/>
          <w:rFonts w:ascii="Arial" w:hAnsi="Arial" w:cs="Arial"/>
          <w:color w:val="auto"/>
          <w:sz w:val="24"/>
          <w:szCs w:val="24"/>
          <w:u w:val="none"/>
        </w:rPr>
      </w:pPr>
      <w:r w:rsidRPr="0167269F">
        <w:rPr>
          <w:rFonts w:ascii="Arial" w:eastAsia="Times New Roman" w:hAnsi="Arial" w:cs="Arial"/>
          <w:sz w:val="24"/>
          <w:szCs w:val="24"/>
        </w:rPr>
        <w:t xml:space="preserve">For more information, please see </w:t>
      </w:r>
      <w:hyperlink r:id="rId16">
        <w:r w:rsidRPr="0167269F">
          <w:rPr>
            <w:rStyle w:val="Hyperlink"/>
            <w:rFonts w:ascii="Arial" w:hAnsi="Arial" w:cs="Arial"/>
            <w:sz w:val="24"/>
            <w:szCs w:val="24"/>
            <w:u w:val="none"/>
          </w:rPr>
          <w:t>34 C.F.R. §§300.151 through 300.153</w:t>
        </w:r>
      </w:hyperlink>
      <w:r w:rsidR="007F37CD" w:rsidRPr="0167269F">
        <w:rPr>
          <w:rStyle w:val="Hyperlink"/>
          <w:rFonts w:ascii="Arial" w:hAnsi="Arial" w:cs="Arial"/>
          <w:color w:val="auto"/>
          <w:sz w:val="24"/>
          <w:szCs w:val="24"/>
          <w:u w:val="none"/>
        </w:rPr>
        <w:t xml:space="preserve">. </w:t>
      </w:r>
    </w:p>
    <w:p w14:paraId="1446C06E" w14:textId="77777777" w:rsidR="00AC2373" w:rsidRPr="005317EB" w:rsidRDefault="00AC2373" w:rsidP="006F0E13">
      <w:pPr>
        <w:pStyle w:val="ListParagraph"/>
        <w:numPr>
          <w:ilvl w:val="0"/>
          <w:numId w:val="6"/>
        </w:numPr>
        <w:spacing w:after="120" w:line="360" w:lineRule="auto"/>
        <w:outlineLvl w:val="2"/>
        <w:rPr>
          <w:rFonts w:ascii="Arial" w:eastAsia="Times New Roman" w:hAnsi="Arial" w:cs="Arial"/>
          <w:b/>
          <w:bCs/>
          <w:color w:val="333333"/>
          <w:sz w:val="24"/>
          <w:szCs w:val="24"/>
        </w:rPr>
      </w:pPr>
      <w:r w:rsidRPr="005317EB">
        <w:rPr>
          <w:rFonts w:ascii="Arial" w:eastAsia="Times New Roman" w:hAnsi="Arial" w:cs="Arial"/>
          <w:b/>
          <w:bCs/>
          <w:color w:val="333333"/>
          <w:sz w:val="24"/>
          <w:szCs w:val="24"/>
        </w:rPr>
        <w:t>Filing a Complaint</w:t>
      </w:r>
    </w:p>
    <w:p w14:paraId="22371E52" w14:textId="2E86EEDC" w:rsidR="00404613" w:rsidRDefault="00AC2373" w:rsidP="30F1BA58">
      <w:pPr>
        <w:spacing w:after="120" w:line="360" w:lineRule="auto"/>
        <w:outlineLvl w:val="2"/>
        <w:rPr>
          <w:sz w:val="24"/>
          <w:szCs w:val="24"/>
        </w:rPr>
      </w:pPr>
      <w:r w:rsidRPr="30F1BA58">
        <w:rPr>
          <w:rFonts w:eastAsia="Times New Roman"/>
          <w:color w:val="333333"/>
          <w:sz w:val="24"/>
          <w:szCs w:val="24"/>
        </w:rPr>
        <w:t>Any individual or organization</w:t>
      </w:r>
      <w:r w:rsidR="00C53BEF" w:rsidRPr="30F1BA58">
        <w:rPr>
          <w:rFonts w:eastAsia="Times New Roman"/>
          <w:color w:val="333333"/>
          <w:sz w:val="24"/>
          <w:szCs w:val="24"/>
        </w:rPr>
        <w:t>, including one from another State,</w:t>
      </w:r>
      <w:r w:rsidRPr="30F1BA58">
        <w:rPr>
          <w:rFonts w:eastAsia="Times New Roman"/>
          <w:color w:val="333333"/>
          <w:sz w:val="24"/>
          <w:szCs w:val="24"/>
        </w:rPr>
        <w:t xml:space="preserve"> may file a complaint</w:t>
      </w:r>
      <w:r w:rsidR="00EC7EC7">
        <w:rPr>
          <w:rFonts w:eastAsia="Times New Roman"/>
          <w:color w:val="333333"/>
          <w:sz w:val="24"/>
          <w:szCs w:val="24"/>
        </w:rPr>
        <w:t xml:space="preserve"> with PRS</w:t>
      </w:r>
      <w:r w:rsidRPr="30F1BA58">
        <w:rPr>
          <w:rFonts w:eastAsia="Times New Roman"/>
          <w:color w:val="333333"/>
          <w:sz w:val="24"/>
          <w:szCs w:val="24"/>
        </w:rPr>
        <w:t>.</w:t>
      </w:r>
      <w:r w:rsidR="004C52D6" w:rsidRPr="30F1BA58">
        <w:rPr>
          <w:sz w:val="24"/>
          <w:szCs w:val="24"/>
        </w:rPr>
        <w:t xml:space="preserve"> </w:t>
      </w:r>
      <w:r w:rsidR="6F69E0FE" w:rsidRPr="30F1BA58">
        <w:rPr>
          <w:sz w:val="24"/>
          <w:szCs w:val="24"/>
        </w:rPr>
        <w:t xml:space="preserve">Complaints may be filed against a public school, school district, educational collaborative, charter school, approved private special education school, or against the Department as the SEA under IDEA Part B. Complaints may allege violations of education </w:t>
      </w:r>
      <w:r w:rsidR="6F69E0FE" w:rsidRPr="30F1BA58">
        <w:rPr>
          <w:sz w:val="24"/>
          <w:szCs w:val="24"/>
        </w:rPr>
        <w:lastRenderedPageBreak/>
        <w:t>laws</w:t>
      </w:r>
      <w:r w:rsidR="009F0B3B" w:rsidRPr="30F1BA58">
        <w:rPr>
          <w:sz w:val="24"/>
          <w:szCs w:val="24"/>
        </w:rPr>
        <w:t>,</w:t>
      </w:r>
      <w:r w:rsidR="6F69E0FE" w:rsidRPr="30F1BA58">
        <w:rPr>
          <w:sz w:val="24"/>
          <w:szCs w:val="24"/>
        </w:rPr>
        <w:t xml:space="preserve"> regulations</w:t>
      </w:r>
      <w:r w:rsidR="009F0B3B" w:rsidRPr="30F1BA58">
        <w:rPr>
          <w:sz w:val="24"/>
          <w:szCs w:val="24"/>
        </w:rPr>
        <w:t>, polic</w:t>
      </w:r>
      <w:r w:rsidR="00833604" w:rsidRPr="30F1BA58">
        <w:rPr>
          <w:sz w:val="24"/>
          <w:szCs w:val="24"/>
        </w:rPr>
        <w:t>ies</w:t>
      </w:r>
      <w:r w:rsidR="002F63AC">
        <w:rPr>
          <w:sz w:val="24"/>
          <w:szCs w:val="24"/>
        </w:rPr>
        <w:t>,</w:t>
      </w:r>
      <w:r w:rsidR="009F0B3B" w:rsidRPr="30F1BA58">
        <w:rPr>
          <w:sz w:val="24"/>
          <w:szCs w:val="24"/>
        </w:rPr>
        <w:t xml:space="preserve"> or procedure</w:t>
      </w:r>
      <w:r w:rsidR="001F45F3" w:rsidRPr="30F1BA58">
        <w:rPr>
          <w:sz w:val="24"/>
          <w:szCs w:val="24"/>
        </w:rPr>
        <w:t>s</w:t>
      </w:r>
      <w:r w:rsidR="009F0B3B" w:rsidRPr="30F1BA58">
        <w:rPr>
          <w:sz w:val="24"/>
          <w:szCs w:val="24"/>
        </w:rPr>
        <w:t>,</w:t>
      </w:r>
      <w:r w:rsidR="6F69E0FE" w:rsidRPr="30F1BA58">
        <w:rPr>
          <w:sz w:val="24"/>
          <w:szCs w:val="24"/>
        </w:rPr>
        <w:t xml:space="preserve"> with respect to an individual student or a group of students. </w:t>
      </w:r>
    </w:p>
    <w:p w14:paraId="10B8770A" w14:textId="5CD1204E" w:rsidR="00404613" w:rsidRDefault="00AC2373" w:rsidP="30F1BA58">
      <w:pPr>
        <w:spacing w:after="120" w:line="360" w:lineRule="auto"/>
        <w:outlineLvl w:val="2"/>
        <w:rPr>
          <w:sz w:val="24"/>
          <w:szCs w:val="24"/>
        </w:rPr>
      </w:pPr>
      <w:r w:rsidRPr="30F1BA58">
        <w:rPr>
          <w:rFonts w:eastAsia="Times New Roman"/>
          <w:color w:val="333333"/>
          <w:sz w:val="24"/>
          <w:szCs w:val="24"/>
        </w:rPr>
        <w:t xml:space="preserve">PRS accepts complaints through its online system, which can be accessed on the PRS webpage at: </w:t>
      </w:r>
      <w:hyperlink r:id="rId17">
        <w:r w:rsidRPr="30F1BA58">
          <w:rPr>
            <w:rStyle w:val="Hyperlink"/>
            <w:rFonts w:eastAsia="Times New Roman"/>
            <w:sz w:val="24"/>
            <w:szCs w:val="24"/>
          </w:rPr>
          <w:t>doe.mass.edu/prs/</w:t>
        </w:r>
      </w:hyperlink>
      <w:r w:rsidRPr="30F1BA58">
        <w:rPr>
          <w:rFonts w:eastAsia="Times New Roman"/>
          <w:color w:val="333333"/>
          <w:sz w:val="24"/>
          <w:szCs w:val="24"/>
        </w:rPr>
        <w:t xml:space="preserve">. Instructions for completing the </w:t>
      </w:r>
      <w:r w:rsidR="005C4FFC">
        <w:rPr>
          <w:rFonts w:eastAsia="Times New Roman"/>
          <w:color w:val="333333"/>
          <w:sz w:val="24"/>
          <w:szCs w:val="24"/>
        </w:rPr>
        <w:t xml:space="preserve">intake </w:t>
      </w:r>
      <w:r w:rsidRPr="30F1BA58">
        <w:rPr>
          <w:rFonts w:eastAsia="Times New Roman"/>
          <w:color w:val="333333"/>
          <w:sz w:val="24"/>
          <w:szCs w:val="24"/>
        </w:rPr>
        <w:t xml:space="preserve">form are provided on the website. </w:t>
      </w:r>
      <w:r w:rsidR="00EF29F0" w:rsidRPr="30F1BA58">
        <w:rPr>
          <w:sz w:val="24"/>
          <w:szCs w:val="24"/>
        </w:rPr>
        <w:t xml:space="preserve">The PRS intake form is </w:t>
      </w:r>
      <w:r w:rsidR="00A62105" w:rsidRPr="30F1BA58">
        <w:rPr>
          <w:sz w:val="24"/>
          <w:szCs w:val="24"/>
        </w:rPr>
        <w:t xml:space="preserve">readily </w:t>
      </w:r>
      <w:r w:rsidR="00EF29F0" w:rsidRPr="30F1BA58">
        <w:rPr>
          <w:sz w:val="24"/>
          <w:szCs w:val="24"/>
        </w:rPr>
        <w:t xml:space="preserve">available </w:t>
      </w:r>
      <w:r w:rsidR="00A62105" w:rsidRPr="30F1BA58">
        <w:rPr>
          <w:sz w:val="24"/>
          <w:szCs w:val="24"/>
        </w:rPr>
        <w:t xml:space="preserve">on the PRS website </w:t>
      </w:r>
      <w:r w:rsidR="00EF29F0" w:rsidRPr="30F1BA58">
        <w:rPr>
          <w:sz w:val="24"/>
          <w:szCs w:val="24"/>
        </w:rPr>
        <w:t>in multiple language</w:t>
      </w:r>
      <w:r w:rsidR="00A62105" w:rsidRPr="30F1BA58">
        <w:rPr>
          <w:sz w:val="24"/>
          <w:szCs w:val="24"/>
        </w:rPr>
        <w:t>s</w:t>
      </w:r>
      <w:r w:rsidR="00267630" w:rsidRPr="30F1BA58">
        <w:rPr>
          <w:rFonts w:eastAsia="Times New Roman"/>
          <w:color w:val="333333"/>
          <w:sz w:val="24"/>
          <w:szCs w:val="24"/>
        </w:rPr>
        <w:t xml:space="preserve"> and can be translated into additional languages as needed.</w:t>
      </w:r>
      <w:r w:rsidR="00404613" w:rsidRPr="30F1BA58">
        <w:rPr>
          <w:sz w:val="24"/>
          <w:szCs w:val="24"/>
        </w:rPr>
        <w:t xml:space="preserve"> </w:t>
      </w:r>
      <w:r w:rsidR="002142DE" w:rsidRPr="30F1BA58">
        <w:rPr>
          <w:rFonts w:eastAsia="Times New Roman"/>
          <w:color w:val="333333"/>
          <w:sz w:val="24"/>
          <w:szCs w:val="24"/>
        </w:rPr>
        <w:t xml:space="preserve">While PRS recommends the use of its online intake form to ensure all necessary components of your complaint intake are submitted, </w:t>
      </w:r>
      <w:r w:rsidR="00DA3D30">
        <w:rPr>
          <w:rFonts w:eastAsia="Times New Roman"/>
          <w:color w:val="333333"/>
          <w:sz w:val="24"/>
          <w:szCs w:val="24"/>
        </w:rPr>
        <w:t>C</w:t>
      </w:r>
      <w:r w:rsidR="002142DE" w:rsidRPr="30F1BA58">
        <w:rPr>
          <w:rFonts w:eastAsia="Times New Roman"/>
          <w:color w:val="333333"/>
          <w:sz w:val="24"/>
          <w:szCs w:val="24"/>
        </w:rPr>
        <w:t>omplainants are not required to do so.</w:t>
      </w:r>
    </w:p>
    <w:p w14:paraId="4C6D7CE1" w14:textId="2E6A847C" w:rsidR="00404613" w:rsidRPr="005D0C80" w:rsidRDefault="00404613" w:rsidP="00404613">
      <w:pPr>
        <w:spacing w:after="120" w:line="360" w:lineRule="auto"/>
        <w:rPr>
          <w:sz w:val="24"/>
          <w:szCs w:val="24"/>
        </w:rPr>
      </w:pPr>
      <w:r w:rsidRPr="0167269F">
        <w:rPr>
          <w:sz w:val="24"/>
          <w:szCs w:val="24"/>
        </w:rPr>
        <w:t xml:space="preserve">PRS will </w:t>
      </w:r>
      <w:r w:rsidR="002867EF" w:rsidRPr="0167269F">
        <w:rPr>
          <w:sz w:val="24"/>
          <w:szCs w:val="24"/>
        </w:rPr>
        <w:t xml:space="preserve">ordinarily </w:t>
      </w:r>
      <w:r w:rsidRPr="0167269F">
        <w:rPr>
          <w:sz w:val="24"/>
          <w:szCs w:val="24"/>
        </w:rPr>
        <w:t xml:space="preserve">not issue standard reports </w:t>
      </w:r>
      <w:r w:rsidR="006C6728" w:rsidRPr="0167269F">
        <w:rPr>
          <w:sz w:val="24"/>
          <w:szCs w:val="24"/>
        </w:rPr>
        <w:t xml:space="preserve">for </w:t>
      </w:r>
      <w:r w:rsidRPr="0167269F">
        <w:rPr>
          <w:sz w:val="24"/>
          <w:szCs w:val="24"/>
        </w:rPr>
        <w:t>a complaint filed anonymously through the PRS complaint process. However, PRS may use the information contained in an anonymous complaint</w:t>
      </w:r>
      <w:r w:rsidR="00FF5FE9" w:rsidRPr="0167269F">
        <w:rPr>
          <w:sz w:val="24"/>
          <w:szCs w:val="24"/>
        </w:rPr>
        <w:t xml:space="preserve"> as deem</w:t>
      </w:r>
      <w:r w:rsidR="00FA50C8" w:rsidRPr="0167269F">
        <w:rPr>
          <w:sz w:val="24"/>
          <w:szCs w:val="24"/>
        </w:rPr>
        <w:t>ed</w:t>
      </w:r>
      <w:r w:rsidR="00FF5FE9" w:rsidRPr="0167269F">
        <w:rPr>
          <w:sz w:val="24"/>
          <w:szCs w:val="24"/>
        </w:rPr>
        <w:t xml:space="preserve"> </w:t>
      </w:r>
      <w:r w:rsidR="00265996" w:rsidRPr="0167269F">
        <w:rPr>
          <w:sz w:val="24"/>
          <w:szCs w:val="24"/>
        </w:rPr>
        <w:t xml:space="preserve">appropriate </w:t>
      </w:r>
      <w:r w:rsidR="00FF5FE9" w:rsidRPr="0167269F">
        <w:rPr>
          <w:sz w:val="24"/>
          <w:szCs w:val="24"/>
        </w:rPr>
        <w:t xml:space="preserve">to </w:t>
      </w:r>
      <w:r w:rsidR="002206B5" w:rsidRPr="0167269F">
        <w:rPr>
          <w:sz w:val="24"/>
          <w:szCs w:val="24"/>
        </w:rPr>
        <w:t xml:space="preserve">exercise </w:t>
      </w:r>
      <w:r w:rsidR="00FF5FE9" w:rsidRPr="0167269F">
        <w:rPr>
          <w:sz w:val="24"/>
          <w:szCs w:val="24"/>
        </w:rPr>
        <w:t>the</w:t>
      </w:r>
      <w:r w:rsidRPr="0167269F">
        <w:rPr>
          <w:sz w:val="24"/>
          <w:szCs w:val="24"/>
        </w:rPr>
        <w:t xml:space="preserve"> Department’s general supervisory authority (Please see Section </w:t>
      </w:r>
      <w:r w:rsidR="625B5D3C" w:rsidRPr="0167269F">
        <w:rPr>
          <w:sz w:val="24"/>
          <w:szCs w:val="24"/>
        </w:rPr>
        <w:t>(</w:t>
      </w:r>
      <w:r w:rsidR="00DD3D45">
        <w:rPr>
          <w:sz w:val="24"/>
          <w:szCs w:val="24"/>
        </w:rPr>
        <w:t>w</w:t>
      </w:r>
      <w:r w:rsidR="625B5D3C" w:rsidRPr="0167269F">
        <w:rPr>
          <w:sz w:val="24"/>
          <w:szCs w:val="24"/>
        </w:rPr>
        <w:t>)</w:t>
      </w:r>
      <w:r w:rsidRPr="0167269F">
        <w:rPr>
          <w:sz w:val="24"/>
          <w:szCs w:val="24"/>
        </w:rPr>
        <w:t xml:space="preserve"> of this Guide for more information). </w:t>
      </w:r>
    </w:p>
    <w:p w14:paraId="348755B2" w14:textId="28B6E6B8" w:rsidR="00AC2373" w:rsidRPr="005317EB" w:rsidRDefault="005317EB" w:rsidP="00F43AE6">
      <w:pPr>
        <w:spacing w:after="120" w:line="360" w:lineRule="auto"/>
        <w:ind w:firstLine="720"/>
        <w:outlineLvl w:val="2"/>
        <w:rPr>
          <w:rFonts w:eastAsia="Times New Roman"/>
          <w:color w:val="333333"/>
          <w:sz w:val="24"/>
          <w:szCs w:val="24"/>
        </w:rPr>
      </w:pPr>
      <w:r>
        <w:rPr>
          <w:rFonts w:eastAsia="Times New Roman"/>
          <w:b/>
          <w:bCs/>
          <w:color w:val="333333"/>
          <w:sz w:val="24"/>
          <w:szCs w:val="24"/>
        </w:rPr>
        <w:t xml:space="preserve">(b) </w:t>
      </w:r>
      <w:r w:rsidR="00AC2373" w:rsidRPr="005317EB">
        <w:rPr>
          <w:rFonts w:eastAsia="Times New Roman"/>
          <w:b/>
          <w:bCs/>
          <w:color w:val="333333"/>
          <w:sz w:val="24"/>
          <w:szCs w:val="24"/>
        </w:rPr>
        <w:t>Other Ways to File a Complaint</w:t>
      </w:r>
    </w:p>
    <w:p w14:paraId="0D30FBCB" w14:textId="11FE3E07" w:rsidR="00A0555D" w:rsidRDefault="00C857C5" w:rsidP="006F0E13">
      <w:pPr>
        <w:spacing w:after="120" w:line="360" w:lineRule="auto"/>
        <w:outlineLvl w:val="2"/>
        <w:rPr>
          <w:rFonts w:eastAsia="Times New Roman"/>
          <w:color w:val="333333"/>
          <w:sz w:val="24"/>
          <w:szCs w:val="24"/>
        </w:rPr>
      </w:pPr>
      <w:r w:rsidRPr="0167269F">
        <w:rPr>
          <w:rFonts w:eastAsia="Times New Roman"/>
          <w:color w:val="333333"/>
          <w:sz w:val="24"/>
          <w:szCs w:val="24"/>
        </w:rPr>
        <w:t xml:space="preserve">In addition to the online </w:t>
      </w:r>
      <w:r w:rsidR="00FD4E22" w:rsidRPr="0167269F">
        <w:rPr>
          <w:rFonts w:eastAsia="Times New Roman"/>
          <w:color w:val="333333"/>
          <w:sz w:val="24"/>
          <w:szCs w:val="24"/>
        </w:rPr>
        <w:t>intake</w:t>
      </w:r>
      <w:r w:rsidRPr="0167269F">
        <w:rPr>
          <w:rFonts w:eastAsia="Times New Roman"/>
          <w:color w:val="333333"/>
          <w:sz w:val="24"/>
          <w:szCs w:val="24"/>
        </w:rPr>
        <w:t xml:space="preserve"> form discussed above, PRS accepts complaints submitted via fax, email, U.S. mail, and in-person. </w:t>
      </w:r>
    </w:p>
    <w:p w14:paraId="46EF66D4" w14:textId="6EAD6A67" w:rsidR="00AC2373" w:rsidRDefault="00AC2373" w:rsidP="006F0E13">
      <w:pPr>
        <w:spacing w:after="120" w:line="360" w:lineRule="auto"/>
        <w:outlineLvl w:val="2"/>
        <w:rPr>
          <w:rFonts w:eastAsia="Times New Roman"/>
          <w:color w:val="333333"/>
          <w:sz w:val="24"/>
          <w:szCs w:val="24"/>
        </w:rPr>
      </w:pPr>
      <w:r w:rsidRPr="0167269F">
        <w:rPr>
          <w:rFonts w:eastAsia="Times New Roman"/>
          <w:color w:val="333333"/>
          <w:sz w:val="24"/>
          <w:szCs w:val="24"/>
        </w:rPr>
        <w:t xml:space="preserve">Anyone who prefers </w:t>
      </w:r>
      <w:r w:rsidR="00312F5B" w:rsidRPr="0167269F">
        <w:rPr>
          <w:rFonts w:eastAsia="Times New Roman"/>
          <w:color w:val="333333"/>
          <w:sz w:val="24"/>
          <w:szCs w:val="24"/>
        </w:rPr>
        <w:t xml:space="preserve">or needs </w:t>
      </w:r>
      <w:r w:rsidRPr="0167269F">
        <w:rPr>
          <w:rFonts w:eastAsia="Times New Roman"/>
          <w:color w:val="333333"/>
          <w:sz w:val="24"/>
          <w:szCs w:val="24"/>
        </w:rPr>
        <w:t xml:space="preserve">to receive a paper copy of the </w:t>
      </w:r>
      <w:r w:rsidR="009E40BA" w:rsidRPr="0167269F">
        <w:rPr>
          <w:rFonts w:eastAsia="Times New Roman"/>
          <w:color w:val="333333"/>
          <w:sz w:val="24"/>
          <w:szCs w:val="24"/>
        </w:rPr>
        <w:t xml:space="preserve">intake </w:t>
      </w:r>
      <w:r w:rsidRPr="0167269F">
        <w:rPr>
          <w:rFonts w:eastAsia="Times New Roman"/>
          <w:color w:val="333333"/>
          <w:sz w:val="24"/>
          <w:szCs w:val="24"/>
        </w:rPr>
        <w:t>form, has difficulty accessing the online form, has additional questions, or requires assistance with submitting a complaint due to a disability, may contact the PRS office for assistance.</w:t>
      </w:r>
      <w:r w:rsidR="00B93AB4" w:rsidRPr="0167269F">
        <w:rPr>
          <w:rFonts w:eastAsia="Times New Roman"/>
          <w:color w:val="333333"/>
          <w:sz w:val="24"/>
          <w:szCs w:val="24"/>
        </w:rPr>
        <w:t xml:space="preserve"> PRS staff </w:t>
      </w:r>
      <w:r w:rsidR="00267630" w:rsidRPr="0167269F">
        <w:rPr>
          <w:rFonts w:eastAsia="Times New Roman"/>
          <w:color w:val="333333"/>
          <w:sz w:val="24"/>
          <w:szCs w:val="24"/>
        </w:rPr>
        <w:t>can</w:t>
      </w:r>
      <w:r w:rsidR="00B93AB4" w:rsidRPr="0167269F">
        <w:rPr>
          <w:rFonts w:eastAsia="Times New Roman"/>
          <w:color w:val="333333"/>
          <w:sz w:val="24"/>
          <w:szCs w:val="24"/>
        </w:rPr>
        <w:t xml:space="preserve"> provide reasonable accommodations</w:t>
      </w:r>
      <w:r w:rsidR="00267630" w:rsidRPr="0167269F">
        <w:rPr>
          <w:rFonts w:eastAsia="Times New Roman"/>
          <w:color w:val="333333"/>
          <w:sz w:val="24"/>
          <w:szCs w:val="24"/>
        </w:rPr>
        <w:t xml:space="preserve"> to </w:t>
      </w:r>
      <w:r w:rsidR="00DA3D30">
        <w:rPr>
          <w:rFonts w:eastAsia="Times New Roman"/>
          <w:color w:val="333333"/>
          <w:sz w:val="24"/>
          <w:szCs w:val="24"/>
        </w:rPr>
        <w:t>C</w:t>
      </w:r>
      <w:r w:rsidR="00267630" w:rsidRPr="0167269F">
        <w:rPr>
          <w:rFonts w:eastAsia="Times New Roman"/>
          <w:color w:val="333333"/>
          <w:sz w:val="24"/>
          <w:szCs w:val="24"/>
        </w:rPr>
        <w:t>omplainants</w:t>
      </w:r>
      <w:r w:rsidR="0029072B" w:rsidRPr="0167269F">
        <w:rPr>
          <w:rFonts w:eastAsia="Times New Roman"/>
          <w:color w:val="333333"/>
          <w:sz w:val="24"/>
          <w:szCs w:val="24"/>
        </w:rPr>
        <w:t xml:space="preserve"> </w:t>
      </w:r>
      <w:r w:rsidR="006F1E24" w:rsidRPr="0167269F">
        <w:rPr>
          <w:rFonts w:eastAsia="Times New Roman"/>
          <w:color w:val="333333"/>
          <w:sz w:val="24"/>
          <w:szCs w:val="24"/>
        </w:rPr>
        <w:t>who may be unable to submit a complaint in writing. Such reasonable accommodations may include</w:t>
      </w:r>
      <w:r w:rsidR="0029072B" w:rsidRPr="0167269F">
        <w:rPr>
          <w:rFonts w:eastAsia="Times New Roman"/>
          <w:color w:val="333333"/>
          <w:sz w:val="24"/>
          <w:szCs w:val="24"/>
        </w:rPr>
        <w:t xml:space="preserve"> transcription of oral intakes from </w:t>
      </w:r>
      <w:r w:rsidR="004F2597">
        <w:rPr>
          <w:rFonts w:eastAsia="Times New Roman"/>
          <w:color w:val="333333"/>
          <w:sz w:val="24"/>
          <w:szCs w:val="24"/>
        </w:rPr>
        <w:t>C</w:t>
      </w:r>
      <w:r w:rsidR="0029072B" w:rsidRPr="0167269F">
        <w:rPr>
          <w:rFonts w:eastAsia="Times New Roman"/>
          <w:color w:val="333333"/>
          <w:sz w:val="24"/>
          <w:szCs w:val="24"/>
        </w:rPr>
        <w:t xml:space="preserve">omplainants </w:t>
      </w:r>
      <w:r w:rsidR="006F1E24" w:rsidRPr="0167269F">
        <w:rPr>
          <w:rFonts w:eastAsia="Times New Roman"/>
          <w:color w:val="333333"/>
          <w:sz w:val="24"/>
          <w:szCs w:val="24"/>
        </w:rPr>
        <w:t xml:space="preserve">via telephone. </w:t>
      </w:r>
      <w:r w:rsidR="0059480E" w:rsidRPr="0167269F">
        <w:rPr>
          <w:rFonts w:eastAsia="Times New Roman"/>
          <w:color w:val="333333"/>
          <w:sz w:val="24"/>
          <w:szCs w:val="24"/>
        </w:rPr>
        <w:t xml:space="preserve">To seek support in submitting a PRS complaint, please contact the PRS office at: </w:t>
      </w:r>
    </w:p>
    <w:p w14:paraId="5AC8D70C" w14:textId="30117199" w:rsidR="0095548F" w:rsidRDefault="0095548F" w:rsidP="006F0E13">
      <w:pPr>
        <w:spacing w:after="120" w:line="360" w:lineRule="auto"/>
        <w:jc w:val="center"/>
        <w:rPr>
          <w:rStyle w:val="Hyperlink"/>
          <w:sz w:val="24"/>
          <w:szCs w:val="24"/>
        </w:rPr>
      </w:pPr>
      <w:r w:rsidRPr="005D0C80">
        <w:rPr>
          <w:color w:val="333333"/>
          <w:sz w:val="24"/>
          <w:szCs w:val="24"/>
        </w:rPr>
        <w:t>Problem Resolution System Office</w:t>
      </w:r>
      <w:r w:rsidRPr="005D0C80">
        <w:rPr>
          <w:color w:val="333333"/>
          <w:sz w:val="24"/>
          <w:szCs w:val="24"/>
        </w:rPr>
        <w:br/>
        <w:t>Massachusetts Department of Elementary and Secondary Education</w:t>
      </w:r>
      <w:r w:rsidRPr="005D0C80">
        <w:rPr>
          <w:color w:val="333333"/>
          <w:sz w:val="24"/>
          <w:szCs w:val="24"/>
        </w:rPr>
        <w:br/>
      </w:r>
      <w:r>
        <w:rPr>
          <w:color w:val="333333"/>
          <w:sz w:val="24"/>
          <w:szCs w:val="24"/>
        </w:rPr>
        <w:t>135 Santilli Highway – Everett, MA 02149</w:t>
      </w:r>
      <w:r w:rsidRPr="005D0C80">
        <w:rPr>
          <w:color w:val="333333"/>
          <w:sz w:val="24"/>
          <w:szCs w:val="24"/>
        </w:rPr>
        <w:br/>
        <w:t>Main Telephone: 781-338-3700</w:t>
      </w:r>
      <w:r w:rsidRPr="005D0C80">
        <w:rPr>
          <w:color w:val="333333"/>
          <w:sz w:val="24"/>
          <w:szCs w:val="24"/>
        </w:rPr>
        <w:br/>
        <w:t>TTY: N.E.T. Relay: 1-800-439-2370</w:t>
      </w:r>
      <w:r w:rsidRPr="005D0C80">
        <w:rPr>
          <w:color w:val="333333"/>
          <w:sz w:val="24"/>
          <w:szCs w:val="24"/>
        </w:rPr>
        <w:br/>
        <w:t>Fax: 781-338-3710</w:t>
      </w:r>
      <w:r w:rsidRPr="005D0C80">
        <w:rPr>
          <w:color w:val="333333"/>
          <w:sz w:val="24"/>
          <w:szCs w:val="24"/>
        </w:rPr>
        <w:br/>
        <w:t xml:space="preserve">Email: </w:t>
      </w:r>
      <w:hyperlink r:id="rId18" w:history="1">
        <w:r w:rsidRPr="005D0C80">
          <w:rPr>
            <w:rStyle w:val="Hyperlink"/>
            <w:sz w:val="24"/>
            <w:szCs w:val="24"/>
          </w:rPr>
          <w:t>compliance@doe.mass.edu</w:t>
        </w:r>
      </w:hyperlink>
    </w:p>
    <w:p w14:paraId="24FC5525" w14:textId="07A13FE8" w:rsidR="00AC2373" w:rsidRPr="005D0C80" w:rsidRDefault="00AC2373" w:rsidP="00AF5A2A">
      <w:pPr>
        <w:spacing w:after="120" w:line="360" w:lineRule="auto"/>
        <w:ind w:firstLine="720"/>
        <w:rPr>
          <w:b/>
          <w:bCs/>
          <w:sz w:val="24"/>
          <w:szCs w:val="24"/>
        </w:rPr>
      </w:pPr>
      <w:r w:rsidRPr="0167269F">
        <w:rPr>
          <w:b/>
          <w:bCs/>
          <w:sz w:val="24"/>
          <w:szCs w:val="24"/>
        </w:rPr>
        <w:lastRenderedPageBreak/>
        <w:t xml:space="preserve">(c) </w:t>
      </w:r>
      <w:r w:rsidR="00F85AA1" w:rsidRPr="0167269F">
        <w:rPr>
          <w:b/>
          <w:bCs/>
          <w:sz w:val="24"/>
          <w:szCs w:val="24"/>
        </w:rPr>
        <w:t>C</w:t>
      </w:r>
      <w:r w:rsidRPr="0167269F">
        <w:rPr>
          <w:b/>
          <w:bCs/>
          <w:sz w:val="24"/>
          <w:szCs w:val="24"/>
        </w:rPr>
        <w:t xml:space="preserve">opy of the </w:t>
      </w:r>
      <w:r w:rsidR="00F85AA1" w:rsidRPr="0167269F">
        <w:rPr>
          <w:b/>
          <w:bCs/>
          <w:sz w:val="24"/>
          <w:szCs w:val="24"/>
        </w:rPr>
        <w:t>C</w:t>
      </w:r>
      <w:r w:rsidRPr="0167269F">
        <w:rPr>
          <w:b/>
          <w:bCs/>
          <w:sz w:val="24"/>
          <w:szCs w:val="24"/>
        </w:rPr>
        <w:t xml:space="preserve">omplaint </w:t>
      </w:r>
      <w:r w:rsidR="3D9F7C11" w:rsidRPr="0167269F">
        <w:rPr>
          <w:b/>
          <w:bCs/>
          <w:sz w:val="24"/>
          <w:szCs w:val="24"/>
        </w:rPr>
        <w:t xml:space="preserve">to the Other Party </w:t>
      </w:r>
    </w:p>
    <w:p w14:paraId="7F5B374B" w14:textId="06D845F1" w:rsidR="00AC2373" w:rsidRPr="005D0C80" w:rsidRDefault="00AC2373" w:rsidP="006F0E13">
      <w:pPr>
        <w:spacing w:after="120" w:line="360" w:lineRule="auto"/>
        <w:rPr>
          <w:sz w:val="24"/>
          <w:szCs w:val="24"/>
        </w:rPr>
      </w:pPr>
      <w:r w:rsidRPr="72CAE443">
        <w:rPr>
          <w:sz w:val="24"/>
          <w:szCs w:val="24"/>
        </w:rPr>
        <w:t xml:space="preserve">Complainants must send a copy of the signed, written complaint to the school district or other public agency against which the complaint is being filed at the same time the complaint is filed with PRS. </w:t>
      </w:r>
    </w:p>
    <w:p w14:paraId="696523B1" w14:textId="23FA0875" w:rsidR="00AC2373" w:rsidRDefault="00AC2373" w:rsidP="00AF5A2A">
      <w:pPr>
        <w:spacing w:after="120" w:line="360" w:lineRule="auto"/>
        <w:ind w:firstLine="720"/>
        <w:rPr>
          <w:b/>
          <w:bCs/>
          <w:sz w:val="24"/>
          <w:szCs w:val="24"/>
        </w:rPr>
      </w:pPr>
      <w:r w:rsidRPr="24DBC6BB">
        <w:rPr>
          <w:b/>
          <w:bCs/>
          <w:sz w:val="24"/>
          <w:szCs w:val="24"/>
        </w:rPr>
        <w:t>(d) Confidentiality and Third-Party Access to Information</w:t>
      </w:r>
    </w:p>
    <w:p w14:paraId="49355E89" w14:textId="3892D632" w:rsidR="00225C88" w:rsidRDefault="00225C88" w:rsidP="006F0E13">
      <w:pPr>
        <w:spacing w:after="120" w:line="360" w:lineRule="auto"/>
        <w:rPr>
          <w:sz w:val="24"/>
          <w:szCs w:val="24"/>
        </w:rPr>
      </w:pPr>
      <w:r w:rsidRPr="18B0114B">
        <w:rPr>
          <w:sz w:val="24"/>
          <w:szCs w:val="24"/>
        </w:rPr>
        <w:t>Information related to PRS complaints is stored in a</w:t>
      </w:r>
      <w:r w:rsidR="006910A3">
        <w:rPr>
          <w:sz w:val="24"/>
          <w:szCs w:val="24"/>
        </w:rPr>
        <w:t>n</w:t>
      </w:r>
      <w:r w:rsidRPr="18B0114B">
        <w:rPr>
          <w:sz w:val="24"/>
          <w:szCs w:val="24"/>
        </w:rPr>
        <w:t xml:space="preserve"> electronic database and Department staff who have access to the electronic database are subject to the Commonwealth of Massachusetts Information Security Policies and Standards. </w:t>
      </w:r>
    </w:p>
    <w:p w14:paraId="5D16B077" w14:textId="482CDD1C" w:rsidR="00BC3741" w:rsidRDefault="00225C88" w:rsidP="006F0E13">
      <w:pPr>
        <w:spacing w:after="120" w:line="360" w:lineRule="auto"/>
        <w:rPr>
          <w:sz w:val="24"/>
          <w:szCs w:val="24"/>
        </w:rPr>
      </w:pPr>
      <w:r w:rsidRPr="0167269F">
        <w:rPr>
          <w:sz w:val="24"/>
          <w:szCs w:val="24"/>
        </w:rPr>
        <w:t>Following the receipt of a</w:t>
      </w:r>
      <w:r w:rsidR="00C5146A" w:rsidRPr="0167269F">
        <w:rPr>
          <w:sz w:val="24"/>
          <w:szCs w:val="24"/>
        </w:rPr>
        <w:t xml:space="preserve"> </w:t>
      </w:r>
      <w:r w:rsidRPr="0167269F">
        <w:rPr>
          <w:sz w:val="24"/>
          <w:szCs w:val="24"/>
        </w:rPr>
        <w:t xml:space="preserve">complaint, PRS </w:t>
      </w:r>
      <w:r w:rsidR="00FB615D" w:rsidRPr="0167269F">
        <w:rPr>
          <w:sz w:val="24"/>
          <w:szCs w:val="24"/>
        </w:rPr>
        <w:t>may</w:t>
      </w:r>
      <w:r w:rsidRPr="0167269F">
        <w:rPr>
          <w:sz w:val="24"/>
          <w:szCs w:val="24"/>
        </w:rPr>
        <w:t xml:space="preserve"> contact both the </w:t>
      </w:r>
      <w:r w:rsidR="00DA3D30">
        <w:rPr>
          <w:sz w:val="24"/>
          <w:szCs w:val="24"/>
        </w:rPr>
        <w:t>C</w:t>
      </w:r>
      <w:r w:rsidRPr="0167269F">
        <w:rPr>
          <w:sz w:val="24"/>
          <w:szCs w:val="24"/>
        </w:rPr>
        <w:t xml:space="preserve">omplainant and the party against whom the complaint is filed to </w:t>
      </w:r>
      <w:r w:rsidR="548071BD" w:rsidRPr="0167269F">
        <w:rPr>
          <w:sz w:val="24"/>
          <w:szCs w:val="24"/>
        </w:rPr>
        <w:t>help PRS</w:t>
      </w:r>
      <w:r w:rsidRPr="0167269F">
        <w:rPr>
          <w:sz w:val="24"/>
          <w:szCs w:val="24"/>
        </w:rPr>
        <w:t xml:space="preserve"> understand the role of the parties involved and their respective authority to receive personally identifiable student information. </w:t>
      </w:r>
    </w:p>
    <w:p w14:paraId="7CCAF110" w14:textId="77777777" w:rsidR="00CD43E1" w:rsidRDefault="00AC2373" w:rsidP="006F0E13">
      <w:pPr>
        <w:spacing w:after="120" w:line="360" w:lineRule="auto"/>
        <w:rPr>
          <w:sz w:val="24"/>
          <w:szCs w:val="24"/>
        </w:rPr>
      </w:pPr>
      <w:r w:rsidRPr="0167269F">
        <w:rPr>
          <w:sz w:val="24"/>
          <w:szCs w:val="24"/>
        </w:rPr>
        <w:t>PRS will not share personally identifiable student information with a third-party unless PRS has written consent authorizing it to share such information or other documentation entitling the third-party access to otherwise protected information (</w:t>
      </w:r>
      <w:r w:rsidRPr="0167269F">
        <w:rPr>
          <w:i/>
          <w:iCs/>
          <w:sz w:val="24"/>
          <w:szCs w:val="24"/>
        </w:rPr>
        <w:t>e.g.</w:t>
      </w:r>
      <w:r w:rsidRPr="0167269F">
        <w:rPr>
          <w:sz w:val="24"/>
          <w:szCs w:val="24"/>
        </w:rPr>
        <w:t xml:space="preserve">, a court order). </w:t>
      </w:r>
    </w:p>
    <w:p w14:paraId="6817296C" w14:textId="661121EC" w:rsidR="00AC2373" w:rsidRDefault="006740C0" w:rsidP="006F0E13">
      <w:pPr>
        <w:spacing w:after="120" w:line="360" w:lineRule="auto"/>
        <w:rPr>
          <w:sz w:val="24"/>
          <w:szCs w:val="24"/>
        </w:rPr>
      </w:pPr>
      <w:r w:rsidRPr="0167269F">
        <w:rPr>
          <w:sz w:val="24"/>
          <w:szCs w:val="24"/>
        </w:rPr>
        <w:t xml:space="preserve">If a third-party individual or organization files a complaint on behalf of a </w:t>
      </w:r>
      <w:r w:rsidR="00BC3741" w:rsidRPr="0167269F">
        <w:rPr>
          <w:sz w:val="24"/>
          <w:szCs w:val="24"/>
        </w:rPr>
        <w:t xml:space="preserve">named </w:t>
      </w:r>
      <w:r w:rsidRPr="0167269F">
        <w:rPr>
          <w:sz w:val="24"/>
          <w:szCs w:val="24"/>
        </w:rPr>
        <w:t>student</w:t>
      </w:r>
      <w:r w:rsidR="004F08F1" w:rsidRPr="0167269F">
        <w:rPr>
          <w:sz w:val="24"/>
          <w:szCs w:val="24"/>
        </w:rPr>
        <w:t xml:space="preserve"> and does not provide PRS with written consent authorizing it to share </w:t>
      </w:r>
      <w:r w:rsidR="0080115B" w:rsidRPr="0167269F">
        <w:rPr>
          <w:sz w:val="24"/>
          <w:szCs w:val="24"/>
        </w:rPr>
        <w:t>protected student information</w:t>
      </w:r>
      <w:r w:rsidR="0098462F">
        <w:rPr>
          <w:sz w:val="24"/>
          <w:szCs w:val="24"/>
        </w:rPr>
        <w:t xml:space="preserve"> with the third-party individual or organization</w:t>
      </w:r>
      <w:r w:rsidRPr="0167269F">
        <w:rPr>
          <w:sz w:val="24"/>
          <w:szCs w:val="24"/>
        </w:rPr>
        <w:t xml:space="preserve">, </w:t>
      </w:r>
      <w:r w:rsidR="006F44DD" w:rsidRPr="0167269F">
        <w:rPr>
          <w:sz w:val="24"/>
          <w:szCs w:val="24"/>
        </w:rPr>
        <w:t>PRS will request a release of information from the student’s parent/guardian</w:t>
      </w:r>
      <w:r w:rsidR="00D72580" w:rsidRPr="0167269F">
        <w:rPr>
          <w:sz w:val="24"/>
          <w:szCs w:val="24"/>
        </w:rPr>
        <w:t xml:space="preserve"> or the student if appropriate</w:t>
      </w:r>
      <w:r w:rsidR="006F44DD" w:rsidRPr="0167269F">
        <w:rPr>
          <w:sz w:val="24"/>
          <w:szCs w:val="24"/>
        </w:rPr>
        <w:t xml:space="preserve">. </w:t>
      </w:r>
    </w:p>
    <w:p w14:paraId="2F043976" w14:textId="661121EC" w:rsidR="00AC2373" w:rsidRPr="00D2607F" w:rsidRDefault="7398B2FD" w:rsidP="30F1BA58">
      <w:pPr>
        <w:spacing w:after="120" w:line="360" w:lineRule="auto"/>
        <w:rPr>
          <w:i/>
          <w:iCs/>
          <w:sz w:val="24"/>
          <w:szCs w:val="24"/>
        </w:rPr>
      </w:pPr>
      <w:r w:rsidRPr="30F1BA58">
        <w:rPr>
          <w:sz w:val="24"/>
          <w:szCs w:val="24"/>
        </w:rPr>
        <w:t>If a third-party individual or organization files a complaint on behalf of a specific student or a group of students and PRS does not receive written consent or other documentation authorizing it to share the personally identifiable student information</w:t>
      </w:r>
      <w:r w:rsidR="00216DEF">
        <w:rPr>
          <w:sz w:val="24"/>
          <w:szCs w:val="24"/>
        </w:rPr>
        <w:t xml:space="preserve"> with the third-party individual or organization</w:t>
      </w:r>
      <w:r w:rsidRPr="30F1BA58">
        <w:rPr>
          <w:sz w:val="24"/>
          <w:szCs w:val="24"/>
        </w:rPr>
        <w:t xml:space="preserve">, any personally identifiable information about </w:t>
      </w:r>
      <w:r w:rsidR="00003BBD">
        <w:rPr>
          <w:sz w:val="24"/>
          <w:szCs w:val="24"/>
        </w:rPr>
        <w:t>the</w:t>
      </w:r>
      <w:r w:rsidRPr="30F1BA58">
        <w:rPr>
          <w:sz w:val="24"/>
          <w:szCs w:val="24"/>
        </w:rPr>
        <w:t xml:space="preserve"> student will be redacted from PRS correspondence and decision(s) provided to the </w:t>
      </w:r>
      <w:r w:rsidR="00885BE1">
        <w:rPr>
          <w:sz w:val="24"/>
          <w:szCs w:val="24"/>
        </w:rPr>
        <w:t xml:space="preserve">third-party </w:t>
      </w:r>
      <w:r w:rsidR="00DA3D30">
        <w:rPr>
          <w:sz w:val="24"/>
          <w:szCs w:val="24"/>
        </w:rPr>
        <w:t>C</w:t>
      </w:r>
      <w:r w:rsidRPr="30F1BA58">
        <w:rPr>
          <w:sz w:val="24"/>
          <w:szCs w:val="24"/>
        </w:rPr>
        <w:t>omplainant.</w:t>
      </w:r>
      <w:bookmarkStart w:id="1" w:name="_Hlk144310939"/>
      <w:r w:rsidR="1B8240D7" w:rsidRPr="30F1BA58">
        <w:rPr>
          <w:i/>
          <w:iCs/>
          <w:sz w:val="24"/>
          <w:szCs w:val="24"/>
        </w:rPr>
        <w:t xml:space="preserve"> </w:t>
      </w:r>
      <w:r w:rsidRPr="30F1BA58">
        <w:rPr>
          <w:sz w:val="24"/>
          <w:szCs w:val="24"/>
        </w:rPr>
        <w:t xml:space="preserve">In some cases, redaction may not be sufficient to protect personally identifiable student information from disclosure. In those cases, PRS may determine it will not </w:t>
      </w:r>
      <w:r w:rsidR="0F25EBE3" w:rsidRPr="30F1BA58">
        <w:rPr>
          <w:sz w:val="24"/>
          <w:szCs w:val="24"/>
        </w:rPr>
        <w:t>provide a copy of</w:t>
      </w:r>
      <w:r w:rsidRPr="30F1BA58">
        <w:rPr>
          <w:sz w:val="24"/>
          <w:szCs w:val="24"/>
        </w:rPr>
        <w:t xml:space="preserve"> its decision</w:t>
      </w:r>
      <w:r w:rsidR="00003BBD">
        <w:rPr>
          <w:sz w:val="24"/>
          <w:szCs w:val="24"/>
        </w:rPr>
        <w:t xml:space="preserve"> or correspondence</w:t>
      </w:r>
      <w:r w:rsidRPr="30F1BA58">
        <w:rPr>
          <w:sz w:val="24"/>
          <w:szCs w:val="24"/>
        </w:rPr>
        <w:t xml:space="preserve"> to the third-party </w:t>
      </w:r>
      <w:bookmarkEnd w:id="1"/>
      <w:r w:rsidR="00DA3D30">
        <w:rPr>
          <w:sz w:val="24"/>
          <w:szCs w:val="24"/>
        </w:rPr>
        <w:t>C</w:t>
      </w:r>
      <w:r w:rsidRPr="30F1BA58">
        <w:rPr>
          <w:sz w:val="24"/>
          <w:szCs w:val="24"/>
        </w:rPr>
        <w:t xml:space="preserve">omplainant. These rare cases will be addressed on a case-by-case basis at the discretion of PRS. Even if PRS is unable to issue a written decision to the third-party </w:t>
      </w:r>
      <w:r w:rsidR="004F2597">
        <w:rPr>
          <w:sz w:val="24"/>
          <w:szCs w:val="24"/>
        </w:rPr>
        <w:t>C</w:t>
      </w:r>
      <w:r w:rsidRPr="30F1BA58">
        <w:rPr>
          <w:sz w:val="24"/>
          <w:szCs w:val="24"/>
        </w:rPr>
        <w:t xml:space="preserve">omplainant, PRS will still resolve the complaint, issue a </w:t>
      </w:r>
      <w:r w:rsidRPr="30F1BA58">
        <w:rPr>
          <w:sz w:val="24"/>
          <w:szCs w:val="24"/>
        </w:rPr>
        <w:lastRenderedPageBreak/>
        <w:t xml:space="preserve">written decision that addresses </w:t>
      </w:r>
      <w:r w:rsidR="54D5ED5E" w:rsidRPr="30F1BA58">
        <w:rPr>
          <w:sz w:val="24"/>
          <w:szCs w:val="24"/>
        </w:rPr>
        <w:t>each</w:t>
      </w:r>
      <w:r w:rsidRPr="30F1BA58">
        <w:rPr>
          <w:sz w:val="24"/>
          <w:szCs w:val="24"/>
        </w:rPr>
        <w:t xml:space="preserve"> allegation, and provide </w:t>
      </w:r>
      <w:r w:rsidR="00B926BF" w:rsidRPr="30F1BA58">
        <w:rPr>
          <w:sz w:val="24"/>
          <w:szCs w:val="24"/>
        </w:rPr>
        <w:t>for implementation</w:t>
      </w:r>
      <w:r w:rsidRPr="30F1BA58">
        <w:rPr>
          <w:sz w:val="24"/>
          <w:szCs w:val="24"/>
        </w:rPr>
        <w:t xml:space="preserve"> of its written decision</w:t>
      </w:r>
      <w:r w:rsidR="165E5472" w:rsidRPr="30F1BA58">
        <w:rPr>
          <w:sz w:val="24"/>
          <w:szCs w:val="24"/>
        </w:rPr>
        <w:t xml:space="preserve"> and any</w:t>
      </w:r>
      <w:r w:rsidR="703642DA" w:rsidRPr="30F1BA58">
        <w:rPr>
          <w:sz w:val="24"/>
          <w:szCs w:val="24"/>
        </w:rPr>
        <w:t xml:space="preserve"> </w:t>
      </w:r>
      <w:r w:rsidRPr="30F1BA58">
        <w:rPr>
          <w:sz w:val="24"/>
          <w:szCs w:val="24"/>
        </w:rPr>
        <w:t>corrective action</w:t>
      </w:r>
      <w:r w:rsidR="4E0A4847" w:rsidRPr="30F1BA58">
        <w:rPr>
          <w:sz w:val="24"/>
          <w:szCs w:val="24"/>
        </w:rPr>
        <w:t>(</w:t>
      </w:r>
      <w:r w:rsidRPr="30F1BA58">
        <w:rPr>
          <w:sz w:val="24"/>
          <w:szCs w:val="24"/>
        </w:rPr>
        <w:t>s</w:t>
      </w:r>
      <w:r w:rsidR="4E0A4847" w:rsidRPr="30F1BA58">
        <w:rPr>
          <w:sz w:val="24"/>
          <w:szCs w:val="24"/>
        </w:rPr>
        <w:t>)</w:t>
      </w:r>
      <w:r w:rsidRPr="30F1BA58">
        <w:rPr>
          <w:sz w:val="24"/>
          <w:szCs w:val="24"/>
        </w:rPr>
        <w:t>.</w:t>
      </w:r>
    </w:p>
    <w:p w14:paraId="0D4AF520" w14:textId="77777777" w:rsidR="00AC2373" w:rsidRPr="005D0C80" w:rsidRDefault="00AC2373" w:rsidP="00F1018A">
      <w:pPr>
        <w:spacing w:after="120" w:line="360" w:lineRule="auto"/>
        <w:ind w:firstLine="720"/>
        <w:outlineLvl w:val="2"/>
        <w:rPr>
          <w:b/>
          <w:bCs/>
          <w:sz w:val="24"/>
          <w:szCs w:val="24"/>
        </w:rPr>
      </w:pPr>
      <w:r w:rsidRPr="005D0C80">
        <w:rPr>
          <w:rFonts w:eastAsia="Times New Roman"/>
          <w:b/>
          <w:bCs/>
          <w:color w:val="333333"/>
          <w:sz w:val="24"/>
          <w:szCs w:val="24"/>
        </w:rPr>
        <w:t xml:space="preserve">(e) </w:t>
      </w:r>
      <w:r w:rsidRPr="005D0C80">
        <w:rPr>
          <w:b/>
          <w:bCs/>
          <w:sz w:val="24"/>
          <w:szCs w:val="24"/>
        </w:rPr>
        <w:t>Required Content</w:t>
      </w:r>
    </w:p>
    <w:p w14:paraId="0FAA9682" w14:textId="17A55F7B" w:rsidR="00AC2373" w:rsidRPr="005D0C80" w:rsidRDefault="0097622B" w:rsidP="006F0E13">
      <w:pPr>
        <w:spacing w:after="120" w:line="360" w:lineRule="auto"/>
        <w:rPr>
          <w:sz w:val="24"/>
          <w:szCs w:val="24"/>
        </w:rPr>
      </w:pPr>
      <w:r w:rsidRPr="18B0114B">
        <w:rPr>
          <w:sz w:val="24"/>
          <w:szCs w:val="24"/>
        </w:rPr>
        <w:t xml:space="preserve">A </w:t>
      </w:r>
      <w:r w:rsidR="00DA3D30">
        <w:rPr>
          <w:sz w:val="24"/>
          <w:szCs w:val="24"/>
        </w:rPr>
        <w:t>C</w:t>
      </w:r>
      <w:r w:rsidRPr="18B0114B">
        <w:rPr>
          <w:sz w:val="24"/>
          <w:szCs w:val="24"/>
        </w:rPr>
        <w:t xml:space="preserve">omplainant is </w:t>
      </w:r>
      <w:r w:rsidRPr="18B0114B">
        <w:rPr>
          <w:b/>
          <w:bCs/>
          <w:sz w:val="24"/>
          <w:szCs w:val="24"/>
        </w:rPr>
        <w:t xml:space="preserve">not </w:t>
      </w:r>
      <w:r w:rsidRPr="18B0114B">
        <w:rPr>
          <w:sz w:val="24"/>
          <w:szCs w:val="24"/>
        </w:rPr>
        <w:t xml:space="preserve">required to provide a sworn </w:t>
      </w:r>
      <w:r w:rsidR="008D0CD0" w:rsidRPr="18B0114B">
        <w:rPr>
          <w:sz w:val="24"/>
          <w:szCs w:val="24"/>
        </w:rPr>
        <w:t xml:space="preserve">or notarized </w:t>
      </w:r>
      <w:r w:rsidRPr="18B0114B">
        <w:rPr>
          <w:sz w:val="24"/>
          <w:szCs w:val="24"/>
        </w:rPr>
        <w:t>statement</w:t>
      </w:r>
      <w:r w:rsidR="003D36B6" w:rsidRPr="18B0114B">
        <w:rPr>
          <w:sz w:val="24"/>
          <w:szCs w:val="24"/>
        </w:rPr>
        <w:t>,</w:t>
      </w:r>
      <w:r w:rsidR="00081CDB" w:rsidRPr="18B0114B">
        <w:rPr>
          <w:sz w:val="24"/>
          <w:szCs w:val="24"/>
        </w:rPr>
        <w:t xml:space="preserve"> or</w:t>
      </w:r>
      <w:r w:rsidR="003D36B6" w:rsidRPr="18B0114B">
        <w:rPr>
          <w:sz w:val="24"/>
          <w:szCs w:val="24"/>
        </w:rPr>
        <w:t xml:space="preserve"> </w:t>
      </w:r>
      <w:r w:rsidRPr="18B0114B">
        <w:rPr>
          <w:sz w:val="24"/>
          <w:szCs w:val="24"/>
        </w:rPr>
        <w:t>an affidavit. However, s</w:t>
      </w:r>
      <w:r w:rsidR="00AC2373" w:rsidRPr="18B0114B">
        <w:rPr>
          <w:sz w:val="24"/>
          <w:szCs w:val="24"/>
        </w:rPr>
        <w:t xml:space="preserve">pecial education complaints must be in writing and signed by the </w:t>
      </w:r>
      <w:r w:rsidR="00DA3D30">
        <w:rPr>
          <w:sz w:val="24"/>
          <w:szCs w:val="24"/>
        </w:rPr>
        <w:t>C</w:t>
      </w:r>
      <w:r w:rsidR="00AC2373" w:rsidRPr="18B0114B">
        <w:rPr>
          <w:sz w:val="24"/>
          <w:szCs w:val="24"/>
        </w:rPr>
        <w:t xml:space="preserve">omplainant, either electronically using the PRS online </w:t>
      </w:r>
      <w:r w:rsidR="1C3CD63C" w:rsidRPr="18B0114B">
        <w:rPr>
          <w:sz w:val="24"/>
          <w:szCs w:val="24"/>
        </w:rPr>
        <w:t>intake</w:t>
      </w:r>
      <w:r w:rsidR="00AC2373" w:rsidRPr="18B0114B">
        <w:rPr>
          <w:sz w:val="24"/>
          <w:szCs w:val="24"/>
        </w:rPr>
        <w:t xml:space="preserve"> form or through submission of a written, signed document. Although use of the PRS form is not required, a complaint must include the following information to be considered sufficient:</w:t>
      </w:r>
    </w:p>
    <w:p w14:paraId="1E5CB073" w14:textId="69055362" w:rsidR="00AC2373" w:rsidRPr="005D0C80" w:rsidRDefault="7B57A724" w:rsidP="2D27E51B">
      <w:pPr>
        <w:pStyle w:val="ListParagraph"/>
        <w:numPr>
          <w:ilvl w:val="0"/>
          <w:numId w:val="8"/>
        </w:numPr>
        <w:spacing w:after="120" w:line="360" w:lineRule="auto"/>
        <w:rPr>
          <w:rFonts w:ascii="Arial" w:hAnsi="Arial" w:cs="Arial"/>
          <w:sz w:val="24"/>
          <w:szCs w:val="24"/>
        </w:rPr>
      </w:pPr>
      <w:r w:rsidRPr="440E68AA">
        <w:rPr>
          <w:rFonts w:ascii="Arial" w:hAnsi="Arial" w:cs="Arial"/>
          <w:sz w:val="24"/>
          <w:szCs w:val="24"/>
        </w:rPr>
        <w:t>A</w:t>
      </w:r>
      <w:r w:rsidR="00AC2373" w:rsidRPr="005D0C80">
        <w:rPr>
          <w:rFonts w:ascii="Arial" w:hAnsi="Arial" w:cs="Arial"/>
          <w:sz w:val="24"/>
          <w:szCs w:val="24"/>
        </w:rPr>
        <w:t>n allegation that the district or other public agency has not complied with federal or state special education laws or regulations and that the alleged noncompliance occurred within one year of the receipt of the written complaint.</w:t>
      </w:r>
    </w:p>
    <w:p w14:paraId="26A2568C" w14:textId="54874655" w:rsidR="00551AAE" w:rsidRPr="00551AAE" w:rsidRDefault="4266B46D" w:rsidP="60A684C2">
      <w:pPr>
        <w:pStyle w:val="ListParagraph"/>
        <w:numPr>
          <w:ilvl w:val="0"/>
          <w:numId w:val="8"/>
        </w:numPr>
        <w:spacing w:after="120" w:line="360" w:lineRule="auto"/>
        <w:rPr>
          <w:rFonts w:ascii="Arial" w:hAnsi="Arial" w:cs="Arial"/>
          <w:sz w:val="24"/>
          <w:szCs w:val="24"/>
        </w:rPr>
      </w:pPr>
      <w:r w:rsidRPr="5BE87C5B">
        <w:rPr>
          <w:rFonts w:ascii="Arial" w:hAnsi="Arial" w:cs="Arial"/>
          <w:sz w:val="24"/>
          <w:szCs w:val="24"/>
        </w:rPr>
        <w:t>F</w:t>
      </w:r>
      <w:r w:rsidR="00AC2373" w:rsidRPr="00551AAE">
        <w:rPr>
          <w:rFonts w:ascii="Arial" w:hAnsi="Arial" w:cs="Arial"/>
          <w:sz w:val="24"/>
          <w:szCs w:val="24"/>
        </w:rPr>
        <w:t>acts upon which the allegation is based.</w:t>
      </w:r>
    </w:p>
    <w:p w14:paraId="4E5D0220" w14:textId="0EA5AE1F" w:rsidR="00551AAE" w:rsidRPr="00551AAE" w:rsidRDefault="00ED355E" w:rsidP="055664A8">
      <w:pPr>
        <w:pStyle w:val="ListParagraph"/>
        <w:numPr>
          <w:ilvl w:val="0"/>
          <w:numId w:val="8"/>
        </w:numPr>
        <w:spacing w:after="120" w:line="360" w:lineRule="auto"/>
        <w:rPr>
          <w:rFonts w:ascii="Arial" w:hAnsi="Arial" w:cs="Arial"/>
          <w:sz w:val="24"/>
          <w:szCs w:val="24"/>
        </w:rPr>
      </w:pPr>
      <w:r w:rsidRPr="00404613">
        <w:rPr>
          <w:rFonts w:ascii="Arial" w:hAnsi="Arial" w:cs="Arial"/>
          <w:sz w:val="24"/>
          <w:szCs w:val="24"/>
        </w:rPr>
        <w:t xml:space="preserve">The signature and contact information for the </w:t>
      </w:r>
      <w:r w:rsidR="004F2597">
        <w:rPr>
          <w:rFonts w:ascii="Arial" w:hAnsi="Arial" w:cs="Arial"/>
          <w:sz w:val="24"/>
          <w:szCs w:val="24"/>
        </w:rPr>
        <w:t>C</w:t>
      </w:r>
      <w:r w:rsidRPr="00404613">
        <w:rPr>
          <w:rFonts w:ascii="Arial" w:hAnsi="Arial" w:cs="Arial"/>
          <w:sz w:val="24"/>
          <w:szCs w:val="24"/>
        </w:rPr>
        <w:t>omplainant; and</w:t>
      </w:r>
      <w:r w:rsidR="00551AAE" w:rsidRPr="00404613">
        <w:rPr>
          <w:rFonts w:ascii="Arial" w:hAnsi="Arial" w:cs="Arial"/>
          <w:sz w:val="24"/>
          <w:szCs w:val="24"/>
        </w:rPr>
        <w:t xml:space="preserve"> </w:t>
      </w:r>
    </w:p>
    <w:p w14:paraId="0025B8BD" w14:textId="7422DC2D" w:rsidR="00AC2373" w:rsidRPr="00551AAE" w:rsidRDefault="00AC2373" w:rsidP="60A684C2">
      <w:pPr>
        <w:pStyle w:val="ListParagraph"/>
        <w:numPr>
          <w:ilvl w:val="0"/>
          <w:numId w:val="8"/>
        </w:numPr>
        <w:spacing w:after="120" w:line="360" w:lineRule="auto"/>
        <w:rPr>
          <w:rFonts w:ascii="Arial" w:hAnsi="Arial" w:cs="Arial"/>
          <w:sz w:val="24"/>
          <w:szCs w:val="24"/>
        </w:rPr>
      </w:pPr>
      <w:r w:rsidRPr="00551AAE">
        <w:rPr>
          <w:rFonts w:ascii="Arial" w:hAnsi="Arial" w:cs="Arial"/>
          <w:sz w:val="24"/>
          <w:szCs w:val="24"/>
        </w:rPr>
        <w:t>If the complaint relates to an individual child</w:t>
      </w:r>
      <w:r w:rsidRPr="44E8824F">
        <w:rPr>
          <w:rFonts w:ascii="Arial" w:hAnsi="Arial" w:cs="Arial"/>
          <w:sz w:val="24"/>
          <w:szCs w:val="24"/>
        </w:rPr>
        <w:t>:</w:t>
      </w:r>
    </w:p>
    <w:p w14:paraId="422CE541" w14:textId="0ABFADED" w:rsidR="00AC2373" w:rsidRPr="005D0C80" w:rsidRDefault="00AC2373" w:rsidP="00A36C34">
      <w:pPr>
        <w:pStyle w:val="ListParagraph"/>
        <w:numPr>
          <w:ilvl w:val="1"/>
          <w:numId w:val="8"/>
        </w:numPr>
        <w:spacing w:line="360" w:lineRule="auto"/>
        <w:ind w:left="1498"/>
        <w:contextualSpacing w:val="0"/>
        <w:rPr>
          <w:rFonts w:ascii="Arial" w:hAnsi="Arial" w:cs="Arial"/>
          <w:sz w:val="24"/>
          <w:szCs w:val="24"/>
        </w:rPr>
      </w:pPr>
      <w:r w:rsidRPr="005D0C80">
        <w:rPr>
          <w:rFonts w:ascii="Arial" w:hAnsi="Arial" w:cs="Arial"/>
          <w:sz w:val="24"/>
          <w:szCs w:val="24"/>
        </w:rPr>
        <w:t>The name and address of the residence of the child.</w:t>
      </w:r>
    </w:p>
    <w:p w14:paraId="2481FD25" w14:textId="77777777" w:rsidR="00EF585D" w:rsidRDefault="00AC2373" w:rsidP="00A36C34">
      <w:pPr>
        <w:pStyle w:val="ListParagraph"/>
        <w:numPr>
          <w:ilvl w:val="1"/>
          <w:numId w:val="8"/>
        </w:numPr>
        <w:spacing w:line="360" w:lineRule="auto"/>
        <w:ind w:left="1498"/>
        <w:rPr>
          <w:rFonts w:ascii="Arial" w:hAnsi="Arial" w:cs="Arial"/>
          <w:sz w:val="24"/>
          <w:szCs w:val="24"/>
        </w:rPr>
      </w:pPr>
      <w:r w:rsidRPr="0167269F">
        <w:rPr>
          <w:rFonts w:ascii="Arial" w:hAnsi="Arial" w:cs="Arial"/>
          <w:sz w:val="24"/>
          <w:szCs w:val="24"/>
        </w:rPr>
        <w:t>The name of the school the child is attending</w:t>
      </w:r>
      <w:r w:rsidR="3A005AA6" w:rsidRPr="0167269F">
        <w:rPr>
          <w:rFonts w:ascii="Arial" w:hAnsi="Arial" w:cs="Arial"/>
          <w:sz w:val="24"/>
          <w:szCs w:val="24"/>
        </w:rPr>
        <w:t>.</w:t>
      </w:r>
    </w:p>
    <w:p w14:paraId="424D275B" w14:textId="5AB0FCE7" w:rsidR="00AC2373" w:rsidRPr="005D0C80" w:rsidRDefault="00AC2373" w:rsidP="00A36C34">
      <w:pPr>
        <w:pStyle w:val="ListParagraph"/>
        <w:numPr>
          <w:ilvl w:val="1"/>
          <w:numId w:val="8"/>
        </w:numPr>
        <w:spacing w:line="360" w:lineRule="auto"/>
        <w:ind w:left="1498"/>
        <w:contextualSpacing w:val="0"/>
        <w:rPr>
          <w:rFonts w:ascii="Arial" w:eastAsia="Calibri" w:hAnsi="Arial" w:cs="Arial"/>
          <w:sz w:val="24"/>
          <w:szCs w:val="24"/>
        </w:rPr>
      </w:pPr>
      <w:r w:rsidRPr="0167269F">
        <w:rPr>
          <w:rFonts w:ascii="Arial" w:hAnsi="Arial" w:cs="Arial"/>
          <w:sz w:val="24"/>
          <w:szCs w:val="24"/>
        </w:rPr>
        <w:t>In the case of a homeless child or youth, within the meaning of the McKinney-Vento Homeless Assistance Act (42 U.S.C. 11434</w:t>
      </w:r>
      <w:proofErr w:type="gramStart"/>
      <w:r w:rsidRPr="0167269F">
        <w:rPr>
          <w:rFonts w:ascii="Arial" w:hAnsi="Arial" w:cs="Arial"/>
          <w:sz w:val="24"/>
          <w:szCs w:val="24"/>
        </w:rPr>
        <w:t>a(</w:t>
      </w:r>
      <w:proofErr w:type="gramEnd"/>
      <w:r w:rsidRPr="0167269F">
        <w:rPr>
          <w:rFonts w:ascii="Arial" w:hAnsi="Arial" w:cs="Arial"/>
          <w:sz w:val="24"/>
          <w:szCs w:val="24"/>
        </w:rPr>
        <w:t xml:space="preserve">2)), available contact information for the child, and the name of the school the child is attending; </w:t>
      </w:r>
    </w:p>
    <w:p w14:paraId="24EB94B8" w14:textId="40FE1EA6" w:rsidR="00AC2373" w:rsidRPr="005D0C80" w:rsidRDefault="00AC2373" w:rsidP="00A36C34">
      <w:pPr>
        <w:pStyle w:val="ListParagraph"/>
        <w:numPr>
          <w:ilvl w:val="1"/>
          <w:numId w:val="8"/>
        </w:numPr>
        <w:spacing w:line="360" w:lineRule="auto"/>
        <w:ind w:left="1498"/>
        <w:rPr>
          <w:rFonts w:ascii="Arial" w:hAnsi="Arial" w:cs="Arial"/>
          <w:sz w:val="24"/>
          <w:szCs w:val="24"/>
        </w:rPr>
      </w:pPr>
      <w:r w:rsidRPr="0167269F">
        <w:rPr>
          <w:rFonts w:ascii="Arial" w:hAnsi="Arial" w:cs="Arial"/>
          <w:sz w:val="24"/>
          <w:szCs w:val="24"/>
        </w:rPr>
        <w:t xml:space="preserve">A description of the nature of the problem of the child, including facts relating to the problem; and </w:t>
      </w:r>
    </w:p>
    <w:p w14:paraId="7CB51555" w14:textId="039BEC0B" w:rsidR="00AC2373" w:rsidRDefault="00AC2373" w:rsidP="00A36C34">
      <w:pPr>
        <w:pStyle w:val="ListParagraph"/>
        <w:numPr>
          <w:ilvl w:val="1"/>
          <w:numId w:val="8"/>
        </w:numPr>
        <w:spacing w:line="360" w:lineRule="auto"/>
        <w:ind w:left="1498"/>
        <w:rPr>
          <w:rFonts w:ascii="Arial" w:hAnsi="Arial" w:cs="Arial"/>
          <w:sz w:val="24"/>
          <w:szCs w:val="24"/>
        </w:rPr>
      </w:pPr>
      <w:r w:rsidRPr="0167269F">
        <w:rPr>
          <w:rFonts w:ascii="Arial" w:hAnsi="Arial" w:cs="Arial"/>
          <w:sz w:val="24"/>
          <w:szCs w:val="24"/>
        </w:rPr>
        <w:t>A proposed resolution of the problem to the extent known and available to the party at the time the complaint is filed.</w:t>
      </w:r>
    </w:p>
    <w:p w14:paraId="2CF7EA5F" w14:textId="6A930AC2" w:rsidR="004D27BF" w:rsidRPr="00334F71" w:rsidRDefault="210EA77A" w:rsidP="006F0E13">
      <w:pPr>
        <w:spacing w:after="120" w:line="360" w:lineRule="auto"/>
        <w:rPr>
          <w:sz w:val="24"/>
          <w:szCs w:val="24"/>
        </w:rPr>
      </w:pPr>
      <w:r w:rsidRPr="0167269F">
        <w:rPr>
          <w:sz w:val="24"/>
          <w:szCs w:val="24"/>
        </w:rPr>
        <w:t xml:space="preserve">In addition to the above </w:t>
      </w:r>
      <w:r w:rsidRPr="0167269F">
        <w:rPr>
          <w:b/>
          <w:bCs/>
          <w:sz w:val="24"/>
          <w:szCs w:val="24"/>
        </w:rPr>
        <w:t>required</w:t>
      </w:r>
      <w:r w:rsidRPr="0167269F">
        <w:rPr>
          <w:sz w:val="24"/>
          <w:szCs w:val="24"/>
        </w:rPr>
        <w:t xml:space="preserve"> information, PRS also requests certain </w:t>
      </w:r>
      <w:r w:rsidRPr="0167269F">
        <w:rPr>
          <w:b/>
          <w:bCs/>
          <w:sz w:val="24"/>
          <w:szCs w:val="24"/>
        </w:rPr>
        <w:t>optional</w:t>
      </w:r>
      <w:r w:rsidRPr="0167269F">
        <w:rPr>
          <w:sz w:val="24"/>
          <w:szCs w:val="24"/>
        </w:rPr>
        <w:t xml:space="preserve"> information as a part of its intake process. This information includes, </w:t>
      </w:r>
      <w:r w:rsidR="3C1E56E2" w:rsidRPr="0167269F">
        <w:rPr>
          <w:sz w:val="24"/>
          <w:szCs w:val="24"/>
        </w:rPr>
        <w:t xml:space="preserve">but is not limited to, </w:t>
      </w:r>
      <w:r w:rsidRPr="0167269F">
        <w:rPr>
          <w:sz w:val="24"/>
          <w:szCs w:val="24"/>
        </w:rPr>
        <w:t xml:space="preserve">the Complainant’s </w:t>
      </w:r>
      <w:r w:rsidR="000F438B">
        <w:rPr>
          <w:sz w:val="24"/>
          <w:szCs w:val="24"/>
        </w:rPr>
        <w:t>role</w:t>
      </w:r>
      <w:r w:rsidR="006B3565">
        <w:rPr>
          <w:sz w:val="24"/>
          <w:szCs w:val="24"/>
        </w:rPr>
        <w:t xml:space="preserve"> (</w:t>
      </w:r>
      <w:r w:rsidR="006B3565">
        <w:rPr>
          <w:i/>
          <w:iCs/>
          <w:sz w:val="24"/>
          <w:szCs w:val="24"/>
        </w:rPr>
        <w:t>e.g.</w:t>
      </w:r>
      <w:r w:rsidR="00DD6232">
        <w:rPr>
          <w:i/>
          <w:iCs/>
          <w:sz w:val="24"/>
          <w:szCs w:val="24"/>
        </w:rPr>
        <w:t>,</w:t>
      </w:r>
      <w:r w:rsidR="006B3565">
        <w:rPr>
          <w:sz w:val="24"/>
          <w:szCs w:val="24"/>
        </w:rPr>
        <w:t xml:space="preserve"> </w:t>
      </w:r>
      <w:r w:rsidR="00447244" w:rsidRPr="13E1E136">
        <w:rPr>
          <w:sz w:val="24"/>
          <w:szCs w:val="24"/>
        </w:rPr>
        <w:t>p</w:t>
      </w:r>
      <w:r w:rsidR="00554060" w:rsidRPr="13E1E136">
        <w:rPr>
          <w:sz w:val="24"/>
          <w:szCs w:val="24"/>
        </w:rPr>
        <w:t xml:space="preserve">arent, </w:t>
      </w:r>
      <w:r w:rsidR="00447244" w:rsidRPr="13E1E136">
        <w:rPr>
          <w:sz w:val="24"/>
          <w:szCs w:val="24"/>
        </w:rPr>
        <w:t>g</w:t>
      </w:r>
      <w:r w:rsidR="00554060" w:rsidRPr="13E1E136">
        <w:rPr>
          <w:sz w:val="24"/>
          <w:szCs w:val="24"/>
        </w:rPr>
        <w:t xml:space="preserve">uardian, </w:t>
      </w:r>
      <w:r w:rsidR="00447244" w:rsidRPr="13E1E136">
        <w:rPr>
          <w:sz w:val="24"/>
          <w:szCs w:val="24"/>
        </w:rPr>
        <w:t>a</w:t>
      </w:r>
      <w:r w:rsidR="00554060" w:rsidRPr="13E1E136">
        <w:rPr>
          <w:sz w:val="24"/>
          <w:szCs w:val="24"/>
        </w:rPr>
        <w:t>dvocate, etc.)</w:t>
      </w:r>
      <w:r w:rsidR="00133CCA" w:rsidRPr="13E1E136">
        <w:rPr>
          <w:sz w:val="24"/>
          <w:szCs w:val="24"/>
        </w:rPr>
        <w:t xml:space="preserve"> </w:t>
      </w:r>
      <w:r w:rsidR="00133CCA">
        <w:rPr>
          <w:sz w:val="24"/>
          <w:szCs w:val="24"/>
        </w:rPr>
        <w:t>in relation to the student</w:t>
      </w:r>
      <w:r w:rsidR="000F438B">
        <w:rPr>
          <w:sz w:val="24"/>
          <w:szCs w:val="24"/>
        </w:rPr>
        <w:t>,</w:t>
      </w:r>
      <w:r w:rsidR="00447244">
        <w:rPr>
          <w:sz w:val="24"/>
          <w:szCs w:val="24"/>
        </w:rPr>
        <w:t xml:space="preserve"> </w:t>
      </w:r>
      <w:r w:rsidR="00FB67DE">
        <w:rPr>
          <w:sz w:val="24"/>
          <w:szCs w:val="24"/>
        </w:rPr>
        <w:t xml:space="preserve">the Complainant’s </w:t>
      </w:r>
      <w:r w:rsidRPr="0167269F">
        <w:rPr>
          <w:sz w:val="24"/>
          <w:szCs w:val="24"/>
        </w:rPr>
        <w:t xml:space="preserve">preferred pronouns, </w:t>
      </w:r>
      <w:r w:rsidR="3C1E56E2" w:rsidRPr="0167269F">
        <w:rPr>
          <w:sz w:val="24"/>
          <w:szCs w:val="24"/>
        </w:rPr>
        <w:t xml:space="preserve">the impacted student’s </w:t>
      </w:r>
      <w:r w:rsidR="00C4005F" w:rsidRPr="0167269F">
        <w:rPr>
          <w:sz w:val="24"/>
          <w:szCs w:val="24"/>
        </w:rPr>
        <w:t xml:space="preserve">current </w:t>
      </w:r>
      <w:r w:rsidR="003257E5">
        <w:rPr>
          <w:sz w:val="24"/>
          <w:szCs w:val="24"/>
        </w:rPr>
        <w:t xml:space="preserve">educational </w:t>
      </w:r>
      <w:r w:rsidR="3C1E56E2" w:rsidRPr="0167269F">
        <w:rPr>
          <w:sz w:val="24"/>
          <w:szCs w:val="24"/>
        </w:rPr>
        <w:t>program (</w:t>
      </w:r>
      <w:r w:rsidR="3C1E56E2" w:rsidRPr="0167269F">
        <w:rPr>
          <w:i/>
          <w:iCs/>
          <w:sz w:val="24"/>
          <w:szCs w:val="24"/>
        </w:rPr>
        <w:t xml:space="preserve">e.g., </w:t>
      </w:r>
      <w:r w:rsidR="3C1E56E2" w:rsidRPr="0167269F">
        <w:rPr>
          <w:sz w:val="24"/>
          <w:szCs w:val="24"/>
        </w:rPr>
        <w:t xml:space="preserve">general education, home-hospital, etc.), </w:t>
      </w:r>
      <w:r w:rsidR="5700FBB6" w:rsidRPr="0167269F">
        <w:rPr>
          <w:sz w:val="24"/>
          <w:szCs w:val="24"/>
        </w:rPr>
        <w:t>the name of the school the student was attending at the time of the concern if different</w:t>
      </w:r>
      <w:r w:rsidR="00D23B7C" w:rsidRPr="0167269F">
        <w:rPr>
          <w:sz w:val="24"/>
          <w:szCs w:val="24"/>
        </w:rPr>
        <w:t xml:space="preserve"> than the student’s current school</w:t>
      </w:r>
      <w:r w:rsidR="5700FBB6" w:rsidRPr="0167269F">
        <w:rPr>
          <w:sz w:val="24"/>
          <w:szCs w:val="24"/>
        </w:rPr>
        <w:t xml:space="preserve">, </w:t>
      </w:r>
      <w:r w:rsidRPr="0167269F">
        <w:rPr>
          <w:sz w:val="24"/>
          <w:szCs w:val="24"/>
        </w:rPr>
        <w:t xml:space="preserve">and whether the Complainant would like to submit documentation to support their allegation(s). </w:t>
      </w:r>
      <w:r w:rsidR="49E5450E" w:rsidRPr="0167269F">
        <w:rPr>
          <w:sz w:val="24"/>
          <w:szCs w:val="24"/>
        </w:rPr>
        <w:t xml:space="preserve">While this </w:t>
      </w:r>
      <w:r w:rsidR="49E5450E" w:rsidRPr="0167269F">
        <w:rPr>
          <w:sz w:val="24"/>
          <w:szCs w:val="24"/>
        </w:rPr>
        <w:lastRenderedPageBreak/>
        <w:t xml:space="preserve">information is helpful to the complaint process, a </w:t>
      </w:r>
      <w:r w:rsidR="008C21E9">
        <w:rPr>
          <w:sz w:val="24"/>
          <w:szCs w:val="24"/>
        </w:rPr>
        <w:t>C</w:t>
      </w:r>
      <w:r w:rsidR="008C21E9" w:rsidRPr="0167269F">
        <w:rPr>
          <w:sz w:val="24"/>
          <w:szCs w:val="24"/>
        </w:rPr>
        <w:t>omplainant</w:t>
      </w:r>
      <w:r w:rsidR="49E5450E" w:rsidRPr="0167269F">
        <w:rPr>
          <w:sz w:val="24"/>
          <w:szCs w:val="24"/>
        </w:rPr>
        <w:t xml:space="preserve"> is not required to submit this optional information. </w:t>
      </w:r>
    </w:p>
    <w:p w14:paraId="4A004A73" w14:textId="248CB358" w:rsidR="00AC2373" w:rsidRPr="005D0C80" w:rsidRDefault="00AC2373" w:rsidP="00DD6232">
      <w:pPr>
        <w:spacing w:after="120" w:line="360" w:lineRule="auto"/>
        <w:ind w:firstLine="720"/>
        <w:rPr>
          <w:b/>
          <w:bCs/>
          <w:sz w:val="24"/>
          <w:szCs w:val="24"/>
        </w:rPr>
      </w:pPr>
      <w:r w:rsidRPr="2F77140F">
        <w:rPr>
          <w:b/>
          <w:bCs/>
          <w:sz w:val="24"/>
          <w:szCs w:val="24"/>
        </w:rPr>
        <w:t>(</w:t>
      </w:r>
      <w:r w:rsidR="4DE38FBD" w:rsidRPr="2F77140F">
        <w:rPr>
          <w:b/>
          <w:bCs/>
          <w:sz w:val="24"/>
          <w:szCs w:val="24"/>
        </w:rPr>
        <w:t>f</w:t>
      </w:r>
      <w:r w:rsidRPr="2F77140F">
        <w:rPr>
          <w:b/>
          <w:bCs/>
          <w:sz w:val="24"/>
          <w:szCs w:val="24"/>
        </w:rPr>
        <w:t>) Time Limit for Filing a Special Education Complaint</w:t>
      </w:r>
    </w:p>
    <w:p w14:paraId="0834FF43" w14:textId="316FCA42" w:rsidR="00AC2373" w:rsidRPr="005D0C80" w:rsidRDefault="00AC2373" w:rsidP="006F0E13">
      <w:pPr>
        <w:spacing w:after="120" w:line="360" w:lineRule="auto"/>
        <w:rPr>
          <w:sz w:val="24"/>
          <w:szCs w:val="24"/>
        </w:rPr>
      </w:pPr>
      <w:r w:rsidRPr="0167269F">
        <w:rPr>
          <w:sz w:val="24"/>
          <w:szCs w:val="24"/>
        </w:rPr>
        <w:t xml:space="preserve">The complaint submitted to PRS must contain an allegation that the district or other public agency has not complied with either federal or state special education laws or regulations and that the alleged noncompliance occurred within one year of the receipt of the written complaint. Please see 34 CFR § 300.153 for details. Please note that information beyond the one-year </w:t>
      </w:r>
      <w:r w:rsidR="009135E6" w:rsidRPr="0167269F">
        <w:rPr>
          <w:sz w:val="24"/>
          <w:szCs w:val="24"/>
        </w:rPr>
        <w:t>period</w:t>
      </w:r>
      <w:r w:rsidRPr="0167269F">
        <w:rPr>
          <w:sz w:val="24"/>
          <w:szCs w:val="24"/>
        </w:rPr>
        <w:t xml:space="preserve"> may be </w:t>
      </w:r>
      <w:r w:rsidR="00952ADB" w:rsidRPr="0167269F">
        <w:rPr>
          <w:sz w:val="24"/>
          <w:szCs w:val="24"/>
        </w:rPr>
        <w:t>obtain</w:t>
      </w:r>
      <w:r w:rsidRPr="0167269F">
        <w:rPr>
          <w:sz w:val="24"/>
          <w:szCs w:val="24"/>
        </w:rPr>
        <w:t xml:space="preserve">ed </w:t>
      </w:r>
      <w:r w:rsidR="00882090" w:rsidRPr="0167269F">
        <w:rPr>
          <w:sz w:val="24"/>
          <w:szCs w:val="24"/>
        </w:rPr>
        <w:t xml:space="preserve">and considered </w:t>
      </w:r>
      <w:r w:rsidRPr="0167269F">
        <w:rPr>
          <w:sz w:val="24"/>
          <w:szCs w:val="24"/>
        </w:rPr>
        <w:t xml:space="preserve">by the PRS Specialist to provide context to the Department’s review. </w:t>
      </w:r>
    </w:p>
    <w:p w14:paraId="74316CE0" w14:textId="3A5FC5E5" w:rsidR="00AC2373" w:rsidRPr="005D0C80" w:rsidRDefault="00AC2373" w:rsidP="00BF4F1D">
      <w:pPr>
        <w:spacing w:after="120" w:line="360" w:lineRule="auto"/>
        <w:ind w:firstLine="720"/>
        <w:rPr>
          <w:sz w:val="24"/>
          <w:szCs w:val="24"/>
        </w:rPr>
      </w:pPr>
      <w:r w:rsidRPr="2F77140F">
        <w:rPr>
          <w:b/>
          <w:bCs/>
          <w:sz w:val="24"/>
          <w:szCs w:val="24"/>
        </w:rPr>
        <w:t>(</w:t>
      </w:r>
      <w:r w:rsidR="6EA35855" w:rsidRPr="2F77140F">
        <w:rPr>
          <w:b/>
          <w:bCs/>
          <w:sz w:val="24"/>
          <w:szCs w:val="24"/>
        </w:rPr>
        <w:t>g</w:t>
      </w:r>
      <w:r w:rsidRPr="2F77140F">
        <w:rPr>
          <w:b/>
          <w:bCs/>
          <w:sz w:val="24"/>
          <w:szCs w:val="24"/>
        </w:rPr>
        <w:t>) Date of Receipt</w:t>
      </w:r>
    </w:p>
    <w:p w14:paraId="272ACEC7" w14:textId="77777777" w:rsidR="00AC2373" w:rsidRPr="005D0C80" w:rsidRDefault="00AC2373" w:rsidP="006F0E13">
      <w:pPr>
        <w:spacing w:after="120" w:line="360" w:lineRule="auto"/>
        <w:rPr>
          <w:sz w:val="24"/>
          <w:szCs w:val="24"/>
        </w:rPr>
      </w:pPr>
      <w:r w:rsidRPr="1F2A8E62">
        <w:rPr>
          <w:sz w:val="24"/>
          <w:szCs w:val="24"/>
        </w:rPr>
        <w:t xml:space="preserve">PRS will determine the filing date of the complaint for all relevant timelines as follows: </w:t>
      </w:r>
    </w:p>
    <w:p w14:paraId="304B7672" w14:textId="77777777" w:rsidR="00AC2373" w:rsidRPr="005D0C80" w:rsidRDefault="00AC2373" w:rsidP="006F0E13">
      <w:pPr>
        <w:pStyle w:val="ListParagraph"/>
        <w:numPr>
          <w:ilvl w:val="0"/>
          <w:numId w:val="9"/>
        </w:numPr>
        <w:spacing w:after="120" w:line="360" w:lineRule="auto"/>
        <w:contextualSpacing w:val="0"/>
        <w:rPr>
          <w:rFonts w:ascii="Arial" w:hAnsi="Arial" w:cs="Arial"/>
          <w:sz w:val="24"/>
          <w:szCs w:val="24"/>
        </w:rPr>
      </w:pPr>
      <w:r w:rsidRPr="005D0C80">
        <w:rPr>
          <w:rFonts w:ascii="Arial" w:hAnsi="Arial" w:cs="Arial"/>
          <w:sz w:val="24"/>
          <w:szCs w:val="24"/>
        </w:rPr>
        <w:t>During normal business hours: If a complaint is received during normal business hours (8:45 a.m. to 5:00 p.m. on regular business days), the complaint shall be considered received the same date for all relevant timelines.</w:t>
      </w:r>
    </w:p>
    <w:p w14:paraId="36FAD0B9" w14:textId="2291A9F2" w:rsidR="00E53D50" w:rsidRPr="00334F71" w:rsidRDefault="00AC2373" w:rsidP="006F0E13">
      <w:pPr>
        <w:pStyle w:val="ListParagraph"/>
        <w:numPr>
          <w:ilvl w:val="0"/>
          <w:numId w:val="9"/>
        </w:numPr>
        <w:spacing w:after="120" w:line="360" w:lineRule="auto"/>
        <w:contextualSpacing w:val="0"/>
        <w:rPr>
          <w:rFonts w:ascii="Arial" w:hAnsi="Arial" w:cs="Arial"/>
          <w:sz w:val="24"/>
          <w:szCs w:val="24"/>
        </w:rPr>
      </w:pPr>
      <w:r w:rsidRPr="005D0C80">
        <w:rPr>
          <w:rFonts w:ascii="Arial" w:hAnsi="Arial" w:cs="Arial"/>
          <w:sz w:val="24"/>
          <w:szCs w:val="24"/>
        </w:rPr>
        <w:t>After normal business hours: If a complaint is received beyond normal business hours (after 5:00 p.m., weekends, or holidays), the complaint shall be deemed received the next business day.</w:t>
      </w:r>
    </w:p>
    <w:p w14:paraId="0EA64CA1" w14:textId="0EB1D698" w:rsidR="00AC2373" w:rsidRPr="005D0C80" w:rsidRDefault="00AC2373" w:rsidP="007D4603">
      <w:pPr>
        <w:spacing w:after="120" w:line="360" w:lineRule="auto"/>
        <w:ind w:firstLine="720"/>
        <w:rPr>
          <w:b/>
          <w:bCs/>
          <w:sz w:val="24"/>
          <w:szCs w:val="24"/>
        </w:rPr>
      </w:pPr>
      <w:r w:rsidRPr="2F77140F">
        <w:rPr>
          <w:b/>
          <w:bCs/>
          <w:sz w:val="24"/>
          <w:szCs w:val="24"/>
        </w:rPr>
        <w:t>(</w:t>
      </w:r>
      <w:r w:rsidR="27F406CD" w:rsidRPr="2F77140F">
        <w:rPr>
          <w:b/>
          <w:bCs/>
          <w:sz w:val="24"/>
          <w:szCs w:val="24"/>
        </w:rPr>
        <w:t>h</w:t>
      </w:r>
      <w:r w:rsidRPr="2F77140F">
        <w:rPr>
          <w:b/>
          <w:bCs/>
          <w:sz w:val="24"/>
          <w:szCs w:val="24"/>
        </w:rPr>
        <w:t xml:space="preserve">) Attempts at Resolution While a Complaint is Pending </w:t>
      </w:r>
    </w:p>
    <w:p w14:paraId="4F912CD4" w14:textId="5D1A7923" w:rsidR="0050721D" w:rsidRDefault="00E53269" w:rsidP="006F0E13">
      <w:pPr>
        <w:spacing w:after="120" w:line="360" w:lineRule="auto"/>
        <w:rPr>
          <w:sz w:val="24"/>
          <w:szCs w:val="24"/>
        </w:rPr>
      </w:pPr>
      <w:r w:rsidRPr="07139CE6">
        <w:rPr>
          <w:sz w:val="24"/>
          <w:szCs w:val="24"/>
        </w:rPr>
        <w:t>The</w:t>
      </w:r>
      <w:r>
        <w:rPr>
          <w:sz w:val="24"/>
          <w:szCs w:val="24"/>
        </w:rPr>
        <w:t xml:space="preserve"> Parties</w:t>
      </w:r>
      <w:r w:rsidR="00AC2373" w:rsidRPr="0167269F">
        <w:rPr>
          <w:sz w:val="24"/>
          <w:szCs w:val="24"/>
        </w:rPr>
        <w:t xml:space="preserve"> are encouraged to continue to work together to resolve their disputes before, during, and after a complaint has been filed with PRS. In some cases, </w:t>
      </w:r>
      <w:r w:rsidR="00BF4F1D">
        <w:rPr>
          <w:sz w:val="24"/>
          <w:szCs w:val="24"/>
        </w:rPr>
        <w:t>the P</w:t>
      </w:r>
      <w:r w:rsidR="00AC2373" w:rsidRPr="0167269F">
        <w:rPr>
          <w:sz w:val="24"/>
          <w:szCs w:val="24"/>
        </w:rPr>
        <w:t>arties may find it helpful to access the Bureau of Special Education Appeals for other dispute resolution options, including mediation</w:t>
      </w:r>
      <w:r w:rsidR="001D230C" w:rsidRPr="0167269F">
        <w:rPr>
          <w:sz w:val="24"/>
          <w:szCs w:val="24"/>
        </w:rPr>
        <w:t>,</w:t>
      </w:r>
      <w:r w:rsidR="005E13D2" w:rsidRPr="0167269F">
        <w:rPr>
          <w:sz w:val="24"/>
          <w:szCs w:val="24"/>
        </w:rPr>
        <w:t xml:space="preserve"> </w:t>
      </w:r>
      <w:r w:rsidR="00AC2373" w:rsidRPr="0167269F">
        <w:rPr>
          <w:sz w:val="24"/>
          <w:szCs w:val="24"/>
        </w:rPr>
        <w:t xml:space="preserve">facilitated </w:t>
      </w:r>
      <w:r w:rsidR="001D230C" w:rsidRPr="0167269F">
        <w:rPr>
          <w:sz w:val="24"/>
          <w:szCs w:val="24"/>
        </w:rPr>
        <w:t xml:space="preserve">IEP </w:t>
      </w:r>
      <w:r w:rsidR="00AC2373" w:rsidRPr="0167269F">
        <w:rPr>
          <w:sz w:val="24"/>
          <w:szCs w:val="24"/>
        </w:rPr>
        <w:t>team meetings</w:t>
      </w:r>
      <w:r w:rsidR="001D230C" w:rsidRPr="0167269F">
        <w:rPr>
          <w:sz w:val="24"/>
          <w:szCs w:val="24"/>
        </w:rPr>
        <w:t>, and due process hearings</w:t>
      </w:r>
      <w:r w:rsidR="00AC2373" w:rsidRPr="0167269F">
        <w:rPr>
          <w:sz w:val="24"/>
          <w:szCs w:val="24"/>
        </w:rPr>
        <w:t xml:space="preserve">. For more information, please see: </w:t>
      </w:r>
      <w:hyperlink r:id="rId19">
        <w:r w:rsidR="0050721D" w:rsidRPr="07139CE6">
          <w:rPr>
            <w:rStyle w:val="Hyperlink"/>
            <w:sz w:val="24"/>
            <w:szCs w:val="24"/>
          </w:rPr>
          <w:t>https://www.mass.gov/orgs/bureau-of-special-education-appeals</w:t>
        </w:r>
      </w:hyperlink>
      <w:r w:rsidR="00AC2373" w:rsidRPr="07139CE6">
        <w:rPr>
          <w:sz w:val="24"/>
          <w:szCs w:val="24"/>
        </w:rPr>
        <w:t>.</w:t>
      </w:r>
    </w:p>
    <w:p w14:paraId="7856B16A" w14:textId="0D9B3D28" w:rsidR="002710F5" w:rsidRDefault="00AC2373" w:rsidP="007D4603">
      <w:pPr>
        <w:spacing w:after="120" w:line="360" w:lineRule="auto"/>
        <w:ind w:firstLine="720"/>
        <w:rPr>
          <w:b/>
          <w:bCs/>
          <w:sz w:val="24"/>
          <w:szCs w:val="24"/>
        </w:rPr>
      </w:pPr>
      <w:r w:rsidRPr="2F77140F">
        <w:rPr>
          <w:b/>
          <w:bCs/>
          <w:sz w:val="24"/>
          <w:szCs w:val="24"/>
        </w:rPr>
        <w:t>(</w:t>
      </w:r>
      <w:r w:rsidR="219FAB9A" w:rsidRPr="2F77140F">
        <w:rPr>
          <w:b/>
          <w:bCs/>
          <w:sz w:val="24"/>
          <w:szCs w:val="24"/>
        </w:rPr>
        <w:t>i</w:t>
      </w:r>
      <w:r w:rsidRPr="2F77140F">
        <w:rPr>
          <w:b/>
          <w:bCs/>
          <w:sz w:val="24"/>
          <w:szCs w:val="24"/>
        </w:rPr>
        <w:t xml:space="preserve">) </w:t>
      </w:r>
      <w:r w:rsidR="002710F5" w:rsidRPr="2F77140F">
        <w:rPr>
          <w:b/>
          <w:bCs/>
          <w:sz w:val="24"/>
          <w:szCs w:val="24"/>
        </w:rPr>
        <w:t>Authority/Jurisdiction of PRS</w:t>
      </w:r>
    </w:p>
    <w:p w14:paraId="12DFCF61" w14:textId="768A03DB" w:rsidR="002710F5" w:rsidRDefault="002710F5" w:rsidP="0167269F">
      <w:pPr>
        <w:spacing w:after="120" w:line="360" w:lineRule="auto"/>
        <w:rPr>
          <w:sz w:val="24"/>
          <w:szCs w:val="24"/>
        </w:rPr>
      </w:pPr>
      <w:r w:rsidRPr="0167269F">
        <w:rPr>
          <w:sz w:val="24"/>
          <w:szCs w:val="24"/>
        </w:rPr>
        <w:t>PRS has the authority to investigate allegations</w:t>
      </w:r>
      <w:r w:rsidR="00F54921" w:rsidRPr="0167269F">
        <w:rPr>
          <w:sz w:val="24"/>
          <w:szCs w:val="24"/>
        </w:rPr>
        <w:t xml:space="preserve"> that occurred within one calendar year from the date of the complaint intake</w:t>
      </w:r>
      <w:r w:rsidR="00CE20A7">
        <w:rPr>
          <w:sz w:val="24"/>
          <w:szCs w:val="24"/>
        </w:rPr>
        <w:t xml:space="preserve">. Such allegations </w:t>
      </w:r>
      <w:r w:rsidR="00555F7B">
        <w:rPr>
          <w:sz w:val="24"/>
          <w:szCs w:val="24"/>
        </w:rPr>
        <w:t>may include</w:t>
      </w:r>
      <w:r w:rsidRPr="0167269F">
        <w:rPr>
          <w:sz w:val="24"/>
          <w:szCs w:val="24"/>
        </w:rPr>
        <w:t xml:space="preserve"> that a public agency has violated a requirement of IDEA</w:t>
      </w:r>
      <w:r w:rsidR="00555F7B">
        <w:rPr>
          <w:sz w:val="24"/>
          <w:szCs w:val="24"/>
        </w:rPr>
        <w:t xml:space="preserve"> Part B</w:t>
      </w:r>
      <w:r w:rsidR="00A6548E" w:rsidRPr="0167269F">
        <w:rPr>
          <w:sz w:val="24"/>
          <w:szCs w:val="24"/>
        </w:rPr>
        <w:t xml:space="preserve">, </w:t>
      </w:r>
      <w:r w:rsidR="6C7FF4FA" w:rsidRPr="0167269F">
        <w:rPr>
          <w:sz w:val="24"/>
          <w:szCs w:val="24"/>
        </w:rPr>
        <w:t xml:space="preserve">its </w:t>
      </w:r>
      <w:r w:rsidRPr="0167269F">
        <w:rPr>
          <w:sz w:val="24"/>
          <w:szCs w:val="24"/>
        </w:rPr>
        <w:t xml:space="preserve">implementing regulations, </w:t>
      </w:r>
      <w:r w:rsidR="0002477B">
        <w:rPr>
          <w:sz w:val="24"/>
          <w:szCs w:val="24"/>
        </w:rPr>
        <w:t xml:space="preserve">or </w:t>
      </w:r>
      <w:r w:rsidR="7F1D4AD3" w:rsidRPr="0167269F">
        <w:rPr>
          <w:sz w:val="24"/>
          <w:szCs w:val="24"/>
        </w:rPr>
        <w:t xml:space="preserve">state special education </w:t>
      </w:r>
      <w:r w:rsidR="7F1D4AD3" w:rsidRPr="0167269F">
        <w:rPr>
          <w:sz w:val="24"/>
          <w:szCs w:val="24"/>
        </w:rPr>
        <w:lastRenderedPageBreak/>
        <w:t>law</w:t>
      </w:r>
      <w:r w:rsidR="00DD6884">
        <w:rPr>
          <w:sz w:val="24"/>
          <w:szCs w:val="24"/>
        </w:rPr>
        <w:t xml:space="preserve">s </w:t>
      </w:r>
      <w:r w:rsidR="0002477B">
        <w:rPr>
          <w:sz w:val="24"/>
          <w:szCs w:val="24"/>
        </w:rPr>
        <w:t>or</w:t>
      </w:r>
      <w:r w:rsidR="00DD6884">
        <w:rPr>
          <w:sz w:val="24"/>
          <w:szCs w:val="24"/>
        </w:rPr>
        <w:t xml:space="preserve"> </w:t>
      </w:r>
      <w:r w:rsidR="0CE3301A" w:rsidRPr="0167269F">
        <w:rPr>
          <w:sz w:val="24"/>
          <w:szCs w:val="24"/>
        </w:rPr>
        <w:t>regulations</w:t>
      </w:r>
      <w:r w:rsidR="0002477B">
        <w:rPr>
          <w:sz w:val="24"/>
          <w:szCs w:val="24"/>
        </w:rPr>
        <w:t>. Examples of allegations that PRS addresses, include, but are not limited to:</w:t>
      </w:r>
    </w:p>
    <w:p w14:paraId="26E6A7BF" w14:textId="2EA7D179" w:rsidR="746675D0" w:rsidRDefault="746675D0" w:rsidP="0167269F">
      <w:pPr>
        <w:pStyle w:val="ListParagraph"/>
        <w:numPr>
          <w:ilvl w:val="0"/>
          <w:numId w:val="13"/>
        </w:numPr>
        <w:spacing w:after="120" w:line="360" w:lineRule="auto"/>
        <w:rPr>
          <w:rFonts w:ascii="Arial" w:hAnsi="Arial" w:cs="Arial"/>
          <w:sz w:val="24"/>
          <w:szCs w:val="24"/>
        </w:rPr>
      </w:pPr>
      <w:r w:rsidRPr="0167269F">
        <w:rPr>
          <w:rFonts w:ascii="Arial" w:hAnsi="Arial" w:cs="Arial"/>
          <w:sz w:val="24"/>
          <w:szCs w:val="24"/>
        </w:rPr>
        <w:t xml:space="preserve">A complaint challenging a public agency's eligibility </w:t>
      </w:r>
      <w:proofErr w:type="gramStart"/>
      <w:r w:rsidRPr="0167269F">
        <w:rPr>
          <w:rFonts w:ascii="Arial" w:hAnsi="Arial" w:cs="Arial"/>
          <w:sz w:val="24"/>
          <w:szCs w:val="24"/>
        </w:rPr>
        <w:t>determination;</w:t>
      </w:r>
      <w:proofErr w:type="gramEnd"/>
    </w:p>
    <w:p w14:paraId="2F237AF4" w14:textId="77777777" w:rsidR="002710F5" w:rsidRPr="00290247" w:rsidRDefault="002710F5" w:rsidP="006F0E13">
      <w:pPr>
        <w:pStyle w:val="ListParagraph"/>
        <w:numPr>
          <w:ilvl w:val="0"/>
          <w:numId w:val="13"/>
        </w:numPr>
        <w:spacing w:after="120" w:line="360" w:lineRule="auto"/>
        <w:rPr>
          <w:rFonts w:ascii="Arial" w:hAnsi="Arial" w:cs="Arial"/>
          <w:sz w:val="24"/>
          <w:szCs w:val="24"/>
        </w:rPr>
      </w:pPr>
      <w:r w:rsidRPr="0167269F">
        <w:rPr>
          <w:rFonts w:ascii="Arial" w:hAnsi="Arial" w:cs="Arial"/>
          <w:sz w:val="24"/>
          <w:szCs w:val="24"/>
        </w:rPr>
        <w:t xml:space="preserve">Procedural issues and issues related to implementation of </w:t>
      </w:r>
      <w:proofErr w:type="gramStart"/>
      <w:r w:rsidRPr="0167269F">
        <w:rPr>
          <w:rFonts w:ascii="Arial" w:hAnsi="Arial" w:cs="Arial"/>
          <w:sz w:val="24"/>
          <w:szCs w:val="24"/>
        </w:rPr>
        <w:t>requirements;</w:t>
      </w:r>
      <w:proofErr w:type="gramEnd"/>
    </w:p>
    <w:p w14:paraId="7F30BDC0" w14:textId="415B7ABF" w:rsidR="002710F5" w:rsidRPr="00290247" w:rsidRDefault="00FC0019" w:rsidP="006F0E13">
      <w:pPr>
        <w:pStyle w:val="ListParagraph"/>
        <w:numPr>
          <w:ilvl w:val="0"/>
          <w:numId w:val="13"/>
        </w:numPr>
        <w:spacing w:after="120" w:line="360" w:lineRule="auto"/>
        <w:rPr>
          <w:rFonts w:ascii="Arial" w:hAnsi="Arial" w:cs="Arial"/>
          <w:sz w:val="24"/>
          <w:szCs w:val="24"/>
        </w:rPr>
      </w:pPr>
      <w:r w:rsidRPr="30F1BA58">
        <w:rPr>
          <w:rFonts w:ascii="Arial" w:hAnsi="Arial" w:cs="Arial"/>
          <w:sz w:val="24"/>
          <w:szCs w:val="24"/>
        </w:rPr>
        <w:t xml:space="preserve">A </w:t>
      </w:r>
      <w:r w:rsidR="002710F5" w:rsidRPr="30F1BA58">
        <w:rPr>
          <w:rFonts w:ascii="Arial" w:hAnsi="Arial" w:cs="Arial"/>
          <w:sz w:val="24"/>
          <w:szCs w:val="24"/>
        </w:rPr>
        <w:t>complaint alleging a district or public agency denied a FAPE, including if a Complainant is seeking tuition reimbursement or placement in a private school at public expense on behalf of an individual student; and</w:t>
      </w:r>
    </w:p>
    <w:p w14:paraId="0BEC6A29" w14:textId="706E2B3B" w:rsidR="002710F5" w:rsidRPr="00290247" w:rsidRDefault="00E57321" w:rsidP="006F0E13">
      <w:pPr>
        <w:pStyle w:val="ListParagraph"/>
        <w:numPr>
          <w:ilvl w:val="0"/>
          <w:numId w:val="13"/>
        </w:numPr>
        <w:spacing w:after="120" w:line="360" w:lineRule="auto"/>
        <w:rPr>
          <w:rFonts w:ascii="Arial" w:hAnsi="Arial" w:cs="Arial"/>
          <w:sz w:val="24"/>
          <w:szCs w:val="24"/>
        </w:rPr>
      </w:pPr>
      <w:r w:rsidRPr="30F1BA58">
        <w:rPr>
          <w:rFonts w:ascii="Arial" w:hAnsi="Arial" w:cs="Arial"/>
          <w:sz w:val="24"/>
          <w:szCs w:val="24"/>
        </w:rPr>
        <w:t xml:space="preserve">A </w:t>
      </w:r>
      <w:r w:rsidR="002710F5" w:rsidRPr="30F1BA58">
        <w:rPr>
          <w:rFonts w:ascii="Arial" w:hAnsi="Arial" w:cs="Arial"/>
          <w:sz w:val="24"/>
          <w:szCs w:val="24"/>
        </w:rPr>
        <w:t xml:space="preserve">complaint alleging that a public agency has not provided a FAPE to an individual child or group of children in accordance with Part B of the IDEA. </w:t>
      </w:r>
    </w:p>
    <w:p w14:paraId="46C86347" w14:textId="3A58FA86" w:rsidR="002710F5" w:rsidRPr="00A25230" w:rsidRDefault="002710F5" w:rsidP="006F0E13">
      <w:pPr>
        <w:spacing w:after="120" w:line="360" w:lineRule="auto"/>
        <w:rPr>
          <w:sz w:val="24"/>
          <w:szCs w:val="24"/>
        </w:rPr>
      </w:pPr>
      <w:r w:rsidRPr="0167269F">
        <w:rPr>
          <w:sz w:val="24"/>
          <w:szCs w:val="24"/>
        </w:rPr>
        <w:t xml:space="preserve">PRS has the authority to investigate allegations that pertain to an individual student or a group of students. Additionally, PRS is responsible for determining whether it has jurisdiction over some or all the allegations in a complaint. An allegation over which PRS does not have jurisdiction will be closed. If PRS does not have jurisdiction over any of the issue(s) in a complaint, PRS will issue a letter to the </w:t>
      </w:r>
      <w:r w:rsidR="00DA3D30">
        <w:rPr>
          <w:sz w:val="24"/>
          <w:szCs w:val="24"/>
        </w:rPr>
        <w:t>C</w:t>
      </w:r>
      <w:r w:rsidRPr="0167269F">
        <w:rPr>
          <w:sz w:val="24"/>
          <w:szCs w:val="24"/>
        </w:rPr>
        <w:t xml:space="preserve">omplainant explaining the reason(s) for the closure of the complaint. If PRS has jurisdiction over some, but not all the issue(s) raised in a complaint, PRS will </w:t>
      </w:r>
      <w:r w:rsidR="00017FCE" w:rsidRPr="0167269F">
        <w:rPr>
          <w:sz w:val="24"/>
          <w:szCs w:val="24"/>
        </w:rPr>
        <w:t>i</w:t>
      </w:r>
      <w:r w:rsidR="00F54921" w:rsidRPr="0167269F">
        <w:rPr>
          <w:sz w:val="24"/>
          <w:szCs w:val="24"/>
        </w:rPr>
        <w:t>ssue a letter that identifies the issue</w:t>
      </w:r>
      <w:r w:rsidR="00125501" w:rsidRPr="0167269F">
        <w:rPr>
          <w:sz w:val="24"/>
          <w:szCs w:val="24"/>
        </w:rPr>
        <w:t>s</w:t>
      </w:r>
      <w:r w:rsidR="00F54921" w:rsidRPr="0167269F">
        <w:rPr>
          <w:sz w:val="24"/>
          <w:szCs w:val="24"/>
        </w:rPr>
        <w:t xml:space="preserve"> closed, explain the reason(s) for the closure(s), and identif</w:t>
      </w:r>
      <w:r w:rsidR="00125501" w:rsidRPr="0167269F">
        <w:rPr>
          <w:sz w:val="24"/>
          <w:szCs w:val="24"/>
        </w:rPr>
        <w:t>ies</w:t>
      </w:r>
      <w:r w:rsidR="00F54921" w:rsidRPr="0167269F">
        <w:rPr>
          <w:sz w:val="24"/>
          <w:szCs w:val="24"/>
        </w:rPr>
        <w:t xml:space="preserve"> the issue(s) it will </w:t>
      </w:r>
      <w:r w:rsidRPr="0167269F">
        <w:rPr>
          <w:sz w:val="24"/>
          <w:szCs w:val="24"/>
        </w:rPr>
        <w:t xml:space="preserve">proceed to investigate </w:t>
      </w:r>
      <w:r w:rsidR="00F54921" w:rsidRPr="0167269F">
        <w:rPr>
          <w:sz w:val="24"/>
          <w:szCs w:val="24"/>
        </w:rPr>
        <w:t xml:space="preserve">because they </w:t>
      </w:r>
      <w:r w:rsidRPr="0167269F">
        <w:rPr>
          <w:sz w:val="24"/>
          <w:szCs w:val="24"/>
        </w:rPr>
        <w:t xml:space="preserve">fall within its authority. </w:t>
      </w:r>
    </w:p>
    <w:p w14:paraId="7D9FA113" w14:textId="707B5833" w:rsidR="00AC2373" w:rsidRPr="005D0C80" w:rsidRDefault="00770328" w:rsidP="00A3315C">
      <w:pPr>
        <w:spacing w:after="120" w:line="360" w:lineRule="auto"/>
        <w:ind w:firstLine="720"/>
        <w:rPr>
          <w:sz w:val="24"/>
          <w:szCs w:val="24"/>
        </w:rPr>
      </w:pPr>
      <w:r w:rsidRPr="2F77140F">
        <w:rPr>
          <w:b/>
          <w:bCs/>
          <w:sz w:val="24"/>
          <w:szCs w:val="24"/>
        </w:rPr>
        <w:t>(</w:t>
      </w:r>
      <w:r w:rsidR="3C0D37D9" w:rsidRPr="2F77140F">
        <w:rPr>
          <w:b/>
          <w:bCs/>
          <w:sz w:val="24"/>
          <w:szCs w:val="24"/>
        </w:rPr>
        <w:t>j</w:t>
      </w:r>
      <w:r w:rsidRPr="2F77140F">
        <w:rPr>
          <w:b/>
          <w:bCs/>
          <w:sz w:val="24"/>
          <w:szCs w:val="24"/>
        </w:rPr>
        <w:t xml:space="preserve">) </w:t>
      </w:r>
      <w:r w:rsidR="00AC2373" w:rsidRPr="2F77140F">
        <w:rPr>
          <w:b/>
          <w:bCs/>
          <w:sz w:val="24"/>
          <w:szCs w:val="24"/>
        </w:rPr>
        <w:t>Processing the Complaint</w:t>
      </w:r>
    </w:p>
    <w:p w14:paraId="6D681761" w14:textId="6108FE0E" w:rsidR="004D27BF" w:rsidRDefault="00AC2373" w:rsidP="006F0E13">
      <w:pPr>
        <w:spacing w:after="120" w:line="360" w:lineRule="auto"/>
        <w:rPr>
          <w:sz w:val="24"/>
          <w:szCs w:val="24"/>
        </w:rPr>
      </w:pPr>
      <w:r w:rsidRPr="0167269F">
        <w:rPr>
          <w:sz w:val="24"/>
          <w:szCs w:val="24"/>
        </w:rPr>
        <w:t xml:space="preserve">PRS will review the complaint for all required content and determine if there is an allegation of noncompliance or if additional information may be needed. If a complaint meets the criteria outlined in section </w:t>
      </w:r>
      <w:r w:rsidR="00C056C8">
        <w:rPr>
          <w:sz w:val="24"/>
          <w:szCs w:val="24"/>
        </w:rPr>
        <w:t>IV(1)(</w:t>
      </w:r>
      <w:proofErr w:type="gramStart"/>
      <w:r w:rsidR="00C056C8">
        <w:rPr>
          <w:sz w:val="24"/>
          <w:szCs w:val="24"/>
        </w:rPr>
        <w:t>e)</w:t>
      </w:r>
      <w:r w:rsidR="00442FAA">
        <w:rPr>
          <w:sz w:val="24"/>
          <w:szCs w:val="24"/>
        </w:rPr>
        <w:t>-(</w:t>
      </w:r>
      <w:proofErr w:type="gramEnd"/>
      <w:r w:rsidR="00442FAA">
        <w:rPr>
          <w:sz w:val="24"/>
          <w:szCs w:val="24"/>
        </w:rPr>
        <w:t>f)</w:t>
      </w:r>
      <w:r w:rsidRPr="0167269F">
        <w:rPr>
          <w:sz w:val="24"/>
          <w:szCs w:val="24"/>
        </w:rPr>
        <w:t xml:space="preserve"> of this guide</w:t>
      </w:r>
      <w:r w:rsidR="00756B37" w:rsidRPr="0167269F">
        <w:rPr>
          <w:sz w:val="24"/>
          <w:szCs w:val="24"/>
        </w:rPr>
        <w:t xml:space="preserve"> and falls within PRS authority</w:t>
      </w:r>
      <w:r w:rsidR="002710F5" w:rsidRPr="0167269F">
        <w:rPr>
          <w:sz w:val="24"/>
          <w:szCs w:val="24"/>
        </w:rPr>
        <w:t xml:space="preserve"> as outlined in section </w:t>
      </w:r>
      <w:r w:rsidR="00442FAA">
        <w:rPr>
          <w:sz w:val="24"/>
          <w:szCs w:val="24"/>
        </w:rPr>
        <w:t>IV(1)(i)</w:t>
      </w:r>
      <w:r w:rsidR="002710F5" w:rsidRPr="0167269F">
        <w:rPr>
          <w:sz w:val="24"/>
          <w:szCs w:val="24"/>
        </w:rPr>
        <w:t xml:space="preserve"> of this guide</w:t>
      </w:r>
      <w:r w:rsidR="00396CD7" w:rsidRPr="0167269F">
        <w:rPr>
          <w:sz w:val="24"/>
          <w:szCs w:val="24"/>
        </w:rPr>
        <w:t>,</w:t>
      </w:r>
      <w:r w:rsidRPr="0167269F">
        <w:rPr>
          <w:sz w:val="24"/>
          <w:szCs w:val="24"/>
        </w:rPr>
        <w:t xml:space="preserve"> PRS will commence an investigation.</w:t>
      </w:r>
    </w:p>
    <w:p w14:paraId="068D234C" w14:textId="2883B702" w:rsidR="00AC2373" w:rsidRDefault="00AC2373" w:rsidP="006F0E13">
      <w:pPr>
        <w:spacing w:after="120" w:line="360" w:lineRule="auto"/>
        <w:rPr>
          <w:sz w:val="24"/>
          <w:szCs w:val="24"/>
        </w:rPr>
      </w:pPr>
      <w:r w:rsidRPr="0167269F">
        <w:rPr>
          <w:sz w:val="24"/>
          <w:szCs w:val="24"/>
        </w:rPr>
        <w:t xml:space="preserve">If the </w:t>
      </w:r>
      <w:r w:rsidR="00DA3D30">
        <w:rPr>
          <w:sz w:val="24"/>
          <w:szCs w:val="24"/>
        </w:rPr>
        <w:t>C</w:t>
      </w:r>
      <w:r w:rsidRPr="0167269F">
        <w:rPr>
          <w:sz w:val="24"/>
          <w:szCs w:val="24"/>
        </w:rPr>
        <w:t xml:space="preserve">omplainant does not include all required information, the PRS Specialist will attempt to contact the </w:t>
      </w:r>
      <w:r w:rsidR="004F2597">
        <w:rPr>
          <w:sz w:val="24"/>
          <w:szCs w:val="24"/>
        </w:rPr>
        <w:t>C</w:t>
      </w:r>
      <w:r w:rsidRPr="0167269F">
        <w:rPr>
          <w:sz w:val="24"/>
          <w:szCs w:val="24"/>
        </w:rPr>
        <w:t>omplainant to discuss their concerns, gather additional information, and request the submission of any missing information. If the required information is not provided to PRS</w:t>
      </w:r>
      <w:r w:rsidR="00FF5FE9" w:rsidRPr="0167269F">
        <w:rPr>
          <w:sz w:val="24"/>
          <w:szCs w:val="24"/>
        </w:rPr>
        <w:t xml:space="preserve"> within ten (10) business days</w:t>
      </w:r>
      <w:r w:rsidRPr="0167269F">
        <w:rPr>
          <w:sz w:val="24"/>
          <w:szCs w:val="24"/>
        </w:rPr>
        <w:t>,</w:t>
      </w:r>
      <w:r w:rsidR="00C14A23" w:rsidRPr="0167269F">
        <w:rPr>
          <w:sz w:val="24"/>
          <w:szCs w:val="24"/>
        </w:rPr>
        <w:t xml:space="preserve"> </w:t>
      </w:r>
      <w:r w:rsidRPr="0167269F">
        <w:rPr>
          <w:sz w:val="24"/>
          <w:szCs w:val="24"/>
        </w:rPr>
        <w:t xml:space="preserve">the complaint will be closed. If the complaint is closed because it did not include all required information, the </w:t>
      </w:r>
      <w:r w:rsidR="00CF4D40">
        <w:rPr>
          <w:sz w:val="24"/>
          <w:szCs w:val="24"/>
        </w:rPr>
        <w:t>C</w:t>
      </w:r>
      <w:r w:rsidRPr="0167269F">
        <w:rPr>
          <w:sz w:val="24"/>
          <w:szCs w:val="24"/>
        </w:rPr>
        <w:t xml:space="preserve">omplainant may </w:t>
      </w:r>
      <w:r w:rsidR="00774554" w:rsidRPr="0167269F">
        <w:rPr>
          <w:sz w:val="24"/>
          <w:szCs w:val="24"/>
        </w:rPr>
        <w:t>file a new</w:t>
      </w:r>
      <w:r w:rsidRPr="0167269F">
        <w:rPr>
          <w:sz w:val="24"/>
          <w:szCs w:val="24"/>
        </w:rPr>
        <w:t xml:space="preserve"> complaint</w:t>
      </w:r>
      <w:r w:rsidR="00FC78A8" w:rsidRPr="0167269F">
        <w:rPr>
          <w:sz w:val="24"/>
          <w:szCs w:val="24"/>
        </w:rPr>
        <w:t xml:space="preserve"> </w:t>
      </w:r>
      <w:r w:rsidRPr="0167269F">
        <w:rPr>
          <w:sz w:val="24"/>
          <w:szCs w:val="24"/>
        </w:rPr>
        <w:t xml:space="preserve">with the required information. </w:t>
      </w:r>
      <w:r w:rsidR="00334F71" w:rsidRPr="0167269F">
        <w:rPr>
          <w:sz w:val="24"/>
          <w:szCs w:val="24"/>
        </w:rPr>
        <w:t xml:space="preserve">The new complaint will be subject </w:t>
      </w:r>
      <w:r w:rsidR="008138B0" w:rsidRPr="0167269F">
        <w:rPr>
          <w:sz w:val="24"/>
          <w:szCs w:val="24"/>
        </w:rPr>
        <w:t>to new timelines based on the date of</w:t>
      </w:r>
      <w:r w:rsidR="00735C97" w:rsidRPr="0167269F">
        <w:rPr>
          <w:sz w:val="24"/>
          <w:szCs w:val="24"/>
        </w:rPr>
        <w:t xml:space="preserve"> its </w:t>
      </w:r>
      <w:r w:rsidR="008138B0" w:rsidRPr="0167269F">
        <w:rPr>
          <w:sz w:val="24"/>
          <w:szCs w:val="24"/>
        </w:rPr>
        <w:t>submission</w:t>
      </w:r>
      <w:r w:rsidR="00735C97" w:rsidRPr="0167269F">
        <w:rPr>
          <w:sz w:val="24"/>
          <w:szCs w:val="24"/>
        </w:rPr>
        <w:t xml:space="preserve">. </w:t>
      </w:r>
    </w:p>
    <w:p w14:paraId="6F8FBEDF" w14:textId="17EB5FC6" w:rsidR="00AC2373" w:rsidRPr="005D0C80" w:rsidRDefault="00AC2373" w:rsidP="005A7BA9">
      <w:pPr>
        <w:spacing w:after="120" w:line="360" w:lineRule="auto"/>
        <w:ind w:firstLine="720"/>
        <w:rPr>
          <w:sz w:val="24"/>
          <w:szCs w:val="24"/>
        </w:rPr>
      </w:pPr>
      <w:r w:rsidRPr="2F77140F">
        <w:rPr>
          <w:b/>
          <w:bCs/>
          <w:sz w:val="24"/>
          <w:szCs w:val="24"/>
        </w:rPr>
        <w:lastRenderedPageBreak/>
        <w:t>(</w:t>
      </w:r>
      <w:r w:rsidR="549BFEDE" w:rsidRPr="2F77140F">
        <w:rPr>
          <w:b/>
          <w:bCs/>
          <w:sz w:val="24"/>
          <w:szCs w:val="24"/>
        </w:rPr>
        <w:t>k</w:t>
      </w:r>
      <w:r w:rsidRPr="2F77140F">
        <w:rPr>
          <w:b/>
          <w:bCs/>
          <w:sz w:val="24"/>
          <w:szCs w:val="24"/>
        </w:rPr>
        <w:t>) Timelines for Investigation</w:t>
      </w:r>
    </w:p>
    <w:p w14:paraId="789A6DEA" w14:textId="0DF46A06" w:rsidR="00AC2373" w:rsidRPr="005D0C80" w:rsidRDefault="00AC2373" w:rsidP="006F0E13">
      <w:pPr>
        <w:spacing w:after="120" w:line="360" w:lineRule="auto"/>
        <w:rPr>
          <w:sz w:val="24"/>
          <w:szCs w:val="24"/>
        </w:rPr>
      </w:pPr>
      <w:r w:rsidRPr="0167269F">
        <w:rPr>
          <w:sz w:val="24"/>
          <w:szCs w:val="24"/>
        </w:rPr>
        <w:t xml:space="preserve">PRS will issue a written decision on behalf of the Department within 60 calendar days of receiving the </w:t>
      </w:r>
      <w:r w:rsidR="00E302EC" w:rsidRPr="0167269F">
        <w:rPr>
          <w:sz w:val="24"/>
          <w:szCs w:val="24"/>
        </w:rPr>
        <w:t xml:space="preserve">special education </w:t>
      </w:r>
      <w:r w:rsidRPr="0167269F">
        <w:rPr>
          <w:sz w:val="24"/>
          <w:szCs w:val="24"/>
        </w:rPr>
        <w:t xml:space="preserve">complaint. However, PRS may extend the special education complaint investigation timeline in </w:t>
      </w:r>
      <w:r w:rsidR="00E260BC" w:rsidRPr="0167269F">
        <w:rPr>
          <w:sz w:val="24"/>
          <w:szCs w:val="24"/>
        </w:rPr>
        <w:t xml:space="preserve">the following </w:t>
      </w:r>
      <w:r w:rsidRPr="0167269F">
        <w:rPr>
          <w:sz w:val="24"/>
          <w:szCs w:val="24"/>
        </w:rPr>
        <w:t>circumstances:</w:t>
      </w:r>
    </w:p>
    <w:p w14:paraId="5777A26B" w14:textId="77777777" w:rsidR="00AC2373" w:rsidRPr="005D0C80" w:rsidRDefault="00AC2373" w:rsidP="006F0E13">
      <w:pPr>
        <w:pStyle w:val="ListParagraph"/>
        <w:numPr>
          <w:ilvl w:val="0"/>
          <w:numId w:val="10"/>
        </w:numPr>
        <w:spacing w:after="120" w:line="360" w:lineRule="auto"/>
        <w:rPr>
          <w:rFonts w:ascii="Arial" w:hAnsi="Arial" w:cs="Arial"/>
          <w:sz w:val="24"/>
          <w:szCs w:val="24"/>
        </w:rPr>
      </w:pPr>
      <w:r w:rsidRPr="1F2A8E62">
        <w:rPr>
          <w:rFonts w:ascii="Arial" w:hAnsi="Arial" w:cs="Arial"/>
          <w:sz w:val="24"/>
          <w:szCs w:val="24"/>
        </w:rPr>
        <w:t>The parties choose to engage in state sponsored mediation, and agree in writing to extend the complaint investigation timeline to permit time for mediation, or</w:t>
      </w:r>
    </w:p>
    <w:p w14:paraId="239EB8D1" w14:textId="62D63C1F" w:rsidR="00AC2373" w:rsidRDefault="00AC2373" w:rsidP="006F0E13">
      <w:pPr>
        <w:pStyle w:val="ListParagraph"/>
        <w:numPr>
          <w:ilvl w:val="0"/>
          <w:numId w:val="10"/>
        </w:numPr>
        <w:spacing w:after="120" w:line="360" w:lineRule="auto"/>
        <w:rPr>
          <w:rFonts w:ascii="Arial" w:hAnsi="Arial" w:cs="Arial"/>
          <w:sz w:val="24"/>
          <w:szCs w:val="24"/>
        </w:rPr>
      </w:pPr>
      <w:r w:rsidRPr="005D0C80">
        <w:rPr>
          <w:rFonts w:ascii="Arial" w:hAnsi="Arial" w:cs="Arial"/>
          <w:sz w:val="24"/>
          <w:szCs w:val="24"/>
        </w:rPr>
        <w:t>Exceptional circumstances exist with respect to a particular complaint necessitating an extension as determined by PRS</w:t>
      </w:r>
      <w:r w:rsidR="00665A84">
        <w:rPr>
          <w:rFonts w:ascii="Arial" w:hAnsi="Arial" w:cs="Arial"/>
          <w:sz w:val="24"/>
          <w:szCs w:val="24"/>
        </w:rPr>
        <w:t xml:space="preserve"> on a case-by-case basis</w:t>
      </w:r>
      <w:r w:rsidRPr="005D0C80">
        <w:rPr>
          <w:rFonts w:ascii="Arial" w:hAnsi="Arial" w:cs="Arial"/>
          <w:sz w:val="24"/>
          <w:szCs w:val="24"/>
        </w:rPr>
        <w:t>.</w:t>
      </w:r>
    </w:p>
    <w:p w14:paraId="5D0B0653" w14:textId="44AAB34F" w:rsidR="00D04785" w:rsidRDefault="00AD1369" w:rsidP="00D04785">
      <w:pPr>
        <w:pStyle w:val="ListParagraph"/>
        <w:numPr>
          <w:ilvl w:val="1"/>
          <w:numId w:val="10"/>
        </w:numPr>
        <w:spacing w:after="120" w:line="360" w:lineRule="auto"/>
        <w:rPr>
          <w:rFonts w:ascii="Arial" w:hAnsi="Arial" w:cs="Arial"/>
          <w:sz w:val="24"/>
          <w:szCs w:val="24"/>
        </w:rPr>
      </w:pPr>
      <w:r w:rsidRPr="0167269F">
        <w:rPr>
          <w:rFonts w:ascii="Arial" w:hAnsi="Arial" w:cs="Arial"/>
          <w:sz w:val="24"/>
          <w:szCs w:val="24"/>
        </w:rPr>
        <w:t>These may include factors such as natural disasters</w:t>
      </w:r>
      <w:r w:rsidR="002710F5" w:rsidRPr="0167269F">
        <w:rPr>
          <w:rFonts w:ascii="Arial" w:hAnsi="Arial" w:cs="Arial"/>
          <w:sz w:val="24"/>
          <w:szCs w:val="24"/>
        </w:rPr>
        <w:t>, unforeseen circumstances</w:t>
      </w:r>
      <w:r w:rsidR="002F4472">
        <w:rPr>
          <w:rFonts w:ascii="Arial" w:hAnsi="Arial" w:cs="Arial"/>
          <w:sz w:val="24"/>
          <w:szCs w:val="24"/>
        </w:rPr>
        <w:t>,</w:t>
      </w:r>
      <w:r w:rsidR="002710F5" w:rsidRPr="0167269F">
        <w:rPr>
          <w:rFonts w:ascii="Arial" w:hAnsi="Arial" w:cs="Arial"/>
          <w:sz w:val="24"/>
          <w:szCs w:val="24"/>
        </w:rPr>
        <w:t xml:space="preserve"> </w:t>
      </w:r>
      <w:r w:rsidRPr="0167269F">
        <w:rPr>
          <w:rFonts w:ascii="Arial" w:hAnsi="Arial" w:cs="Arial"/>
          <w:sz w:val="24"/>
          <w:szCs w:val="24"/>
        </w:rPr>
        <w:t>or events unique to the current complaint that significantly impair the ability of the PRS to investigate a complaint</w:t>
      </w:r>
      <w:r w:rsidR="002710F5" w:rsidRPr="0167269F">
        <w:rPr>
          <w:rFonts w:ascii="Arial" w:hAnsi="Arial" w:cs="Arial"/>
          <w:sz w:val="24"/>
          <w:szCs w:val="24"/>
        </w:rPr>
        <w:t xml:space="preserve"> or the </w:t>
      </w:r>
      <w:r w:rsidR="002F4472">
        <w:rPr>
          <w:rFonts w:ascii="Arial" w:hAnsi="Arial" w:cs="Arial"/>
          <w:sz w:val="24"/>
          <w:szCs w:val="24"/>
        </w:rPr>
        <w:t>P</w:t>
      </w:r>
      <w:r w:rsidR="002710F5" w:rsidRPr="0167269F">
        <w:rPr>
          <w:rFonts w:ascii="Arial" w:hAnsi="Arial" w:cs="Arial"/>
          <w:sz w:val="24"/>
          <w:szCs w:val="24"/>
        </w:rPr>
        <w:t>arties to meaningfully participate in the process</w:t>
      </w:r>
      <w:r w:rsidRPr="0167269F">
        <w:rPr>
          <w:rFonts w:ascii="Arial" w:hAnsi="Arial" w:cs="Arial"/>
          <w:sz w:val="24"/>
          <w:szCs w:val="24"/>
        </w:rPr>
        <w:t xml:space="preserve">. </w:t>
      </w:r>
    </w:p>
    <w:p w14:paraId="17306AAA" w14:textId="1C35F52A" w:rsidR="00000947" w:rsidRPr="00D04785" w:rsidRDefault="13B9ACA8" w:rsidP="00D04785">
      <w:pPr>
        <w:pStyle w:val="ListParagraph"/>
        <w:numPr>
          <w:ilvl w:val="1"/>
          <w:numId w:val="10"/>
        </w:numPr>
        <w:spacing w:after="120" w:line="360" w:lineRule="auto"/>
        <w:rPr>
          <w:rFonts w:ascii="Arial" w:hAnsi="Arial" w:cs="Arial"/>
          <w:sz w:val="24"/>
          <w:szCs w:val="24"/>
        </w:rPr>
      </w:pPr>
      <w:r w:rsidRPr="0167269F">
        <w:rPr>
          <w:rFonts w:ascii="Arial" w:hAnsi="Arial" w:cs="Arial"/>
          <w:sz w:val="24"/>
          <w:szCs w:val="24"/>
        </w:rPr>
        <w:t xml:space="preserve">If </w:t>
      </w:r>
      <w:r w:rsidR="3EED7DB5" w:rsidRPr="0167269F">
        <w:rPr>
          <w:rFonts w:ascii="Arial" w:hAnsi="Arial" w:cs="Arial"/>
          <w:sz w:val="24"/>
          <w:szCs w:val="24"/>
        </w:rPr>
        <w:t xml:space="preserve">PRS determines that </w:t>
      </w:r>
      <w:r w:rsidRPr="0167269F">
        <w:rPr>
          <w:rFonts w:ascii="Arial" w:hAnsi="Arial" w:cs="Arial"/>
          <w:sz w:val="24"/>
          <w:szCs w:val="24"/>
        </w:rPr>
        <w:t>an extension</w:t>
      </w:r>
      <w:r w:rsidR="3EED7DB5" w:rsidRPr="0167269F">
        <w:rPr>
          <w:rFonts w:ascii="Arial" w:hAnsi="Arial" w:cs="Arial"/>
          <w:sz w:val="24"/>
          <w:szCs w:val="24"/>
        </w:rPr>
        <w:t xml:space="preserve"> of the 60-day timeline</w:t>
      </w:r>
      <w:r w:rsidRPr="0167269F">
        <w:rPr>
          <w:rFonts w:ascii="Arial" w:hAnsi="Arial" w:cs="Arial"/>
          <w:sz w:val="24"/>
          <w:szCs w:val="24"/>
        </w:rPr>
        <w:t xml:space="preserve"> is appropriate because exceptional circumstances exist with respect to a particular complaint, the PRS </w:t>
      </w:r>
      <w:r w:rsidR="35DE0A42" w:rsidRPr="0167269F">
        <w:rPr>
          <w:rFonts w:ascii="Arial" w:hAnsi="Arial" w:cs="Arial"/>
          <w:sz w:val="24"/>
          <w:szCs w:val="24"/>
        </w:rPr>
        <w:t>Investigator will issue a</w:t>
      </w:r>
      <w:r w:rsidRPr="0167269F">
        <w:rPr>
          <w:rFonts w:ascii="Arial" w:hAnsi="Arial" w:cs="Arial"/>
          <w:sz w:val="24"/>
          <w:szCs w:val="24"/>
        </w:rPr>
        <w:t xml:space="preserve"> letter to the parties informing them of the extension and the reasons for it</w:t>
      </w:r>
      <w:r w:rsidR="35DE0A42" w:rsidRPr="0167269F">
        <w:rPr>
          <w:rFonts w:ascii="Arial" w:hAnsi="Arial" w:cs="Arial"/>
          <w:sz w:val="24"/>
          <w:szCs w:val="24"/>
        </w:rPr>
        <w:t xml:space="preserve">. </w:t>
      </w:r>
    </w:p>
    <w:p w14:paraId="1B24EA84" w14:textId="2FEFFFA7" w:rsidR="00AC2373" w:rsidRPr="005D0C80" w:rsidRDefault="00AC2373" w:rsidP="006F0E13">
      <w:pPr>
        <w:spacing w:after="120" w:line="360" w:lineRule="auto"/>
        <w:rPr>
          <w:rFonts w:eastAsia="Calibri"/>
          <w:sz w:val="24"/>
          <w:szCs w:val="24"/>
        </w:rPr>
      </w:pPr>
      <w:r w:rsidRPr="0167269F">
        <w:rPr>
          <w:rFonts w:eastAsia="Calibri"/>
          <w:sz w:val="24"/>
          <w:szCs w:val="24"/>
        </w:rPr>
        <w:t>Except for the 60-day timeline discuss</w:t>
      </w:r>
      <w:r w:rsidR="000F1723" w:rsidRPr="0167269F">
        <w:rPr>
          <w:rFonts w:eastAsia="Calibri"/>
          <w:sz w:val="24"/>
          <w:szCs w:val="24"/>
        </w:rPr>
        <w:t>ed</w:t>
      </w:r>
      <w:r w:rsidRPr="0167269F">
        <w:rPr>
          <w:rFonts w:eastAsia="Calibri"/>
          <w:sz w:val="24"/>
          <w:szCs w:val="24"/>
        </w:rPr>
        <w:t xml:space="preserve"> above, any due dates related to the complaint, including the due date for any Local Report, Rebuttal, or Corrective Action are at the discretion of PRS. </w:t>
      </w:r>
      <w:r w:rsidR="00E32184" w:rsidRPr="0167269F">
        <w:rPr>
          <w:rFonts w:eastAsia="Calibri"/>
          <w:sz w:val="24"/>
          <w:szCs w:val="24"/>
        </w:rPr>
        <w:t>A</w:t>
      </w:r>
      <w:r w:rsidR="00335562" w:rsidRPr="0167269F">
        <w:rPr>
          <w:rFonts w:eastAsia="Calibri"/>
          <w:sz w:val="24"/>
          <w:szCs w:val="24"/>
        </w:rPr>
        <w:t xml:space="preserve">ny </w:t>
      </w:r>
      <w:r w:rsidRPr="0167269F">
        <w:rPr>
          <w:rFonts w:eastAsia="Calibri"/>
          <w:sz w:val="24"/>
          <w:szCs w:val="24"/>
        </w:rPr>
        <w:t>corrective action</w:t>
      </w:r>
      <w:r w:rsidR="00E32184" w:rsidRPr="0167269F">
        <w:rPr>
          <w:rFonts w:eastAsia="Calibri"/>
          <w:sz w:val="24"/>
          <w:szCs w:val="24"/>
        </w:rPr>
        <w:t>s must be</w:t>
      </w:r>
      <w:r w:rsidRPr="0167269F">
        <w:rPr>
          <w:rFonts w:eastAsia="Calibri"/>
          <w:sz w:val="24"/>
          <w:szCs w:val="24"/>
        </w:rPr>
        <w:t xml:space="preserve"> completed as soon as possible, and in no case later than one year after the identification of the noncompliance.</w:t>
      </w:r>
    </w:p>
    <w:p w14:paraId="7236D09C" w14:textId="4C8C87DE" w:rsidR="00AC2373" w:rsidRPr="005D0C80" w:rsidRDefault="00AC2373" w:rsidP="001C548E">
      <w:pPr>
        <w:spacing w:line="360" w:lineRule="auto"/>
        <w:ind w:firstLine="720"/>
        <w:rPr>
          <w:b/>
          <w:bCs/>
          <w:sz w:val="24"/>
          <w:szCs w:val="24"/>
        </w:rPr>
      </w:pPr>
      <w:r w:rsidRPr="2F77140F">
        <w:rPr>
          <w:b/>
          <w:bCs/>
          <w:sz w:val="24"/>
          <w:szCs w:val="24"/>
        </w:rPr>
        <w:t>(</w:t>
      </w:r>
      <w:r w:rsidR="09D4B443" w:rsidRPr="2F77140F">
        <w:rPr>
          <w:b/>
          <w:bCs/>
          <w:sz w:val="24"/>
          <w:szCs w:val="24"/>
        </w:rPr>
        <w:t>l</w:t>
      </w:r>
      <w:r w:rsidRPr="2F77140F">
        <w:rPr>
          <w:b/>
          <w:bCs/>
          <w:sz w:val="24"/>
          <w:szCs w:val="24"/>
        </w:rPr>
        <w:t>) Conducting the Investigation and the Request for Local Report</w:t>
      </w:r>
    </w:p>
    <w:p w14:paraId="2ED4BA70" w14:textId="0446AA30" w:rsidR="00AC2373" w:rsidRDefault="00AC2373" w:rsidP="006F0E13">
      <w:pPr>
        <w:spacing w:after="120" w:line="360" w:lineRule="auto"/>
        <w:rPr>
          <w:sz w:val="24"/>
          <w:szCs w:val="24"/>
        </w:rPr>
      </w:pPr>
      <w:r w:rsidRPr="2F77140F">
        <w:rPr>
          <w:sz w:val="24"/>
          <w:szCs w:val="24"/>
        </w:rPr>
        <w:t xml:space="preserve">If a complaint meets the requirements in </w:t>
      </w:r>
      <w:r w:rsidR="00FF077C" w:rsidRPr="00FF077C">
        <w:rPr>
          <w:sz w:val="24"/>
          <w:szCs w:val="24"/>
        </w:rPr>
        <w:t xml:space="preserve">section IV(1)(e)-(f) </w:t>
      </w:r>
      <w:r w:rsidR="003F598B">
        <w:rPr>
          <w:sz w:val="24"/>
          <w:szCs w:val="24"/>
        </w:rPr>
        <w:t xml:space="preserve">and (i) </w:t>
      </w:r>
      <w:r w:rsidRPr="2F77140F">
        <w:rPr>
          <w:sz w:val="24"/>
          <w:szCs w:val="24"/>
        </w:rPr>
        <w:t>of this guide, PRS will gather evidence necessary for its investigation</w:t>
      </w:r>
      <w:r w:rsidR="009C40EF" w:rsidRPr="2F77140F">
        <w:rPr>
          <w:sz w:val="24"/>
          <w:szCs w:val="24"/>
        </w:rPr>
        <w:t>, including as follows</w:t>
      </w:r>
      <w:r w:rsidRPr="2F77140F">
        <w:rPr>
          <w:sz w:val="24"/>
          <w:szCs w:val="24"/>
        </w:rPr>
        <w:t xml:space="preserve">: </w:t>
      </w:r>
    </w:p>
    <w:p w14:paraId="32012DDC" w14:textId="09862A8B" w:rsidR="00AC2373" w:rsidRPr="00FD7A39" w:rsidRDefault="00AC2373" w:rsidP="006F0E13">
      <w:pPr>
        <w:pStyle w:val="ListParagraph"/>
        <w:numPr>
          <w:ilvl w:val="0"/>
          <w:numId w:val="2"/>
        </w:numPr>
        <w:spacing w:after="120" w:line="360" w:lineRule="auto"/>
        <w:rPr>
          <w:rFonts w:ascii="Arial" w:eastAsia="Calibri" w:hAnsi="Arial" w:cs="Arial"/>
          <w:sz w:val="24"/>
          <w:szCs w:val="24"/>
        </w:rPr>
      </w:pPr>
      <w:r w:rsidRPr="30F1BA58">
        <w:rPr>
          <w:rFonts w:ascii="Arial" w:hAnsi="Arial" w:cs="Arial"/>
          <w:sz w:val="24"/>
          <w:szCs w:val="24"/>
        </w:rPr>
        <w:t>PRS</w:t>
      </w:r>
      <w:r w:rsidR="23C67499" w:rsidRPr="30F1BA58">
        <w:rPr>
          <w:rFonts w:ascii="Arial" w:hAnsi="Arial" w:cs="Arial"/>
          <w:sz w:val="24"/>
          <w:szCs w:val="24"/>
        </w:rPr>
        <w:t xml:space="preserve"> will</w:t>
      </w:r>
      <w:r w:rsidR="003C12EA" w:rsidRPr="30F1BA58">
        <w:rPr>
          <w:rFonts w:ascii="Arial" w:hAnsi="Arial" w:cs="Arial"/>
          <w:sz w:val="24"/>
          <w:szCs w:val="24"/>
        </w:rPr>
        <w:t xml:space="preserve"> </w:t>
      </w:r>
      <w:r w:rsidR="00530D8E" w:rsidRPr="30F1BA58">
        <w:rPr>
          <w:rFonts w:ascii="Arial" w:hAnsi="Arial" w:cs="Arial"/>
          <w:sz w:val="24"/>
          <w:szCs w:val="24"/>
        </w:rPr>
        <w:t xml:space="preserve">provide the Complainant </w:t>
      </w:r>
      <w:r w:rsidR="006217D5" w:rsidRPr="30F1BA58">
        <w:rPr>
          <w:rFonts w:ascii="Arial" w:hAnsi="Arial" w:cs="Arial"/>
          <w:sz w:val="24"/>
          <w:szCs w:val="24"/>
        </w:rPr>
        <w:t xml:space="preserve">the opportunity to </w:t>
      </w:r>
      <w:r w:rsidR="00FC7642" w:rsidRPr="30F1BA58">
        <w:rPr>
          <w:rFonts w:ascii="Arial" w:hAnsi="Arial" w:cs="Arial"/>
          <w:sz w:val="24"/>
          <w:szCs w:val="24"/>
        </w:rPr>
        <w:t>submit additional information</w:t>
      </w:r>
      <w:r w:rsidR="007D3779" w:rsidRPr="30F1BA58">
        <w:rPr>
          <w:rFonts w:ascii="Arial" w:hAnsi="Arial" w:cs="Arial"/>
          <w:sz w:val="24"/>
          <w:szCs w:val="24"/>
        </w:rPr>
        <w:t>,</w:t>
      </w:r>
      <w:r w:rsidR="00FC7642" w:rsidRPr="30F1BA58">
        <w:rPr>
          <w:rFonts w:ascii="Arial" w:hAnsi="Arial" w:cs="Arial"/>
          <w:sz w:val="24"/>
          <w:szCs w:val="24"/>
        </w:rPr>
        <w:t xml:space="preserve"> either orally or in writing</w:t>
      </w:r>
      <w:r w:rsidR="007D3779" w:rsidRPr="30F1BA58">
        <w:rPr>
          <w:rFonts w:ascii="Arial" w:hAnsi="Arial" w:cs="Arial"/>
          <w:sz w:val="24"/>
          <w:szCs w:val="24"/>
        </w:rPr>
        <w:t>, about the allegations in the complaint</w:t>
      </w:r>
      <w:r w:rsidR="00C816EA" w:rsidRPr="30F1BA58">
        <w:rPr>
          <w:rFonts w:ascii="Arial" w:hAnsi="Arial" w:cs="Arial"/>
          <w:sz w:val="24"/>
          <w:szCs w:val="24"/>
        </w:rPr>
        <w:t xml:space="preserve"> in accordance with </w:t>
      </w:r>
      <w:r w:rsidR="00CC0C62" w:rsidRPr="30F1BA58">
        <w:rPr>
          <w:rFonts w:ascii="Arial" w:hAnsi="Arial" w:cs="Arial"/>
          <w:sz w:val="24"/>
          <w:szCs w:val="24"/>
        </w:rPr>
        <w:t>34 C</w:t>
      </w:r>
      <w:r w:rsidR="0088327F">
        <w:rPr>
          <w:rFonts w:ascii="Arial" w:hAnsi="Arial" w:cs="Arial"/>
          <w:sz w:val="24"/>
          <w:szCs w:val="24"/>
        </w:rPr>
        <w:t>.</w:t>
      </w:r>
      <w:r w:rsidR="00CC0C62" w:rsidRPr="30F1BA58">
        <w:rPr>
          <w:rFonts w:ascii="Arial" w:hAnsi="Arial" w:cs="Arial"/>
          <w:sz w:val="24"/>
          <w:szCs w:val="24"/>
        </w:rPr>
        <w:t>F</w:t>
      </w:r>
      <w:r w:rsidR="0088327F">
        <w:rPr>
          <w:rFonts w:ascii="Arial" w:hAnsi="Arial" w:cs="Arial"/>
          <w:sz w:val="24"/>
          <w:szCs w:val="24"/>
        </w:rPr>
        <w:t>.</w:t>
      </w:r>
      <w:r w:rsidR="00CC0C62" w:rsidRPr="30F1BA58">
        <w:rPr>
          <w:rFonts w:ascii="Arial" w:hAnsi="Arial" w:cs="Arial"/>
          <w:sz w:val="24"/>
          <w:szCs w:val="24"/>
        </w:rPr>
        <w:t>R</w:t>
      </w:r>
      <w:r w:rsidR="0088327F">
        <w:rPr>
          <w:rFonts w:ascii="Arial" w:hAnsi="Arial" w:cs="Arial"/>
          <w:sz w:val="24"/>
          <w:szCs w:val="24"/>
        </w:rPr>
        <w:t>.</w:t>
      </w:r>
      <w:r w:rsidR="00C76C5A" w:rsidRPr="30F1BA58">
        <w:rPr>
          <w:rFonts w:ascii="Arial" w:hAnsi="Arial" w:cs="Arial"/>
          <w:sz w:val="24"/>
          <w:szCs w:val="24"/>
        </w:rPr>
        <w:t xml:space="preserve"> </w:t>
      </w:r>
      <w:r w:rsidR="00BE34BB" w:rsidRPr="30F1BA58">
        <w:rPr>
          <w:rFonts w:ascii="Arial" w:hAnsi="Arial" w:cs="Arial"/>
          <w:sz w:val="24"/>
          <w:szCs w:val="24"/>
        </w:rPr>
        <w:t>§</w:t>
      </w:r>
      <w:r w:rsidR="000011DB">
        <w:rPr>
          <w:rFonts w:ascii="Arial" w:hAnsi="Arial" w:cs="Arial"/>
          <w:sz w:val="24"/>
          <w:szCs w:val="24"/>
        </w:rPr>
        <w:t> </w:t>
      </w:r>
      <w:r w:rsidR="00C76C5A" w:rsidRPr="30F1BA58">
        <w:rPr>
          <w:rFonts w:ascii="Arial" w:hAnsi="Arial" w:cs="Arial"/>
          <w:sz w:val="24"/>
          <w:szCs w:val="24"/>
        </w:rPr>
        <w:t>300.</w:t>
      </w:r>
      <w:r w:rsidR="00036EA8" w:rsidRPr="30F1BA58">
        <w:rPr>
          <w:rFonts w:ascii="Arial" w:hAnsi="Arial" w:cs="Arial"/>
          <w:sz w:val="24"/>
          <w:szCs w:val="24"/>
        </w:rPr>
        <w:t>152</w:t>
      </w:r>
      <w:r w:rsidR="00EA2418" w:rsidRPr="30F1BA58">
        <w:rPr>
          <w:rFonts w:ascii="Arial" w:hAnsi="Arial" w:cs="Arial"/>
          <w:sz w:val="24"/>
          <w:szCs w:val="24"/>
        </w:rPr>
        <w:t>(a)</w:t>
      </w:r>
      <w:r w:rsidR="00036EA8" w:rsidRPr="30F1BA58">
        <w:rPr>
          <w:rFonts w:ascii="Arial" w:hAnsi="Arial" w:cs="Arial"/>
          <w:sz w:val="24"/>
          <w:szCs w:val="24"/>
        </w:rPr>
        <w:t>(2</w:t>
      </w:r>
      <w:r w:rsidR="009F1BBA" w:rsidRPr="30F1BA58">
        <w:rPr>
          <w:rFonts w:ascii="Arial" w:hAnsi="Arial" w:cs="Arial"/>
          <w:sz w:val="24"/>
          <w:szCs w:val="24"/>
        </w:rPr>
        <w:t>)</w:t>
      </w:r>
      <w:r w:rsidR="007D3779" w:rsidRPr="30F1BA58">
        <w:rPr>
          <w:rFonts w:ascii="Arial" w:hAnsi="Arial" w:cs="Arial"/>
          <w:sz w:val="24"/>
          <w:szCs w:val="24"/>
        </w:rPr>
        <w:t xml:space="preserve">. In doing so, PRS </w:t>
      </w:r>
      <w:r w:rsidRPr="30F1BA58">
        <w:rPr>
          <w:rFonts w:ascii="Arial" w:hAnsi="Arial" w:cs="Arial"/>
          <w:sz w:val="24"/>
          <w:szCs w:val="24"/>
        </w:rPr>
        <w:t xml:space="preserve">may contact the </w:t>
      </w:r>
      <w:r w:rsidR="00CF4D40">
        <w:rPr>
          <w:rFonts w:ascii="Arial" w:hAnsi="Arial" w:cs="Arial"/>
          <w:sz w:val="24"/>
          <w:szCs w:val="24"/>
        </w:rPr>
        <w:t>C</w:t>
      </w:r>
      <w:r w:rsidRPr="30F1BA58">
        <w:rPr>
          <w:rFonts w:ascii="Arial" w:hAnsi="Arial" w:cs="Arial"/>
          <w:sz w:val="24"/>
          <w:szCs w:val="24"/>
        </w:rPr>
        <w:t xml:space="preserve">omplainant and/or party against whom the complaint has been filed to discuss their concerns and gather additional information. </w:t>
      </w:r>
    </w:p>
    <w:p w14:paraId="24699EF2" w14:textId="141C5024" w:rsidR="00E050A3" w:rsidRPr="00116422" w:rsidRDefault="00FD7A39" w:rsidP="0167269F">
      <w:pPr>
        <w:pStyle w:val="ListParagraph"/>
        <w:numPr>
          <w:ilvl w:val="0"/>
          <w:numId w:val="2"/>
        </w:numPr>
        <w:spacing w:after="120" w:line="360" w:lineRule="auto"/>
        <w:rPr>
          <w:rFonts w:ascii="Arial" w:hAnsi="Arial" w:cs="Arial"/>
          <w:sz w:val="24"/>
          <w:szCs w:val="24"/>
        </w:rPr>
      </w:pPr>
      <w:r w:rsidRPr="30F1BA58">
        <w:rPr>
          <w:rFonts w:ascii="Arial" w:hAnsi="Arial" w:cs="Arial"/>
          <w:sz w:val="24"/>
          <w:szCs w:val="24"/>
        </w:rPr>
        <w:t xml:space="preserve">PRS </w:t>
      </w:r>
      <w:r w:rsidR="6B2DE753" w:rsidRPr="30F1BA58">
        <w:rPr>
          <w:rFonts w:ascii="Arial" w:hAnsi="Arial" w:cs="Arial"/>
          <w:sz w:val="24"/>
          <w:szCs w:val="24"/>
        </w:rPr>
        <w:t>will</w:t>
      </w:r>
      <w:r w:rsidRPr="30F1BA58">
        <w:rPr>
          <w:rFonts w:ascii="Arial" w:hAnsi="Arial" w:cs="Arial"/>
          <w:sz w:val="24"/>
          <w:szCs w:val="24"/>
        </w:rPr>
        <w:t xml:space="preserve"> </w:t>
      </w:r>
      <w:r w:rsidR="0009135B" w:rsidRPr="30F1BA58">
        <w:rPr>
          <w:rFonts w:ascii="Arial" w:hAnsi="Arial" w:cs="Arial"/>
          <w:sz w:val="24"/>
          <w:szCs w:val="24"/>
        </w:rPr>
        <w:t>p</w:t>
      </w:r>
      <w:r w:rsidR="00E050A3" w:rsidRPr="30F1BA58">
        <w:rPr>
          <w:rFonts w:ascii="Arial" w:hAnsi="Arial" w:cs="Arial"/>
          <w:sz w:val="24"/>
          <w:szCs w:val="24"/>
        </w:rPr>
        <w:t>rovide the public agency with the opportunity to respond to the complaint, including, at a minimum—</w:t>
      </w:r>
    </w:p>
    <w:p w14:paraId="3353362D" w14:textId="75BE6C44" w:rsidR="00E050A3" w:rsidRPr="00116422" w:rsidRDefault="00E050A3" w:rsidP="0167269F">
      <w:pPr>
        <w:spacing w:after="120" w:line="360" w:lineRule="auto"/>
        <w:ind w:left="360" w:firstLine="720"/>
        <w:rPr>
          <w:rFonts w:eastAsia="Calibri"/>
          <w:sz w:val="24"/>
          <w:szCs w:val="24"/>
        </w:rPr>
      </w:pPr>
      <w:r w:rsidRPr="0167269F">
        <w:rPr>
          <w:sz w:val="24"/>
          <w:szCs w:val="24"/>
        </w:rPr>
        <w:lastRenderedPageBreak/>
        <w:t>(i) At the discretion of the public agency, a proposal to resolve the</w:t>
      </w:r>
    </w:p>
    <w:p w14:paraId="2C3F6098" w14:textId="7F5108D9" w:rsidR="00FD7A39" w:rsidRPr="00116422" w:rsidRDefault="00E050A3" w:rsidP="0167269F">
      <w:pPr>
        <w:pStyle w:val="ListParagraph"/>
        <w:spacing w:after="120" w:line="360" w:lineRule="auto"/>
        <w:ind w:firstLine="720"/>
        <w:rPr>
          <w:rFonts w:ascii="Arial" w:hAnsi="Arial" w:cs="Arial"/>
          <w:sz w:val="24"/>
          <w:szCs w:val="24"/>
        </w:rPr>
      </w:pPr>
      <w:r w:rsidRPr="0167269F">
        <w:rPr>
          <w:rFonts w:ascii="Arial" w:hAnsi="Arial" w:cs="Arial"/>
          <w:sz w:val="24"/>
          <w:szCs w:val="24"/>
        </w:rPr>
        <w:t>complaint; and</w:t>
      </w:r>
    </w:p>
    <w:p w14:paraId="5660C87A" w14:textId="1D84A580" w:rsidR="00FD7A39" w:rsidRPr="00116422" w:rsidRDefault="00E050A3" w:rsidP="0167269F">
      <w:pPr>
        <w:pStyle w:val="ListParagraph"/>
        <w:spacing w:after="120" w:line="360" w:lineRule="auto"/>
        <w:ind w:firstLine="360"/>
        <w:rPr>
          <w:rFonts w:ascii="Arial" w:hAnsi="Arial" w:cs="Arial"/>
          <w:sz w:val="24"/>
          <w:szCs w:val="24"/>
        </w:rPr>
      </w:pPr>
      <w:r w:rsidRPr="0167269F">
        <w:rPr>
          <w:rFonts w:ascii="Arial" w:hAnsi="Arial" w:cs="Arial"/>
          <w:sz w:val="24"/>
          <w:szCs w:val="24"/>
        </w:rPr>
        <w:t>(ii)</w:t>
      </w:r>
      <w:r w:rsidR="00234175" w:rsidRPr="0167269F">
        <w:rPr>
          <w:rFonts w:ascii="Arial" w:hAnsi="Arial" w:cs="Arial"/>
          <w:sz w:val="24"/>
          <w:szCs w:val="24"/>
        </w:rPr>
        <w:t xml:space="preserve"> </w:t>
      </w:r>
      <w:r w:rsidRPr="0167269F">
        <w:rPr>
          <w:rFonts w:ascii="Arial" w:hAnsi="Arial" w:cs="Arial"/>
          <w:sz w:val="24"/>
          <w:szCs w:val="24"/>
        </w:rPr>
        <w:t>An opportunity for a parent who</w:t>
      </w:r>
      <w:r w:rsidR="00234175" w:rsidRPr="0167269F">
        <w:rPr>
          <w:rFonts w:ascii="Arial" w:hAnsi="Arial" w:cs="Arial"/>
          <w:sz w:val="24"/>
          <w:szCs w:val="24"/>
        </w:rPr>
        <w:t xml:space="preserve"> </w:t>
      </w:r>
      <w:r w:rsidRPr="0167269F">
        <w:rPr>
          <w:rFonts w:ascii="Arial" w:hAnsi="Arial" w:cs="Arial"/>
          <w:sz w:val="24"/>
          <w:szCs w:val="24"/>
        </w:rPr>
        <w:t>has filed a complaint and the public</w:t>
      </w:r>
      <w:r w:rsidR="00234175" w:rsidRPr="0167269F">
        <w:rPr>
          <w:rFonts w:ascii="Arial" w:hAnsi="Arial" w:cs="Arial"/>
          <w:sz w:val="24"/>
          <w:szCs w:val="24"/>
        </w:rPr>
        <w:t xml:space="preserve"> </w:t>
      </w:r>
      <w:r w:rsidRPr="0167269F">
        <w:rPr>
          <w:rFonts w:ascii="Arial" w:hAnsi="Arial" w:cs="Arial"/>
          <w:sz w:val="24"/>
          <w:szCs w:val="24"/>
        </w:rPr>
        <w:t xml:space="preserve">agency to </w:t>
      </w:r>
      <w:r>
        <w:tab/>
      </w:r>
      <w:r w:rsidRPr="0167269F">
        <w:rPr>
          <w:rFonts w:ascii="Arial" w:hAnsi="Arial" w:cs="Arial"/>
          <w:sz w:val="24"/>
          <w:szCs w:val="24"/>
        </w:rPr>
        <w:t>voluntarily engage in</w:t>
      </w:r>
      <w:r w:rsidR="00234175" w:rsidRPr="0167269F">
        <w:rPr>
          <w:rFonts w:ascii="Arial" w:hAnsi="Arial" w:cs="Arial"/>
          <w:sz w:val="24"/>
          <w:szCs w:val="24"/>
        </w:rPr>
        <w:t xml:space="preserve"> </w:t>
      </w:r>
      <w:r w:rsidRPr="0167269F">
        <w:rPr>
          <w:rFonts w:ascii="Arial" w:hAnsi="Arial" w:cs="Arial"/>
          <w:sz w:val="24"/>
          <w:szCs w:val="24"/>
        </w:rPr>
        <w:t xml:space="preserve">mediation consistent with </w:t>
      </w:r>
      <w:r w:rsidR="00617576" w:rsidRPr="0167269F">
        <w:rPr>
          <w:rFonts w:ascii="Arial" w:hAnsi="Arial" w:cs="Arial"/>
          <w:sz w:val="24"/>
          <w:szCs w:val="24"/>
        </w:rPr>
        <w:t>34 C</w:t>
      </w:r>
      <w:r w:rsidR="005B6E80">
        <w:rPr>
          <w:rFonts w:ascii="Arial" w:hAnsi="Arial" w:cs="Arial"/>
          <w:sz w:val="24"/>
          <w:szCs w:val="24"/>
        </w:rPr>
        <w:t>.</w:t>
      </w:r>
      <w:r w:rsidR="00617576" w:rsidRPr="0167269F">
        <w:rPr>
          <w:rFonts w:ascii="Arial" w:hAnsi="Arial" w:cs="Arial"/>
          <w:sz w:val="24"/>
          <w:szCs w:val="24"/>
        </w:rPr>
        <w:t>F</w:t>
      </w:r>
      <w:r w:rsidR="005B6E80">
        <w:rPr>
          <w:rFonts w:ascii="Arial" w:hAnsi="Arial" w:cs="Arial"/>
          <w:sz w:val="24"/>
          <w:szCs w:val="24"/>
        </w:rPr>
        <w:t>.</w:t>
      </w:r>
      <w:r w:rsidR="00617576" w:rsidRPr="0167269F">
        <w:rPr>
          <w:rFonts w:ascii="Arial" w:hAnsi="Arial" w:cs="Arial"/>
          <w:sz w:val="24"/>
          <w:szCs w:val="24"/>
        </w:rPr>
        <w:t>R</w:t>
      </w:r>
      <w:r w:rsidR="005B6E80">
        <w:rPr>
          <w:rFonts w:ascii="Arial" w:hAnsi="Arial" w:cs="Arial"/>
          <w:sz w:val="24"/>
          <w:szCs w:val="24"/>
        </w:rPr>
        <w:t>.</w:t>
      </w:r>
      <w:r w:rsidR="00617576" w:rsidRPr="0167269F">
        <w:rPr>
          <w:rFonts w:ascii="Arial" w:hAnsi="Arial" w:cs="Arial"/>
          <w:sz w:val="24"/>
          <w:szCs w:val="24"/>
        </w:rPr>
        <w:t xml:space="preserve"> </w:t>
      </w:r>
      <w:r w:rsidRPr="0167269F">
        <w:rPr>
          <w:rFonts w:ascii="Arial" w:hAnsi="Arial" w:cs="Arial"/>
          <w:sz w:val="24"/>
          <w:szCs w:val="24"/>
        </w:rPr>
        <w:t>§ 300.506</w:t>
      </w:r>
      <w:r w:rsidR="00617576" w:rsidRPr="0167269F">
        <w:rPr>
          <w:rFonts w:ascii="Arial" w:hAnsi="Arial" w:cs="Arial"/>
          <w:sz w:val="24"/>
          <w:szCs w:val="24"/>
        </w:rPr>
        <w:t>.</w:t>
      </w:r>
    </w:p>
    <w:p w14:paraId="72491C39" w14:textId="5C2D5432" w:rsidR="00AC2373" w:rsidRPr="00ED6EBF" w:rsidRDefault="00AC2373" w:rsidP="006F0E13">
      <w:pPr>
        <w:pStyle w:val="ListParagraph"/>
        <w:numPr>
          <w:ilvl w:val="0"/>
          <w:numId w:val="2"/>
        </w:numPr>
        <w:spacing w:after="120" w:line="360" w:lineRule="auto"/>
        <w:rPr>
          <w:rFonts w:ascii="Arial" w:hAnsi="Arial" w:cs="Arial"/>
          <w:sz w:val="24"/>
          <w:szCs w:val="24"/>
        </w:rPr>
      </w:pPr>
      <w:r w:rsidRPr="01CB55FC">
        <w:rPr>
          <w:rFonts w:ascii="Arial" w:eastAsia="Calibri" w:hAnsi="Arial" w:cs="Arial"/>
          <w:sz w:val="24"/>
          <w:szCs w:val="24"/>
        </w:rPr>
        <w:t>PRS</w:t>
      </w:r>
      <w:r w:rsidRPr="01CB55FC">
        <w:rPr>
          <w:rFonts w:ascii="Arial" w:hAnsi="Arial" w:cs="Arial"/>
          <w:sz w:val="24"/>
          <w:szCs w:val="24"/>
        </w:rPr>
        <w:t xml:space="preserve"> may conduct an onsite investigation</w:t>
      </w:r>
      <w:r w:rsidR="00C56970" w:rsidRPr="01CB55FC">
        <w:rPr>
          <w:rFonts w:ascii="Arial" w:hAnsi="Arial" w:cs="Arial"/>
          <w:sz w:val="24"/>
          <w:szCs w:val="24"/>
        </w:rPr>
        <w:t>,</w:t>
      </w:r>
      <w:r w:rsidR="0F81B6B6" w:rsidRPr="01CB55FC">
        <w:rPr>
          <w:rFonts w:ascii="Arial" w:hAnsi="Arial" w:cs="Arial"/>
          <w:sz w:val="24"/>
          <w:szCs w:val="24"/>
        </w:rPr>
        <w:t xml:space="preserve"> if</w:t>
      </w:r>
      <w:r w:rsidR="004B5953" w:rsidRPr="01CB55FC">
        <w:rPr>
          <w:rFonts w:ascii="Arial" w:hAnsi="Arial" w:cs="Arial"/>
          <w:sz w:val="24"/>
          <w:szCs w:val="24"/>
        </w:rPr>
        <w:t xml:space="preserve"> PRS determines</w:t>
      </w:r>
      <w:r w:rsidR="00F23437" w:rsidRPr="01CB55FC">
        <w:rPr>
          <w:rFonts w:ascii="Arial" w:hAnsi="Arial" w:cs="Arial"/>
          <w:sz w:val="24"/>
          <w:szCs w:val="24"/>
        </w:rPr>
        <w:t xml:space="preserve"> </w:t>
      </w:r>
      <w:r w:rsidR="501E888E" w:rsidRPr="01CB55FC">
        <w:rPr>
          <w:rFonts w:ascii="Arial" w:hAnsi="Arial" w:cs="Arial"/>
          <w:sz w:val="24"/>
          <w:szCs w:val="24"/>
        </w:rPr>
        <w:t xml:space="preserve">it appropriate in </w:t>
      </w:r>
      <w:r w:rsidR="1470C325" w:rsidRPr="01CB55FC">
        <w:rPr>
          <w:rFonts w:ascii="Arial" w:hAnsi="Arial" w:cs="Arial"/>
          <w:sz w:val="24"/>
          <w:szCs w:val="24"/>
        </w:rPr>
        <w:t>th</w:t>
      </w:r>
      <w:r w:rsidR="22D1EE31" w:rsidRPr="01CB55FC">
        <w:rPr>
          <w:rFonts w:ascii="Arial" w:hAnsi="Arial" w:cs="Arial"/>
          <w:sz w:val="24"/>
          <w:szCs w:val="24"/>
        </w:rPr>
        <w:t xml:space="preserve">e circumstances of the </w:t>
      </w:r>
      <w:r w:rsidR="61F34636" w:rsidRPr="01CB55FC">
        <w:rPr>
          <w:rFonts w:ascii="Arial" w:hAnsi="Arial" w:cs="Arial"/>
          <w:sz w:val="24"/>
          <w:szCs w:val="24"/>
        </w:rPr>
        <w:t xml:space="preserve">specific </w:t>
      </w:r>
      <w:r w:rsidR="22D1EE31" w:rsidRPr="01CB55FC">
        <w:rPr>
          <w:rFonts w:ascii="Arial" w:hAnsi="Arial" w:cs="Arial"/>
          <w:sz w:val="24"/>
          <w:szCs w:val="24"/>
        </w:rPr>
        <w:t>case</w:t>
      </w:r>
      <w:r w:rsidRPr="01CB55FC">
        <w:rPr>
          <w:rFonts w:ascii="Arial" w:hAnsi="Arial" w:cs="Arial"/>
          <w:sz w:val="24"/>
          <w:szCs w:val="24"/>
        </w:rPr>
        <w:t>.</w:t>
      </w:r>
      <w:r w:rsidR="2EF11C40" w:rsidRPr="01CB55FC">
        <w:rPr>
          <w:rFonts w:ascii="Arial" w:hAnsi="Arial" w:cs="Arial"/>
          <w:sz w:val="24"/>
          <w:szCs w:val="24"/>
        </w:rPr>
        <w:t xml:space="preserve">  </w:t>
      </w:r>
    </w:p>
    <w:p w14:paraId="4358D9A9" w14:textId="7D6BB25F" w:rsidR="002710F5" w:rsidRDefault="002710F5" w:rsidP="006F0E13">
      <w:pPr>
        <w:pStyle w:val="ListParagraph"/>
        <w:numPr>
          <w:ilvl w:val="0"/>
          <w:numId w:val="2"/>
        </w:numPr>
        <w:spacing w:after="120" w:line="360" w:lineRule="auto"/>
        <w:rPr>
          <w:rFonts w:ascii="Arial" w:eastAsia="Calibri" w:hAnsi="Arial" w:cs="Arial"/>
          <w:sz w:val="24"/>
          <w:szCs w:val="24"/>
        </w:rPr>
      </w:pPr>
      <w:r w:rsidRPr="0C6D0653">
        <w:rPr>
          <w:rFonts w:ascii="Arial" w:eastAsia="Calibri" w:hAnsi="Arial" w:cs="Arial"/>
          <w:sz w:val="24"/>
          <w:szCs w:val="24"/>
        </w:rPr>
        <w:t>PRS may conduct interview(s)</w:t>
      </w:r>
      <w:r w:rsidR="00843023" w:rsidRPr="0C6D0653">
        <w:rPr>
          <w:rFonts w:ascii="Arial" w:eastAsia="Calibri" w:hAnsi="Arial" w:cs="Arial"/>
          <w:sz w:val="24"/>
          <w:szCs w:val="24"/>
        </w:rPr>
        <w:t xml:space="preserve">, if PRS determines </w:t>
      </w:r>
      <w:r w:rsidR="0B4B5E82" w:rsidRPr="0C6D0653">
        <w:rPr>
          <w:rFonts w:ascii="Arial" w:eastAsia="Calibri" w:hAnsi="Arial" w:cs="Arial"/>
          <w:sz w:val="24"/>
          <w:szCs w:val="24"/>
        </w:rPr>
        <w:t>it appropriate in the circumstances of the specific case.</w:t>
      </w:r>
    </w:p>
    <w:p w14:paraId="3AF9D831" w14:textId="04CDE962" w:rsidR="00AC2373" w:rsidRPr="00ED6EBF" w:rsidRDefault="6F69E0FE" w:rsidP="006F0E13">
      <w:pPr>
        <w:pStyle w:val="ListParagraph"/>
        <w:numPr>
          <w:ilvl w:val="0"/>
          <w:numId w:val="2"/>
        </w:numPr>
        <w:spacing w:after="120" w:line="360" w:lineRule="auto"/>
        <w:rPr>
          <w:rFonts w:ascii="Arial" w:eastAsia="Calibri" w:hAnsi="Arial" w:cs="Arial"/>
          <w:sz w:val="24"/>
          <w:szCs w:val="24"/>
        </w:rPr>
      </w:pPr>
      <w:r w:rsidRPr="30F1BA58">
        <w:rPr>
          <w:rFonts w:ascii="Arial" w:eastAsia="Calibri" w:hAnsi="Arial" w:cs="Arial"/>
          <w:sz w:val="24"/>
          <w:szCs w:val="24"/>
        </w:rPr>
        <w:t>PRS may issue a Request for Local Report</w:t>
      </w:r>
      <w:r w:rsidR="009D1CC1" w:rsidRPr="30F1BA58">
        <w:rPr>
          <w:rFonts w:ascii="Arial" w:hAnsi="Arial" w:cs="Arial"/>
          <w:sz w:val="24"/>
          <w:szCs w:val="24"/>
        </w:rPr>
        <w:t xml:space="preserve"> which </w:t>
      </w:r>
      <w:r w:rsidRPr="30F1BA58">
        <w:rPr>
          <w:rFonts w:ascii="Arial" w:eastAsia="Arial" w:hAnsi="Arial" w:cs="Arial"/>
          <w:sz w:val="24"/>
          <w:szCs w:val="24"/>
        </w:rPr>
        <w:t>is a letter issued by the Department to the party against whom the complaint has been filed</w:t>
      </w:r>
      <w:r w:rsidR="00384E34" w:rsidRPr="30F1BA58">
        <w:rPr>
          <w:rFonts w:ascii="Arial" w:eastAsia="Arial" w:hAnsi="Arial" w:cs="Arial"/>
          <w:sz w:val="24"/>
          <w:szCs w:val="24"/>
        </w:rPr>
        <w:t xml:space="preserve"> that </w:t>
      </w:r>
      <w:r w:rsidRPr="30F1BA58">
        <w:rPr>
          <w:rFonts w:ascii="Arial" w:eastAsia="Arial" w:hAnsi="Arial" w:cs="Arial"/>
          <w:sz w:val="24"/>
          <w:szCs w:val="24"/>
        </w:rPr>
        <w:t>provides this party with an opportunity to respond to the complaint, provide a proposal to resolve the complaint (if it chooses to do so), and provide an opportunity for the parents/districts to voluntarily engage in mediation</w:t>
      </w:r>
      <w:r w:rsidR="00384E34" w:rsidRPr="30F1BA58">
        <w:rPr>
          <w:rFonts w:ascii="Arial" w:eastAsia="Arial" w:hAnsi="Arial" w:cs="Arial"/>
          <w:sz w:val="24"/>
          <w:szCs w:val="24"/>
        </w:rPr>
        <w:t xml:space="preserve"> pursuant to 34 C.F.R § 300.152</w:t>
      </w:r>
      <w:r w:rsidR="004F624B" w:rsidRPr="30F1BA58">
        <w:rPr>
          <w:rFonts w:ascii="Arial" w:eastAsia="Arial" w:hAnsi="Arial" w:cs="Arial"/>
          <w:sz w:val="24"/>
          <w:szCs w:val="24"/>
        </w:rPr>
        <w:t>(a)</w:t>
      </w:r>
      <w:r w:rsidR="00384E34" w:rsidRPr="30F1BA58">
        <w:rPr>
          <w:rFonts w:ascii="Arial" w:eastAsia="Arial" w:hAnsi="Arial" w:cs="Arial"/>
          <w:sz w:val="24"/>
          <w:szCs w:val="24"/>
        </w:rPr>
        <w:t>(3)</w:t>
      </w:r>
      <w:r w:rsidRPr="30F1BA58">
        <w:rPr>
          <w:rFonts w:ascii="Arial" w:eastAsia="Arial" w:hAnsi="Arial" w:cs="Arial"/>
          <w:sz w:val="24"/>
          <w:szCs w:val="24"/>
        </w:rPr>
        <w:t>. The Request for Local Report may also request specific information and/or documentation that may help the Department in its investigation of the concerns raised in the complaint.</w:t>
      </w:r>
      <w:r w:rsidRPr="30F1BA58">
        <w:rPr>
          <w:rFonts w:ascii="Arial" w:hAnsi="Arial" w:cs="Arial"/>
          <w:sz w:val="24"/>
          <w:szCs w:val="24"/>
        </w:rPr>
        <w:t xml:space="preserve"> </w:t>
      </w:r>
    </w:p>
    <w:p w14:paraId="1DE7A226" w14:textId="3F714A99" w:rsidR="00AC2373" w:rsidRPr="00ED6EBF" w:rsidRDefault="00AC2373" w:rsidP="006F0E13">
      <w:pPr>
        <w:pStyle w:val="ListParagraph"/>
        <w:numPr>
          <w:ilvl w:val="0"/>
          <w:numId w:val="12"/>
        </w:numPr>
        <w:spacing w:after="120" w:line="360" w:lineRule="auto"/>
        <w:rPr>
          <w:rFonts w:ascii="Arial" w:hAnsi="Arial" w:cs="Arial"/>
          <w:sz w:val="24"/>
          <w:szCs w:val="24"/>
        </w:rPr>
      </w:pPr>
      <w:r w:rsidRPr="0167269F">
        <w:rPr>
          <w:rFonts w:ascii="Arial" w:hAnsi="Arial" w:cs="Arial"/>
          <w:sz w:val="24"/>
          <w:szCs w:val="24"/>
        </w:rPr>
        <w:t xml:space="preserve">If PRS issues a Request for Local Report, the request will contain a due date by which the recipient must respond. However, at PRS’ sole discretion, PRS may agree to an alternative submission date. </w:t>
      </w:r>
    </w:p>
    <w:p w14:paraId="5A44572E" w14:textId="62D8DFFA" w:rsidR="00AC2373" w:rsidRPr="00ED6EBF" w:rsidRDefault="00AC2373" w:rsidP="006F0E13">
      <w:pPr>
        <w:pStyle w:val="ListParagraph"/>
        <w:numPr>
          <w:ilvl w:val="0"/>
          <w:numId w:val="12"/>
        </w:numPr>
        <w:spacing w:after="120" w:line="360" w:lineRule="auto"/>
        <w:rPr>
          <w:rFonts w:ascii="Arial" w:eastAsia="Calibri" w:hAnsi="Arial" w:cs="Arial"/>
          <w:sz w:val="24"/>
          <w:szCs w:val="24"/>
        </w:rPr>
      </w:pPr>
      <w:r w:rsidRPr="00ED6EBF">
        <w:rPr>
          <w:rFonts w:ascii="Arial" w:hAnsi="Arial" w:cs="Arial"/>
          <w:sz w:val="24"/>
          <w:szCs w:val="24"/>
        </w:rPr>
        <w:t xml:space="preserve">The response to the Department’s Request for Local Report is called the Local Report. The </w:t>
      </w:r>
      <w:r w:rsidR="00CF4D40">
        <w:rPr>
          <w:rFonts w:ascii="Arial" w:hAnsi="Arial" w:cs="Arial"/>
          <w:sz w:val="24"/>
          <w:szCs w:val="24"/>
        </w:rPr>
        <w:t>C</w:t>
      </w:r>
      <w:r w:rsidRPr="00ED6EBF">
        <w:rPr>
          <w:rFonts w:ascii="Arial" w:hAnsi="Arial" w:cs="Arial"/>
          <w:sz w:val="24"/>
          <w:szCs w:val="24"/>
        </w:rPr>
        <w:t xml:space="preserve">omplainant must receive a copy of the Local Report and related documentation. However, the Local Report provided to the </w:t>
      </w:r>
      <w:r w:rsidR="00CF4D40">
        <w:rPr>
          <w:rFonts w:ascii="Arial" w:hAnsi="Arial" w:cs="Arial"/>
          <w:sz w:val="24"/>
          <w:szCs w:val="24"/>
        </w:rPr>
        <w:t>C</w:t>
      </w:r>
      <w:r w:rsidRPr="00ED6EBF">
        <w:rPr>
          <w:rFonts w:ascii="Arial" w:hAnsi="Arial" w:cs="Arial"/>
          <w:sz w:val="24"/>
          <w:szCs w:val="24"/>
        </w:rPr>
        <w:t xml:space="preserve">omplainant </w:t>
      </w:r>
      <w:r>
        <w:rPr>
          <w:rFonts w:ascii="Arial" w:hAnsi="Arial" w:cs="Arial"/>
          <w:sz w:val="24"/>
          <w:szCs w:val="24"/>
        </w:rPr>
        <w:t xml:space="preserve">may need to </w:t>
      </w:r>
      <w:r w:rsidRPr="00ED6EBF">
        <w:rPr>
          <w:rFonts w:ascii="Arial" w:hAnsi="Arial" w:cs="Arial"/>
          <w:sz w:val="24"/>
          <w:szCs w:val="24"/>
        </w:rPr>
        <w:t xml:space="preserve">be redacted </w:t>
      </w:r>
      <w:r>
        <w:rPr>
          <w:rFonts w:ascii="Arial" w:hAnsi="Arial" w:cs="Arial"/>
          <w:sz w:val="24"/>
          <w:szCs w:val="24"/>
        </w:rPr>
        <w:t xml:space="preserve">to protect </w:t>
      </w:r>
      <w:r w:rsidRPr="00ED6EBF">
        <w:rPr>
          <w:rFonts w:ascii="Arial" w:hAnsi="Arial" w:cs="Arial"/>
          <w:sz w:val="24"/>
          <w:szCs w:val="24"/>
        </w:rPr>
        <w:t>third-party personally identifiable information</w:t>
      </w:r>
      <w:r>
        <w:rPr>
          <w:rFonts w:ascii="Arial" w:hAnsi="Arial" w:cs="Arial"/>
          <w:sz w:val="24"/>
          <w:szCs w:val="24"/>
        </w:rPr>
        <w:t xml:space="preserve">. </w:t>
      </w:r>
      <w:r w:rsidRPr="00ED6EBF">
        <w:rPr>
          <w:rFonts w:ascii="Arial" w:hAnsi="Arial" w:cs="Arial"/>
          <w:sz w:val="24"/>
          <w:szCs w:val="24"/>
        </w:rPr>
        <w:t xml:space="preserve">If a school district or other public agency acknowledges noncompliance with the applicable requirements, it may proceed to submit a proposed Corrective Action Plan for consideration by PRS. </w:t>
      </w:r>
      <w:r w:rsidR="00404613">
        <w:rPr>
          <w:rFonts w:ascii="Arial" w:hAnsi="Arial" w:cs="Arial"/>
          <w:sz w:val="24"/>
          <w:szCs w:val="24"/>
        </w:rPr>
        <w:t xml:space="preserve">However, PRS will make an independent determination on the issue(s) of acknowledged noncompliance and the proposed Corrective Action Plan. </w:t>
      </w:r>
    </w:p>
    <w:p w14:paraId="0AD17594" w14:textId="233F316D" w:rsidR="00AC2373" w:rsidRPr="005D0C80" w:rsidRDefault="00AC2373" w:rsidP="000964A8">
      <w:pPr>
        <w:spacing w:after="120" w:line="360" w:lineRule="auto"/>
        <w:ind w:firstLine="720"/>
        <w:rPr>
          <w:b/>
          <w:bCs/>
          <w:sz w:val="24"/>
          <w:szCs w:val="24"/>
        </w:rPr>
      </w:pPr>
      <w:r w:rsidRPr="2F77140F">
        <w:rPr>
          <w:b/>
          <w:bCs/>
          <w:sz w:val="24"/>
          <w:szCs w:val="24"/>
        </w:rPr>
        <w:t>(</w:t>
      </w:r>
      <w:r w:rsidR="41469D80" w:rsidRPr="2F77140F">
        <w:rPr>
          <w:b/>
          <w:bCs/>
          <w:sz w:val="24"/>
          <w:szCs w:val="24"/>
        </w:rPr>
        <w:t>m</w:t>
      </w:r>
      <w:r w:rsidRPr="2F77140F">
        <w:rPr>
          <w:b/>
          <w:bCs/>
          <w:sz w:val="24"/>
          <w:szCs w:val="24"/>
        </w:rPr>
        <w:t xml:space="preserve">) Rebuttal </w:t>
      </w:r>
    </w:p>
    <w:p w14:paraId="6CBF4AE3" w14:textId="7AE48A37" w:rsidR="00507CCA" w:rsidRPr="005D0C80" w:rsidRDefault="00AC2373" w:rsidP="00507CCA">
      <w:pPr>
        <w:spacing w:after="120" w:line="360" w:lineRule="auto"/>
        <w:rPr>
          <w:sz w:val="24"/>
          <w:szCs w:val="24"/>
        </w:rPr>
      </w:pPr>
      <w:r w:rsidRPr="30F1BA58">
        <w:rPr>
          <w:sz w:val="24"/>
          <w:szCs w:val="24"/>
        </w:rPr>
        <w:t xml:space="preserve">Within seven calendar days of the </w:t>
      </w:r>
      <w:r w:rsidR="00CF4D40">
        <w:rPr>
          <w:sz w:val="24"/>
          <w:szCs w:val="24"/>
        </w:rPr>
        <w:t>C</w:t>
      </w:r>
      <w:r w:rsidRPr="30F1BA58">
        <w:rPr>
          <w:sz w:val="24"/>
          <w:szCs w:val="24"/>
        </w:rPr>
        <w:t xml:space="preserve">omplainant’s receipt of the Local Report, the </w:t>
      </w:r>
      <w:r w:rsidR="00CF4D40">
        <w:rPr>
          <w:sz w:val="24"/>
          <w:szCs w:val="24"/>
        </w:rPr>
        <w:t>C</w:t>
      </w:r>
      <w:r w:rsidRPr="30F1BA58">
        <w:rPr>
          <w:sz w:val="24"/>
          <w:szCs w:val="24"/>
        </w:rPr>
        <w:t xml:space="preserve">omplainant may, but is not required to, submit a </w:t>
      </w:r>
      <w:r w:rsidR="00394ED7" w:rsidRPr="30F1BA58">
        <w:rPr>
          <w:sz w:val="24"/>
          <w:szCs w:val="24"/>
        </w:rPr>
        <w:t>rebuttal</w:t>
      </w:r>
      <w:r w:rsidR="00707546" w:rsidRPr="30F1BA58">
        <w:rPr>
          <w:sz w:val="24"/>
          <w:szCs w:val="24"/>
        </w:rPr>
        <w:t xml:space="preserve"> </w:t>
      </w:r>
      <w:r w:rsidRPr="30F1BA58">
        <w:rPr>
          <w:sz w:val="24"/>
          <w:szCs w:val="24"/>
        </w:rPr>
        <w:t xml:space="preserve">to the Local Report. A rebuttal may be submitted </w:t>
      </w:r>
      <w:r w:rsidRPr="30F1BA58">
        <w:rPr>
          <w:sz w:val="24"/>
          <w:szCs w:val="24"/>
        </w:rPr>
        <w:lastRenderedPageBreak/>
        <w:t xml:space="preserve">in many forms, including an email, letter, or submission of additional documentation. If the district or other public agency does not submit a local report, PRS will inform the </w:t>
      </w:r>
      <w:r w:rsidR="00CF4D40">
        <w:rPr>
          <w:sz w:val="24"/>
          <w:szCs w:val="24"/>
        </w:rPr>
        <w:t>C</w:t>
      </w:r>
      <w:r w:rsidRPr="30F1BA58">
        <w:rPr>
          <w:sz w:val="24"/>
          <w:szCs w:val="24"/>
        </w:rPr>
        <w:t>omplainant of the deadline for submission of any additional information.</w:t>
      </w:r>
      <w:r w:rsidR="00507CCA" w:rsidRPr="30F1BA58">
        <w:rPr>
          <w:sz w:val="24"/>
          <w:szCs w:val="24"/>
        </w:rPr>
        <w:t xml:space="preserve"> A copy of the rebuttal must be sent to the party against whom the complaint was filed.</w:t>
      </w:r>
    </w:p>
    <w:p w14:paraId="0F60C9D2" w14:textId="6DB3EAE7" w:rsidR="00AC2373" w:rsidRPr="005D0C80" w:rsidRDefault="00AC2373" w:rsidP="00E512E9">
      <w:pPr>
        <w:spacing w:after="120" w:line="360" w:lineRule="auto"/>
        <w:ind w:firstLine="720"/>
        <w:rPr>
          <w:b/>
          <w:bCs/>
          <w:sz w:val="24"/>
          <w:szCs w:val="24"/>
        </w:rPr>
      </w:pPr>
      <w:r w:rsidRPr="2F77140F">
        <w:rPr>
          <w:b/>
          <w:bCs/>
          <w:sz w:val="24"/>
          <w:szCs w:val="24"/>
        </w:rPr>
        <w:t>(</w:t>
      </w:r>
      <w:r w:rsidR="3CD10787" w:rsidRPr="2F77140F">
        <w:rPr>
          <w:b/>
          <w:bCs/>
          <w:sz w:val="24"/>
          <w:szCs w:val="24"/>
        </w:rPr>
        <w:t>n</w:t>
      </w:r>
      <w:r w:rsidRPr="2F77140F">
        <w:rPr>
          <w:b/>
          <w:bCs/>
          <w:sz w:val="24"/>
          <w:szCs w:val="24"/>
        </w:rPr>
        <w:t xml:space="preserve">) Possible Subsequent Requests for Information </w:t>
      </w:r>
    </w:p>
    <w:p w14:paraId="059910C9" w14:textId="0486F0FB" w:rsidR="00AC2373" w:rsidRPr="00A37801" w:rsidRDefault="00AC2373" w:rsidP="0167269F">
      <w:pPr>
        <w:spacing w:after="120" w:line="360" w:lineRule="auto"/>
        <w:rPr>
          <w:rFonts w:eastAsia="Arial"/>
          <w:sz w:val="24"/>
          <w:szCs w:val="24"/>
        </w:rPr>
      </w:pPr>
      <w:r w:rsidRPr="0167269F">
        <w:rPr>
          <w:sz w:val="24"/>
          <w:szCs w:val="24"/>
        </w:rPr>
        <w:t xml:space="preserve">PRS reviews all relevant information relating to the complaint. During its investigation, PRS may determine that it is necessary to request additional information or documentation from either or </w:t>
      </w:r>
      <w:proofErr w:type="gramStart"/>
      <w:r w:rsidRPr="0167269F">
        <w:rPr>
          <w:sz w:val="24"/>
          <w:szCs w:val="24"/>
        </w:rPr>
        <w:t xml:space="preserve">both of the </w:t>
      </w:r>
      <w:r w:rsidR="00E512E9">
        <w:rPr>
          <w:sz w:val="24"/>
          <w:szCs w:val="24"/>
        </w:rPr>
        <w:t>P</w:t>
      </w:r>
      <w:r w:rsidRPr="0167269F">
        <w:rPr>
          <w:sz w:val="24"/>
          <w:szCs w:val="24"/>
        </w:rPr>
        <w:t>arties</w:t>
      </w:r>
      <w:proofErr w:type="gramEnd"/>
      <w:r w:rsidRPr="0167269F">
        <w:rPr>
          <w:sz w:val="24"/>
          <w:szCs w:val="24"/>
        </w:rPr>
        <w:t xml:space="preserve">. PRS determines what information is necessary to </w:t>
      </w:r>
      <w:r w:rsidR="000B0CF3" w:rsidRPr="0167269F">
        <w:rPr>
          <w:sz w:val="24"/>
          <w:szCs w:val="24"/>
        </w:rPr>
        <w:t xml:space="preserve">complete a </w:t>
      </w:r>
      <w:r w:rsidRPr="0167269F">
        <w:rPr>
          <w:sz w:val="24"/>
          <w:szCs w:val="24"/>
        </w:rPr>
        <w:t>full and independent investigat</w:t>
      </w:r>
      <w:r w:rsidR="000B0CF3" w:rsidRPr="0167269F">
        <w:rPr>
          <w:sz w:val="24"/>
          <w:szCs w:val="24"/>
        </w:rPr>
        <w:t>ion</w:t>
      </w:r>
      <w:r w:rsidRPr="0167269F">
        <w:rPr>
          <w:sz w:val="24"/>
          <w:szCs w:val="24"/>
        </w:rPr>
        <w:t xml:space="preserve"> </w:t>
      </w:r>
      <w:r w:rsidR="000B0CF3" w:rsidRPr="0167269F">
        <w:rPr>
          <w:sz w:val="24"/>
          <w:szCs w:val="24"/>
        </w:rPr>
        <w:t xml:space="preserve">into </w:t>
      </w:r>
      <w:r w:rsidRPr="0167269F">
        <w:rPr>
          <w:sz w:val="24"/>
          <w:szCs w:val="24"/>
        </w:rPr>
        <w:t>the allegations in the complaint and determine</w:t>
      </w:r>
      <w:r w:rsidR="001E62E7">
        <w:rPr>
          <w:sz w:val="24"/>
          <w:szCs w:val="24"/>
        </w:rPr>
        <w:t>s</w:t>
      </w:r>
      <w:r w:rsidRPr="0167269F">
        <w:rPr>
          <w:sz w:val="24"/>
          <w:szCs w:val="24"/>
        </w:rPr>
        <w:t xml:space="preserve"> whether any violations of federal or state special education laws or regulations occurred.</w:t>
      </w:r>
      <w:r w:rsidR="003972C0" w:rsidRPr="0167269F">
        <w:rPr>
          <w:sz w:val="24"/>
          <w:szCs w:val="24"/>
        </w:rPr>
        <w:t xml:space="preserve"> </w:t>
      </w:r>
      <w:r w:rsidRPr="0167269F">
        <w:rPr>
          <w:rFonts w:eastAsia="Arial"/>
          <w:sz w:val="24"/>
          <w:szCs w:val="24"/>
        </w:rPr>
        <w:t>If, during a PRS investigation into a complaint related to an individual student, PRS identifies systemic concerns (</w:t>
      </w:r>
      <w:r w:rsidRPr="0167269F">
        <w:rPr>
          <w:rFonts w:eastAsia="Arial"/>
          <w:i/>
          <w:iCs/>
          <w:sz w:val="24"/>
          <w:szCs w:val="24"/>
        </w:rPr>
        <w:t xml:space="preserve">i.e., </w:t>
      </w:r>
      <w:r w:rsidRPr="0167269F">
        <w:rPr>
          <w:rFonts w:eastAsia="Arial"/>
          <w:sz w:val="24"/>
          <w:szCs w:val="24"/>
        </w:rPr>
        <w:t xml:space="preserve">concerns that impact classrooms, schools, and/or the entirety of a local education entity), PRS </w:t>
      </w:r>
      <w:r w:rsidR="001C7617" w:rsidRPr="0167269F">
        <w:rPr>
          <w:rFonts w:eastAsia="Arial"/>
          <w:sz w:val="24"/>
          <w:szCs w:val="24"/>
        </w:rPr>
        <w:t>will</w:t>
      </w:r>
      <w:r w:rsidRPr="0167269F">
        <w:rPr>
          <w:rFonts w:eastAsia="Arial"/>
          <w:sz w:val="24"/>
          <w:szCs w:val="24"/>
        </w:rPr>
        <w:t xml:space="preserve"> expand the scope of its investigation to include identified systemic concerns</w:t>
      </w:r>
      <w:r w:rsidR="00E512E9">
        <w:rPr>
          <w:rFonts w:eastAsia="Arial"/>
          <w:sz w:val="24"/>
          <w:szCs w:val="24"/>
        </w:rPr>
        <w:t xml:space="preserve"> as it deems appropriate</w:t>
      </w:r>
      <w:r w:rsidRPr="0167269F">
        <w:rPr>
          <w:rFonts w:eastAsia="Arial"/>
          <w:sz w:val="24"/>
          <w:szCs w:val="24"/>
        </w:rPr>
        <w:t xml:space="preserve">. </w:t>
      </w:r>
    </w:p>
    <w:p w14:paraId="5C25AA36" w14:textId="25AC7BC4" w:rsidR="00AC2373" w:rsidRPr="005D0C80" w:rsidRDefault="00AC2373" w:rsidP="00E512E9">
      <w:pPr>
        <w:spacing w:after="120" w:line="360" w:lineRule="auto"/>
        <w:ind w:firstLine="720"/>
        <w:rPr>
          <w:sz w:val="24"/>
          <w:szCs w:val="24"/>
        </w:rPr>
      </w:pPr>
      <w:r w:rsidRPr="2F77140F">
        <w:rPr>
          <w:b/>
          <w:bCs/>
          <w:sz w:val="24"/>
          <w:szCs w:val="24"/>
        </w:rPr>
        <w:t>(</w:t>
      </w:r>
      <w:r w:rsidR="7620A691" w:rsidRPr="2F77140F">
        <w:rPr>
          <w:b/>
          <w:bCs/>
          <w:sz w:val="24"/>
          <w:szCs w:val="24"/>
        </w:rPr>
        <w:t>o</w:t>
      </w:r>
      <w:r w:rsidRPr="2F77140F">
        <w:rPr>
          <w:b/>
          <w:bCs/>
          <w:sz w:val="24"/>
          <w:szCs w:val="24"/>
        </w:rPr>
        <w:t xml:space="preserve">) The Determination </w:t>
      </w:r>
    </w:p>
    <w:p w14:paraId="6DF001AA" w14:textId="0EDFE4D6" w:rsidR="00A5729B" w:rsidRPr="00A5729B" w:rsidRDefault="00AC2373" w:rsidP="00A5729B">
      <w:pPr>
        <w:spacing w:after="120" w:line="360" w:lineRule="auto"/>
        <w:rPr>
          <w:sz w:val="24"/>
          <w:szCs w:val="24"/>
        </w:rPr>
      </w:pPr>
      <w:r w:rsidRPr="005D0C80">
        <w:rPr>
          <w:sz w:val="24"/>
          <w:szCs w:val="24"/>
        </w:rPr>
        <w:t xml:space="preserve">Upon completion of the investigation, PRS issues a written decision on behalf of the Department to the </w:t>
      </w:r>
      <w:r w:rsidR="00E512E9">
        <w:rPr>
          <w:sz w:val="24"/>
          <w:szCs w:val="24"/>
        </w:rPr>
        <w:t>P</w:t>
      </w:r>
      <w:r w:rsidRPr="005D0C80">
        <w:rPr>
          <w:sz w:val="24"/>
          <w:szCs w:val="24"/>
        </w:rPr>
        <w:t xml:space="preserve">arties that addresses each allegation reviewed in its investigation and contains findings of fact, conclusions, and the reasons for the final decision. </w:t>
      </w:r>
      <w:r w:rsidR="00A5729B">
        <w:rPr>
          <w:sz w:val="24"/>
          <w:szCs w:val="24"/>
        </w:rPr>
        <w:t>The</w:t>
      </w:r>
      <w:r w:rsidR="00A5729B" w:rsidRPr="00A5729B">
        <w:rPr>
          <w:sz w:val="24"/>
          <w:szCs w:val="24"/>
        </w:rPr>
        <w:t xml:space="preserve"> written decision addresses each allegation in the complaint and contains—</w:t>
      </w:r>
    </w:p>
    <w:p w14:paraId="2B7CC102" w14:textId="43C18EB1" w:rsidR="00A5729B" w:rsidRPr="00A5729B" w:rsidRDefault="00A5729B" w:rsidP="00A5729B">
      <w:pPr>
        <w:pStyle w:val="ListParagraph"/>
        <w:numPr>
          <w:ilvl w:val="0"/>
          <w:numId w:val="19"/>
        </w:numPr>
        <w:spacing w:after="120" w:line="360" w:lineRule="auto"/>
        <w:rPr>
          <w:rFonts w:ascii="Arial" w:hAnsi="Arial" w:cs="Arial"/>
          <w:sz w:val="24"/>
          <w:szCs w:val="24"/>
        </w:rPr>
      </w:pPr>
      <w:r w:rsidRPr="00A5729B">
        <w:rPr>
          <w:rFonts w:ascii="Arial" w:hAnsi="Arial" w:cs="Arial"/>
          <w:sz w:val="24"/>
          <w:szCs w:val="24"/>
        </w:rPr>
        <w:t>Findings of fact and conclusions; and</w:t>
      </w:r>
    </w:p>
    <w:p w14:paraId="2BFFC67D" w14:textId="0FB9AF27" w:rsidR="00AC2373" w:rsidRPr="00A5729B" w:rsidRDefault="00A5729B" w:rsidP="00A5729B">
      <w:pPr>
        <w:pStyle w:val="ListParagraph"/>
        <w:numPr>
          <w:ilvl w:val="0"/>
          <w:numId w:val="19"/>
        </w:numPr>
        <w:spacing w:after="120" w:line="360" w:lineRule="auto"/>
        <w:rPr>
          <w:rFonts w:ascii="Arial" w:hAnsi="Arial" w:cs="Arial"/>
          <w:sz w:val="24"/>
          <w:szCs w:val="24"/>
        </w:rPr>
      </w:pPr>
      <w:r w:rsidRPr="00A5729B">
        <w:rPr>
          <w:rFonts w:ascii="Arial" w:hAnsi="Arial" w:cs="Arial"/>
          <w:sz w:val="24"/>
          <w:szCs w:val="24"/>
        </w:rPr>
        <w:t>The reasons for the SEA’s final decision.</w:t>
      </w:r>
    </w:p>
    <w:p w14:paraId="0E6E8055" w14:textId="6D5F07DF" w:rsidR="00AC2373" w:rsidRPr="005D0C80" w:rsidRDefault="00AC2373" w:rsidP="006F0E13">
      <w:pPr>
        <w:spacing w:after="120" w:line="360" w:lineRule="auto"/>
        <w:rPr>
          <w:sz w:val="24"/>
          <w:szCs w:val="24"/>
        </w:rPr>
      </w:pPr>
      <w:r w:rsidRPr="30F1BA58">
        <w:rPr>
          <w:sz w:val="24"/>
          <w:szCs w:val="24"/>
        </w:rPr>
        <w:t xml:space="preserve">PRS issues a finding of </w:t>
      </w:r>
      <w:r w:rsidRPr="30F1BA58">
        <w:rPr>
          <w:b/>
          <w:bCs/>
          <w:sz w:val="24"/>
          <w:szCs w:val="24"/>
        </w:rPr>
        <w:t>compliance</w:t>
      </w:r>
      <w:r w:rsidR="00C358A2" w:rsidRPr="30F1BA58">
        <w:rPr>
          <w:sz w:val="24"/>
          <w:szCs w:val="24"/>
        </w:rPr>
        <w:t xml:space="preserve"> when it determines</w:t>
      </w:r>
      <w:r w:rsidR="002F4669" w:rsidRPr="30F1BA58">
        <w:rPr>
          <w:sz w:val="24"/>
          <w:szCs w:val="24"/>
        </w:rPr>
        <w:t xml:space="preserve"> </w:t>
      </w:r>
      <w:r w:rsidRPr="30F1BA58">
        <w:rPr>
          <w:sz w:val="24"/>
          <w:szCs w:val="24"/>
        </w:rPr>
        <w:t xml:space="preserve">the district or other public agency complied with legal requirements for special education, as outlined in the determination letter. All parties ordinarily receive a copy of the written decision </w:t>
      </w:r>
      <w:r w:rsidR="003209E7" w:rsidRPr="30F1BA58">
        <w:rPr>
          <w:sz w:val="24"/>
          <w:szCs w:val="24"/>
        </w:rPr>
        <w:t xml:space="preserve">which </w:t>
      </w:r>
      <w:r w:rsidR="00320E9C" w:rsidRPr="30F1BA58">
        <w:rPr>
          <w:sz w:val="24"/>
          <w:szCs w:val="24"/>
        </w:rPr>
        <w:t xml:space="preserve">also </w:t>
      </w:r>
      <w:r w:rsidRPr="30F1BA58">
        <w:rPr>
          <w:sz w:val="24"/>
          <w:szCs w:val="24"/>
        </w:rPr>
        <w:t>inform</w:t>
      </w:r>
      <w:r w:rsidR="00320E9C" w:rsidRPr="30F1BA58">
        <w:rPr>
          <w:sz w:val="24"/>
          <w:szCs w:val="24"/>
        </w:rPr>
        <w:t>s</w:t>
      </w:r>
      <w:r w:rsidRPr="30F1BA58">
        <w:rPr>
          <w:sz w:val="24"/>
          <w:szCs w:val="24"/>
        </w:rPr>
        <w:t xml:space="preserve"> the </w:t>
      </w:r>
      <w:r w:rsidR="00AD6E02">
        <w:rPr>
          <w:sz w:val="24"/>
          <w:szCs w:val="24"/>
        </w:rPr>
        <w:t>P</w:t>
      </w:r>
      <w:r w:rsidRPr="30F1BA58">
        <w:rPr>
          <w:sz w:val="24"/>
          <w:szCs w:val="24"/>
        </w:rPr>
        <w:t>arties that the complaint is closed</w:t>
      </w:r>
      <w:r w:rsidR="00A5729B" w:rsidRPr="30F1BA58">
        <w:rPr>
          <w:sz w:val="24"/>
          <w:szCs w:val="24"/>
        </w:rPr>
        <w:t xml:space="preserve">. </w:t>
      </w:r>
    </w:p>
    <w:p w14:paraId="403DE4F7" w14:textId="11765048" w:rsidR="00AC2373" w:rsidRPr="005D0C80" w:rsidRDefault="00FE503B" w:rsidP="006F0E13">
      <w:pPr>
        <w:spacing w:after="120" w:line="360" w:lineRule="auto"/>
        <w:rPr>
          <w:sz w:val="24"/>
          <w:szCs w:val="24"/>
        </w:rPr>
      </w:pPr>
      <w:r w:rsidRPr="30F1BA58">
        <w:rPr>
          <w:sz w:val="24"/>
          <w:szCs w:val="24"/>
        </w:rPr>
        <w:t xml:space="preserve">PRS issues </w:t>
      </w:r>
      <w:r w:rsidR="008A2708" w:rsidRPr="30F1BA58">
        <w:rPr>
          <w:sz w:val="24"/>
          <w:szCs w:val="24"/>
        </w:rPr>
        <w:t>a</w:t>
      </w:r>
      <w:r w:rsidR="00AC2373" w:rsidRPr="30F1BA58">
        <w:rPr>
          <w:sz w:val="24"/>
          <w:szCs w:val="24"/>
        </w:rPr>
        <w:t xml:space="preserve"> finding of </w:t>
      </w:r>
      <w:r w:rsidR="00AC2373" w:rsidRPr="30F1BA58">
        <w:rPr>
          <w:b/>
          <w:bCs/>
          <w:sz w:val="24"/>
          <w:szCs w:val="24"/>
        </w:rPr>
        <w:t>noncompliance</w:t>
      </w:r>
      <w:r w:rsidR="008A2708" w:rsidRPr="30F1BA58">
        <w:rPr>
          <w:sz w:val="24"/>
          <w:szCs w:val="24"/>
        </w:rPr>
        <w:t xml:space="preserve"> when it </w:t>
      </w:r>
      <w:r w:rsidR="00AC2373" w:rsidRPr="30F1BA58">
        <w:rPr>
          <w:sz w:val="24"/>
          <w:szCs w:val="24"/>
        </w:rPr>
        <w:t>determine</w:t>
      </w:r>
      <w:r w:rsidR="008A2708" w:rsidRPr="30F1BA58">
        <w:rPr>
          <w:sz w:val="24"/>
          <w:szCs w:val="24"/>
        </w:rPr>
        <w:t>s</w:t>
      </w:r>
      <w:r w:rsidR="00764A88" w:rsidRPr="30F1BA58">
        <w:rPr>
          <w:sz w:val="24"/>
          <w:szCs w:val="24"/>
        </w:rPr>
        <w:t xml:space="preserve"> </w:t>
      </w:r>
      <w:r w:rsidR="00AC2373" w:rsidRPr="30F1BA58">
        <w:rPr>
          <w:sz w:val="24"/>
          <w:szCs w:val="24"/>
        </w:rPr>
        <w:t xml:space="preserve">the district or other public agency has not met, or is not meeting, the applicable special education requirements. In cases where noncompliance is found, PRS sends the district or other public agency and the </w:t>
      </w:r>
      <w:r w:rsidR="00CF4D40">
        <w:rPr>
          <w:sz w:val="24"/>
          <w:szCs w:val="24"/>
        </w:rPr>
        <w:t>C</w:t>
      </w:r>
      <w:r w:rsidR="00AC2373" w:rsidRPr="30F1BA58">
        <w:rPr>
          <w:sz w:val="24"/>
          <w:szCs w:val="24"/>
        </w:rPr>
        <w:t xml:space="preserve">omplainant a letter stating the reasons for the decision. If PRS finds noncompliance, the decision may </w:t>
      </w:r>
      <w:r w:rsidR="00AC2373" w:rsidRPr="30F1BA58">
        <w:rPr>
          <w:sz w:val="24"/>
          <w:szCs w:val="24"/>
        </w:rPr>
        <w:lastRenderedPageBreak/>
        <w:t xml:space="preserve">include corrective actions to be completed by the district or other public agency. Alternatively, if the district or other public agency has acknowledged non-compliance </w:t>
      </w:r>
      <w:r w:rsidR="00AC2373" w:rsidRPr="30F1BA58">
        <w:rPr>
          <w:i/>
          <w:iCs/>
          <w:sz w:val="24"/>
          <w:szCs w:val="24"/>
        </w:rPr>
        <w:t>and</w:t>
      </w:r>
      <w:r w:rsidR="00AC2373" w:rsidRPr="30F1BA58">
        <w:rPr>
          <w:sz w:val="24"/>
          <w:szCs w:val="24"/>
        </w:rPr>
        <w:t xml:space="preserve"> proposed an acceptable corrective action plan, PRS may adopt the proposed corrective action(s) and issue a letter of closure, if appropriate</w:t>
      </w:r>
      <w:r w:rsidR="00A5729B" w:rsidRPr="30F1BA58">
        <w:rPr>
          <w:sz w:val="24"/>
          <w:szCs w:val="24"/>
        </w:rPr>
        <w:t xml:space="preserve"> based upon PRS’ independent determination of noncompliance and appropriate corrective action(s). </w:t>
      </w:r>
    </w:p>
    <w:p w14:paraId="21FF93F2" w14:textId="044F7D4D" w:rsidR="00AC2373" w:rsidRPr="005D0C80" w:rsidRDefault="00AC2373" w:rsidP="008171A9">
      <w:pPr>
        <w:spacing w:after="120" w:line="360" w:lineRule="auto"/>
        <w:ind w:firstLine="720"/>
        <w:rPr>
          <w:b/>
          <w:bCs/>
          <w:sz w:val="24"/>
          <w:szCs w:val="24"/>
        </w:rPr>
      </w:pPr>
      <w:r w:rsidRPr="2F77140F">
        <w:rPr>
          <w:b/>
          <w:bCs/>
          <w:sz w:val="24"/>
          <w:szCs w:val="24"/>
        </w:rPr>
        <w:t>(</w:t>
      </w:r>
      <w:r w:rsidR="37FCC53B" w:rsidRPr="2F77140F">
        <w:rPr>
          <w:b/>
          <w:bCs/>
          <w:sz w:val="24"/>
          <w:szCs w:val="24"/>
        </w:rPr>
        <w:t>p</w:t>
      </w:r>
      <w:r w:rsidRPr="2F77140F">
        <w:rPr>
          <w:b/>
          <w:bCs/>
          <w:sz w:val="24"/>
          <w:szCs w:val="24"/>
        </w:rPr>
        <w:t>) Corrective Action</w:t>
      </w:r>
    </w:p>
    <w:p w14:paraId="33312A16" w14:textId="2CE54015" w:rsidR="00017FCE" w:rsidRDefault="00AC2373" w:rsidP="006F0E13">
      <w:pPr>
        <w:spacing w:after="120" w:line="360" w:lineRule="auto"/>
        <w:rPr>
          <w:sz w:val="24"/>
          <w:szCs w:val="24"/>
        </w:rPr>
      </w:pPr>
      <w:r w:rsidRPr="30F1BA58">
        <w:rPr>
          <w:sz w:val="24"/>
          <w:szCs w:val="24"/>
        </w:rPr>
        <w:t xml:space="preserve">When the Department issues a finding of noncompliance, PRS </w:t>
      </w:r>
      <w:r w:rsidRPr="30F1BA58" w:rsidDel="00AC2373">
        <w:rPr>
          <w:sz w:val="24"/>
          <w:szCs w:val="24"/>
        </w:rPr>
        <w:t xml:space="preserve">may </w:t>
      </w:r>
      <w:r w:rsidRPr="30F1BA58">
        <w:rPr>
          <w:sz w:val="24"/>
          <w:szCs w:val="24"/>
        </w:rPr>
        <w:t>require the district or other public agency to implement certain identified action</w:t>
      </w:r>
      <w:r w:rsidR="00DE7D9A" w:rsidRPr="30F1BA58">
        <w:rPr>
          <w:sz w:val="24"/>
          <w:szCs w:val="24"/>
        </w:rPr>
        <w:t>(</w:t>
      </w:r>
      <w:r w:rsidRPr="30F1BA58">
        <w:rPr>
          <w:sz w:val="24"/>
          <w:szCs w:val="24"/>
        </w:rPr>
        <w:t>s</w:t>
      </w:r>
      <w:r w:rsidR="00DE7D9A" w:rsidRPr="30F1BA58">
        <w:rPr>
          <w:sz w:val="24"/>
          <w:szCs w:val="24"/>
        </w:rPr>
        <w:t>)</w:t>
      </w:r>
      <w:r w:rsidRPr="30F1BA58">
        <w:rPr>
          <w:sz w:val="24"/>
          <w:szCs w:val="24"/>
        </w:rPr>
        <w:t xml:space="preserve"> </w:t>
      </w:r>
      <w:r w:rsidR="00E36AB9" w:rsidRPr="30F1BA58">
        <w:rPr>
          <w:sz w:val="24"/>
          <w:szCs w:val="24"/>
        </w:rPr>
        <w:t xml:space="preserve">or other appropriate steps </w:t>
      </w:r>
      <w:r w:rsidRPr="30F1BA58">
        <w:rPr>
          <w:sz w:val="24"/>
          <w:szCs w:val="24"/>
        </w:rPr>
        <w:t xml:space="preserve">to address its failure to comply with the relevant law or regulation as outlined in the PRS determination. These requirements are called Corrective Actions or Corrective Action Plans. </w:t>
      </w:r>
      <w:r w:rsidR="00AD1369" w:rsidRPr="30F1BA58">
        <w:rPr>
          <w:sz w:val="24"/>
          <w:szCs w:val="24"/>
        </w:rPr>
        <w:t xml:space="preserve">PRS has broad authority to determine the corrective action(s) necessary to resolve the non-compliance identified in a specific complaint. Corrective action </w:t>
      </w:r>
      <w:r w:rsidR="006420C6" w:rsidRPr="30F1BA58">
        <w:rPr>
          <w:sz w:val="24"/>
          <w:szCs w:val="24"/>
        </w:rPr>
        <w:t>is developed by the Department</w:t>
      </w:r>
      <w:r w:rsidR="00AD1369" w:rsidRPr="30F1BA58">
        <w:rPr>
          <w:sz w:val="24"/>
          <w:szCs w:val="24"/>
        </w:rPr>
        <w:t xml:space="preserve"> to address a noncompliant procedure</w:t>
      </w:r>
      <w:r w:rsidR="003F7948" w:rsidRPr="30F1BA58">
        <w:rPr>
          <w:sz w:val="24"/>
          <w:szCs w:val="24"/>
        </w:rPr>
        <w:t>, policy,</w:t>
      </w:r>
      <w:r w:rsidR="00AD1369" w:rsidRPr="30F1BA58">
        <w:rPr>
          <w:sz w:val="24"/>
          <w:szCs w:val="24"/>
        </w:rPr>
        <w:t xml:space="preserve"> or process, </w:t>
      </w:r>
      <w:r w:rsidR="006420C6" w:rsidRPr="30F1BA58">
        <w:rPr>
          <w:sz w:val="24"/>
          <w:szCs w:val="24"/>
        </w:rPr>
        <w:t xml:space="preserve">provide </w:t>
      </w:r>
      <w:r w:rsidR="00AD1369" w:rsidRPr="30F1BA58">
        <w:rPr>
          <w:sz w:val="24"/>
          <w:szCs w:val="24"/>
        </w:rPr>
        <w:t xml:space="preserve">student level remedies, or </w:t>
      </w:r>
      <w:r w:rsidR="00017FCE" w:rsidRPr="30F1BA58">
        <w:rPr>
          <w:sz w:val="24"/>
          <w:szCs w:val="24"/>
        </w:rPr>
        <w:t xml:space="preserve">both, and must address: </w:t>
      </w:r>
    </w:p>
    <w:p w14:paraId="7788B69A" w14:textId="77777777" w:rsidR="00017FCE" w:rsidRDefault="00017FCE" w:rsidP="001C7617">
      <w:pPr>
        <w:spacing w:after="120" w:line="360" w:lineRule="auto"/>
        <w:ind w:left="720"/>
        <w:rPr>
          <w:sz w:val="24"/>
          <w:szCs w:val="24"/>
        </w:rPr>
      </w:pPr>
      <w:r w:rsidRPr="00017FCE">
        <w:rPr>
          <w:sz w:val="24"/>
          <w:szCs w:val="24"/>
        </w:rPr>
        <w:t xml:space="preserve">(1) the failure to provide appropriate services, including corrective action(s) appropriate to address the needs of the child (such as compensatory services or monetary reimbursement); and </w:t>
      </w:r>
    </w:p>
    <w:p w14:paraId="0DDC0CE5" w14:textId="77777777" w:rsidR="003A47E7" w:rsidRDefault="00017FCE" w:rsidP="003067BE">
      <w:pPr>
        <w:spacing w:after="120" w:line="360" w:lineRule="auto"/>
        <w:ind w:left="720"/>
        <w:rPr>
          <w:sz w:val="24"/>
          <w:szCs w:val="24"/>
        </w:rPr>
      </w:pPr>
      <w:r w:rsidRPr="0167269F">
        <w:rPr>
          <w:sz w:val="24"/>
          <w:szCs w:val="24"/>
        </w:rPr>
        <w:t>(2) appropriate future provision of services for all children with disabilities. </w:t>
      </w:r>
    </w:p>
    <w:p w14:paraId="4F589379" w14:textId="54E56BBB" w:rsidR="00AC2373" w:rsidRDefault="00AC2373" w:rsidP="003A47E7">
      <w:pPr>
        <w:spacing w:after="120" w:line="360" w:lineRule="auto"/>
        <w:rPr>
          <w:sz w:val="24"/>
          <w:szCs w:val="24"/>
        </w:rPr>
      </w:pPr>
      <w:r w:rsidRPr="510F1774">
        <w:rPr>
          <w:sz w:val="24"/>
          <w:szCs w:val="24"/>
        </w:rPr>
        <w:t>Corrective actions may include, but are not limited to, staff training, additional reporting requirements, policy changes, and compensatory services. In the case of a complaint related to an individual student where PRS has found non-compliance, the corrective action may include a tailored review (</w:t>
      </w:r>
      <w:r w:rsidRPr="510F1774">
        <w:rPr>
          <w:i/>
          <w:iCs/>
          <w:sz w:val="24"/>
          <w:szCs w:val="24"/>
        </w:rPr>
        <w:t>e.g.</w:t>
      </w:r>
      <w:r w:rsidRPr="510F1774">
        <w:rPr>
          <w:sz w:val="24"/>
          <w:szCs w:val="24"/>
        </w:rPr>
        <w:t>,</w:t>
      </w:r>
      <w:r w:rsidR="00466506">
        <w:rPr>
          <w:sz w:val="24"/>
          <w:szCs w:val="24"/>
        </w:rPr>
        <w:t xml:space="preserve"> </w:t>
      </w:r>
      <w:r w:rsidRPr="510F1774">
        <w:rPr>
          <w:sz w:val="24"/>
          <w:szCs w:val="24"/>
        </w:rPr>
        <w:t xml:space="preserve">record review, </w:t>
      </w:r>
      <w:r w:rsidRPr="510F1774">
        <w:rPr>
          <w:i/>
          <w:iCs/>
          <w:sz w:val="24"/>
          <w:szCs w:val="24"/>
        </w:rPr>
        <w:t>etc.</w:t>
      </w:r>
      <w:r w:rsidRPr="510F1774">
        <w:rPr>
          <w:sz w:val="24"/>
          <w:szCs w:val="24"/>
        </w:rPr>
        <w:t xml:space="preserve">) of similarly situated matter(s) to determine the need for further systemic intervention from the Department, if any. In some cases, PRS may require the district </w:t>
      </w:r>
      <w:r w:rsidR="00CC50BC">
        <w:rPr>
          <w:sz w:val="24"/>
          <w:szCs w:val="24"/>
        </w:rPr>
        <w:t xml:space="preserve">or public agency </w:t>
      </w:r>
      <w:r w:rsidRPr="510F1774">
        <w:rPr>
          <w:sz w:val="24"/>
          <w:szCs w:val="24"/>
        </w:rPr>
        <w:t>to conduct supplemental reporting and/or monitoring to ensure full implementation of required action(s) and ongoing compliance.</w:t>
      </w:r>
    </w:p>
    <w:p w14:paraId="56934171" w14:textId="5131A730" w:rsidR="00170D3D" w:rsidRPr="005D0C80" w:rsidRDefault="00170D3D" w:rsidP="0167269F">
      <w:pPr>
        <w:spacing w:after="120" w:line="360" w:lineRule="auto"/>
        <w:rPr>
          <w:sz w:val="24"/>
          <w:szCs w:val="24"/>
        </w:rPr>
      </w:pPr>
      <w:r w:rsidRPr="0167269F">
        <w:rPr>
          <w:sz w:val="24"/>
          <w:szCs w:val="24"/>
        </w:rPr>
        <w:t xml:space="preserve">PRS </w:t>
      </w:r>
      <w:r w:rsidR="00C63D68" w:rsidRPr="0167269F">
        <w:rPr>
          <w:sz w:val="24"/>
          <w:szCs w:val="24"/>
        </w:rPr>
        <w:t xml:space="preserve">determines the appropriate and necessary corrective actions </w:t>
      </w:r>
      <w:r w:rsidRPr="0167269F">
        <w:rPr>
          <w:sz w:val="24"/>
          <w:szCs w:val="24"/>
        </w:rPr>
        <w:t>on a case-by-case basis. To reach a corrective action determination, PRS considers the nature of the non-compliance, the scope of the non-compliance,</w:t>
      </w:r>
      <w:r w:rsidR="006420C6" w:rsidRPr="0167269F">
        <w:rPr>
          <w:sz w:val="24"/>
          <w:szCs w:val="24"/>
        </w:rPr>
        <w:t xml:space="preserve"> impact </w:t>
      </w:r>
      <w:r w:rsidR="00CC50BC">
        <w:rPr>
          <w:sz w:val="24"/>
          <w:szCs w:val="24"/>
        </w:rPr>
        <w:t>on</w:t>
      </w:r>
      <w:r w:rsidR="006420C6" w:rsidRPr="0167269F">
        <w:rPr>
          <w:sz w:val="24"/>
          <w:szCs w:val="24"/>
        </w:rPr>
        <w:t xml:space="preserve"> the involved student(s), and </w:t>
      </w:r>
      <w:r w:rsidR="00017FCE" w:rsidRPr="0167269F">
        <w:rPr>
          <w:sz w:val="24"/>
          <w:szCs w:val="24"/>
        </w:rPr>
        <w:t>steps necessary to appropriate future provision of services for all children with disabilities</w:t>
      </w:r>
      <w:r w:rsidR="006420C6" w:rsidRPr="0167269F">
        <w:rPr>
          <w:sz w:val="24"/>
          <w:szCs w:val="24"/>
        </w:rPr>
        <w:t xml:space="preserve">. To determine student </w:t>
      </w:r>
      <w:r w:rsidR="006420C6" w:rsidRPr="0167269F">
        <w:rPr>
          <w:sz w:val="24"/>
          <w:szCs w:val="24"/>
        </w:rPr>
        <w:lastRenderedPageBreak/>
        <w:t xml:space="preserve">level remedies, PRS considers facts such as </w:t>
      </w:r>
      <w:r w:rsidR="00543074" w:rsidRPr="0167269F">
        <w:rPr>
          <w:sz w:val="24"/>
          <w:szCs w:val="24"/>
        </w:rPr>
        <w:t xml:space="preserve">whether the student was denied </w:t>
      </w:r>
      <w:r w:rsidR="0025286D">
        <w:rPr>
          <w:sz w:val="24"/>
          <w:szCs w:val="24"/>
        </w:rPr>
        <w:t>FAPE</w:t>
      </w:r>
      <w:r w:rsidR="00543074" w:rsidRPr="0167269F">
        <w:rPr>
          <w:sz w:val="24"/>
          <w:szCs w:val="24"/>
        </w:rPr>
        <w:t xml:space="preserve">, </w:t>
      </w:r>
      <w:r w:rsidR="006420C6" w:rsidRPr="0167269F">
        <w:rPr>
          <w:sz w:val="24"/>
          <w:szCs w:val="24"/>
        </w:rPr>
        <w:t xml:space="preserve">the scope of missed or omitted services, and whether the student failed to make expected progress during the period of identified non-compliance. </w:t>
      </w:r>
    </w:p>
    <w:p w14:paraId="736E6F4E" w14:textId="73852308" w:rsidR="00F54921" w:rsidRDefault="00AC2373" w:rsidP="006F0E13">
      <w:pPr>
        <w:spacing w:after="120" w:line="360" w:lineRule="auto"/>
        <w:rPr>
          <w:sz w:val="24"/>
          <w:szCs w:val="24"/>
        </w:rPr>
      </w:pPr>
      <w:r w:rsidRPr="6A6B6BF7">
        <w:rPr>
          <w:sz w:val="24"/>
          <w:szCs w:val="24"/>
        </w:rPr>
        <w:t xml:space="preserve">Noncompliance identified by PRS must be corrected by the district </w:t>
      </w:r>
      <w:r>
        <w:rPr>
          <w:sz w:val="24"/>
          <w:szCs w:val="24"/>
        </w:rPr>
        <w:t xml:space="preserve">or other public agency </w:t>
      </w:r>
      <w:r w:rsidRPr="6A6B6BF7">
        <w:rPr>
          <w:sz w:val="24"/>
          <w:szCs w:val="24"/>
        </w:rPr>
        <w:t xml:space="preserve">as soon as possible, and in no case later than one year after PRS' identification of the noncompliance. </w:t>
      </w:r>
      <w:r w:rsidRPr="002B60AD">
        <w:rPr>
          <w:sz w:val="24"/>
          <w:szCs w:val="24"/>
        </w:rPr>
        <w:t>34 C.F.R. §300.600(e).</w:t>
      </w:r>
      <w:r w:rsidRPr="6A6B6BF7">
        <w:rPr>
          <w:sz w:val="24"/>
          <w:szCs w:val="24"/>
        </w:rPr>
        <w:t xml:space="preserve">  </w:t>
      </w:r>
    </w:p>
    <w:p w14:paraId="3E326598" w14:textId="63CE0541" w:rsidR="00F54921" w:rsidRDefault="00F54921" w:rsidP="006F0E13">
      <w:pPr>
        <w:spacing w:after="120" w:line="360" w:lineRule="auto"/>
        <w:rPr>
          <w:sz w:val="24"/>
          <w:szCs w:val="24"/>
        </w:rPr>
      </w:pPr>
      <w:r w:rsidRPr="0167269F">
        <w:rPr>
          <w:sz w:val="24"/>
          <w:szCs w:val="24"/>
        </w:rPr>
        <w:t xml:space="preserve">Districts or other public agencies are instructed to submit all required corrective action by the due dates specified to </w:t>
      </w:r>
      <w:hyperlink r:id="rId20">
        <w:r w:rsidRPr="0167269F">
          <w:rPr>
            <w:rStyle w:val="Hyperlink"/>
            <w:sz w:val="24"/>
            <w:szCs w:val="24"/>
          </w:rPr>
          <w:t>PRSCAP@doe.mass.edu</w:t>
        </w:r>
      </w:hyperlink>
      <w:r w:rsidRPr="0167269F">
        <w:rPr>
          <w:sz w:val="24"/>
          <w:szCs w:val="24"/>
        </w:rPr>
        <w:t>. PRS will assign a PRS Specialist to review whether the district or other public agency complied with the corrective action</w:t>
      </w:r>
      <w:r w:rsidR="00086B4C" w:rsidRPr="0167269F">
        <w:rPr>
          <w:sz w:val="24"/>
          <w:szCs w:val="24"/>
        </w:rPr>
        <w:t xml:space="preserve"> required</w:t>
      </w:r>
      <w:r w:rsidR="006F7CAA" w:rsidRPr="0167269F">
        <w:rPr>
          <w:sz w:val="24"/>
          <w:szCs w:val="24"/>
        </w:rPr>
        <w:t xml:space="preserve"> </w:t>
      </w:r>
      <w:r w:rsidRPr="0167269F">
        <w:rPr>
          <w:sz w:val="24"/>
          <w:szCs w:val="24"/>
        </w:rPr>
        <w:t xml:space="preserve">in the Department’s Letter of Finding. </w:t>
      </w:r>
      <w:r w:rsidR="004A3089" w:rsidRPr="0167269F">
        <w:rPr>
          <w:sz w:val="24"/>
          <w:szCs w:val="24"/>
        </w:rPr>
        <w:t xml:space="preserve">As a part of this corrective action review, the PRS Specialist </w:t>
      </w:r>
      <w:r w:rsidR="003A6A0E" w:rsidRPr="0167269F">
        <w:rPr>
          <w:sz w:val="24"/>
          <w:szCs w:val="24"/>
        </w:rPr>
        <w:t>may</w:t>
      </w:r>
      <w:r w:rsidR="004A3089" w:rsidRPr="0167269F">
        <w:rPr>
          <w:sz w:val="24"/>
          <w:szCs w:val="24"/>
        </w:rPr>
        <w:t xml:space="preserve"> provide technical assistance, </w:t>
      </w:r>
      <w:r w:rsidR="000F25F6" w:rsidRPr="0167269F">
        <w:rPr>
          <w:sz w:val="24"/>
          <w:szCs w:val="24"/>
        </w:rPr>
        <w:t xml:space="preserve">facilitate </w:t>
      </w:r>
      <w:r w:rsidR="00DC32BD" w:rsidRPr="0167269F">
        <w:rPr>
          <w:sz w:val="24"/>
          <w:szCs w:val="24"/>
        </w:rPr>
        <w:t xml:space="preserve">negotiations, </w:t>
      </w:r>
      <w:r w:rsidR="004A3089" w:rsidRPr="0167269F">
        <w:rPr>
          <w:sz w:val="24"/>
          <w:szCs w:val="24"/>
        </w:rPr>
        <w:t>issue order(s)</w:t>
      </w:r>
      <w:r w:rsidR="003A6A0E" w:rsidRPr="0167269F">
        <w:rPr>
          <w:sz w:val="24"/>
          <w:szCs w:val="24"/>
        </w:rPr>
        <w:t xml:space="preserve">, </w:t>
      </w:r>
      <w:r w:rsidR="004578B1">
        <w:rPr>
          <w:sz w:val="24"/>
          <w:szCs w:val="24"/>
        </w:rPr>
        <w:t xml:space="preserve">issue </w:t>
      </w:r>
      <w:r w:rsidR="00B62CB1" w:rsidRPr="0167269F">
        <w:rPr>
          <w:sz w:val="24"/>
          <w:szCs w:val="24"/>
        </w:rPr>
        <w:t xml:space="preserve">additional </w:t>
      </w:r>
      <w:r w:rsidR="003A6A0E" w:rsidRPr="0167269F">
        <w:rPr>
          <w:sz w:val="24"/>
          <w:szCs w:val="24"/>
        </w:rPr>
        <w:t>corrective action(s)</w:t>
      </w:r>
      <w:r w:rsidR="000F25F6" w:rsidRPr="0167269F">
        <w:rPr>
          <w:sz w:val="24"/>
          <w:szCs w:val="24"/>
        </w:rPr>
        <w:t xml:space="preserve">, </w:t>
      </w:r>
      <w:r w:rsidR="004A3089" w:rsidRPr="0167269F">
        <w:rPr>
          <w:sz w:val="24"/>
          <w:szCs w:val="24"/>
        </w:rPr>
        <w:t xml:space="preserve">and/or </w:t>
      </w:r>
      <w:r w:rsidR="004578B1">
        <w:rPr>
          <w:sz w:val="24"/>
          <w:szCs w:val="24"/>
        </w:rPr>
        <w:t xml:space="preserve">take </w:t>
      </w:r>
      <w:r w:rsidR="004A3089" w:rsidRPr="0167269F">
        <w:rPr>
          <w:sz w:val="24"/>
          <w:szCs w:val="24"/>
        </w:rPr>
        <w:t xml:space="preserve">other actions necessary to achieve compliance.  </w:t>
      </w:r>
    </w:p>
    <w:p w14:paraId="058B17F1" w14:textId="162BDD37" w:rsidR="00375B2B" w:rsidRDefault="00022297" w:rsidP="007D464F">
      <w:pPr>
        <w:spacing w:after="120" w:line="360" w:lineRule="auto"/>
        <w:ind w:firstLine="720"/>
        <w:rPr>
          <w:b/>
          <w:bCs/>
          <w:sz w:val="24"/>
          <w:szCs w:val="24"/>
        </w:rPr>
      </w:pPr>
      <w:r w:rsidRPr="2F77140F">
        <w:rPr>
          <w:b/>
          <w:bCs/>
          <w:sz w:val="24"/>
          <w:szCs w:val="24"/>
        </w:rPr>
        <w:t>(</w:t>
      </w:r>
      <w:r w:rsidR="33872F42" w:rsidRPr="2F77140F">
        <w:rPr>
          <w:b/>
          <w:bCs/>
          <w:sz w:val="24"/>
          <w:szCs w:val="24"/>
        </w:rPr>
        <w:t>q</w:t>
      </w:r>
      <w:r w:rsidRPr="2F77140F">
        <w:rPr>
          <w:b/>
          <w:bCs/>
          <w:sz w:val="24"/>
          <w:szCs w:val="24"/>
        </w:rPr>
        <w:t xml:space="preserve">) </w:t>
      </w:r>
      <w:r w:rsidR="006B528D" w:rsidRPr="2F77140F">
        <w:rPr>
          <w:b/>
          <w:bCs/>
          <w:sz w:val="24"/>
          <w:szCs w:val="24"/>
        </w:rPr>
        <w:t>Parties’ Access to Information During the Investigation</w:t>
      </w:r>
      <w:r w:rsidRPr="2F77140F">
        <w:rPr>
          <w:b/>
          <w:bCs/>
          <w:sz w:val="24"/>
          <w:szCs w:val="24"/>
        </w:rPr>
        <w:t xml:space="preserve"> </w:t>
      </w:r>
    </w:p>
    <w:p w14:paraId="0046AD03" w14:textId="13132FFE" w:rsidR="00022297" w:rsidRPr="001464C3" w:rsidRDefault="001464C3" w:rsidP="006F0E13">
      <w:pPr>
        <w:spacing w:after="120" w:line="360" w:lineRule="auto"/>
        <w:rPr>
          <w:sz w:val="24"/>
          <w:szCs w:val="24"/>
        </w:rPr>
      </w:pPr>
      <w:r w:rsidRPr="30F1BA58">
        <w:rPr>
          <w:sz w:val="24"/>
          <w:szCs w:val="24"/>
        </w:rPr>
        <w:t>It is PRS</w:t>
      </w:r>
      <w:r w:rsidR="00E36298" w:rsidRPr="30F1BA58">
        <w:rPr>
          <w:sz w:val="24"/>
          <w:szCs w:val="24"/>
        </w:rPr>
        <w:t>’ duty</w:t>
      </w:r>
      <w:r w:rsidRPr="30F1BA58">
        <w:rPr>
          <w:sz w:val="24"/>
          <w:szCs w:val="24"/>
        </w:rPr>
        <w:t xml:space="preserve"> to investigate the complaint, gather </w:t>
      </w:r>
      <w:r w:rsidR="0050382C" w:rsidRPr="30F1BA58">
        <w:rPr>
          <w:sz w:val="24"/>
          <w:szCs w:val="24"/>
        </w:rPr>
        <w:t xml:space="preserve">relevant </w:t>
      </w:r>
      <w:r w:rsidRPr="30F1BA58">
        <w:rPr>
          <w:sz w:val="24"/>
          <w:szCs w:val="24"/>
        </w:rPr>
        <w:t xml:space="preserve">evidence, </w:t>
      </w:r>
      <w:r w:rsidR="73C8251E" w:rsidRPr="30F1BA58">
        <w:rPr>
          <w:sz w:val="24"/>
          <w:szCs w:val="24"/>
        </w:rPr>
        <w:t>and determine</w:t>
      </w:r>
      <w:r w:rsidRPr="30F1BA58">
        <w:rPr>
          <w:sz w:val="24"/>
          <w:szCs w:val="24"/>
        </w:rPr>
        <w:t xml:space="preserve"> whether a public agency violated the IDEA</w:t>
      </w:r>
      <w:r w:rsidR="002F7876" w:rsidRPr="30F1BA58">
        <w:rPr>
          <w:sz w:val="24"/>
          <w:szCs w:val="24"/>
        </w:rPr>
        <w:t xml:space="preserve"> or other relevant requirements</w:t>
      </w:r>
      <w:r w:rsidRPr="30F1BA58">
        <w:rPr>
          <w:sz w:val="24"/>
          <w:szCs w:val="24"/>
        </w:rPr>
        <w:t xml:space="preserve">. </w:t>
      </w:r>
      <w:r w:rsidR="002F7876" w:rsidRPr="30F1BA58">
        <w:rPr>
          <w:b/>
          <w:bCs/>
          <w:sz w:val="24"/>
          <w:szCs w:val="24"/>
        </w:rPr>
        <w:t>IDEA regulations</w:t>
      </w:r>
      <w:r w:rsidR="00353929" w:rsidRPr="30F1BA58">
        <w:rPr>
          <w:b/>
          <w:bCs/>
          <w:sz w:val="24"/>
          <w:szCs w:val="24"/>
        </w:rPr>
        <w:t xml:space="preserve"> do not require PRS </w:t>
      </w:r>
      <w:r w:rsidR="00D904F5">
        <w:rPr>
          <w:b/>
          <w:bCs/>
          <w:sz w:val="24"/>
          <w:szCs w:val="24"/>
        </w:rPr>
        <w:t xml:space="preserve">to </w:t>
      </w:r>
      <w:r w:rsidR="00DC309A">
        <w:rPr>
          <w:b/>
          <w:bCs/>
          <w:sz w:val="24"/>
          <w:szCs w:val="24"/>
        </w:rPr>
        <w:t xml:space="preserve">provide a copy </w:t>
      </w:r>
      <w:r w:rsidR="006E00EC">
        <w:rPr>
          <w:b/>
          <w:bCs/>
          <w:sz w:val="24"/>
          <w:szCs w:val="24"/>
        </w:rPr>
        <w:t>of one party’s submission to</w:t>
      </w:r>
      <w:r w:rsidR="00353929" w:rsidRPr="30F1BA58">
        <w:rPr>
          <w:b/>
          <w:bCs/>
          <w:sz w:val="24"/>
          <w:szCs w:val="24"/>
        </w:rPr>
        <w:t xml:space="preserve"> the other party.</w:t>
      </w:r>
      <w:r w:rsidR="00353929" w:rsidRPr="30F1BA58">
        <w:rPr>
          <w:sz w:val="24"/>
          <w:szCs w:val="24"/>
        </w:rPr>
        <w:t xml:space="preserve"> </w:t>
      </w:r>
      <w:r w:rsidR="00C12655" w:rsidRPr="30F1BA58">
        <w:rPr>
          <w:sz w:val="24"/>
          <w:szCs w:val="24"/>
        </w:rPr>
        <w:t>However</w:t>
      </w:r>
      <w:r w:rsidR="00353929" w:rsidRPr="30F1BA58">
        <w:rPr>
          <w:sz w:val="24"/>
          <w:szCs w:val="24"/>
        </w:rPr>
        <w:t xml:space="preserve">, PRS </w:t>
      </w:r>
      <w:r w:rsidR="00353929" w:rsidRPr="30F1BA58">
        <w:rPr>
          <w:i/>
          <w:iCs/>
          <w:sz w:val="24"/>
          <w:szCs w:val="24"/>
        </w:rPr>
        <w:t>generally</w:t>
      </w:r>
      <w:r w:rsidR="00353929" w:rsidRPr="30F1BA58">
        <w:rPr>
          <w:sz w:val="24"/>
          <w:szCs w:val="24"/>
        </w:rPr>
        <w:t xml:space="preserve"> requires that both parties receive the following types of submissions if they are submitted to</w:t>
      </w:r>
      <w:r w:rsidRPr="30F1BA58">
        <w:rPr>
          <w:sz w:val="24"/>
          <w:szCs w:val="24"/>
        </w:rPr>
        <w:t xml:space="preserve"> PRS</w:t>
      </w:r>
      <w:r w:rsidR="00353929" w:rsidRPr="30F1BA58">
        <w:rPr>
          <w:sz w:val="24"/>
          <w:szCs w:val="24"/>
        </w:rPr>
        <w:t xml:space="preserve">: </w:t>
      </w:r>
    </w:p>
    <w:p w14:paraId="27F9051B" w14:textId="6AC3898C" w:rsidR="00353929" w:rsidRPr="00AF5A0D" w:rsidRDefault="00353929" w:rsidP="006F0E13">
      <w:pPr>
        <w:pStyle w:val="ListParagraph"/>
        <w:numPr>
          <w:ilvl w:val="0"/>
          <w:numId w:val="15"/>
        </w:numPr>
        <w:spacing w:after="120" w:line="360" w:lineRule="auto"/>
        <w:rPr>
          <w:rFonts w:ascii="Arial" w:hAnsi="Arial" w:cs="Arial"/>
          <w:sz w:val="24"/>
          <w:szCs w:val="24"/>
        </w:rPr>
      </w:pPr>
      <w:r w:rsidRPr="007B6DF6">
        <w:rPr>
          <w:rFonts w:ascii="Arial" w:hAnsi="Arial" w:cs="Arial"/>
          <w:sz w:val="24"/>
          <w:szCs w:val="24"/>
        </w:rPr>
        <w:t xml:space="preserve">PRS Complaint intake, including any additional documentation submitted to the </w:t>
      </w:r>
      <w:proofErr w:type="gramStart"/>
      <w:r w:rsidRPr="007B6DF6">
        <w:rPr>
          <w:rFonts w:ascii="Arial" w:hAnsi="Arial" w:cs="Arial"/>
          <w:sz w:val="24"/>
          <w:szCs w:val="24"/>
        </w:rPr>
        <w:t>Department</w:t>
      </w:r>
      <w:r w:rsidR="001464C3" w:rsidRPr="00AF5A0D">
        <w:rPr>
          <w:rFonts w:ascii="Arial" w:hAnsi="Arial" w:cs="Arial"/>
          <w:sz w:val="24"/>
          <w:szCs w:val="24"/>
        </w:rPr>
        <w:t>;</w:t>
      </w:r>
      <w:proofErr w:type="gramEnd"/>
    </w:p>
    <w:p w14:paraId="05C370B9" w14:textId="50F2F0C1" w:rsidR="00353929" w:rsidRPr="00AF5A0D" w:rsidRDefault="00353929" w:rsidP="006F0E13">
      <w:pPr>
        <w:pStyle w:val="ListParagraph"/>
        <w:numPr>
          <w:ilvl w:val="0"/>
          <w:numId w:val="15"/>
        </w:numPr>
        <w:spacing w:after="120" w:line="360" w:lineRule="auto"/>
        <w:rPr>
          <w:rFonts w:ascii="Arial" w:hAnsi="Arial" w:cs="Arial"/>
          <w:sz w:val="24"/>
          <w:szCs w:val="24"/>
        </w:rPr>
      </w:pPr>
      <w:r w:rsidRPr="00AF5A0D">
        <w:rPr>
          <w:rFonts w:ascii="Arial" w:hAnsi="Arial" w:cs="Arial"/>
          <w:sz w:val="24"/>
          <w:szCs w:val="24"/>
        </w:rPr>
        <w:t xml:space="preserve">District or public </w:t>
      </w:r>
      <w:r w:rsidR="00B05097">
        <w:rPr>
          <w:rFonts w:ascii="Arial" w:hAnsi="Arial" w:cs="Arial"/>
          <w:sz w:val="24"/>
          <w:szCs w:val="24"/>
        </w:rPr>
        <w:t>agency</w:t>
      </w:r>
      <w:r w:rsidRPr="00AF5A0D">
        <w:rPr>
          <w:rFonts w:ascii="Arial" w:hAnsi="Arial" w:cs="Arial"/>
          <w:sz w:val="24"/>
          <w:szCs w:val="24"/>
        </w:rPr>
        <w:t xml:space="preserve">’s Local Report </w:t>
      </w:r>
      <w:proofErr w:type="gramStart"/>
      <w:r w:rsidRPr="00AF5A0D">
        <w:rPr>
          <w:rFonts w:ascii="Arial" w:hAnsi="Arial" w:cs="Arial"/>
          <w:sz w:val="24"/>
          <w:szCs w:val="24"/>
        </w:rPr>
        <w:t>submission</w:t>
      </w:r>
      <w:r w:rsidR="001464C3" w:rsidRPr="00AF5A0D">
        <w:rPr>
          <w:rFonts w:ascii="Arial" w:hAnsi="Arial" w:cs="Arial"/>
          <w:sz w:val="24"/>
          <w:szCs w:val="24"/>
        </w:rPr>
        <w:t>;</w:t>
      </w:r>
      <w:proofErr w:type="gramEnd"/>
    </w:p>
    <w:p w14:paraId="4C3131D8" w14:textId="7512E413" w:rsidR="001464C3" w:rsidRPr="00AF5A0D" w:rsidRDefault="001464C3" w:rsidP="006F0E13">
      <w:pPr>
        <w:pStyle w:val="ListParagraph"/>
        <w:numPr>
          <w:ilvl w:val="0"/>
          <w:numId w:val="15"/>
        </w:numPr>
        <w:spacing w:after="120" w:line="360" w:lineRule="auto"/>
        <w:rPr>
          <w:rFonts w:ascii="Arial" w:hAnsi="Arial" w:cs="Arial"/>
          <w:sz w:val="24"/>
          <w:szCs w:val="24"/>
        </w:rPr>
      </w:pPr>
      <w:r w:rsidRPr="00AF5A0D">
        <w:rPr>
          <w:rFonts w:ascii="Arial" w:hAnsi="Arial" w:cs="Arial"/>
          <w:sz w:val="24"/>
          <w:szCs w:val="24"/>
        </w:rPr>
        <w:t xml:space="preserve">Additional documentation that, in </w:t>
      </w:r>
      <w:r>
        <w:rPr>
          <w:rFonts w:ascii="Arial" w:hAnsi="Arial" w:cs="Arial"/>
          <w:sz w:val="24"/>
          <w:szCs w:val="24"/>
        </w:rPr>
        <w:t>PRS’</w:t>
      </w:r>
      <w:r w:rsidRPr="00AF5A0D">
        <w:rPr>
          <w:rFonts w:ascii="Arial" w:hAnsi="Arial" w:cs="Arial"/>
          <w:sz w:val="24"/>
          <w:szCs w:val="24"/>
        </w:rPr>
        <w:t xml:space="preserve"> judgement, has a substantial impact upon the Department’s determination and that is not accessible to the other </w:t>
      </w:r>
      <w:proofErr w:type="gramStart"/>
      <w:r w:rsidRPr="00AF5A0D">
        <w:rPr>
          <w:rFonts w:ascii="Arial" w:hAnsi="Arial" w:cs="Arial"/>
          <w:sz w:val="24"/>
          <w:szCs w:val="24"/>
        </w:rPr>
        <w:t>party;</w:t>
      </w:r>
      <w:proofErr w:type="gramEnd"/>
      <w:r w:rsidRPr="00AF5A0D">
        <w:rPr>
          <w:rFonts w:ascii="Arial" w:hAnsi="Arial" w:cs="Arial"/>
          <w:sz w:val="24"/>
          <w:szCs w:val="24"/>
        </w:rPr>
        <w:t xml:space="preserve"> </w:t>
      </w:r>
    </w:p>
    <w:p w14:paraId="588B5111" w14:textId="6EE5B339" w:rsidR="00353929" w:rsidRPr="00AF5A0D" w:rsidRDefault="00353929" w:rsidP="006F0E13">
      <w:pPr>
        <w:pStyle w:val="ListParagraph"/>
        <w:numPr>
          <w:ilvl w:val="0"/>
          <w:numId w:val="15"/>
        </w:numPr>
        <w:spacing w:after="120" w:line="360" w:lineRule="auto"/>
        <w:rPr>
          <w:rFonts w:ascii="Arial" w:hAnsi="Arial" w:cs="Arial"/>
          <w:sz w:val="24"/>
          <w:szCs w:val="24"/>
        </w:rPr>
      </w:pPr>
      <w:r w:rsidRPr="00AF5A0D">
        <w:rPr>
          <w:rFonts w:ascii="Arial" w:hAnsi="Arial" w:cs="Arial"/>
          <w:sz w:val="24"/>
          <w:szCs w:val="24"/>
        </w:rPr>
        <w:t>Complainant’s rebuttal</w:t>
      </w:r>
      <w:r w:rsidR="001464C3" w:rsidRPr="00AF5A0D">
        <w:rPr>
          <w:rFonts w:ascii="Arial" w:hAnsi="Arial" w:cs="Arial"/>
          <w:sz w:val="24"/>
          <w:szCs w:val="24"/>
        </w:rPr>
        <w:t>; and</w:t>
      </w:r>
    </w:p>
    <w:p w14:paraId="21F2B081" w14:textId="3A3947E5" w:rsidR="00353929" w:rsidRPr="00AF5A0D" w:rsidRDefault="00353929" w:rsidP="006F0E13">
      <w:pPr>
        <w:pStyle w:val="ListParagraph"/>
        <w:numPr>
          <w:ilvl w:val="0"/>
          <w:numId w:val="15"/>
        </w:numPr>
        <w:spacing w:after="120" w:line="360" w:lineRule="auto"/>
        <w:rPr>
          <w:rFonts w:ascii="Arial" w:hAnsi="Arial" w:cs="Arial"/>
          <w:sz w:val="24"/>
          <w:szCs w:val="24"/>
        </w:rPr>
      </w:pPr>
      <w:r w:rsidRPr="0167269F">
        <w:rPr>
          <w:rFonts w:ascii="Arial" w:hAnsi="Arial" w:cs="Arial"/>
          <w:sz w:val="24"/>
          <w:szCs w:val="24"/>
        </w:rPr>
        <w:t>Final Corrective Action Reports</w:t>
      </w:r>
      <w:r w:rsidR="00C12655" w:rsidRPr="0167269F">
        <w:rPr>
          <w:rFonts w:ascii="Arial" w:hAnsi="Arial" w:cs="Arial"/>
          <w:sz w:val="24"/>
          <w:szCs w:val="24"/>
        </w:rPr>
        <w:t xml:space="preserve"> and related submission</w:t>
      </w:r>
      <w:r w:rsidR="00B15A12" w:rsidRPr="0167269F">
        <w:rPr>
          <w:rFonts w:ascii="Arial" w:hAnsi="Arial" w:cs="Arial"/>
          <w:sz w:val="24"/>
          <w:szCs w:val="24"/>
        </w:rPr>
        <w:t>s</w:t>
      </w:r>
      <w:r w:rsidR="00C12655" w:rsidRPr="0167269F">
        <w:rPr>
          <w:rFonts w:ascii="Arial" w:hAnsi="Arial" w:cs="Arial"/>
          <w:sz w:val="24"/>
          <w:szCs w:val="24"/>
        </w:rPr>
        <w:t>, unless otherwise noted by PRS</w:t>
      </w:r>
      <w:r w:rsidR="001464C3" w:rsidRPr="0167269F">
        <w:rPr>
          <w:rFonts w:ascii="Arial" w:hAnsi="Arial" w:cs="Arial"/>
          <w:sz w:val="24"/>
          <w:szCs w:val="24"/>
        </w:rPr>
        <w:t xml:space="preserve">. </w:t>
      </w:r>
    </w:p>
    <w:p w14:paraId="57F4783E" w14:textId="41670BE9" w:rsidR="001464C3" w:rsidRDefault="00C12655" w:rsidP="006F0E13">
      <w:pPr>
        <w:spacing w:after="120" w:line="360" w:lineRule="auto"/>
        <w:rPr>
          <w:sz w:val="24"/>
          <w:szCs w:val="24"/>
        </w:rPr>
      </w:pPr>
      <w:r>
        <w:rPr>
          <w:sz w:val="24"/>
          <w:szCs w:val="24"/>
        </w:rPr>
        <w:t xml:space="preserve">If you have questions regarding the exchange of information during the pendency of your complaint, you may speak with the PRS </w:t>
      </w:r>
      <w:r w:rsidR="007E4606">
        <w:rPr>
          <w:sz w:val="24"/>
          <w:szCs w:val="24"/>
        </w:rPr>
        <w:t>S</w:t>
      </w:r>
      <w:r>
        <w:rPr>
          <w:sz w:val="24"/>
          <w:szCs w:val="24"/>
        </w:rPr>
        <w:t xml:space="preserve">pecialist assigned to your case. </w:t>
      </w:r>
    </w:p>
    <w:p w14:paraId="2940B7B9" w14:textId="77777777" w:rsidR="00AC1A7D" w:rsidRPr="00C12655" w:rsidRDefault="00AC1A7D" w:rsidP="006F0E13">
      <w:pPr>
        <w:spacing w:after="120" w:line="360" w:lineRule="auto"/>
        <w:rPr>
          <w:sz w:val="24"/>
          <w:szCs w:val="24"/>
        </w:rPr>
      </w:pPr>
    </w:p>
    <w:p w14:paraId="35464463" w14:textId="3F9956FB" w:rsidR="00AC2373" w:rsidRPr="005D0C80" w:rsidRDefault="00AC2373" w:rsidP="00AC1A7D">
      <w:pPr>
        <w:spacing w:after="120" w:line="360" w:lineRule="auto"/>
        <w:ind w:firstLine="720"/>
        <w:rPr>
          <w:sz w:val="24"/>
          <w:szCs w:val="24"/>
        </w:rPr>
      </w:pPr>
      <w:r w:rsidRPr="2F77140F">
        <w:rPr>
          <w:b/>
          <w:bCs/>
          <w:sz w:val="24"/>
          <w:szCs w:val="24"/>
        </w:rPr>
        <w:lastRenderedPageBreak/>
        <w:t>(</w:t>
      </w:r>
      <w:r w:rsidR="07A4164C" w:rsidRPr="2F77140F">
        <w:rPr>
          <w:b/>
          <w:bCs/>
          <w:sz w:val="24"/>
          <w:szCs w:val="24"/>
        </w:rPr>
        <w:t>r</w:t>
      </w:r>
      <w:r w:rsidRPr="2F77140F">
        <w:rPr>
          <w:b/>
          <w:bCs/>
          <w:sz w:val="24"/>
          <w:szCs w:val="24"/>
        </w:rPr>
        <w:t>) Finality of the Decision</w:t>
      </w:r>
    </w:p>
    <w:p w14:paraId="23D10FD5" w14:textId="68E5C736" w:rsidR="00AC2373" w:rsidRDefault="00AC2373" w:rsidP="0167269F">
      <w:pPr>
        <w:spacing w:after="120" w:line="360" w:lineRule="auto"/>
        <w:rPr>
          <w:sz w:val="24"/>
          <w:szCs w:val="24"/>
        </w:rPr>
      </w:pPr>
      <w:r w:rsidRPr="0167269F">
        <w:rPr>
          <w:sz w:val="24"/>
          <w:szCs w:val="24"/>
        </w:rPr>
        <w:t xml:space="preserve">PRS decisions are final and may not be appealed. </w:t>
      </w:r>
      <w:r w:rsidR="548FF50F" w:rsidRPr="0167269F">
        <w:rPr>
          <w:sz w:val="24"/>
          <w:szCs w:val="24"/>
        </w:rPr>
        <w:t xml:space="preserve">However, either or both of the parties may seek mediation or a due process hearing through the Bureau of Special Education Appeals (BSEA) on the same issues addressed </w:t>
      </w:r>
      <w:r w:rsidR="008A3D98">
        <w:rPr>
          <w:sz w:val="24"/>
          <w:szCs w:val="24"/>
        </w:rPr>
        <w:t>by</w:t>
      </w:r>
      <w:r w:rsidR="548FF50F" w:rsidRPr="0167269F">
        <w:rPr>
          <w:sz w:val="24"/>
          <w:szCs w:val="24"/>
        </w:rPr>
        <w:t xml:space="preserve"> PRS. A due process hearing would be a new proceeding and not for the purpose of reviewing the Department’s decision.</w:t>
      </w:r>
      <w:r w:rsidR="00A47F54">
        <w:rPr>
          <w:sz w:val="24"/>
          <w:szCs w:val="24"/>
        </w:rPr>
        <w:t xml:space="preserve"> This information is</w:t>
      </w:r>
      <w:r w:rsidR="00E868C9">
        <w:rPr>
          <w:sz w:val="24"/>
          <w:szCs w:val="24"/>
        </w:rPr>
        <w:t xml:space="preserve"> also</w:t>
      </w:r>
      <w:r w:rsidR="00A47F54">
        <w:rPr>
          <w:sz w:val="24"/>
          <w:szCs w:val="24"/>
        </w:rPr>
        <w:t xml:space="preserve"> </w:t>
      </w:r>
      <w:r w:rsidR="0064440C">
        <w:rPr>
          <w:sz w:val="24"/>
          <w:szCs w:val="24"/>
        </w:rPr>
        <w:t>included</w:t>
      </w:r>
      <w:r w:rsidR="00A47F54">
        <w:rPr>
          <w:sz w:val="24"/>
          <w:szCs w:val="24"/>
        </w:rPr>
        <w:t xml:space="preserve"> in </w:t>
      </w:r>
      <w:r w:rsidR="2BB636C8" w:rsidRPr="53AE259B">
        <w:rPr>
          <w:sz w:val="24"/>
          <w:szCs w:val="24"/>
        </w:rPr>
        <w:t>determination letters</w:t>
      </w:r>
      <w:r w:rsidR="00A47F54">
        <w:rPr>
          <w:sz w:val="24"/>
          <w:szCs w:val="24"/>
        </w:rPr>
        <w:t xml:space="preserve"> issued </w:t>
      </w:r>
      <w:r w:rsidR="009F203D">
        <w:rPr>
          <w:sz w:val="24"/>
          <w:szCs w:val="24"/>
        </w:rPr>
        <w:t xml:space="preserve">to </w:t>
      </w:r>
      <w:r w:rsidR="00BA56F5">
        <w:rPr>
          <w:sz w:val="24"/>
          <w:szCs w:val="24"/>
        </w:rPr>
        <w:t xml:space="preserve">the </w:t>
      </w:r>
      <w:r w:rsidR="00BA56F5" w:rsidRPr="3282C9F2">
        <w:rPr>
          <w:sz w:val="24"/>
          <w:szCs w:val="24"/>
        </w:rPr>
        <w:t>P</w:t>
      </w:r>
      <w:r w:rsidR="009F203D" w:rsidRPr="3282C9F2">
        <w:rPr>
          <w:sz w:val="24"/>
          <w:szCs w:val="24"/>
        </w:rPr>
        <w:t>arties</w:t>
      </w:r>
      <w:r w:rsidR="009F203D">
        <w:rPr>
          <w:sz w:val="24"/>
          <w:szCs w:val="24"/>
        </w:rPr>
        <w:t xml:space="preserve"> </w:t>
      </w:r>
      <w:r w:rsidR="00A47F54">
        <w:rPr>
          <w:sz w:val="24"/>
          <w:szCs w:val="24"/>
        </w:rPr>
        <w:t xml:space="preserve">by PRS. </w:t>
      </w:r>
    </w:p>
    <w:p w14:paraId="0F3970C6" w14:textId="43396D12" w:rsidR="4C012EF4" w:rsidRDefault="4738DC13" w:rsidP="0167269F">
      <w:pPr>
        <w:spacing w:after="120" w:line="360" w:lineRule="auto"/>
        <w:rPr>
          <w:sz w:val="24"/>
          <w:szCs w:val="24"/>
        </w:rPr>
      </w:pPr>
      <w:r w:rsidRPr="19D6A629">
        <w:rPr>
          <w:sz w:val="24"/>
          <w:szCs w:val="24"/>
        </w:rPr>
        <w:t>PRS may reconsider its determination if</w:t>
      </w:r>
      <w:r w:rsidR="0EE2C588" w:rsidRPr="19D6A629">
        <w:rPr>
          <w:sz w:val="24"/>
          <w:szCs w:val="24"/>
        </w:rPr>
        <w:t xml:space="preserve"> PRS and the </w:t>
      </w:r>
      <w:r w:rsidR="007C197F">
        <w:rPr>
          <w:sz w:val="24"/>
          <w:szCs w:val="24"/>
        </w:rPr>
        <w:t>other</w:t>
      </w:r>
      <w:r w:rsidR="0EE2C588" w:rsidRPr="19D6A629">
        <w:rPr>
          <w:sz w:val="24"/>
          <w:szCs w:val="24"/>
        </w:rPr>
        <w:t xml:space="preserve"> </w:t>
      </w:r>
      <w:r w:rsidR="00E868C9">
        <w:rPr>
          <w:sz w:val="24"/>
          <w:szCs w:val="24"/>
        </w:rPr>
        <w:t>p</w:t>
      </w:r>
      <w:r w:rsidR="0EE2C588" w:rsidRPr="19D6A629">
        <w:rPr>
          <w:sz w:val="24"/>
          <w:szCs w:val="24"/>
        </w:rPr>
        <w:t>arty are</w:t>
      </w:r>
      <w:r w:rsidRPr="19D6A629">
        <w:rPr>
          <w:sz w:val="24"/>
          <w:szCs w:val="24"/>
        </w:rPr>
        <w:t xml:space="preserve"> notified </w:t>
      </w:r>
      <w:r w:rsidR="455287F0" w:rsidRPr="19D6A629">
        <w:rPr>
          <w:sz w:val="24"/>
          <w:szCs w:val="24"/>
        </w:rPr>
        <w:t>in writing</w:t>
      </w:r>
      <w:r w:rsidRPr="19D6A629">
        <w:rPr>
          <w:sz w:val="24"/>
          <w:szCs w:val="24"/>
        </w:rPr>
        <w:t xml:space="preserve"> within </w:t>
      </w:r>
      <w:r w:rsidRPr="19D6A629">
        <w:rPr>
          <w:b/>
          <w:bCs/>
          <w:sz w:val="24"/>
          <w:szCs w:val="24"/>
        </w:rPr>
        <w:t>ten</w:t>
      </w:r>
      <w:r w:rsidR="52661A2F" w:rsidRPr="19D6A629">
        <w:rPr>
          <w:b/>
          <w:bCs/>
          <w:sz w:val="24"/>
          <w:szCs w:val="24"/>
        </w:rPr>
        <w:t xml:space="preserve"> (10)</w:t>
      </w:r>
      <w:r w:rsidRPr="19D6A629">
        <w:rPr>
          <w:b/>
          <w:bCs/>
          <w:sz w:val="24"/>
          <w:szCs w:val="24"/>
        </w:rPr>
        <w:t xml:space="preserve"> calendar days</w:t>
      </w:r>
      <w:r w:rsidR="44436ADD" w:rsidRPr="19D6A629">
        <w:rPr>
          <w:b/>
          <w:bCs/>
          <w:sz w:val="24"/>
          <w:szCs w:val="24"/>
        </w:rPr>
        <w:t xml:space="preserve"> of receipt of the Department’s determination</w:t>
      </w:r>
      <w:r w:rsidRPr="19D6A629">
        <w:rPr>
          <w:sz w:val="24"/>
          <w:szCs w:val="24"/>
        </w:rPr>
        <w:t xml:space="preserve"> that the summary of information contained in a determination is inaccurate in some way that is likely to impact the outcome of the determination. </w:t>
      </w:r>
      <w:r w:rsidR="007C197F">
        <w:rPr>
          <w:sz w:val="24"/>
          <w:szCs w:val="24"/>
        </w:rPr>
        <w:t xml:space="preserve">Such requests for reconsideration must be submitted to PRS </w:t>
      </w:r>
      <w:r w:rsidR="00D93CEB">
        <w:rPr>
          <w:sz w:val="24"/>
          <w:szCs w:val="24"/>
        </w:rPr>
        <w:t>at the contact information listed in Section II</w:t>
      </w:r>
      <w:r w:rsidR="00284EBC">
        <w:rPr>
          <w:sz w:val="24"/>
          <w:szCs w:val="24"/>
        </w:rPr>
        <w:t xml:space="preserve"> of this </w:t>
      </w:r>
      <w:r w:rsidR="00B04E3A">
        <w:rPr>
          <w:sz w:val="24"/>
          <w:szCs w:val="24"/>
        </w:rPr>
        <w:t>guide</w:t>
      </w:r>
      <w:r w:rsidR="00284EBC">
        <w:rPr>
          <w:sz w:val="24"/>
          <w:szCs w:val="24"/>
        </w:rPr>
        <w:t xml:space="preserve">. </w:t>
      </w:r>
      <w:r w:rsidR="0CAF62F9" w:rsidRPr="19D6A629">
        <w:rPr>
          <w:sz w:val="24"/>
          <w:szCs w:val="24"/>
        </w:rPr>
        <w:t xml:space="preserve">PRS will review the </w:t>
      </w:r>
      <w:r w:rsidR="5C0CA2FD" w:rsidRPr="19D6A629">
        <w:rPr>
          <w:sz w:val="24"/>
          <w:szCs w:val="24"/>
        </w:rPr>
        <w:t xml:space="preserve">request </w:t>
      </w:r>
      <w:r w:rsidR="0613210F" w:rsidRPr="19D6A629">
        <w:rPr>
          <w:sz w:val="24"/>
          <w:szCs w:val="24"/>
        </w:rPr>
        <w:t xml:space="preserve">for reconsideration </w:t>
      </w:r>
      <w:r w:rsidR="5C0CA2FD" w:rsidRPr="19D6A629">
        <w:rPr>
          <w:sz w:val="24"/>
          <w:szCs w:val="24"/>
        </w:rPr>
        <w:t xml:space="preserve">to determine what, if any, action is necessary and appropriate in the circumstances. </w:t>
      </w:r>
      <w:r w:rsidR="3C70EBFE" w:rsidRPr="19D6A629">
        <w:rPr>
          <w:sz w:val="24"/>
          <w:szCs w:val="24"/>
        </w:rPr>
        <w:t xml:space="preserve">This limited </w:t>
      </w:r>
      <w:r w:rsidR="5C0CA2FD" w:rsidRPr="19D6A629">
        <w:rPr>
          <w:sz w:val="24"/>
          <w:szCs w:val="24"/>
        </w:rPr>
        <w:t xml:space="preserve">reconsideration process </w:t>
      </w:r>
      <w:r w:rsidR="0F74EDE1" w:rsidRPr="19D6A629">
        <w:rPr>
          <w:sz w:val="24"/>
          <w:szCs w:val="24"/>
        </w:rPr>
        <w:t>may</w:t>
      </w:r>
      <w:r w:rsidR="5C0CA2FD" w:rsidRPr="19D6A629">
        <w:rPr>
          <w:sz w:val="24"/>
          <w:szCs w:val="24"/>
        </w:rPr>
        <w:t xml:space="preserve"> not be completed until later than 60 days after the original filing of the complaint. </w:t>
      </w:r>
      <w:r w:rsidR="378500A2" w:rsidRPr="19D6A629">
        <w:rPr>
          <w:sz w:val="24"/>
          <w:szCs w:val="24"/>
        </w:rPr>
        <w:t xml:space="preserve">PRS </w:t>
      </w:r>
      <w:r w:rsidR="1B9F9E71" w:rsidRPr="19D6A629">
        <w:rPr>
          <w:sz w:val="24"/>
          <w:szCs w:val="24"/>
        </w:rPr>
        <w:t>enforcement</w:t>
      </w:r>
      <w:r w:rsidR="378500A2" w:rsidRPr="19D6A629">
        <w:rPr>
          <w:sz w:val="24"/>
          <w:szCs w:val="24"/>
        </w:rPr>
        <w:t xml:space="preserve"> of </w:t>
      </w:r>
      <w:r w:rsidR="5C0CA2FD" w:rsidRPr="19D6A629">
        <w:rPr>
          <w:sz w:val="24"/>
          <w:szCs w:val="24"/>
        </w:rPr>
        <w:t xml:space="preserve">any corrective action required in </w:t>
      </w:r>
      <w:r w:rsidR="422CA18B" w:rsidRPr="19D6A629">
        <w:rPr>
          <w:sz w:val="24"/>
          <w:szCs w:val="24"/>
        </w:rPr>
        <w:t xml:space="preserve">the </w:t>
      </w:r>
      <w:r w:rsidR="3F0CE36B" w:rsidRPr="19D6A629">
        <w:rPr>
          <w:sz w:val="24"/>
          <w:szCs w:val="24"/>
        </w:rPr>
        <w:t xml:space="preserve">PRS </w:t>
      </w:r>
      <w:r w:rsidR="5C0CA2FD" w:rsidRPr="19D6A629">
        <w:rPr>
          <w:sz w:val="24"/>
          <w:szCs w:val="24"/>
        </w:rPr>
        <w:t xml:space="preserve">decision </w:t>
      </w:r>
      <w:r w:rsidR="0073ABCE" w:rsidRPr="19D6A629">
        <w:rPr>
          <w:sz w:val="24"/>
          <w:szCs w:val="24"/>
        </w:rPr>
        <w:t>will</w:t>
      </w:r>
      <w:r w:rsidR="5C0CA2FD" w:rsidRPr="19D6A629">
        <w:rPr>
          <w:sz w:val="24"/>
          <w:szCs w:val="24"/>
        </w:rPr>
        <w:t xml:space="preserve"> </w:t>
      </w:r>
      <w:r w:rsidR="5C0CA2FD" w:rsidRPr="19D6A629">
        <w:rPr>
          <w:sz w:val="24"/>
          <w:szCs w:val="24"/>
          <w:u w:val="single"/>
        </w:rPr>
        <w:t>not</w:t>
      </w:r>
      <w:r w:rsidR="77A4542E" w:rsidRPr="19D6A629">
        <w:rPr>
          <w:sz w:val="24"/>
          <w:szCs w:val="24"/>
        </w:rPr>
        <w:t xml:space="preserve"> be</w:t>
      </w:r>
      <w:r w:rsidR="5C0CA2FD" w:rsidRPr="19D6A629">
        <w:rPr>
          <w:sz w:val="24"/>
          <w:szCs w:val="24"/>
        </w:rPr>
        <w:t xml:space="preserve"> delayed</w:t>
      </w:r>
      <w:r w:rsidR="3B6E7268" w:rsidRPr="19D6A629">
        <w:rPr>
          <w:sz w:val="24"/>
          <w:szCs w:val="24"/>
        </w:rPr>
        <w:t xml:space="preserve"> due to the request for reconsideration</w:t>
      </w:r>
      <w:r w:rsidR="5C0CA2FD" w:rsidRPr="19D6A629">
        <w:rPr>
          <w:sz w:val="24"/>
          <w:szCs w:val="24"/>
        </w:rPr>
        <w:t>.</w:t>
      </w:r>
    </w:p>
    <w:p w14:paraId="2E3DC32C" w14:textId="3B7C2BCC" w:rsidR="00AC2373" w:rsidRPr="002B60AD" w:rsidRDefault="6F69E0FE" w:rsidP="00B04E3A">
      <w:pPr>
        <w:spacing w:after="120" w:line="360" w:lineRule="auto"/>
        <w:ind w:firstLine="720"/>
        <w:rPr>
          <w:b/>
          <w:bCs/>
          <w:sz w:val="24"/>
          <w:szCs w:val="24"/>
        </w:rPr>
      </w:pPr>
      <w:r w:rsidRPr="2F77140F">
        <w:rPr>
          <w:b/>
          <w:bCs/>
          <w:sz w:val="24"/>
          <w:szCs w:val="24"/>
        </w:rPr>
        <w:t>(</w:t>
      </w:r>
      <w:r w:rsidR="7D36B298" w:rsidRPr="2F77140F">
        <w:rPr>
          <w:b/>
          <w:bCs/>
          <w:sz w:val="24"/>
          <w:szCs w:val="24"/>
        </w:rPr>
        <w:t>s</w:t>
      </w:r>
      <w:r w:rsidRPr="2F77140F">
        <w:rPr>
          <w:b/>
          <w:bCs/>
          <w:sz w:val="24"/>
          <w:szCs w:val="24"/>
        </w:rPr>
        <w:t>) Mediation and Special Education Complaints</w:t>
      </w:r>
    </w:p>
    <w:p w14:paraId="12752B9B" w14:textId="0E7874BF" w:rsidR="00AC2373" w:rsidRPr="005D0C80" w:rsidRDefault="00AC2373" w:rsidP="006F0E13">
      <w:pPr>
        <w:spacing w:after="120" w:line="360" w:lineRule="auto"/>
        <w:rPr>
          <w:sz w:val="24"/>
          <w:szCs w:val="24"/>
        </w:rPr>
      </w:pPr>
      <w:r w:rsidRPr="7B918970">
        <w:rPr>
          <w:sz w:val="24"/>
          <w:szCs w:val="24"/>
        </w:rPr>
        <w:t>The</w:t>
      </w:r>
      <w:r w:rsidRPr="7C236FED">
        <w:rPr>
          <w:sz w:val="24"/>
          <w:szCs w:val="24"/>
        </w:rPr>
        <w:t xml:space="preserve"> Department encourages </w:t>
      </w:r>
      <w:r w:rsidR="00BA56F5">
        <w:rPr>
          <w:sz w:val="24"/>
          <w:szCs w:val="24"/>
        </w:rPr>
        <w:t xml:space="preserve">the </w:t>
      </w:r>
      <w:r w:rsidR="00BA56F5" w:rsidRPr="7B918970">
        <w:rPr>
          <w:sz w:val="24"/>
          <w:szCs w:val="24"/>
        </w:rPr>
        <w:t>P</w:t>
      </w:r>
      <w:r w:rsidR="0047012E" w:rsidRPr="7B918970">
        <w:rPr>
          <w:sz w:val="24"/>
          <w:szCs w:val="24"/>
        </w:rPr>
        <w:t>arties</w:t>
      </w:r>
      <w:r w:rsidRPr="7C236FED">
        <w:rPr>
          <w:sz w:val="24"/>
          <w:szCs w:val="24"/>
        </w:rPr>
        <w:t xml:space="preserve"> to continue to work together to resolve disputes. Federal special education law requires that</w:t>
      </w:r>
      <w:r w:rsidR="48ADB9EB" w:rsidRPr="7C236FED">
        <w:rPr>
          <w:sz w:val="24"/>
          <w:szCs w:val="24"/>
        </w:rPr>
        <w:t xml:space="preserve"> </w:t>
      </w:r>
      <w:r w:rsidR="48ADB9EB" w:rsidRPr="7C236FED">
        <w:rPr>
          <w:rFonts w:eastAsia="Arial"/>
          <w:sz w:val="24"/>
          <w:szCs w:val="24"/>
        </w:rPr>
        <w:t>voluntary</w:t>
      </w:r>
      <w:r w:rsidRPr="7C236FED">
        <w:rPr>
          <w:sz w:val="24"/>
          <w:szCs w:val="24"/>
        </w:rPr>
        <w:t xml:space="preserve"> mediation be made available to assist in resolving disputes.  </w:t>
      </w:r>
    </w:p>
    <w:p w14:paraId="34168AC3" w14:textId="21C2824E" w:rsidR="00AC2373" w:rsidRDefault="00AC2373" w:rsidP="006F0E13">
      <w:pPr>
        <w:spacing w:after="120" w:line="360" w:lineRule="auto"/>
        <w:rPr>
          <w:sz w:val="24"/>
          <w:szCs w:val="24"/>
        </w:rPr>
      </w:pPr>
      <w:r w:rsidRPr="7C236FED">
        <w:rPr>
          <w:sz w:val="24"/>
          <w:szCs w:val="24"/>
        </w:rPr>
        <w:t xml:space="preserve">At any time, even if a special education complaint has already been filed, </w:t>
      </w:r>
      <w:r w:rsidRPr="7B918970">
        <w:rPr>
          <w:sz w:val="24"/>
          <w:szCs w:val="24"/>
        </w:rPr>
        <w:t xml:space="preserve">the </w:t>
      </w:r>
      <w:r w:rsidR="00BA56F5" w:rsidRPr="7B918970">
        <w:rPr>
          <w:sz w:val="24"/>
          <w:szCs w:val="24"/>
        </w:rPr>
        <w:t>P</w:t>
      </w:r>
      <w:r w:rsidR="00DA6759" w:rsidRPr="7B918970">
        <w:rPr>
          <w:sz w:val="24"/>
          <w:szCs w:val="24"/>
        </w:rPr>
        <w:t>arties</w:t>
      </w:r>
      <w:r w:rsidRPr="7C236FED">
        <w:rPr>
          <w:sz w:val="24"/>
          <w:szCs w:val="24"/>
        </w:rPr>
        <w:t xml:space="preserve"> may decide to voluntarily participate in a mediation process made available through the BSEA. </w:t>
      </w:r>
      <w:r w:rsidR="00957265" w:rsidRPr="003C0249">
        <w:rPr>
          <w:i/>
          <w:iCs/>
          <w:sz w:val="24"/>
          <w:szCs w:val="24"/>
        </w:rPr>
        <w:t xml:space="preserve">If the parties elect to </w:t>
      </w:r>
      <w:r w:rsidR="00364D3D" w:rsidRPr="003C0249">
        <w:rPr>
          <w:i/>
          <w:iCs/>
          <w:sz w:val="24"/>
          <w:szCs w:val="24"/>
        </w:rPr>
        <w:t>engage in BSEA mediation</w:t>
      </w:r>
      <w:r w:rsidR="003E617E" w:rsidRPr="003C0249">
        <w:rPr>
          <w:i/>
          <w:iCs/>
          <w:sz w:val="24"/>
          <w:szCs w:val="24"/>
        </w:rPr>
        <w:t xml:space="preserve"> on matters that are also the subject of a simultaneously pending PRS complaint</w:t>
      </w:r>
      <w:r w:rsidR="00364D3D" w:rsidRPr="003C0249">
        <w:rPr>
          <w:i/>
          <w:iCs/>
          <w:sz w:val="24"/>
          <w:szCs w:val="24"/>
        </w:rPr>
        <w:t xml:space="preserve">, the parties </w:t>
      </w:r>
      <w:r w:rsidR="00C11691" w:rsidRPr="003C0249">
        <w:rPr>
          <w:i/>
          <w:iCs/>
          <w:sz w:val="24"/>
          <w:szCs w:val="24"/>
        </w:rPr>
        <w:t>are encouraged</w:t>
      </w:r>
      <w:r w:rsidR="00364D3D" w:rsidRPr="003C0249">
        <w:rPr>
          <w:i/>
          <w:iCs/>
          <w:sz w:val="24"/>
          <w:szCs w:val="24"/>
        </w:rPr>
        <w:t xml:space="preserve"> notify both the BSEA and PRS of th</w:t>
      </w:r>
      <w:r w:rsidR="00C11691" w:rsidRPr="003C0249">
        <w:rPr>
          <w:i/>
          <w:iCs/>
          <w:sz w:val="24"/>
          <w:szCs w:val="24"/>
        </w:rPr>
        <w:t>e BSEA mediation and PRS complaint.</w:t>
      </w:r>
      <w:r w:rsidR="00C11691">
        <w:rPr>
          <w:sz w:val="24"/>
          <w:szCs w:val="24"/>
        </w:rPr>
        <w:t xml:space="preserve"> </w:t>
      </w:r>
    </w:p>
    <w:p w14:paraId="29A3B59C" w14:textId="20EE1712" w:rsidR="007B27B9" w:rsidRDefault="00AC2373" w:rsidP="006F0E13">
      <w:pPr>
        <w:spacing w:after="120" w:line="360" w:lineRule="auto"/>
        <w:rPr>
          <w:sz w:val="24"/>
          <w:szCs w:val="24"/>
        </w:rPr>
      </w:pPr>
      <w:r w:rsidRPr="30F1BA58">
        <w:rPr>
          <w:sz w:val="24"/>
          <w:szCs w:val="24"/>
        </w:rPr>
        <w:t>If an issue is the subject of a mediation being conducted by the BSEA, PRS will ask the parties to voluntarily consent to an extension of the timeline for resol</w:t>
      </w:r>
      <w:r w:rsidR="00D85953" w:rsidRPr="30F1BA58">
        <w:rPr>
          <w:sz w:val="24"/>
          <w:szCs w:val="24"/>
        </w:rPr>
        <w:t>vi</w:t>
      </w:r>
      <w:r w:rsidR="006763D0" w:rsidRPr="30F1BA58">
        <w:rPr>
          <w:sz w:val="24"/>
          <w:szCs w:val="24"/>
        </w:rPr>
        <w:t>n</w:t>
      </w:r>
      <w:r w:rsidR="00D85953" w:rsidRPr="30F1BA58">
        <w:rPr>
          <w:sz w:val="24"/>
          <w:szCs w:val="24"/>
        </w:rPr>
        <w:t>g</w:t>
      </w:r>
      <w:r w:rsidR="006763D0" w:rsidRPr="30F1BA58">
        <w:rPr>
          <w:sz w:val="24"/>
          <w:szCs w:val="24"/>
        </w:rPr>
        <w:t xml:space="preserve"> </w:t>
      </w:r>
      <w:r w:rsidRPr="30F1BA58">
        <w:rPr>
          <w:sz w:val="24"/>
          <w:szCs w:val="24"/>
        </w:rPr>
        <w:t xml:space="preserve">the PRS case </w:t>
      </w:r>
      <w:r w:rsidR="006763D0" w:rsidRPr="30F1BA58">
        <w:rPr>
          <w:sz w:val="24"/>
          <w:szCs w:val="24"/>
        </w:rPr>
        <w:t xml:space="preserve">until </w:t>
      </w:r>
      <w:r w:rsidRPr="30F1BA58">
        <w:rPr>
          <w:sz w:val="24"/>
          <w:szCs w:val="24"/>
        </w:rPr>
        <w:t xml:space="preserve">the mediation </w:t>
      </w:r>
      <w:r w:rsidR="006763D0" w:rsidRPr="30F1BA58">
        <w:rPr>
          <w:sz w:val="24"/>
          <w:szCs w:val="24"/>
        </w:rPr>
        <w:t>concludes</w:t>
      </w:r>
      <w:r w:rsidRPr="30F1BA58">
        <w:rPr>
          <w:sz w:val="24"/>
          <w:szCs w:val="24"/>
        </w:rPr>
        <w:t xml:space="preserve">. </w:t>
      </w:r>
    </w:p>
    <w:p w14:paraId="5A3F1223" w14:textId="256CAA17" w:rsidR="009B6E83" w:rsidRDefault="6F69E0FE" w:rsidP="006F0E13">
      <w:pPr>
        <w:pStyle w:val="ListParagraph"/>
        <w:numPr>
          <w:ilvl w:val="0"/>
          <w:numId w:val="16"/>
        </w:numPr>
        <w:spacing w:after="120" w:line="360" w:lineRule="auto"/>
        <w:rPr>
          <w:rFonts w:ascii="Arial" w:hAnsi="Arial" w:cs="Arial"/>
          <w:sz w:val="24"/>
          <w:szCs w:val="24"/>
        </w:rPr>
      </w:pPr>
      <w:r w:rsidRPr="009D4D4A">
        <w:rPr>
          <w:rFonts w:ascii="Arial" w:hAnsi="Arial" w:cs="Arial"/>
          <w:b/>
          <w:sz w:val="24"/>
          <w:szCs w:val="24"/>
        </w:rPr>
        <w:t xml:space="preserve">If </w:t>
      </w:r>
      <w:r w:rsidRPr="0167269F">
        <w:rPr>
          <w:rFonts w:ascii="Arial" w:hAnsi="Arial" w:cs="Arial"/>
          <w:b/>
          <w:bCs/>
          <w:sz w:val="24"/>
          <w:szCs w:val="24"/>
        </w:rPr>
        <w:t>both parties agree</w:t>
      </w:r>
      <w:r w:rsidR="157F9157" w:rsidRPr="0167269F">
        <w:rPr>
          <w:rFonts w:ascii="Arial" w:hAnsi="Arial" w:cs="Arial"/>
          <w:b/>
          <w:bCs/>
          <w:sz w:val="24"/>
          <w:szCs w:val="24"/>
        </w:rPr>
        <w:t xml:space="preserve"> to </w:t>
      </w:r>
      <w:r w:rsidR="0C15ACAA" w:rsidRPr="0167269F">
        <w:rPr>
          <w:rFonts w:ascii="Arial" w:hAnsi="Arial" w:cs="Arial"/>
          <w:b/>
          <w:bCs/>
          <w:sz w:val="24"/>
          <w:szCs w:val="24"/>
        </w:rPr>
        <w:t>extend the PRS timeline related to r</w:t>
      </w:r>
      <w:r w:rsidR="157F9157" w:rsidRPr="0167269F">
        <w:rPr>
          <w:rFonts w:ascii="Arial" w:hAnsi="Arial" w:cs="Arial"/>
          <w:b/>
          <w:bCs/>
          <w:sz w:val="24"/>
          <w:szCs w:val="24"/>
        </w:rPr>
        <w:t>esolution o</w:t>
      </w:r>
      <w:r w:rsidR="0C15ACAA" w:rsidRPr="0167269F">
        <w:rPr>
          <w:rFonts w:ascii="Arial" w:hAnsi="Arial" w:cs="Arial"/>
          <w:b/>
          <w:bCs/>
          <w:sz w:val="24"/>
          <w:szCs w:val="24"/>
        </w:rPr>
        <w:t>f a</w:t>
      </w:r>
      <w:r w:rsidR="1CE0CFC6" w:rsidRPr="0167269F">
        <w:rPr>
          <w:rFonts w:ascii="Arial" w:hAnsi="Arial" w:cs="Arial"/>
          <w:b/>
          <w:bCs/>
          <w:sz w:val="24"/>
          <w:szCs w:val="24"/>
        </w:rPr>
        <w:t xml:space="preserve"> PRS</w:t>
      </w:r>
      <w:r w:rsidR="0C15ACAA" w:rsidRPr="0167269F">
        <w:rPr>
          <w:rFonts w:ascii="Arial" w:hAnsi="Arial" w:cs="Arial"/>
          <w:b/>
          <w:bCs/>
          <w:sz w:val="24"/>
          <w:szCs w:val="24"/>
        </w:rPr>
        <w:t xml:space="preserve"> complaint </w:t>
      </w:r>
      <w:r w:rsidR="157F9157" w:rsidRPr="0167269F">
        <w:rPr>
          <w:rFonts w:ascii="Arial" w:hAnsi="Arial" w:cs="Arial"/>
          <w:b/>
          <w:bCs/>
          <w:sz w:val="24"/>
          <w:szCs w:val="24"/>
        </w:rPr>
        <w:t>for the purposes of mediation</w:t>
      </w:r>
      <w:r w:rsidRPr="0167269F">
        <w:rPr>
          <w:rFonts w:ascii="Arial" w:hAnsi="Arial" w:cs="Arial"/>
          <w:sz w:val="24"/>
          <w:szCs w:val="24"/>
        </w:rPr>
        <w:t>, the complaint will be set aside</w:t>
      </w:r>
      <w:r w:rsidR="00EB6801" w:rsidRPr="0167269F">
        <w:rPr>
          <w:rFonts w:ascii="Arial" w:hAnsi="Arial" w:cs="Arial"/>
          <w:sz w:val="24"/>
          <w:szCs w:val="24"/>
        </w:rPr>
        <w:t xml:space="preserve">. </w:t>
      </w:r>
      <w:r w:rsidR="1028D85C" w:rsidRPr="0167269F">
        <w:rPr>
          <w:rFonts w:ascii="Arial" w:hAnsi="Arial" w:cs="Arial"/>
          <w:sz w:val="24"/>
          <w:szCs w:val="24"/>
        </w:rPr>
        <w:t xml:space="preserve">During this </w:t>
      </w:r>
      <w:r w:rsidR="1028D85C" w:rsidRPr="0167269F">
        <w:rPr>
          <w:rFonts w:ascii="Arial" w:hAnsi="Arial" w:cs="Arial"/>
          <w:sz w:val="24"/>
          <w:szCs w:val="24"/>
        </w:rPr>
        <w:lastRenderedPageBreak/>
        <w:t>time</w:t>
      </w:r>
      <w:r w:rsidR="1E809EC9" w:rsidRPr="0167269F">
        <w:rPr>
          <w:rFonts w:ascii="Arial" w:hAnsi="Arial" w:cs="Arial"/>
          <w:sz w:val="24"/>
          <w:szCs w:val="24"/>
        </w:rPr>
        <w:t xml:space="preserve"> that a PRS complaint is set aside by agreement </w:t>
      </w:r>
      <w:r w:rsidR="157560A8" w:rsidRPr="0167269F">
        <w:rPr>
          <w:rFonts w:ascii="Arial" w:hAnsi="Arial" w:cs="Arial"/>
          <w:sz w:val="24"/>
          <w:szCs w:val="24"/>
        </w:rPr>
        <w:t>of the parties,</w:t>
      </w:r>
      <w:r w:rsidR="1028D85C" w:rsidRPr="0167269F">
        <w:rPr>
          <w:rFonts w:ascii="Arial" w:hAnsi="Arial" w:cs="Arial"/>
          <w:sz w:val="24"/>
          <w:szCs w:val="24"/>
        </w:rPr>
        <w:t xml:space="preserve"> a PRS Specialist will be assigned to the case </w:t>
      </w:r>
      <w:r w:rsidR="157560A8" w:rsidRPr="0167269F">
        <w:rPr>
          <w:rFonts w:ascii="Arial" w:hAnsi="Arial" w:cs="Arial"/>
          <w:sz w:val="24"/>
          <w:szCs w:val="24"/>
        </w:rPr>
        <w:t>for continued monitorin</w:t>
      </w:r>
      <w:r w:rsidR="534B8416" w:rsidRPr="0167269F">
        <w:rPr>
          <w:rFonts w:ascii="Arial" w:hAnsi="Arial" w:cs="Arial"/>
          <w:sz w:val="24"/>
          <w:szCs w:val="24"/>
        </w:rPr>
        <w:t xml:space="preserve">g and to resume investigation </w:t>
      </w:r>
      <w:r w:rsidR="0C15ACAA" w:rsidRPr="0167269F">
        <w:rPr>
          <w:rFonts w:ascii="Arial" w:hAnsi="Arial" w:cs="Arial"/>
          <w:sz w:val="24"/>
          <w:szCs w:val="24"/>
        </w:rPr>
        <w:t>if</w:t>
      </w:r>
      <w:r w:rsidR="534B8416" w:rsidRPr="0167269F">
        <w:rPr>
          <w:rFonts w:ascii="Arial" w:hAnsi="Arial" w:cs="Arial"/>
          <w:sz w:val="24"/>
          <w:szCs w:val="24"/>
        </w:rPr>
        <w:t xml:space="preserve"> the parties are unable to resolve the issues raised in the PRS complaint during their mediation</w:t>
      </w:r>
      <w:r w:rsidR="1028D85C" w:rsidRPr="0167269F">
        <w:rPr>
          <w:rFonts w:ascii="Arial" w:hAnsi="Arial" w:cs="Arial"/>
          <w:sz w:val="24"/>
          <w:szCs w:val="24"/>
        </w:rPr>
        <w:t xml:space="preserve">. </w:t>
      </w:r>
      <w:r w:rsidR="0C15ACAA" w:rsidRPr="0167269F">
        <w:rPr>
          <w:rFonts w:ascii="Arial" w:hAnsi="Arial" w:cs="Arial"/>
          <w:sz w:val="24"/>
          <w:szCs w:val="24"/>
        </w:rPr>
        <w:t xml:space="preserve">The PRS Specialist </w:t>
      </w:r>
      <w:r w:rsidR="525B709F" w:rsidRPr="0167269F">
        <w:rPr>
          <w:rFonts w:ascii="Arial" w:hAnsi="Arial" w:cs="Arial"/>
          <w:sz w:val="24"/>
          <w:szCs w:val="24"/>
        </w:rPr>
        <w:t xml:space="preserve">may </w:t>
      </w:r>
      <w:r w:rsidR="0C15ACAA" w:rsidRPr="0167269F">
        <w:rPr>
          <w:rFonts w:ascii="Arial" w:hAnsi="Arial" w:cs="Arial"/>
          <w:sz w:val="24"/>
          <w:szCs w:val="24"/>
        </w:rPr>
        <w:t>request information from the parties related to the mediation, such as the scheduled date(s) for mediatio</w:t>
      </w:r>
      <w:r w:rsidR="13B60B71" w:rsidRPr="0167269F">
        <w:rPr>
          <w:rFonts w:ascii="Arial" w:hAnsi="Arial" w:cs="Arial"/>
          <w:sz w:val="24"/>
          <w:szCs w:val="24"/>
        </w:rPr>
        <w:t xml:space="preserve">n. Following the scheduled mediation date(s), the PRS Specialist will </w:t>
      </w:r>
      <w:r w:rsidR="080E9668" w:rsidRPr="0167269F">
        <w:rPr>
          <w:rFonts w:ascii="Arial" w:hAnsi="Arial" w:cs="Arial"/>
          <w:sz w:val="24"/>
          <w:szCs w:val="24"/>
        </w:rPr>
        <w:t>contact the parties to determine if the issue(s) raised in the PRS complaint were resolved</w:t>
      </w:r>
      <w:r w:rsidR="4D9C82F5" w:rsidRPr="0167269F">
        <w:rPr>
          <w:rFonts w:ascii="Arial" w:hAnsi="Arial" w:cs="Arial"/>
          <w:sz w:val="24"/>
          <w:szCs w:val="24"/>
        </w:rPr>
        <w:t xml:space="preserve">, at which time any remaining </w:t>
      </w:r>
      <w:r w:rsidR="525B709F" w:rsidRPr="0167269F">
        <w:rPr>
          <w:rFonts w:ascii="Arial" w:hAnsi="Arial" w:cs="Arial"/>
          <w:sz w:val="24"/>
          <w:szCs w:val="24"/>
        </w:rPr>
        <w:t xml:space="preserve">complaint </w:t>
      </w:r>
      <w:r w:rsidR="4D9C82F5" w:rsidRPr="0167269F">
        <w:rPr>
          <w:rFonts w:ascii="Arial" w:hAnsi="Arial" w:cs="Arial"/>
          <w:sz w:val="24"/>
          <w:szCs w:val="24"/>
        </w:rPr>
        <w:t xml:space="preserve">issues will be addressed, consistent with the requirements of this guide. </w:t>
      </w:r>
    </w:p>
    <w:p w14:paraId="370350A5" w14:textId="4530E2E5" w:rsidR="00AC2373" w:rsidRPr="00EF5334" w:rsidRDefault="6F69E0FE" w:rsidP="0167269F">
      <w:pPr>
        <w:pStyle w:val="ListParagraph"/>
        <w:numPr>
          <w:ilvl w:val="0"/>
          <w:numId w:val="16"/>
        </w:numPr>
        <w:spacing w:after="120" w:line="360" w:lineRule="auto"/>
        <w:rPr>
          <w:rFonts w:ascii="Arial" w:hAnsi="Arial" w:cs="Arial"/>
          <w:sz w:val="24"/>
          <w:szCs w:val="24"/>
        </w:rPr>
      </w:pPr>
      <w:r w:rsidRPr="0167269F">
        <w:rPr>
          <w:rFonts w:ascii="Arial" w:hAnsi="Arial" w:cs="Arial"/>
          <w:sz w:val="24"/>
          <w:szCs w:val="24"/>
        </w:rPr>
        <w:t xml:space="preserve">If all parties do </w:t>
      </w:r>
      <w:r w:rsidRPr="0167269F">
        <w:rPr>
          <w:rFonts w:ascii="Arial" w:hAnsi="Arial" w:cs="Arial"/>
          <w:b/>
          <w:bCs/>
          <w:sz w:val="24"/>
          <w:szCs w:val="24"/>
        </w:rPr>
        <w:t>not</w:t>
      </w:r>
      <w:r w:rsidRPr="0167269F">
        <w:rPr>
          <w:rFonts w:ascii="Arial" w:hAnsi="Arial" w:cs="Arial"/>
          <w:sz w:val="24"/>
          <w:szCs w:val="24"/>
        </w:rPr>
        <w:t xml:space="preserve"> agree </w:t>
      </w:r>
      <w:r w:rsidR="0C15ACAA" w:rsidRPr="0167269F">
        <w:rPr>
          <w:rFonts w:ascii="Arial" w:hAnsi="Arial" w:cs="Arial"/>
          <w:sz w:val="24"/>
          <w:szCs w:val="24"/>
        </w:rPr>
        <w:t xml:space="preserve">to extend the PRS timeline related to resolution of a </w:t>
      </w:r>
      <w:r w:rsidR="586C5008" w:rsidRPr="0167269F">
        <w:rPr>
          <w:rFonts w:ascii="Arial" w:hAnsi="Arial" w:cs="Arial"/>
          <w:sz w:val="24"/>
          <w:szCs w:val="24"/>
        </w:rPr>
        <w:t xml:space="preserve">PRS </w:t>
      </w:r>
      <w:r w:rsidR="0C15ACAA" w:rsidRPr="0167269F">
        <w:rPr>
          <w:rFonts w:ascii="Arial" w:hAnsi="Arial" w:cs="Arial"/>
          <w:sz w:val="24"/>
          <w:szCs w:val="24"/>
        </w:rPr>
        <w:t>complaint for the purposes of mediation</w:t>
      </w:r>
      <w:r w:rsidRPr="0167269F">
        <w:rPr>
          <w:rFonts w:ascii="Arial" w:hAnsi="Arial" w:cs="Arial"/>
          <w:sz w:val="24"/>
          <w:szCs w:val="24"/>
        </w:rPr>
        <w:t xml:space="preserve">, PRS will proceed with the investigation to issue a final decision on the issues raised in the complaint </w:t>
      </w:r>
      <w:r w:rsidR="00E95DC7" w:rsidRPr="0167269F">
        <w:rPr>
          <w:rFonts w:ascii="Arial" w:hAnsi="Arial" w:cs="Arial"/>
          <w:sz w:val="24"/>
          <w:szCs w:val="24"/>
        </w:rPr>
        <w:t>pursuant to 34 C</w:t>
      </w:r>
      <w:r w:rsidR="0037675D">
        <w:rPr>
          <w:rFonts w:ascii="Arial" w:hAnsi="Arial" w:cs="Arial"/>
          <w:sz w:val="24"/>
          <w:szCs w:val="24"/>
        </w:rPr>
        <w:t>.</w:t>
      </w:r>
      <w:r w:rsidR="00E95DC7" w:rsidRPr="0167269F">
        <w:rPr>
          <w:rFonts w:ascii="Arial" w:hAnsi="Arial" w:cs="Arial"/>
          <w:sz w:val="24"/>
          <w:szCs w:val="24"/>
        </w:rPr>
        <w:t>F</w:t>
      </w:r>
      <w:r w:rsidR="0037675D">
        <w:rPr>
          <w:rFonts w:ascii="Arial" w:hAnsi="Arial" w:cs="Arial"/>
          <w:sz w:val="24"/>
          <w:szCs w:val="24"/>
        </w:rPr>
        <w:t>.</w:t>
      </w:r>
      <w:r w:rsidR="00E95DC7" w:rsidRPr="0167269F">
        <w:rPr>
          <w:rFonts w:ascii="Arial" w:hAnsi="Arial" w:cs="Arial"/>
          <w:sz w:val="24"/>
          <w:szCs w:val="24"/>
        </w:rPr>
        <w:t>R</w:t>
      </w:r>
      <w:r w:rsidR="0037675D">
        <w:rPr>
          <w:rFonts w:ascii="Arial" w:hAnsi="Arial" w:cs="Arial"/>
          <w:sz w:val="24"/>
          <w:szCs w:val="24"/>
        </w:rPr>
        <w:t>.</w:t>
      </w:r>
      <w:r w:rsidR="00E95DC7" w:rsidRPr="0167269F">
        <w:rPr>
          <w:rFonts w:ascii="Arial" w:hAnsi="Arial" w:cs="Arial"/>
          <w:sz w:val="24"/>
          <w:szCs w:val="24"/>
        </w:rPr>
        <w:t xml:space="preserve"> </w:t>
      </w:r>
      <w:hyperlink r:id="rId21" w:history="1">
        <w:r w:rsidR="00350B5A" w:rsidRPr="0045643E">
          <w:rPr>
            <w:rFonts w:ascii="Arial" w:hAnsi="Arial" w:cs="Arial"/>
            <w:sz w:val="24"/>
            <w:szCs w:val="24"/>
          </w:rPr>
          <w:t>§</w:t>
        </w:r>
      </w:hyperlink>
      <w:r w:rsidR="00350B5A" w:rsidRPr="0045643E">
        <w:rPr>
          <w:rFonts w:ascii="Arial" w:hAnsi="Arial" w:cs="Arial"/>
          <w:sz w:val="24"/>
          <w:szCs w:val="24"/>
        </w:rPr>
        <w:t xml:space="preserve"> </w:t>
      </w:r>
      <w:r w:rsidR="00E95DC7" w:rsidRPr="0167269F">
        <w:rPr>
          <w:rFonts w:ascii="Arial" w:hAnsi="Arial" w:cs="Arial"/>
          <w:sz w:val="24"/>
          <w:szCs w:val="24"/>
        </w:rPr>
        <w:t>300.152(a) and (b)(1)</w:t>
      </w:r>
      <w:r w:rsidR="00B13B1C" w:rsidRPr="0167269F">
        <w:rPr>
          <w:rFonts w:ascii="Arial" w:hAnsi="Arial" w:cs="Arial"/>
          <w:sz w:val="24"/>
          <w:szCs w:val="24"/>
        </w:rPr>
        <w:t>(i)</w:t>
      </w:r>
      <w:r w:rsidR="00E95DC7" w:rsidRPr="0167269F">
        <w:rPr>
          <w:rFonts w:ascii="Arial" w:hAnsi="Arial" w:cs="Arial"/>
          <w:sz w:val="24"/>
          <w:szCs w:val="24"/>
        </w:rPr>
        <w:t xml:space="preserve">.  </w:t>
      </w:r>
    </w:p>
    <w:p w14:paraId="7B66CF33" w14:textId="7D80B492" w:rsidR="7F85F941" w:rsidRDefault="7F85F941" w:rsidP="006F0E13">
      <w:pPr>
        <w:spacing w:after="120" w:line="360" w:lineRule="auto"/>
        <w:rPr>
          <w:rFonts w:eastAsia="Calibri"/>
          <w:sz w:val="24"/>
          <w:szCs w:val="24"/>
        </w:rPr>
      </w:pPr>
      <w:r w:rsidRPr="0167269F">
        <w:rPr>
          <w:sz w:val="24"/>
          <w:szCs w:val="24"/>
        </w:rPr>
        <w:t xml:space="preserve">If the district or other public agency and </w:t>
      </w:r>
      <w:r w:rsidR="00CF4D40">
        <w:rPr>
          <w:sz w:val="24"/>
          <w:szCs w:val="24"/>
        </w:rPr>
        <w:t>C</w:t>
      </w:r>
      <w:r w:rsidRPr="0167269F">
        <w:rPr>
          <w:sz w:val="24"/>
          <w:szCs w:val="24"/>
        </w:rPr>
        <w:t xml:space="preserve">omplainant resolve all or a portion of the concerns raised in the complaint, the </w:t>
      </w:r>
      <w:r w:rsidR="00CF4D40">
        <w:rPr>
          <w:sz w:val="24"/>
          <w:szCs w:val="24"/>
        </w:rPr>
        <w:t>C</w:t>
      </w:r>
      <w:r w:rsidRPr="0167269F">
        <w:rPr>
          <w:sz w:val="24"/>
          <w:szCs w:val="24"/>
        </w:rPr>
        <w:t xml:space="preserve">omplainant may withdraw the complaint or certain concerns </w:t>
      </w:r>
      <w:r w:rsidR="00B21657" w:rsidRPr="0167269F">
        <w:rPr>
          <w:sz w:val="24"/>
          <w:szCs w:val="24"/>
        </w:rPr>
        <w:t>within</w:t>
      </w:r>
      <w:r w:rsidR="00E3405E">
        <w:rPr>
          <w:sz w:val="24"/>
          <w:szCs w:val="24"/>
        </w:rPr>
        <w:t xml:space="preserve"> the complaint</w:t>
      </w:r>
      <w:r w:rsidR="00B21657" w:rsidRPr="0167269F">
        <w:rPr>
          <w:sz w:val="24"/>
          <w:szCs w:val="24"/>
        </w:rPr>
        <w:t>.</w:t>
      </w:r>
      <w:r w:rsidRPr="0167269F">
        <w:rPr>
          <w:sz w:val="24"/>
          <w:szCs w:val="24"/>
        </w:rPr>
        <w:t xml:space="preserve"> PRS may close a complaint upon the </w:t>
      </w:r>
      <w:r w:rsidR="00B33787">
        <w:rPr>
          <w:sz w:val="24"/>
          <w:szCs w:val="24"/>
        </w:rPr>
        <w:t>C</w:t>
      </w:r>
      <w:r w:rsidRPr="0167269F">
        <w:rPr>
          <w:sz w:val="24"/>
          <w:szCs w:val="24"/>
        </w:rPr>
        <w:t xml:space="preserve">omplainant’s request, unless a finding of non-compliance has already been reached or other circumstances arise that require further </w:t>
      </w:r>
      <w:r w:rsidR="00945557" w:rsidRPr="0167269F">
        <w:rPr>
          <w:sz w:val="24"/>
          <w:szCs w:val="24"/>
        </w:rPr>
        <w:t>action</w:t>
      </w:r>
      <w:r w:rsidRPr="0167269F">
        <w:rPr>
          <w:sz w:val="24"/>
          <w:szCs w:val="24"/>
        </w:rPr>
        <w:t xml:space="preserve"> by PRS. However, PRS may </w:t>
      </w:r>
      <w:r w:rsidR="00945557" w:rsidRPr="0167269F">
        <w:rPr>
          <w:sz w:val="24"/>
          <w:szCs w:val="24"/>
        </w:rPr>
        <w:t>act</w:t>
      </w:r>
      <w:r w:rsidRPr="0167269F">
        <w:rPr>
          <w:sz w:val="24"/>
          <w:szCs w:val="24"/>
        </w:rPr>
        <w:t xml:space="preserve"> as it deems appropriate to address any systemic noncompliance or issues that were not resolved through the mediation.</w:t>
      </w:r>
    </w:p>
    <w:p w14:paraId="59207C8A" w14:textId="29106902" w:rsidR="00780B87" w:rsidRDefault="00AC2373" w:rsidP="00DE10F4">
      <w:pPr>
        <w:spacing w:after="120" w:line="360" w:lineRule="auto"/>
        <w:ind w:firstLine="720"/>
        <w:rPr>
          <w:b/>
          <w:bCs/>
          <w:sz w:val="24"/>
          <w:szCs w:val="24"/>
        </w:rPr>
      </w:pPr>
      <w:r w:rsidRPr="2F77140F">
        <w:rPr>
          <w:b/>
          <w:bCs/>
          <w:sz w:val="24"/>
          <w:szCs w:val="24"/>
        </w:rPr>
        <w:t>(</w:t>
      </w:r>
      <w:r w:rsidR="26266D57" w:rsidRPr="2F77140F">
        <w:rPr>
          <w:b/>
          <w:bCs/>
          <w:sz w:val="24"/>
          <w:szCs w:val="24"/>
        </w:rPr>
        <w:t>t</w:t>
      </w:r>
      <w:r w:rsidRPr="2F77140F">
        <w:rPr>
          <w:b/>
          <w:bCs/>
          <w:sz w:val="24"/>
          <w:szCs w:val="24"/>
        </w:rPr>
        <w:t>) Due Process Hearings and Special Education Complaints</w:t>
      </w:r>
    </w:p>
    <w:p w14:paraId="4C081788" w14:textId="68B8E831" w:rsidR="00780B87" w:rsidRPr="00EF5334" w:rsidRDefault="00C775FA" w:rsidP="006F0E13">
      <w:pPr>
        <w:spacing w:after="120" w:line="360" w:lineRule="auto"/>
        <w:rPr>
          <w:sz w:val="24"/>
          <w:szCs w:val="24"/>
        </w:rPr>
      </w:pPr>
      <w:r w:rsidRPr="0167269F">
        <w:rPr>
          <w:sz w:val="24"/>
          <w:szCs w:val="24"/>
        </w:rPr>
        <w:t>Pursuant to 34 C</w:t>
      </w:r>
      <w:r w:rsidR="00D06168" w:rsidRPr="0167269F">
        <w:rPr>
          <w:sz w:val="24"/>
          <w:szCs w:val="24"/>
        </w:rPr>
        <w:t>.</w:t>
      </w:r>
      <w:r w:rsidRPr="0167269F">
        <w:rPr>
          <w:sz w:val="24"/>
          <w:szCs w:val="24"/>
        </w:rPr>
        <w:t>F</w:t>
      </w:r>
      <w:r w:rsidR="00D06168" w:rsidRPr="0167269F">
        <w:rPr>
          <w:sz w:val="24"/>
          <w:szCs w:val="24"/>
        </w:rPr>
        <w:t>.</w:t>
      </w:r>
      <w:r w:rsidRPr="0167269F">
        <w:rPr>
          <w:sz w:val="24"/>
          <w:szCs w:val="24"/>
        </w:rPr>
        <w:t>R</w:t>
      </w:r>
      <w:r w:rsidR="00D06168" w:rsidRPr="0167269F">
        <w:rPr>
          <w:sz w:val="24"/>
          <w:szCs w:val="24"/>
        </w:rPr>
        <w:t>.</w:t>
      </w:r>
      <w:r w:rsidRPr="0167269F">
        <w:rPr>
          <w:sz w:val="24"/>
          <w:szCs w:val="24"/>
        </w:rPr>
        <w:t xml:space="preserve"> </w:t>
      </w:r>
      <w:hyperlink r:id="rId22" w:history="1">
        <w:r w:rsidR="00763456" w:rsidRPr="0167269F">
          <w:rPr>
            <w:sz w:val="24"/>
            <w:szCs w:val="24"/>
          </w:rPr>
          <w:t>§</w:t>
        </w:r>
      </w:hyperlink>
      <w:r w:rsidR="00763456" w:rsidRPr="0167269F">
        <w:rPr>
          <w:sz w:val="24"/>
          <w:szCs w:val="24"/>
        </w:rPr>
        <w:t xml:space="preserve"> </w:t>
      </w:r>
      <w:r w:rsidRPr="0167269F">
        <w:rPr>
          <w:sz w:val="24"/>
          <w:szCs w:val="24"/>
        </w:rPr>
        <w:t>300.152(c)(1)</w:t>
      </w:r>
      <w:r w:rsidR="00E674DB" w:rsidRPr="0167269F">
        <w:rPr>
          <w:sz w:val="24"/>
          <w:szCs w:val="24"/>
        </w:rPr>
        <w:t>,</w:t>
      </w:r>
      <w:r w:rsidRPr="0167269F">
        <w:rPr>
          <w:sz w:val="24"/>
          <w:szCs w:val="24"/>
        </w:rPr>
        <w:t xml:space="preserve"> </w:t>
      </w:r>
      <w:r w:rsidR="00780B87" w:rsidRPr="0167269F">
        <w:rPr>
          <w:sz w:val="24"/>
          <w:szCs w:val="24"/>
        </w:rPr>
        <w:t xml:space="preserve">PRS must </w:t>
      </w:r>
      <w:r w:rsidR="34F7FCCC" w:rsidRPr="0167269F">
        <w:rPr>
          <w:sz w:val="24"/>
          <w:szCs w:val="24"/>
        </w:rPr>
        <w:t>suspend</w:t>
      </w:r>
      <w:r w:rsidR="00780B87" w:rsidRPr="0167269F">
        <w:rPr>
          <w:sz w:val="24"/>
          <w:szCs w:val="24"/>
        </w:rPr>
        <w:t xml:space="preserve"> its investigation into any issues raised within a PRS complaint that are also the subject of a simultaneous BSEA due process hearing until the due process hearing decision is reached or otherwise resolved.  </w:t>
      </w:r>
    </w:p>
    <w:p w14:paraId="7331037E" w14:textId="2E247811" w:rsidR="00EF5334" w:rsidRDefault="00780B87" w:rsidP="006F0E13">
      <w:pPr>
        <w:pStyle w:val="ListParagraph"/>
        <w:numPr>
          <w:ilvl w:val="0"/>
          <w:numId w:val="14"/>
        </w:numPr>
        <w:spacing w:after="120" w:line="360" w:lineRule="auto"/>
        <w:rPr>
          <w:sz w:val="24"/>
          <w:szCs w:val="24"/>
        </w:rPr>
      </w:pPr>
      <w:r w:rsidRPr="0167269F">
        <w:rPr>
          <w:rFonts w:ascii="Arial" w:hAnsi="Arial" w:cs="Arial"/>
          <w:sz w:val="24"/>
          <w:szCs w:val="24"/>
        </w:rPr>
        <w:t xml:space="preserve">If the </w:t>
      </w:r>
      <w:r w:rsidR="004B0C29" w:rsidRPr="0167269F">
        <w:rPr>
          <w:rFonts w:ascii="Arial" w:hAnsi="Arial" w:cs="Arial"/>
          <w:sz w:val="24"/>
          <w:szCs w:val="24"/>
        </w:rPr>
        <w:t>PRS</w:t>
      </w:r>
      <w:r w:rsidRPr="0167269F">
        <w:rPr>
          <w:rFonts w:ascii="Arial" w:hAnsi="Arial" w:cs="Arial"/>
          <w:sz w:val="24"/>
          <w:szCs w:val="24"/>
        </w:rPr>
        <w:t xml:space="preserve"> complaint includes allegations about</w:t>
      </w:r>
      <w:r w:rsidR="00095A8F">
        <w:rPr>
          <w:rFonts w:ascii="Arial" w:hAnsi="Arial" w:cs="Arial"/>
          <w:sz w:val="24"/>
          <w:szCs w:val="24"/>
        </w:rPr>
        <w:t xml:space="preserve"> special education</w:t>
      </w:r>
      <w:r w:rsidRPr="0167269F">
        <w:rPr>
          <w:rFonts w:ascii="Arial" w:hAnsi="Arial" w:cs="Arial"/>
          <w:sz w:val="24"/>
          <w:szCs w:val="24"/>
        </w:rPr>
        <w:t xml:space="preserve"> </w:t>
      </w:r>
      <w:r w:rsidRPr="002C32CF">
        <w:rPr>
          <w:rFonts w:ascii="Arial" w:hAnsi="Arial" w:cs="Arial"/>
          <w:b/>
          <w:sz w:val="24"/>
          <w:szCs w:val="24"/>
        </w:rPr>
        <w:t xml:space="preserve">violations that </w:t>
      </w:r>
      <w:r w:rsidRPr="0167269F">
        <w:rPr>
          <w:rFonts w:ascii="Arial" w:hAnsi="Arial" w:cs="Arial"/>
          <w:b/>
          <w:bCs/>
          <w:sz w:val="24"/>
          <w:szCs w:val="24"/>
        </w:rPr>
        <w:t>are not at issue in the due</w:t>
      </w:r>
      <w:r w:rsidRPr="0167269F">
        <w:rPr>
          <w:rFonts w:ascii="Arial" w:hAnsi="Arial" w:cs="Arial"/>
          <w:sz w:val="24"/>
          <w:szCs w:val="24"/>
        </w:rPr>
        <w:t xml:space="preserve"> process hearing, th</w:t>
      </w:r>
      <w:r w:rsidR="004D416C" w:rsidRPr="0167269F">
        <w:rPr>
          <w:rFonts w:ascii="Arial" w:hAnsi="Arial" w:cs="Arial"/>
          <w:sz w:val="24"/>
          <w:szCs w:val="24"/>
        </w:rPr>
        <w:t xml:space="preserve">ose </w:t>
      </w:r>
      <w:r w:rsidR="004B0C29" w:rsidRPr="0167269F">
        <w:rPr>
          <w:rFonts w:ascii="Arial" w:hAnsi="Arial" w:cs="Arial"/>
          <w:sz w:val="24"/>
          <w:szCs w:val="24"/>
        </w:rPr>
        <w:t>allegations</w:t>
      </w:r>
      <w:r w:rsidRPr="0167269F">
        <w:rPr>
          <w:rFonts w:ascii="Arial" w:hAnsi="Arial" w:cs="Arial"/>
          <w:sz w:val="24"/>
          <w:szCs w:val="24"/>
        </w:rPr>
        <w:t xml:space="preserve"> </w:t>
      </w:r>
      <w:r w:rsidR="003D4CD7" w:rsidRPr="0167269F">
        <w:rPr>
          <w:rFonts w:ascii="Arial" w:hAnsi="Arial" w:cs="Arial"/>
          <w:sz w:val="24"/>
          <w:szCs w:val="24"/>
        </w:rPr>
        <w:t xml:space="preserve">not at issue in the due process hearing </w:t>
      </w:r>
      <w:r w:rsidRPr="0167269F">
        <w:rPr>
          <w:rFonts w:ascii="Arial" w:hAnsi="Arial" w:cs="Arial"/>
          <w:sz w:val="24"/>
          <w:szCs w:val="24"/>
        </w:rPr>
        <w:t>must be resolved within the 60-day timeline.</w:t>
      </w:r>
      <w:r w:rsidR="363549E0" w:rsidRPr="0167269F">
        <w:rPr>
          <w:sz w:val="24"/>
          <w:szCs w:val="24"/>
        </w:rPr>
        <w:t xml:space="preserve"> </w:t>
      </w:r>
    </w:p>
    <w:p w14:paraId="799D10F2" w14:textId="1B32D5DD" w:rsidR="00780B87" w:rsidRPr="00EF5334" w:rsidRDefault="6F69E0FE" w:rsidP="006F0E13">
      <w:pPr>
        <w:pStyle w:val="ListParagraph"/>
        <w:numPr>
          <w:ilvl w:val="0"/>
          <w:numId w:val="14"/>
        </w:numPr>
        <w:spacing w:after="120" w:line="360" w:lineRule="auto"/>
        <w:rPr>
          <w:sz w:val="24"/>
          <w:szCs w:val="24"/>
        </w:rPr>
      </w:pPr>
      <w:r w:rsidRPr="30F1BA58">
        <w:rPr>
          <w:rFonts w:ascii="Arial" w:hAnsi="Arial" w:cs="Arial"/>
          <w:sz w:val="24"/>
          <w:szCs w:val="24"/>
        </w:rPr>
        <w:t xml:space="preserve">If </w:t>
      </w:r>
      <w:r w:rsidR="10C1DA38" w:rsidRPr="30F1BA58">
        <w:rPr>
          <w:rFonts w:ascii="Arial" w:hAnsi="Arial" w:cs="Arial"/>
          <w:sz w:val="24"/>
          <w:szCs w:val="24"/>
        </w:rPr>
        <w:t xml:space="preserve">all </w:t>
      </w:r>
      <w:r w:rsidR="00E16BE3" w:rsidRPr="30F1BA58">
        <w:rPr>
          <w:rFonts w:ascii="Arial" w:hAnsi="Arial" w:cs="Arial"/>
          <w:sz w:val="24"/>
          <w:szCs w:val="24"/>
        </w:rPr>
        <w:t>allegations</w:t>
      </w:r>
      <w:r w:rsidRPr="30F1BA58">
        <w:rPr>
          <w:rFonts w:ascii="Arial" w:hAnsi="Arial" w:cs="Arial"/>
          <w:sz w:val="24"/>
          <w:szCs w:val="24"/>
        </w:rPr>
        <w:t xml:space="preserve"> raised in a </w:t>
      </w:r>
      <w:r w:rsidR="00D076B3" w:rsidRPr="30F1BA58">
        <w:rPr>
          <w:rFonts w:ascii="Arial" w:hAnsi="Arial" w:cs="Arial"/>
          <w:sz w:val="24"/>
          <w:szCs w:val="24"/>
        </w:rPr>
        <w:t xml:space="preserve">PRS </w:t>
      </w:r>
      <w:r w:rsidRPr="30F1BA58">
        <w:rPr>
          <w:rFonts w:ascii="Arial" w:hAnsi="Arial" w:cs="Arial"/>
          <w:sz w:val="24"/>
          <w:szCs w:val="24"/>
        </w:rPr>
        <w:t xml:space="preserve">complaint are also the subject of a </w:t>
      </w:r>
      <w:r w:rsidR="00E16BE3" w:rsidRPr="30F1BA58">
        <w:rPr>
          <w:rFonts w:ascii="Arial" w:hAnsi="Arial" w:cs="Arial"/>
          <w:sz w:val="24"/>
          <w:szCs w:val="24"/>
        </w:rPr>
        <w:t xml:space="preserve">BSEA </w:t>
      </w:r>
      <w:r w:rsidRPr="30F1BA58">
        <w:rPr>
          <w:rFonts w:ascii="Arial" w:hAnsi="Arial" w:cs="Arial"/>
          <w:sz w:val="24"/>
          <w:szCs w:val="24"/>
        </w:rPr>
        <w:t>due process hearing</w:t>
      </w:r>
      <w:r w:rsidR="00D076B3" w:rsidRPr="30F1BA58">
        <w:rPr>
          <w:rFonts w:ascii="Arial" w:hAnsi="Arial" w:cs="Arial"/>
          <w:sz w:val="24"/>
          <w:szCs w:val="24"/>
        </w:rPr>
        <w:t xml:space="preserve"> request</w:t>
      </w:r>
      <w:r w:rsidRPr="30F1BA58">
        <w:rPr>
          <w:rFonts w:ascii="Arial" w:hAnsi="Arial" w:cs="Arial"/>
          <w:sz w:val="24"/>
          <w:szCs w:val="24"/>
        </w:rPr>
        <w:t>, PRS must set aside the PRS complaint until the BSEA issues a final decision</w:t>
      </w:r>
      <w:r w:rsidR="00945557" w:rsidRPr="30F1BA58">
        <w:rPr>
          <w:rFonts w:ascii="Arial" w:hAnsi="Arial" w:cs="Arial"/>
          <w:sz w:val="24"/>
          <w:szCs w:val="24"/>
        </w:rPr>
        <w:t xml:space="preserve"> or the hearing has otherwise been resolved</w:t>
      </w:r>
      <w:r w:rsidRPr="30F1BA58">
        <w:rPr>
          <w:rFonts w:ascii="Arial" w:hAnsi="Arial" w:cs="Arial"/>
          <w:sz w:val="24"/>
          <w:szCs w:val="24"/>
        </w:rPr>
        <w:t>.</w:t>
      </w:r>
    </w:p>
    <w:p w14:paraId="5A047936" w14:textId="4597CDD2" w:rsidR="00C047DD" w:rsidRDefault="64805CAC" w:rsidP="006F0E13">
      <w:pPr>
        <w:spacing w:after="120" w:line="360" w:lineRule="auto"/>
        <w:ind w:left="360"/>
        <w:rPr>
          <w:sz w:val="24"/>
          <w:szCs w:val="24"/>
        </w:rPr>
      </w:pPr>
      <w:r w:rsidRPr="0167269F">
        <w:rPr>
          <w:sz w:val="24"/>
          <w:szCs w:val="24"/>
        </w:rPr>
        <w:t xml:space="preserve">During </w:t>
      </w:r>
      <w:r w:rsidR="000004CB" w:rsidRPr="0167269F">
        <w:rPr>
          <w:sz w:val="24"/>
          <w:szCs w:val="24"/>
        </w:rPr>
        <w:t>any</w:t>
      </w:r>
      <w:r w:rsidRPr="0167269F">
        <w:rPr>
          <w:sz w:val="24"/>
          <w:szCs w:val="24"/>
        </w:rPr>
        <w:t xml:space="preserve"> </w:t>
      </w:r>
      <w:r w:rsidR="00B21657" w:rsidRPr="0167269F">
        <w:rPr>
          <w:sz w:val="24"/>
          <w:szCs w:val="24"/>
        </w:rPr>
        <w:t>time</w:t>
      </w:r>
      <w:r w:rsidR="00D94967">
        <w:rPr>
          <w:sz w:val="24"/>
          <w:szCs w:val="24"/>
        </w:rPr>
        <w:t xml:space="preserve"> that </w:t>
      </w:r>
      <w:r w:rsidRPr="0167269F">
        <w:rPr>
          <w:sz w:val="24"/>
          <w:szCs w:val="24"/>
        </w:rPr>
        <w:t xml:space="preserve">a PRS complaint or </w:t>
      </w:r>
      <w:r w:rsidR="00E40E41" w:rsidRPr="0167269F">
        <w:rPr>
          <w:sz w:val="24"/>
          <w:szCs w:val="24"/>
        </w:rPr>
        <w:t>any allegation</w:t>
      </w:r>
      <w:r w:rsidRPr="0167269F">
        <w:rPr>
          <w:sz w:val="24"/>
          <w:szCs w:val="24"/>
        </w:rPr>
        <w:t xml:space="preserve">(s) within a complaint are set </w:t>
      </w:r>
      <w:r w:rsidR="007A4E5E" w:rsidRPr="0167269F">
        <w:rPr>
          <w:sz w:val="24"/>
          <w:szCs w:val="24"/>
        </w:rPr>
        <w:t xml:space="preserve">aside </w:t>
      </w:r>
      <w:r w:rsidR="002B7E60" w:rsidRPr="0167269F">
        <w:rPr>
          <w:sz w:val="24"/>
          <w:szCs w:val="24"/>
        </w:rPr>
        <w:t>pending the resolution of a BSEA</w:t>
      </w:r>
      <w:r w:rsidR="001E1298" w:rsidRPr="0167269F">
        <w:rPr>
          <w:sz w:val="24"/>
          <w:szCs w:val="24"/>
        </w:rPr>
        <w:t xml:space="preserve"> </w:t>
      </w:r>
      <w:r w:rsidR="0264E4CA" w:rsidRPr="0167269F">
        <w:rPr>
          <w:sz w:val="24"/>
          <w:szCs w:val="24"/>
        </w:rPr>
        <w:t>due process hearing</w:t>
      </w:r>
      <w:r w:rsidRPr="0167269F">
        <w:rPr>
          <w:sz w:val="24"/>
          <w:szCs w:val="24"/>
        </w:rPr>
        <w:t xml:space="preserve">, a PRS Specialist will be assigned </w:t>
      </w:r>
      <w:r w:rsidRPr="0167269F">
        <w:rPr>
          <w:sz w:val="24"/>
          <w:szCs w:val="24"/>
        </w:rPr>
        <w:lastRenderedPageBreak/>
        <w:t xml:space="preserve">to monitor </w:t>
      </w:r>
      <w:r w:rsidR="00A768EB" w:rsidRPr="0167269F">
        <w:rPr>
          <w:sz w:val="24"/>
          <w:szCs w:val="24"/>
        </w:rPr>
        <w:t xml:space="preserve">the status of the BSEA matter </w:t>
      </w:r>
      <w:r w:rsidRPr="0167269F">
        <w:rPr>
          <w:sz w:val="24"/>
          <w:szCs w:val="24"/>
        </w:rPr>
        <w:t xml:space="preserve">and resume </w:t>
      </w:r>
      <w:r w:rsidR="00A768EB" w:rsidRPr="0167269F">
        <w:rPr>
          <w:sz w:val="24"/>
          <w:szCs w:val="24"/>
        </w:rPr>
        <w:t xml:space="preserve">the PRS </w:t>
      </w:r>
      <w:r w:rsidRPr="0167269F">
        <w:rPr>
          <w:sz w:val="24"/>
          <w:szCs w:val="24"/>
        </w:rPr>
        <w:t>investigation</w:t>
      </w:r>
      <w:r w:rsidR="00D425DC" w:rsidRPr="0167269F">
        <w:rPr>
          <w:sz w:val="24"/>
          <w:szCs w:val="24"/>
        </w:rPr>
        <w:t xml:space="preserve"> into any allegation(s) not resolved by the BSEA matter</w:t>
      </w:r>
      <w:r w:rsidR="00F867D7" w:rsidRPr="0167269F">
        <w:rPr>
          <w:sz w:val="24"/>
          <w:szCs w:val="24"/>
        </w:rPr>
        <w:t xml:space="preserve">. </w:t>
      </w:r>
      <w:r w:rsidR="00780B87" w:rsidRPr="0167269F">
        <w:rPr>
          <w:sz w:val="24"/>
          <w:szCs w:val="24"/>
        </w:rPr>
        <w:t>For those issue(s) set aside during the pendency of the BSEA due process hearing, o</w:t>
      </w:r>
      <w:r w:rsidR="00AC2373" w:rsidRPr="0167269F">
        <w:rPr>
          <w:sz w:val="24"/>
          <w:szCs w:val="24"/>
        </w:rPr>
        <w:t>nce the due process hearing matter has concluded with the BSEA, PRS will determine if any issues raised in the PRS complaint were not addressed in the due process hearing</w:t>
      </w:r>
      <w:r w:rsidR="00780B87" w:rsidRPr="0167269F">
        <w:rPr>
          <w:sz w:val="24"/>
          <w:szCs w:val="24"/>
        </w:rPr>
        <w:t>. If any issues remain unresolved, PRS</w:t>
      </w:r>
      <w:r w:rsidR="002A63A5" w:rsidRPr="0167269F">
        <w:rPr>
          <w:sz w:val="24"/>
          <w:szCs w:val="24"/>
        </w:rPr>
        <w:t xml:space="preserve"> </w:t>
      </w:r>
      <w:r w:rsidR="00AC2373" w:rsidRPr="0167269F">
        <w:rPr>
          <w:sz w:val="24"/>
          <w:szCs w:val="24"/>
        </w:rPr>
        <w:t>will resume the investigation</w:t>
      </w:r>
      <w:r w:rsidR="002A63A5" w:rsidRPr="0167269F">
        <w:rPr>
          <w:sz w:val="24"/>
          <w:szCs w:val="24"/>
        </w:rPr>
        <w:t xml:space="preserve"> </w:t>
      </w:r>
      <w:r w:rsidR="00780B87" w:rsidRPr="0167269F">
        <w:rPr>
          <w:sz w:val="24"/>
          <w:szCs w:val="24"/>
        </w:rPr>
        <w:t>into those issues.</w:t>
      </w:r>
    </w:p>
    <w:p w14:paraId="3C74D89D" w14:textId="3DF1A970" w:rsidR="00AC2373" w:rsidRPr="005D0C80" w:rsidRDefault="00EE51C1" w:rsidP="006F0E13">
      <w:pPr>
        <w:spacing w:after="120" w:line="360" w:lineRule="auto"/>
        <w:ind w:left="360"/>
        <w:rPr>
          <w:sz w:val="24"/>
          <w:szCs w:val="24"/>
        </w:rPr>
      </w:pPr>
      <w:r w:rsidRPr="2F77140F">
        <w:rPr>
          <w:sz w:val="24"/>
          <w:szCs w:val="24"/>
        </w:rPr>
        <w:t>Pursuant to 34 C.F.R. § 300.152(c)(2)(i), i</w:t>
      </w:r>
      <w:r w:rsidR="6F69E0FE" w:rsidRPr="2F77140F">
        <w:rPr>
          <w:sz w:val="24"/>
          <w:szCs w:val="24"/>
        </w:rPr>
        <w:t xml:space="preserve">f a </w:t>
      </w:r>
      <w:r w:rsidRPr="2F77140F">
        <w:rPr>
          <w:sz w:val="24"/>
          <w:szCs w:val="24"/>
        </w:rPr>
        <w:t xml:space="preserve">BSEA </w:t>
      </w:r>
      <w:r w:rsidR="6F69E0FE" w:rsidRPr="2F77140F">
        <w:rPr>
          <w:sz w:val="24"/>
          <w:szCs w:val="24"/>
        </w:rPr>
        <w:t xml:space="preserve">hearing officer has ruled on an issue at a due process hearing involving the same parties, the hearing officer’s decision is binding on that issue and the same issue </w:t>
      </w:r>
      <w:r w:rsidR="4C928D31" w:rsidRPr="2F77140F">
        <w:rPr>
          <w:sz w:val="24"/>
          <w:szCs w:val="24"/>
        </w:rPr>
        <w:t xml:space="preserve">cannot </w:t>
      </w:r>
      <w:r w:rsidR="6F69E0FE" w:rsidRPr="2F77140F">
        <w:rPr>
          <w:sz w:val="24"/>
          <w:szCs w:val="24"/>
        </w:rPr>
        <w:t>be investigated by PRS</w:t>
      </w:r>
      <w:r w:rsidR="706E6F37" w:rsidRPr="2F77140F">
        <w:rPr>
          <w:sz w:val="24"/>
          <w:szCs w:val="24"/>
        </w:rPr>
        <w:t>.</w:t>
      </w:r>
    </w:p>
    <w:p w14:paraId="401483F8" w14:textId="77583036" w:rsidR="00AC2373" w:rsidRPr="002B60AD" w:rsidRDefault="7C170C00" w:rsidP="00392640">
      <w:pPr>
        <w:spacing w:after="120" w:line="360" w:lineRule="auto"/>
        <w:ind w:firstLine="360"/>
        <w:rPr>
          <w:b/>
          <w:bCs/>
          <w:sz w:val="24"/>
          <w:szCs w:val="24"/>
        </w:rPr>
      </w:pPr>
      <w:r w:rsidRPr="6A5D2A4F">
        <w:rPr>
          <w:b/>
          <w:bCs/>
          <w:sz w:val="24"/>
          <w:szCs w:val="24"/>
        </w:rPr>
        <w:t>(</w:t>
      </w:r>
      <w:r w:rsidR="7C5FEAAA" w:rsidRPr="6A5D2A4F">
        <w:rPr>
          <w:b/>
          <w:bCs/>
          <w:sz w:val="24"/>
          <w:szCs w:val="24"/>
        </w:rPr>
        <w:t>u</w:t>
      </w:r>
      <w:r w:rsidRPr="6A5D2A4F">
        <w:rPr>
          <w:b/>
          <w:bCs/>
          <w:sz w:val="24"/>
          <w:szCs w:val="24"/>
        </w:rPr>
        <w:t>) Retaliation Prohibited</w:t>
      </w:r>
    </w:p>
    <w:p w14:paraId="45737130" w14:textId="622C23B7" w:rsidR="00AC2373" w:rsidRPr="002807A2" w:rsidRDefault="73642A0F" w:rsidP="6A5D2A4F">
      <w:pPr>
        <w:spacing w:after="120" w:line="360" w:lineRule="auto"/>
        <w:rPr>
          <w:rFonts w:asciiTheme="minorHAnsi" w:eastAsia="Times New Roman" w:hAnsiTheme="minorHAnsi" w:cstheme="minorBidi"/>
          <w:color w:val="333333"/>
          <w:sz w:val="24"/>
          <w:szCs w:val="24"/>
        </w:rPr>
      </w:pPr>
      <w:r w:rsidRPr="6A5D2A4F">
        <w:rPr>
          <w:rFonts w:eastAsia="Times New Roman"/>
          <w:color w:val="333333"/>
          <w:sz w:val="24"/>
          <w:szCs w:val="24"/>
        </w:rPr>
        <w:t xml:space="preserve">Retaliation </w:t>
      </w:r>
      <w:r w:rsidR="00C11138">
        <w:rPr>
          <w:rFonts w:eastAsia="Times New Roman"/>
          <w:color w:val="333333"/>
          <w:sz w:val="24"/>
          <w:szCs w:val="24"/>
        </w:rPr>
        <w:t xml:space="preserve">by a public agency </w:t>
      </w:r>
      <w:r w:rsidRPr="6A5D2A4F">
        <w:rPr>
          <w:rFonts w:eastAsia="Times New Roman"/>
          <w:color w:val="333333"/>
          <w:sz w:val="24"/>
          <w:szCs w:val="24"/>
        </w:rPr>
        <w:t xml:space="preserve">against a </w:t>
      </w:r>
      <w:r w:rsidR="00E10CFD">
        <w:rPr>
          <w:rFonts w:eastAsia="Times New Roman"/>
          <w:color w:val="333333"/>
          <w:sz w:val="24"/>
          <w:szCs w:val="24"/>
        </w:rPr>
        <w:t>C</w:t>
      </w:r>
      <w:r w:rsidRPr="6A5D2A4F">
        <w:rPr>
          <w:rFonts w:eastAsia="Times New Roman"/>
          <w:color w:val="333333"/>
          <w:sz w:val="24"/>
          <w:szCs w:val="24"/>
        </w:rPr>
        <w:t>omplainant for filing a special education complaint is prohibited.</w:t>
      </w:r>
      <w:r w:rsidR="00C11138">
        <w:rPr>
          <w:rFonts w:eastAsia="Times New Roman"/>
          <w:color w:val="333333"/>
          <w:sz w:val="24"/>
          <w:szCs w:val="24"/>
        </w:rPr>
        <w:t xml:space="preserve"> </w:t>
      </w:r>
      <w:r w:rsidR="00AC2373" w:rsidRPr="0167269F">
        <w:rPr>
          <w:rFonts w:eastAsia="Times New Roman"/>
          <w:color w:val="333333"/>
          <w:sz w:val="24"/>
          <w:szCs w:val="24"/>
        </w:rPr>
        <w:t xml:space="preserve">Retaliation can take the form of intimidation, threat, coercion, or discrimination. A party who believes </w:t>
      </w:r>
      <w:r w:rsidR="004F2879" w:rsidRPr="0167269F">
        <w:rPr>
          <w:rFonts w:eastAsia="Times New Roman"/>
          <w:color w:val="333333"/>
          <w:sz w:val="24"/>
          <w:szCs w:val="24"/>
        </w:rPr>
        <w:t>a school</w:t>
      </w:r>
      <w:r w:rsidR="00AC2373" w:rsidRPr="0167269F">
        <w:rPr>
          <w:rFonts w:eastAsia="Times New Roman"/>
          <w:color w:val="333333"/>
          <w:sz w:val="24"/>
          <w:szCs w:val="24"/>
        </w:rPr>
        <w:t xml:space="preserve"> district or other public agency has engaged in retaliatory activities should contact PRS.</w:t>
      </w:r>
      <w:r w:rsidR="00AC2373" w:rsidRPr="0167269F">
        <w:rPr>
          <w:rFonts w:asciiTheme="minorHAnsi" w:eastAsia="Times New Roman" w:hAnsiTheme="minorHAnsi" w:cstheme="minorBidi"/>
          <w:color w:val="333333"/>
          <w:sz w:val="24"/>
          <w:szCs w:val="24"/>
        </w:rPr>
        <w:t xml:space="preserve"> </w:t>
      </w:r>
      <w:r w:rsidR="7C170C00" w:rsidRPr="6A5D2A4F">
        <w:rPr>
          <w:rFonts w:eastAsia="Times New Roman"/>
          <w:color w:val="333333"/>
          <w:sz w:val="24"/>
          <w:szCs w:val="24"/>
        </w:rPr>
        <w:t xml:space="preserve">The Office for Civil Rights (OCR) within the U.S. Department of Education has authority to enforce the legal right to be free from retaliation under federal civil rights laws prohibiting discrimination </w:t>
      </w:r>
      <w:proofErr w:type="gramStart"/>
      <w:r w:rsidR="7C170C00" w:rsidRPr="6A5D2A4F">
        <w:rPr>
          <w:rFonts w:eastAsia="Times New Roman"/>
          <w:color w:val="333333"/>
          <w:sz w:val="24"/>
          <w:szCs w:val="24"/>
        </w:rPr>
        <w:t>on the basis of</w:t>
      </w:r>
      <w:proofErr w:type="gramEnd"/>
      <w:r w:rsidR="7C170C00" w:rsidRPr="6A5D2A4F">
        <w:rPr>
          <w:rFonts w:eastAsia="Times New Roman"/>
          <w:color w:val="333333"/>
          <w:sz w:val="24"/>
          <w:szCs w:val="24"/>
        </w:rPr>
        <w:t xml:space="preserve"> disability, sex, race, color, and national origin. Complaints regarding an allegation of retaliation for filing a complaint may also be directed to OCR at:</w:t>
      </w:r>
    </w:p>
    <w:p w14:paraId="78CA13B4" w14:textId="048CB43A" w:rsidR="00AC2373" w:rsidRPr="005D0C80" w:rsidRDefault="00AC2373" w:rsidP="006F0E13">
      <w:pPr>
        <w:spacing w:after="120" w:line="360" w:lineRule="auto"/>
        <w:contextualSpacing/>
        <w:jc w:val="center"/>
        <w:rPr>
          <w:rFonts w:eastAsia="Times New Roman"/>
          <w:color w:val="333333"/>
          <w:sz w:val="24"/>
          <w:szCs w:val="24"/>
        </w:rPr>
      </w:pPr>
      <w:r w:rsidRPr="005D0C80">
        <w:rPr>
          <w:rFonts w:eastAsia="Times New Roman"/>
          <w:color w:val="333333"/>
          <w:sz w:val="24"/>
          <w:szCs w:val="24"/>
        </w:rPr>
        <w:t>Office for Civil Rights-Boston Office</w:t>
      </w:r>
      <w:r w:rsidRPr="005D0C80">
        <w:rPr>
          <w:rFonts w:eastAsia="Times New Roman"/>
          <w:color w:val="333333"/>
          <w:sz w:val="24"/>
          <w:szCs w:val="24"/>
        </w:rPr>
        <w:br/>
        <w:t>U.S. Department of Education</w:t>
      </w:r>
      <w:r w:rsidRPr="005D0C80">
        <w:rPr>
          <w:rFonts w:eastAsia="Times New Roman"/>
          <w:color w:val="333333"/>
          <w:sz w:val="24"/>
          <w:szCs w:val="24"/>
        </w:rPr>
        <w:br/>
        <w:t>5 Post Office Square, 8</w:t>
      </w:r>
      <w:r w:rsidRPr="005D0C80">
        <w:rPr>
          <w:rFonts w:eastAsia="Times New Roman"/>
          <w:color w:val="333333"/>
          <w:sz w:val="24"/>
          <w:szCs w:val="24"/>
          <w:vertAlign w:val="superscript"/>
        </w:rPr>
        <w:t>th</w:t>
      </w:r>
      <w:r w:rsidRPr="005D0C80">
        <w:rPr>
          <w:rFonts w:eastAsia="Times New Roman"/>
          <w:color w:val="333333"/>
          <w:sz w:val="24"/>
          <w:szCs w:val="24"/>
        </w:rPr>
        <w:t xml:space="preserve"> Floor</w:t>
      </w:r>
      <w:r w:rsidRPr="005D0C80">
        <w:rPr>
          <w:rFonts w:eastAsia="Times New Roman"/>
          <w:color w:val="333333"/>
          <w:sz w:val="24"/>
          <w:szCs w:val="24"/>
        </w:rPr>
        <w:br/>
        <w:t>Boston, MA 02109-3921</w:t>
      </w:r>
    </w:p>
    <w:p w14:paraId="7B62D55A" w14:textId="77777777" w:rsidR="00AC2373" w:rsidRPr="005D0C80" w:rsidRDefault="00AC2373" w:rsidP="006F0E13">
      <w:pPr>
        <w:spacing w:after="120" w:line="360" w:lineRule="auto"/>
        <w:jc w:val="center"/>
        <w:rPr>
          <w:rStyle w:val="Hyperlink"/>
          <w:rFonts w:eastAsia="Times New Roman"/>
          <w:sz w:val="24"/>
          <w:szCs w:val="24"/>
        </w:rPr>
      </w:pPr>
      <w:r w:rsidRPr="005D0C80">
        <w:rPr>
          <w:rFonts w:eastAsia="Times New Roman"/>
          <w:color w:val="333333"/>
          <w:sz w:val="24"/>
          <w:szCs w:val="24"/>
        </w:rPr>
        <w:t>Phone: 617-289-0111</w:t>
      </w:r>
      <w:r w:rsidRPr="005D0C80">
        <w:rPr>
          <w:rFonts w:eastAsia="Times New Roman"/>
          <w:color w:val="333333"/>
          <w:sz w:val="24"/>
          <w:szCs w:val="24"/>
        </w:rPr>
        <w:br/>
        <w:t>FAX: 617-289-0150; TDD: 877-521-2172</w:t>
      </w:r>
      <w:r w:rsidRPr="005D0C80">
        <w:rPr>
          <w:rFonts w:eastAsia="Times New Roman"/>
          <w:color w:val="333333"/>
          <w:sz w:val="24"/>
          <w:szCs w:val="24"/>
        </w:rPr>
        <w:br/>
        <w:t xml:space="preserve">Email: </w:t>
      </w:r>
      <w:hyperlink r:id="rId23" w:history="1">
        <w:r w:rsidRPr="00B83FFC">
          <w:rPr>
            <w:rStyle w:val="Hyperlink"/>
            <w:rFonts w:eastAsia="Times New Roman"/>
            <w:sz w:val="24"/>
            <w:szCs w:val="24"/>
          </w:rPr>
          <w:t xml:space="preserve">OCR.Boston@ed.gov </w:t>
        </w:r>
      </w:hyperlink>
    </w:p>
    <w:p w14:paraId="199FCC5E" w14:textId="4C990F12" w:rsidR="00AC2373" w:rsidRPr="007F37CD" w:rsidRDefault="00AC2373" w:rsidP="0058312F">
      <w:pPr>
        <w:spacing w:after="120" w:line="360" w:lineRule="auto"/>
        <w:ind w:firstLine="720"/>
        <w:rPr>
          <w:rStyle w:val="Hyperlink"/>
          <w:rFonts w:eastAsia="Times New Roman"/>
          <w:b/>
          <w:bCs/>
          <w:color w:val="auto"/>
          <w:sz w:val="24"/>
          <w:szCs w:val="24"/>
          <w:u w:val="none"/>
        </w:rPr>
      </w:pPr>
      <w:r w:rsidRPr="2F77140F">
        <w:rPr>
          <w:rStyle w:val="Hyperlink"/>
          <w:rFonts w:eastAsia="Times New Roman"/>
          <w:b/>
          <w:bCs/>
          <w:color w:val="auto"/>
          <w:sz w:val="24"/>
          <w:szCs w:val="24"/>
          <w:u w:val="none"/>
        </w:rPr>
        <w:t>(</w:t>
      </w:r>
      <w:r w:rsidR="42709FF6" w:rsidRPr="2F77140F">
        <w:rPr>
          <w:rStyle w:val="Hyperlink"/>
          <w:rFonts w:eastAsia="Times New Roman"/>
          <w:b/>
          <w:bCs/>
          <w:color w:val="auto"/>
          <w:sz w:val="24"/>
          <w:szCs w:val="24"/>
          <w:u w:val="none"/>
        </w:rPr>
        <w:t>v</w:t>
      </w:r>
      <w:r w:rsidRPr="2F77140F">
        <w:rPr>
          <w:rStyle w:val="Hyperlink"/>
          <w:rFonts w:eastAsia="Times New Roman"/>
          <w:b/>
          <w:bCs/>
          <w:color w:val="auto"/>
          <w:sz w:val="24"/>
          <w:szCs w:val="24"/>
          <w:u w:val="none"/>
        </w:rPr>
        <w:t>) Complaints regarding students enrolled in private schools at private expense</w:t>
      </w:r>
    </w:p>
    <w:p w14:paraId="226FF091" w14:textId="3756D3A8" w:rsidR="00AC2373" w:rsidRPr="00E6069A" w:rsidRDefault="00AC2373" w:rsidP="006F0E13">
      <w:pPr>
        <w:spacing w:after="120" w:line="360" w:lineRule="auto"/>
        <w:rPr>
          <w:rStyle w:val="Hyperlink"/>
          <w:rFonts w:eastAsia="Times New Roman"/>
          <w:color w:val="auto"/>
          <w:sz w:val="24"/>
          <w:szCs w:val="24"/>
          <w:u w:val="none"/>
        </w:rPr>
      </w:pPr>
      <w:r w:rsidRPr="0167269F">
        <w:rPr>
          <w:rStyle w:val="Hyperlink"/>
          <w:rFonts w:eastAsia="Times New Roman"/>
          <w:color w:val="auto"/>
          <w:sz w:val="24"/>
          <w:szCs w:val="24"/>
          <w:u w:val="none"/>
        </w:rPr>
        <w:t>In some circumstances, a private school official can file a complaint with PRS about whether a</w:t>
      </w:r>
      <w:r w:rsidR="00EF4E66">
        <w:rPr>
          <w:rStyle w:val="Hyperlink"/>
          <w:rFonts w:eastAsia="Times New Roman"/>
          <w:color w:val="auto"/>
          <w:sz w:val="24"/>
          <w:szCs w:val="24"/>
          <w:u w:val="none"/>
        </w:rPr>
        <w:t>n LEA</w:t>
      </w:r>
      <w:r w:rsidR="00D27CD2" w:rsidRPr="0167269F">
        <w:rPr>
          <w:rStyle w:val="Hyperlink"/>
          <w:rFonts w:eastAsia="Times New Roman"/>
          <w:color w:val="auto"/>
          <w:sz w:val="24"/>
          <w:szCs w:val="24"/>
          <w:u w:val="none"/>
        </w:rPr>
        <w:t xml:space="preserve"> </w:t>
      </w:r>
      <w:r w:rsidRPr="0167269F">
        <w:rPr>
          <w:rStyle w:val="Hyperlink"/>
          <w:rFonts w:eastAsia="Times New Roman"/>
          <w:color w:val="auto"/>
          <w:sz w:val="24"/>
          <w:szCs w:val="24"/>
          <w:u w:val="none"/>
        </w:rPr>
        <w:t xml:space="preserve">is meeting certain requirements in federal special education law about equitable services for parentally placed private school students with disabilities. The private school </w:t>
      </w:r>
      <w:r w:rsidRPr="0167269F">
        <w:rPr>
          <w:rStyle w:val="Hyperlink"/>
          <w:rFonts w:eastAsia="Times New Roman"/>
          <w:color w:val="auto"/>
          <w:sz w:val="24"/>
          <w:szCs w:val="24"/>
          <w:u w:val="none"/>
        </w:rPr>
        <w:lastRenderedPageBreak/>
        <w:t xml:space="preserve">official can file a complaint with PRS alleging that the </w:t>
      </w:r>
      <w:r w:rsidR="00EF4E66">
        <w:rPr>
          <w:rStyle w:val="Hyperlink"/>
          <w:rFonts w:eastAsia="Times New Roman"/>
          <w:color w:val="auto"/>
          <w:sz w:val="24"/>
          <w:szCs w:val="24"/>
          <w:u w:val="none"/>
        </w:rPr>
        <w:t>LEA</w:t>
      </w:r>
      <w:r w:rsidRPr="0167269F">
        <w:rPr>
          <w:rStyle w:val="Hyperlink"/>
          <w:rFonts w:eastAsia="Times New Roman"/>
          <w:color w:val="auto"/>
          <w:sz w:val="24"/>
          <w:szCs w:val="24"/>
          <w:u w:val="none"/>
        </w:rPr>
        <w:t xml:space="preserve"> did not comply with child find requirements to identify parentally placed private school students who are eligible for equitable services, did not engage in consultation that was meaningful and timely, or did not give due consideration to the views of the private school in planning for services. For more information, please see 34 C</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F</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R</w:t>
      </w:r>
      <w:r w:rsidR="00B766BF" w:rsidRPr="0167269F">
        <w:rPr>
          <w:rStyle w:val="Hyperlink"/>
          <w:rFonts w:eastAsia="Times New Roman"/>
          <w:color w:val="auto"/>
          <w:sz w:val="24"/>
          <w:szCs w:val="24"/>
          <w:u w:val="none"/>
        </w:rPr>
        <w:t>.</w:t>
      </w:r>
      <w:r w:rsidRPr="0167269F">
        <w:rPr>
          <w:rStyle w:val="Hyperlink"/>
          <w:rFonts w:eastAsia="Times New Roman"/>
          <w:color w:val="auto"/>
          <w:sz w:val="24"/>
          <w:szCs w:val="24"/>
          <w:u w:val="none"/>
        </w:rPr>
        <w:t xml:space="preserve"> § 300.136(a).</w:t>
      </w:r>
    </w:p>
    <w:p w14:paraId="1858D108" w14:textId="1AB36A8C" w:rsidR="00AC2373" w:rsidRDefault="00F934B7" w:rsidP="0058312F">
      <w:pPr>
        <w:spacing w:after="120" w:line="360" w:lineRule="auto"/>
        <w:ind w:firstLine="720"/>
        <w:rPr>
          <w:b/>
          <w:bCs/>
          <w:sz w:val="24"/>
          <w:szCs w:val="24"/>
        </w:rPr>
      </w:pPr>
      <w:r w:rsidRPr="2F77140F">
        <w:rPr>
          <w:b/>
          <w:bCs/>
          <w:sz w:val="24"/>
          <w:szCs w:val="24"/>
        </w:rPr>
        <w:t>(</w:t>
      </w:r>
      <w:r w:rsidR="6330688E" w:rsidRPr="2F77140F">
        <w:rPr>
          <w:b/>
          <w:bCs/>
          <w:sz w:val="24"/>
          <w:szCs w:val="24"/>
        </w:rPr>
        <w:t>w</w:t>
      </w:r>
      <w:r w:rsidRPr="2F77140F">
        <w:rPr>
          <w:b/>
          <w:bCs/>
          <w:sz w:val="24"/>
          <w:szCs w:val="24"/>
        </w:rPr>
        <w:t>)</w:t>
      </w:r>
      <w:r w:rsidR="00C56639" w:rsidRPr="2F77140F">
        <w:rPr>
          <w:b/>
          <w:bCs/>
          <w:sz w:val="24"/>
          <w:szCs w:val="24"/>
        </w:rPr>
        <w:t xml:space="preserve"> Department’s General Supervision </w:t>
      </w:r>
    </w:p>
    <w:p w14:paraId="0B6D3345" w14:textId="19029E83" w:rsidR="005A11F0" w:rsidRPr="008F2912" w:rsidRDefault="00315349" w:rsidP="006F0E13">
      <w:pPr>
        <w:spacing w:after="120" w:line="360" w:lineRule="auto"/>
        <w:rPr>
          <w:sz w:val="24"/>
          <w:szCs w:val="24"/>
        </w:rPr>
      </w:pPr>
      <w:r w:rsidRPr="0167269F">
        <w:rPr>
          <w:sz w:val="24"/>
          <w:szCs w:val="24"/>
        </w:rPr>
        <w:t xml:space="preserve">DESE has </w:t>
      </w:r>
      <w:hyperlink r:id="rId24">
        <w:r w:rsidRPr="0167269F">
          <w:rPr>
            <w:rStyle w:val="Hyperlink"/>
            <w:sz w:val="24"/>
            <w:szCs w:val="24"/>
          </w:rPr>
          <w:t>general supervision</w:t>
        </w:r>
      </w:hyperlink>
      <w:r w:rsidR="004F59E2" w:rsidRPr="00F23375">
        <w:rPr>
          <w:rStyle w:val="Hyperlink"/>
          <w:sz w:val="24"/>
          <w:szCs w:val="24"/>
          <w:u w:val="none"/>
        </w:rPr>
        <w:t xml:space="preserve"> </w:t>
      </w:r>
      <w:r w:rsidR="004F59E2" w:rsidRPr="0167269F">
        <w:rPr>
          <w:rStyle w:val="Hyperlink"/>
          <w:color w:val="auto"/>
          <w:sz w:val="24"/>
          <w:szCs w:val="24"/>
          <w:u w:val="none"/>
        </w:rPr>
        <w:t>responsibilit</w:t>
      </w:r>
      <w:r w:rsidR="004D12B5" w:rsidRPr="0167269F">
        <w:rPr>
          <w:rStyle w:val="Hyperlink"/>
          <w:color w:val="auto"/>
          <w:sz w:val="24"/>
          <w:szCs w:val="24"/>
          <w:u w:val="none"/>
        </w:rPr>
        <w:t>ies</w:t>
      </w:r>
      <w:r w:rsidR="001204F1" w:rsidRPr="0167269F">
        <w:rPr>
          <w:rStyle w:val="Hyperlink"/>
          <w:color w:val="auto"/>
          <w:sz w:val="24"/>
          <w:szCs w:val="24"/>
          <w:u w:val="none"/>
        </w:rPr>
        <w:t xml:space="preserve"> </w:t>
      </w:r>
      <w:r w:rsidRPr="0167269F">
        <w:rPr>
          <w:sz w:val="24"/>
          <w:szCs w:val="24"/>
        </w:rPr>
        <w:t>under IDEA</w:t>
      </w:r>
      <w:r w:rsidR="00F23375">
        <w:rPr>
          <w:sz w:val="24"/>
          <w:szCs w:val="24"/>
        </w:rPr>
        <w:t xml:space="preserve"> Part B</w:t>
      </w:r>
      <w:r w:rsidRPr="0167269F">
        <w:rPr>
          <w:sz w:val="24"/>
          <w:szCs w:val="24"/>
        </w:rPr>
        <w:t xml:space="preserve">. </w:t>
      </w:r>
      <w:r w:rsidR="005467FE" w:rsidRPr="0167269F">
        <w:rPr>
          <w:sz w:val="24"/>
          <w:szCs w:val="24"/>
        </w:rPr>
        <w:t xml:space="preserve">As a part of </w:t>
      </w:r>
      <w:r w:rsidR="004D12B5" w:rsidRPr="0167269F">
        <w:rPr>
          <w:sz w:val="24"/>
          <w:szCs w:val="24"/>
        </w:rPr>
        <w:t>its</w:t>
      </w:r>
      <w:r w:rsidR="005467FE" w:rsidRPr="0167269F">
        <w:rPr>
          <w:sz w:val="24"/>
          <w:szCs w:val="24"/>
        </w:rPr>
        <w:t xml:space="preserve"> general supervision </w:t>
      </w:r>
      <w:r w:rsidR="001204F1" w:rsidRPr="0167269F">
        <w:rPr>
          <w:sz w:val="24"/>
          <w:szCs w:val="24"/>
        </w:rPr>
        <w:t>responsibilities</w:t>
      </w:r>
      <w:r w:rsidR="00B46CDA" w:rsidRPr="0167269F">
        <w:rPr>
          <w:sz w:val="24"/>
          <w:szCs w:val="24"/>
        </w:rPr>
        <w:t xml:space="preserve">, </w:t>
      </w:r>
      <w:r w:rsidRPr="0167269F">
        <w:rPr>
          <w:sz w:val="24"/>
          <w:szCs w:val="24"/>
        </w:rPr>
        <w:t>DESE provides technical assistance and monitors implementation of IDEA</w:t>
      </w:r>
      <w:r w:rsidR="00293491" w:rsidRPr="0167269F">
        <w:rPr>
          <w:sz w:val="24"/>
          <w:szCs w:val="24"/>
        </w:rPr>
        <w:t xml:space="preserve"> Part B</w:t>
      </w:r>
      <w:r w:rsidRPr="0167269F">
        <w:rPr>
          <w:sz w:val="24"/>
          <w:szCs w:val="24"/>
        </w:rPr>
        <w:t xml:space="preserve"> and state special education law</w:t>
      </w:r>
      <w:r w:rsidR="000A6E40" w:rsidRPr="0167269F">
        <w:rPr>
          <w:sz w:val="24"/>
          <w:szCs w:val="24"/>
        </w:rPr>
        <w:t>s and regulations</w:t>
      </w:r>
      <w:r w:rsidR="00293491" w:rsidRPr="0167269F">
        <w:rPr>
          <w:sz w:val="24"/>
          <w:szCs w:val="24"/>
        </w:rPr>
        <w:t xml:space="preserve"> in Massachusetts</w:t>
      </w:r>
      <w:r w:rsidRPr="0167269F">
        <w:rPr>
          <w:sz w:val="24"/>
          <w:szCs w:val="24"/>
        </w:rPr>
        <w:t>.</w:t>
      </w:r>
      <w:r w:rsidRPr="0167269F">
        <w:rPr>
          <w:b/>
          <w:bCs/>
          <w:sz w:val="24"/>
          <w:szCs w:val="24"/>
        </w:rPr>
        <w:t xml:space="preserve"> </w:t>
      </w:r>
      <w:r w:rsidR="001F72DA" w:rsidRPr="0167269F">
        <w:rPr>
          <w:sz w:val="24"/>
          <w:szCs w:val="24"/>
        </w:rPr>
        <w:t>Information gathered</w:t>
      </w:r>
      <w:r w:rsidR="00C56639" w:rsidRPr="0167269F">
        <w:rPr>
          <w:sz w:val="24"/>
          <w:szCs w:val="24"/>
        </w:rPr>
        <w:t xml:space="preserve"> </w:t>
      </w:r>
      <w:r w:rsidR="00F260C7" w:rsidRPr="0167269F">
        <w:rPr>
          <w:sz w:val="24"/>
          <w:szCs w:val="24"/>
        </w:rPr>
        <w:t>by</w:t>
      </w:r>
      <w:r w:rsidR="00C56639" w:rsidRPr="0167269F">
        <w:rPr>
          <w:sz w:val="24"/>
          <w:szCs w:val="24"/>
        </w:rPr>
        <w:t xml:space="preserve"> </w:t>
      </w:r>
      <w:r w:rsidR="008A7EBC" w:rsidRPr="0167269F">
        <w:rPr>
          <w:sz w:val="24"/>
          <w:szCs w:val="24"/>
        </w:rPr>
        <w:t>PRS</w:t>
      </w:r>
      <w:r w:rsidR="00F260C7" w:rsidRPr="0167269F">
        <w:rPr>
          <w:sz w:val="24"/>
          <w:szCs w:val="24"/>
        </w:rPr>
        <w:t xml:space="preserve"> </w:t>
      </w:r>
      <w:r w:rsidR="00C900D4" w:rsidRPr="0167269F">
        <w:rPr>
          <w:sz w:val="24"/>
          <w:szCs w:val="24"/>
        </w:rPr>
        <w:t>during</w:t>
      </w:r>
      <w:r w:rsidR="00F260C7" w:rsidRPr="0167269F">
        <w:rPr>
          <w:sz w:val="24"/>
          <w:szCs w:val="24"/>
        </w:rPr>
        <w:t xml:space="preserve"> its technical assistance </w:t>
      </w:r>
      <w:r w:rsidR="00610282" w:rsidRPr="0167269F">
        <w:rPr>
          <w:sz w:val="24"/>
          <w:szCs w:val="24"/>
        </w:rPr>
        <w:t xml:space="preserve">activities </w:t>
      </w:r>
      <w:r w:rsidR="00F260C7" w:rsidRPr="0167269F">
        <w:rPr>
          <w:sz w:val="24"/>
          <w:szCs w:val="24"/>
        </w:rPr>
        <w:t>and its complaint process</w:t>
      </w:r>
      <w:r w:rsidR="008A7EBC" w:rsidRPr="0167269F">
        <w:rPr>
          <w:sz w:val="24"/>
          <w:szCs w:val="24"/>
        </w:rPr>
        <w:t xml:space="preserve"> </w:t>
      </w:r>
      <w:r w:rsidR="00C56639" w:rsidRPr="0167269F">
        <w:rPr>
          <w:sz w:val="24"/>
          <w:szCs w:val="24"/>
        </w:rPr>
        <w:t xml:space="preserve">is used </w:t>
      </w:r>
      <w:r w:rsidR="004F0C72" w:rsidRPr="0167269F">
        <w:rPr>
          <w:sz w:val="24"/>
          <w:szCs w:val="24"/>
        </w:rPr>
        <w:t xml:space="preserve">by the Department to </w:t>
      </w:r>
      <w:r w:rsidR="0094024F" w:rsidRPr="0167269F">
        <w:rPr>
          <w:sz w:val="24"/>
          <w:szCs w:val="24"/>
        </w:rPr>
        <w:t xml:space="preserve">inform </w:t>
      </w:r>
      <w:r w:rsidR="00772A96" w:rsidRPr="0167269F">
        <w:rPr>
          <w:sz w:val="24"/>
          <w:szCs w:val="24"/>
        </w:rPr>
        <w:t xml:space="preserve">its general supervision </w:t>
      </w:r>
      <w:r w:rsidR="00146C5B" w:rsidRPr="0167269F">
        <w:rPr>
          <w:sz w:val="24"/>
          <w:szCs w:val="24"/>
        </w:rPr>
        <w:t>activities</w:t>
      </w:r>
      <w:r w:rsidR="00772A96" w:rsidRPr="0167269F">
        <w:rPr>
          <w:sz w:val="24"/>
          <w:szCs w:val="24"/>
        </w:rPr>
        <w:t xml:space="preserve">. For example, information </w:t>
      </w:r>
      <w:r w:rsidR="00E175EF" w:rsidRPr="0167269F">
        <w:rPr>
          <w:sz w:val="24"/>
          <w:szCs w:val="24"/>
        </w:rPr>
        <w:t xml:space="preserve">related to concerns and trends </w:t>
      </w:r>
      <w:r w:rsidR="00593CA9" w:rsidRPr="0167269F">
        <w:rPr>
          <w:sz w:val="24"/>
          <w:szCs w:val="24"/>
        </w:rPr>
        <w:t>observed by</w:t>
      </w:r>
      <w:r w:rsidR="00E175EF" w:rsidRPr="0167269F">
        <w:rPr>
          <w:sz w:val="24"/>
          <w:szCs w:val="24"/>
        </w:rPr>
        <w:t xml:space="preserve"> PRS may </w:t>
      </w:r>
      <w:r w:rsidR="00C56639" w:rsidRPr="0167269F">
        <w:rPr>
          <w:sz w:val="24"/>
          <w:szCs w:val="24"/>
        </w:rPr>
        <w:t>inform</w:t>
      </w:r>
      <w:r w:rsidR="007E0136" w:rsidRPr="0167269F">
        <w:rPr>
          <w:sz w:val="24"/>
          <w:szCs w:val="24"/>
        </w:rPr>
        <w:t xml:space="preserve"> the Department’s</w:t>
      </w:r>
      <w:r w:rsidR="00C56639" w:rsidRPr="0167269F">
        <w:rPr>
          <w:sz w:val="24"/>
          <w:szCs w:val="24"/>
        </w:rPr>
        <w:t xml:space="preserve"> professional development for schools and districts</w:t>
      </w:r>
      <w:r w:rsidR="005D780E" w:rsidRPr="0167269F">
        <w:rPr>
          <w:sz w:val="24"/>
          <w:szCs w:val="24"/>
        </w:rPr>
        <w:t xml:space="preserve"> and </w:t>
      </w:r>
      <w:r w:rsidR="00BE079A" w:rsidRPr="0167269F">
        <w:rPr>
          <w:sz w:val="24"/>
          <w:szCs w:val="24"/>
        </w:rPr>
        <w:t>impact the Department’s</w:t>
      </w:r>
      <w:r w:rsidR="00C56639" w:rsidRPr="0167269F">
        <w:rPr>
          <w:sz w:val="24"/>
          <w:szCs w:val="24"/>
        </w:rPr>
        <w:t xml:space="preserve"> </w:t>
      </w:r>
      <w:hyperlink r:id="rId25">
        <w:r w:rsidR="00C56639" w:rsidRPr="0167269F">
          <w:rPr>
            <w:rStyle w:val="Hyperlink"/>
            <w:sz w:val="24"/>
            <w:szCs w:val="24"/>
          </w:rPr>
          <w:t>Integrated Monitoring</w:t>
        </w:r>
      </w:hyperlink>
      <w:r w:rsidR="00E175EF" w:rsidRPr="0167269F">
        <w:rPr>
          <w:sz w:val="24"/>
          <w:szCs w:val="24"/>
        </w:rPr>
        <w:t xml:space="preserve"> </w:t>
      </w:r>
      <w:r w:rsidR="00FE652C" w:rsidRPr="0167269F">
        <w:rPr>
          <w:sz w:val="24"/>
          <w:szCs w:val="24"/>
        </w:rPr>
        <w:t xml:space="preserve">efforts </w:t>
      </w:r>
      <w:r w:rsidR="00C56639" w:rsidRPr="0167269F">
        <w:rPr>
          <w:sz w:val="24"/>
          <w:szCs w:val="24"/>
        </w:rPr>
        <w:t xml:space="preserve">and </w:t>
      </w:r>
      <w:r w:rsidR="00EF4E66">
        <w:rPr>
          <w:sz w:val="24"/>
          <w:szCs w:val="24"/>
        </w:rPr>
        <w:t>LEA</w:t>
      </w:r>
      <w:r w:rsidR="00C56639" w:rsidRPr="0167269F">
        <w:rPr>
          <w:sz w:val="24"/>
          <w:szCs w:val="24"/>
        </w:rPr>
        <w:t xml:space="preserve"> Determinations</w:t>
      </w:r>
      <w:r w:rsidR="007E0136" w:rsidRPr="0167269F">
        <w:rPr>
          <w:sz w:val="24"/>
          <w:szCs w:val="24"/>
        </w:rPr>
        <w:t xml:space="preserve">, which are </w:t>
      </w:r>
      <w:r w:rsidR="00FE652C" w:rsidRPr="0167269F">
        <w:rPr>
          <w:sz w:val="24"/>
          <w:szCs w:val="24"/>
        </w:rPr>
        <w:t xml:space="preserve">two </w:t>
      </w:r>
      <w:r w:rsidR="007E0136" w:rsidRPr="0167269F">
        <w:rPr>
          <w:sz w:val="24"/>
          <w:szCs w:val="24"/>
        </w:rPr>
        <w:t xml:space="preserve">other </w:t>
      </w:r>
      <w:r w:rsidR="00CB3097" w:rsidRPr="0167269F">
        <w:rPr>
          <w:sz w:val="24"/>
          <w:szCs w:val="24"/>
        </w:rPr>
        <w:t>components</w:t>
      </w:r>
      <w:r w:rsidR="007E0136" w:rsidRPr="0167269F">
        <w:rPr>
          <w:sz w:val="24"/>
          <w:szCs w:val="24"/>
        </w:rPr>
        <w:t xml:space="preserve"> of the Department’s </w:t>
      </w:r>
      <w:r w:rsidR="00FE652C" w:rsidRPr="0167269F">
        <w:rPr>
          <w:sz w:val="24"/>
          <w:szCs w:val="24"/>
        </w:rPr>
        <w:t>system of general supervision</w:t>
      </w:r>
      <w:r w:rsidR="008F2912" w:rsidRPr="0167269F">
        <w:rPr>
          <w:sz w:val="24"/>
          <w:szCs w:val="24"/>
        </w:rPr>
        <w:t xml:space="preserve">. </w:t>
      </w:r>
    </w:p>
    <w:sectPr w:rsidR="005A11F0" w:rsidRPr="008F2912" w:rsidSect="00B95268">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F0DF" w14:textId="77777777" w:rsidR="007052F4" w:rsidRDefault="007052F4">
      <w:r>
        <w:separator/>
      </w:r>
    </w:p>
  </w:endnote>
  <w:endnote w:type="continuationSeparator" w:id="0">
    <w:p w14:paraId="226F9C9E" w14:textId="77777777" w:rsidR="007052F4" w:rsidRDefault="007052F4">
      <w:r>
        <w:continuationSeparator/>
      </w:r>
    </w:p>
  </w:endnote>
  <w:endnote w:type="continuationNotice" w:id="1">
    <w:p w14:paraId="34FF162E" w14:textId="77777777" w:rsidR="007052F4" w:rsidRDefault="00705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C276" w14:textId="77777777" w:rsidR="008B29D6" w:rsidRDefault="008B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AD4" w14:textId="77777777" w:rsidR="007052F4" w:rsidRDefault="007052F4">
      <w:r>
        <w:separator/>
      </w:r>
    </w:p>
  </w:footnote>
  <w:footnote w:type="continuationSeparator" w:id="0">
    <w:p w14:paraId="00CA1F56" w14:textId="77777777" w:rsidR="007052F4" w:rsidRDefault="007052F4">
      <w:r>
        <w:continuationSeparator/>
      </w:r>
    </w:p>
  </w:footnote>
  <w:footnote w:type="continuationNotice" w:id="1">
    <w:p w14:paraId="361CB2BC" w14:textId="77777777" w:rsidR="007052F4" w:rsidRDefault="007052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136" w14:textId="6E51A2CB" w:rsidR="00B95268" w:rsidRDefault="00000000">
    <w:pPr>
      <w:pStyle w:val="Header"/>
    </w:pPr>
    <w:r>
      <w:rPr>
        <w:noProof/>
      </w:rPr>
      <w:pict w14:anchorId="67276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33282" o:spid="_x0000_s1040" type="#_x0000_t136" style="position:absolute;margin-left:0;margin-top:0;width:507.6pt;height:203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7C90" w14:textId="1566767B" w:rsidR="008B29D6" w:rsidRDefault="00000000">
    <w:pPr>
      <w:pStyle w:val="Header"/>
    </w:pPr>
    <w:r>
      <w:rPr>
        <w:noProof/>
      </w:rPr>
      <w:pict w14:anchorId="1E5E2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33283" o:spid="_x0000_s1041" type="#_x0000_t136" style="position:absolute;margin-left:0;margin-top:0;width:507.6pt;height:203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8B29D6">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53DB" w14:textId="69FD00F3" w:rsidR="00B95268" w:rsidRDefault="00000000">
    <w:pPr>
      <w:pStyle w:val="Header"/>
    </w:pPr>
    <w:r>
      <w:rPr>
        <w:noProof/>
      </w:rPr>
      <w:pict w14:anchorId="68FA6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533281" o:spid="_x0000_s1039"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8"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9"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0" w15:restartNumberingAfterBreak="0">
    <w:nsid w:val="3665858A"/>
    <w:multiLevelType w:val="hybridMultilevel"/>
    <w:tmpl w:val="562A023E"/>
    <w:lvl w:ilvl="0" w:tplc="68DC3574">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1" w15:restartNumberingAfterBreak="0">
    <w:nsid w:val="3A9EA69A"/>
    <w:multiLevelType w:val="hybridMultilevel"/>
    <w:tmpl w:val="C3448D9E"/>
    <w:lvl w:ilvl="0" w:tplc="5F2EDE9C">
      <w:start w:val="1"/>
      <w:numFmt w:val="decimal"/>
      <w:lvlText w:val="%1)"/>
      <w:lvlJc w:val="left"/>
      <w:pPr>
        <w:ind w:left="108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2"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4"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5"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8"/>
  </w:num>
  <w:num w:numId="2" w16cid:durableId="807671369">
    <w:abstractNumId w:val="13"/>
  </w:num>
  <w:num w:numId="3" w16cid:durableId="791675376">
    <w:abstractNumId w:val="1"/>
  </w:num>
  <w:num w:numId="4" w16cid:durableId="267740467">
    <w:abstractNumId w:val="11"/>
  </w:num>
  <w:num w:numId="5" w16cid:durableId="452287058">
    <w:abstractNumId w:val="10"/>
  </w:num>
  <w:num w:numId="6" w16cid:durableId="1372874343">
    <w:abstractNumId w:val="14"/>
  </w:num>
  <w:num w:numId="7" w16cid:durableId="1194078486">
    <w:abstractNumId w:val="7"/>
  </w:num>
  <w:num w:numId="8" w16cid:durableId="1559125068">
    <w:abstractNumId w:val="3"/>
  </w:num>
  <w:num w:numId="9" w16cid:durableId="410932580">
    <w:abstractNumId w:val="6"/>
  </w:num>
  <w:num w:numId="10" w16cid:durableId="705252996">
    <w:abstractNumId w:val="4"/>
  </w:num>
  <w:num w:numId="11" w16cid:durableId="1388649238">
    <w:abstractNumId w:val="16"/>
  </w:num>
  <w:num w:numId="12" w16cid:durableId="1239438770">
    <w:abstractNumId w:val="9"/>
  </w:num>
  <w:num w:numId="13" w16cid:durableId="1372459288">
    <w:abstractNumId w:val="2"/>
  </w:num>
  <w:num w:numId="14" w16cid:durableId="1065640118">
    <w:abstractNumId w:val="15"/>
  </w:num>
  <w:num w:numId="15" w16cid:durableId="1344820556">
    <w:abstractNumId w:val="0"/>
  </w:num>
  <w:num w:numId="16" w16cid:durableId="1790736994">
    <w:abstractNumId w:val="12"/>
  </w:num>
  <w:num w:numId="17" w16cid:durableId="1780296299">
    <w:abstractNumId w:val="18"/>
  </w:num>
  <w:num w:numId="18" w16cid:durableId="1320770565">
    <w:abstractNumId w:val="19"/>
  </w:num>
  <w:num w:numId="19" w16cid:durableId="2022966972">
    <w:abstractNumId w:val="5"/>
  </w:num>
  <w:num w:numId="20" w16cid:durableId="12121851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1B16"/>
    <w:rsid w:val="0000326A"/>
    <w:rsid w:val="00003BBD"/>
    <w:rsid w:val="00005359"/>
    <w:rsid w:val="000054E9"/>
    <w:rsid w:val="00005F3F"/>
    <w:rsid w:val="00010043"/>
    <w:rsid w:val="00010D5D"/>
    <w:rsid w:val="0001333D"/>
    <w:rsid w:val="00017FCE"/>
    <w:rsid w:val="00022297"/>
    <w:rsid w:val="0002327C"/>
    <w:rsid w:val="00023F29"/>
    <w:rsid w:val="0002477B"/>
    <w:rsid w:val="0002503E"/>
    <w:rsid w:val="00025D9C"/>
    <w:rsid w:val="00031438"/>
    <w:rsid w:val="0003197F"/>
    <w:rsid w:val="0003289E"/>
    <w:rsid w:val="000340D2"/>
    <w:rsid w:val="00036EA8"/>
    <w:rsid w:val="000439F7"/>
    <w:rsid w:val="000444F5"/>
    <w:rsid w:val="00045480"/>
    <w:rsid w:val="000463E0"/>
    <w:rsid w:val="00047592"/>
    <w:rsid w:val="00051F3D"/>
    <w:rsid w:val="0005329B"/>
    <w:rsid w:val="000533D0"/>
    <w:rsid w:val="000569C9"/>
    <w:rsid w:val="000605DB"/>
    <w:rsid w:val="00071C8C"/>
    <w:rsid w:val="00073637"/>
    <w:rsid w:val="00073918"/>
    <w:rsid w:val="00081CDB"/>
    <w:rsid w:val="00082356"/>
    <w:rsid w:val="00086B4C"/>
    <w:rsid w:val="0009135B"/>
    <w:rsid w:val="00091638"/>
    <w:rsid w:val="00093860"/>
    <w:rsid w:val="00094E8D"/>
    <w:rsid w:val="00095A8F"/>
    <w:rsid w:val="000964A8"/>
    <w:rsid w:val="00097865"/>
    <w:rsid w:val="000A1F16"/>
    <w:rsid w:val="000A2344"/>
    <w:rsid w:val="000A247C"/>
    <w:rsid w:val="000A4428"/>
    <w:rsid w:val="000A5902"/>
    <w:rsid w:val="000A6DA1"/>
    <w:rsid w:val="000A6E40"/>
    <w:rsid w:val="000A7529"/>
    <w:rsid w:val="000A7CE6"/>
    <w:rsid w:val="000B0104"/>
    <w:rsid w:val="000B0CF3"/>
    <w:rsid w:val="000B44EC"/>
    <w:rsid w:val="000B6B3D"/>
    <w:rsid w:val="000B790D"/>
    <w:rsid w:val="000B7EDD"/>
    <w:rsid w:val="000C094F"/>
    <w:rsid w:val="000C2CD7"/>
    <w:rsid w:val="000C60DD"/>
    <w:rsid w:val="000D04C0"/>
    <w:rsid w:val="000D054D"/>
    <w:rsid w:val="000D1D88"/>
    <w:rsid w:val="000D1FEB"/>
    <w:rsid w:val="000D33B7"/>
    <w:rsid w:val="000D777A"/>
    <w:rsid w:val="000E4F1C"/>
    <w:rsid w:val="000E7C19"/>
    <w:rsid w:val="000F01A8"/>
    <w:rsid w:val="000F1723"/>
    <w:rsid w:val="000F2349"/>
    <w:rsid w:val="000F25F6"/>
    <w:rsid w:val="000F2858"/>
    <w:rsid w:val="000F438B"/>
    <w:rsid w:val="000F7560"/>
    <w:rsid w:val="00101983"/>
    <w:rsid w:val="001049D7"/>
    <w:rsid w:val="00105ECC"/>
    <w:rsid w:val="00106D6C"/>
    <w:rsid w:val="00106F18"/>
    <w:rsid w:val="00107301"/>
    <w:rsid w:val="00107A9B"/>
    <w:rsid w:val="00107F0A"/>
    <w:rsid w:val="001102D9"/>
    <w:rsid w:val="00112241"/>
    <w:rsid w:val="00116422"/>
    <w:rsid w:val="001204F1"/>
    <w:rsid w:val="00122ADD"/>
    <w:rsid w:val="00124706"/>
    <w:rsid w:val="00124937"/>
    <w:rsid w:val="00124E63"/>
    <w:rsid w:val="00125501"/>
    <w:rsid w:val="0013092C"/>
    <w:rsid w:val="00130D99"/>
    <w:rsid w:val="00132C2D"/>
    <w:rsid w:val="00133CCA"/>
    <w:rsid w:val="00135736"/>
    <w:rsid w:val="00142CD2"/>
    <w:rsid w:val="00143EB8"/>
    <w:rsid w:val="00144742"/>
    <w:rsid w:val="001464C3"/>
    <w:rsid w:val="00146C5B"/>
    <w:rsid w:val="00151A82"/>
    <w:rsid w:val="00151BE2"/>
    <w:rsid w:val="001520BA"/>
    <w:rsid w:val="0015225E"/>
    <w:rsid w:val="0015393B"/>
    <w:rsid w:val="0015455F"/>
    <w:rsid w:val="0015461C"/>
    <w:rsid w:val="00156422"/>
    <w:rsid w:val="00160C25"/>
    <w:rsid w:val="001625C6"/>
    <w:rsid w:val="00166231"/>
    <w:rsid w:val="001704E2"/>
    <w:rsid w:val="00170D3D"/>
    <w:rsid w:val="00171801"/>
    <w:rsid w:val="00182CA3"/>
    <w:rsid w:val="00183798"/>
    <w:rsid w:val="00186712"/>
    <w:rsid w:val="001903B1"/>
    <w:rsid w:val="0019587A"/>
    <w:rsid w:val="001958FC"/>
    <w:rsid w:val="00195C05"/>
    <w:rsid w:val="001971C7"/>
    <w:rsid w:val="001A6DA3"/>
    <w:rsid w:val="001B10DF"/>
    <w:rsid w:val="001B1528"/>
    <w:rsid w:val="001C548E"/>
    <w:rsid w:val="001C55DF"/>
    <w:rsid w:val="001C7617"/>
    <w:rsid w:val="001C7DCF"/>
    <w:rsid w:val="001D230C"/>
    <w:rsid w:val="001D46FF"/>
    <w:rsid w:val="001D4EF1"/>
    <w:rsid w:val="001D6B91"/>
    <w:rsid w:val="001E0636"/>
    <w:rsid w:val="001E1298"/>
    <w:rsid w:val="001E2BB3"/>
    <w:rsid w:val="001E3743"/>
    <w:rsid w:val="001E4285"/>
    <w:rsid w:val="001E5106"/>
    <w:rsid w:val="001E62E7"/>
    <w:rsid w:val="001E6706"/>
    <w:rsid w:val="001E6CBE"/>
    <w:rsid w:val="001E6FC8"/>
    <w:rsid w:val="001F279F"/>
    <w:rsid w:val="001F45F3"/>
    <w:rsid w:val="001F67FD"/>
    <w:rsid w:val="001F7247"/>
    <w:rsid w:val="001F72DA"/>
    <w:rsid w:val="002008E1"/>
    <w:rsid w:val="00202BCE"/>
    <w:rsid w:val="00202BF9"/>
    <w:rsid w:val="002049A2"/>
    <w:rsid w:val="0020652B"/>
    <w:rsid w:val="00207835"/>
    <w:rsid w:val="002142DE"/>
    <w:rsid w:val="002166C6"/>
    <w:rsid w:val="00216AAF"/>
    <w:rsid w:val="00216DEF"/>
    <w:rsid w:val="0021707D"/>
    <w:rsid w:val="002206B5"/>
    <w:rsid w:val="00225C88"/>
    <w:rsid w:val="0022659E"/>
    <w:rsid w:val="00227259"/>
    <w:rsid w:val="002301C0"/>
    <w:rsid w:val="00231889"/>
    <w:rsid w:val="00232A2B"/>
    <w:rsid w:val="00234175"/>
    <w:rsid w:val="00234DA1"/>
    <w:rsid w:val="00236910"/>
    <w:rsid w:val="00237F83"/>
    <w:rsid w:val="00240F5A"/>
    <w:rsid w:val="0024113E"/>
    <w:rsid w:val="002418E9"/>
    <w:rsid w:val="00241BDF"/>
    <w:rsid w:val="00243C51"/>
    <w:rsid w:val="00244FFE"/>
    <w:rsid w:val="0025286D"/>
    <w:rsid w:val="00252E17"/>
    <w:rsid w:val="00256394"/>
    <w:rsid w:val="002608D1"/>
    <w:rsid w:val="00260982"/>
    <w:rsid w:val="00260AC0"/>
    <w:rsid w:val="00260FA1"/>
    <w:rsid w:val="00261758"/>
    <w:rsid w:val="00265996"/>
    <w:rsid w:val="00265A13"/>
    <w:rsid w:val="00265AE0"/>
    <w:rsid w:val="00266C84"/>
    <w:rsid w:val="00267630"/>
    <w:rsid w:val="00267BB7"/>
    <w:rsid w:val="002710F5"/>
    <w:rsid w:val="00272328"/>
    <w:rsid w:val="00273657"/>
    <w:rsid w:val="00274B92"/>
    <w:rsid w:val="002763ED"/>
    <w:rsid w:val="002807A2"/>
    <w:rsid w:val="00281D23"/>
    <w:rsid w:val="00284EBC"/>
    <w:rsid w:val="00285875"/>
    <w:rsid w:val="0028593C"/>
    <w:rsid w:val="002859C4"/>
    <w:rsid w:val="002867EF"/>
    <w:rsid w:val="00286D0A"/>
    <w:rsid w:val="0028772D"/>
    <w:rsid w:val="0029072B"/>
    <w:rsid w:val="00292B30"/>
    <w:rsid w:val="00293491"/>
    <w:rsid w:val="002946F6"/>
    <w:rsid w:val="00294CC6"/>
    <w:rsid w:val="00297F40"/>
    <w:rsid w:val="002A31A1"/>
    <w:rsid w:val="002A3451"/>
    <w:rsid w:val="002A4C9C"/>
    <w:rsid w:val="002A63A5"/>
    <w:rsid w:val="002B2B90"/>
    <w:rsid w:val="002B3B3D"/>
    <w:rsid w:val="002B7E60"/>
    <w:rsid w:val="002C32CF"/>
    <w:rsid w:val="002C6A3B"/>
    <w:rsid w:val="002DB9FB"/>
    <w:rsid w:val="002E2F6B"/>
    <w:rsid w:val="002E4CFE"/>
    <w:rsid w:val="002F4472"/>
    <w:rsid w:val="002F4669"/>
    <w:rsid w:val="002F63AC"/>
    <w:rsid w:val="002F65D9"/>
    <w:rsid w:val="002F7876"/>
    <w:rsid w:val="003011E8"/>
    <w:rsid w:val="003067BE"/>
    <w:rsid w:val="00310673"/>
    <w:rsid w:val="003107EC"/>
    <w:rsid w:val="0031115A"/>
    <w:rsid w:val="00312F5B"/>
    <w:rsid w:val="00314DED"/>
    <w:rsid w:val="00315349"/>
    <w:rsid w:val="0032008B"/>
    <w:rsid w:val="003209E7"/>
    <w:rsid w:val="00320E9C"/>
    <w:rsid w:val="00321734"/>
    <w:rsid w:val="00321872"/>
    <w:rsid w:val="003252DB"/>
    <w:rsid w:val="003257E5"/>
    <w:rsid w:val="0032640B"/>
    <w:rsid w:val="00326581"/>
    <w:rsid w:val="00331387"/>
    <w:rsid w:val="00331428"/>
    <w:rsid w:val="00332D34"/>
    <w:rsid w:val="003333B1"/>
    <w:rsid w:val="003337EF"/>
    <w:rsid w:val="00334F71"/>
    <w:rsid w:val="00335562"/>
    <w:rsid w:val="0033563E"/>
    <w:rsid w:val="00340B34"/>
    <w:rsid w:val="0034349D"/>
    <w:rsid w:val="0034468A"/>
    <w:rsid w:val="00345D9D"/>
    <w:rsid w:val="003465BA"/>
    <w:rsid w:val="00350B5A"/>
    <w:rsid w:val="00351D1E"/>
    <w:rsid w:val="00353069"/>
    <w:rsid w:val="00353929"/>
    <w:rsid w:val="003545AE"/>
    <w:rsid w:val="0035478B"/>
    <w:rsid w:val="00354896"/>
    <w:rsid w:val="0035515F"/>
    <w:rsid w:val="00362C5E"/>
    <w:rsid w:val="003640F0"/>
    <w:rsid w:val="00364D3D"/>
    <w:rsid w:val="0036718E"/>
    <w:rsid w:val="00367988"/>
    <w:rsid w:val="0037018C"/>
    <w:rsid w:val="00370E55"/>
    <w:rsid w:val="00371771"/>
    <w:rsid w:val="00372137"/>
    <w:rsid w:val="003730C7"/>
    <w:rsid w:val="0037318C"/>
    <w:rsid w:val="003741DC"/>
    <w:rsid w:val="00375B2B"/>
    <w:rsid w:val="0037675D"/>
    <w:rsid w:val="00380DEC"/>
    <w:rsid w:val="00382BC0"/>
    <w:rsid w:val="00384E34"/>
    <w:rsid w:val="00392640"/>
    <w:rsid w:val="0039336A"/>
    <w:rsid w:val="00394AE1"/>
    <w:rsid w:val="00394ED7"/>
    <w:rsid w:val="00396890"/>
    <w:rsid w:val="00396CD7"/>
    <w:rsid w:val="003972C0"/>
    <w:rsid w:val="003A028C"/>
    <w:rsid w:val="003A0775"/>
    <w:rsid w:val="003A3303"/>
    <w:rsid w:val="003A47E7"/>
    <w:rsid w:val="003A6A0E"/>
    <w:rsid w:val="003A708C"/>
    <w:rsid w:val="003A7D40"/>
    <w:rsid w:val="003B48BE"/>
    <w:rsid w:val="003B5ABA"/>
    <w:rsid w:val="003C0249"/>
    <w:rsid w:val="003C0F21"/>
    <w:rsid w:val="003C12EA"/>
    <w:rsid w:val="003C1971"/>
    <w:rsid w:val="003C1D95"/>
    <w:rsid w:val="003C2422"/>
    <w:rsid w:val="003C261F"/>
    <w:rsid w:val="003C548A"/>
    <w:rsid w:val="003D0761"/>
    <w:rsid w:val="003D36B6"/>
    <w:rsid w:val="003D4CD7"/>
    <w:rsid w:val="003E3917"/>
    <w:rsid w:val="003E53B5"/>
    <w:rsid w:val="003E617E"/>
    <w:rsid w:val="003E622F"/>
    <w:rsid w:val="003E7E87"/>
    <w:rsid w:val="003F3B14"/>
    <w:rsid w:val="003F434F"/>
    <w:rsid w:val="003F598B"/>
    <w:rsid w:val="003F7948"/>
    <w:rsid w:val="00400385"/>
    <w:rsid w:val="004012E7"/>
    <w:rsid w:val="00402419"/>
    <w:rsid w:val="00404613"/>
    <w:rsid w:val="00411ADD"/>
    <w:rsid w:val="00412A88"/>
    <w:rsid w:val="00412C4E"/>
    <w:rsid w:val="00413A28"/>
    <w:rsid w:val="00413E42"/>
    <w:rsid w:val="00426A45"/>
    <w:rsid w:val="00430683"/>
    <w:rsid w:val="00432F1F"/>
    <w:rsid w:val="00435343"/>
    <w:rsid w:val="00436BF1"/>
    <w:rsid w:val="00436E02"/>
    <w:rsid w:val="00442FAA"/>
    <w:rsid w:val="00447244"/>
    <w:rsid w:val="004509CD"/>
    <w:rsid w:val="0045643E"/>
    <w:rsid w:val="004578B1"/>
    <w:rsid w:val="00460126"/>
    <w:rsid w:val="004605A1"/>
    <w:rsid w:val="004624BB"/>
    <w:rsid w:val="00466506"/>
    <w:rsid w:val="0047012E"/>
    <w:rsid w:val="004748E8"/>
    <w:rsid w:val="00475896"/>
    <w:rsid w:val="004759FA"/>
    <w:rsid w:val="004834D5"/>
    <w:rsid w:val="004930D2"/>
    <w:rsid w:val="004932A2"/>
    <w:rsid w:val="004940C0"/>
    <w:rsid w:val="004955B7"/>
    <w:rsid w:val="00497B29"/>
    <w:rsid w:val="00497E4E"/>
    <w:rsid w:val="004A0F2E"/>
    <w:rsid w:val="004A268C"/>
    <w:rsid w:val="004A3089"/>
    <w:rsid w:val="004A4B6A"/>
    <w:rsid w:val="004A5B6A"/>
    <w:rsid w:val="004A68FE"/>
    <w:rsid w:val="004A7BAD"/>
    <w:rsid w:val="004B0C29"/>
    <w:rsid w:val="004B208E"/>
    <w:rsid w:val="004B5455"/>
    <w:rsid w:val="004B5953"/>
    <w:rsid w:val="004B716F"/>
    <w:rsid w:val="004B7EEE"/>
    <w:rsid w:val="004C3239"/>
    <w:rsid w:val="004C470D"/>
    <w:rsid w:val="004C4C7F"/>
    <w:rsid w:val="004C52D6"/>
    <w:rsid w:val="004C581B"/>
    <w:rsid w:val="004C6F4D"/>
    <w:rsid w:val="004D12B5"/>
    <w:rsid w:val="004D1473"/>
    <w:rsid w:val="004D207B"/>
    <w:rsid w:val="004D27BF"/>
    <w:rsid w:val="004D416C"/>
    <w:rsid w:val="004D6ADD"/>
    <w:rsid w:val="004D6C80"/>
    <w:rsid w:val="004D7525"/>
    <w:rsid w:val="004E1920"/>
    <w:rsid w:val="004E2EFA"/>
    <w:rsid w:val="004E3721"/>
    <w:rsid w:val="004E3A9B"/>
    <w:rsid w:val="004E46B4"/>
    <w:rsid w:val="004E65E4"/>
    <w:rsid w:val="004F08F1"/>
    <w:rsid w:val="004F0C72"/>
    <w:rsid w:val="004F1CC5"/>
    <w:rsid w:val="004F2597"/>
    <w:rsid w:val="004F2875"/>
    <w:rsid w:val="004F2879"/>
    <w:rsid w:val="004F4D61"/>
    <w:rsid w:val="004F59E2"/>
    <w:rsid w:val="004F624B"/>
    <w:rsid w:val="0050382C"/>
    <w:rsid w:val="00503C47"/>
    <w:rsid w:val="00505682"/>
    <w:rsid w:val="00505E01"/>
    <w:rsid w:val="0050721D"/>
    <w:rsid w:val="00507CCA"/>
    <w:rsid w:val="00511E7C"/>
    <w:rsid w:val="0051269C"/>
    <w:rsid w:val="00517351"/>
    <w:rsid w:val="0052144E"/>
    <w:rsid w:val="0052321B"/>
    <w:rsid w:val="0052332D"/>
    <w:rsid w:val="00525C1F"/>
    <w:rsid w:val="00530D8E"/>
    <w:rsid w:val="005317EB"/>
    <w:rsid w:val="00532829"/>
    <w:rsid w:val="00532889"/>
    <w:rsid w:val="005379F7"/>
    <w:rsid w:val="00540504"/>
    <w:rsid w:val="00542350"/>
    <w:rsid w:val="00543074"/>
    <w:rsid w:val="005467FE"/>
    <w:rsid w:val="00546A9E"/>
    <w:rsid w:val="00546C53"/>
    <w:rsid w:val="00547902"/>
    <w:rsid w:val="005506C1"/>
    <w:rsid w:val="00551AAE"/>
    <w:rsid w:val="00554060"/>
    <w:rsid w:val="00555F7B"/>
    <w:rsid w:val="00560E61"/>
    <w:rsid w:val="005646A1"/>
    <w:rsid w:val="00567CB3"/>
    <w:rsid w:val="0057548C"/>
    <w:rsid w:val="0057608D"/>
    <w:rsid w:val="00577B45"/>
    <w:rsid w:val="005806DB"/>
    <w:rsid w:val="0058312F"/>
    <w:rsid w:val="00583DE2"/>
    <w:rsid w:val="00592D5F"/>
    <w:rsid w:val="005937C7"/>
    <w:rsid w:val="00593CA9"/>
    <w:rsid w:val="0059480E"/>
    <w:rsid w:val="005A0610"/>
    <w:rsid w:val="005A06C5"/>
    <w:rsid w:val="005A11F0"/>
    <w:rsid w:val="005A12E0"/>
    <w:rsid w:val="005A21C6"/>
    <w:rsid w:val="005A29E5"/>
    <w:rsid w:val="005A3DE7"/>
    <w:rsid w:val="005A6469"/>
    <w:rsid w:val="005A6AA6"/>
    <w:rsid w:val="005A7BA9"/>
    <w:rsid w:val="005B0B45"/>
    <w:rsid w:val="005B0D9C"/>
    <w:rsid w:val="005B24BB"/>
    <w:rsid w:val="005B32F6"/>
    <w:rsid w:val="005B4EB8"/>
    <w:rsid w:val="005B5FF9"/>
    <w:rsid w:val="005B6E80"/>
    <w:rsid w:val="005C007E"/>
    <w:rsid w:val="005C08D2"/>
    <w:rsid w:val="005C2B8E"/>
    <w:rsid w:val="005C4FFC"/>
    <w:rsid w:val="005C52CB"/>
    <w:rsid w:val="005C6BD6"/>
    <w:rsid w:val="005D620E"/>
    <w:rsid w:val="005D780E"/>
    <w:rsid w:val="005E13D2"/>
    <w:rsid w:val="005E15B6"/>
    <w:rsid w:val="005E596D"/>
    <w:rsid w:val="005E5CD3"/>
    <w:rsid w:val="005E6293"/>
    <w:rsid w:val="005E65C0"/>
    <w:rsid w:val="005E6693"/>
    <w:rsid w:val="005F0CC6"/>
    <w:rsid w:val="005F213E"/>
    <w:rsid w:val="005F2CB6"/>
    <w:rsid w:val="005F43F0"/>
    <w:rsid w:val="005F4585"/>
    <w:rsid w:val="005F5E49"/>
    <w:rsid w:val="005F778A"/>
    <w:rsid w:val="00606DA5"/>
    <w:rsid w:val="00606F8B"/>
    <w:rsid w:val="00610282"/>
    <w:rsid w:val="006106B0"/>
    <w:rsid w:val="006109D1"/>
    <w:rsid w:val="00610BEF"/>
    <w:rsid w:val="0061187E"/>
    <w:rsid w:val="00611A7D"/>
    <w:rsid w:val="0061457E"/>
    <w:rsid w:val="006151C9"/>
    <w:rsid w:val="00615D2C"/>
    <w:rsid w:val="00617576"/>
    <w:rsid w:val="006217D5"/>
    <w:rsid w:val="006218D7"/>
    <w:rsid w:val="006229B5"/>
    <w:rsid w:val="00623EC5"/>
    <w:rsid w:val="006242D9"/>
    <w:rsid w:val="006249CA"/>
    <w:rsid w:val="006250C9"/>
    <w:rsid w:val="006265C3"/>
    <w:rsid w:val="006304B1"/>
    <w:rsid w:val="006305B9"/>
    <w:rsid w:val="006339B9"/>
    <w:rsid w:val="00634690"/>
    <w:rsid w:val="006371A1"/>
    <w:rsid w:val="006420C6"/>
    <w:rsid w:val="0064440C"/>
    <w:rsid w:val="006449BE"/>
    <w:rsid w:val="00644F64"/>
    <w:rsid w:val="00646FDE"/>
    <w:rsid w:val="00654502"/>
    <w:rsid w:val="0065543B"/>
    <w:rsid w:val="0066108D"/>
    <w:rsid w:val="0066175C"/>
    <w:rsid w:val="00665061"/>
    <w:rsid w:val="00665A84"/>
    <w:rsid w:val="0066653B"/>
    <w:rsid w:val="006668DF"/>
    <w:rsid w:val="006724E7"/>
    <w:rsid w:val="006735E4"/>
    <w:rsid w:val="006740C0"/>
    <w:rsid w:val="006763D0"/>
    <w:rsid w:val="006766FB"/>
    <w:rsid w:val="00680E3A"/>
    <w:rsid w:val="00682BB1"/>
    <w:rsid w:val="00683D62"/>
    <w:rsid w:val="00684158"/>
    <w:rsid w:val="00685D63"/>
    <w:rsid w:val="00686FC1"/>
    <w:rsid w:val="00687A4F"/>
    <w:rsid w:val="00687AAC"/>
    <w:rsid w:val="006910A3"/>
    <w:rsid w:val="006910B9"/>
    <w:rsid w:val="00693310"/>
    <w:rsid w:val="006936F0"/>
    <w:rsid w:val="00695A60"/>
    <w:rsid w:val="0069755E"/>
    <w:rsid w:val="006979CA"/>
    <w:rsid w:val="006A0564"/>
    <w:rsid w:val="006A09E6"/>
    <w:rsid w:val="006A1970"/>
    <w:rsid w:val="006A1D60"/>
    <w:rsid w:val="006A3861"/>
    <w:rsid w:val="006A403C"/>
    <w:rsid w:val="006A5AFF"/>
    <w:rsid w:val="006A649C"/>
    <w:rsid w:val="006A74F3"/>
    <w:rsid w:val="006B0018"/>
    <w:rsid w:val="006B2372"/>
    <w:rsid w:val="006B3565"/>
    <w:rsid w:val="006B528D"/>
    <w:rsid w:val="006B5A2F"/>
    <w:rsid w:val="006B611B"/>
    <w:rsid w:val="006B70F4"/>
    <w:rsid w:val="006B71E8"/>
    <w:rsid w:val="006C21C0"/>
    <w:rsid w:val="006C4D87"/>
    <w:rsid w:val="006C6728"/>
    <w:rsid w:val="006C6895"/>
    <w:rsid w:val="006D0A06"/>
    <w:rsid w:val="006D52EF"/>
    <w:rsid w:val="006E00EC"/>
    <w:rsid w:val="006E3F1F"/>
    <w:rsid w:val="006E429B"/>
    <w:rsid w:val="006F0E13"/>
    <w:rsid w:val="006F14B1"/>
    <w:rsid w:val="006F1E24"/>
    <w:rsid w:val="006F234B"/>
    <w:rsid w:val="006F44DD"/>
    <w:rsid w:val="006F54F9"/>
    <w:rsid w:val="006F5A67"/>
    <w:rsid w:val="006F7CAA"/>
    <w:rsid w:val="007000B4"/>
    <w:rsid w:val="00700B07"/>
    <w:rsid w:val="007021BA"/>
    <w:rsid w:val="00702C6C"/>
    <w:rsid w:val="00702FF2"/>
    <w:rsid w:val="00703C3A"/>
    <w:rsid w:val="007052F4"/>
    <w:rsid w:val="00705AC4"/>
    <w:rsid w:val="007071F0"/>
    <w:rsid w:val="00707546"/>
    <w:rsid w:val="00707F2C"/>
    <w:rsid w:val="00714631"/>
    <w:rsid w:val="0071551D"/>
    <w:rsid w:val="0071674C"/>
    <w:rsid w:val="00717A53"/>
    <w:rsid w:val="00724480"/>
    <w:rsid w:val="00725EB2"/>
    <w:rsid w:val="00732190"/>
    <w:rsid w:val="0073258E"/>
    <w:rsid w:val="0073273E"/>
    <w:rsid w:val="00734C0C"/>
    <w:rsid w:val="0073585D"/>
    <w:rsid w:val="00735C97"/>
    <w:rsid w:val="00736D9E"/>
    <w:rsid w:val="007372BA"/>
    <w:rsid w:val="0073735C"/>
    <w:rsid w:val="0073ABCE"/>
    <w:rsid w:val="0074037F"/>
    <w:rsid w:val="00741BF0"/>
    <w:rsid w:val="0074290A"/>
    <w:rsid w:val="00746512"/>
    <w:rsid w:val="007519A2"/>
    <w:rsid w:val="0075270E"/>
    <w:rsid w:val="00756B37"/>
    <w:rsid w:val="00763456"/>
    <w:rsid w:val="00764A88"/>
    <w:rsid w:val="007663FA"/>
    <w:rsid w:val="00767781"/>
    <w:rsid w:val="00770328"/>
    <w:rsid w:val="00770BBC"/>
    <w:rsid w:val="0077270A"/>
    <w:rsid w:val="00772A96"/>
    <w:rsid w:val="00773CE1"/>
    <w:rsid w:val="00774554"/>
    <w:rsid w:val="00775FAF"/>
    <w:rsid w:val="00776F39"/>
    <w:rsid w:val="007802D1"/>
    <w:rsid w:val="00780367"/>
    <w:rsid w:val="00780B87"/>
    <w:rsid w:val="00780C5F"/>
    <w:rsid w:val="00781BFD"/>
    <w:rsid w:val="00785B90"/>
    <w:rsid w:val="00785BF9"/>
    <w:rsid w:val="00790453"/>
    <w:rsid w:val="007919DA"/>
    <w:rsid w:val="007953BF"/>
    <w:rsid w:val="00795CCD"/>
    <w:rsid w:val="007A0CCD"/>
    <w:rsid w:val="007A12DA"/>
    <w:rsid w:val="007A42FE"/>
    <w:rsid w:val="007A4E5E"/>
    <w:rsid w:val="007A4F30"/>
    <w:rsid w:val="007A7550"/>
    <w:rsid w:val="007A7748"/>
    <w:rsid w:val="007B003D"/>
    <w:rsid w:val="007B0C3E"/>
    <w:rsid w:val="007B27B9"/>
    <w:rsid w:val="007B39BE"/>
    <w:rsid w:val="007B6DF6"/>
    <w:rsid w:val="007C078B"/>
    <w:rsid w:val="007C197F"/>
    <w:rsid w:val="007C385D"/>
    <w:rsid w:val="007C79C6"/>
    <w:rsid w:val="007D3779"/>
    <w:rsid w:val="007D39E5"/>
    <w:rsid w:val="007D4603"/>
    <w:rsid w:val="007D464F"/>
    <w:rsid w:val="007D6AB1"/>
    <w:rsid w:val="007E0136"/>
    <w:rsid w:val="007E05F5"/>
    <w:rsid w:val="007E0D88"/>
    <w:rsid w:val="007E226E"/>
    <w:rsid w:val="007E4606"/>
    <w:rsid w:val="007E58EE"/>
    <w:rsid w:val="007E627A"/>
    <w:rsid w:val="007E6BB9"/>
    <w:rsid w:val="007F0302"/>
    <w:rsid w:val="007F37CD"/>
    <w:rsid w:val="007F4AA2"/>
    <w:rsid w:val="007F4CB9"/>
    <w:rsid w:val="007F61E8"/>
    <w:rsid w:val="007F7344"/>
    <w:rsid w:val="007F7705"/>
    <w:rsid w:val="0080115B"/>
    <w:rsid w:val="00801F86"/>
    <w:rsid w:val="00802076"/>
    <w:rsid w:val="00802867"/>
    <w:rsid w:val="008071FD"/>
    <w:rsid w:val="0081124A"/>
    <w:rsid w:val="008115EB"/>
    <w:rsid w:val="008138B0"/>
    <w:rsid w:val="00814D8F"/>
    <w:rsid w:val="008171A9"/>
    <w:rsid w:val="00820460"/>
    <w:rsid w:val="00820ABB"/>
    <w:rsid w:val="00821D22"/>
    <w:rsid w:val="00823A35"/>
    <w:rsid w:val="00823B66"/>
    <w:rsid w:val="0082418B"/>
    <w:rsid w:val="00825285"/>
    <w:rsid w:val="0082732B"/>
    <w:rsid w:val="00827A01"/>
    <w:rsid w:val="008311BE"/>
    <w:rsid w:val="00831569"/>
    <w:rsid w:val="00831C31"/>
    <w:rsid w:val="008334EB"/>
    <w:rsid w:val="00833604"/>
    <w:rsid w:val="00833AC0"/>
    <w:rsid w:val="00834B9B"/>
    <w:rsid w:val="008416B4"/>
    <w:rsid w:val="00843023"/>
    <w:rsid w:val="0084372A"/>
    <w:rsid w:val="0084445F"/>
    <w:rsid w:val="00844D28"/>
    <w:rsid w:val="00846329"/>
    <w:rsid w:val="00847104"/>
    <w:rsid w:val="00851D1A"/>
    <w:rsid w:val="00853E03"/>
    <w:rsid w:val="008545B6"/>
    <w:rsid w:val="00856B9F"/>
    <w:rsid w:val="00857EB5"/>
    <w:rsid w:val="0086273E"/>
    <w:rsid w:val="00862E2D"/>
    <w:rsid w:val="00866801"/>
    <w:rsid w:val="00871189"/>
    <w:rsid w:val="008732F2"/>
    <w:rsid w:val="00874A72"/>
    <w:rsid w:val="00875800"/>
    <w:rsid w:val="00876268"/>
    <w:rsid w:val="00876F1A"/>
    <w:rsid w:val="00876F8B"/>
    <w:rsid w:val="00881DD1"/>
    <w:rsid w:val="00882090"/>
    <w:rsid w:val="00882EE1"/>
    <w:rsid w:val="0088327F"/>
    <w:rsid w:val="0088563B"/>
    <w:rsid w:val="00885BE1"/>
    <w:rsid w:val="00891D4D"/>
    <w:rsid w:val="00891F59"/>
    <w:rsid w:val="00893F64"/>
    <w:rsid w:val="00897B75"/>
    <w:rsid w:val="008A183D"/>
    <w:rsid w:val="008A2708"/>
    <w:rsid w:val="008A36F4"/>
    <w:rsid w:val="008A3D98"/>
    <w:rsid w:val="008A7EBC"/>
    <w:rsid w:val="008AB419"/>
    <w:rsid w:val="008B20B0"/>
    <w:rsid w:val="008B29D6"/>
    <w:rsid w:val="008B2A05"/>
    <w:rsid w:val="008B5F85"/>
    <w:rsid w:val="008B7612"/>
    <w:rsid w:val="008C1750"/>
    <w:rsid w:val="008C21E9"/>
    <w:rsid w:val="008C224C"/>
    <w:rsid w:val="008C2460"/>
    <w:rsid w:val="008C3295"/>
    <w:rsid w:val="008C373E"/>
    <w:rsid w:val="008C5B15"/>
    <w:rsid w:val="008C67C9"/>
    <w:rsid w:val="008D0CD0"/>
    <w:rsid w:val="008D2792"/>
    <w:rsid w:val="008D3BB2"/>
    <w:rsid w:val="008D54D9"/>
    <w:rsid w:val="008E07B6"/>
    <w:rsid w:val="008E1EC8"/>
    <w:rsid w:val="008E2C1B"/>
    <w:rsid w:val="008E2D62"/>
    <w:rsid w:val="008E593B"/>
    <w:rsid w:val="008E7961"/>
    <w:rsid w:val="008F0B18"/>
    <w:rsid w:val="008F2912"/>
    <w:rsid w:val="008F6861"/>
    <w:rsid w:val="00905B59"/>
    <w:rsid w:val="009117F3"/>
    <w:rsid w:val="00911BAD"/>
    <w:rsid w:val="00912A1A"/>
    <w:rsid w:val="009135E6"/>
    <w:rsid w:val="00914392"/>
    <w:rsid w:val="009156C6"/>
    <w:rsid w:val="00915EE6"/>
    <w:rsid w:val="009165D6"/>
    <w:rsid w:val="00916810"/>
    <w:rsid w:val="0092075F"/>
    <w:rsid w:val="0092102F"/>
    <w:rsid w:val="0092624F"/>
    <w:rsid w:val="00926A81"/>
    <w:rsid w:val="00927D0A"/>
    <w:rsid w:val="009313A3"/>
    <w:rsid w:val="00931667"/>
    <w:rsid w:val="00934FAE"/>
    <w:rsid w:val="00935D5F"/>
    <w:rsid w:val="00936305"/>
    <w:rsid w:val="00937475"/>
    <w:rsid w:val="0094024F"/>
    <w:rsid w:val="00943F49"/>
    <w:rsid w:val="0094459D"/>
    <w:rsid w:val="00945557"/>
    <w:rsid w:val="00945589"/>
    <w:rsid w:val="0094652C"/>
    <w:rsid w:val="009510AD"/>
    <w:rsid w:val="00952ADB"/>
    <w:rsid w:val="0095548F"/>
    <w:rsid w:val="0095577E"/>
    <w:rsid w:val="00956232"/>
    <w:rsid w:val="00957265"/>
    <w:rsid w:val="009606D2"/>
    <w:rsid w:val="00961906"/>
    <w:rsid w:val="00961D4C"/>
    <w:rsid w:val="00961DB1"/>
    <w:rsid w:val="00963FA5"/>
    <w:rsid w:val="00965379"/>
    <w:rsid w:val="009729C9"/>
    <w:rsid w:val="00973CCF"/>
    <w:rsid w:val="0097520C"/>
    <w:rsid w:val="0097622B"/>
    <w:rsid w:val="009774C1"/>
    <w:rsid w:val="00977D60"/>
    <w:rsid w:val="009801F0"/>
    <w:rsid w:val="009826FE"/>
    <w:rsid w:val="0098327D"/>
    <w:rsid w:val="0098462F"/>
    <w:rsid w:val="00984D56"/>
    <w:rsid w:val="009904CA"/>
    <w:rsid w:val="00992ADC"/>
    <w:rsid w:val="00994A0B"/>
    <w:rsid w:val="00995593"/>
    <w:rsid w:val="009955F7"/>
    <w:rsid w:val="0099657A"/>
    <w:rsid w:val="00996828"/>
    <w:rsid w:val="00996D46"/>
    <w:rsid w:val="009A31E7"/>
    <w:rsid w:val="009A354E"/>
    <w:rsid w:val="009A67B9"/>
    <w:rsid w:val="009A72A3"/>
    <w:rsid w:val="009B1998"/>
    <w:rsid w:val="009B34A5"/>
    <w:rsid w:val="009B396D"/>
    <w:rsid w:val="009B5AA0"/>
    <w:rsid w:val="009B5EAF"/>
    <w:rsid w:val="009B6E83"/>
    <w:rsid w:val="009B7500"/>
    <w:rsid w:val="009B750B"/>
    <w:rsid w:val="009B7F58"/>
    <w:rsid w:val="009C2DBB"/>
    <w:rsid w:val="009C3062"/>
    <w:rsid w:val="009C3107"/>
    <w:rsid w:val="009C40EF"/>
    <w:rsid w:val="009C6D12"/>
    <w:rsid w:val="009D01E1"/>
    <w:rsid w:val="009D1CC1"/>
    <w:rsid w:val="009D4D4A"/>
    <w:rsid w:val="009D55F7"/>
    <w:rsid w:val="009D7DBB"/>
    <w:rsid w:val="009E1218"/>
    <w:rsid w:val="009E1EB5"/>
    <w:rsid w:val="009E38F4"/>
    <w:rsid w:val="009E40BA"/>
    <w:rsid w:val="009E7630"/>
    <w:rsid w:val="009F018E"/>
    <w:rsid w:val="009F0B3B"/>
    <w:rsid w:val="009F1BBA"/>
    <w:rsid w:val="009F203D"/>
    <w:rsid w:val="009F5169"/>
    <w:rsid w:val="009F7C4F"/>
    <w:rsid w:val="00A01858"/>
    <w:rsid w:val="00A02327"/>
    <w:rsid w:val="00A04226"/>
    <w:rsid w:val="00A0555D"/>
    <w:rsid w:val="00A1013F"/>
    <w:rsid w:val="00A20BC2"/>
    <w:rsid w:val="00A2172C"/>
    <w:rsid w:val="00A221EB"/>
    <w:rsid w:val="00A233CA"/>
    <w:rsid w:val="00A25230"/>
    <w:rsid w:val="00A25FC9"/>
    <w:rsid w:val="00A32194"/>
    <w:rsid w:val="00A32277"/>
    <w:rsid w:val="00A3315C"/>
    <w:rsid w:val="00A361E7"/>
    <w:rsid w:val="00A36C34"/>
    <w:rsid w:val="00A37801"/>
    <w:rsid w:val="00A40033"/>
    <w:rsid w:val="00A4154F"/>
    <w:rsid w:val="00A41BD3"/>
    <w:rsid w:val="00A44406"/>
    <w:rsid w:val="00A4643F"/>
    <w:rsid w:val="00A47640"/>
    <w:rsid w:val="00A47F54"/>
    <w:rsid w:val="00A5039B"/>
    <w:rsid w:val="00A51773"/>
    <w:rsid w:val="00A53886"/>
    <w:rsid w:val="00A557FE"/>
    <w:rsid w:val="00A55851"/>
    <w:rsid w:val="00A56D8D"/>
    <w:rsid w:val="00A5729B"/>
    <w:rsid w:val="00A61B2D"/>
    <w:rsid w:val="00A62105"/>
    <w:rsid w:val="00A652E7"/>
    <w:rsid w:val="00A6548E"/>
    <w:rsid w:val="00A66762"/>
    <w:rsid w:val="00A678C4"/>
    <w:rsid w:val="00A71C19"/>
    <w:rsid w:val="00A75C9B"/>
    <w:rsid w:val="00A768EB"/>
    <w:rsid w:val="00A76BD0"/>
    <w:rsid w:val="00A77ED9"/>
    <w:rsid w:val="00A80598"/>
    <w:rsid w:val="00A816A7"/>
    <w:rsid w:val="00A84B46"/>
    <w:rsid w:val="00A858BA"/>
    <w:rsid w:val="00A90EB1"/>
    <w:rsid w:val="00A94176"/>
    <w:rsid w:val="00A9450B"/>
    <w:rsid w:val="00A967B0"/>
    <w:rsid w:val="00AA0434"/>
    <w:rsid w:val="00AA22D6"/>
    <w:rsid w:val="00AA4B14"/>
    <w:rsid w:val="00AA6C48"/>
    <w:rsid w:val="00AB431C"/>
    <w:rsid w:val="00AB45B1"/>
    <w:rsid w:val="00AB7DDD"/>
    <w:rsid w:val="00AC04BF"/>
    <w:rsid w:val="00AC11A1"/>
    <w:rsid w:val="00AC1A7D"/>
    <w:rsid w:val="00AC223C"/>
    <w:rsid w:val="00AC2373"/>
    <w:rsid w:val="00AC2D4D"/>
    <w:rsid w:val="00AC4AC8"/>
    <w:rsid w:val="00AC55AA"/>
    <w:rsid w:val="00AC7801"/>
    <w:rsid w:val="00AD1369"/>
    <w:rsid w:val="00AD242A"/>
    <w:rsid w:val="00AD2782"/>
    <w:rsid w:val="00AD2FA1"/>
    <w:rsid w:val="00AD53BF"/>
    <w:rsid w:val="00AD66F4"/>
    <w:rsid w:val="00AD6E02"/>
    <w:rsid w:val="00AD6E44"/>
    <w:rsid w:val="00AD7616"/>
    <w:rsid w:val="00AE0520"/>
    <w:rsid w:val="00AE0C0C"/>
    <w:rsid w:val="00AE171C"/>
    <w:rsid w:val="00AE5FB4"/>
    <w:rsid w:val="00AE61EB"/>
    <w:rsid w:val="00AE6865"/>
    <w:rsid w:val="00AE72EA"/>
    <w:rsid w:val="00AE73AD"/>
    <w:rsid w:val="00AE78E4"/>
    <w:rsid w:val="00AF1171"/>
    <w:rsid w:val="00AF1714"/>
    <w:rsid w:val="00AF4D54"/>
    <w:rsid w:val="00AF544D"/>
    <w:rsid w:val="00AF5A0D"/>
    <w:rsid w:val="00AF5A2A"/>
    <w:rsid w:val="00AF66DE"/>
    <w:rsid w:val="00B008A6"/>
    <w:rsid w:val="00B01824"/>
    <w:rsid w:val="00B04E3A"/>
    <w:rsid w:val="00B05097"/>
    <w:rsid w:val="00B057E7"/>
    <w:rsid w:val="00B07F71"/>
    <w:rsid w:val="00B11399"/>
    <w:rsid w:val="00B12488"/>
    <w:rsid w:val="00B126AA"/>
    <w:rsid w:val="00B12E24"/>
    <w:rsid w:val="00B136D2"/>
    <w:rsid w:val="00B13B1C"/>
    <w:rsid w:val="00B14960"/>
    <w:rsid w:val="00B15A12"/>
    <w:rsid w:val="00B20FBA"/>
    <w:rsid w:val="00B21657"/>
    <w:rsid w:val="00B22677"/>
    <w:rsid w:val="00B22AC2"/>
    <w:rsid w:val="00B237F6"/>
    <w:rsid w:val="00B23FE7"/>
    <w:rsid w:val="00B3015B"/>
    <w:rsid w:val="00B30B91"/>
    <w:rsid w:val="00B32C26"/>
    <w:rsid w:val="00B33787"/>
    <w:rsid w:val="00B37B5D"/>
    <w:rsid w:val="00B46CDA"/>
    <w:rsid w:val="00B54B5C"/>
    <w:rsid w:val="00B56DF9"/>
    <w:rsid w:val="00B62554"/>
    <w:rsid w:val="00B62C9C"/>
    <w:rsid w:val="00B62CB1"/>
    <w:rsid w:val="00B66156"/>
    <w:rsid w:val="00B7247D"/>
    <w:rsid w:val="00B7273B"/>
    <w:rsid w:val="00B75FF5"/>
    <w:rsid w:val="00B766BF"/>
    <w:rsid w:val="00B76BEE"/>
    <w:rsid w:val="00B8606C"/>
    <w:rsid w:val="00B86861"/>
    <w:rsid w:val="00B905E7"/>
    <w:rsid w:val="00B908F9"/>
    <w:rsid w:val="00B9261B"/>
    <w:rsid w:val="00B926BF"/>
    <w:rsid w:val="00B93AB4"/>
    <w:rsid w:val="00B94D41"/>
    <w:rsid w:val="00B95268"/>
    <w:rsid w:val="00BA0ED9"/>
    <w:rsid w:val="00BA56F5"/>
    <w:rsid w:val="00BA63DB"/>
    <w:rsid w:val="00BB1A85"/>
    <w:rsid w:val="00BB6199"/>
    <w:rsid w:val="00BB668C"/>
    <w:rsid w:val="00BB6C7D"/>
    <w:rsid w:val="00BB731F"/>
    <w:rsid w:val="00BC0E95"/>
    <w:rsid w:val="00BC30DF"/>
    <w:rsid w:val="00BC3741"/>
    <w:rsid w:val="00BC57EB"/>
    <w:rsid w:val="00BC7A24"/>
    <w:rsid w:val="00BD0776"/>
    <w:rsid w:val="00BD1524"/>
    <w:rsid w:val="00BD2DC8"/>
    <w:rsid w:val="00BD7001"/>
    <w:rsid w:val="00BD7787"/>
    <w:rsid w:val="00BE079A"/>
    <w:rsid w:val="00BE2533"/>
    <w:rsid w:val="00BE34BB"/>
    <w:rsid w:val="00BE372A"/>
    <w:rsid w:val="00BE4DF3"/>
    <w:rsid w:val="00BE4F3B"/>
    <w:rsid w:val="00BE5691"/>
    <w:rsid w:val="00BE5E3F"/>
    <w:rsid w:val="00BE6222"/>
    <w:rsid w:val="00BE7861"/>
    <w:rsid w:val="00BE7A22"/>
    <w:rsid w:val="00BF4F1D"/>
    <w:rsid w:val="00BF6606"/>
    <w:rsid w:val="00C00232"/>
    <w:rsid w:val="00C01704"/>
    <w:rsid w:val="00C047DD"/>
    <w:rsid w:val="00C04C2F"/>
    <w:rsid w:val="00C04CD2"/>
    <w:rsid w:val="00C056C8"/>
    <w:rsid w:val="00C067F6"/>
    <w:rsid w:val="00C11138"/>
    <w:rsid w:val="00C11691"/>
    <w:rsid w:val="00C11FEB"/>
    <w:rsid w:val="00C12655"/>
    <w:rsid w:val="00C14209"/>
    <w:rsid w:val="00C14A23"/>
    <w:rsid w:val="00C21482"/>
    <w:rsid w:val="00C24B60"/>
    <w:rsid w:val="00C25EBC"/>
    <w:rsid w:val="00C3081C"/>
    <w:rsid w:val="00C35030"/>
    <w:rsid w:val="00C35145"/>
    <w:rsid w:val="00C358A2"/>
    <w:rsid w:val="00C37538"/>
    <w:rsid w:val="00C37A29"/>
    <w:rsid w:val="00C4005F"/>
    <w:rsid w:val="00C402F1"/>
    <w:rsid w:val="00C4590E"/>
    <w:rsid w:val="00C45EE2"/>
    <w:rsid w:val="00C46CE9"/>
    <w:rsid w:val="00C47611"/>
    <w:rsid w:val="00C5146A"/>
    <w:rsid w:val="00C53BEF"/>
    <w:rsid w:val="00C55FBE"/>
    <w:rsid w:val="00C56639"/>
    <w:rsid w:val="00C56970"/>
    <w:rsid w:val="00C61776"/>
    <w:rsid w:val="00C63D68"/>
    <w:rsid w:val="00C64C90"/>
    <w:rsid w:val="00C65560"/>
    <w:rsid w:val="00C671E3"/>
    <w:rsid w:val="00C67C68"/>
    <w:rsid w:val="00C67EA0"/>
    <w:rsid w:val="00C72972"/>
    <w:rsid w:val="00C729A7"/>
    <w:rsid w:val="00C76C5A"/>
    <w:rsid w:val="00C76DF1"/>
    <w:rsid w:val="00C775FA"/>
    <w:rsid w:val="00C77C07"/>
    <w:rsid w:val="00C816EA"/>
    <w:rsid w:val="00C857C5"/>
    <w:rsid w:val="00C860F8"/>
    <w:rsid w:val="00C870C2"/>
    <w:rsid w:val="00C8794A"/>
    <w:rsid w:val="00C87B57"/>
    <w:rsid w:val="00C900D4"/>
    <w:rsid w:val="00C90C4B"/>
    <w:rsid w:val="00C9173D"/>
    <w:rsid w:val="00C93AC6"/>
    <w:rsid w:val="00C941DE"/>
    <w:rsid w:val="00C9434D"/>
    <w:rsid w:val="00C9459D"/>
    <w:rsid w:val="00CA0CDD"/>
    <w:rsid w:val="00CA53A5"/>
    <w:rsid w:val="00CA7386"/>
    <w:rsid w:val="00CB1343"/>
    <w:rsid w:val="00CB21D4"/>
    <w:rsid w:val="00CB235E"/>
    <w:rsid w:val="00CB3097"/>
    <w:rsid w:val="00CB49B3"/>
    <w:rsid w:val="00CB58C9"/>
    <w:rsid w:val="00CB6518"/>
    <w:rsid w:val="00CB6D76"/>
    <w:rsid w:val="00CB78BC"/>
    <w:rsid w:val="00CC0C62"/>
    <w:rsid w:val="00CC49F1"/>
    <w:rsid w:val="00CC50BC"/>
    <w:rsid w:val="00CC795D"/>
    <w:rsid w:val="00CC7A94"/>
    <w:rsid w:val="00CD39FE"/>
    <w:rsid w:val="00CD43E1"/>
    <w:rsid w:val="00CD64D1"/>
    <w:rsid w:val="00CD68F5"/>
    <w:rsid w:val="00CD76C2"/>
    <w:rsid w:val="00CE077C"/>
    <w:rsid w:val="00CE20A7"/>
    <w:rsid w:val="00CE40C9"/>
    <w:rsid w:val="00CE4580"/>
    <w:rsid w:val="00CF083E"/>
    <w:rsid w:val="00CF26C9"/>
    <w:rsid w:val="00CF2A15"/>
    <w:rsid w:val="00CF3816"/>
    <w:rsid w:val="00CF3A11"/>
    <w:rsid w:val="00CF4777"/>
    <w:rsid w:val="00CF4D40"/>
    <w:rsid w:val="00D00203"/>
    <w:rsid w:val="00D04785"/>
    <w:rsid w:val="00D06168"/>
    <w:rsid w:val="00D06A34"/>
    <w:rsid w:val="00D076B3"/>
    <w:rsid w:val="00D11B48"/>
    <w:rsid w:val="00D13861"/>
    <w:rsid w:val="00D14C9B"/>
    <w:rsid w:val="00D17191"/>
    <w:rsid w:val="00D177D1"/>
    <w:rsid w:val="00D237E8"/>
    <w:rsid w:val="00D23B7C"/>
    <w:rsid w:val="00D2607F"/>
    <w:rsid w:val="00D276C1"/>
    <w:rsid w:val="00D27B3C"/>
    <w:rsid w:val="00D27CD2"/>
    <w:rsid w:val="00D30550"/>
    <w:rsid w:val="00D3346C"/>
    <w:rsid w:val="00D36C62"/>
    <w:rsid w:val="00D40429"/>
    <w:rsid w:val="00D407DC"/>
    <w:rsid w:val="00D425DC"/>
    <w:rsid w:val="00D47C2E"/>
    <w:rsid w:val="00D47CBC"/>
    <w:rsid w:val="00D551A8"/>
    <w:rsid w:val="00D572AF"/>
    <w:rsid w:val="00D63A52"/>
    <w:rsid w:val="00D6654F"/>
    <w:rsid w:val="00D7014D"/>
    <w:rsid w:val="00D703FD"/>
    <w:rsid w:val="00D72580"/>
    <w:rsid w:val="00D731C9"/>
    <w:rsid w:val="00D83969"/>
    <w:rsid w:val="00D84B16"/>
    <w:rsid w:val="00D85953"/>
    <w:rsid w:val="00D904F5"/>
    <w:rsid w:val="00D910DC"/>
    <w:rsid w:val="00D92648"/>
    <w:rsid w:val="00D93CEB"/>
    <w:rsid w:val="00D94773"/>
    <w:rsid w:val="00D94967"/>
    <w:rsid w:val="00D9553A"/>
    <w:rsid w:val="00DA07C1"/>
    <w:rsid w:val="00DA3D30"/>
    <w:rsid w:val="00DA52E3"/>
    <w:rsid w:val="00DA6759"/>
    <w:rsid w:val="00DA782C"/>
    <w:rsid w:val="00DB12E5"/>
    <w:rsid w:val="00DB3412"/>
    <w:rsid w:val="00DB384A"/>
    <w:rsid w:val="00DB45D8"/>
    <w:rsid w:val="00DB681F"/>
    <w:rsid w:val="00DB6FF1"/>
    <w:rsid w:val="00DC1DA9"/>
    <w:rsid w:val="00DC2238"/>
    <w:rsid w:val="00DC226B"/>
    <w:rsid w:val="00DC2F6F"/>
    <w:rsid w:val="00DC309A"/>
    <w:rsid w:val="00DC32BD"/>
    <w:rsid w:val="00DC6094"/>
    <w:rsid w:val="00DC60ED"/>
    <w:rsid w:val="00DD00C0"/>
    <w:rsid w:val="00DD3D45"/>
    <w:rsid w:val="00DD3DFB"/>
    <w:rsid w:val="00DD449B"/>
    <w:rsid w:val="00DD6232"/>
    <w:rsid w:val="00DD636B"/>
    <w:rsid w:val="00DD6884"/>
    <w:rsid w:val="00DE10F4"/>
    <w:rsid w:val="00DE1F66"/>
    <w:rsid w:val="00DE2D6B"/>
    <w:rsid w:val="00DE34BB"/>
    <w:rsid w:val="00DE5990"/>
    <w:rsid w:val="00DE7AB1"/>
    <w:rsid w:val="00DE7D9A"/>
    <w:rsid w:val="00DF28A3"/>
    <w:rsid w:val="00DF392B"/>
    <w:rsid w:val="00E028AC"/>
    <w:rsid w:val="00E029A5"/>
    <w:rsid w:val="00E02C29"/>
    <w:rsid w:val="00E02F2D"/>
    <w:rsid w:val="00E050A3"/>
    <w:rsid w:val="00E07DD4"/>
    <w:rsid w:val="00E10CFD"/>
    <w:rsid w:val="00E11261"/>
    <w:rsid w:val="00E1266B"/>
    <w:rsid w:val="00E12988"/>
    <w:rsid w:val="00E16BE3"/>
    <w:rsid w:val="00E16F9D"/>
    <w:rsid w:val="00E175EF"/>
    <w:rsid w:val="00E17D05"/>
    <w:rsid w:val="00E20D5F"/>
    <w:rsid w:val="00E20DFD"/>
    <w:rsid w:val="00E21F2D"/>
    <w:rsid w:val="00E2493F"/>
    <w:rsid w:val="00E260BC"/>
    <w:rsid w:val="00E261A1"/>
    <w:rsid w:val="00E26320"/>
    <w:rsid w:val="00E302EC"/>
    <w:rsid w:val="00E30AB1"/>
    <w:rsid w:val="00E32184"/>
    <w:rsid w:val="00E3292C"/>
    <w:rsid w:val="00E32B68"/>
    <w:rsid w:val="00E3405E"/>
    <w:rsid w:val="00E36298"/>
    <w:rsid w:val="00E36AB9"/>
    <w:rsid w:val="00E36F01"/>
    <w:rsid w:val="00E37A79"/>
    <w:rsid w:val="00E37E9C"/>
    <w:rsid w:val="00E40883"/>
    <w:rsid w:val="00E40E41"/>
    <w:rsid w:val="00E44C0D"/>
    <w:rsid w:val="00E512E9"/>
    <w:rsid w:val="00E52646"/>
    <w:rsid w:val="00E52B0C"/>
    <w:rsid w:val="00E52CA8"/>
    <w:rsid w:val="00E53269"/>
    <w:rsid w:val="00E53D50"/>
    <w:rsid w:val="00E57321"/>
    <w:rsid w:val="00E60CF6"/>
    <w:rsid w:val="00E6675D"/>
    <w:rsid w:val="00E674DB"/>
    <w:rsid w:val="00E7085A"/>
    <w:rsid w:val="00E76317"/>
    <w:rsid w:val="00E77619"/>
    <w:rsid w:val="00E82FFC"/>
    <w:rsid w:val="00E854C9"/>
    <w:rsid w:val="00E85D31"/>
    <w:rsid w:val="00E868C9"/>
    <w:rsid w:val="00E87096"/>
    <w:rsid w:val="00E930DB"/>
    <w:rsid w:val="00E95023"/>
    <w:rsid w:val="00E95DC7"/>
    <w:rsid w:val="00E95DE3"/>
    <w:rsid w:val="00E96038"/>
    <w:rsid w:val="00EA01EB"/>
    <w:rsid w:val="00EA180C"/>
    <w:rsid w:val="00EA2418"/>
    <w:rsid w:val="00EA47EB"/>
    <w:rsid w:val="00EA5283"/>
    <w:rsid w:val="00EA7A9C"/>
    <w:rsid w:val="00EB0F88"/>
    <w:rsid w:val="00EB6801"/>
    <w:rsid w:val="00EC2A3B"/>
    <w:rsid w:val="00EC3BEC"/>
    <w:rsid w:val="00EC4101"/>
    <w:rsid w:val="00EC4166"/>
    <w:rsid w:val="00EC7EC7"/>
    <w:rsid w:val="00ED03F7"/>
    <w:rsid w:val="00ED0725"/>
    <w:rsid w:val="00ED1DF8"/>
    <w:rsid w:val="00ED1EB4"/>
    <w:rsid w:val="00ED25E2"/>
    <w:rsid w:val="00ED355E"/>
    <w:rsid w:val="00ED6A38"/>
    <w:rsid w:val="00ED760E"/>
    <w:rsid w:val="00EE2D32"/>
    <w:rsid w:val="00EE51C1"/>
    <w:rsid w:val="00EE7578"/>
    <w:rsid w:val="00EF040B"/>
    <w:rsid w:val="00EF05EE"/>
    <w:rsid w:val="00EF23CD"/>
    <w:rsid w:val="00EF2950"/>
    <w:rsid w:val="00EF29F0"/>
    <w:rsid w:val="00EF318E"/>
    <w:rsid w:val="00EF4E66"/>
    <w:rsid w:val="00EF5334"/>
    <w:rsid w:val="00EF585D"/>
    <w:rsid w:val="00EF5D9B"/>
    <w:rsid w:val="00EF6C9B"/>
    <w:rsid w:val="00F036A8"/>
    <w:rsid w:val="00F0417B"/>
    <w:rsid w:val="00F0713F"/>
    <w:rsid w:val="00F1018A"/>
    <w:rsid w:val="00F11B54"/>
    <w:rsid w:val="00F135D7"/>
    <w:rsid w:val="00F13ADA"/>
    <w:rsid w:val="00F16613"/>
    <w:rsid w:val="00F17766"/>
    <w:rsid w:val="00F23375"/>
    <w:rsid w:val="00F23437"/>
    <w:rsid w:val="00F260C7"/>
    <w:rsid w:val="00F26D79"/>
    <w:rsid w:val="00F32280"/>
    <w:rsid w:val="00F32337"/>
    <w:rsid w:val="00F32CBF"/>
    <w:rsid w:val="00F341D8"/>
    <w:rsid w:val="00F34F19"/>
    <w:rsid w:val="00F40CFE"/>
    <w:rsid w:val="00F417B7"/>
    <w:rsid w:val="00F4387E"/>
    <w:rsid w:val="00F43AE6"/>
    <w:rsid w:val="00F51E91"/>
    <w:rsid w:val="00F54921"/>
    <w:rsid w:val="00F6070A"/>
    <w:rsid w:val="00F60B9B"/>
    <w:rsid w:val="00F64C9D"/>
    <w:rsid w:val="00F6584A"/>
    <w:rsid w:val="00F71EE9"/>
    <w:rsid w:val="00F7367E"/>
    <w:rsid w:val="00F7524B"/>
    <w:rsid w:val="00F76060"/>
    <w:rsid w:val="00F81FF0"/>
    <w:rsid w:val="00F846B8"/>
    <w:rsid w:val="00F84C12"/>
    <w:rsid w:val="00F85AA1"/>
    <w:rsid w:val="00F867D7"/>
    <w:rsid w:val="00F934B7"/>
    <w:rsid w:val="00F9550C"/>
    <w:rsid w:val="00F97D69"/>
    <w:rsid w:val="00FA2E8C"/>
    <w:rsid w:val="00FA330A"/>
    <w:rsid w:val="00FA50C8"/>
    <w:rsid w:val="00FA5762"/>
    <w:rsid w:val="00FB0CCC"/>
    <w:rsid w:val="00FB110C"/>
    <w:rsid w:val="00FB184D"/>
    <w:rsid w:val="00FB5802"/>
    <w:rsid w:val="00FB5F02"/>
    <w:rsid w:val="00FB615D"/>
    <w:rsid w:val="00FB67DE"/>
    <w:rsid w:val="00FB71B9"/>
    <w:rsid w:val="00FB72CA"/>
    <w:rsid w:val="00FC0019"/>
    <w:rsid w:val="00FC7642"/>
    <w:rsid w:val="00FC78A8"/>
    <w:rsid w:val="00FD0206"/>
    <w:rsid w:val="00FD2D36"/>
    <w:rsid w:val="00FD4E22"/>
    <w:rsid w:val="00FD4F8E"/>
    <w:rsid w:val="00FD7A39"/>
    <w:rsid w:val="00FE0D4E"/>
    <w:rsid w:val="00FE3565"/>
    <w:rsid w:val="00FE503B"/>
    <w:rsid w:val="00FE652C"/>
    <w:rsid w:val="00FE7157"/>
    <w:rsid w:val="00FF077C"/>
    <w:rsid w:val="00FF1083"/>
    <w:rsid w:val="00FF10F1"/>
    <w:rsid w:val="00FF4606"/>
    <w:rsid w:val="00FF5FE9"/>
    <w:rsid w:val="00FF6694"/>
    <w:rsid w:val="00FF723C"/>
    <w:rsid w:val="0167269F"/>
    <w:rsid w:val="01CB55FC"/>
    <w:rsid w:val="02010E8A"/>
    <w:rsid w:val="0264E4CA"/>
    <w:rsid w:val="026EBCDC"/>
    <w:rsid w:val="032801D3"/>
    <w:rsid w:val="033CE2C4"/>
    <w:rsid w:val="0398F418"/>
    <w:rsid w:val="05131767"/>
    <w:rsid w:val="055664A8"/>
    <w:rsid w:val="055E253C"/>
    <w:rsid w:val="0613210F"/>
    <w:rsid w:val="0656EE7F"/>
    <w:rsid w:val="07139CE6"/>
    <w:rsid w:val="07A4164C"/>
    <w:rsid w:val="080E9668"/>
    <w:rsid w:val="092F553D"/>
    <w:rsid w:val="095BFAEF"/>
    <w:rsid w:val="098EAACC"/>
    <w:rsid w:val="09D4B443"/>
    <w:rsid w:val="0AC7AF26"/>
    <w:rsid w:val="0AEC6457"/>
    <w:rsid w:val="0AFE60A2"/>
    <w:rsid w:val="0B4B5E82"/>
    <w:rsid w:val="0B5B0DA8"/>
    <w:rsid w:val="0C15ACAA"/>
    <w:rsid w:val="0C6D0653"/>
    <w:rsid w:val="0CA3690B"/>
    <w:rsid w:val="0CAF62F9"/>
    <w:rsid w:val="0CE3301A"/>
    <w:rsid w:val="0D4D647B"/>
    <w:rsid w:val="0DE79E68"/>
    <w:rsid w:val="0EE2C588"/>
    <w:rsid w:val="0F25EBE3"/>
    <w:rsid w:val="0F74EDE1"/>
    <w:rsid w:val="0F81B6B6"/>
    <w:rsid w:val="1028D85C"/>
    <w:rsid w:val="10C1DA38"/>
    <w:rsid w:val="1104F37A"/>
    <w:rsid w:val="1157CFA2"/>
    <w:rsid w:val="11CDB3CA"/>
    <w:rsid w:val="11E7A676"/>
    <w:rsid w:val="12A36B2B"/>
    <w:rsid w:val="137255A9"/>
    <w:rsid w:val="13B60B71"/>
    <w:rsid w:val="13B70021"/>
    <w:rsid w:val="13B9ACA8"/>
    <w:rsid w:val="13BF678E"/>
    <w:rsid w:val="13E1E136"/>
    <w:rsid w:val="1470C325"/>
    <w:rsid w:val="151DDE90"/>
    <w:rsid w:val="157560A8"/>
    <w:rsid w:val="157F9157"/>
    <w:rsid w:val="15E169FB"/>
    <w:rsid w:val="165E5472"/>
    <w:rsid w:val="16DC1DE4"/>
    <w:rsid w:val="176EB059"/>
    <w:rsid w:val="178A92D6"/>
    <w:rsid w:val="17E93B77"/>
    <w:rsid w:val="1842059E"/>
    <w:rsid w:val="18B0114B"/>
    <w:rsid w:val="19B48EA7"/>
    <w:rsid w:val="19C4C173"/>
    <w:rsid w:val="19D6A629"/>
    <w:rsid w:val="1A917096"/>
    <w:rsid w:val="1AA9497E"/>
    <w:rsid w:val="1B332BEA"/>
    <w:rsid w:val="1B8240D7"/>
    <w:rsid w:val="1B9F9E71"/>
    <w:rsid w:val="1C3CD63C"/>
    <w:rsid w:val="1CE0CFC6"/>
    <w:rsid w:val="1D20F226"/>
    <w:rsid w:val="1DD4836A"/>
    <w:rsid w:val="1E809EC9"/>
    <w:rsid w:val="1F0A7F94"/>
    <w:rsid w:val="1F1FBED3"/>
    <w:rsid w:val="1FA4D587"/>
    <w:rsid w:val="20F87287"/>
    <w:rsid w:val="210C242C"/>
    <w:rsid w:val="210EA77A"/>
    <w:rsid w:val="21669587"/>
    <w:rsid w:val="21804AFF"/>
    <w:rsid w:val="219FAB9A"/>
    <w:rsid w:val="2229E0C3"/>
    <w:rsid w:val="2249133C"/>
    <w:rsid w:val="228CDB3B"/>
    <w:rsid w:val="22A7F48D"/>
    <w:rsid w:val="22D1EE31"/>
    <w:rsid w:val="22F66135"/>
    <w:rsid w:val="235977B4"/>
    <w:rsid w:val="23A134A5"/>
    <w:rsid w:val="23C67499"/>
    <w:rsid w:val="244A11A2"/>
    <w:rsid w:val="2554E404"/>
    <w:rsid w:val="25F2968E"/>
    <w:rsid w:val="26266D57"/>
    <w:rsid w:val="27304EEF"/>
    <w:rsid w:val="27F406CD"/>
    <w:rsid w:val="27F5473A"/>
    <w:rsid w:val="2801CD68"/>
    <w:rsid w:val="298809B5"/>
    <w:rsid w:val="2A416C3F"/>
    <w:rsid w:val="2A5FED28"/>
    <w:rsid w:val="2A75F57F"/>
    <w:rsid w:val="2AD2296A"/>
    <w:rsid w:val="2B214965"/>
    <w:rsid w:val="2B63CFA6"/>
    <w:rsid w:val="2BB636C8"/>
    <w:rsid w:val="2C0BBE0C"/>
    <w:rsid w:val="2C5A4B81"/>
    <w:rsid w:val="2CC6036B"/>
    <w:rsid w:val="2D18A95C"/>
    <w:rsid w:val="2D27E51B"/>
    <w:rsid w:val="2EF11C40"/>
    <w:rsid w:val="2F493B5B"/>
    <w:rsid w:val="2F77140F"/>
    <w:rsid w:val="3007754F"/>
    <w:rsid w:val="3014993B"/>
    <w:rsid w:val="30F1BA58"/>
    <w:rsid w:val="316D9F22"/>
    <w:rsid w:val="31829E93"/>
    <w:rsid w:val="31C6E4E3"/>
    <w:rsid w:val="32024D84"/>
    <w:rsid w:val="325486E4"/>
    <w:rsid w:val="3282C9F2"/>
    <w:rsid w:val="33872F42"/>
    <w:rsid w:val="33E346AA"/>
    <w:rsid w:val="3407C029"/>
    <w:rsid w:val="3461D63E"/>
    <w:rsid w:val="34F7FCCC"/>
    <w:rsid w:val="350A15F3"/>
    <w:rsid w:val="35DE0A42"/>
    <w:rsid w:val="363549E0"/>
    <w:rsid w:val="375CDC69"/>
    <w:rsid w:val="37616838"/>
    <w:rsid w:val="378500A2"/>
    <w:rsid w:val="37FCC53B"/>
    <w:rsid w:val="38AE9871"/>
    <w:rsid w:val="391619C5"/>
    <w:rsid w:val="391FEF8B"/>
    <w:rsid w:val="3A005AA6"/>
    <w:rsid w:val="3A317348"/>
    <w:rsid w:val="3A49AED8"/>
    <w:rsid w:val="3A923C8D"/>
    <w:rsid w:val="3B6E7268"/>
    <w:rsid w:val="3BAFB4B5"/>
    <w:rsid w:val="3C0D37D9"/>
    <w:rsid w:val="3C1E56E2"/>
    <w:rsid w:val="3C6AE49C"/>
    <w:rsid w:val="3C70EBFE"/>
    <w:rsid w:val="3CD10787"/>
    <w:rsid w:val="3D529672"/>
    <w:rsid w:val="3D9F7C11"/>
    <w:rsid w:val="3E64CD6C"/>
    <w:rsid w:val="3EED7DB5"/>
    <w:rsid w:val="3F0CE36B"/>
    <w:rsid w:val="3F9D6122"/>
    <w:rsid w:val="3FA2FAA1"/>
    <w:rsid w:val="4137A821"/>
    <w:rsid w:val="41469D80"/>
    <w:rsid w:val="41847B25"/>
    <w:rsid w:val="41EBC75D"/>
    <w:rsid w:val="422CA18B"/>
    <w:rsid w:val="424AF0B2"/>
    <w:rsid w:val="4266B46D"/>
    <w:rsid w:val="42709FF6"/>
    <w:rsid w:val="42EBD0E7"/>
    <w:rsid w:val="4304FEE0"/>
    <w:rsid w:val="432E9134"/>
    <w:rsid w:val="440E68AA"/>
    <w:rsid w:val="44436ADD"/>
    <w:rsid w:val="449BFF5F"/>
    <w:rsid w:val="44E8824F"/>
    <w:rsid w:val="455287F0"/>
    <w:rsid w:val="45EBB982"/>
    <w:rsid w:val="468CBF8D"/>
    <w:rsid w:val="46A5160F"/>
    <w:rsid w:val="46B8A545"/>
    <w:rsid w:val="46EA25AC"/>
    <w:rsid w:val="4738DC13"/>
    <w:rsid w:val="481494AE"/>
    <w:rsid w:val="48A774C7"/>
    <w:rsid w:val="48ADB9EB"/>
    <w:rsid w:val="49040B1C"/>
    <w:rsid w:val="49595A13"/>
    <w:rsid w:val="49E5450E"/>
    <w:rsid w:val="4AEBA96A"/>
    <w:rsid w:val="4AF97442"/>
    <w:rsid w:val="4B113530"/>
    <w:rsid w:val="4BFA84AF"/>
    <w:rsid w:val="4C012EF4"/>
    <w:rsid w:val="4C928D31"/>
    <w:rsid w:val="4D037EFC"/>
    <w:rsid w:val="4D9C82F5"/>
    <w:rsid w:val="4DE38FBD"/>
    <w:rsid w:val="4DFE83D9"/>
    <w:rsid w:val="4E0A4847"/>
    <w:rsid w:val="4E7C3056"/>
    <w:rsid w:val="4E8A584D"/>
    <w:rsid w:val="4EAEF2B5"/>
    <w:rsid w:val="501E888E"/>
    <w:rsid w:val="50458D0F"/>
    <w:rsid w:val="507D49E4"/>
    <w:rsid w:val="5109AA7C"/>
    <w:rsid w:val="51B303DC"/>
    <w:rsid w:val="521945A6"/>
    <w:rsid w:val="525B709F"/>
    <w:rsid w:val="52661A2F"/>
    <w:rsid w:val="529BE8DA"/>
    <w:rsid w:val="52E91F41"/>
    <w:rsid w:val="534B8416"/>
    <w:rsid w:val="53934983"/>
    <w:rsid w:val="53AE259B"/>
    <w:rsid w:val="53E9D5D7"/>
    <w:rsid w:val="548071BD"/>
    <w:rsid w:val="548FF50F"/>
    <w:rsid w:val="549BFEDE"/>
    <w:rsid w:val="54AF7D4B"/>
    <w:rsid w:val="54B0B80A"/>
    <w:rsid w:val="54D5ED5E"/>
    <w:rsid w:val="55E0AAAF"/>
    <w:rsid w:val="567BA6A1"/>
    <w:rsid w:val="56985C22"/>
    <w:rsid w:val="56B16F7F"/>
    <w:rsid w:val="5700FBB6"/>
    <w:rsid w:val="5746E89C"/>
    <w:rsid w:val="57A1D1CB"/>
    <w:rsid w:val="57C59DA4"/>
    <w:rsid w:val="586C5008"/>
    <w:rsid w:val="59BC1992"/>
    <w:rsid w:val="59E91041"/>
    <w:rsid w:val="5A03D4E8"/>
    <w:rsid w:val="5A272608"/>
    <w:rsid w:val="5BA022F5"/>
    <w:rsid w:val="5BE87C5B"/>
    <w:rsid w:val="5C0CA2FD"/>
    <w:rsid w:val="5E0E15BB"/>
    <w:rsid w:val="5E43896C"/>
    <w:rsid w:val="5E5CF009"/>
    <w:rsid w:val="5E762CCE"/>
    <w:rsid w:val="603C4A84"/>
    <w:rsid w:val="60A684C2"/>
    <w:rsid w:val="60C81974"/>
    <w:rsid w:val="613916C7"/>
    <w:rsid w:val="61C927A6"/>
    <w:rsid w:val="61D86A3F"/>
    <w:rsid w:val="61F34636"/>
    <w:rsid w:val="624D360B"/>
    <w:rsid w:val="624E0BED"/>
    <w:rsid w:val="625B5D3C"/>
    <w:rsid w:val="6263169A"/>
    <w:rsid w:val="6330688E"/>
    <w:rsid w:val="638AE77C"/>
    <w:rsid w:val="64805CAC"/>
    <w:rsid w:val="6589798F"/>
    <w:rsid w:val="66F69DEF"/>
    <w:rsid w:val="6890612C"/>
    <w:rsid w:val="68DC3649"/>
    <w:rsid w:val="68EC34BE"/>
    <w:rsid w:val="6910EC36"/>
    <w:rsid w:val="6A3D2845"/>
    <w:rsid w:val="6A44F7E0"/>
    <w:rsid w:val="6A5D2A4F"/>
    <w:rsid w:val="6B2DE753"/>
    <w:rsid w:val="6B519F08"/>
    <w:rsid w:val="6BF5DBA3"/>
    <w:rsid w:val="6C7FF4FA"/>
    <w:rsid w:val="6D34151B"/>
    <w:rsid w:val="6D9838E6"/>
    <w:rsid w:val="6E943E1E"/>
    <w:rsid w:val="6E966FD7"/>
    <w:rsid w:val="6EA35855"/>
    <w:rsid w:val="6ECCFABA"/>
    <w:rsid w:val="6F69E0FE"/>
    <w:rsid w:val="6FE0B5DA"/>
    <w:rsid w:val="70300E7F"/>
    <w:rsid w:val="703642DA"/>
    <w:rsid w:val="706E6F37"/>
    <w:rsid w:val="71249BB2"/>
    <w:rsid w:val="71B7E76E"/>
    <w:rsid w:val="71F1CB09"/>
    <w:rsid w:val="721252CD"/>
    <w:rsid w:val="72A81C2D"/>
    <w:rsid w:val="72CAE443"/>
    <w:rsid w:val="72D1265A"/>
    <w:rsid w:val="73642A0F"/>
    <w:rsid w:val="73978DA9"/>
    <w:rsid w:val="7398B2FD"/>
    <w:rsid w:val="73AEE281"/>
    <w:rsid w:val="73C8251E"/>
    <w:rsid w:val="73D8B879"/>
    <w:rsid w:val="741F491B"/>
    <w:rsid w:val="746675D0"/>
    <w:rsid w:val="74A66E08"/>
    <w:rsid w:val="7620A691"/>
    <w:rsid w:val="76D053BF"/>
    <w:rsid w:val="76E55F8A"/>
    <w:rsid w:val="77742ECC"/>
    <w:rsid w:val="77A4542E"/>
    <w:rsid w:val="77AA8AC2"/>
    <w:rsid w:val="77B26C0F"/>
    <w:rsid w:val="77E32138"/>
    <w:rsid w:val="7811658E"/>
    <w:rsid w:val="78369E31"/>
    <w:rsid w:val="78FCC56E"/>
    <w:rsid w:val="78FDA777"/>
    <w:rsid w:val="790DCD74"/>
    <w:rsid w:val="7922F737"/>
    <w:rsid w:val="799094F6"/>
    <w:rsid w:val="79E244FD"/>
    <w:rsid w:val="79F3D800"/>
    <w:rsid w:val="7AA99DD5"/>
    <w:rsid w:val="7B175E7C"/>
    <w:rsid w:val="7B57A724"/>
    <w:rsid w:val="7B918970"/>
    <w:rsid w:val="7B95ED66"/>
    <w:rsid w:val="7BA0CC09"/>
    <w:rsid w:val="7C170C00"/>
    <w:rsid w:val="7C236FED"/>
    <w:rsid w:val="7C5FEAAA"/>
    <w:rsid w:val="7D36B298"/>
    <w:rsid w:val="7D3F9543"/>
    <w:rsid w:val="7E90188E"/>
    <w:rsid w:val="7EA031AC"/>
    <w:rsid w:val="7EF0823F"/>
    <w:rsid w:val="7EF5CE44"/>
    <w:rsid w:val="7F1D4AD3"/>
    <w:rsid w:val="7F85F941"/>
    <w:rsid w:val="7FC54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CB973C05-2E8F-4A4A-BD69-EAD47F5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6175C"/>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iance@doe.mass.edu" TargetMode="External"/><Relationship Id="rId18" Type="http://schemas.openxmlformats.org/officeDocument/2006/relationships/hyperlink" Target="mailto:compliance@doe.mass.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cfr/text/34/300.507" TargetMode="External"/><Relationship Id="rId7" Type="http://schemas.openxmlformats.org/officeDocument/2006/relationships/webSettings" Target="webSettings.xml"/><Relationship Id="rId12" Type="http://schemas.openxmlformats.org/officeDocument/2006/relationships/hyperlink" Target="https://www.mass.gov/mediation-at-the-bsea" TargetMode="External"/><Relationship Id="rId17" Type="http://schemas.openxmlformats.org/officeDocument/2006/relationships/hyperlink" Target="http://www.doe.mass.edu/prs/" TargetMode="External"/><Relationship Id="rId25" Type="http://schemas.openxmlformats.org/officeDocument/2006/relationships/hyperlink" Target="https://www.doe.mass.edu/ps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34/part-300/subject-group-ECFR7045db53cb77b17" TargetMode="External"/><Relationship Id="rId20" Type="http://schemas.openxmlformats.org/officeDocument/2006/relationships/hyperlink" Target="mailto:PRSCAP@doe.mass.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regs/b/b/300.153" TargetMode="External"/><Relationship Id="rId24" Type="http://schemas.openxmlformats.org/officeDocument/2006/relationships/hyperlink" Target="https://www.doe.mass.edu/spe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oe.mass.edu/sped/prb/" TargetMode="External"/><Relationship Id="rId23" Type="http://schemas.openxmlformats.org/officeDocument/2006/relationships/hyperlink" Target="mailto:OCR.Boston@ed.gov%20" TargetMode="External"/><Relationship Id="rId28" Type="http://schemas.openxmlformats.org/officeDocument/2006/relationships/footer" Target="footer1.xml"/><Relationship Id="rId10" Type="http://schemas.openxmlformats.org/officeDocument/2006/relationships/hyperlink" Target="https://sites.ed.gov/idea/regs/b/b/300.151" TargetMode="External"/><Relationship Id="rId19" Type="http://schemas.openxmlformats.org/officeDocument/2006/relationships/hyperlink" Target="https://www.mass.gov/orgs/bureau-of-special-education-appeal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prs/intake/default.html" TargetMode="External"/><Relationship Id="rId22" Type="http://schemas.openxmlformats.org/officeDocument/2006/relationships/hyperlink" Target="https://www.law.cornell.edu/cfr/text/34/300.50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90af15-d667-4490-8edb-990c1e83fd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4" ma:contentTypeDescription="Create a new document." ma:contentTypeScope="" ma:versionID="c334b60e05b6f192293e9fe169578f20">
  <xsd:schema xmlns:xsd="http://www.w3.org/2001/XMLSchema" xmlns:xs="http://www.w3.org/2001/XMLSchema" xmlns:p="http://schemas.microsoft.com/office/2006/metadata/properties" xmlns:ns3="b590af15-d667-4490-8edb-990c1e83fdd7" xmlns:ns4="36ab4b0d-4a02-4ef0-876c-bbe5cc08a8e6" targetNamespace="http://schemas.microsoft.com/office/2006/metadata/properties" ma:root="true" ma:fieldsID="8f60f3a43b5633583a31f9a0b2e877b6" ns3:_="" ns4:_="">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29517-2318-4EBC-BE19-ECC64F53C1BF}">
  <ds:schemaRefs>
    <ds:schemaRef ds:uri="http://schemas.microsoft.com/office/2006/metadata/properties"/>
    <ds:schemaRef ds:uri="http://schemas.microsoft.com/office/infopath/2007/PartnerControls"/>
    <ds:schemaRef ds:uri="b590af15-d667-4490-8edb-990c1e83fdd7"/>
  </ds:schemaRefs>
</ds:datastoreItem>
</file>

<file path=customXml/itemProps2.xml><?xml version="1.0" encoding="utf-8"?>
<ds:datastoreItem xmlns:ds="http://schemas.openxmlformats.org/officeDocument/2006/customXml" ds:itemID="{76051FD7-A1EB-4E91-A151-3686A08C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02C52-646D-432E-8426-354DD031F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6418</Words>
  <Characters>36586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Updated Problem Resolution System Office procedures</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Problem Resolution System Office procedures</dc:title>
  <dc:subject/>
  <dc:creator>DESE</dc:creator>
  <cp:keywords/>
  <dc:description/>
  <cp:lastModifiedBy>Zou, Dong (EOE)</cp:lastModifiedBy>
  <cp:revision>3</cp:revision>
  <dcterms:created xsi:type="dcterms:W3CDTF">2023-12-22T00:40:00Z</dcterms:created>
  <dcterms:modified xsi:type="dcterms:W3CDTF">2023-12-22T20:24:00Z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22 2023 12:00AM</vt:lpwstr>
  </property>
</Properties>
</file>