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30" w:type="dxa"/>
        <w:tblInd w:w="-118" w:type="dxa"/>
        <w:tblBorders>
          <w:top w:val="nil"/>
          <w:left w:val="nil"/>
          <w:right w:val="nil"/>
        </w:tblBorders>
        <w:tblLayout w:type="fixed"/>
        <w:tblLook w:val="0020" w:firstRow="1" w:lastRow="0" w:firstColumn="0" w:lastColumn="0" w:noHBand="0" w:noVBand="0"/>
      </w:tblPr>
      <w:tblGrid>
        <w:gridCol w:w="10830"/>
      </w:tblGrid>
      <w:tr w:rsidR="00094921" w:rsidRPr="00094921" w14:paraId="3B618F90" w14:textId="77777777" w:rsidTr="007D6679">
        <w:tc>
          <w:tcPr>
            <w:tcW w:w="10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1855DC" w14:textId="77777777" w:rsidR="0016593C" w:rsidRPr="00094921" w:rsidRDefault="00325369">
            <w:pPr>
              <w:spacing w:line="240" w:lineRule="auto"/>
              <w:ind w:left="90"/>
              <w:rPr>
                <w:rFonts w:asciiTheme="majorHAnsi" w:eastAsia="Calibri" w:hAnsiTheme="majorHAnsi" w:cstheme="majorHAnsi"/>
                <w:b/>
                <w:sz w:val="24"/>
                <w:szCs w:val="24"/>
              </w:rPr>
            </w:pPr>
            <w:bookmarkStart w:id="0" w:name="_GoBack"/>
            <w:bookmarkEnd w:id="0"/>
            <w:r w:rsidRPr="00094921">
              <w:rPr>
                <w:rFonts w:asciiTheme="majorHAnsi" w:eastAsia="Calibri" w:hAnsiTheme="majorHAnsi" w:cstheme="majorHAnsi"/>
                <w:b/>
                <w:sz w:val="24"/>
                <w:szCs w:val="24"/>
              </w:rPr>
              <w:t>Synopsis of high-quality task:</w:t>
            </w:r>
          </w:p>
          <w:p w14:paraId="7E2754DB" w14:textId="35C92017" w:rsidR="0016593C" w:rsidRPr="00094921" w:rsidRDefault="00325369" w:rsidP="00094921">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This</w:t>
            </w:r>
            <w:r w:rsidR="00604773">
              <w:rPr>
                <w:rFonts w:asciiTheme="majorHAnsi" w:eastAsia="Calibri" w:hAnsiTheme="majorHAnsi" w:cstheme="majorHAnsi"/>
                <w:sz w:val="24"/>
                <w:szCs w:val="24"/>
              </w:rPr>
              <w:t xml:space="preserve"> </w:t>
            </w:r>
            <w:r w:rsidRPr="00094921">
              <w:rPr>
                <w:rFonts w:asciiTheme="majorHAnsi" w:eastAsia="Calibri" w:hAnsiTheme="majorHAnsi" w:cstheme="majorHAnsi"/>
                <w:sz w:val="24"/>
                <w:szCs w:val="24"/>
              </w:rPr>
              <w:t xml:space="preserve">task requires students to add, subtract and compare fractions. </w:t>
            </w:r>
            <w:r w:rsidR="00604773">
              <w:rPr>
                <w:rFonts w:asciiTheme="majorHAnsi" w:eastAsia="Calibri" w:hAnsiTheme="majorHAnsi" w:cstheme="majorHAnsi"/>
                <w:sz w:val="24"/>
                <w:szCs w:val="24"/>
              </w:rPr>
              <w:t>S</w:t>
            </w:r>
            <w:r w:rsidRPr="00094921">
              <w:rPr>
                <w:rFonts w:asciiTheme="majorHAnsi" w:eastAsia="Calibri" w:hAnsiTheme="majorHAnsi" w:cstheme="majorHAnsi"/>
                <w:sz w:val="24"/>
                <w:szCs w:val="24"/>
              </w:rPr>
              <w:t>tudents discuss and reflect on whether the system is working for a group of native-Spanish, non-English speaking students and whether a change should be made to a dual language program in Boston Public Schools.</w:t>
            </w:r>
          </w:p>
          <w:p w14:paraId="45EF4CFF" w14:textId="77777777" w:rsidR="0016593C" w:rsidRPr="00094921" w:rsidRDefault="0016593C">
            <w:pPr>
              <w:spacing w:line="240" w:lineRule="auto"/>
              <w:rPr>
                <w:rFonts w:asciiTheme="majorHAnsi" w:eastAsia="Calibri" w:hAnsiTheme="majorHAnsi" w:cstheme="majorHAnsi"/>
                <w:sz w:val="24"/>
                <w:szCs w:val="24"/>
              </w:rPr>
            </w:pPr>
          </w:p>
          <w:p w14:paraId="08699ACC" w14:textId="47A310AA"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b/>
                <w:sz w:val="24"/>
                <w:szCs w:val="24"/>
              </w:rPr>
              <w:t>Anticipated student time spent on task:</w:t>
            </w:r>
            <w:r w:rsidR="00094921" w:rsidRPr="00094921">
              <w:rPr>
                <w:rFonts w:asciiTheme="majorHAnsi" w:eastAsia="Calibri" w:hAnsiTheme="majorHAnsi" w:cstheme="majorHAnsi"/>
                <w:sz w:val="24"/>
                <w:szCs w:val="24"/>
              </w:rPr>
              <w:t xml:space="preserve"> 1.5 hours</w:t>
            </w:r>
          </w:p>
          <w:p w14:paraId="56643483" w14:textId="77777777" w:rsidR="0016593C" w:rsidRPr="00094921" w:rsidRDefault="0016593C">
            <w:pPr>
              <w:spacing w:line="240" w:lineRule="auto"/>
              <w:ind w:left="90"/>
              <w:rPr>
                <w:rFonts w:asciiTheme="majorHAnsi" w:eastAsia="Calibri" w:hAnsiTheme="majorHAnsi" w:cstheme="majorHAnsi"/>
                <w:sz w:val="24"/>
                <w:szCs w:val="24"/>
              </w:rPr>
            </w:pPr>
          </w:p>
          <w:p w14:paraId="5D3F6C77"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b/>
                <w:sz w:val="24"/>
                <w:szCs w:val="24"/>
              </w:rPr>
              <w:t>Student task structure(s):</w:t>
            </w:r>
            <w:r w:rsidRPr="00094921">
              <w:rPr>
                <w:rFonts w:asciiTheme="majorHAnsi" w:eastAsia="Calibri" w:hAnsiTheme="majorHAnsi" w:cstheme="majorHAnsi"/>
                <w:sz w:val="24"/>
                <w:szCs w:val="24"/>
              </w:rPr>
              <w:t xml:space="preserve"> Individual work/partner work/group work </w:t>
            </w:r>
          </w:p>
          <w:p w14:paraId="3688DBB5" w14:textId="63CA9136" w:rsidR="00094921" w:rsidRPr="00094921" w:rsidRDefault="00094921" w:rsidP="00604773">
            <w:pPr>
              <w:spacing w:line="240" w:lineRule="auto"/>
              <w:rPr>
                <w:rFonts w:asciiTheme="majorHAnsi" w:eastAsia="Calibri" w:hAnsiTheme="majorHAnsi" w:cstheme="majorHAnsi"/>
                <w:sz w:val="24"/>
                <w:szCs w:val="24"/>
              </w:rPr>
            </w:pPr>
          </w:p>
        </w:tc>
      </w:tr>
      <w:tr w:rsidR="00094921" w:rsidRPr="00094921" w14:paraId="336D5806" w14:textId="77777777" w:rsidTr="007D6679">
        <w:tc>
          <w:tcPr>
            <w:tcW w:w="10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FE8C96" w14:textId="77777777" w:rsidR="00604773" w:rsidRDefault="00D80636" w:rsidP="00604773">
            <w:pPr>
              <w:widowControl w:val="0"/>
              <w:spacing w:line="240" w:lineRule="auto"/>
              <w:rPr>
                <w:rFonts w:ascii="Calibri" w:eastAsia="Calibri" w:hAnsi="Calibri" w:cs="Calibri"/>
                <w:b/>
                <w:sz w:val="24"/>
                <w:szCs w:val="24"/>
              </w:rPr>
            </w:pPr>
            <w:hyperlink r:id="rId11" w:history="1">
              <w:r w:rsidR="00604773" w:rsidRPr="00380A4A">
                <w:rPr>
                  <w:rStyle w:val="Hyperlink"/>
                  <w:rFonts w:ascii="Calibri" w:eastAsia="Calibri" w:hAnsi="Calibri" w:cs="Calibri"/>
                  <w:b/>
                  <w:sz w:val="24"/>
                  <w:szCs w:val="24"/>
                </w:rPr>
                <w:t>Math Content Standards and Practices:</w:t>
              </w:r>
            </w:hyperlink>
          </w:p>
          <w:p w14:paraId="5D0022EE" w14:textId="77777777" w:rsidR="000105E1" w:rsidRPr="00094921" w:rsidRDefault="000105E1" w:rsidP="00094921">
            <w:pPr>
              <w:spacing w:line="240" w:lineRule="auto"/>
              <w:ind w:left="90"/>
              <w:rPr>
                <w:rFonts w:asciiTheme="majorHAnsi" w:eastAsia="Calibri" w:hAnsiTheme="majorHAnsi" w:cstheme="majorHAnsi"/>
                <w:b/>
                <w:sz w:val="24"/>
                <w:szCs w:val="24"/>
              </w:rPr>
            </w:pPr>
          </w:p>
          <w:p w14:paraId="69AE9928" w14:textId="71289EF9" w:rsidR="00094921" w:rsidRPr="00094921" w:rsidRDefault="00094921" w:rsidP="00094921">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b/>
                <w:sz w:val="24"/>
                <w:szCs w:val="24"/>
              </w:rPr>
              <w:t>5.NF.A</w:t>
            </w:r>
            <w:r>
              <w:rPr>
                <w:rFonts w:asciiTheme="majorHAnsi" w:eastAsia="Calibri" w:hAnsiTheme="majorHAnsi" w:cstheme="majorHAnsi"/>
                <w:b/>
                <w:sz w:val="24"/>
                <w:szCs w:val="24"/>
              </w:rPr>
              <w:t>.1</w:t>
            </w:r>
            <w:r w:rsidRPr="00094921">
              <w:rPr>
                <w:rFonts w:asciiTheme="majorHAnsi" w:eastAsia="Calibri" w:hAnsiTheme="majorHAnsi" w:cstheme="majorHAnsi"/>
                <w:b/>
                <w:sz w:val="24"/>
                <w:szCs w:val="24"/>
              </w:rPr>
              <w:t xml:space="preserve"> </w:t>
            </w:r>
            <w:r w:rsidR="00604773">
              <w:rPr>
                <w:rFonts w:asciiTheme="majorHAnsi" w:eastAsia="Calibri" w:hAnsiTheme="majorHAnsi" w:cstheme="majorHAnsi"/>
                <w:b/>
                <w:sz w:val="24"/>
                <w:szCs w:val="24"/>
              </w:rPr>
              <w:t xml:space="preserve">- </w:t>
            </w:r>
            <w:r w:rsidRPr="00094921">
              <w:rPr>
                <w:rFonts w:asciiTheme="majorHAnsi" w:eastAsia="Calibri" w:hAnsiTheme="majorHAnsi" w:cstheme="majorHAnsi"/>
                <w:sz w:val="24"/>
                <w:szCs w:val="24"/>
              </w:rPr>
              <w:t>Add and subtract fractions with unlike denominators (including mixed numbers) by replacing given fractions with equivalent fractions in such a way as to produce an equivalent sum or difference of fractions with like denominators.</w:t>
            </w:r>
          </w:p>
          <w:p w14:paraId="6A368798" w14:textId="2B364A63" w:rsidR="00094921" w:rsidRPr="00094921" w:rsidRDefault="00094921" w:rsidP="00094921">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b/>
                <w:sz w:val="24"/>
                <w:szCs w:val="24"/>
              </w:rPr>
              <w:t>5.NF.B.5a</w:t>
            </w:r>
            <w:r w:rsidR="00604773">
              <w:rPr>
                <w:rFonts w:asciiTheme="majorHAnsi" w:eastAsia="Calibri" w:hAnsiTheme="majorHAnsi" w:cstheme="majorHAnsi"/>
                <w:b/>
                <w:sz w:val="24"/>
                <w:szCs w:val="24"/>
              </w:rPr>
              <w:t xml:space="preserve"> -</w:t>
            </w:r>
            <w:r w:rsidRPr="00094921">
              <w:rPr>
                <w:rFonts w:asciiTheme="majorHAnsi" w:eastAsia="Calibri" w:hAnsiTheme="majorHAnsi" w:cstheme="majorHAnsi"/>
                <w:b/>
                <w:sz w:val="24"/>
                <w:szCs w:val="24"/>
              </w:rPr>
              <w:t xml:space="preserve"> </w:t>
            </w:r>
            <w:r w:rsidRPr="00094921">
              <w:rPr>
                <w:rFonts w:asciiTheme="majorHAnsi" w:eastAsia="Calibri" w:hAnsiTheme="majorHAnsi" w:cstheme="majorHAnsi"/>
                <w:sz w:val="24"/>
                <w:szCs w:val="24"/>
              </w:rPr>
              <w:t>Comparing the size of a product to the size of one factor on the basis of the size of the other factor, without performing the indicated multiplication.</w:t>
            </w:r>
          </w:p>
          <w:p w14:paraId="48FCB9EB" w14:textId="43C7B370" w:rsidR="00094921" w:rsidRPr="00094921" w:rsidRDefault="00094921" w:rsidP="00094921">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b/>
                <w:sz w:val="24"/>
                <w:szCs w:val="24"/>
              </w:rPr>
              <w:t xml:space="preserve">5.NBT.B.5 </w:t>
            </w:r>
            <w:r w:rsidR="00604773">
              <w:rPr>
                <w:rFonts w:asciiTheme="majorHAnsi" w:eastAsia="Calibri" w:hAnsiTheme="majorHAnsi" w:cstheme="majorHAnsi"/>
                <w:b/>
                <w:sz w:val="24"/>
                <w:szCs w:val="24"/>
              </w:rPr>
              <w:t xml:space="preserve">- </w:t>
            </w:r>
            <w:r w:rsidRPr="00094921">
              <w:rPr>
                <w:rFonts w:asciiTheme="majorHAnsi" w:eastAsia="Calibri" w:hAnsiTheme="majorHAnsi" w:cstheme="majorHAnsi"/>
                <w:sz w:val="24"/>
                <w:szCs w:val="24"/>
              </w:rPr>
              <w:t>Fluently multiply multi-digit whole numbers using the standard algorithm.</w:t>
            </w:r>
          </w:p>
          <w:p w14:paraId="22755533" w14:textId="77777777" w:rsidR="00094921" w:rsidRPr="00094921" w:rsidRDefault="00094921" w:rsidP="00094921">
            <w:pPr>
              <w:spacing w:line="240" w:lineRule="auto"/>
              <w:ind w:left="90"/>
              <w:rPr>
                <w:rFonts w:asciiTheme="majorHAnsi" w:eastAsia="Calibri" w:hAnsiTheme="majorHAnsi" w:cstheme="majorHAnsi"/>
                <w:sz w:val="24"/>
                <w:szCs w:val="24"/>
              </w:rPr>
            </w:pPr>
          </w:p>
          <w:p w14:paraId="100B4568" w14:textId="64FD581C" w:rsidR="00094921" w:rsidRPr="00094921" w:rsidRDefault="00094921" w:rsidP="00094921">
            <w:pPr>
              <w:widowControl w:val="0"/>
              <w:spacing w:line="240" w:lineRule="auto"/>
              <w:ind w:left="105"/>
              <w:rPr>
                <w:rFonts w:asciiTheme="majorHAnsi" w:eastAsia="Calibri" w:hAnsiTheme="majorHAnsi" w:cstheme="majorHAnsi"/>
                <w:sz w:val="24"/>
                <w:szCs w:val="24"/>
              </w:rPr>
            </w:pPr>
            <w:r w:rsidRPr="00094921">
              <w:rPr>
                <w:rFonts w:asciiTheme="majorHAnsi" w:eastAsia="Calibri" w:hAnsiTheme="majorHAnsi" w:cstheme="majorHAnsi"/>
                <w:b/>
                <w:bCs/>
                <w:sz w:val="24"/>
                <w:szCs w:val="24"/>
              </w:rPr>
              <w:t>SMP1</w:t>
            </w:r>
            <w:r>
              <w:rPr>
                <w:rFonts w:asciiTheme="majorHAnsi" w:eastAsia="Calibri" w:hAnsiTheme="majorHAnsi" w:cstheme="majorHAnsi"/>
                <w:sz w:val="24"/>
                <w:szCs w:val="24"/>
              </w:rPr>
              <w:t xml:space="preserve"> </w:t>
            </w:r>
            <w:r w:rsidRPr="00094921">
              <w:rPr>
                <w:rFonts w:asciiTheme="majorHAnsi" w:eastAsia="Calibri" w:hAnsiTheme="majorHAnsi" w:cstheme="majorHAnsi"/>
                <w:sz w:val="24"/>
                <w:szCs w:val="24"/>
              </w:rPr>
              <w:t>Make sense of problems and persevere in solving them</w:t>
            </w:r>
          </w:p>
          <w:p w14:paraId="1B727336" w14:textId="662A0F66" w:rsidR="00094921" w:rsidRPr="00094921" w:rsidRDefault="00094921" w:rsidP="00094921">
            <w:pPr>
              <w:widowControl w:val="0"/>
              <w:spacing w:line="240" w:lineRule="auto"/>
              <w:ind w:left="105"/>
              <w:rPr>
                <w:rFonts w:asciiTheme="majorHAnsi" w:eastAsia="Calibri" w:hAnsiTheme="majorHAnsi" w:cstheme="majorHAnsi"/>
                <w:sz w:val="24"/>
                <w:szCs w:val="24"/>
              </w:rPr>
            </w:pPr>
            <w:r w:rsidRPr="00094921">
              <w:rPr>
                <w:rFonts w:asciiTheme="majorHAnsi" w:eastAsia="Calibri" w:hAnsiTheme="majorHAnsi" w:cstheme="majorHAnsi"/>
                <w:b/>
                <w:bCs/>
                <w:sz w:val="24"/>
                <w:szCs w:val="24"/>
              </w:rPr>
              <w:t>SMP3</w:t>
            </w:r>
            <w:r w:rsidRPr="00094921">
              <w:rPr>
                <w:rFonts w:asciiTheme="majorHAnsi" w:eastAsia="Calibri" w:hAnsiTheme="majorHAnsi" w:cstheme="majorHAnsi"/>
                <w:sz w:val="24"/>
                <w:szCs w:val="24"/>
              </w:rPr>
              <w:t xml:space="preserve"> Construct viable arguments and critique the reasoning of others</w:t>
            </w:r>
          </w:p>
          <w:p w14:paraId="10BA9C96" w14:textId="769DA51A" w:rsidR="00094921" w:rsidRDefault="00094921" w:rsidP="00094921">
            <w:pPr>
              <w:widowControl w:val="0"/>
              <w:spacing w:line="240" w:lineRule="auto"/>
              <w:ind w:left="105"/>
              <w:rPr>
                <w:rFonts w:asciiTheme="majorHAnsi" w:eastAsia="Calibri" w:hAnsiTheme="majorHAnsi" w:cstheme="majorHAnsi"/>
                <w:sz w:val="24"/>
                <w:szCs w:val="24"/>
              </w:rPr>
            </w:pPr>
            <w:r w:rsidRPr="00094921">
              <w:rPr>
                <w:rFonts w:asciiTheme="majorHAnsi" w:eastAsia="Calibri" w:hAnsiTheme="majorHAnsi" w:cstheme="majorHAnsi"/>
                <w:b/>
                <w:bCs/>
                <w:sz w:val="24"/>
                <w:szCs w:val="24"/>
              </w:rPr>
              <w:t>SMP4</w:t>
            </w:r>
            <w:r w:rsidRPr="00094921">
              <w:rPr>
                <w:rFonts w:asciiTheme="majorHAnsi" w:eastAsia="Calibri" w:hAnsiTheme="majorHAnsi" w:cstheme="majorHAnsi"/>
                <w:sz w:val="24"/>
                <w:szCs w:val="24"/>
              </w:rPr>
              <w:t xml:space="preserve"> Model with mathematics</w:t>
            </w:r>
          </w:p>
          <w:p w14:paraId="6058381B" w14:textId="77777777" w:rsidR="0016593C" w:rsidRPr="00094921" w:rsidRDefault="0016593C" w:rsidP="00094921">
            <w:pPr>
              <w:spacing w:line="240" w:lineRule="auto"/>
              <w:ind w:left="90"/>
              <w:rPr>
                <w:rFonts w:asciiTheme="majorHAnsi" w:eastAsia="Calibri" w:hAnsiTheme="majorHAnsi" w:cstheme="majorHAnsi"/>
                <w:sz w:val="24"/>
                <w:szCs w:val="24"/>
              </w:rPr>
            </w:pPr>
          </w:p>
        </w:tc>
      </w:tr>
      <w:tr w:rsidR="00094921" w:rsidRPr="00094921" w14:paraId="5120883C" w14:textId="77777777" w:rsidTr="007D6679">
        <w:tc>
          <w:tcPr>
            <w:tcW w:w="10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D90DEA" w14:textId="6948FBE5" w:rsidR="00094921" w:rsidRDefault="00094921" w:rsidP="00094921">
            <w:pPr>
              <w:spacing w:line="240" w:lineRule="auto"/>
              <w:rPr>
                <w:rFonts w:asciiTheme="majorHAnsi" w:eastAsia="Calibri" w:hAnsiTheme="majorHAnsi" w:cstheme="majorHAnsi"/>
                <w:b/>
                <w:sz w:val="24"/>
                <w:szCs w:val="24"/>
              </w:rPr>
            </w:pPr>
            <w:r>
              <w:rPr>
                <w:rFonts w:asciiTheme="majorHAnsi" w:eastAsia="Calibri" w:hAnsiTheme="majorHAnsi" w:cstheme="majorHAnsi"/>
                <w:sz w:val="24"/>
                <w:szCs w:val="24"/>
              </w:rPr>
              <w:t xml:space="preserve"> </w:t>
            </w:r>
            <w:r w:rsidRPr="00094921">
              <w:rPr>
                <w:rFonts w:asciiTheme="majorHAnsi" w:eastAsia="Calibri" w:hAnsiTheme="majorHAnsi" w:cstheme="majorHAnsi"/>
                <w:b/>
                <w:sz w:val="24"/>
                <w:szCs w:val="24"/>
              </w:rPr>
              <w:t xml:space="preserve">Prior Knowledge: </w:t>
            </w:r>
          </w:p>
          <w:p w14:paraId="2FF46E90" w14:textId="77777777" w:rsidR="000105E1" w:rsidRPr="00094921" w:rsidRDefault="000105E1" w:rsidP="00094921">
            <w:pPr>
              <w:spacing w:line="240" w:lineRule="auto"/>
              <w:rPr>
                <w:rFonts w:asciiTheme="majorHAnsi" w:eastAsia="Calibri" w:hAnsiTheme="majorHAnsi" w:cstheme="majorHAnsi"/>
                <w:b/>
                <w:sz w:val="24"/>
                <w:szCs w:val="24"/>
              </w:rPr>
            </w:pPr>
          </w:p>
          <w:p w14:paraId="23F7AB91" w14:textId="77777777" w:rsidR="00094921" w:rsidRPr="00094921" w:rsidRDefault="00094921" w:rsidP="00094921">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b/>
                <w:bCs/>
                <w:sz w:val="24"/>
                <w:szCs w:val="24"/>
              </w:rPr>
              <w:t>5.NBT.B.6</w:t>
            </w:r>
            <w:r w:rsidRPr="00094921">
              <w:rPr>
                <w:rFonts w:asciiTheme="majorHAnsi" w:eastAsia="Calibri" w:hAnsiTheme="majorHAnsi" w:cstheme="majorHAnsi"/>
                <w:sz w:val="24"/>
                <w:szCs w:val="24"/>
              </w:rPr>
              <w:t xml:space="preserve"> Find whole-number quotients of whole numbers with up to four-digit dividends and two-digit divisors, using strategies based on place value, properties of operations, and/or the relationship between multiplication and division. Illustrate and explain the calculation by using equations, rectangular arrays, and/or area models. </w:t>
            </w:r>
          </w:p>
          <w:p w14:paraId="6F7DA055" w14:textId="77777777" w:rsidR="00094921" w:rsidRPr="00094921" w:rsidRDefault="00094921" w:rsidP="00094921">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b/>
                <w:bCs/>
                <w:sz w:val="24"/>
                <w:szCs w:val="24"/>
              </w:rPr>
              <w:t>5.NF.B.7</w:t>
            </w:r>
            <w:r w:rsidRPr="00094921">
              <w:rPr>
                <w:rFonts w:asciiTheme="majorHAnsi" w:eastAsia="Calibri" w:hAnsiTheme="majorHAnsi" w:cstheme="majorHAnsi"/>
                <w:sz w:val="24"/>
                <w:szCs w:val="24"/>
              </w:rPr>
              <w:t xml:space="preserve"> Apply and extend previous understandings of division to divide unit fractions by whole numbers and whole numbers by unit fractions.</w:t>
            </w:r>
          </w:p>
          <w:p w14:paraId="4DEB2613" w14:textId="0B6EC6E4" w:rsidR="00094921" w:rsidRPr="00094921" w:rsidRDefault="00094921">
            <w:pPr>
              <w:widowControl w:val="0"/>
              <w:spacing w:line="240" w:lineRule="auto"/>
              <w:rPr>
                <w:rFonts w:asciiTheme="majorHAnsi" w:eastAsia="Calibri" w:hAnsiTheme="majorHAnsi" w:cstheme="majorHAnsi"/>
                <w:sz w:val="24"/>
                <w:szCs w:val="24"/>
              </w:rPr>
            </w:pPr>
          </w:p>
        </w:tc>
      </w:tr>
      <w:tr w:rsidR="00094921" w:rsidRPr="00094921" w14:paraId="2874EB4E" w14:textId="77777777" w:rsidTr="007D6679">
        <w:tc>
          <w:tcPr>
            <w:tcW w:w="10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173DC3" w14:textId="77777777" w:rsidR="0016593C" w:rsidRPr="00094921" w:rsidRDefault="00325369">
            <w:pPr>
              <w:spacing w:line="240" w:lineRule="auto"/>
              <w:ind w:left="90"/>
              <w:rPr>
                <w:rFonts w:asciiTheme="majorHAnsi" w:eastAsia="Calibri" w:hAnsiTheme="majorHAnsi" w:cstheme="majorHAnsi"/>
                <w:b/>
                <w:sz w:val="24"/>
                <w:szCs w:val="24"/>
              </w:rPr>
            </w:pPr>
            <w:r w:rsidRPr="00094921">
              <w:rPr>
                <w:rFonts w:asciiTheme="majorHAnsi" w:eastAsia="Calibri" w:hAnsiTheme="majorHAnsi" w:cstheme="majorHAnsi"/>
                <w:b/>
                <w:sz w:val="24"/>
                <w:szCs w:val="24"/>
              </w:rPr>
              <w:t>Connections to the real-world:</w:t>
            </w:r>
          </w:p>
          <w:p w14:paraId="5F6B0A3F" w14:textId="04AD26C3" w:rsidR="00FF5156" w:rsidRPr="00094921" w:rsidRDefault="00325369" w:rsidP="00604773">
            <w:pPr>
              <w:spacing w:line="240" w:lineRule="auto"/>
              <w:ind w:left="100"/>
              <w:rPr>
                <w:rFonts w:asciiTheme="majorHAnsi" w:eastAsia="Calibri" w:hAnsiTheme="majorHAnsi" w:cstheme="majorHAnsi"/>
                <w:sz w:val="24"/>
                <w:szCs w:val="24"/>
              </w:rPr>
            </w:pPr>
            <w:r w:rsidRPr="00094921">
              <w:rPr>
                <w:rFonts w:asciiTheme="majorHAnsi" w:eastAsia="Calibri" w:hAnsiTheme="majorHAnsi" w:cstheme="majorHAnsi"/>
                <w:sz w:val="24"/>
                <w:szCs w:val="24"/>
              </w:rPr>
              <w:t>Students are exploring the reality of schools with dual language instruction for language learners</w:t>
            </w:r>
            <w:r w:rsidR="000105E1">
              <w:rPr>
                <w:rFonts w:asciiTheme="majorHAnsi" w:eastAsia="Calibri" w:hAnsiTheme="majorHAnsi" w:cstheme="majorHAnsi"/>
                <w:sz w:val="24"/>
                <w:szCs w:val="24"/>
              </w:rPr>
              <w:t>.</w:t>
            </w:r>
          </w:p>
        </w:tc>
      </w:tr>
      <w:tr w:rsidR="00094921" w:rsidRPr="00094921" w14:paraId="4DBF36B0" w14:textId="77777777" w:rsidTr="007D6679">
        <w:tc>
          <w:tcPr>
            <w:tcW w:w="10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73CFB3" w14:textId="3BCB3454" w:rsidR="0016593C" w:rsidRDefault="00325369">
            <w:pPr>
              <w:spacing w:line="240" w:lineRule="auto"/>
              <w:ind w:left="90"/>
              <w:rPr>
                <w:rFonts w:asciiTheme="majorHAnsi" w:eastAsia="Calibri" w:hAnsiTheme="majorHAnsi" w:cstheme="majorHAnsi"/>
                <w:b/>
                <w:sz w:val="24"/>
                <w:szCs w:val="24"/>
              </w:rPr>
            </w:pPr>
            <w:r w:rsidRPr="00094921">
              <w:rPr>
                <w:rFonts w:asciiTheme="majorHAnsi" w:eastAsia="Calibri" w:hAnsiTheme="majorHAnsi" w:cstheme="majorHAnsi"/>
                <w:b/>
                <w:sz w:val="24"/>
                <w:szCs w:val="24"/>
              </w:rPr>
              <w:t>Mastery Goals:</w:t>
            </w:r>
          </w:p>
          <w:p w14:paraId="7DA35F24" w14:textId="77777777" w:rsidR="00094921" w:rsidRPr="00094921" w:rsidRDefault="00094921">
            <w:pPr>
              <w:spacing w:line="240" w:lineRule="auto"/>
              <w:ind w:left="90"/>
              <w:rPr>
                <w:rFonts w:asciiTheme="majorHAnsi" w:eastAsia="Calibri" w:hAnsiTheme="majorHAnsi" w:cstheme="majorHAnsi"/>
                <w:sz w:val="24"/>
                <w:szCs w:val="24"/>
              </w:rPr>
            </w:pPr>
          </w:p>
          <w:p w14:paraId="7DF3E0FD"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Learning Objective:</w:t>
            </w:r>
          </w:p>
          <w:p w14:paraId="100B3762" w14:textId="4728D69E" w:rsidR="0016593C" w:rsidRPr="00094921" w:rsidRDefault="00094921">
            <w:pPr>
              <w:spacing w:line="240" w:lineRule="auto"/>
              <w:ind w:left="90"/>
              <w:rPr>
                <w:rFonts w:asciiTheme="majorHAnsi" w:eastAsia="Calibri" w:hAnsiTheme="majorHAnsi" w:cstheme="majorHAnsi"/>
                <w:sz w:val="24"/>
                <w:szCs w:val="24"/>
              </w:rPr>
            </w:pPr>
            <w:r>
              <w:rPr>
                <w:rFonts w:asciiTheme="majorHAnsi" w:eastAsia="Calibri" w:hAnsiTheme="majorHAnsi" w:cstheme="majorHAnsi"/>
                <w:sz w:val="24"/>
                <w:szCs w:val="24"/>
              </w:rPr>
              <w:t>Students will be able to</w:t>
            </w:r>
            <w:r w:rsidR="00325369" w:rsidRPr="00094921">
              <w:rPr>
                <w:rFonts w:asciiTheme="majorHAnsi" w:eastAsia="Calibri" w:hAnsiTheme="majorHAnsi" w:cstheme="majorHAnsi"/>
                <w:sz w:val="24"/>
                <w:szCs w:val="24"/>
              </w:rPr>
              <w:t xml:space="preserve"> </w:t>
            </w:r>
            <w:r>
              <w:rPr>
                <w:rFonts w:asciiTheme="majorHAnsi" w:eastAsia="Calibri" w:hAnsiTheme="majorHAnsi" w:cstheme="majorHAnsi"/>
                <w:sz w:val="24"/>
                <w:szCs w:val="24"/>
              </w:rPr>
              <w:t>a</w:t>
            </w:r>
            <w:r w:rsidR="00325369" w:rsidRPr="00094921">
              <w:rPr>
                <w:rFonts w:asciiTheme="majorHAnsi" w:eastAsia="Calibri" w:hAnsiTheme="majorHAnsi" w:cstheme="majorHAnsi"/>
                <w:sz w:val="24"/>
                <w:szCs w:val="24"/>
              </w:rPr>
              <w:t>nswer 4 questions using the data from the classroom using multiplication and comparing fractions.</w:t>
            </w:r>
          </w:p>
          <w:p w14:paraId="704B9DD8" w14:textId="77777777" w:rsidR="0016593C" w:rsidRPr="00094921" w:rsidRDefault="0016593C" w:rsidP="00094921">
            <w:pPr>
              <w:spacing w:line="240" w:lineRule="auto"/>
              <w:rPr>
                <w:rFonts w:asciiTheme="majorHAnsi" w:eastAsia="Calibri" w:hAnsiTheme="majorHAnsi" w:cstheme="majorHAnsi"/>
                <w:sz w:val="24"/>
                <w:szCs w:val="24"/>
              </w:rPr>
            </w:pPr>
          </w:p>
          <w:p w14:paraId="1FF36D5E" w14:textId="77777777" w:rsidR="0016593C" w:rsidRPr="00094921" w:rsidRDefault="00325369" w:rsidP="00094921">
            <w:pPr>
              <w:spacing w:line="240" w:lineRule="auto"/>
              <w:ind w:left="105"/>
              <w:rPr>
                <w:rFonts w:asciiTheme="majorHAnsi" w:eastAsia="Calibri" w:hAnsiTheme="majorHAnsi" w:cstheme="majorHAnsi"/>
                <w:sz w:val="24"/>
                <w:szCs w:val="24"/>
              </w:rPr>
            </w:pPr>
            <w:r w:rsidRPr="00094921">
              <w:rPr>
                <w:rFonts w:asciiTheme="majorHAnsi" w:eastAsia="Calibri" w:hAnsiTheme="majorHAnsi" w:cstheme="majorHAnsi"/>
                <w:sz w:val="24"/>
                <w:szCs w:val="24"/>
              </w:rPr>
              <w:t>Language Objective:</w:t>
            </w:r>
          </w:p>
          <w:p w14:paraId="58B77967" w14:textId="488F1550" w:rsidR="0016593C" w:rsidRPr="00094921" w:rsidRDefault="00325369" w:rsidP="00094921">
            <w:pPr>
              <w:widowControl w:val="0"/>
              <w:spacing w:line="240" w:lineRule="auto"/>
              <w:ind w:left="105"/>
              <w:rPr>
                <w:rFonts w:asciiTheme="majorHAnsi" w:eastAsia="Calibri" w:hAnsiTheme="majorHAnsi" w:cstheme="majorHAnsi"/>
                <w:sz w:val="24"/>
                <w:szCs w:val="24"/>
              </w:rPr>
            </w:pPr>
            <w:r w:rsidRPr="00094921">
              <w:rPr>
                <w:rFonts w:asciiTheme="majorHAnsi" w:eastAsia="Calibri" w:hAnsiTheme="majorHAnsi" w:cstheme="majorHAnsi"/>
                <w:sz w:val="24"/>
                <w:szCs w:val="24"/>
              </w:rPr>
              <w:t>Students will be able to read data sets in order to make comparisons and answer questions.</w:t>
            </w:r>
          </w:p>
          <w:p w14:paraId="11B93E7C" w14:textId="34318A56" w:rsidR="0016593C" w:rsidRPr="00094921" w:rsidRDefault="00325369" w:rsidP="00094921">
            <w:pPr>
              <w:widowControl w:val="0"/>
              <w:spacing w:line="240" w:lineRule="auto"/>
              <w:ind w:left="105"/>
              <w:rPr>
                <w:rFonts w:asciiTheme="majorHAnsi" w:eastAsia="Calibri" w:hAnsiTheme="majorHAnsi" w:cstheme="majorHAnsi"/>
                <w:sz w:val="24"/>
                <w:szCs w:val="24"/>
              </w:rPr>
            </w:pPr>
            <w:r w:rsidRPr="00094921">
              <w:rPr>
                <w:rFonts w:asciiTheme="majorHAnsi" w:eastAsia="Calibri" w:hAnsiTheme="majorHAnsi" w:cstheme="majorHAnsi"/>
                <w:sz w:val="24"/>
                <w:szCs w:val="24"/>
              </w:rPr>
              <w:t>Students will be able to use math notation to provide written responses to assigned tasks.</w:t>
            </w:r>
          </w:p>
          <w:p w14:paraId="0A9EDB44" w14:textId="6B94CAC6" w:rsidR="0016593C" w:rsidRPr="00094921" w:rsidRDefault="00325369" w:rsidP="00094921">
            <w:pPr>
              <w:widowControl w:val="0"/>
              <w:spacing w:line="240" w:lineRule="auto"/>
              <w:ind w:left="105"/>
              <w:rPr>
                <w:rFonts w:asciiTheme="majorHAnsi" w:eastAsia="Calibri" w:hAnsiTheme="majorHAnsi" w:cstheme="majorHAnsi"/>
                <w:sz w:val="24"/>
                <w:szCs w:val="24"/>
              </w:rPr>
            </w:pPr>
            <w:r w:rsidRPr="00094921">
              <w:rPr>
                <w:rFonts w:asciiTheme="majorHAnsi" w:eastAsia="Calibri" w:hAnsiTheme="majorHAnsi" w:cstheme="majorHAnsi"/>
                <w:sz w:val="24"/>
                <w:szCs w:val="24"/>
              </w:rPr>
              <w:t>Students will be able to listen and speak with a table partner to discuss the data sets and possible solutions to the question at hand.</w:t>
            </w:r>
          </w:p>
          <w:p w14:paraId="59B9F37F" w14:textId="77777777" w:rsidR="0016593C" w:rsidRPr="00094921" w:rsidRDefault="0016593C" w:rsidP="00094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heme="majorHAnsi" w:eastAsia="Calibri" w:hAnsiTheme="majorHAnsi" w:cstheme="majorHAnsi"/>
                <w:sz w:val="24"/>
                <w:szCs w:val="24"/>
              </w:rPr>
            </w:pPr>
          </w:p>
        </w:tc>
      </w:tr>
      <w:tr w:rsidR="00094921" w:rsidRPr="00094921" w14:paraId="75CD8E8A" w14:textId="77777777" w:rsidTr="007D6679">
        <w:tc>
          <w:tcPr>
            <w:tcW w:w="10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07FD27" w14:textId="77777777" w:rsidR="0016593C" w:rsidRPr="00094921" w:rsidRDefault="00325369">
            <w:pPr>
              <w:spacing w:line="240" w:lineRule="auto"/>
              <w:ind w:left="90"/>
              <w:rPr>
                <w:rFonts w:asciiTheme="majorHAnsi" w:eastAsia="Calibri" w:hAnsiTheme="majorHAnsi" w:cstheme="majorHAnsi"/>
                <w:b/>
                <w:sz w:val="24"/>
                <w:szCs w:val="24"/>
              </w:rPr>
            </w:pPr>
            <w:r w:rsidRPr="00094921">
              <w:rPr>
                <w:rFonts w:asciiTheme="majorHAnsi" w:eastAsia="Calibri" w:hAnsiTheme="majorHAnsi" w:cstheme="majorHAnsi"/>
                <w:b/>
                <w:sz w:val="24"/>
                <w:szCs w:val="24"/>
              </w:rPr>
              <w:lastRenderedPageBreak/>
              <w:t>Instructional Tips/Strategies/Suggestions:</w:t>
            </w:r>
          </w:p>
          <w:p w14:paraId="391471ED" w14:textId="77777777" w:rsidR="00604773" w:rsidRDefault="00604773" w:rsidP="000105E1">
            <w:pPr>
              <w:spacing w:line="240" w:lineRule="auto"/>
              <w:ind w:left="90"/>
              <w:rPr>
                <w:rFonts w:asciiTheme="majorHAnsi" w:eastAsia="Calibri" w:hAnsiTheme="majorHAnsi" w:cstheme="majorHAnsi"/>
                <w:sz w:val="24"/>
                <w:szCs w:val="24"/>
              </w:rPr>
            </w:pPr>
          </w:p>
          <w:p w14:paraId="128084EE" w14:textId="0D816BE2" w:rsidR="0016593C" w:rsidRPr="00094921" w:rsidRDefault="00325369" w:rsidP="000105E1">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In order to solve this task, the students will be ready to understand what a fraction means and how they can compare fractions using the same and different denominators.</w:t>
            </w:r>
            <w:r w:rsidR="000105E1">
              <w:rPr>
                <w:rFonts w:asciiTheme="majorHAnsi" w:eastAsia="Calibri" w:hAnsiTheme="majorHAnsi" w:cstheme="majorHAnsi"/>
                <w:sz w:val="24"/>
                <w:szCs w:val="24"/>
              </w:rPr>
              <w:t xml:space="preserve"> </w:t>
            </w:r>
            <w:r w:rsidRPr="00094921">
              <w:rPr>
                <w:rFonts w:asciiTheme="majorHAnsi" w:eastAsia="Calibri" w:hAnsiTheme="majorHAnsi" w:cstheme="majorHAnsi"/>
                <w:sz w:val="24"/>
                <w:szCs w:val="24"/>
              </w:rPr>
              <w:t>Students also need to know how they can solve multiplication by two digits problems.</w:t>
            </w:r>
          </w:p>
          <w:p w14:paraId="67784CD7" w14:textId="77777777" w:rsidR="0016593C" w:rsidRPr="00094921" w:rsidRDefault="0016593C">
            <w:pPr>
              <w:spacing w:line="240" w:lineRule="auto"/>
              <w:ind w:left="90"/>
              <w:rPr>
                <w:rFonts w:asciiTheme="majorHAnsi" w:eastAsia="Calibri" w:hAnsiTheme="majorHAnsi" w:cstheme="majorHAnsi"/>
                <w:sz w:val="24"/>
                <w:szCs w:val="24"/>
              </w:rPr>
            </w:pPr>
          </w:p>
          <w:p w14:paraId="6F26F1BE" w14:textId="0CE0A032" w:rsidR="0016593C" w:rsidRPr="00094921" w:rsidRDefault="00325369" w:rsidP="00094921">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Start a discussion about schools hav</w:t>
            </w:r>
            <w:r w:rsidR="00E544F9">
              <w:rPr>
                <w:rFonts w:asciiTheme="majorHAnsi" w:eastAsia="Calibri" w:hAnsiTheme="majorHAnsi" w:cstheme="majorHAnsi"/>
                <w:sz w:val="24"/>
                <w:szCs w:val="24"/>
              </w:rPr>
              <w:t>ing</w:t>
            </w:r>
            <w:r w:rsidRPr="00094921">
              <w:rPr>
                <w:rFonts w:asciiTheme="majorHAnsi" w:eastAsia="Calibri" w:hAnsiTheme="majorHAnsi" w:cstheme="majorHAnsi"/>
                <w:sz w:val="24"/>
                <w:szCs w:val="24"/>
              </w:rPr>
              <w:t xml:space="preserve"> different programs to best reach the needs of their students. Talk about dual language programs and how you will be investigating the data from such a school today.</w:t>
            </w:r>
          </w:p>
          <w:p w14:paraId="44150780" w14:textId="11B45D64" w:rsidR="00604773" w:rsidRPr="00094921" w:rsidRDefault="00604773" w:rsidP="00A91877">
            <w:pPr>
              <w:spacing w:line="240" w:lineRule="auto"/>
              <w:rPr>
                <w:rFonts w:asciiTheme="majorHAnsi" w:eastAsia="Calibri" w:hAnsiTheme="majorHAnsi" w:cstheme="majorHAnsi"/>
                <w:sz w:val="24"/>
                <w:szCs w:val="24"/>
              </w:rPr>
            </w:pPr>
          </w:p>
        </w:tc>
      </w:tr>
      <w:tr w:rsidR="00094921" w:rsidRPr="00094921" w14:paraId="49EFB10A" w14:textId="77777777" w:rsidTr="007D6679">
        <w:tc>
          <w:tcPr>
            <w:tcW w:w="10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E24A8D" w14:textId="77777777" w:rsidR="0016593C" w:rsidRPr="00094921" w:rsidRDefault="00325369">
            <w:pPr>
              <w:spacing w:line="240" w:lineRule="auto"/>
              <w:ind w:left="90"/>
              <w:rPr>
                <w:rFonts w:asciiTheme="majorHAnsi" w:eastAsia="Calibri" w:hAnsiTheme="majorHAnsi" w:cstheme="majorHAnsi"/>
                <w:b/>
                <w:sz w:val="24"/>
                <w:szCs w:val="24"/>
              </w:rPr>
            </w:pPr>
            <w:r w:rsidRPr="00094921">
              <w:rPr>
                <w:rFonts w:asciiTheme="majorHAnsi" w:eastAsia="Calibri" w:hAnsiTheme="majorHAnsi" w:cstheme="majorHAnsi"/>
                <w:b/>
                <w:sz w:val="24"/>
                <w:szCs w:val="24"/>
              </w:rPr>
              <w:t xml:space="preserve">Instructional Materials/Resources/Tools: </w:t>
            </w:r>
          </w:p>
          <w:p w14:paraId="2952FE55"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Include:</w:t>
            </w:r>
          </w:p>
          <w:p w14:paraId="0E0B2705" w14:textId="34957A31" w:rsidR="0016593C" w:rsidRPr="00094921" w:rsidRDefault="00325369" w:rsidP="00094921">
            <w:pPr>
              <w:numPr>
                <w:ilvl w:val="0"/>
                <w:numId w:val="1"/>
              </w:numPr>
              <w:tabs>
                <w:tab w:val="left" w:pos="360"/>
                <w:tab w:val="left" w:pos="720"/>
              </w:tabs>
              <w:spacing w:line="240" w:lineRule="auto"/>
              <w:ind w:left="90" w:firstLine="0"/>
              <w:rPr>
                <w:rFonts w:asciiTheme="majorHAnsi" w:eastAsia="Calibri" w:hAnsiTheme="majorHAnsi" w:cstheme="majorHAnsi"/>
                <w:sz w:val="24"/>
                <w:szCs w:val="24"/>
              </w:rPr>
            </w:pPr>
            <w:r w:rsidRPr="00094921">
              <w:rPr>
                <w:rFonts w:asciiTheme="majorHAnsi" w:eastAsia="Calibri" w:hAnsiTheme="majorHAnsi" w:cstheme="majorHAnsi"/>
                <w:sz w:val="24"/>
                <w:szCs w:val="24"/>
              </w:rPr>
              <w:t>Student handout</w:t>
            </w:r>
          </w:p>
          <w:p w14:paraId="5CE4A08A" w14:textId="77777777" w:rsidR="0016593C" w:rsidRPr="00094921" w:rsidRDefault="001659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90"/>
              <w:rPr>
                <w:rFonts w:asciiTheme="majorHAnsi" w:eastAsia="Calibri" w:hAnsiTheme="majorHAnsi" w:cstheme="majorHAnsi"/>
                <w:sz w:val="24"/>
                <w:szCs w:val="24"/>
              </w:rPr>
            </w:pPr>
          </w:p>
        </w:tc>
      </w:tr>
      <w:tr w:rsidR="00094921" w:rsidRPr="00094921" w14:paraId="635CA701" w14:textId="77777777" w:rsidTr="007D6679">
        <w:tc>
          <w:tcPr>
            <w:tcW w:w="10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679D7C" w14:textId="77777777" w:rsidR="0016593C" w:rsidRPr="00094921" w:rsidRDefault="00325369">
            <w:pPr>
              <w:spacing w:line="240" w:lineRule="auto"/>
              <w:ind w:left="90"/>
              <w:rPr>
                <w:rFonts w:asciiTheme="majorHAnsi" w:eastAsia="Calibri" w:hAnsiTheme="majorHAnsi" w:cstheme="majorHAnsi"/>
                <w:b/>
                <w:sz w:val="24"/>
                <w:szCs w:val="24"/>
              </w:rPr>
            </w:pPr>
            <w:r w:rsidRPr="00094921">
              <w:rPr>
                <w:rFonts w:asciiTheme="majorHAnsi" w:eastAsia="Calibri" w:hAnsiTheme="majorHAnsi" w:cstheme="majorHAnsi"/>
                <w:b/>
                <w:sz w:val="24"/>
                <w:szCs w:val="24"/>
              </w:rPr>
              <w:t xml:space="preserve">Accessibility and Supports: </w:t>
            </w:r>
          </w:p>
          <w:p w14:paraId="21115126" w14:textId="77777777" w:rsidR="0016593C" w:rsidRPr="000105E1" w:rsidRDefault="0016593C">
            <w:pPr>
              <w:spacing w:line="240" w:lineRule="auto"/>
              <w:ind w:left="90"/>
              <w:rPr>
                <w:rFonts w:asciiTheme="majorHAnsi" w:eastAsia="Calibri" w:hAnsiTheme="majorHAnsi" w:cstheme="majorHAnsi"/>
                <w:b/>
                <w:bCs/>
                <w:sz w:val="24"/>
                <w:szCs w:val="24"/>
              </w:rPr>
            </w:pPr>
          </w:p>
          <w:p w14:paraId="1E536401" w14:textId="77777777" w:rsidR="000105E1" w:rsidRDefault="00325369">
            <w:pPr>
              <w:spacing w:line="240" w:lineRule="auto"/>
              <w:ind w:left="90"/>
              <w:rPr>
                <w:rFonts w:asciiTheme="majorHAnsi" w:eastAsia="Calibri" w:hAnsiTheme="majorHAnsi" w:cstheme="majorHAnsi"/>
                <w:sz w:val="24"/>
                <w:szCs w:val="24"/>
              </w:rPr>
            </w:pPr>
            <w:r w:rsidRPr="000105E1">
              <w:rPr>
                <w:rFonts w:asciiTheme="majorHAnsi" w:eastAsia="Calibri" w:hAnsiTheme="majorHAnsi" w:cstheme="majorHAnsi"/>
                <w:b/>
                <w:bCs/>
                <w:sz w:val="24"/>
                <w:szCs w:val="24"/>
              </w:rPr>
              <w:t>Potential sentence starters:</w:t>
            </w:r>
            <w:r w:rsidRPr="00094921">
              <w:rPr>
                <w:rFonts w:asciiTheme="majorHAnsi" w:eastAsia="Calibri" w:hAnsiTheme="majorHAnsi" w:cstheme="majorHAnsi"/>
                <w:sz w:val="24"/>
                <w:szCs w:val="24"/>
              </w:rPr>
              <w:t xml:space="preserve"> </w:t>
            </w:r>
          </w:p>
          <w:p w14:paraId="3062F400" w14:textId="29C24EBD"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I think my fraction is</w:t>
            </w:r>
            <w:r>
              <w:rPr>
                <w:rFonts w:asciiTheme="majorHAnsi" w:eastAsia="Calibri" w:hAnsiTheme="majorHAnsi" w:cstheme="majorHAnsi"/>
                <w:sz w:val="24"/>
                <w:szCs w:val="24"/>
              </w:rPr>
              <w:t xml:space="preserve"> </w:t>
            </w:r>
            <w:r w:rsidRPr="00094921">
              <w:rPr>
                <w:rFonts w:asciiTheme="majorHAnsi" w:eastAsia="Calibri" w:hAnsiTheme="majorHAnsi" w:cstheme="majorHAnsi"/>
                <w:sz w:val="24"/>
                <w:szCs w:val="24"/>
              </w:rPr>
              <w:t>____________</w:t>
            </w:r>
            <w:r>
              <w:rPr>
                <w:rFonts w:asciiTheme="majorHAnsi" w:eastAsia="Calibri" w:hAnsiTheme="majorHAnsi" w:cstheme="majorHAnsi"/>
                <w:sz w:val="24"/>
                <w:szCs w:val="24"/>
              </w:rPr>
              <w:t xml:space="preserve"> </w:t>
            </w:r>
            <w:r w:rsidRPr="00094921">
              <w:rPr>
                <w:rFonts w:asciiTheme="majorHAnsi" w:eastAsia="Calibri" w:hAnsiTheme="majorHAnsi" w:cstheme="majorHAnsi"/>
                <w:sz w:val="24"/>
                <w:szCs w:val="24"/>
              </w:rPr>
              <w:t>because ________</w:t>
            </w:r>
          </w:p>
          <w:p w14:paraId="5F376BA1"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The largest fraction is ___________that corresponds to__________</w:t>
            </w:r>
          </w:p>
          <w:p w14:paraId="6C28F233" w14:textId="77777777" w:rsidR="0016593C" w:rsidRPr="00094921" w:rsidRDefault="0016593C">
            <w:pPr>
              <w:spacing w:line="240" w:lineRule="auto"/>
              <w:ind w:left="90"/>
              <w:rPr>
                <w:rFonts w:asciiTheme="majorHAnsi" w:eastAsia="Calibri" w:hAnsiTheme="majorHAnsi" w:cstheme="majorHAnsi"/>
                <w:sz w:val="24"/>
                <w:szCs w:val="24"/>
              </w:rPr>
            </w:pPr>
          </w:p>
          <w:p w14:paraId="79E09240" w14:textId="77777777" w:rsidR="0016593C" w:rsidRPr="00094921" w:rsidRDefault="0016593C">
            <w:pPr>
              <w:spacing w:line="240" w:lineRule="auto"/>
              <w:ind w:left="90"/>
              <w:rPr>
                <w:rFonts w:asciiTheme="majorHAnsi" w:eastAsia="Calibri" w:hAnsiTheme="majorHAnsi" w:cstheme="majorHAnsi"/>
                <w:sz w:val="24"/>
                <w:szCs w:val="24"/>
              </w:rPr>
            </w:pPr>
          </w:p>
          <w:p w14:paraId="1D761A87" w14:textId="77777777" w:rsidR="00094921" w:rsidRDefault="00325369" w:rsidP="00A071AD">
            <w:pPr>
              <w:spacing w:line="240" w:lineRule="auto"/>
              <w:ind w:left="90"/>
              <w:rPr>
                <w:rFonts w:asciiTheme="majorHAnsi" w:eastAsia="Calibri" w:hAnsiTheme="majorHAnsi" w:cstheme="majorHAnsi"/>
                <w:sz w:val="24"/>
                <w:szCs w:val="24"/>
              </w:rPr>
            </w:pPr>
            <w:r w:rsidRPr="000105E1">
              <w:rPr>
                <w:rFonts w:asciiTheme="majorHAnsi" w:eastAsia="Calibri" w:hAnsiTheme="majorHAnsi" w:cstheme="majorHAnsi"/>
                <w:b/>
                <w:bCs/>
                <w:sz w:val="24"/>
                <w:szCs w:val="24"/>
              </w:rPr>
              <w:t>Key academic vocabulary:</w:t>
            </w:r>
            <w:r w:rsidRPr="00094921">
              <w:rPr>
                <w:rFonts w:asciiTheme="majorHAnsi" w:eastAsia="Calibri" w:hAnsiTheme="majorHAnsi" w:cstheme="majorHAnsi"/>
                <w:sz w:val="24"/>
                <w:szCs w:val="24"/>
              </w:rPr>
              <w:t xml:space="preserve"> numerator, denominator, proper, improper fraction, largest and smallest fraction.</w:t>
            </w:r>
          </w:p>
          <w:p w14:paraId="06C58A70" w14:textId="63E9DAA7" w:rsidR="00A071AD" w:rsidRPr="00094921" w:rsidRDefault="00A071AD" w:rsidP="00A071AD">
            <w:pPr>
              <w:spacing w:line="240" w:lineRule="auto"/>
              <w:ind w:left="90"/>
              <w:rPr>
                <w:rFonts w:asciiTheme="majorHAnsi" w:eastAsia="Calibri" w:hAnsiTheme="majorHAnsi" w:cstheme="majorHAnsi"/>
                <w:sz w:val="24"/>
                <w:szCs w:val="24"/>
              </w:rPr>
            </w:pPr>
          </w:p>
        </w:tc>
      </w:tr>
    </w:tbl>
    <w:p w14:paraId="2B9E64C8" w14:textId="77777777" w:rsidR="002E205F" w:rsidRDefault="002E205F" w:rsidP="00094921">
      <w:pPr>
        <w:spacing w:after="160" w:line="256" w:lineRule="auto"/>
        <w:rPr>
          <w:rFonts w:asciiTheme="majorHAnsi" w:eastAsia="Calibri" w:hAnsiTheme="majorHAnsi" w:cstheme="majorHAnsi"/>
          <w:sz w:val="24"/>
          <w:szCs w:val="24"/>
        </w:rPr>
        <w:sectPr w:rsidR="002E205F" w:rsidSect="00604773">
          <w:footerReference w:type="default" r:id="rId12"/>
          <w:headerReference w:type="first" r:id="rId13"/>
          <w:footerReference w:type="first" r:id="rId14"/>
          <w:pgSz w:w="12240" w:h="15840"/>
          <w:pgMar w:top="720" w:right="720" w:bottom="720" w:left="720" w:header="720" w:footer="720" w:gutter="0"/>
          <w:pgNumType w:start="1"/>
          <w:cols w:space="720"/>
          <w:titlePg/>
          <w:docGrid w:linePitch="299"/>
        </w:sectPr>
      </w:pPr>
    </w:p>
    <w:tbl>
      <w:tblPr>
        <w:tblStyle w:val="a"/>
        <w:tblW w:w="10830" w:type="dxa"/>
        <w:tblInd w:w="-118" w:type="dxa"/>
        <w:tblBorders>
          <w:top w:val="nil"/>
          <w:left w:val="nil"/>
          <w:right w:val="nil"/>
        </w:tblBorders>
        <w:tblLayout w:type="fixed"/>
        <w:tblLook w:val="0020" w:firstRow="1" w:lastRow="0" w:firstColumn="0" w:lastColumn="0" w:noHBand="0" w:noVBand="0"/>
      </w:tblPr>
      <w:tblGrid>
        <w:gridCol w:w="10830"/>
      </w:tblGrid>
      <w:tr w:rsidR="00094921" w:rsidRPr="00094921" w14:paraId="49511038" w14:textId="77777777" w:rsidTr="007D6679">
        <w:tc>
          <w:tcPr>
            <w:tcW w:w="10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153C85" w14:textId="65023AA5" w:rsidR="0016593C" w:rsidRPr="00094921" w:rsidRDefault="00094921" w:rsidP="00094921">
            <w:pPr>
              <w:spacing w:after="160" w:line="256" w:lineRule="auto"/>
              <w:rPr>
                <w:rFonts w:asciiTheme="majorHAnsi" w:eastAsia="Calibri" w:hAnsiTheme="majorHAnsi" w:cstheme="majorHAnsi"/>
                <w:sz w:val="24"/>
                <w:szCs w:val="24"/>
              </w:rPr>
            </w:pPr>
            <w:r>
              <w:rPr>
                <w:rFonts w:asciiTheme="majorHAnsi" w:eastAsia="Calibri" w:hAnsiTheme="majorHAnsi" w:cstheme="majorHAnsi"/>
                <w:sz w:val="24"/>
                <w:szCs w:val="24"/>
              </w:rPr>
              <w:lastRenderedPageBreak/>
              <w:t xml:space="preserve"> </w:t>
            </w:r>
            <w:r w:rsidR="00325369" w:rsidRPr="00094921">
              <w:rPr>
                <w:rFonts w:asciiTheme="majorHAnsi" w:eastAsia="Calibri" w:hAnsiTheme="majorHAnsi" w:cstheme="majorHAnsi"/>
                <w:sz w:val="24"/>
                <w:szCs w:val="24"/>
              </w:rPr>
              <w:t>Name:____________________________________________Date:_______________________</w:t>
            </w:r>
          </w:p>
          <w:p w14:paraId="60BF7CED"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2D287C4C" w14:textId="6B59626A" w:rsidR="0016593C" w:rsidRPr="00094921" w:rsidRDefault="00325369" w:rsidP="002E205F">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Sarah Greenwood school is a dual language (Spanish and English) K-8 grade school with 395 students. The district is now assigning English Language Learners to grades 3-6 at the school whereas before school administration would interview students to determine acceptance rates. This new process of assigning students caused a shift in the numbers of native Spanish- and native English-speakers over the past few years.</w:t>
            </w:r>
          </w:p>
          <w:p w14:paraId="0535452E" w14:textId="22CBF225" w:rsidR="0016593C" w:rsidRDefault="00325369" w:rsidP="00A91877">
            <w:pPr>
              <w:spacing w:after="160" w:line="256" w:lineRule="auto"/>
              <w:ind w:left="100"/>
              <w:rPr>
                <w:rFonts w:asciiTheme="majorHAnsi" w:eastAsia="Calibri" w:hAnsiTheme="majorHAnsi" w:cstheme="majorHAnsi"/>
                <w:sz w:val="24"/>
                <w:szCs w:val="24"/>
              </w:rPr>
            </w:pPr>
            <w:r w:rsidRPr="00094921">
              <w:rPr>
                <w:rFonts w:asciiTheme="majorHAnsi" w:eastAsia="Calibri" w:hAnsiTheme="majorHAnsi" w:cstheme="majorHAnsi"/>
                <w:sz w:val="24"/>
                <w:szCs w:val="24"/>
              </w:rPr>
              <w:t>The following table shows the current numbers of students whose first language was Spanish and English.</w:t>
            </w:r>
          </w:p>
          <w:p w14:paraId="05154B8A" w14:textId="77777777" w:rsidR="002E205F" w:rsidRPr="00094921" w:rsidRDefault="002E205F" w:rsidP="002E205F">
            <w:pPr>
              <w:spacing w:after="160" w:line="256" w:lineRule="auto"/>
              <w:rPr>
                <w:rFonts w:asciiTheme="majorHAnsi" w:eastAsia="Calibri" w:hAnsiTheme="majorHAnsi" w:cstheme="majorHAnsi"/>
                <w:sz w:val="24"/>
                <w:szCs w:val="24"/>
              </w:rPr>
            </w:pPr>
          </w:p>
          <w:tbl>
            <w:tblPr>
              <w:tblStyle w:val="a0"/>
              <w:tblW w:w="9345" w:type="dxa"/>
              <w:tblBorders>
                <w:top w:val="nil"/>
                <w:left w:val="nil"/>
                <w:bottom w:val="nil"/>
                <w:right w:val="nil"/>
                <w:insideH w:val="nil"/>
                <w:insideV w:val="nil"/>
              </w:tblBorders>
              <w:tblLayout w:type="fixed"/>
              <w:tblLook w:val="0620" w:firstRow="1" w:lastRow="0" w:firstColumn="0" w:lastColumn="0" w:noHBand="1" w:noVBand="1"/>
            </w:tblPr>
            <w:tblGrid>
              <w:gridCol w:w="3120"/>
              <w:gridCol w:w="3105"/>
              <w:gridCol w:w="3120"/>
            </w:tblGrid>
            <w:tr w:rsidR="00094921" w:rsidRPr="00094921" w14:paraId="5ED4DBAC" w14:textId="77777777" w:rsidTr="007D6679">
              <w:trPr>
                <w:trHeight w:val="640"/>
              </w:trPr>
              <w:tc>
                <w:tcPr>
                  <w:tcW w:w="31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ABB9D2"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Grade</w:t>
                  </w:r>
                </w:p>
              </w:tc>
              <w:tc>
                <w:tcPr>
                  <w:tcW w:w="3105"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42048B66"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Spanish as a First Language</w:t>
                  </w:r>
                </w:p>
                <w:p w14:paraId="4364A74A"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(Number of Students)</w:t>
                  </w:r>
                </w:p>
              </w:tc>
              <w:tc>
                <w:tcPr>
                  <w:tcW w:w="312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0772968E"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English as a First Language</w:t>
                  </w:r>
                </w:p>
                <w:p w14:paraId="520682CD"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(Number of Students)</w:t>
                  </w:r>
                </w:p>
              </w:tc>
            </w:tr>
            <w:tr w:rsidR="00094921" w:rsidRPr="00094921" w14:paraId="2B0FC2A8" w14:textId="77777777" w:rsidTr="007D6679">
              <w:trPr>
                <w:trHeight w:val="400"/>
              </w:trPr>
              <w:tc>
                <w:tcPr>
                  <w:tcW w:w="312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6FC3039"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Kindergarten</w:t>
                  </w:r>
                </w:p>
              </w:tc>
              <w:tc>
                <w:tcPr>
                  <w:tcW w:w="3105" w:type="dxa"/>
                  <w:tcBorders>
                    <w:top w:val="nil"/>
                    <w:left w:val="nil"/>
                    <w:bottom w:val="single" w:sz="8" w:space="0" w:color="000000"/>
                    <w:right w:val="single" w:sz="8" w:space="0" w:color="000000"/>
                  </w:tcBorders>
                  <w:tcMar>
                    <w:top w:w="80" w:type="dxa"/>
                    <w:left w:w="80" w:type="dxa"/>
                    <w:bottom w:w="80" w:type="dxa"/>
                    <w:right w:w="80" w:type="dxa"/>
                  </w:tcMar>
                </w:tcPr>
                <w:p w14:paraId="33D2D346"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64</w:t>
                  </w:r>
                </w:p>
              </w:tc>
              <w:tc>
                <w:tcPr>
                  <w:tcW w:w="3120" w:type="dxa"/>
                  <w:tcBorders>
                    <w:top w:val="nil"/>
                    <w:left w:val="nil"/>
                    <w:bottom w:val="single" w:sz="8" w:space="0" w:color="000000"/>
                    <w:right w:val="single" w:sz="8" w:space="0" w:color="000000"/>
                  </w:tcBorders>
                  <w:tcMar>
                    <w:top w:w="80" w:type="dxa"/>
                    <w:left w:w="80" w:type="dxa"/>
                    <w:bottom w:w="80" w:type="dxa"/>
                    <w:right w:w="80" w:type="dxa"/>
                  </w:tcMar>
                </w:tcPr>
                <w:p w14:paraId="39FFF2BB"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20</w:t>
                  </w:r>
                </w:p>
              </w:tc>
            </w:tr>
            <w:tr w:rsidR="00094921" w:rsidRPr="00094921" w14:paraId="5876C74A" w14:textId="77777777" w:rsidTr="007D6679">
              <w:trPr>
                <w:trHeight w:val="460"/>
              </w:trPr>
              <w:tc>
                <w:tcPr>
                  <w:tcW w:w="312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16AB6EE4"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1</w:t>
                  </w:r>
                  <w:r w:rsidRPr="00094921">
                    <w:rPr>
                      <w:rFonts w:asciiTheme="majorHAnsi" w:eastAsia="Calibri" w:hAnsiTheme="majorHAnsi" w:cstheme="majorHAnsi"/>
                      <w:sz w:val="24"/>
                      <w:szCs w:val="24"/>
                      <w:vertAlign w:val="superscript"/>
                    </w:rPr>
                    <w:t>st</w:t>
                  </w:r>
                  <w:r w:rsidRPr="00094921">
                    <w:rPr>
                      <w:rFonts w:asciiTheme="majorHAnsi" w:eastAsia="Calibri" w:hAnsiTheme="majorHAnsi" w:cstheme="majorHAnsi"/>
                      <w:sz w:val="24"/>
                      <w:szCs w:val="24"/>
                    </w:rPr>
                    <w:t xml:space="preserve"> grade</w:t>
                  </w:r>
                </w:p>
              </w:tc>
              <w:tc>
                <w:tcPr>
                  <w:tcW w:w="3105" w:type="dxa"/>
                  <w:tcBorders>
                    <w:top w:val="nil"/>
                    <w:left w:val="nil"/>
                    <w:bottom w:val="single" w:sz="8" w:space="0" w:color="000000"/>
                    <w:right w:val="single" w:sz="8" w:space="0" w:color="000000"/>
                  </w:tcBorders>
                  <w:tcMar>
                    <w:top w:w="80" w:type="dxa"/>
                    <w:left w:w="80" w:type="dxa"/>
                    <w:bottom w:w="80" w:type="dxa"/>
                    <w:right w:w="80" w:type="dxa"/>
                  </w:tcMar>
                </w:tcPr>
                <w:p w14:paraId="49C9DBB9"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43</w:t>
                  </w:r>
                </w:p>
              </w:tc>
              <w:tc>
                <w:tcPr>
                  <w:tcW w:w="3120" w:type="dxa"/>
                  <w:tcBorders>
                    <w:top w:val="nil"/>
                    <w:left w:val="nil"/>
                    <w:bottom w:val="single" w:sz="8" w:space="0" w:color="000000"/>
                    <w:right w:val="single" w:sz="8" w:space="0" w:color="000000"/>
                  </w:tcBorders>
                  <w:tcMar>
                    <w:top w:w="80" w:type="dxa"/>
                    <w:left w:w="80" w:type="dxa"/>
                    <w:bottom w:w="80" w:type="dxa"/>
                    <w:right w:w="80" w:type="dxa"/>
                  </w:tcMar>
                </w:tcPr>
                <w:p w14:paraId="5FFF1934"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7</w:t>
                  </w:r>
                </w:p>
              </w:tc>
            </w:tr>
            <w:tr w:rsidR="00094921" w:rsidRPr="00094921" w14:paraId="6A947327" w14:textId="77777777" w:rsidTr="007D6679">
              <w:trPr>
                <w:trHeight w:val="460"/>
              </w:trPr>
              <w:tc>
                <w:tcPr>
                  <w:tcW w:w="312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FC85532"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2</w:t>
                  </w:r>
                  <w:r w:rsidRPr="00094921">
                    <w:rPr>
                      <w:rFonts w:asciiTheme="majorHAnsi" w:eastAsia="Calibri" w:hAnsiTheme="majorHAnsi" w:cstheme="majorHAnsi"/>
                      <w:sz w:val="24"/>
                      <w:szCs w:val="24"/>
                      <w:vertAlign w:val="superscript"/>
                    </w:rPr>
                    <w:t>nd</w:t>
                  </w:r>
                  <w:r w:rsidRPr="00094921">
                    <w:rPr>
                      <w:rFonts w:asciiTheme="majorHAnsi" w:eastAsia="Calibri" w:hAnsiTheme="majorHAnsi" w:cstheme="majorHAnsi"/>
                      <w:sz w:val="24"/>
                      <w:szCs w:val="24"/>
                    </w:rPr>
                    <w:t xml:space="preserve"> Grade</w:t>
                  </w:r>
                </w:p>
              </w:tc>
              <w:tc>
                <w:tcPr>
                  <w:tcW w:w="3105" w:type="dxa"/>
                  <w:tcBorders>
                    <w:top w:val="nil"/>
                    <w:left w:val="nil"/>
                    <w:bottom w:val="single" w:sz="8" w:space="0" w:color="000000"/>
                    <w:right w:val="single" w:sz="8" w:space="0" w:color="000000"/>
                  </w:tcBorders>
                  <w:tcMar>
                    <w:top w:w="80" w:type="dxa"/>
                    <w:left w:w="80" w:type="dxa"/>
                    <w:bottom w:w="80" w:type="dxa"/>
                    <w:right w:w="80" w:type="dxa"/>
                  </w:tcMar>
                </w:tcPr>
                <w:p w14:paraId="23794DE9"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40</w:t>
                  </w:r>
                </w:p>
              </w:tc>
              <w:tc>
                <w:tcPr>
                  <w:tcW w:w="3120" w:type="dxa"/>
                  <w:tcBorders>
                    <w:top w:val="nil"/>
                    <w:left w:val="nil"/>
                    <w:bottom w:val="single" w:sz="8" w:space="0" w:color="000000"/>
                    <w:right w:val="single" w:sz="8" w:space="0" w:color="000000"/>
                  </w:tcBorders>
                  <w:tcMar>
                    <w:top w:w="80" w:type="dxa"/>
                    <w:left w:w="80" w:type="dxa"/>
                    <w:bottom w:w="80" w:type="dxa"/>
                    <w:right w:w="80" w:type="dxa"/>
                  </w:tcMar>
                </w:tcPr>
                <w:p w14:paraId="7FAEA8F3"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8</w:t>
                  </w:r>
                </w:p>
              </w:tc>
            </w:tr>
            <w:tr w:rsidR="00094921" w:rsidRPr="00094921" w14:paraId="2E1CD470" w14:textId="77777777" w:rsidTr="007D6679">
              <w:trPr>
                <w:trHeight w:val="460"/>
              </w:trPr>
              <w:tc>
                <w:tcPr>
                  <w:tcW w:w="312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5C128931"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3</w:t>
                  </w:r>
                  <w:r w:rsidRPr="00094921">
                    <w:rPr>
                      <w:rFonts w:asciiTheme="majorHAnsi" w:eastAsia="Calibri" w:hAnsiTheme="majorHAnsi" w:cstheme="majorHAnsi"/>
                      <w:sz w:val="24"/>
                      <w:szCs w:val="24"/>
                      <w:vertAlign w:val="superscript"/>
                    </w:rPr>
                    <w:t>rd</w:t>
                  </w:r>
                  <w:r w:rsidRPr="00094921">
                    <w:rPr>
                      <w:rFonts w:asciiTheme="majorHAnsi" w:eastAsia="Calibri" w:hAnsiTheme="majorHAnsi" w:cstheme="majorHAnsi"/>
                      <w:sz w:val="24"/>
                      <w:szCs w:val="24"/>
                    </w:rPr>
                    <w:t xml:space="preserve"> grade</w:t>
                  </w:r>
                </w:p>
              </w:tc>
              <w:tc>
                <w:tcPr>
                  <w:tcW w:w="3105" w:type="dxa"/>
                  <w:tcBorders>
                    <w:top w:val="nil"/>
                    <w:left w:val="nil"/>
                    <w:bottom w:val="single" w:sz="8" w:space="0" w:color="000000"/>
                    <w:right w:val="single" w:sz="8" w:space="0" w:color="000000"/>
                  </w:tcBorders>
                  <w:tcMar>
                    <w:top w:w="80" w:type="dxa"/>
                    <w:left w:w="80" w:type="dxa"/>
                    <w:bottom w:w="80" w:type="dxa"/>
                    <w:right w:w="80" w:type="dxa"/>
                  </w:tcMar>
                </w:tcPr>
                <w:p w14:paraId="4E25F777"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33</w:t>
                  </w:r>
                </w:p>
              </w:tc>
              <w:tc>
                <w:tcPr>
                  <w:tcW w:w="3120" w:type="dxa"/>
                  <w:tcBorders>
                    <w:top w:val="nil"/>
                    <w:left w:val="nil"/>
                    <w:bottom w:val="single" w:sz="8" w:space="0" w:color="000000"/>
                    <w:right w:val="single" w:sz="8" w:space="0" w:color="000000"/>
                  </w:tcBorders>
                  <w:tcMar>
                    <w:top w:w="80" w:type="dxa"/>
                    <w:left w:w="80" w:type="dxa"/>
                    <w:bottom w:w="80" w:type="dxa"/>
                    <w:right w:w="80" w:type="dxa"/>
                  </w:tcMar>
                </w:tcPr>
                <w:p w14:paraId="219361D4"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14</w:t>
                  </w:r>
                </w:p>
              </w:tc>
            </w:tr>
            <w:tr w:rsidR="00094921" w:rsidRPr="00094921" w14:paraId="43059FF6" w14:textId="77777777" w:rsidTr="007D6679">
              <w:trPr>
                <w:trHeight w:val="460"/>
              </w:trPr>
              <w:tc>
                <w:tcPr>
                  <w:tcW w:w="312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30E9F09"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4</w:t>
                  </w:r>
                  <w:r w:rsidRPr="00094921">
                    <w:rPr>
                      <w:rFonts w:asciiTheme="majorHAnsi" w:eastAsia="Calibri" w:hAnsiTheme="majorHAnsi" w:cstheme="majorHAnsi"/>
                      <w:sz w:val="24"/>
                      <w:szCs w:val="24"/>
                      <w:vertAlign w:val="superscript"/>
                    </w:rPr>
                    <w:t>th</w:t>
                  </w:r>
                  <w:r w:rsidRPr="00094921">
                    <w:rPr>
                      <w:rFonts w:asciiTheme="majorHAnsi" w:eastAsia="Calibri" w:hAnsiTheme="majorHAnsi" w:cstheme="majorHAnsi"/>
                      <w:sz w:val="24"/>
                      <w:szCs w:val="24"/>
                    </w:rPr>
                    <w:t xml:space="preserve"> grade</w:t>
                  </w:r>
                </w:p>
              </w:tc>
              <w:tc>
                <w:tcPr>
                  <w:tcW w:w="3105" w:type="dxa"/>
                  <w:tcBorders>
                    <w:top w:val="nil"/>
                    <w:left w:val="nil"/>
                    <w:bottom w:val="single" w:sz="8" w:space="0" w:color="000000"/>
                    <w:right w:val="single" w:sz="8" w:space="0" w:color="000000"/>
                  </w:tcBorders>
                  <w:tcMar>
                    <w:top w:w="80" w:type="dxa"/>
                    <w:left w:w="80" w:type="dxa"/>
                    <w:bottom w:w="80" w:type="dxa"/>
                    <w:right w:w="80" w:type="dxa"/>
                  </w:tcMar>
                </w:tcPr>
                <w:p w14:paraId="02F7E7A7"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28</w:t>
                  </w:r>
                </w:p>
              </w:tc>
              <w:tc>
                <w:tcPr>
                  <w:tcW w:w="3120" w:type="dxa"/>
                  <w:tcBorders>
                    <w:top w:val="nil"/>
                    <w:left w:val="nil"/>
                    <w:bottom w:val="single" w:sz="8" w:space="0" w:color="000000"/>
                    <w:right w:val="single" w:sz="8" w:space="0" w:color="000000"/>
                  </w:tcBorders>
                  <w:tcMar>
                    <w:top w:w="80" w:type="dxa"/>
                    <w:left w:w="80" w:type="dxa"/>
                    <w:bottom w:w="80" w:type="dxa"/>
                    <w:right w:w="80" w:type="dxa"/>
                  </w:tcMar>
                </w:tcPr>
                <w:p w14:paraId="7B7E9ACD"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7</w:t>
                  </w:r>
                </w:p>
              </w:tc>
            </w:tr>
            <w:tr w:rsidR="00094921" w:rsidRPr="00094921" w14:paraId="47B8719F" w14:textId="77777777" w:rsidTr="007D6679">
              <w:trPr>
                <w:trHeight w:val="460"/>
              </w:trPr>
              <w:tc>
                <w:tcPr>
                  <w:tcW w:w="312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49D68A17"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5</w:t>
                  </w:r>
                  <w:r w:rsidRPr="00094921">
                    <w:rPr>
                      <w:rFonts w:asciiTheme="majorHAnsi" w:eastAsia="Calibri" w:hAnsiTheme="majorHAnsi" w:cstheme="majorHAnsi"/>
                      <w:sz w:val="24"/>
                      <w:szCs w:val="24"/>
                      <w:vertAlign w:val="superscript"/>
                    </w:rPr>
                    <w:t>th</w:t>
                  </w:r>
                  <w:r w:rsidRPr="00094921">
                    <w:rPr>
                      <w:rFonts w:asciiTheme="majorHAnsi" w:eastAsia="Calibri" w:hAnsiTheme="majorHAnsi" w:cstheme="majorHAnsi"/>
                      <w:sz w:val="24"/>
                      <w:szCs w:val="24"/>
                    </w:rPr>
                    <w:t xml:space="preserve"> grade</w:t>
                  </w:r>
                </w:p>
              </w:tc>
              <w:tc>
                <w:tcPr>
                  <w:tcW w:w="3105" w:type="dxa"/>
                  <w:tcBorders>
                    <w:top w:val="nil"/>
                    <w:left w:val="nil"/>
                    <w:bottom w:val="single" w:sz="8" w:space="0" w:color="000000"/>
                    <w:right w:val="single" w:sz="8" w:space="0" w:color="000000"/>
                  </w:tcBorders>
                  <w:tcMar>
                    <w:top w:w="80" w:type="dxa"/>
                    <w:left w:w="80" w:type="dxa"/>
                    <w:bottom w:w="80" w:type="dxa"/>
                    <w:right w:w="80" w:type="dxa"/>
                  </w:tcMar>
                </w:tcPr>
                <w:p w14:paraId="467C7982"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40</w:t>
                  </w:r>
                </w:p>
              </w:tc>
              <w:tc>
                <w:tcPr>
                  <w:tcW w:w="3120" w:type="dxa"/>
                  <w:tcBorders>
                    <w:top w:val="nil"/>
                    <w:left w:val="nil"/>
                    <w:bottom w:val="single" w:sz="8" w:space="0" w:color="000000"/>
                    <w:right w:val="single" w:sz="8" w:space="0" w:color="000000"/>
                  </w:tcBorders>
                  <w:tcMar>
                    <w:top w:w="80" w:type="dxa"/>
                    <w:left w:w="80" w:type="dxa"/>
                    <w:bottom w:w="80" w:type="dxa"/>
                    <w:right w:w="80" w:type="dxa"/>
                  </w:tcMar>
                </w:tcPr>
                <w:p w14:paraId="304E524F"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11</w:t>
                  </w:r>
                </w:p>
              </w:tc>
            </w:tr>
            <w:tr w:rsidR="00094921" w:rsidRPr="00094921" w14:paraId="58B9C273" w14:textId="77777777" w:rsidTr="007D6679">
              <w:trPr>
                <w:trHeight w:val="460"/>
              </w:trPr>
              <w:tc>
                <w:tcPr>
                  <w:tcW w:w="312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09EBC133"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6</w:t>
                  </w:r>
                  <w:r w:rsidRPr="00094921">
                    <w:rPr>
                      <w:rFonts w:asciiTheme="majorHAnsi" w:eastAsia="Calibri" w:hAnsiTheme="majorHAnsi" w:cstheme="majorHAnsi"/>
                      <w:sz w:val="24"/>
                      <w:szCs w:val="24"/>
                      <w:vertAlign w:val="superscript"/>
                    </w:rPr>
                    <w:t>th</w:t>
                  </w:r>
                  <w:r w:rsidRPr="00094921">
                    <w:rPr>
                      <w:rFonts w:asciiTheme="majorHAnsi" w:eastAsia="Calibri" w:hAnsiTheme="majorHAnsi" w:cstheme="majorHAnsi"/>
                      <w:sz w:val="24"/>
                      <w:szCs w:val="24"/>
                    </w:rPr>
                    <w:t xml:space="preserve"> grade</w:t>
                  </w:r>
                </w:p>
              </w:tc>
              <w:tc>
                <w:tcPr>
                  <w:tcW w:w="3105" w:type="dxa"/>
                  <w:tcBorders>
                    <w:top w:val="nil"/>
                    <w:left w:val="nil"/>
                    <w:bottom w:val="single" w:sz="8" w:space="0" w:color="000000"/>
                    <w:right w:val="single" w:sz="8" w:space="0" w:color="000000"/>
                  </w:tcBorders>
                  <w:tcMar>
                    <w:top w:w="80" w:type="dxa"/>
                    <w:left w:w="80" w:type="dxa"/>
                    <w:bottom w:w="80" w:type="dxa"/>
                    <w:right w:w="80" w:type="dxa"/>
                  </w:tcMar>
                </w:tcPr>
                <w:p w14:paraId="345F6C3D"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21</w:t>
                  </w:r>
                </w:p>
              </w:tc>
              <w:tc>
                <w:tcPr>
                  <w:tcW w:w="3120" w:type="dxa"/>
                  <w:tcBorders>
                    <w:top w:val="nil"/>
                    <w:left w:val="nil"/>
                    <w:bottom w:val="single" w:sz="8" w:space="0" w:color="000000"/>
                    <w:right w:val="single" w:sz="8" w:space="0" w:color="000000"/>
                  </w:tcBorders>
                  <w:tcMar>
                    <w:top w:w="80" w:type="dxa"/>
                    <w:left w:w="80" w:type="dxa"/>
                    <w:bottom w:w="80" w:type="dxa"/>
                    <w:right w:w="80" w:type="dxa"/>
                  </w:tcMar>
                </w:tcPr>
                <w:p w14:paraId="4BC8282A"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11</w:t>
                  </w:r>
                </w:p>
              </w:tc>
            </w:tr>
            <w:tr w:rsidR="00094921" w:rsidRPr="00094921" w14:paraId="2D3F7359" w14:textId="77777777" w:rsidTr="007D6679">
              <w:trPr>
                <w:trHeight w:val="460"/>
              </w:trPr>
              <w:tc>
                <w:tcPr>
                  <w:tcW w:w="312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6965A4E5"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7</w:t>
                  </w:r>
                  <w:r w:rsidRPr="00094921">
                    <w:rPr>
                      <w:rFonts w:asciiTheme="majorHAnsi" w:eastAsia="Calibri" w:hAnsiTheme="majorHAnsi" w:cstheme="majorHAnsi"/>
                      <w:sz w:val="24"/>
                      <w:szCs w:val="24"/>
                      <w:vertAlign w:val="superscript"/>
                    </w:rPr>
                    <w:t>th</w:t>
                  </w:r>
                  <w:r w:rsidRPr="00094921">
                    <w:rPr>
                      <w:rFonts w:asciiTheme="majorHAnsi" w:eastAsia="Calibri" w:hAnsiTheme="majorHAnsi" w:cstheme="majorHAnsi"/>
                      <w:sz w:val="24"/>
                      <w:szCs w:val="24"/>
                    </w:rPr>
                    <w:t xml:space="preserve"> grade</w:t>
                  </w:r>
                </w:p>
              </w:tc>
              <w:tc>
                <w:tcPr>
                  <w:tcW w:w="3105" w:type="dxa"/>
                  <w:tcBorders>
                    <w:top w:val="nil"/>
                    <w:left w:val="nil"/>
                    <w:bottom w:val="single" w:sz="8" w:space="0" w:color="000000"/>
                    <w:right w:val="single" w:sz="8" w:space="0" w:color="000000"/>
                  </w:tcBorders>
                  <w:tcMar>
                    <w:top w:w="80" w:type="dxa"/>
                    <w:left w:w="80" w:type="dxa"/>
                    <w:bottom w:w="80" w:type="dxa"/>
                    <w:right w:w="80" w:type="dxa"/>
                  </w:tcMar>
                </w:tcPr>
                <w:p w14:paraId="7B73CD57"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14</w:t>
                  </w:r>
                </w:p>
              </w:tc>
              <w:tc>
                <w:tcPr>
                  <w:tcW w:w="3120" w:type="dxa"/>
                  <w:tcBorders>
                    <w:top w:val="nil"/>
                    <w:left w:val="nil"/>
                    <w:bottom w:val="single" w:sz="8" w:space="0" w:color="000000"/>
                    <w:right w:val="single" w:sz="8" w:space="0" w:color="000000"/>
                  </w:tcBorders>
                  <w:tcMar>
                    <w:top w:w="80" w:type="dxa"/>
                    <w:left w:w="80" w:type="dxa"/>
                    <w:bottom w:w="80" w:type="dxa"/>
                    <w:right w:w="80" w:type="dxa"/>
                  </w:tcMar>
                </w:tcPr>
                <w:p w14:paraId="24996EE1"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9</w:t>
                  </w:r>
                </w:p>
              </w:tc>
            </w:tr>
            <w:tr w:rsidR="00094921" w:rsidRPr="00094921" w14:paraId="3F9E44C5" w14:textId="77777777" w:rsidTr="007D6679">
              <w:trPr>
                <w:trHeight w:val="460"/>
              </w:trPr>
              <w:tc>
                <w:tcPr>
                  <w:tcW w:w="3120"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7638ED5A"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8</w:t>
                  </w:r>
                  <w:r w:rsidRPr="00094921">
                    <w:rPr>
                      <w:rFonts w:asciiTheme="majorHAnsi" w:eastAsia="Calibri" w:hAnsiTheme="majorHAnsi" w:cstheme="majorHAnsi"/>
                      <w:sz w:val="24"/>
                      <w:szCs w:val="24"/>
                      <w:vertAlign w:val="superscript"/>
                    </w:rPr>
                    <w:t>th</w:t>
                  </w:r>
                  <w:r w:rsidRPr="00094921">
                    <w:rPr>
                      <w:rFonts w:asciiTheme="majorHAnsi" w:eastAsia="Calibri" w:hAnsiTheme="majorHAnsi" w:cstheme="majorHAnsi"/>
                      <w:sz w:val="24"/>
                      <w:szCs w:val="24"/>
                    </w:rPr>
                    <w:t xml:space="preserve"> grade</w:t>
                  </w:r>
                </w:p>
              </w:tc>
              <w:tc>
                <w:tcPr>
                  <w:tcW w:w="3105" w:type="dxa"/>
                  <w:tcBorders>
                    <w:top w:val="nil"/>
                    <w:left w:val="nil"/>
                    <w:bottom w:val="single" w:sz="8" w:space="0" w:color="000000"/>
                    <w:right w:val="single" w:sz="8" w:space="0" w:color="000000"/>
                  </w:tcBorders>
                  <w:tcMar>
                    <w:top w:w="80" w:type="dxa"/>
                    <w:left w:w="80" w:type="dxa"/>
                    <w:bottom w:w="80" w:type="dxa"/>
                    <w:right w:w="80" w:type="dxa"/>
                  </w:tcMar>
                </w:tcPr>
                <w:p w14:paraId="00F6959A"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19</w:t>
                  </w:r>
                </w:p>
              </w:tc>
              <w:tc>
                <w:tcPr>
                  <w:tcW w:w="3120" w:type="dxa"/>
                  <w:tcBorders>
                    <w:top w:val="nil"/>
                    <w:left w:val="nil"/>
                    <w:bottom w:val="single" w:sz="8" w:space="0" w:color="000000"/>
                    <w:right w:val="single" w:sz="8" w:space="0" w:color="000000"/>
                  </w:tcBorders>
                  <w:tcMar>
                    <w:top w:w="80" w:type="dxa"/>
                    <w:left w:w="80" w:type="dxa"/>
                    <w:bottom w:w="80" w:type="dxa"/>
                    <w:right w:w="80" w:type="dxa"/>
                  </w:tcMar>
                </w:tcPr>
                <w:p w14:paraId="0ED5EAD2" w14:textId="77777777" w:rsidR="0016593C" w:rsidRPr="00094921" w:rsidRDefault="00325369">
                  <w:pPr>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9</w:t>
                  </w:r>
                </w:p>
              </w:tc>
            </w:tr>
          </w:tbl>
          <w:p w14:paraId="35C10DAD" w14:textId="1FE0239D" w:rsidR="0016593C" w:rsidRDefault="00325369">
            <w:pPr>
              <w:spacing w:after="160" w:line="240"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74C310D4" w14:textId="7A698A33" w:rsidR="002E205F" w:rsidRDefault="002E205F">
            <w:pPr>
              <w:spacing w:after="160" w:line="240" w:lineRule="auto"/>
              <w:ind w:left="90"/>
              <w:rPr>
                <w:rFonts w:asciiTheme="majorHAnsi" w:eastAsia="Calibri" w:hAnsiTheme="majorHAnsi" w:cstheme="majorHAnsi"/>
                <w:sz w:val="24"/>
                <w:szCs w:val="24"/>
              </w:rPr>
            </w:pPr>
          </w:p>
          <w:p w14:paraId="3DE7CA07" w14:textId="003E3FFF" w:rsidR="002E205F" w:rsidRDefault="002E205F">
            <w:pPr>
              <w:spacing w:after="160" w:line="240" w:lineRule="auto"/>
              <w:ind w:left="90"/>
              <w:rPr>
                <w:rFonts w:asciiTheme="majorHAnsi" w:eastAsia="Calibri" w:hAnsiTheme="majorHAnsi" w:cstheme="majorHAnsi"/>
                <w:sz w:val="24"/>
                <w:szCs w:val="24"/>
              </w:rPr>
            </w:pPr>
          </w:p>
          <w:p w14:paraId="6F29B7C1" w14:textId="7A343F18" w:rsidR="002E205F" w:rsidRDefault="002E205F">
            <w:pPr>
              <w:spacing w:after="160" w:line="240" w:lineRule="auto"/>
              <w:ind w:left="90"/>
              <w:rPr>
                <w:rFonts w:asciiTheme="majorHAnsi" w:eastAsia="Calibri" w:hAnsiTheme="majorHAnsi" w:cstheme="majorHAnsi"/>
                <w:sz w:val="24"/>
                <w:szCs w:val="24"/>
              </w:rPr>
            </w:pPr>
          </w:p>
          <w:p w14:paraId="416586B6" w14:textId="6EEDCBDB" w:rsidR="00F85B35" w:rsidRDefault="00F85B35">
            <w:pPr>
              <w:spacing w:after="160" w:line="240" w:lineRule="auto"/>
              <w:ind w:left="90"/>
              <w:rPr>
                <w:rFonts w:asciiTheme="majorHAnsi" w:eastAsia="Calibri" w:hAnsiTheme="majorHAnsi" w:cstheme="majorHAnsi"/>
                <w:sz w:val="24"/>
                <w:szCs w:val="24"/>
              </w:rPr>
            </w:pPr>
          </w:p>
          <w:p w14:paraId="33B2854C" w14:textId="62B08E72" w:rsidR="00F85B35" w:rsidRDefault="00F85B35">
            <w:pPr>
              <w:spacing w:after="160" w:line="240" w:lineRule="auto"/>
              <w:ind w:left="90"/>
              <w:rPr>
                <w:rFonts w:asciiTheme="majorHAnsi" w:eastAsia="Calibri" w:hAnsiTheme="majorHAnsi" w:cstheme="majorHAnsi"/>
                <w:sz w:val="24"/>
                <w:szCs w:val="24"/>
              </w:rPr>
            </w:pPr>
          </w:p>
          <w:p w14:paraId="2A55A373" w14:textId="77777777" w:rsidR="00F85B35" w:rsidRPr="00094921" w:rsidRDefault="00F85B35">
            <w:pPr>
              <w:spacing w:after="160" w:line="240" w:lineRule="auto"/>
              <w:ind w:left="90"/>
              <w:rPr>
                <w:rFonts w:asciiTheme="majorHAnsi" w:eastAsia="Calibri" w:hAnsiTheme="majorHAnsi" w:cstheme="majorHAnsi"/>
                <w:sz w:val="24"/>
                <w:szCs w:val="24"/>
              </w:rPr>
            </w:pPr>
          </w:p>
          <w:p w14:paraId="4A366862"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lastRenderedPageBreak/>
              <w:t xml:space="preserve">1) </w:t>
            </w:r>
            <w:r w:rsidRPr="00094921">
              <w:rPr>
                <w:rFonts w:asciiTheme="majorHAnsi" w:eastAsia="Calibri" w:hAnsiTheme="majorHAnsi" w:cstheme="majorHAnsi"/>
                <w:sz w:val="24"/>
                <w:szCs w:val="24"/>
              </w:rPr>
              <w:tab/>
              <w:t xml:space="preserve"> For each grade, determine the fractions of native English-speakers and Spanish-speakers that enrolled this year.</w:t>
            </w:r>
          </w:p>
          <w:p w14:paraId="244F5CD5" w14:textId="7B450DAD" w:rsidR="0016593C"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232AA4B4" w14:textId="35FD54CC" w:rsidR="00094921" w:rsidRDefault="00094921">
            <w:pPr>
              <w:spacing w:after="160" w:line="256" w:lineRule="auto"/>
              <w:ind w:left="90"/>
              <w:rPr>
                <w:rFonts w:asciiTheme="majorHAnsi" w:eastAsia="Calibri" w:hAnsiTheme="majorHAnsi" w:cstheme="majorHAnsi"/>
                <w:sz w:val="24"/>
                <w:szCs w:val="24"/>
              </w:rPr>
            </w:pPr>
          </w:p>
          <w:p w14:paraId="52AAF3EB" w14:textId="035C6819" w:rsidR="00094921" w:rsidRDefault="00094921">
            <w:pPr>
              <w:spacing w:after="160" w:line="256" w:lineRule="auto"/>
              <w:ind w:left="90"/>
              <w:rPr>
                <w:rFonts w:asciiTheme="majorHAnsi" w:eastAsia="Calibri" w:hAnsiTheme="majorHAnsi" w:cstheme="majorHAnsi"/>
                <w:sz w:val="24"/>
                <w:szCs w:val="24"/>
              </w:rPr>
            </w:pPr>
          </w:p>
          <w:p w14:paraId="0B1245E0" w14:textId="570F5E17" w:rsidR="00094921" w:rsidRDefault="00094921">
            <w:pPr>
              <w:spacing w:after="160" w:line="256" w:lineRule="auto"/>
              <w:ind w:left="90"/>
              <w:rPr>
                <w:rFonts w:asciiTheme="majorHAnsi" w:eastAsia="Calibri" w:hAnsiTheme="majorHAnsi" w:cstheme="majorHAnsi"/>
                <w:sz w:val="24"/>
                <w:szCs w:val="24"/>
              </w:rPr>
            </w:pPr>
          </w:p>
          <w:p w14:paraId="03998FA5" w14:textId="77777777" w:rsidR="00094921" w:rsidRPr="00094921" w:rsidRDefault="00094921">
            <w:pPr>
              <w:spacing w:after="160" w:line="256" w:lineRule="auto"/>
              <w:ind w:left="90"/>
              <w:rPr>
                <w:rFonts w:asciiTheme="majorHAnsi" w:eastAsia="Calibri" w:hAnsiTheme="majorHAnsi" w:cstheme="majorHAnsi"/>
                <w:sz w:val="24"/>
                <w:szCs w:val="24"/>
              </w:rPr>
            </w:pPr>
          </w:p>
          <w:p w14:paraId="13A91A11"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5959CAFA"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2) </w:t>
            </w:r>
            <w:r w:rsidRPr="00094921">
              <w:rPr>
                <w:rFonts w:asciiTheme="majorHAnsi" w:eastAsia="Calibri" w:hAnsiTheme="majorHAnsi" w:cstheme="majorHAnsi"/>
                <w:sz w:val="24"/>
                <w:szCs w:val="24"/>
              </w:rPr>
              <w:tab/>
              <w:t>Compare the fractions to find which grade has the largest group of Spanish speakers.</w:t>
            </w:r>
          </w:p>
          <w:p w14:paraId="64CCB9A0"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1CFA230B"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431F1066"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19C4E3C3"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316266FD"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2715C5C3"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0950991E"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740ECE1D" w14:textId="47E3BC6B"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3) </w:t>
            </w:r>
            <w:r w:rsidRPr="00094921">
              <w:rPr>
                <w:rFonts w:asciiTheme="majorHAnsi" w:eastAsia="Calibri" w:hAnsiTheme="majorHAnsi" w:cstheme="majorHAnsi"/>
                <w:sz w:val="24"/>
                <w:szCs w:val="24"/>
              </w:rPr>
              <w:tab/>
              <w:t xml:space="preserve">Students at the Sarah Greenwood school receive half of their instruction in English and half in Spanish every day.  Students receive 2 ½ hours instruction in English and 2 ½ hours instruction in Spanish. Calculate many hours the non-English speakers learn English in one school week (5 days), one school month (20 days), and in the </w:t>
            </w:r>
            <w:r w:rsidR="00094921" w:rsidRPr="00094921">
              <w:rPr>
                <w:rFonts w:asciiTheme="majorHAnsi" w:eastAsia="Calibri" w:hAnsiTheme="majorHAnsi" w:cstheme="majorHAnsi"/>
                <w:sz w:val="24"/>
                <w:szCs w:val="24"/>
              </w:rPr>
              <w:t>entire school</w:t>
            </w:r>
            <w:r w:rsidRPr="00094921">
              <w:rPr>
                <w:rFonts w:asciiTheme="majorHAnsi" w:eastAsia="Calibri" w:hAnsiTheme="majorHAnsi" w:cstheme="majorHAnsi"/>
                <w:sz w:val="24"/>
                <w:szCs w:val="24"/>
              </w:rPr>
              <w:t xml:space="preserve"> year (180 days).</w:t>
            </w:r>
          </w:p>
          <w:p w14:paraId="770633E8"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44023169"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232E52CD"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60BA5EB9" w14:textId="3D98EF6F" w:rsidR="0016593C" w:rsidRDefault="0016593C" w:rsidP="00094921">
            <w:pPr>
              <w:spacing w:after="160" w:line="256" w:lineRule="auto"/>
              <w:rPr>
                <w:rFonts w:asciiTheme="majorHAnsi" w:eastAsia="Calibri" w:hAnsiTheme="majorHAnsi" w:cstheme="majorHAnsi"/>
                <w:sz w:val="24"/>
                <w:szCs w:val="24"/>
              </w:rPr>
            </w:pPr>
          </w:p>
          <w:p w14:paraId="2F2650E3" w14:textId="326C4C2B" w:rsidR="00094921" w:rsidRDefault="00094921" w:rsidP="00094921">
            <w:pPr>
              <w:spacing w:after="160" w:line="256" w:lineRule="auto"/>
              <w:rPr>
                <w:rFonts w:asciiTheme="majorHAnsi" w:eastAsia="Calibri" w:hAnsiTheme="majorHAnsi" w:cstheme="majorHAnsi"/>
                <w:sz w:val="24"/>
                <w:szCs w:val="24"/>
              </w:rPr>
            </w:pPr>
          </w:p>
          <w:p w14:paraId="7FB2DBD8" w14:textId="0BA8DF97" w:rsidR="00F85B35" w:rsidRDefault="00F85B35" w:rsidP="00094921">
            <w:pPr>
              <w:spacing w:after="160" w:line="256" w:lineRule="auto"/>
              <w:rPr>
                <w:rFonts w:asciiTheme="majorHAnsi" w:eastAsia="Calibri" w:hAnsiTheme="majorHAnsi" w:cstheme="majorHAnsi"/>
                <w:sz w:val="24"/>
                <w:szCs w:val="24"/>
              </w:rPr>
            </w:pPr>
          </w:p>
          <w:p w14:paraId="6896498B" w14:textId="68904158" w:rsidR="00F85B35" w:rsidRDefault="00F85B35" w:rsidP="00094921">
            <w:pPr>
              <w:spacing w:after="160" w:line="256" w:lineRule="auto"/>
              <w:rPr>
                <w:rFonts w:asciiTheme="majorHAnsi" w:eastAsia="Calibri" w:hAnsiTheme="majorHAnsi" w:cstheme="majorHAnsi"/>
                <w:sz w:val="24"/>
                <w:szCs w:val="24"/>
              </w:rPr>
            </w:pPr>
          </w:p>
          <w:p w14:paraId="0127C3BC" w14:textId="77777777" w:rsidR="00F85B35" w:rsidRDefault="00F85B35" w:rsidP="00094921">
            <w:pPr>
              <w:spacing w:after="160" w:line="256" w:lineRule="auto"/>
              <w:rPr>
                <w:rFonts w:asciiTheme="majorHAnsi" w:eastAsia="Calibri" w:hAnsiTheme="majorHAnsi" w:cstheme="majorHAnsi"/>
                <w:sz w:val="24"/>
                <w:szCs w:val="24"/>
              </w:rPr>
            </w:pPr>
          </w:p>
          <w:p w14:paraId="2CFE3483" w14:textId="09B74789" w:rsidR="0016593C" w:rsidRPr="00094921" w:rsidRDefault="00325369" w:rsidP="00094921">
            <w:pPr>
              <w:spacing w:after="160" w:line="256" w:lineRule="auto"/>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2F31517E"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lastRenderedPageBreak/>
              <w:t xml:space="preserve">4) </w:t>
            </w:r>
            <w:r w:rsidRPr="00094921">
              <w:rPr>
                <w:rFonts w:asciiTheme="majorHAnsi" w:eastAsia="Calibri" w:hAnsiTheme="majorHAnsi" w:cstheme="majorHAnsi"/>
                <w:sz w:val="24"/>
                <w:szCs w:val="24"/>
              </w:rPr>
              <w:tab/>
              <w:t>Although there has been a change in the numbers of native Spanish- and native English-speakers over the years, there has not been a change in the number of hours of instruction given in English and Spanish throughout the school day.  Do you think the number of hours of instruction given in English and Spanish should be changed or remain the same with half of the day in English and half of the day in Spanish?  Explain.</w:t>
            </w:r>
          </w:p>
          <w:p w14:paraId="121028B1"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10F5C095"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3EE9C309"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28EBFEDF"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009D793F"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p w14:paraId="04B41BF8" w14:textId="14478E07" w:rsidR="0016593C" w:rsidRPr="00094921" w:rsidRDefault="0016593C" w:rsidP="00094921">
            <w:pPr>
              <w:spacing w:after="160" w:line="256" w:lineRule="auto"/>
              <w:rPr>
                <w:rFonts w:asciiTheme="majorHAnsi" w:eastAsia="Calibri" w:hAnsiTheme="majorHAnsi" w:cstheme="majorHAnsi"/>
                <w:sz w:val="24"/>
                <w:szCs w:val="24"/>
              </w:rPr>
            </w:pPr>
          </w:p>
          <w:p w14:paraId="0CA19F50"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Extension: Create a line graph to represent this school population. Make sure to label these categories and use different colors to represent them.  Explain your thinking.</w:t>
            </w:r>
          </w:p>
          <w:p w14:paraId="2F69659A" w14:textId="77777777" w:rsidR="0016593C" w:rsidRPr="00094921" w:rsidRDefault="00325369">
            <w:pPr>
              <w:spacing w:after="160" w:line="256" w:lineRule="auto"/>
              <w:ind w:left="90"/>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bl>
            <w:tblPr>
              <w:tblStyle w:val="a1"/>
              <w:tblW w:w="4935" w:type="dxa"/>
              <w:tblBorders>
                <w:top w:val="nil"/>
                <w:left w:val="nil"/>
                <w:bottom w:val="nil"/>
                <w:right w:val="nil"/>
                <w:insideH w:val="nil"/>
                <w:insideV w:val="nil"/>
              </w:tblBorders>
              <w:tblLayout w:type="fixed"/>
              <w:tblLook w:val="0620" w:firstRow="1" w:lastRow="0" w:firstColumn="0" w:lastColumn="0" w:noHBand="1" w:noVBand="1"/>
            </w:tblPr>
            <w:tblGrid>
              <w:gridCol w:w="480"/>
              <w:gridCol w:w="495"/>
              <w:gridCol w:w="495"/>
              <w:gridCol w:w="495"/>
              <w:gridCol w:w="495"/>
              <w:gridCol w:w="495"/>
              <w:gridCol w:w="495"/>
              <w:gridCol w:w="495"/>
              <w:gridCol w:w="495"/>
              <w:gridCol w:w="495"/>
            </w:tblGrid>
            <w:tr w:rsidR="00094921" w:rsidRPr="00094921" w14:paraId="7F4B3180" w14:textId="77777777" w:rsidTr="007D6679">
              <w:trPr>
                <w:trHeight w:val="420"/>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B9EDB"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BA3690"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CC07A7"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4E8D9A"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9B1135"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EFE3F1"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08452F"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52CB21"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478D87"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0D3F89"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r>
            <w:tr w:rsidR="00094921" w:rsidRPr="00094921" w14:paraId="4A95FDDD" w14:textId="77777777" w:rsidTr="007D6679">
              <w:trPr>
                <w:trHeight w:val="420"/>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B6E753"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3DD51D51"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33D26ED1"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AF20FDC"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3572CC9"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625DE7E5"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79623F8"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65EEAA86"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010B0D2"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6B5C2F78"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r>
            <w:tr w:rsidR="00094921" w:rsidRPr="00094921" w14:paraId="0F2EC40D" w14:textId="77777777" w:rsidTr="007D6679">
              <w:trPr>
                <w:trHeight w:val="420"/>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38D715"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5AA02BA0"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DB681A6"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6D98A60D"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4273E61"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090DA3E"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0114F8C"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03256B3B"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D8F60D8"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08310F8"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r>
            <w:tr w:rsidR="00094921" w:rsidRPr="00094921" w14:paraId="6C72AA72" w14:textId="77777777" w:rsidTr="007D6679">
              <w:trPr>
                <w:trHeight w:val="420"/>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23E4EB"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C11B5B5"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5E74AC48"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3D022398"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61C451B"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5593C9D7"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1B31D51"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6F786897"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79516396"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2665FB6"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r>
            <w:tr w:rsidR="00094921" w:rsidRPr="00094921" w14:paraId="052C3CD9" w14:textId="77777777" w:rsidTr="007D6679">
              <w:trPr>
                <w:trHeight w:val="420"/>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01D5BF"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0F71BD75"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97DE668"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0DFCE067"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393980DF"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6E11C05A"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3A0D38A1"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8423CC0"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0215770"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6A241450"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r>
            <w:tr w:rsidR="00094921" w:rsidRPr="00094921" w14:paraId="55DB9075" w14:textId="77777777" w:rsidTr="007D6679">
              <w:trPr>
                <w:trHeight w:val="420"/>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270702"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D4497B7"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3B7D25F7"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B265071"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7E8E57B"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5CB85EC6"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818A986"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552C3A1E"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CBE72D5"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5148185D"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r>
            <w:tr w:rsidR="00094921" w:rsidRPr="00094921" w14:paraId="457CEDE2" w14:textId="77777777" w:rsidTr="007D6679">
              <w:trPr>
                <w:trHeight w:val="420"/>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41CF30"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6EB659D9"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64A1CBDF"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E171589"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6A1F559"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E4E233C"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6AA8EB6"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7831B4C1"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5F04BBF"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0E96AD24"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r>
            <w:tr w:rsidR="00094921" w:rsidRPr="00094921" w14:paraId="39DB16A3" w14:textId="77777777" w:rsidTr="007D6679">
              <w:trPr>
                <w:trHeight w:val="420"/>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BECC98"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06BBC6BA"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6CC38970"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47C6C8C"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545D0F33"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11CF74A"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F478A9B"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69D230B"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5562275"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7474A496"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r>
            <w:tr w:rsidR="00094921" w:rsidRPr="00094921" w14:paraId="2C058DB7" w14:textId="77777777" w:rsidTr="007D6679">
              <w:trPr>
                <w:trHeight w:val="420"/>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0046B4"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6A538EA"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5B853476"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03A6956"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7BE7D33E"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079FEAE9"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D03AA03"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309E05DD"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3953C1C8"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5D3DEEF8"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r>
            <w:tr w:rsidR="00094921" w:rsidRPr="00094921" w14:paraId="4BBEE152" w14:textId="77777777" w:rsidTr="007D6679">
              <w:trPr>
                <w:trHeight w:val="480"/>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A755A"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E14EFA9"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43B0AE0"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381CFD1B"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B26C475"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94B9991"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544F1A14"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79A85943"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4A75640A"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48BA17C" w14:textId="77777777" w:rsidR="0016593C" w:rsidRPr="00094921" w:rsidRDefault="00325369">
                  <w:pPr>
                    <w:spacing w:line="240" w:lineRule="auto"/>
                    <w:ind w:left="90"/>
                    <w:jc w:val="center"/>
                    <w:rPr>
                      <w:rFonts w:asciiTheme="majorHAnsi" w:eastAsia="Calibri" w:hAnsiTheme="majorHAnsi" w:cstheme="majorHAnsi"/>
                      <w:sz w:val="24"/>
                      <w:szCs w:val="24"/>
                    </w:rPr>
                  </w:pPr>
                  <w:r w:rsidRPr="00094921">
                    <w:rPr>
                      <w:rFonts w:asciiTheme="majorHAnsi" w:eastAsia="Calibri" w:hAnsiTheme="majorHAnsi" w:cstheme="majorHAnsi"/>
                      <w:sz w:val="24"/>
                      <w:szCs w:val="24"/>
                    </w:rPr>
                    <w:t xml:space="preserve"> </w:t>
                  </w:r>
                </w:p>
              </w:tc>
            </w:tr>
          </w:tbl>
          <w:p w14:paraId="1B7D1FCF" w14:textId="77777777" w:rsidR="0016593C" w:rsidRDefault="0016593C" w:rsidP="00094921">
            <w:pPr>
              <w:spacing w:after="160" w:line="256" w:lineRule="auto"/>
              <w:ind w:left="90"/>
              <w:rPr>
                <w:rFonts w:asciiTheme="majorHAnsi" w:eastAsia="Calibri" w:hAnsiTheme="majorHAnsi" w:cstheme="majorHAnsi"/>
                <w:sz w:val="24"/>
                <w:szCs w:val="24"/>
              </w:rPr>
            </w:pPr>
          </w:p>
          <w:p w14:paraId="2EE6403F" w14:textId="77777777" w:rsidR="009A26E2" w:rsidRDefault="009A26E2" w:rsidP="009A26E2">
            <w:pPr>
              <w:spacing w:after="160" w:line="256" w:lineRule="auto"/>
              <w:rPr>
                <w:rFonts w:asciiTheme="majorHAnsi" w:eastAsia="Calibri" w:hAnsiTheme="majorHAnsi" w:cstheme="majorHAnsi"/>
                <w:sz w:val="24"/>
                <w:szCs w:val="24"/>
              </w:rPr>
            </w:pPr>
          </w:p>
          <w:p w14:paraId="57649911" w14:textId="3FB8C83A" w:rsidR="009A26E2" w:rsidRPr="00094921" w:rsidRDefault="009A26E2" w:rsidP="009A26E2">
            <w:pPr>
              <w:spacing w:after="160" w:line="256" w:lineRule="auto"/>
              <w:rPr>
                <w:rFonts w:asciiTheme="majorHAnsi" w:eastAsia="Calibri" w:hAnsiTheme="majorHAnsi" w:cstheme="majorHAnsi"/>
                <w:sz w:val="24"/>
                <w:szCs w:val="24"/>
              </w:rPr>
            </w:pPr>
          </w:p>
        </w:tc>
      </w:tr>
      <w:tr w:rsidR="00094921" w:rsidRPr="00094921" w14:paraId="6C409326" w14:textId="77777777" w:rsidTr="007D6679">
        <w:tc>
          <w:tcPr>
            <w:tcW w:w="10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8EA612" w14:textId="47EBADED" w:rsidR="0016593C" w:rsidRPr="00094921" w:rsidRDefault="00094921" w:rsidP="00094921">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lastRenderedPageBreak/>
              <w:t xml:space="preserve"> </w:t>
            </w:r>
            <w:r w:rsidR="00325369" w:rsidRPr="00094921">
              <w:rPr>
                <w:rFonts w:asciiTheme="majorHAnsi" w:eastAsia="Calibri" w:hAnsiTheme="majorHAnsi" w:cstheme="majorHAnsi"/>
                <w:b/>
                <w:sz w:val="24"/>
                <w:szCs w:val="24"/>
              </w:rPr>
              <w:t>Sample Student Work:</w:t>
            </w:r>
          </w:p>
          <w:p w14:paraId="4285EC10" w14:textId="77777777" w:rsidR="0016593C" w:rsidRPr="00094921" w:rsidRDefault="0016593C">
            <w:pPr>
              <w:spacing w:line="240" w:lineRule="auto"/>
              <w:ind w:left="90"/>
              <w:rPr>
                <w:rFonts w:asciiTheme="majorHAnsi" w:eastAsia="Calibri" w:hAnsiTheme="majorHAnsi" w:cstheme="majorHAnsi"/>
                <w:b/>
                <w:sz w:val="24"/>
                <w:szCs w:val="24"/>
              </w:rPr>
            </w:pPr>
          </w:p>
          <w:p w14:paraId="26BDEE77" w14:textId="77777777" w:rsidR="0016593C" w:rsidRPr="00094921" w:rsidRDefault="00325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noProof/>
                <w:sz w:val="24"/>
                <w:szCs w:val="24"/>
              </w:rPr>
              <w:drawing>
                <wp:inline distT="114300" distB="114300" distL="114300" distR="114300" wp14:anchorId="3E48B990" wp14:editId="147AAE7E">
                  <wp:extent cx="6576468" cy="3819525"/>
                  <wp:effectExtent l="0" t="0" r="0" b="0"/>
                  <wp:docPr id="2" name="image5.png" descr="Student work. Table with student population fractions has been filled out."/>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5"/>
                          <a:srcRect b="26665"/>
                          <a:stretch/>
                        </pic:blipFill>
                        <pic:spPr bwMode="auto">
                          <a:xfrm>
                            <a:off x="0" y="0"/>
                            <a:ext cx="6577013" cy="3819842"/>
                          </a:xfrm>
                          <a:prstGeom prst="rect">
                            <a:avLst/>
                          </a:prstGeom>
                          <a:ln>
                            <a:noFill/>
                          </a:ln>
                          <a:extLst>
                            <a:ext uri="{53640926-AAD7-44D8-BBD7-CCE9431645EC}">
                              <a14:shadowObscured xmlns:a14="http://schemas.microsoft.com/office/drawing/2010/main"/>
                            </a:ext>
                          </a:extLst>
                        </pic:spPr>
                      </pic:pic>
                    </a:graphicData>
                  </a:graphic>
                </wp:inline>
              </w:drawing>
            </w:r>
          </w:p>
          <w:p w14:paraId="5F721E19" w14:textId="77777777" w:rsidR="0016593C" w:rsidRPr="00094921" w:rsidRDefault="00325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noProof/>
                <w:sz w:val="24"/>
                <w:szCs w:val="24"/>
              </w:rPr>
              <w:drawing>
                <wp:inline distT="114300" distB="114300" distL="114300" distR="114300" wp14:anchorId="334BCD2F" wp14:editId="7A1B0347">
                  <wp:extent cx="6858000" cy="3267075"/>
                  <wp:effectExtent l="0" t="0" r="0" b="9525"/>
                  <wp:docPr id="1" name="image6.png" descr="Student work. Found largest group of non-English speakers and number of hours of English and Spanish is taught."/>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6"/>
                          <a:srcRect t="6157" b="21019"/>
                          <a:stretch/>
                        </pic:blipFill>
                        <pic:spPr bwMode="auto">
                          <a:xfrm>
                            <a:off x="0" y="0"/>
                            <a:ext cx="6858000" cy="3267075"/>
                          </a:xfrm>
                          <a:prstGeom prst="rect">
                            <a:avLst/>
                          </a:prstGeom>
                          <a:ln>
                            <a:noFill/>
                          </a:ln>
                          <a:extLst>
                            <a:ext uri="{53640926-AAD7-44D8-BBD7-CCE9431645EC}">
                              <a14:shadowObscured xmlns:a14="http://schemas.microsoft.com/office/drawing/2010/main"/>
                            </a:ext>
                          </a:extLst>
                        </pic:spPr>
                      </pic:pic>
                    </a:graphicData>
                  </a:graphic>
                </wp:inline>
              </w:drawing>
            </w:r>
          </w:p>
          <w:p w14:paraId="37F9A13D" w14:textId="77777777" w:rsidR="0016593C" w:rsidRPr="00094921" w:rsidRDefault="00325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noProof/>
                <w:sz w:val="24"/>
                <w:szCs w:val="24"/>
              </w:rPr>
              <w:drawing>
                <wp:inline distT="114300" distB="114300" distL="114300" distR="114300" wp14:anchorId="132A822F" wp14:editId="0A7786A1">
                  <wp:extent cx="6643688" cy="4671775"/>
                  <wp:effectExtent l="0" t="0" r="0" b="0"/>
                  <wp:docPr id="6" name="image3.png" descr="Student work. Linear graph on English-speaking versus Spanish-speaking population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6643688" cy="4671775"/>
                          </a:xfrm>
                          <a:prstGeom prst="rect">
                            <a:avLst/>
                          </a:prstGeom>
                          <a:ln/>
                        </pic:spPr>
                      </pic:pic>
                    </a:graphicData>
                  </a:graphic>
                </wp:inline>
              </w:drawing>
            </w:r>
          </w:p>
          <w:p w14:paraId="7EAB7A2C" w14:textId="77777777" w:rsidR="0016593C" w:rsidRPr="00094921" w:rsidRDefault="00325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noProof/>
                <w:sz w:val="24"/>
                <w:szCs w:val="24"/>
              </w:rPr>
              <w:drawing>
                <wp:inline distT="114300" distB="114300" distL="114300" distR="114300" wp14:anchorId="4FC45DE3" wp14:editId="7A8C8C6C">
                  <wp:extent cx="6858000" cy="5067300"/>
                  <wp:effectExtent l="0" t="0" r="0" b="0"/>
                  <wp:docPr id="5" name="image4.png" descr="Student work. Explaining the graph."/>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6858000" cy="5067300"/>
                          </a:xfrm>
                          <a:prstGeom prst="rect">
                            <a:avLst/>
                          </a:prstGeom>
                          <a:ln/>
                        </pic:spPr>
                      </pic:pic>
                    </a:graphicData>
                  </a:graphic>
                </wp:inline>
              </w:drawing>
            </w:r>
          </w:p>
          <w:p w14:paraId="137AE219" w14:textId="77777777" w:rsidR="0016593C" w:rsidRPr="00094921" w:rsidRDefault="00325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90"/>
              <w:rPr>
                <w:rFonts w:asciiTheme="majorHAnsi" w:eastAsia="Calibri" w:hAnsiTheme="majorHAnsi" w:cstheme="majorHAnsi"/>
                <w:sz w:val="24"/>
                <w:szCs w:val="24"/>
              </w:rPr>
            </w:pPr>
            <w:r w:rsidRPr="00094921">
              <w:rPr>
                <w:rFonts w:asciiTheme="majorHAnsi" w:eastAsia="Calibri" w:hAnsiTheme="majorHAnsi" w:cstheme="majorHAnsi"/>
                <w:noProof/>
                <w:sz w:val="24"/>
                <w:szCs w:val="24"/>
              </w:rPr>
              <w:drawing>
                <wp:inline distT="114300" distB="114300" distL="114300" distR="114300" wp14:anchorId="706444EA" wp14:editId="6EB3997A">
                  <wp:extent cx="6858000" cy="1752600"/>
                  <wp:effectExtent l="0" t="0" r="0" b="0"/>
                  <wp:docPr id="3" name="image2.png" descr="Student work. Explaining the graph."/>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9"/>
                          <a:srcRect b="33971"/>
                          <a:stretch/>
                        </pic:blipFill>
                        <pic:spPr bwMode="auto">
                          <a:xfrm>
                            <a:off x="0" y="0"/>
                            <a:ext cx="6858000" cy="1752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5A103F" w14:textId="77777777" w:rsidR="0016593C" w:rsidRPr="00094921" w:rsidRDefault="0016593C">
      <w:pPr>
        <w:spacing w:line="240" w:lineRule="auto"/>
        <w:rPr>
          <w:rFonts w:asciiTheme="majorHAnsi" w:eastAsia="Calibri" w:hAnsiTheme="majorHAnsi" w:cstheme="majorHAnsi"/>
          <w:sz w:val="24"/>
          <w:szCs w:val="24"/>
        </w:rPr>
      </w:pPr>
    </w:p>
    <w:p w14:paraId="0E2DE2AF" w14:textId="77777777" w:rsidR="0016593C" w:rsidRPr="00094921" w:rsidRDefault="0016593C">
      <w:pPr>
        <w:rPr>
          <w:rFonts w:asciiTheme="majorHAnsi" w:hAnsiTheme="majorHAnsi" w:cstheme="majorHAnsi"/>
          <w:sz w:val="24"/>
          <w:szCs w:val="24"/>
        </w:rPr>
      </w:pPr>
    </w:p>
    <w:sectPr w:rsidR="0016593C" w:rsidRPr="00094921">
      <w:headerReference w:type="default" r:id="rId2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7C126" w14:textId="77777777" w:rsidR="00094921" w:rsidRDefault="00094921" w:rsidP="00094921">
      <w:pPr>
        <w:spacing w:line="240" w:lineRule="auto"/>
      </w:pPr>
      <w:r>
        <w:separator/>
      </w:r>
    </w:p>
  </w:endnote>
  <w:endnote w:type="continuationSeparator" w:id="0">
    <w:p w14:paraId="56B860B5" w14:textId="77777777" w:rsidR="00094921" w:rsidRDefault="00094921" w:rsidP="000949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2BBAF" w14:textId="2B0FFD1C" w:rsidR="00094921" w:rsidRDefault="00604773" w:rsidP="00604773">
    <w:pPr>
      <w:pStyle w:val="Footer"/>
      <w:tabs>
        <w:tab w:val="clear" w:pos="9360"/>
        <w:tab w:val="right" w:pos="10530"/>
      </w:tabs>
    </w:pPr>
    <w:r>
      <w:t>Developed through the STEM Ambassadors Program 2018-2019</w:t>
    </w:r>
    <w:r w:rsidR="00094921">
      <w:tab/>
    </w:r>
    <w:r>
      <w:t xml:space="preserve">  </w:t>
    </w:r>
    <w:r w:rsidR="00094921">
      <w:fldChar w:fldCharType="begin"/>
    </w:r>
    <w:r w:rsidR="00094921">
      <w:instrText xml:space="preserve"> PAGE   \* MERGEFORMAT </w:instrText>
    </w:r>
    <w:r w:rsidR="00094921">
      <w:fldChar w:fldCharType="separate"/>
    </w:r>
    <w:r w:rsidR="00094921">
      <w:t>1</w:t>
    </w:r>
    <w:r w:rsidR="00094921">
      <w:rPr>
        <w:noProof/>
      </w:rPr>
      <w:fldChar w:fldCharType="end"/>
    </w:r>
  </w:p>
  <w:p w14:paraId="633713CB" w14:textId="77777777" w:rsidR="00094921" w:rsidRDefault="00094921" w:rsidP="00094921">
    <w:pPr>
      <w:pStyle w:val="Footer"/>
    </w:pPr>
  </w:p>
  <w:p w14:paraId="6557B77E" w14:textId="77777777" w:rsidR="00094921" w:rsidRDefault="000949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379F4" w14:textId="77777777" w:rsidR="00604773" w:rsidRPr="00AE4C28" w:rsidRDefault="00604773" w:rsidP="00604773">
    <w:pPr>
      <w:pStyle w:val="NormalWeb"/>
      <w:spacing w:before="0" w:beforeAutospacing="0" w:after="0" w:afterAutospacing="0"/>
      <w:rPr>
        <w:rFonts w:eastAsia="Calibri"/>
        <w:sz w:val="20"/>
        <w:szCs w:val="20"/>
      </w:rPr>
    </w:pPr>
    <w:bookmarkStart w:id="1" w:name="_Hlk22542552"/>
    <w:bookmarkStart w:id="2" w:name="_Hlk22542553"/>
    <w:bookmarkStart w:id="3" w:name="_Hlk22542561"/>
    <w:bookmarkStart w:id="4" w:name="_Hlk22542562"/>
    <w:r w:rsidRPr="00AE4C28">
      <w:rPr>
        <w:noProof/>
        <w:color w:val="201F1E"/>
        <w:sz w:val="22"/>
        <w:szCs w:val="22"/>
        <w:bdr w:val="none" w:sz="0" w:space="0" w:color="auto" w:frame="1"/>
      </w:rPr>
      <w:drawing>
        <wp:inline distT="0" distB="0" distL="0" distR="0" wp14:anchorId="57D2D6F5" wp14:editId="4E8D4913">
          <wp:extent cx="869950" cy="304800"/>
          <wp:effectExtent l="0" t="0" r="6350" b="0"/>
          <wp:docPr id="22" name="Picture 2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hyperlink r:id="rId2" w:history="1">
      <w:r w:rsidRPr="005C289E">
        <w:rPr>
          <w:rStyle w:val="Hyperlink"/>
          <w:rFonts w:ascii="Arial" w:hAnsi="Arial" w:cs="Arial"/>
          <w:color w:val="000000"/>
          <w:sz w:val="20"/>
          <w:szCs w:val="20"/>
        </w:rPr>
        <w:t xml:space="preserve"> </w:t>
      </w:r>
      <w:r w:rsidRPr="005C289E">
        <w:rPr>
          <w:rStyle w:val="Hyperlink"/>
          <w:rFonts w:ascii="Arial" w:hAnsi="Arial" w:cs="Arial"/>
          <w:b/>
          <w:bCs/>
          <w:color w:val="0066CC"/>
          <w:sz w:val="20"/>
          <w:szCs w:val="20"/>
        </w:rPr>
        <w:t>http://creativecommons.org/licenses/by-nc-sa/3.0/</w:t>
      </w:r>
    </w:hyperlink>
    <w:r w:rsidRPr="005C289E">
      <w:rPr>
        <w:rFonts w:ascii="Arial" w:hAnsi="Arial" w:cs="Arial"/>
        <w:b/>
        <w:bCs/>
        <w:color w:val="000000"/>
        <w:sz w:val="20"/>
        <w:szCs w:val="20"/>
      </w:rPr>
      <w:t>  </w:t>
    </w:r>
    <w:r w:rsidRPr="00AE4C28">
      <w:rPr>
        <w:rFonts w:eastAsia="Calibri"/>
        <w:sz w:val="20"/>
        <w:szCs w:val="20"/>
      </w:rPr>
      <w:t xml:space="preserve"> </w:t>
    </w:r>
  </w:p>
  <w:p w14:paraId="2B9A4196" w14:textId="77777777" w:rsidR="00604773" w:rsidRDefault="00604773" w:rsidP="00604773">
    <w:pPr>
      <w:pStyle w:val="Footer"/>
    </w:pPr>
    <w:r>
      <w:t>Developed through the STEM Ambassadors Program 2018-2019</w:t>
    </w:r>
    <w:bookmarkEnd w:id="1"/>
    <w:bookmarkEnd w:id="2"/>
    <w:bookmarkEnd w:id="3"/>
    <w:bookmarkEnd w:id="4"/>
  </w:p>
  <w:p w14:paraId="337E66A8" w14:textId="77777777" w:rsidR="00604773" w:rsidRDefault="00604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1EFC7" w14:textId="77777777" w:rsidR="00094921" w:rsidRDefault="00094921" w:rsidP="00094921">
      <w:pPr>
        <w:spacing w:line="240" w:lineRule="auto"/>
      </w:pPr>
      <w:r>
        <w:separator/>
      </w:r>
    </w:p>
  </w:footnote>
  <w:footnote w:type="continuationSeparator" w:id="0">
    <w:p w14:paraId="09090275" w14:textId="77777777" w:rsidR="00094921" w:rsidRDefault="00094921" w:rsidP="000949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A0273" w14:textId="77777777" w:rsidR="00604773" w:rsidRDefault="00604773" w:rsidP="00604773">
    <w:pPr>
      <w:pStyle w:val="Header"/>
      <w:tabs>
        <w:tab w:val="clear" w:pos="4680"/>
        <w:tab w:val="clear" w:pos="9360"/>
        <w:tab w:val="center" w:pos="5400"/>
        <w:tab w:val="right" w:pos="10710"/>
      </w:tabs>
      <w:rPr>
        <w:rFonts w:asciiTheme="majorHAnsi" w:hAnsiTheme="majorHAnsi" w:cstheme="majorHAnsi"/>
        <w:b/>
        <w:bCs/>
        <w:sz w:val="24"/>
        <w:szCs w:val="24"/>
      </w:rPr>
    </w:pPr>
    <w:r>
      <w:rPr>
        <w:noProof/>
        <w:lang w:val="en-US"/>
      </w:rPr>
      <w:drawing>
        <wp:inline distT="0" distB="0" distL="0" distR="0" wp14:anchorId="664E5DFC" wp14:editId="6778681B">
          <wp:extent cx="1501140" cy="655320"/>
          <wp:effectExtent l="0" t="0" r="3810" b="0"/>
          <wp:docPr id="20" name="image2.png" descr="Massachusetts Department of Elementary or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sidRPr="00C7189F">
      <w:rPr>
        <w:rFonts w:asciiTheme="majorHAnsi" w:hAnsiTheme="majorHAnsi" w:cstheme="majorHAnsi"/>
        <w:b/>
        <w:bCs/>
        <w:sz w:val="24"/>
        <w:szCs w:val="24"/>
      </w:rPr>
      <w:ptab w:relativeTo="margin" w:alignment="center" w:leader="none"/>
    </w:r>
    <w:r>
      <w:rPr>
        <w:rFonts w:asciiTheme="majorHAnsi" w:hAnsiTheme="majorHAnsi" w:cstheme="majorHAnsi"/>
        <w:b/>
        <w:bCs/>
        <w:sz w:val="24"/>
        <w:szCs w:val="24"/>
      </w:rPr>
      <w:t>Native Language Fractions</w:t>
    </w:r>
    <w:r w:rsidRPr="00C7189F">
      <w:rPr>
        <w:rFonts w:asciiTheme="majorHAnsi" w:hAnsiTheme="majorHAnsi" w:cstheme="majorHAnsi"/>
        <w:b/>
        <w:bCs/>
        <w:sz w:val="24"/>
        <w:szCs w:val="24"/>
      </w:rPr>
      <w:ptab w:relativeTo="margin" w:alignment="right" w:leader="none"/>
    </w:r>
    <w:r>
      <w:rPr>
        <w:noProof/>
      </w:rPr>
      <w:drawing>
        <wp:inline distT="0" distB="0" distL="0" distR="0" wp14:anchorId="113ED2AA" wp14:editId="32248B17">
          <wp:extent cx="1499616" cy="404127"/>
          <wp:effectExtent l="0" t="0" r="5715" b="0"/>
          <wp:docPr id="21" name="Picture 21"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354D60EB" w14:textId="3EF8C833" w:rsidR="00604773" w:rsidRPr="00604773" w:rsidRDefault="00604773" w:rsidP="00604773">
    <w:pPr>
      <w:pStyle w:val="Header"/>
      <w:tabs>
        <w:tab w:val="clear" w:pos="4680"/>
        <w:tab w:val="clear" w:pos="9360"/>
        <w:tab w:val="center" w:pos="5400"/>
        <w:tab w:val="right" w:pos="10710"/>
      </w:tabs>
      <w:rPr>
        <w:rFonts w:asciiTheme="majorHAnsi" w:hAnsiTheme="majorHAnsi" w:cstheme="majorHAnsi"/>
        <w:b/>
        <w:bCs/>
        <w:sz w:val="24"/>
        <w:szCs w:val="24"/>
      </w:rPr>
    </w:pPr>
    <w:r>
      <w:rPr>
        <w:rFonts w:asciiTheme="majorHAnsi" w:hAnsiTheme="majorHAnsi" w:cstheme="majorHAnsi"/>
        <w:b/>
        <w:bCs/>
        <w:sz w:val="24"/>
        <w:szCs w:val="24"/>
      </w:rPr>
      <w:tab/>
      <w:t>Grade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D8ABE" w14:textId="21BB1847" w:rsidR="00CA6DC7" w:rsidRPr="00CA6DC7" w:rsidRDefault="00CA6DC7" w:rsidP="00CA6DC7">
    <w:pPr>
      <w:pStyle w:val="Header"/>
      <w:tabs>
        <w:tab w:val="clear" w:pos="4680"/>
        <w:tab w:val="clear" w:pos="9360"/>
        <w:tab w:val="center" w:pos="5400"/>
        <w:tab w:val="right" w:pos="10710"/>
      </w:tabs>
      <w:rPr>
        <w:rFonts w:asciiTheme="majorHAnsi" w:hAnsiTheme="majorHAnsi" w:cstheme="majorHAnsi"/>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F25082"/>
    <w:multiLevelType w:val="multilevel"/>
    <w:tmpl w:val="BC86E5BE"/>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93C"/>
    <w:rsid w:val="000105E1"/>
    <w:rsid w:val="00094921"/>
    <w:rsid w:val="0016593C"/>
    <w:rsid w:val="001D2B2A"/>
    <w:rsid w:val="002E205F"/>
    <w:rsid w:val="00325369"/>
    <w:rsid w:val="00604773"/>
    <w:rsid w:val="00615F9F"/>
    <w:rsid w:val="007D6679"/>
    <w:rsid w:val="008C4E34"/>
    <w:rsid w:val="009A26E2"/>
    <w:rsid w:val="00A071AD"/>
    <w:rsid w:val="00A5325C"/>
    <w:rsid w:val="00A91877"/>
    <w:rsid w:val="00CA6DC7"/>
    <w:rsid w:val="00D80636"/>
    <w:rsid w:val="00E544F9"/>
    <w:rsid w:val="00F85B35"/>
    <w:rsid w:val="00FF51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A6F3A3"/>
  <w15:docId w15:val="{E8248156-5AE2-428A-B2D5-1243CF7C6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94921"/>
    <w:pPr>
      <w:tabs>
        <w:tab w:val="center" w:pos="4680"/>
        <w:tab w:val="right" w:pos="9360"/>
      </w:tabs>
      <w:spacing w:line="240" w:lineRule="auto"/>
    </w:pPr>
  </w:style>
  <w:style w:type="character" w:customStyle="1" w:styleId="HeaderChar">
    <w:name w:val="Header Char"/>
    <w:basedOn w:val="DefaultParagraphFont"/>
    <w:link w:val="Header"/>
    <w:uiPriority w:val="99"/>
    <w:rsid w:val="00094921"/>
  </w:style>
  <w:style w:type="paragraph" w:styleId="Footer">
    <w:name w:val="footer"/>
    <w:basedOn w:val="Normal"/>
    <w:link w:val="FooterChar"/>
    <w:uiPriority w:val="99"/>
    <w:unhideWhenUsed/>
    <w:rsid w:val="00094921"/>
    <w:pPr>
      <w:tabs>
        <w:tab w:val="center" w:pos="4680"/>
        <w:tab w:val="right" w:pos="9360"/>
      </w:tabs>
      <w:spacing w:line="240" w:lineRule="auto"/>
    </w:pPr>
  </w:style>
  <w:style w:type="character" w:customStyle="1" w:styleId="FooterChar">
    <w:name w:val="Footer Char"/>
    <w:basedOn w:val="DefaultParagraphFont"/>
    <w:link w:val="Footer"/>
    <w:uiPriority w:val="99"/>
    <w:rsid w:val="00094921"/>
  </w:style>
  <w:style w:type="character" w:styleId="Hyperlink">
    <w:name w:val="Hyperlink"/>
    <w:basedOn w:val="DefaultParagraphFont"/>
    <w:uiPriority w:val="99"/>
    <w:unhideWhenUsed/>
    <w:rsid w:val="001D2B2A"/>
    <w:rPr>
      <w:color w:val="0000FF"/>
      <w:u w:val="single"/>
    </w:rPr>
  </w:style>
  <w:style w:type="character" w:styleId="UnresolvedMention">
    <w:name w:val="Unresolved Mention"/>
    <w:basedOn w:val="DefaultParagraphFont"/>
    <w:uiPriority w:val="99"/>
    <w:semiHidden/>
    <w:unhideWhenUsed/>
    <w:rsid w:val="00F85B35"/>
    <w:rPr>
      <w:color w:val="605E5C"/>
      <w:shd w:val="clear" w:color="auto" w:fill="E1DFDD"/>
    </w:rPr>
  </w:style>
  <w:style w:type="paragraph" w:styleId="NormalWeb">
    <w:name w:val="Normal (Web)"/>
    <w:basedOn w:val="Normal"/>
    <w:uiPriority w:val="99"/>
    <w:unhideWhenUsed/>
    <w:rsid w:val="0060477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0041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DESE-231-62554</_dlc_DocId>
    <_dlc_DocIdUrl xmlns="733efe1c-5bbe-4968-87dc-d400e65c879f">
      <Url>https://sharepoint.doemass.org/ese/webteam/cps/_layouts/DocIdRedir.aspx?ID=DESE-231-62554</Url>
      <Description>DESE-231-62554</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DB4B9D17-1741-40E4-AB13-A04DDCF3E095}">
  <ds:schemaRefs>
    <ds:schemaRef ds:uri="http://schemas.microsoft.com/sharepoint/events"/>
  </ds:schemaRefs>
</ds:datastoreItem>
</file>

<file path=customXml/itemProps2.xml><?xml version="1.0" encoding="utf-8"?>
<ds:datastoreItem xmlns:ds="http://schemas.openxmlformats.org/officeDocument/2006/customXml" ds:itemID="{6FF87F74-97BB-4DE5-94BA-32AB41DF6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8D476-C309-47C6-AF93-EE8DDBAA0F7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B0F3837E-170A-438A-A9FD-2F0EAC4671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846</Words>
  <Characters>4681</Characters>
  <Application>Microsoft Office Word</Application>
  <DocSecurity>0</DocSecurity>
  <Lines>292</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Native Language Fractions</dc:title>
  <dc:creator>DESE</dc:creator>
  <cp:lastModifiedBy>Zou, Dong (EOE)</cp:lastModifiedBy>
  <cp:revision>16</cp:revision>
  <dcterms:created xsi:type="dcterms:W3CDTF">2019-08-01T18:04:00Z</dcterms:created>
  <dcterms:modified xsi:type="dcterms:W3CDTF">2020-07-21T15:01:00Z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21 2020</vt:lpwstr>
  </property>
</Properties>
</file>