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CCAED" w14:textId="77777777" w:rsidR="00023504" w:rsidRDefault="00023504" w:rsidP="00F24C83">
      <w:pPr>
        <w:jc w:val="center"/>
        <w:rPr>
          <w:rFonts w:ascii="Calibri Light" w:hAnsi="Calibri Light" w:cs="Calibri Light"/>
          <w:b/>
          <w:sz w:val="48"/>
          <w:szCs w:val="48"/>
          <w:u w:val="single"/>
        </w:rPr>
      </w:pPr>
      <w:bookmarkStart w:id="0" w:name="_GoBack"/>
      <w:bookmarkEnd w:id="0"/>
    </w:p>
    <w:p w14:paraId="1D81AE1B" w14:textId="77777777" w:rsidR="00023504" w:rsidRDefault="00023504" w:rsidP="00F24C83">
      <w:pPr>
        <w:jc w:val="center"/>
        <w:rPr>
          <w:rFonts w:ascii="Calibri Light" w:hAnsi="Calibri Light" w:cs="Calibri Light"/>
          <w:b/>
          <w:sz w:val="48"/>
          <w:szCs w:val="48"/>
          <w:u w:val="single"/>
        </w:rPr>
      </w:pPr>
      <w:r>
        <w:rPr>
          <w:rFonts w:ascii="Calibri Light" w:hAnsi="Calibri Light" w:cs="Calibri Light"/>
          <w:b/>
          <w:noProof/>
          <w:sz w:val="48"/>
          <w:szCs w:val="48"/>
          <w:u w:val="single"/>
        </w:rPr>
        <w:drawing>
          <wp:anchor distT="0" distB="0" distL="114300" distR="114300" simplePos="0" relativeHeight="251658240" behindDoc="0" locked="0" layoutInCell="1" allowOverlap="1" wp14:anchorId="629C2DF6" wp14:editId="06784CE0">
            <wp:simplePos x="0" y="0"/>
            <wp:positionH relativeFrom="margin">
              <wp:align>right</wp:align>
            </wp:positionH>
            <wp:positionV relativeFrom="paragraph">
              <wp:posOffset>370840</wp:posOffset>
            </wp:positionV>
            <wp:extent cx="2106930" cy="1396365"/>
            <wp:effectExtent l="0" t="0" r="7620" b="0"/>
            <wp:wrapSquare wrapText="bothSides"/>
            <wp:docPr id="9" name="Picture 9" descr="Statewide System of Sup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6930" cy="1396365"/>
                    </a:xfrm>
                    <a:prstGeom prst="rect">
                      <a:avLst/>
                    </a:prstGeom>
                  </pic:spPr>
                </pic:pic>
              </a:graphicData>
            </a:graphic>
          </wp:anchor>
        </w:drawing>
      </w:r>
    </w:p>
    <w:p w14:paraId="13010AA4" w14:textId="77777777" w:rsidR="00023504" w:rsidRPr="00023504" w:rsidRDefault="00023504" w:rsidP="00023504">
      <w:pPr>
        <w:rPr>
          <w:rFonts w:ascii="Calibri Light" w:hAnsi="Calibri Light" w:cs="Calibri Light"/>
          <w:sz w:val="48"/>
          <w:szCs w:val="48"/>
        </w:rPr>
      </w:pPr>
      <w:r>
        <w:rPr>
          <w:noProof/>
        </w:rPr>
        <w:drawing>
          <wp:inline distT="0" distB="0" distL="0" distR="0" wp14:anchorId="2EDDDC9C" wp14:editId="5AB6345F">
            <wp:extent cx="3048000" cy="1314450"/>
            <wp:effectExtent l="0" t="0" r="0" b="0"/>
            <wp:docPr id="10" name="Picture 10"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48000" cy="1314450"/>
                    </a:xfrm>
                    <a:prstGeom prst="rect">
                      <a:avLst/>
                    </a:prstGeom>
                  </pic:spPr>
                </pic:pic>
              </a:graphicData>
            </a:graphic>
          </wp:inline>
        </w:drawing>
      </w:r>
    </w:p>
    <w:p w14:paraId="2A01FE56" w14:textId="77777777" w:rsidR="00023504" w:rsidRDefault="00023504" w:rsidP="00023504">
      <w:pPr>
        <w:rPr>
          <w:rFonts w:ascii="Calibri Light" w:hAnsi="Calibri Light" w:cs="Calibri Light"/>
          <w:sz w:val="48"/>
          <w:szCs w:val="48"/>
        </w:rPr>
      </w:pPr>
    </w:p>
    <w:p w14:paraId="2986EB08" w14:textId="77777777" w:rsidR="00023504" w:rsidRDefault="00023504" w:rsidP="00023504">
      <w:pPr>
        <w:tabs>
          <w:tab w:val="left" w:pos="2060"/>
        </w:tabs>
        <w:rPr>
          <w:rFonts w:ascii="Calibri Light" w:hAnsi="Calibri Light" w:cs="Calibri Light"/>
          <w:sz w:val="48"/>
          <w:szCs w:val="48"/>
        </w:rPr>
      </w:pPr>
      <w:r>
        <w:rPr>
          <w:rFonts w:ascii="Calibri Light" w:hAnsi="Calibri Light" w:cs="Calibri Light"/>
          <w:sz w:val="48"/>
          <w:szCs w:val="48"/>
        </w:rPr>
        <w:tab/>
      </w:r>
    </w:p>
    <w:p w14:paraId="37F357D1" w14:textId="77777777" w:rsidR="00023504" w:rsidRDefault="00023504" w:rsidP="00023504">
      <w:pPr>
        <w:tabs>
          <w:tab w:val="left" w:pos="2060"/>
        </w:tabs>
        <w:rPr>
          <w:rFonts w:ascii="Calibri Light" w:hAnsi="Calibri Light" w:cs="Calibri Light"/>
          <w:sz w:val="48"/>
          <w:szCs w:val="48"/>
        </w:rPr>
      </w:pPr>
    </w:p>
    <w:p w14:paraId="0D7CB276" w14:textId="77777777" w:rsidR="00023504" w:rsidRDefault="00023504" w:rsidP="00023504">
      <w:pPr>
        <w:tabs>
          <w:tab w:val="left" w:pos="2060"/>
        </w:tabs>
        <w:rPr>
          <w:rFonts w:ascii="Calibri Light" w:hAnsi="Calibri Light" w:cs="Calibri Light"/>
          <w:sz w:val="48"/>
          <w:szCs w:val="48"/>
        </w:rPr>
      </w:pPr>
    </w:p>
    <w:p w14:paraId="03D721ED" w14:textId="3CFBB561" w:rsidR="00023504" w:rsidRPr="00BA285D" w:rsidRDefault="00023504" w:rsidP="00BA285D">
      <w:pPr>
        <w:pStyle w:val="Title"/>
        <w:sectPr w:rsidR="00023504" w:rsidRPr="00BA285D" w:rsidSect="004F5BEF">
          <w:headerReference w:type="default" r:id="rId14"/>
          <w:footerReference w:type="default" r:id="rId15"/>
          <w:pgSz w:w="12240" w:h="15840"/>
          <w:pgMar w:top="1440" w:right="1440" w:bottom="1440" w:left="1440" w:header="720" w:footer="720" w:gutter="0"/>
          <w:pgNumType w:start="1"/>
          <w:cols w:space="720"/>
          <w:titlePg/>
          <w:docGrid w:linePitch="326"/>
        </w:sectPr>
      </w:pPr>
      <w:r w:rsidRPr="00E24B78">
        <w:rPr>
          <w:rStyle w:val="SubtleEmphasis"/>
          <w:i w:val="0"/>
        </w:rPr>
        <w:t xml:space="preserve">Turnaround Plan Guidance for   Schools </w:t>
      </w:r>
      <w:r w:rsidR="00E23869" w:rsidRPr="00E24B78">
        <w:rPr>
          <w:rStyle w:val="SubtleEmphasis"/>
          <w:i w:val="0"/>
        </w:rPr>
        <w:t>Requiring Assistance or Intervention</w:t>
      </w:r>
    </w:p>
    <w:sdt>
      <w:sdtPr>
        <w:rPr>
          <w:rFonts w:ascii="Times New Roman" w:eastAsia="Times New Roman" w:hAnsi="Times New Roman" w:cs="Times New Roman"/>
          <w:b w:val="0"/>
          <w:bCs w:val="0"/>
          <w:color w:val="auto"/>
          <w:sz w:val="24"/>
          <w:szCs w:val="24"/>
          <w:lang w:eastAsia="en-US"/>
        </w:rPr>
        <w:id w:val="-1589372199"/>
        <w:docPartObj>
          <w:docPartGallery w:val="Table of Contents"/>
          <w:docPartUnique/>
        </w:docPartObj>
      </w:sdtPr>
      <w:sdtEndPr>
        <w:rPr>
          <w:noProof/>
        </w:rPr>
      </w:sdtEndPr>
      <w:sdtContent>
        <w:p w14:paraId="6F3D3864" w14:textId="77777777" w:rsidR="00403BB0" w:rsidRPr="00403BB0" w:rsidRDefault="00403BB0">
          <w:pPr>
            <w:pStyle w:val="TOCHeading"/>
            <w:rPr>
              <w:sz w:val="40"/>
              <w:szCs w:val="40"/>
            </w:rPr>
          </w:pPr>
          <w:r w:rsidRPr="00403BB0">
            <w:rPr>
              <w:sz w:val="40"/>
              <w:szCs w:val="40"/>
            </w:rPr>
            <w:t>Contents</w:t>
          </w:r>
        </w:p>
        <w:p w14:paraId="12DBE814" w14:textId="3A9E0E2D" w:rsidR="00A90A68" w:rsidRDefault="00403BB0">
          <w:pPr>
            <w:pStyle w:val="TOC1"/>
            <w:tabs>
              <w:tab w:val="right" w:leader="dot" w:pos="9350"/>
            </w:tabs>
            <w:rPr>
              <w:rFonts w:asciiTheme="minorHAnsi" w:hAnsiTheme="minorHAnsi" w:cstheme="minorBidi"/>
              <w:bCs w:val="0"/>
              <w:smallCaps w:val="0"/>
              <w:noProof/>
              <w:sz w:val="22"/>
              <w:szCs w:val="22"/>
            </w:rPr>
          </w:pPr>
          <w:r>
            <w:rPr>
              <w:b/>
              <w:noProof/>
            </w:rPr>
            <w:fldChar w:fldCharType="begin"/>
          </w:r>
          <w:r>
            <w:rPr>
              <w:b/>
              <w:noProof/>
            </w:rPr>
            <w:instrText xml:space="preserve"> TOC \o "1-3" \h \z \u </w:instrText>
          </w:r>
          <w:r>
            <w:rPr>
              <w:b/>
              <w:noProof/>
            </w:rPr>
            <w:fldChar w:fldCharType="separate"/>
          </w:r>
          <w:hyperlink w:anchor="_Toc6903405" w:history="1">
            <w:r w:rsidR="00A90A68" w:rsidRPr="00591289">
              <w:rPr>
                <w:rStyle w:val="Hyperlink"/>
                <w:rFonts w:eastAsia="Calibri"/>
                <w:noProof/>
              </w:rPr>
              <w:t>Overview</w:t>
            </w:r>
            <w:r w:rsidR="00A90A68">
              <w:rPr>
                <w:noProof/>
                <w:webHidden/>
              </w:rPr>
              <w:tab/>
            </w:r>
            <w:r w:rsidR="00A90A68">
              <w:rPr>
                <w:noProof/>
                <w:webHidden/>
              </w:rPr>
              <w:fldChar w:fldCharType="begin"/>
            </w:r>
            <w:r w:rsidR="00A90A68">
              <w:rPr>
                <w:noProof/>
                <w:webHidden/>
              </w:rPr>
              <w:instrText xml:space="preserve"> PAGEREF _Toc6903405 \h </w:instrText>
            </w:r>
            <w:r w:rsidR="00A90A68">
              <w:rPr>
                <w:noProof/>
                <w:webHidden/>
              </w:rPr>
            </w:r>
            <w:r w:rsidR="00A90A68">
              <w:rPr>
                <w:noProof/>
                <w:webHidden/>
              </w:rPr>
              <w:fldChar w:fldCharType="separate"/>
            </w:r>
            <w:r w:rsidR="00ED5010">
              <w:rPr>
                <w:noProof/>
                <w:webHidden/>
              </w:rPr>
              <w:t>1</w:t>
            </w:r>
            <w:r w:rsidR="00A90A68">
              <w:rPr>
                <w:noProof/>
                <w:webHidden/>
              </w:rPr>
              <w:fldChar w:fldCharType="end"/>
            </w:r>
          </w:hyperlink>
        </w:p>
        <w:p w14:paraId="196300F7" w14:textId="1B7C49D2" w:rsidR="00A90A68" w:rsidRDefault="009A08D2">
          <w:pPr>
            <w:pStyle w:val="TOC1"/>
            <w:tabs>
              <w:tab w:val="right" w:leader="dot" w:pos="9350"/>
            </w:tabs>
            <w:rPr>
              <w:rFonts w:asciiTheme="minorHAnsi" w:hAnsiTheme="minorHAnsi" w:cstheme="minorBidi"/>
              <w:bCs w:val="0"/>
              <w:smallCaps w:val="0"/>
              <w:noProof/>
              <w:sz w:val="22"/>
              <w:szCs w:val="22"/>
            </w:rPr>
          </w:pPr>
          <w:hyperlink w:anchor="_Toc6903406" w:history="1">
            <w:r w:rsidR="00A90A68" w:rsidRPr="00591289">
              <w:rPr>
                <w:rStyle w:val="Hyperlink"/>
                <w:rFonts w:eastAsia="Calibri"/>
                <w:noProof/>
              </w:rPr>
              <w:t>Getting Started</w:t>
            </w:r>
            <w:r w:rsidR="00A90A68">
              <w:rPr>
                <w:noProof/>
                <w:webHidden/>
              </w:rPr>
              <w:tab/>
            </w:r>
            <w:r w:rsidR="00A90A68">
              <w:rPr>
                <w:noProof/>
                <w:webHidden/>
              </w:rPr>
              <w:fldChar w:fldCharType="begin"/>
            </w:r>
            <w:r w:rsidR="00A90A68">
              <w:rPr>
                <w:noProof/>
                <w:webHidden/>
              </w:rPr>
              <w:instrText xml:space="preserve"> PAGEREF _Toc6903406 \h </w:instrText>
            </w:r>
            <w:r w:rsidR="00A90A68">
              <w:rPr>
                <w:noProof/>
                <w:webHidden/>
              </w:rPr>
            </w:r>
            <w:r w:rsidR="00A90A68">
              <w:rPr>
                <w:noProof/>
                <w:webHidden/>
              </w:rPr>
              <w:fldChar w:fldCharType="separate"/>
            </w:r>
            <w:r w:rsidR="00ED5010">
              <w:rPr>
                <w:noProof/>
                <w:webHidden/>
              </w:rPr>
              <w:t>3</w:t>
            </w:r>
            <w:r w:rsidR="00A90A68">
              <w:rPr>
                <w:noProof/>
                <w:webHidden/>
              </w:rPr>
              <w:fldChar w:fldCharType="end"/>
            </w:r>
          </w:hyperlink>
        </w:p>
        <w:p w14:paraId="0628B1F7" w14:textId="585F665D" w:rsidR="00A90A68" w:rsidRDefault="009A08D2">
          <w:pPr>
            <w:pStyle w:val="TOC2"/>
            <w:tabs>
              <w:tab w:val="right" w:leader="dot" w:pos="9350"/>
            </w:tabs>
            <w:rPr>
              <w:rFonts w:asciiTheme="minorHAnsi" w:hAnsiTheme="minorHAnsi" w:cstheme="minorBidi"/>
              <w:noProof/>
              <w:sz w:val="22"/>
              <w:szCs w:val="22"/>
            </w:rPr>
          </w:pPr>
          <w:hyperlink w:anchor="_Toc6903407" w:history="1">
            <w:r w:rsidR="00A90A68" w:rsidRPr="00591289">
              <w:rPr>
                <w:rStyle w:val="Hyperlink"/>
                <w:noProof/>
              </w:rPr>
              <w:t>Familiarize yourself with the Turnaround Template and Guidance</w:t>
            </w:r>
            <w:r w:rsidR="00A90A68">
              <w:rPr>
                <w:noProof/>
                <w:webHidden/>
              </w:rPr>
              <w:tab/>
            </w:r>
            <w:r w:rsidR="00A90A68">
              <w:rPr>
                <w:noProof/>
                <w:webHidden/>
              </w:rPr>
              <w:fldChar w:fldCharType="begin"/>
            </w:r>
            <w:r w:rsidR="00A90A68">
              <w:rPr>
                <w:noProof/>
                <w:webHidden/>
              </w:rPr>
              <w:instrText xml:space="preserve"> PAGEREF _Toc6903407 \h </w:instrText>
            </w:r>
            <w:r w:rsidR="00A90A68">
              <w:rPr>
                <w:noProof/>
                <w:webHidden/>
              </w:rPr>
            </w:r>
            <w:r w:rsidR="00A90A68">
              <w:rPr>
                <w:noProof/>
                <w:webHidden/>
              </w:rPr>
              <w:fldChar w:fldCharType="separate"/>
            </w:r>
            <w:r w:rsidR="00ED5010">
              <w:rPr>
                <w:noProof/>
                <w:webHidden/>
              </w:rPr>
              <w:t>3</w:t>
            </w:r>
            <w:r w:rsidR="00A90A68">
              <w:rPr>
                <w:noProof/>
                <w:webHidden/>
              </w:rPr>
              <w:fldChar w:fldCharType="end"/>
            </w:r>
          </w:hyperlink>
        </w:p>
        <w:p w14:paraId="624006FA" w14:textId="58BA08FF" w:rsidR="00A90A68" w:rsidRDefault="009A08D2">
          <w:pPr>
            <w:pStyle w:val="TOC2"/>
            <w:tabs>
              <w:tab w:val="right" w:leader="dot" w:pos="9350"/>
            </w:tabs>
            <w:rPr>
              <w:rFonts w:asciiTheme="minorHAnsi" w:hAnsiTheme="minorHAnsi" w:cstheme="minorBidi"/>
              <w:noProof/>
              <w:sz w:val="22"/>
              <w:szCs w:val="22"/>
            </w:rPr>
          </w:pPr>
          <w:hyperlink w:anchor="_Toc6903408" w:history="1">
            <w:r w:rsidR="00A90A68" w:rsidRPr="00591289">
              <w:rPr>
                <w:rStyle w:val="Hyperlink"/>
                <w:rFonts w:asciiTheme="majorHAnsi" w:hAnsiTheme="majorHAnsi" w:cstheme="majorHAnsi"/>
                <w:noProof/>
              </w:rPr>
              <w:t>Developing Teams and Processes</w:t>
            </w:r>
            <w:r w:rsidR="00A90A68">
              <w:rPr>
                <w:noProof/>
                <w:webHidden/>
              </w:rPr>
              <w:tab/>
            </w:r>
            <w:r w:rsidR="00A90A68">
              <w:rPr>
                <w:noProof/>
                <w:webHidden/>
              </w:rPr>
              <w:fldChar w:fldCharType="begin"/>
            </w:r>
            <w:r w:rsidR="00A90A68">
              <w:rPr>
                <w:noProof/>
                <w:webHidden/>
              </w:rPr>
              <w:instrText xml:space="preserve"> PAGEREF _Toc6903408 \h </w:instrText>
            </w:r>
            <w:r w:rsidR="00A90A68">
              <w:rPr>
                <w:noProof/>
                <w:webHidden/>
              </w:rPr>
            </w:r>
            <w:r w:rsidR="00A90A68">
              <w:rPr>
                <w:noProof/>
                <w:webHidden/>
              </w:rPr>
              <w:fldChar w:fldCharType="separate"/>
            </w:r>
            <w:r w:rsidR="00ED5010">
              <w:rPr>
                <w:noProof/>
                <w:webHidden/>
              </w:rPr>
              <w:t>3</w:t>
            </w:r>
            <w:r w:rsidR="00A90A68">
              <w:rPr>
                <w:noProof/>
                <w:webHidden/>
              </w:rPr>
              <w:fldChar w:fldCharType="end"/>
            </w:r>
          </w:hyperlink>
        </w:p>
        <w:p w14:paraId="4D589224" w14:textId="09F31E48" w:rsidR="00A90A68" w:rsidRDefault="009A08D2">
          <w:pPr>
            <w:pStyle w:val="TOC3"/>
            <w:tabs>
              <w:tab w:val="right" w:leader="dot" w:pos="9350"/>
            </w:tabs>
            <w:rPr>
              <w:rFonts w:asciiTheme="minorHAnsi" w:hAnsiTheme="minorHAnsi" w:cstheme="minorBidi"/>
              <w:bCs w:val="0"/>
              <w:noProof/>
              <w:color w:val="auto"/>
              <w:sz w:val="22"/>
              <w:szCs w:val="22"/>
            </w:rPr>
          </w:pPr>
          <w:hyperlink w:anchor="_Toc6903409" w:history="1">
            <w:r w:rsidR="00A90A68" w:rsidRPr="00591289">
              <w:rPr>
                <w:rStyle w:val="Hyperlink"/>
                <w:noProof/>
              </w:rPr>
              <w:t>Turnaround Plan Template at a Glance</w:t>
            </w:r>
            <w:r w:rsidR="00A90A68">
              <w:rPr>
                <w:noProof/>
                <w:webHidden/>
              </w:rPr>
              <w:tab/>
            </w:r>
            <w:r w:rsidR="00A90A68">
              <w:rPr>
                <w:noProof/>
                <w:webHidden/>
              </w:rPr>
              <w:fldChar w:fldCharType="begin"/>
            </w:r>
            <w:r w:rsidR="00A90A68">
              <w:rPr>
                <w:noProof/>
                <w:webHidden/>
              </w:rPr>
              <w:instrText xml:space="preserve"> PAGEREF _Toc6903409 \h </w:instrText>
            </w:r>
            <w:r w:rsidR="00A90A68">
              <w:rPr>
                <w:noProof/>
                <w:webHidden/>
              </w:rPr>
            </w:r>
            <w:r w:rsidR="00A90A68">
              <w:rPr>
                <w:noProof/>
                <w:webHidden/>
              </w:rPr>
              <w:fldChar w:fldCharType="separate"/>
            </w:r>
            <w:r w:rsidR="00ED5010">
              <w:rPr>
                <w:noProof/>
                <w:webHidden/>
              </w:rPr>
              <w:t>3</w:t>
            </w:r>
            <w:r w:rsidR="00A90A68">
              <w:rPr>
                <w:noProof/>
                <w:webHidden/>
              </w:rPr>
              <w:fldChar w:fldCharType="end"/>
            </w:r>
          </w:hyperlink>
        </w:p>
        <w:p w14:paraId="59EB4971" w14:textId="1F638298" w:rsidR="00A90A68" w:rsidRDefault="009A08D2">
          <w:pPr>
            <w:pStyle w:val="TOC1"/>
            <w:tabs>
              <w:tab w:val="right" w:leader="dot" w:pos="9350"/>
            </w:tabs>
            <w:rPr>
              <w:rFonts w:asciiTheme="minorHAnsi" w:hAnsiTheme="minorHAnsi" w:cstheme="minorBidi"/>
              <w:bCs w:val="0"/>
              <w:smallCaps w:val="0"/>
              <w:noProof/>
              <w:sz w:val="22"/>
              <w:szCs w:val="22"/>
            </w:rPr>
          </w:pPr>
          <w:hyperlink w:anchor="_Toc6903410" w:history="1">
            <w:r w:rsidR="00A90A68" w:rsidRPr="00591289">
              <w:rPr>
                <w:rStyle w:val="Hyperlink"/>
                <w:rFonts w:eastAsia="Calibri"/>
                <w:noProof/>
              </w:rPr>
              <w:t>Section I:  Executive Summary</w:t>
            </w:r>
            <w:r w:rsidR="00A90A68">
              <w:rPr>
                <w:noProof/>
                <w:webHidden/>
              </w:rPr>
              <w:tab/>
            </w:r>
            <w:r w:rsidR="00A90A68">
              <w:rPr>
                <w:noProof/>
                <w:webHidden/>
              </w:rPr>
              <w:fldChar w:fldCharType="begin"/>
            </w:r>
            <w:r w:rsidR="00A90A68">
              <w:rPr>
                <w:noProof/>
                <w:webHidden/>
              </w:rPr>
              <w:instrText xml:space="preserve"> PAGEREF _Toc6903410 \h </w:instrText>
            </w:r>
            <w:r w:rsidR="00A90A68">
              <w:rPr>
                <w:noProof/>
                <w:webHidden/>
              </w:rPr>
            </w:r>
            <w:r w:rsidR="00A90A68">
              <w:rPr>
                <w:noProof/>
                <w:webHidden/>
              </w:rPr>
              <w:fldChar w:fldCharType="separate"/>
            </w:r>
            <w:r w:rsidR="00ED5010">
              <w:rPr>
                <w:noProof/>
                <w:webHidden/>
              </w:rPr>
              <w:t>8</w:t>
            </w:r>
            <w:r w:rsidR="00A90A68">
              <w:rPr>
                <w:noProof/>
                <w:webHidden/>
              </w:rPr>
              <w:fldChar w:fldCharType="end"/>
            </w:r>
          </w:hyperlink>
        </w:p>
        <w:p w14:paraId="326D5024" w14:textId="178A4CA1" w:rsidR="00A90A68" w:rsidRDefault="009A08D2">
          <w:pPr>
            <w:pStyle w:val="TOC2"/>
            <w:tabs>
              <w:tab w:val="right" w:leader="dot" w:pos="9350"/>
            </w:tabs>
            <w:rPr>
              <w:rFonts w:asciiTheme="minorHAnsi" w:hAnsiTheme="minorHAnsi" w:cstheme="minorBidi"/>
              <w:noProof/>
              <w:sz w:val="22"/>
              <w:szCs w:val="22"/>
            </w:rPr>
          </w:pPr>
          <w:hyperlink w:anchor="_Toc6903411" w:history="1">
            <w:r w:rsidR="00A90A68" w:rsidRPr="00591289">
              <w:rPr>
                <w:rStyle w:val="Hyperlink"/>
                <w:noProof/>
              </w:rPr>
              <w:t>What to consider before writing</w:t>
            </w:r>
            <w:r w:rsidR="00A90A68">
              <w:rPr>
                <w:noProof/>
                <w:webHidden/>
              </w:rPr>
              <w:tab/>
            </w:r>
            <w:r w:rsidR="00A90A68">
              <w:rPr>
                <w:noProof/>
                <w:webHidden/>
              </w:rPr>
              <w:fldChar w:fldCharType="begin"/>
            </w:r>
            <w:r w:rsidR="00A90A68">
              <w:rPr>
                <w:noProof/>
                <w:webHidden/>
              </w:rPr>
              <w:instrText xml:space="preserve"> PAGEREF _Toc6903411 \h </w:instrText>
            </w:r>
            <w:r w:rsidR="00A90A68">
              <w:rPr>
                <w:noProof/>
                <w:webHidden/>
              </w:rPr>
            </w:r>
            <w:r w:rsidR="00A90A68">
              <w:rPr>
                <w:noProof/>
                <w:webHidden/>
              </w:rPr>
              <w:fldChar w:fldCharType="separate"/>
            </w:r>
            <w:r w:rsidR="00ED5010">
              <w:rPr>
                <w:b/>
                <w:bCs/>
                <w:noProof/>
                <w:webHidden/>
              </w:rPr>
              <w:t>Error! Bookmark not defined.</w:t>
            </w:r>
            <w:r w:rsidR="00A90A68">
              <w:rPr>
                <w:noProof/>
                <w:webHidden/>
              </w:rPr>
              <w:fldChar w:fldCharType="end"/>
            </w:r>
          </w:hyperlink>
        </w:p>
        <w:p w14:paraId="26A8319F" w14:textId="38B20A52" w:rsidR="00A90A68" w:rsidRDefault="009A08D2">
          <w:pPr>
            <w:pStyle w:val="TOC2"/>
            <w:tabs>
              <w:tab w:val="right" w:leader="dot" w:pos="9350"/>
            </w:tabs>
            <w:rPr>
              <w:rFonts w:asciiTheme="minorHAnsi" w:hAnsiTheme="minorHAnsi" w:cstheme="minorBidi"/>
              <w:noProof/>
              <w:sz w:val="22"/>
              <w:szCs w:val="22"/>
            </w:rPr>
          </w:pPr>
          <w:hyperlink w:anchor="_Toc6903412" w:history="1">
            <w:r w:rsidR="00A90A68" w:rsidRPr="00591289">
              <w:rPr>
                <w:rStyle w:val="Hyperlink"/>
                <w:noProof/>
              </w:rPr>
              <w:t>What to write</w:t>
            </w:r>
            <w:r w:rsidR="00A90A68">
              <w:rPr>
                <w:noProof/>
                <w:webHidden/>
              </w:rPr>
              <w:tab/>
            </w:r>
            <w:r w:rsidR="00A90A68">
              <w:rPr>
                <w:noProof/>
                <w:webHidden/>
              </w:rPr>
              <w:fldChar w:fldCharType="begin"/>
            </w:r>
            <w:r w:rsidR="00A90A68">
              <w:rPr>
                <w:noProof/>
                <w:webHidden/>
              </w:rPr>
              <w:instrText xml:space="preserve"> PAGEREF _Toc6903412 \h </w:instrText>
            </w:r>
            <w:r w:rsidR="00A90A68">
              <w:rPr>
                <w:noProof/>
                <w:webHidden/>
              </w:rPr>
            </w:r>
            <w:r w:rsidR="00A90A68">
              <w:rPr>
                <w:noProof/>
                <w:webHidden/>
              </w:rPr>
              <w:fldChar w:fldCharType="separate"/>
            </w:r>
            <w:r w:rsidR="00ED5010">
              <w:rPr>
                <w:b/>
                <w:bCs/>
                <w:noProof/>
                <w:webHidden/>
              </w:rPr>
              <w:t>Error! Bookmark not defined.</w:t>
            </w:r>
            <w:r w:rsidR="00A90A68">
              <w:rPr>
                <w:noProof/>
                <w:webHidden/>
              </w:rPr>
              <w:fldChar w:fldCharType="end"/>
            </w:r>
          </w:hyperlink>
        </w:p>
        <w:p w14:paraId="1D84719D" w14:textId="16D5E37F" w:rsidR="00A90A68" w:rsidRDefault="009A08D2">
          <w:pPr>
            <w:pStyle w:val="TOC1"/>
            <w:tabs>
              <w:tab w:val="right" w:leader="dot" w:pos="9350"/>
            </w:tabs>
            <w:rPr>
              <w:rFonts w:asciiTheme="minorHAnsi" w:hAnsiTheme="minorHAnsi" w:cstheme="minorBidi"/>
              <w:bCs w:val="0"/>
              <w:smallCaps w:val="0"/>
              <w:noProof/>
              <w:sz w:val="22"/>
              <w:szCs w:val="22"/>
            </w:rPr>
          </w:pPr>
          <w:hyperlink w:anchor="_Toc6903413" w:history="1">
            <w:r w:rsidR="00A90A68" w:rsidRPr="00591289">
              <w:rPr>
                <w:rStyle w:val="Hyperlink"/>
                <w:rFonts w:eastAsia="Calibri"/>
                <w:noProof/>
              </w:rPr>
              <w:t>Section II:  Stakeholder Engagement</w:t>
            </w:r>
            <w:r w:rsidR="00A90A68">
              <w:rPr>
                <w:noProof/>
                <w:webHidden/>
              </w:rPr>
              <w:tab/>
            </w:r>
            <w:r w:rsidR="00A90A68">
              <w:rPr>
                <w:noProof/>
                <w:webHidden/>
              </w:rPr>
              <w:fldChar w:fldCharType="begin"/>
            </w:r>
            <w:r w:rsidR="00A90A68">
              <w:rPr>
                <w:noProof/>
                <w:webHidden/>
              </w:rPr>
              <w:instrText xml:space="preserve"> PAGEREF _Toc6903413 \h </w:instrText>
            </w:r>
            <w:r w:rsidR="00A90A68">
              <w:rPr>
                <w:noProof/>
                <w:webHidden/>
              </w:rPr>
            </w:r>
            <w:r w:rsidR="00A90A68">
              <w:rPr>
                <w:noProof/>
                <w:webHidden/>
              </w:rPr>
              <w:fldChar w:fldCharType="separate"/>
            </w:r>
            <w:r w:rsidR="00ED5010">
              <w:rPr>
                <w:noProof/>
                <w:webHidden/>
              </w:rPr>
              <w:t>9</w:t>
            </w:r>
            <w:r w:rsidR="00A90A68">
              <w:rPr>
                <w:noProof/>
                <w:webHidden/>
              </w:rPr>
              <w:fldChar w:fldCharType="end"/>
            </w:r>
          </w:hyperlink>
        </w:p>
        <w:p w14:paraId="7D074722" w14:textId="5E0D8D0D" w:rsidR="00A90A68" w:rsidRDefault="009A08D2">
          <w:pPr>
            <w:pStyle w:val="TOC2"/>
            <w:tabs>
              <w:tab w:val="right" w:leader="dot" w:pos="9350"/>
            </w:tabs>
            <w:rPr>
              <w:rFonts w:asciiTheme="minorHAnsi" w:hAnsiTheme="minorHAnsi" w:cstheme="minorBidi"/>
              <w:noProof/>
              <w:sz w:val="22"/>
              <w:szCs w:val="22"/>
            </w:rPr>
          </w:pPr>
          <w:hyperlink w:anchor="_Toc6903414" w:history="1">
            <w:r w:rsidR="00A90A68" w:rsidRPr="00591289">
              <w:rPr>
                <w:rStyle w:val="Hyperlink"/>
                <w:noProof/>
              </w:rPr>
              <w:t>What to consider before writing</w:t>
            </w:r>
            <w:r w:rsidR="00A90A68">
              <w:rPr>
                <w:noProof/>
                <w:webHidden/>
              </w:rPr>
              <w:tab/>
            </w:r>
            <w:r w:rsidR="00A90A68">
              <w:rPr>
                <w:noProof/>
                <w:webHidden/>
              </w:rPr>
              <w:fldChar w:fldCharType="begin"/>
            </w:r>
            <w:r w:rsidR="00A90A68">
              <w:rPr>
                <w:noProof/>
                <w:webHidden/>
              </w:rPr>
              <w:instrText xml:space="preserve"> PAGEREF _Toc6903414 \h </w:instrText>
            </w:r>
            <w:r w:rsidR="00A90A68">
              <w:rPr>
                <w:noProof/>
                <w:webHidden/>
              </w:rPr>
            </w:r>
            <w:r w:rsidR="00A90A68">
              <w:rPr>
                <w:noProof/>
                <w:webHidden/>
              </w:rPr>
              <w:fldChar w:fldCharType="separate"/>
            </w:r>
            <w:r w:rsidR="00ED5010">
              <w:rPr>
                <w:noProof/>
                <w:webHidden/>
              </w:rPr>
              <w:t>9</w:t>
            </w:r>
            <w:r w:rsidR="00A90A68">
              <w:rPr>
                <w:noProof/>
                <w:webHidden/>
              </w:rPr>
              <w:fldChar w:fldCharType="end"/>
            </w:r>
          </w:hyperlink>
        </w:p>
        <w:p w14:paraId="1B40DEE9" w14:textId="31DFD072" w:rsidR="00A90A68" w:rsidRDefault="009A08D2">
          <w:pPr>
            <w:pStyle w:val="TOC3"/>
            <w:tabs>
              <w:tab w:val="right" w:leader="dot" w:pos="9350"/>
            </w:tabs>
            <w:rPr>
              <w:rFonts w:asciiTheme="minorHAnsi" w:hAnsiTheme="minorHAnsi" w:cstheme="minorBidi"/>
              <w:bCs w:val="0"/>
              <w:noProof/>
              <w:color w:val="auto"/>
              <w:sz w:val="22"/>
              <w:szCs w:val="22"/>
            </w:rPr>
          </w:pPr>
          <w:hyperlink w:anchor="_Toc6903415" w:history="1">
            <w:r w:rsidR="00A90A68" w:rsidRPr="00591289">
              <w:rPr>
                <w:rStyle w:val="Hyperlink"/>
                <w:rFonts w:eastAsia="Calibri"/>
                <w:noProof/>
              </w:rPr>
              <w:t>Role of Stakeholders in the Turnaround Planning Process</w:t>
            </w:r>
            <w:r w:rsidR="00A90A68">
              <w:rPr>
                <w:noProof/>
                <w:webHidden/>
              </w:rPr>
              <w:tab/>
            </w:r>
            <w:r w:rsidR="00A90A68">
              <w:rPr>
                <w:noProof/>
                <w:webHidden/>
              </w:rPr>
              <w:fldChar w:fldCharType="begin"/>
            </w:r>
            <w:r w:rsidR="00A90A68">
              <w:rPr>
                <w:noProof/>
                <w:webHidden/>
              </w:rPr>
              <w:instrText xml:space="preserve"> PAGEREF _Toc6903415 \h </w:instrText>
            </w:r>
            <w:r w:rsidR="00A90A68">
              <w:rPr>
                <w:noProof/>
                <w:webHidden/>
              </w:rPr>
            </w:r>
            <w:r w:rsidR="00A90A68">
              <w:rPr>
                <w:noProof/>
                <w:webHidden/>
              </w:rPr>
              <w:fldChar w:fldCharType="separate"/>
            </w:r>
            <w:r w:rsidR="00ED5010">
              <w:rPr>
                <w:noProof/>
                <w:webHidden/>
              </w:rPr>
              <w:t>9</w:t>
            </w:r>
            <w:r w:rsidR="00A90A68">
              <w:rPr>
                <w:noProof/>
                <w:webHidden/>
              </w:rPr>
              <w:fldChar w:fldCharType="end"/>
            </w:r>
          </w:hyperlink>
        </w:p>
        <w:p w14:paraId="22B4585A" w14:textId="7B9833D5" w:rsidR="00A90A68" w:rsidRDefault="009A08D2">
          <w:pPr>
            <w:pStyle w:val="TOC3"/>
            <w:tabs>
              <w:tab w:val="right" w:leader="dot" w:pos="9350"/>
            </w:tabs>
            <w:rPr>
              <w:rFonts w:asciiTheme="minorHAnsi" w:hAnsiTheme="minorHAnsi" w:cstheme="minorBidi"/>
              <w:bCs w:val="0"/>
              <w:noProof/>
              <w:color w:val="auto"/>
              <w:sz w:val="22"/>
              <w:szCs w:val="22"/>
            </w:rPr>
          </w:pPr>
          <w:hyperlink w:anchor="_Toc6903416" w:history="1">
            <w:r w:rsidR="00A90A68" w:rsidRPr="00591289">
              <w:rPr>
                <w:rStyle w:val="Hyperlink"/>
                <w:rFonts w:eastAsia="Calibri"/>
                <w:noProof/>
              </w:rPr>
              <w:t>Stakeholder Group vs. Redesign Team</w:t>
            </w:r>
            <w:r w:rsidR="00A90A68">
              <w:rPr>
                <w:noProof/>
                <w:webHidden/>
              </w:rPr>
              <w:tab/>
            </w:r>
            <w:r w:rsidR="00A90A68">
              <w:rPr>
                <w:noProof/>
                <w:webHidden/>
              </w:rPr>
              <w:fldChar w:fldCharType="begin"/>
            </w:r>
            <w:r w:rsidR="00A90A68">
              <w:rPr>
                <w:noProof/>
                <w:webHidden/>
              </w:rPr>
              <w:instrText xml:space="preserve"> PAGEREF _Toc6903416 \h </w:instrText>
            </w:r>
            <w:r w:rsidR="00A90A68">
              <w:rPr>
                <w:noProof/>
                <w:webHidden/>
              </w:rPr>
            </w:r>
            <w:r w:rsidR="00A90A68">
              <w:rPr>
                <w:noProof/>
                <w:webHidden/>
              </w:rPr>
              <w:fldChar w:fldCharType="separate"/>
            </w:r>
            <w:r w:rsidR="00ED5010">
              <w:rPr>
                <w:noProof/>
                <w:webHidden/>
              </w:rPr>
              <w:t>9</w:t>
            </w:r>
            <w:r w:rsidR="00A90A68">
              <w:rPr>
                <w:noProof/>
                <w:webHidden/>
              </w:rPr>
              <w:fldChar w:fldCharType="end"/>
            </w:r>
          </w:hyperlink>
        </w:p>
        <w:p w14:paraId="7BAE4803" w14:textId="1C1B7D41" w:rsidR="00A90A68" w:rsidRDefault="009A08D2">
          <w:pPr>
            <w:pStyle w:val="TOC3"/>
            <w:tabs>
              <w:tab w:val="right" w:leader="dot" w:pos="9350"/>
            </w:tabs>
            <w:rPr>
              <w:rFonts w:asciiTheme="minorHAnsi" w:hAnsiTheme="minorHAnsi" w:cstheme="minorBidi"/>
              <w:bCs w:val="0"/>
              <w:noProof/>
              <w:color w:val="auto"/>
              <w:sz w:val="22"/>
              <w:szCs w:val="22"/>
            </w:rPr>
          </w:pPr>
          <w:hyperlink w:anchor="_Toc6903417" w:history="1">
            <w:r w:rsidR="00A90A68" w:rsidRPr="00591289">
              <w:rPr>
                <w:rStyle w:val="Hyperlink"/>
                <w:rFonts w:eastAsia="Calibri"/>
                <w:noProof/>
              </w:rPr>
              <w:t>Identifying and Recruiting Key Stakeholders</w:t>
            </w:r>
            <w:r w:rsidR="00A90A68">
              <w:rPr>
                <w:noProof/>
                <w:webHidden/>
              </w:rPr>
              <w:tab/>
            </w:r>
            <w:r w:rsidR="00A90A68">
              <w:rPr>
                <w:noProof/>
                <w:webHidden/>
              </w:rPr>
              <w:fldChar w:fldCharType="begin"/>
            </w:r>
            <w:r w:rsidR="00A90A68">
              <w:rPr>
                <w:noProof/>
                <w:webHidden/>
              </w:rPr>
              <w:instrText xml:space="preserve"> PAGEREF _Toc6903417 \h </w:instrText>
            </w:r>
            <w:r w:rsidR="00A90A68">
              <w:rPr>
                <w:noProof/>
                <w:webHidden/>
              </w:rPr>
            </w:r>
            <w:r w:rsidR="00A90A68">
              <w:rPr>
                <w:noProof/>
                <w:webHidden/>
              </w:rPr>
              <w:fldChar w:fldCharType="separate"/>
            </w:r>
            <w:r w:rsidR="00ED5010">
              <w:rPr>
                <w:noProof/>
                <w:webHidden/>
              </w:rPr>
              <w:t>10</w:t>
            </w:r>
            <w:r w:rsidR="00A90A68">
              <w:rPr>
                <w:noProof/>
                <w:webHidden/>
              </w:rPr>
              <w:fldChar w:fldCharType="end"/>
            </w:r>
          </w:hyperlink>
        </w:p>
        <w:p w14:paraId="680D9AB1" w14:textId="6AE36799" w:rsidR="00A90A68" w:rsidRDefault="009A08D2">
          <w:pPr>
            <w:pStyle w:val="TOC3"/>
            <w:tabs>
              <w:tab w:val="right" w:leader="dot" w:pos="9350"/>
            </w:tabs>
            <w:rPr>
              <w:rFonts w:asciiTheme="minorHAnsi" w:hAnsiTheme="minorHAnsi" w:cstheme="minorBidi"/>
              <w:bCs w:val="0"/>
              <w:noProof/>
              <w:color w:val="auto"/>
              <w:sz w:val="22"/>
              <w:szCs w:val="22"/>
            </w:rPr>
          </w:pPr>
          <w:hyperlink w:anchor="_Toc6903418" w:history="1">
            <w:r w:rsidR="00A90A68" w:rsidRPr="00591289">
              <w:rPr>
                <w:rStyle w:val="Hyperlink"/>
                <w:rFonts w:eastAsia="Calibri"/>
                <w:noProof/>
              </w:rPr>
              <w:t>Suggested Topics to Address with Stakeholders</w:t>
            </w:r>
            <w:r w:rsidR="00A90A68">
              <w:rPr>
                <w:noProof/>
                <w:webHidden/>
              </w:rPr>
              <w:tab/>
            </w:r>
            <w:r w:rsidR="00A90A68">
              <w:rPr>
                <w:noProof/>
                <w:webHidden/>
              </w:rPr>
              <w:fldChar w:fldCharType="begin"/>
            </w:r>
            <w:r w:rsidR="00A90A68">
              <w:rPr>
                <w:noProof/>
                <w:webHidden/>
              </w:rPr>
              <w:instrText xml:space="preserve"> PAGEREF _Toc6903418 \h </w:instrText>
            </w:r>
            <w:r w:rsidR="00A90A68">
              <w:rPr>
                <w:noProof/>
                <w:webHidden/>
              </w:rPr>
            </w:r>
            <w:r w:rsidR="00A90A68">
              <w:rPr>
                <w:noProof/>
                <w:webHidden/>
              </w:rPr>
              <w:fldChar w:fldCharType="separate"/>
            </w:r>
            <w:r w:rsidR="00ED5010">
              <w:rPr>
                <w:noProof/>
                <w:webHidden/>
              </w:rPr>
              <w:t>11</w:t>
            </w:r>
            <w:r w:rsidR="00A90A68">
              <w:rPr>
                <w:noProof/>
                <w:webHidden/>
              </w:rPr>
              <w:fldChar w:fldCharType="end"/>
            </w:r>
          </w:hyperlink>
        </w:p>
        <w:p w14:paraId="6CF45F06" w14:textId="71ACEED7" w:rsidR="00A90A68" w:rsidRDefault="009A08D2">
          <w:pPr>
            <w:pStyle w:val="TOC2"/>
            <w:tabs>
              <w:tab w:val="right" w:leader="dot" w:pos="9350"/>
            </w:tabs>
            <w:rPr>
              <w:rFonts w:asciiTheme="minorHAnsi" w:hAnsiTheme="minorHAnsi" w:cstheme="minorBidi"/>
              <w:noProof/>
              <w:sz w:val="22"/>
              <w:szCs w:val="22"/>
            </w:rPr>
          </w:pPr>
          <w:hyperlink w:anchor="_Toc6903419" w:history="1">
            <w:r w:rsidR="00A90A68" w:rsidRPr="00591289">
              <w:rPr>
                <w:rStyle w:val="Hyperlink"/>
                <w:noProof/>
              </w:rPr>
              <w:t>What to write</w:t>
            </w:r>
            <w:r w:rsidR="00A90A68">
              <w:rPr>
                <w:noProof/>
                <w:webHidden/>
              </w:rPr>
              <w:tab/>
            </w:r>
            <w:r w:rsidR="00A90A68">
              <w:rPr>
                <w:noProof/>
                <w:webHidden/>
              </w:rPr>
              <w:fldChar w:fldCharType="begin"/>
            </w:r>
            <w:r w:rsidR="00A90A68">
              <w:rPr>
                <w:noProof/>
                <w:webHidden/>
              </w:rPr>
              <w:instrText xml:space="preserve"> PAGEREF _Toc6903419 \h </w:instrText>
            </w:r>
            <w:r w:rsidR="00A90A68">
              <w:rPr>
                <w:noProof/>
                <w:webHidden/>
              </w:rPr>
            </w:r>
            <w:r w:rsidR="00A90A68">
              <w:rPr>
                <w:noProof/>
                <w:webHidden/>
              </w:rPr>
              <w:fldChar w:fldCharType="separate"/>
            </w:r>
            <w:r w:rsidR="00ED5010">
              <w:rPr>
                <w:noProof/>
                <w:webHidden/>
              </w:rPr>
              <w:t>12</w:t>
            </w:r>
            <w:r w:rsidR="00A90A68">
              <w:rPr>
                <w:noProof/>
                <w:webHidden/>
              </w:rPr>
              <w:fldChar w:fldCharType="end"/>
            </w:r>
          </w:hyperlink>
        </w:p>
        <w:p w14:paraId="75EE6A81" w14:textId="2D7893DC" w:rsidR="00A90A68" w:rsidRDefault="009A08D2">
          <w:pPr>
            <w:pStyle w:val="TOC3"/>
            <w:tabs>
              <w:tab w:val="right" w:leader="dot" w:pos="9350"/>
            </w:tabs>
            <w:rPr>
              <w:rFonts w:asciiTheme="minorHAnsi" w:hAnsiTheme="minorHAnsi" w:cstheme="minorBidi"/>
              <w:bCs w:val="0"/>
              <w:noProof/>
              <w:color w:val="auto"/>
              <w:sz w:val="22"/>
              <w:szCs w:val="22"/>
            </w:rPr>
          </w:pPr>
          <w:hyperlink w:anchor="_Toc6903420" w:history="1">
            <w:r w:rsidR="00A90A68" w:rsidRPr="00591289">
              <w:rPr>
                <w:rStyle w:val="Hyperlink"/>
                <w:rFonts w:eastAsia="Calibri"/>
                <w:noProof/>
              </w:rPr>
              <w:t>Requirements for Underperforming Schools</w:t>
            </w:r>
            <w:r w:rsidR="00A90A68">
              <w:rPr>
                <w:noProof/>
                <w:webHidden/>
              </w:rPr>
              <w:tab/>
            </w:r>
            <w:r w:rsidR="00A90A68">
              <w:rPr>
                <w:noProof/>
                <w:webHidden/>
              </w:rPr>
              <w:fldChar w:fldCharType="begin"/>
            </w:r>
            <w:r w:rsidR="00A90A68">
              <w:rPr>
                <w:noProof/>
                <w:webHidden/>
              </w:rPr>
              <w:instrText xml:space="preserve"> PAGEREF _Toc6903420 \h </w:instrText>
            </w:r>
            <w:r w:rsidR="00A90A68">
              <w:rPr>
                <w:noProof/>
                <w:webHidden/>
              </w:rPr>
            </w:r>
            <w:r w:rsidR="00A90A68">
              <w:rPr>
                <w:noProof/>
                <w:webHidden/>
              </w:rPr>
              <w:fldChar w:fldCharType="separate"/>
            </w:r>
            <w:r w:rsidR="00ED5010">
              <w:rPr>
                <w:noProof/>
                <w:webHidden/>
              </w:rPr>
              <w:t>12</w:t>
            </w:r>
            <w:r w:rsidR="00A90A68">
              <w:rPr>
                <w:noProof/>
                <w:webHidden/>
              </w:rPr>
              <w:fldChar w:fldCharType="end"/>
            </w:r>
          </w:hyperlink>
        </w:p>
        <w:p w14:paraId="5678C47B" w14:textId="2D777D78" w:rsidR="00A90A68" w:rsidRDefault="009A08D2">
          <w:pPr>
            <w:pStyle w:val="TOC1"/>
            <w:tabs>
              <w:tab w:val="right" w:leader="dot" w:pos="9350"/>
            </w:tabs>
            <w:rPr>
              <w:rFonts w:asciiTheme="minorHAnsi" w:hAnsiTheme="minorHAnsi" w:cstheme="minorBidi"/>
              <w:bCs w:val="0"/>
              <w:smallCaps w:val="0"/>
              <w:noProof/>
              <w:sz w:val="22"/>
              <w:szCs w:val="22"/>
            </w:rPr>
          </w:pPr>
          <w:hyperlink w:anchor="_Toc6903421" w:history="1">
            <w:r w:rsidR="00A90A68" w:rsidRPr="00591289">
              <w:rPr>
                <w:rStyle w:val="Hyperlink"/>
                <w:rFonts w:eastAsia="Calibri"/>
                <w:noProof/>
              </w:rPr>
              <w:t>SECTION III: Envision the Future</w:t>
            </w:r>
            <w:r w:rsidR="00A90A68">
              <w:rPr>
                <w:noProof/>
                <w:webHidden/>
              </w:rPr>
              <w:tab/>
            </w:r>
            <w:r w:rsidR="00A90A68">
              <w:rPr>
                <w:noProof/>
                <w:webHidden/>
              </w:rPr>
              <w:fldChar w:fldCharType="begin"/>
            </w:r>
            <w:r w:rsidR="00A90A68">
              <w:rPr>
                <w:noProof/>
                <w:webHidden/>
              </w:rPr>
              <w:instrText xml:space="preserve"> PAGEREF _Toc6903421 \h </w:instrText>
            </w:r>
            <w:r w:rsidR="00A90A68">
              <w:rPr>
                <w:noProof/>
                <w:webHidden/>
              </w:rPr>
            </w:r>
            <w:r w:rsidR="00A90A68">
              <w:rPr>
                <w:noProof/>
                <w:webHidden/>
              </w:rPr>
              <w:fldChar w:fldCharType="separate"/>
            </w:r>
            <w:r w:rsidR="00ED5010">
              <w:rPr>
                <w:noProof/>
                <w:webHidden/>
              </w:rPr>
              <w:t>13</w:t>
            </w:r>
            <w:r w:rsidR="00A90A68">
              <w:rPr>
                <w:noProof/>
                <w:webHidden/>
              </w:rPr>
              <w:fldChar w:fldCharType="end"/>
            </w:r>
          </w:hyperlink>
        </w:p>
        <w:p w14:paraId="721698FE" w14:textId="34E0E751" w:rsidR="00A90A68" w:rsidRDefault="009A08D2">
          <w:pPr>
            <w:pStyle w:val="TOC2"/>
            <w:tabs>
              <w:tab w:val="right" w:leader="dot" w:pos="9350"/>
            </w:tabs>
            <w:rPr>
              <w:rFonts w:asciiTheme="minorHAnsi" w:hAnsiTheme="minorHAnsi" w:cstheme="minorBidi"/>
              <w:noProof/>
              <w:sz w:val="22"/>
              <w:szCs w:val="22"/>
            </w:rPr>
          </w:pPr>
          <w:hyperlink w:anchor="_Toc6903422" w:history="1">
            <w:r w:rsidR="00A90A68" w:rsidRPr="00591289">
              <w:rPr>
                <w:rStyle w:val="Hyperlink"/>
                <w:noProof/>
              </w:rPr>
              <w:t>What to consider before writing</w:t>
            </w:r>
            <w:r w:rsidR="00A90A68">
              <w:rPr>
                <w:noProof/>
                <w:webHidden/>
              </w:rPr>
              <w:tab/>
            </w:r>
            <w:r w:rsidR="00A90A68">
              <w:rPr>
                <w:noProof/>
                <w:webHidden/>
              </w:rPr>
              <w:fldChar w:fldCharType="begin"/>
            </w:r>
            <w:r w:rsidR="00A90A68">
              <w:rPr>
                <w:noProof/>
                <w:webHidden/>
              </w:rPr>
              <w:instrText xml:space="preserve"> PAGEREF _Toc6903422 \h </w:instrText>
            </w:r>
            <w:r w:rsidR="00A90A68">
              <w:rPr>
                <w:noProof/>
                <w:webHidden/>
              </w:rPr>
            </w:r>
            <w:r w:rsidR="00A90A68">
              <w:rPr>
                <w:noProof/>
                <w:webHidden/>
              </w:rPr>
              <w:fldChar w:fldCharType="separate"/>
            </w:r>
            <w:r w:rsidR="00ED5010">
              <w:rPr>
                <w:noProof/>
                <w:webHidden/>
              </w:rPr>
              <w:t>13</w:t>
            </w:r>
            <w:r w:rsidR="00A90A68">
              <w:rPr>
                <w:noProof/>
                <w:webHidden/>
              </w:rPr>
              <w:fldChar w:fldCharType="end"/>
            </w:r>
          </w:hyperlink>
        </w:p>
        <w:p w14:paraId="67F84135" w14:textId="1126E6E3" w:rsidR="00A90A68" w:rsidRDefault="009A08D2">
          <w:pPr>
            <w:pStyle w:val="TOC3"/>
            <w:tabs>
              <w:tab w:val="right" w:leader="dot" w:pos="9350"/>
            </w:tabs>
            <w:rPr>
              <w:rFonts w:asciiTheme="minorHAnsi" w:hAnsiTheme="minorHAnsi" w:cstheme="minorBidi"/>
              <w:bCs w:val="0"/>
              <w:noProof/>
              <w:color w:val="auto"/>
              <w:sz w:val="22"/>
              <w:szCs w:val="22"/>
            </w:rPr>
          </w:pPr>
          <w:hyperlink w:anchor="_Toc6903423" w:history="1">
            <w:r w:rsidR="00A90A68" w:rsidRPr="00591289">
              <w:rPr>
                <w:rStyle w:val="Hyperlink"/>
                <w:rFonts w:eastAsia="Calibri"/>
                <w:noProof/>
              </w:rPr>
              <w:t>What is the Vision?</w:t>
            </w:r>
            <w:r w:rsidR="00A90A68">
              <w:rPr>
                <w:noProof/>
                <w:webHidden/>
              </w:rPr>
              <w:tab/>
            </w:r>
            <w:r w:rsidR="00A90A68">
              <w:rPr>
                <w:noProof/>
                <w:webHidden/>
              </w:rPr>
              <w:fldChar w:fldCharType="begin"/>
            </w:r>
            <w:r w:rsidR="00A90A68">
              <w:rPr>
                <w:noProof/>
                <w:webHidden/>
              </w:rPr>
              <w:instrText xml:space="preserve"> PAGEREF _Toc6903423 \h </w:instrText>
            </w:r>
            <w:r w:rsidR="00A90A68">
              <w:rPr>
                <w:noProof/>
                <w:webHidden/>
              </w:rPr>
            </w:r>
            <w:r w:rsidR="00A90A68">
              <w:rPr>
                <w:noProof/>
                <w:webHidden/>
              </w:rPr>
              <w:fldChar w:fldCharType="separate"/>
            </w:r>
            <w:r w:rsidR="00ED5010">
              <w:rPr>
                <w:noProof/>
                <w:webHidden/>
              </w:rPr>
              <w:t>13</w:t>
            </w:r>
            <w:r w:rsidR="00A90A68">
              <w:rPr>
                <w:noProof/>
                <w:webHidden/>
              </w:rPr>
              <w:fldChar w:fldCharType="end"/>
            </w:r>
          </w:hyperlink>
        </w:p>
        <w:p w14:paraId="39EA6EB0" w14:textId="342D5A67" w:rsidR="00A90A68" w:rsidRDefault="009A08D2">
          <w:pPr>
            <w:pStyle w:val="TOC3"/>
            <w:tabs>
              <w:tab w:val="right" w:leader="dot" w:pos="9350"/>
            </w:tabs>
            <w:rPr>
              <w:rFonts w:asciiTheme="minorHAnsi" w:hAnsiTheme="minorHAnsi" w:cstheme="minorBidi"/>
              <w:bCs w:val="0"/>
              <w:noProof/>
              <w:color w:val="auto"/>
              <w:sz w:val="22"/>
              <w:szCs w:val="22"/>
            </w:rPr>
          </w:pPr>
          <w:hyperlink w:anchor="_Toc6903424" w:history="1">
            <w:r w:rsidR="00A90A68" w:rsidRPr="00591289">
              <w:rPr>
                <w:rStyle w:val="Hyperlink"/>
                <w:rFonts w:eastAsia="Calibri"/>
                <w:noProof/>
              </w:rPr>
              <w:t>The Visioning Process</w:t>
            </w:r>
            <w:r w:rsidR="00A90A68">
              <w:rPr>
                <w:noProof/>
                <w:webHidden/>
              </w:rPr>
              <w:tab/>
            </w:r>
            <w:r w:rsidR="00A90A68">
              <w:rPr>
                <w:noProof/>
                <w:webHidden/>
              </w:rPr>
              <w:fldChar w:fldCharType="begin"/>
            </w:r>
            <w:r w:rsidR="00A90A68">
              <w:rPr>
                <w:noProof/>
                <w:webHidden/>
              </w:rPr>
              <w:instrText xml:space="preserve"> PAGEREF _Toc6903424 \h </w:instrText>
            </w:r>
            <w:r w:rsidR="00A90A68">
              <w:rPr>
                <w:noProof/>
                <w:webHidden/>
              </w:rPr>
            </w:r>
            <w:r w:rsidR="00A90A68">
              <w:rPr>
                <w:noProof/>
                <w:webHidden/>
              </w:rPr>
              <w:fldChar w:fldCharType="separate"/>
            </w:r>
            <w:r w:rsidR="00ED5010">
              <w:rPr>
                <w:noProof/>
                <w:webHidden/>
              </w:rPr>
              <w:t>13</w:t>
            </w:r>
            <w:r w:rsidR="00A90A68">
              <w:rPr>
                <w:noProof/>
                <w:webHidden/>
              </w:rPr>
              <w:fldChar w:fldCharType="end"/>
            </w:r>
          </w:hyperlink>
        </w:p>
        <w:p w14:paraId="71A52702" w14:textId="4123FA6F" w:rsidR="00A90A68" w:rsidRDefault="009A08D2">
          <w:pPr>
            <w:pStyle w:val="TOC3"/>
            <w:tabs>
              <w:tab w:val="right" w:leader="dot" w:pos="9350"/>
            </w:tabs>
            <w:rPr>
              <w:rFonts w:asciiTheme="minorHAnsi" w:hAnsiTheme="minorHAnsi" w:cstheme="minorBidi"/>
              <w:bCs w:val="0"/>
              <w:noProof/>
              <w:color w:val="auto"/>
              <w:sz w:val="22"/>
              <w:szCs w:val="22"/>
            </w:rPr>
          </w:pPr>
          <w:hyperlink w:anchor="_Toc6903425" w:history="1">
            <w:r w:rsidR="00A90A68" w:rsidRPr="00591289">
              <w:rPr>
                <w:rStyle w:val="Hyperlink"/>
                <w:rFonts w:eastAsia="Calibri"/>
                <w:noProof/>
              </w:rPr>
              <w:t>Using Visioning Results</w:t>
            </w:r>
            <w:r w:rsidR="00A90A68">
              <w:rPr>
                <w:noProof/>
                <w:webHidden/>
              </w:rPr>
              <w:tab/>
            </w:r>
            <w:r w:rsidR="00A90A68">
              <w:rPr>
                <w:noProof/>
                <w:webHidden/>
              </w:rPr>
              <w:fldChar w:fldCharType="begin"/>
            </w:r>
            <w:r w:rsidR="00A90A68">
              <w:rPr>
                <w:noProof/>
                <w:webHidden/>
              </w:rPr>
              <w:instrText xml:space="preserve"> PAGEREF _Toc6903425 \h </w:instrText>
            </w:r>
            <w:r w:rsidR="00A90A68">
              <w:rPr>
                <w:noProof/>
                <w:webHidden/>
              </w:rPr>
            </w:r>
            <w:r w:rsidR="00A90A68">
              <w:rPr>
                <w:noProof/>
                <w:webHidden/>
              </w:rPr>
              <w:fldChar w:fldCharType="separate"/>
            </w:r>
            <w:r w:rsidR="00ED5010">
              <w:rPr>
                <w:noProof/>
                <w:webHidden/>
              </w:rPr>
              <w:t>14</w:t>
            </w:r>
            <w:r w:rsidR="00A90A68">
              <w:rPr>
                <w:noProof/>
                <w:webHidden/>
              </w:rPr>
              <w:fldChar w:fldCharType="end"/>
            </w:r>
          </w:hyperlink>
        </w:p>
        <w:p w14:paraId="67D66618" w14:textId="0D2573E9" w:rsidR="00A90A68" w:rsidRDefault="009A08D2">
          <w:pPr>
            <w:pStyle w:val="TOC2"/>
            <w:tabs>
              <w:tab w:val="right" w:leader="dot" w:pos="9350"/>
            </w:tabs>
            <w:rPr>
              <w:rFonts w:asciiTheme="minorHAnsi" w:hAnsiTheme="minorHAnsi" w:cstheme="minorBidi"/>
              <w:noProof/>
              <w:sz w:val="22"/>
              <w:szCs w:val="22"/>
            </w:rPr>
          </w:pPr>
          <w:hyperlink w:anchor="_Toc6903426" w:history="1">
            <w:r w:rsidR="00A90A68" w:rsidRPr="00591289">
              <w:rPr>
                <w:rStyle w:val="Hyperlink"/>
                <w:noProof/>
              </w:rPr>
              <w:t>What to write</w:t>
            </w:r>
            <w:r w:rsidR="00A90A68">
              <w:rPr>
                <w:noProof/>
                <w:webHidden/>
              </w:rPr>
              <w:tab/>
            </w:r>
            <w:r w:rsidR="00A90A68">
              <w:rPr>
                <w:noProof/>
                <w:webHidden/>
              </w:rPr>
              <w:fldChar w:fldCharType="begin"/>
            </w:r>
            <w:r w:rsidR="00A90A68">
              <w:rPr>
                <w:noProof/>
                <w:webHidden/>
              </w:rPr>
              <w:instrText xml:space="preserve"> PAGEREF _Toc6903426 \h </w:instrText>
            </w:r>
            <w:r w:rsidR="00A90A68">
              <w:rPr>
                <w:noProof/>
                <w:webHidden/>
              </w:rPr>
            </w:r>
            <w:r w:rsidR="00A90A68">
              <w:rPr>
                <w:noProof/>
                <w:webHidden/>
              </w:rPr>
              <w:fldChar w:fldCharType="separate"/>
            </w:r>
            <w:r w:rsidR="00ED5010">
              <w:rPr>
                <w:noProof/>
                <w:webHidden/>
              </w:rPr>
              <w:t>14</w:t>
            </w:r>
            <w:r w:rsidR="00A90A68">
              <w:rPr>
                <w:noProof/>
                <w:webHidden/>
              </w:rPr>
              <w:fldChar w:fldCharType="end"/>
            </w:r>
          </w:hyperlink>
        </w:p>
        <w:p w14:paraId="271795FD" w14:textId="5450AEB7" w:rsidR="00A90A68" w:rsidRDefault="009A08D2">
          <w:pPr>
            <w:pStyle w:val="TOC1"/>
            <w:tabs>
              <w:tab w:val="right" w:leader="dot" w:pos="9350"/>
            </w:tabs>
            <w:rPr>
              <w:rFonts w:asciiTheme="minorHAnsi" w:hAnsiTheme="minorHAnsi" w:cstheme="minorBidi"/>
              <w:bCs w:val="0"/>
              <w:smallCaps w:val="0"/>
              <w:noProof/>
              <w:sz w:val="22"/>
              <w:szCs w:val="22"/>
            </w:rPr>
          </w:pPr>
          <w:hyperlink w:anchor="_Toc6903427" w:history="1">
            <w:r w:rsidR="00A90A68" w:rsidRPr="00591289">
              <w:rPr>
                <w:rStyle w:val="Hyperlink"/>
                <w:rFonts w:eastAsia="Calibri"/>
                <w:noProof/>
              </w:rPr>
              <w:t>SECTION IV: Assessment of Assets and Challenges &amp; Root Cause Analysis</w:t>
            </w:r>
            <w:r w:rsidR="00A90A68">
              <w:rPr>
                <w:noProof/>
                <w:webHidden/>
              </w:rPr>
              <w:tab/>
            </w:r>
            <w:r w:rsidR="00A90A68">
              <w:rPr>
                <w:noProof/>
                <w:webHidden/>
              </w:rPr>
              <w:fldChar w:fldCharType="begin"/>
            </w:r>
            <w:r w:rsidR="00A90A68">
              <w:rPr>
                <w:noProof/>
                <w:webHidden/>
              </w:rPr>
              <w:instrText xml:space="preserve"> PAGEREF _Toc6903427 \h </w:instrText>
            </w:r>
            <w:r w:rsidR="00A90A68">
              <w:rPr>
                <w:noProof/>
                <w:webHidden/>
              </w:rPr>
            </w:r>
            <w:r w:rsidR="00A90A68">
              <w:rPr>
                <w:noProof/>
                <w:webHidden/>
              </w:rPr>
              <w:fldChar w:fldCharType="separate"/>
            </w:r>
            <w:r w:rsidR="00ED5010">
              <w:rPr>
                <w:noProof/>
                <w:webHidden/>
              </w:rPr>
              <w:t>15</w:t>
            </w:r>
            <w:r w:rsidR="00A90A68">
              <w:rPr>
                <w:noProof/>
                <w:webHidden/>
              </w:rPr>
              <w:fldChar w:fldCharType="end"/>
            </w:r>
          </w:hyperlink>
        </w:p>
        <w:p w14:paraId="4EE1DAA2" w14:textId="092C649F" w:rsidR="00A90A68" w:rsidRDefault="009A08D2">
          <w:pPr>
            <w:pStyle w:val="TOC2"/>
            <w:tabs>
              <w:tab w:val="right" w:leader="dot" w:pos="9350"/>
            </w:tabs>
            <w:rPr>
              <w:rFonts w:asciiTheme="minorHAnsi" w:hAnsiTheme="minorHAnsi" w:cstheme="minorBidi"/>
              <w:noProof/>
              <w:sz w:val="22"/>
              <w:szCs w:val="22"/>
            </w:rPr>
          </w:pPr>
          <w:hyperlink w:anchor="_Toc6903428" w:history="1">
            <w:r w:rsidR="00A90A68" w:rsidRPr="00591289">
              <w:rPr>
                <w:rStyle w:val="Hyperlink"/>
                <w:noProof/>
              </w:rPr>
              <w:t>What to consider before writing</w:t>
            </w:r>
            <w:r w:rsidR="00A90A68">
              <w:rPr>
                <w:noProof/>
                <w:webHidden/>
              </w:rPr>
              <w:tab/>
            </w:r>
            <w:r w:rsidR="00A90A68">
              <w:rPr>
                <w:noProof/>
                <w:webHidden/>
              </w:rPr>
              <w:fldChar w:fldCharType="begin"/>
            </w:r>
            <w:r w:rsidR="00A90A68">
              <w:rPr>
                <w:noProof/>
                <w:webHidden/>
              </w:rPr>
              <w:instrText xml:space="preserve"> PAGEREF _Toc6903428 \h </w:instrText>
            </w:r>
            <w:r w:rsidR="00A90A68">
              <w:rPr>
                <w:noProof/>
                <w:webHidden/>
              </w:rPr>
            </w:r>
            <w:r w:rsidR="00A90A68">
              <w:rPr>
                <w:noProof/>
                <w:webHidden/>
              </w:rPr>
              <w:fldChar w:fldCharType="separate"/>
            </w:r>
            <w:r w:rsidR="00ED5010">
              <w:rPr>
                <w:noProof/>
                <w:webHidden/>
              </w:rPr>
              <w:t>15</w:t>
            </w:r>
            <w:r w:rsidR="00A90A68">
              <w:rPr>
                <w:noProof/>
                <w:webHidden/>
              </w:rPr>
              <w:fldChar w:fldCharType="end"/>
            </w:r>
          </w:hyperlink>
        </w:p>
        <w:p w14:paraId="498D5CE1" w14:textId="76EB9DA9" w:rsidR="00A90A68" w:rsidRDefault="009A08D2">
          <w:pPr>
            <w:pStyle w:val="TOC3"/>
            <w:tabs>
              <w:tab w:val="right" w:leader="dot" w:pos="9350"/>
            </w:tabs>
            <w:rPr>
              <w:rFonts w:asciiTheme="minorHAnsi" w:hAnsiTheme="minorHAnsi" w:cstheme="minorBidi"/>
              <w:bCs w:val="0"/>
              <w:noProof/>
              <w:color w:val="auto"/>
              <w:sz w:val="22"/>
              <w:szCs w:val="22"/>
            </w:rPr>
          </w:pPr>
          <w:hyperlink w:anchor="_Toc6903429" w:history="1">
            <w:r w:rsidR="00A90A68" w:rsidRPr="00591289">
              <w:rPr>
                <w:rStyle w:val="Hyperlink"/>
                <w:rFonts w:eastAsia="Calibri"/>
                <w:noProof/>
              </w:rPr>
              <w:t>Assessment of Assets and Challenges</w:t>
            </w:r>
            <w:r w:rsidR="00A90A68">
              <w:rPr>
                <w:noProof/>
                <w:webHidden/>
              </w:rPr>
              <w:tab/>
            </w:r>
            <w:r w:rsidR="00A90A68">
              <w:rPr>
                <w:noProof/>
                <w:webHidden/>
              </w:rPr>
              <w:fldChar w:fldCharType="begin"/>
            </w:r>
            <w:r w:rsidR="00A90A68">
              <w:rPr>
                <w:noProof/>
                <w:webHidden/>
              </w:rPr>
              <w:instrText xml:space="preserve"> PAGEREF _Toc6903429 \h </w:instrText>
            </w:r>
            <w:r w:rsidR="00A90A68">
              <w:rPr>
                <w:noProof/>
                <w:webHidden/>
              </w:rPr>
            </w:r>
            <w:r w:rsidR="00A90A68">
              <w:rPr>
                <w:noProof/>
                <w:webHidden/>
              </w:rPr>
              <w:fldChar w:fldCharType="separate"/>
            </w:r>
            <w:r w:rsidR="00ED5010">
              <w:rPr>
                <w:noProof/>
                <w:webHidden/>
              </w:rPr>
              <w:t>15</w:t>
            </w:r>
            <w:r w:rsidR="00A90A68">
              <w:rPr>
                <w:noProof/>
                <w:webHidden/>
              </w:rPr>
              <w:fldChar w:fldCharType="end"/>
            </w:r>
          </w:hyperlink>
        </w:p>
        <w:p w14:paraId="4F311062" w14:textId="1B1004F0" w:rsidR="00A90A68" w:rsidRDefault="009A08D2">
          <w:pPr>
            <w:pStyle w:val="TOC3"/>
            <w:tabs>
              <w:tab w:val="right" w:leader="dot" w:pos="9350"/>
            </w:tabs>
            <w:rPr>
              <w:rFonts w:asciiTheme="minorHAnsi" w:hAnsiTheme="minorHAnsi" w:cstheme="minorBidi"/>
              <w:bCs w:val="0"/>
              <w:noProof/>
              <w:color w:val="auto"/>
              <w:sz w:val="22"/>
              <w:szCs w:val="22"/>
            </w:rPr>
          </w:pPr>
          <w:hyperlink w:anchor="_Toc6903430" w:history="1">
            <w:r w:rsidR="00A90A68" w:rsidRPr="00591289">
              <w:rPr>
                <w:rStyle w:val="Hyperlink"/>
                <w:rFonts w:eastAsia="Calibri"/>
                <w:noProof/>
              </w:rPr>
              <w:t>Suggestions for a meaningful analysis</w:t>
            </w:r>
            <w:r w:rsidR="00A90A68">
              <w:rPr>
                <w:noProof/>
                <w:webHidden/>
              </w:rPr>
              <w:tab/>
            </w:r>
            <w:r w:rsidR="00A90A68">
              <w:rPr>
                <w:noProof/>
                <w:webHidden/>
              </w:rPr>
              <w:fldChar w:fldCharType="begin"/>
            </w:r>
            <w:r w:rsidR="00A90A68">
              <w:rPr>
                <w:noProof/>
                <w:webHidden/>
              </w:rPr>
              <w:instrText xml:space="preserve"> PAGEREF _Toc6903430 \h </w:instrText>
            </w:r>
            <w:r w:rsidR="00A90A68">
              <w:rPr>
                <w:noProof/>
                <w:webHidden/>
              </w:rPr>
            </w:r>
            <w:r w:rsidR="00A90A68">
              <w:rPr>
                <w:noProof/>
                <w:webHidden/>
              </w:rPr>
              <w:fldChar w:fldCharType="separate"/>
            </w:r>
            <w:r w:rsidR="00ED5010">
              <w:rPr>
                <w:noProof/>
                <w:webHidden/>
              </w:rPr>
              <w:t>16</w:t>
            </w:r>
            <w:r w:rsidR="00A90A68">
              <w:rPr>
                <w:noProof/>
                <w:webHidden/>
              </w:rPr>
              <w:fldChar w:fldCharType="end"/>
            </w:r>
          </w:hyperlink>
        </w:p>
        <w:p w14:paraId="284E67FA" w14:textId="461DF455" w:rsidR="00A90A68" w:rsidRDefault="009A08D2">
          <w:pPr>
            <w:pStyle w:val="TOC3"/>
            <w:tabs>
              <w:tab w:val="right" w:leader="dot" w:pos="9350"/>
            </w:tabs>
            <w:rPr>
              <w:rFonts w:asciiTheme="minorHAnsi" w:hAnsiTheme="minorHAnsi" w:cstheme="minorBidi"/>
              <w:bCs w:val="0"/>
              <w:noProof/>
              <w:color w:val="auto"/>
              <w:sz w:val="22"/>
              <w:szCs w:val="22"/>
            </w:rPr>
          </w:pPr>
          <w:hyperlink w:anchor="_Toc6903431" w:history="1">
            <w:r w:rsidR="00A90A68" w:rsidRPr="00591289">
              <w:rPr>
                <w:rStyle w:val="Hyperlink"/>
                <w:rFonts w:eastAsia="Calibri"/>
                <w:noProof/>
              </w:rPr>
              <w:t>Suggested Data Analysis Considerations</w:t>
            </w:r>
            <w:r w:rsidR="00A90A68">
              <w:rPr>
                <w:noProof/>
                <w:webHidden/>
              </w:rPr>
              <w:tab/>
            </w:r>
            <w:r w:rsidR="00A90A68">
              <w:rPr>
                <w:noProof/>
                <w:webHidden/>
              </w:rPr>
              <w:fldChar w:fldCharType="begin"/>
            </w:r>
            <w:r w:rsidR="00A90A68">
              <w:rPr>
                <w:noProof/>
                <w:webHidden/>
              </w:rPr>
              <w:instrText xml:space="preserve"> PAGEREF _Toc6903431 \h </w:instrText>
            </w:r>
            <w:r w:rsidR="00A90A68">
              <w:rPr>
                <w:noProof/>
                <w:webHidden/>
              </w:rPr>
            </w:r>
            <w:r w:rsidR="00A90A68">
              <w:rPr>
                <w:noProof/>
                <w:webHidden/>
              </w:rPr>
              <w:fldChar w:fldCharType="separate"/>
            </w:r>
            <w:r w:rsidR="00ED5010">
              <w:rPr>
                <w:noProof/>
                <w:webHidden/>
              </w:rPr>
              <w:t>16</w:t>
            </w:r>
            <w:r w:rsidR="00A90A68">
              <w:rPr>
                <w:noProof/>
                <w:webHidden/>
              </w:rPr>
              <w:fldChar w:fldCharType="end"/>
            </w:r>
          </w:hyperlink>
        </w:p>
        <w:p w14:paraId="62F7BCA2" w14:textId="7555228A" w:rsidR="00A90A68" w:rsidRDefault="009A08D2">
          <w:pPr>
            <w:pStyle w:val="TOC3"/>
            <w:tabs>
              <w:tab w:val="right" w:leader="dot" w:pos="9350"/>
            </w:tabs>
            <w:rPr>
              <w:rFonts w:asciiTheme="minorHAnsi" w:hAnsiTheme="minorHAnsi" w:cstheme="minorBidi"/>
              <w:bCs w:val="0"/>
              <w:noProof/>
              <w:color w:val="auto"/>
              <w:sz w:val="22"/>
              <w:szCs w:val="22"/>
            </w:rPr>
          </w:pPr>
          <w:hyperlink w:anchor="_Toc6903432" w:history="1">
            <w:r w:rsidR="00A90A68" w:rsidRPr="00591289">
              <w:rPr>
                <w:rStyle w:val="Hyperlink"/>
                <w:rFonts w:eastAsia="Calibri"/>
                <w:noProof/>
              </w:rPr>
              <w:t>Root Cause Analysis</w:t>
            </w:r>
            <w:r w:rsidR="00A90A68">
              <w:rPr>
                <w:noProof/>
                <w:webHidden/>
              </w:rPr>
              <w:tab/>
            </w:r>
            <w:r w:rsidR="00A90A68">
              <w:rPr>
                <w:noProof/>
                <w:webHidden/>
              </w:rPr>
              <w:fldChar w:fldCharType="begin"/>
            </w:r>
            <w:r w:rsidR="00A90A68">
              <w:rPr>
                <w:noProof/>
                <w:webHidden/>
              </w:rPr>
              <w:instrText xml:space="preserve"> PAGEREF _Toc6903432 \h </w:instrText>
            </w:r>
            <w:r w:rsidR="00A90A68">
              <w:rPr>
                <w:noProof/>
                <w:webHidden/>
              </w:rPr>
            </w:r>
            <w:r w:rsidR="00A90A68">
              <w:rPr>
                <w:noProof/>
                <w:webHidden/>
              </w:rPr>
              <w:fldChar w:fldCharType="separate"/>
            </w:r>
            <w:r w:rsidR="00ED5010">
              <w:rPr>
                <w:noProof/>
                <w:webHidden/>
              </w:rPr>
              <w:t>17</w:t>
            </w:r>
            <w:r w:rsidR="00A90A68">
              <w:rPr>
                <w:noProof/>
                <w:webHidden/>
              </w:rPr>
              <w:fldChar w:fldCharType="end"/>
            </w:r>
          </w:hyperlink>
        </w:p>
        <w:p w14:paraId="550C7262" w14:textId="4DFBFE56" w:rsidR="00A90A68" w:rsidRDefault="009A08D2">
          <w:pPr>
            <w:pStyle w:val="TOC2"/>
            <w:tabs>
              <w:tab w:val="right" w:leader="dot" w:pos="9350"/>
            </w:tabs>
            <w:rPr>
              <w:rFonts w:asciiTheme="minorHAnsi" w:hAnsiTheme="minorHAnsi" w:cstheme="minorBidi"/>
              <w:noProof/>
              <w:sz w:val="22"/>
              <w:szCs w:val="22"/>
            </w:rPr>
          </w:pPr>
          <w:hyperlink w:anchor="_Toc6903433" w:history="1">
            <w:r w:rsidR="00A90A68" w:rsidRPr="00591289">
              <w:rPr>
                <w:rStyle w:val="Hyperlink"/>
                <w:noProof/>
              </w:rPr>
              <w:t>What to write</w:t>
            </w:r>
            <w:r w:rsidR="00A90A68">
              <w:rPr>
                <w:noProof/>
                <w:webHidden/>
              </w:rPr>
              <w:tab/>
            </w:r>
            <w:r w:rsidR="00A90A68">
              <w:rPr>
                <w:noProof/>
                <w:webHidden/>
              </w:rPr>
              <w:fldChar w:fldCharType="begin"/>
            </w:r>
            <w:r w:rsidR="00A90A68">
              <w:rPr>
                <w:noProof/>
                <w:webHidden/>
              </w:rPr>
              <w:instrText xml:space="preserve"> PAGEREF _Toc6903433 \h </w:instrText>
            </w:r>
            <w:r w:rsidR="00A90A68">
              <w:rPr>
                <w:noProof/>
                <w:webHidden/>
              </w:rPr>
            </w:r>
            <w:r w:rsidR="00A90A68">
              <w:rPr>
                <w:noProof/>
                <w:webHidden/>
              </w:rPr>
              <w:fldChar w:fldCharType="separate"/>
            </w:r>
            <w:r w:rsidR="00ED5010">
              <w:rPr>
                <w:noProof/>
                <w:webHidden/>
              </w:rPr>
              <w:t>18</w:t>
            </w:r>
            <w:r w:rsidR="00A90A68">
              <w:rPr>
                <w:noProof/>
                <w:webHidden/>
              </w:rPr>
              <w:fldChar w:fldCharType="end"/>
            </w:r>
          </w:hyperlink>
        </w:p>
        <w:p w14:paraId="598D0A25" w14:textId="0DD2230E" w:rsidR="00A90A68" w:rsidRDefault="009A08D2">
          <w:pPr>
            <w:pStyle w:val="TOC1"/>
            <w:tabs>
              <w:tab w:val="right" w:leader="dot" w:pos="9350"/>
            </w:tabs>
            <w:rPr>
              <w:rFonts w:asciiTheme="minorHAnsi" w:hAnsiTheme="minorHAnsi" w:cstheme="minorBidi"/>
              <w:bCs w:val="0"/>
              <w:smallCaps w:val="0"/>
              <w:noProof/>
              <w:sz w:val="22"/>
              <w:szCs w:val="22"/>
            </w:rPr>
          </w:pPr>
          <w:hyperlink w:anchor="_Toc6903434" w:history="1">
            <w:r w:rsidR="00A90A68" w:rsidRPr="00591289">
              <w:rPr>
                <w:rStyle w:val="Hyperlink"/>
                <w:rFonts w:eastAsia="Calibri"/>
                <w:noProof/>
              </w:rPr>
              <w:t>Section V:  Strategic Objectives &amp; Initiatives Aligned to the Turnaround Practices</w:t>
            </w:r>
            <w:r w:rsidR="00A90A68">
              <w:rPr>
                <w:noProof/>
                <w:webHidden/>
              </w:rPr>
              <w:tab/>
            </w:r>
            <w:r w:rsidR="00A90A68">
              <w:rPr>
                <w:noProof/>
                <w:webHidden/>
              </w:rPr>
              <w:fldChar w:fldCharType="begin"/>
            </w:r>
            <w:r w:rsidR="00A90A68">
              <w:rPr>
                <w:noProof/>
                <w:webHidden/>
              </w:rPr>
              <w:instrText xml:space="preserve"> PAGEREF _Toc6903434 \h </w:instrText>
            </w:r>
            <w:r w:rsidR="00A90A68">
              <w:rPr>
                <w:noProof/>
                <w:webHidden/>
              </w:rPr>
            </w:r>
            <w:r w:rsidR="00A90A68">
              <w:rPr>
                <w:noProof/>
                <w:webHidden/>
              </w:rPr>
              <w:fldChar w:fldCharType="separate"/>
            </w:r>
            <w:r w:rsidR="00ED5010">
              <w:rPr>
                <w:noProof/>
                <w:webHidden/>
              </w:rPr>
              <w:t>19</w:t>
            </w:r>
            <w:r w:rsidR="00A90A68">
              <w:rPr>
                <w:noProof/>
                <w:webHidden/>
              </w:rPr>
              <w:fldChar w:fldCharType="end"/>
            </w:r>
          </w:hyperlink>
        </w:p>
        <w:p w14:paraId="12CB008A" w14:textId="3A90F4A7" w:rsidR="00A90A68" w:rsidRDefault="009A08D2">
          <w:pPr>
            <w:pStyle w:val="TOC2"/>
            <w:tabs>
              <w:tab w:val="right" w:leader="dot" w:pos="9350"/>
            </w:tabs>
            <w:rPr>
              <w:rFonts w:asciiTheme="minorHAnsi" w:hAnsiTheme="minorHAnsi" w:cstheme="minorBidi"/>
              <w:noProof/>
              <w:sz w:val="22"/>
              <w:szCs w:val="22"/>
            </w:rPr>
          </w:pPr>
          <w:hyperlink w:anchor="_Toc6903435" w:history="1">
            <w:r w:rsidR="00A90A68" w:rsidRPr="00591289">
              <w:rPr>
                <w:rStyle w:val="Hyperlink"/>
                <w:noProof/>
              </w:rPr>
              <w:t>What to consider before writing</w:t>
            </w:r>
            <w:r w:rsidR="00A90A68">
              <w:rPr>
                <w:noProof/>
                <w:webHidden/>
              </w:rPr>
              <w:tab/>
            </w:r>
            <w:r w:rsidR="00A90A68">
              <w:rPr>
                <w:noProof/>
                <w:webHidden/>
              </w:rPr>
              <w:fldChar w:fldCharType="begin"/>
            </w:r>
            <w:r w:rsidR="00A90A68">
              <w:rPr>
                <w:noProof/>
                <w:webHidden/>
              </w:rPr>
              <w:instrText xml:space="preserve"> PAGEREF _Toc6903435 \h </w:instrText>
            </w:r>
            <w:r w:rsidR="00A90A68">
              <w:rPr>
                <w:noProof/>
                <w:webHidden/>
              </w:rPr>
            </w:r>
            <w:r w:rsidR="00A90A68">
              <w:rPr>
                <w:noProof/>
                <w:webHidden/>
              </w:rPr>
              <w:fldChar w:fldCharType="separate"/>
            </w:r>
            <w:r w:rsidR="00ED5010">
              <w:rPr>
                <w:noProof/>
                <w:webHidden/>
              </w:rPr>
              <w:t>19</w:t>
            </w:r>
            <w:r w:rsidR="00A90A68">
              <w:rPr>
                <w:noProof/>
                <w:webHidden/>
              </w:rPr>
              <w:fldChar w:fldCharType="end"/>
            </w:r>
          </w:hyperlink>
        </w:p>
        <w:p w14:paraId="10E07278" w14:textId="210DF84F" w:rsidR="00A90A68" w:rsidRDefault="009A08D2">
          <w:pPr>
            <w:pStyle w:val="TOC3"/>
            <w:tabs>
              <w:tab w:val="right" w:leader="dot" w:pos="9350"/>
            </w:tabs>
            <w:rPr>
              <w:rFonts w:asciiTheme="minorHAnsi" w:hAnsiTheme="minorHAnsi" w:cstheme="minorBidi"/>
              <w:bCs w:val="0"/>
              <w:noProof/>
              <w:color w:val="auto"/>
              <w:sz w:val="22"/>
              <w:szCs w:val="22"/>
            </w:rPr>
          </w:pPr>
          <w:hyperlink w:anchor="_Toc6903436" w:history="1">
            <w:r w:rsidR="00A90A68" w:rsidRPr="00591289">
              <w:rPr>
                <w:rStyle w:val="Hyperlink"/>
                <w:rFonts w:eastAsia="Calibri"/>
                <w:noProof/>
              </w:rPr>
              <w:t>Approaches to Brainstorming and Narrowing Down Strategic Objectives and Initiatives</w:t>
            </w:r>
            <w:r w:rsidR="00A90A68">
              <w:rPr>
                <w:noProof/>
                <w:webHidden/>
              </w:rPr>
              <w:tab/>
            </w:r>
            <w:r w:rsidR="00A90A68">
              <w:rPr>
                <w:noProof/>
                <w:webHidden/>
              </w:rPr>
              <w:fldChar w:fldCharType="begin"/>
            </w:r>
            <w:r w:rsidR="00A90A68">
              <w:rPr>
                <w:noProof/>
                <w:webHidden/>
              </w:rPr>
              <w:instrText xml:space="preserve"> PAGEREF _Toc6903436 \h </w:instrText>
            </w:r>
            <w:r w:rsidR="00A90A68">
              <w:rPr>
                <w:noProof/>
                <w:webHidden/>
              </w:rPr>
            </w:r>
            <w:r w:rsidR="00A90A68">
              <w:rPr>
                <w:noProof/>
                <w:webHidden/>
              </w:rPr>
              <w:fldChar w:fldCharType="separate"/>
            </w:r>
            <w:r w:rsidR="00ED5010">
              <w:rPr>
                <w:noProof/>
                <w:webHidden/>
              </w:rPr>
              <w:t>19</w:t>
            </w:r>
            <w:r w:rsidR="00A90A68">
              <w:rPr>
                <w:noProof/>
                <w:webHidden/>
              </w:rPr>
              <w:fldChar w:fldCharType="end"/>
            </w:r>
          </w:hyperlink>
        </w:p>
        <w:p w14:paraId="0D943240" w14:textId="6604AD70" w:rsidR="00A90A68" w:rsidRDefault="009A08D2">
          <w:pPr>
            <w:pStyle w:val="TOC3"/>
            <w:tabs>
              <w:tab w:val="right" w:leader="dot" w:pos="9350"/>
            </w:tabs>
            <w:rPr>
              <w:rFonts w:asciiTheme="minorHAnsi" w:hAnsiTheme="minorHAnsi" w:cstheme="minorBidi"/>
              <w:bCs w:val="0"/>
              <w:noProof/>
              <w:color w:val="auto"/>
              <w:sz w:val="22"/>
              <w:szCs w:val="22"/>
            </w:rPr>
          </w:pPr>
          <w:hyperlink w:anchor="_Toc6903437" w:history="1">
            <w:r w:rsidR="00A90A68" w:rsidRPr="00591289">
              <w:rPr>
                <w:rStyle w:val="Hyperlink"/>
                <w:rFonts w:eastAsia="Calibri"/>
                <w:noProof/>
              </w:rPr>
              <w:t>Select Strategies for Implementation Aligned to the Turnaround Practices</w:t>
            </w:r>
            <w:r w:rsidR="00A90A68">
              <w:rPr>
                <w:noProof/>
                <w:webHidden/>
              </w:rPr>
              <w:tab/>
            </w:r>
            <w:r w:rsidR="00A90A68">
              <w:rPr>
                <w:noProof/>
                <w:webHidden/>
              </w:rPr>
              <w:fldChar w:fldCharType="begin"/>
            </w:r>
            <w:r w:rsidR="00A90A68">
              <w:rPr>
                <w:noProof/>
                <w:webHidden/>
              </w:rPr>
              <w:instrText xml:space="preserve"> PAGEREF _Toc6903437 \h </w:instrText>
            </w:r>
            <w:r w:rsidR="00A90A68">
              <w:rPr>
                <w:noProof/>
                <w:webHidden/>
              </w:rPr>
            </w:r>
            <w:r w:rsidR="00A90A68">
              <w:rPr>
                <w:noProof/>
                <w:webHidden/>
              </w:rPr>
              <w:fldChar w:fldCharType="separate"/>
            </w:r>
            <w:r w:rsidR="00ED5010">
              <w:rPr>
                <w:noProof/>
                <w:webHidden/>
              </w:rPr>
              <w:t>20</w:t>
            </w:r>
            <w:r w:rsidR="00A90A68">
              <w:rPr>
                <w:noProof/>
                <w:webHidden/>
              </w:rPr>
              <w:fldChar w:fldCharType="end"/>
            </w:r>
          </w:hyperlink>
        </w:p>
        <w:p w14:paraId="09586DC3" w14:textId="7CC2CB49" w:rsidR="00A90A68" w:rsidRDefault="009A08D2">
          <w:pPr>
            <w:pStyle w:val="TOC3"/>
            <w:tabs>
              <w:tab w:val="right" w:leader="dot" w:pos="9350"/>
            </w:tabs>
            <w:rPr>
              <w:rFonts w:asciiTheme="minorHAnsi" w:hAnsiTheme="minorHAnsi" w:cstheme="minorBidi"/>
              <w:bCs w:val="0"/>
              <w:noProof/>
              <w:color w:val="auto"/>
              <w:sz w:val="22"/>
              <w:szCs w:val="22"/>
            </w:rPr>
          </w:pPr>
          <w:hyperlink w:anchor="_Toc6903438" w:history="1">
            <w:r w:rsidR="00A90A68" w:rsidRPr="00591289">
              <w:rPr>
                <w:rStyle w:val="Hyperlink"/>
                <w:rFonts w:eastAsia="Calibri"/>
                <w:noProof/>
              </w:rPr>
              <w:t>Identify and Select Evidence-Based Programs and Practices</w:t>
            </w:r>
            <w:r w:rsidR="00A90A68">
              <w:rPr>
                <w:noProof/>
                <w:webHidden/>
              </w:rPr>
              <w:tab/>
            </w:r>
            <w:r w:rsidR="00A90A68">
              <w:rPr>
                <w:noProof/>
                <w:webHidden/>
              </w:rPr>
              <w:fldChar w:fldCharType="begin"/>
            </w:r>
            <w:r w:rsidR="00A90A68">
              <w:rPr>
                <w:noProof/>
                <w:webHidden/>
              </w:rPr>
              <w:instrText xml:space="preserve"> PAGEREF _Toc6903438 \h </w:instrText>
            </w:r>
            <w:r w:rsidR="00A90A68">
              <w:rPr>
                <w:noProof/>
                <w:webHidden/>
              </w:rPr>
            </w:r>
            <w:r w:rsidR="00A90A68">
              <w:rPr>
                <w:noProof/>
                <w:webHidden/>
              </w:rPr>
              <w:fldChar w:fldCharType="separate"/>
            </w:r>
            <w:r w:rsidR="00ED5010">
              <w:rPr>
                <w:noProof/>
                <w:webHidden/>
              </w:rPr>
              <w:t>20</w:t>
            </w:r>
            <w:r w:rsidR="00A90A68">
              <w:rPr>
                <w:noProof/>
                <w:webHidden/>
              </w:rPr>
              <w:fldChar w:fldCharType="end"/>
            </w:r>
          </w:hyperlink>
        </w:p>
        <w:p w14:paraId="20778146" w14:textId="3C47E6FD" w:rsidR="00A90A68" w:rsidRDefault="009A08D2">
          <w:pPr>
            <w:pStyle w:val="TOC3"/>
            <w:tabs>
              <w:tab w:val="right" w:leader="dot" w:pos="9350"/>
            </w:tabs>
            <w:rPr>
              <w:rFonts w:asciiTheme="minorHAnsi" w:hAnsiTheme="minorHAnsi" w:cstheme="minorBidi"/>
              <w:bCs w:val="0"/>
              <w:noProof/>
              <w:color w:val="auto"/>
              <w:sz w:val="22"/>
              <w:szCs w:val="22"/>
            </w:rPr>
          </w:pPr>
          <w:hyperlink w:anchor="_Toc6903439" w:history="1">
            <w:r w:rsidR="00A90A68" w:rsidRPr="00591289">
              <w:rPr>
                <w:rStyle w:val="Hyperlink"/>
                <w:rFonts w:eastAsia="Calibri"/>
                <w:noProof/>
              </w:rPr>
              <w:t>Think Through What It Will Take to Implement Each Strategy/Initiative</w:t>
            </w:r>
            <w:r w:rsidR="00A90A68">
              <w:rPr>
                <w:noProof/>
                <w:webHidden/>
              </w:rPr>
              <w:tab/>
            </w:r>
            <w:r w:rsidR="00A90A68">
              <w:rPr>
                <w:noProof/>
                <w:webHidden/>
              </w:rPr>
              <w:fldChar w:fldCharType="begin"/>
            </w:r>
            <w:r w:rsidR="00A90A68">
              <w:rPr>
                <w:noProof/>
                <w:webHidden/>
              </w:rPr>
              <w:instrText xml:space="preserve"> PAGEREF _Toc6903439 \h </w:instrText>
            </w:r>
            <w:r w:rsidR="00A90A68">
              <w:rPr>
                <w:noProof/>
                <w:webHidden/>
              </w:rPr>
            </w:r>
            <w:r w:rsidR="00A90A68">
              <w:rPr>
                <w:noProof/>
                <w:webHidden/>
              </w:rPr>
              <w:fldChar w:fldCharType="separate"/>
            </w:r>
            <w:r w:rsidR="00ED5010">
              <w:rPr>
                <w:noProof/>
                <w:webHidden/>
              </w:rPr>
              <w:t>21</w:t>
            </w:r>
            <w:r w:rsidR="00A90A68">
              <w:rPr>
                <w:noProof/>
                <w:webHidden/>
              </w:rPr>
              <w:fldChar w:fldCharType="end"/>
            </w:r>
          </w:hyperlink>
        </w:p>
        <w:p w14:paraId="23A70D15" w14:textId="08A8A61B" w:rsidR="00A90A68" w:rsidRDefault="009A08D2">
          <w:pPr>
            <w:pStyle w:val="TOC3"/>
            <w:tabs>
              <w:tab w:val="right" w:leader="dot" w:pos="9350"/>
            </w:tabs>
            <w:rPr>
              <w:rFonts w:asciiTheme="minorHAnsi" w:hAnsiTheme="minorHAnsi" w:cstheme="minorBidi"/>
              <w:bCs w:val="0"/>
              <w:noProof/>
              <w:color w:val="auto"/>
              <w:sz w:val="22"/>
              <w:szCs w:val="22"/>
            </w:rPr>
          </w:pPr>
          <w:hyperlink w:anchor="_Toc6903440" w:history="1">
            <w:r w:rsidR="00A90A68" w:rsidRPr="00591289">
              <w:rPr>
                <w:rStyle w:val="Hyperlink"/>
                <w:rFonts w:eastAsia="Calibri"/>
                <w:noProof/>
              </w:rPr>
              <w:t>Anticipate Implementation Challenges</w:t>
            </w:r>
            <w:r w:rsidR="00A90A68">
              <w:rPr>
                <w:noProof/>
                <w:webHidden/>
              </w:rPr>
              <w:tab/>
            </w:r>
            <w:r w:rsidR="00A90A68">
              <w:rPr>
                <w:noProof/>
                <w:webHidden/>
              </w:rPr>
              <w:fldChar w:fldCharType="begin"/>
            </w:r>
            <w:r w:rsidR="00A90A68">
              <w:rPr>
                <w:noProof/>
                <w:webHidden/>
              </w:rPr>
              <w:instrText xml:space="preserve"> PAGEREF _Toc6903440 \h </w:instrText>
            </w:r>
            <w:r w:rsidR="00A90A68">
              <w:rPr>
                <w:noProof/>
                <w:webHidden/>
              </w:rPr>
            </w:r>
            <w:r w:rsidR="00A90A68">
              <w:rPr>
                <w:noProof/>
                <w:webHidden/>
              </w:rPr>
              <w:fldChar w:fldCharType="separate"/>
            </w:r>
            <w:r w:rsidR="00ED5010">
              <w:rPr>
                <w:noProof/>
                <w:webHidden/>
              </w:rPr>
              <w:t>21</w:t>
            </w:r>
            <w:r w:rsidR="00A90A68">
              <w:rPr>
                <w:noProof/>
                <w:webHidden/>
              </w:rPr>
              <w:fldChar w:fldCharType="end"/>
            </w:r>
          </w:hyperlink>
        </w:p>
        <w:p w14:paraId="5AADB060" w14:textId="17B5C1B8" w:rsidR="00A90A68" w:rsidRDefault="009A08D2">
          <w:pPr>
            <w:pStyle w:val="TOC3"/>
            <w:tabs>
              <w:tab w:val="right" w:leader="dot" w:pos="9350"/>
            </w:tabs>
            <w:rPr>
              <w:rFonts w:asciiTheme="minorHAnsi" w:hAnsiTheme="minorHAnsi" w:cstheme="minorBidi"/>
              <w:bCs w:val="0"/>
              <w:noProof/>
              <w:color w:val="auto"/>
              <w:sz w:val="22"/>
              <w:szCs w:val="22"/>
            </w:rPr>
          </w:pPr>
          <w:hyperlink w:anchor="_Toc6903441" w:history="1">
            <w:r w:rsidR="00A90A68" w:rsidRPr="00591289">
              <w:rPr>
                <w:rStyle w:val="Hyperlink"/>
                <w:rFonts w:eastAsia="Calibri"/>
                <w:noProof/>
              </w:rPr>
              <w:t>Think Ahead to Progress Monitoring</w:t>
            </w:r>
            <w:r w:rsidR="00A90A68">
              <w:rPr>
                <w:noProof/>
                <w:webHidden/>
              </w:rPr>
              <w:tab/>
            </w:r>
            <w:r w:rsidR="00A90A68">
              <w:rPr>
                <w:noProof/>
                <w:webHidden/>
              </w:rPr>
              <w:fldChar w:fldCharType="begin"/>
            </w:r>
            <w:r w:rsidR="00A90A68">
              <w:rPr>
                <w:noProof/>
                <w:webHidden/>
              </w:rPr>
              <w:instrText xml:space="preserve"> PAGEREF _Toc6903441 \h </w:instrText>
            </w:r>
            <w:r w:rsidR="00A90A68">
              <w:rPr>
                <w:noProof/>
                <w:webHidden/>
              </w:rPr>
            </w:r>
            <w:r w:rsidR="00A90A68">
              <w:rPr>
                <w:noProof/>
                <w:webHidden/>
              </w:rPr>
              <w:fldChar w:fldCharType="separate"/>
            </w:r>
            <w:r w:rsidR="00ED5010">
              <w:rPr>
                <w:noProof/>
                <w:webHidden/>
              </w:rPr>
              <w:t>22</w:t>
            </w:r>
            <w:r w:rsidR="00A90A68">
              <w:rPr>
                <w:noProof/>
                <w:webHidden/>
              </w:rPr>
              <w:fldChar w:fldCharType="end"/>
            </w:r>
          </w:hyperlink>
        </w:p>
        <w:p w14:paraId="5454333B" w14:textId="3E503DF9" w:rsidR="00A90A68" w:rsidRDefault="009A08D2">
          <w:pPr>
            <w:pStyle w:val="TOC2"/>
            <w:tabs>
              <w:tab w:val="right" w:leader="dot" w:pos="9350"/>
            </w:tabs>
            <w:rPr>
              <w:rFonts w:asciiTheme="minorHAnsi" w:hAnsiTheme="minorHAnsi" w:cstheme="minorBidi"/>
              <w:noProof/>
              <w:sz w:val="22"/>
              <w:szCs w:val="22"/>
            </w:rPr>
          </w:pPr>
          <w:hyperlink w:anchor="_Toc6903442" w:history="1">
            <w:r w:rsidR="00A90A68" w:rsidRPr="00591289">
              <w:rPr>
                <w:rStyle w:val="Hyperlink"/>
                <w:noProof/>
              </w:rPr>
              <w:t>What to write</w:t>
            </w:r>
            <w:r w:rsidR="00A90A68">
              <w:rPr>
                <w:noProof/>
                <w:webHidden/>
              </w:rPr>
              <w:tab/>
            </w:r>
            <w:r w:rsidR="00A90A68">
              <w:rPr>
                <w:noProof/>
                <w:webHidden/>
              </w:rPr>
              <w:fldChar w:fldCharType="begin"/>
            </w:r>
            <w:r w:rsidR="00A90A68">
              <w:rPr>
                <w:noProof/>
                <w:webHidden/>
              </w:rPr>
              <w:instrText xml:space="preserve"> PAGEREF _Toc6903442 \h </w:instrText>
            </w:r>
            <w:r w:rsidR="00A90A68">
              <w:rPr>
                <w:noProof/>
                <w:webHidden/>
              </w:rPr>
            </w:r>
            <w:r w:rsidR="00A90A68">
              <w:rPr>
                <w:noProof/>
                <w:webHidden/>
              </w:rPr>
              <w:fldChar w:fldCharType="separate"/>
            </w:r>
            <w:r w:rsidR="00ED5010">
              <w:rPr>
                <w:noProof/>
                <w:webHidden/>
              </w:rPr>
              <w:t>22</w:t>
            </w:r>
            <w:r w:rsidR="00A90A68">
              <w:rPr>
                <w:noProof/>
                <w:webHidden/>
              </w:rPr>
              <w:fldChar w:fldCharType="end"/>
            </w:r>
          </w:hyperlink>
        </w:p>
        <w:p w14:paraId="3D3E4EE7" w14:textId="18FE5A28" w:rsidR="00A90A68" w:rsidRDefault="009A08D2">
          <w:pPr>
            <w:pStyle w:val="TOC1"/>
            <w:tabs>
              <w:tab w:val="right" w:leader="dot" w:pos="9350"/>
            </w:tabs>
            <w:rPr>
              <w:rFonts w:asciiTheme="minorHAnsi" w:hAnsiTheme="minorHAnsi" w:cstheme="minorBidi"/>
              <w:bCs w:val="0"/>
              <w:smallCaps w:val="0"/>
              <w:noProof/>
              <w:sz w:val="22"/>
              <w:szCs w:val="22"/>
            </w:rPr>
          </w:pPr>
          <w:hyperlink w:anchor="_Toc6903443" w:history="1">
            <w:r w:rsidR="00A90A68" w:rsidRPr="00591289">
              <w:rPr>
                <w:rStyle w:val="Hyperlink"/>
                <w:rFonts w:eastAsia="Calibri"/>
                <w:noProof/>
              </w:rPr>
              <w:t>SECTION VI: District Systems</w:t>
            </w:r>
            <w:r w:rsidR="00A90A68">
              <w:rPr>
                <w:noProof/>
                <w:webHidden/>
              </w:rPr>
              <w:tab/>
            </w:r>
            <w:r w:rsidR="00A90A68">
              <w:rPr>
                <w:noProof/>
                <w:webHidden/>
              </w:rPr>
              <w:fldChar w:fldCharType="begin"/>
            </w:r>
            <w:r w:rsidR="00A90A68">
              <w:rPr>
                <w:noProof/>
                <w:webHidden/>
              </w:rPr>
              <w:instrText xml:space="preserve"> PAGEREF _Toc6903443 \h </w:instrText>
            </w:r>
            <w:r w:rsidR="00A90A68">
              <w:rPr>
                <w:noProof/>
                <w:webHidden/>
              </w:rPr>
            </w:r>
            <w:r w:rsidR="00A90A68">
              <w:rPr>
                <w:noProof/>
                <w:webHidden/>
              </w:rPr>
              <w:fldChar w:fldCharType="separate"/>
            </w:r>
            <w:r w:rsidR="00ED5010">
              <w:rPr>
                <w:noProof/>
                <w:webHidden/>
              </w:rPr>
              <w:t>24</w:t>
            </w:r>
            <w:r w:rsidR="00A90A68">
              <w:rPr>
                <w:noProof/>
                <w:webHidden/>
              </w:rPr>
              <w:fldChar w:fldCharType="end"/>
            </w:r>
          </w:hyperlink>
        </w:p>
        <w:p w14:paraId="1A65C00C" w14:textId="4A07DD3F" w:rsidR="00A90A68" w:rsidRDefault="009A08D2">
          <w:pPr>
            <w:pStyle w:val="TOC2"/>
            <w:tabs>
              <w:tab w:val="right" w:leader="dot" w:pos="9350"/>
            </w:tabs>
            <w:rPr>
              <w:rFonts w:asciiTheme="minorHAnsi" w:hAnsiTheme="minorHAnsi" w:cstheme="minorBidi"/>
              <w:noProof/>
              <w:sz w:val="22"/>
              <w:szCs w:val="22"/>
            </w:rPr>
          </w:pPr>
          <w:hyperlink w:anchor="_Toc6903444" w:history="1">
            <w:r w:rsidR="00A90A68" w:rsidRPr="00591289">
              <w:rPr>
                <w:rStyle w:val="Hyperlink"/>
                <w:noProof/>
              </w:rPr>
              <w:t>What to consider before writing</w:t>
            </w:r>
            <w:r w:rsidR="00A90A68">
              <w:rPr>
                <w:noProof/>
                <w:webHidden/>
              </w:rPr>
              <w:tab/>
            </w:r>
            <w:r w:rsidR="00A90A68">
              <w:rPr>
                <w:noProof/>
                <w:webHidden/>
              </w:rPr>
              <w:fldChar w:fldCharType="begin"/>
            </w:r>
            <w:r w:rsidR="00A90A68">
              <w:rPr>
                <w:noProof/>
                <w:webHidden/>
              </w:rPr>
              <w:instrText xml:space="preserve"> PAGEREF _Toc6903444 \h </w:instrText>
            </w:r>
            <w:r w:rsidR="00A90A68">
              <w:rPr>
                <w:noProof/>
                <w:webHidden/>
              </w:rPr>
            </w:r>
            <w:r w:rsidR="00A90A68">
              <w:rPr>
                <w:noProof/>
                <w:webHidden/>
              </w:rPr>
              <w:fldChar w:fldCharType="separate"/>
            </w:r>
            <w:r w:rsidR="00ED5010">
              <w:rPr>
                <w:noProof/>
                <w:webHidden/>
              </w:rPr>
              <w:t>24</w:t>
            </w:r>
            <w:r w:rsidR="00A90A68">
              <w:rPr>
                <w:noProof/>
                <w:webHidden/>
              </w:rPr>
              <w:fldChar w:fldCharType="end"/>
            </w:r>
          </w:hyperlink>
        </w:p>
        <w:p w14:paraId="4C8554D1" w14:textId="11A762DA" w:rsidR="00A90A68" w:rsidRDefault="009A08D2">
          <w:pPr>
            <w:pStyle w:val="TOC3"/>
            <w:tabs>
              <w:tab w:val="right" w:leader="dot" w:pos="9350"/>
            </w:tabs>
            <w:rPr>
              <w:rFonts w:asciiTheme="minorHAnsi" w:hAnsiTheme="minorHAnsi" w:cstheme="minorBidi"/>
              <w:bCs w:val="0"/>
              <w:noProof/>
              <w:color w:val="auto"/>
              <w:sz w:val="22"/>
              <w:szCs w:val="22"/>
            </w:rPr>
          </w:pPr>
          <w:hyperlink w:anchor="_Toc6903445" w:history="1">
            <w:r w:rsidR="00A90A68" w:rsidRPr="00591289">
              <w:rPr>
                <w:rStyle w:val="Hyperlink"/>
                <w:rFonts w:eastAsia="Calibri"/>
                <w:noProof/>
              </w:rPr>
              <w:t>Policies and Autonomies</w:t>
            </w:r>
            <w:r w:rsidR="00A90A68">
              <w:rPr>
                <w:noProof/>
                <w:webHidden/>
              </w:rPr>
              <w:tab/>
            </w:r>
            <w:r w:rsidR="00A90A68">
              <w:rPr>
                <w:noProof/>
                <w:webHidden/>
              </w:rPr>
              <w:fldChar w:fldCharType="begin"/>
            </w:r>
            <w:r w:rsidR="00A90A68">
              <w:rPr>
                <w:noProof/>
                <w:webHidden/>
              </w:rPr>
              <w:instrText xml:space="preserve"> PAGEREF _Toc6903445 \h </w:instrText>
            </w:r>
            <w:r w:rsidR="00A90A68">
              <w:rPr>
                <w:noProof/>
                <w:webHidden/>
              </w:rPr>
            </w:r>
            <w:r w:rsidR="00A90A68">
              <w:rPr>
                <w:noProof/>
                <w:webHidden/>
              </w:rPr>
              <w:fldChar w:fldCharType="separate"/>
            </w:r>
            <w:r w:rsidR="00ED5010">
              <w:rPr>
                <w:noProof/>
                <w:webHidden/>
              </w:rPr>
              <w:t>24</w:t>
            </w:r>
            <w:r w:rsidR="00A90A68">
              <w:rPr>
                <w:noProof/>
                <w:webHidden/>
              </w:rPr>
              <w:fldChar w:fldCharType="end"/>
            </w:r>
          </w:hyperlink>
        </w:p>
        <w:p w14:paraId="3213A234" w14:textId="4330BD9B" w:rsidR="00A90A68" w:rsidRDefault="009A08D2">
          <w:pPr>
            <w:pStyle w:val="TOC3"/>
            <w:tabs>
              <w:tab w:val="right" w:leader="dot" w:pos="9350"/>
            </w:tabs>
            <w:rPr>
              <w:rFonts w:asciiTheme="minorHAnsi" w:hAnsiTheme="minorHAnsi" w:cstheme="minorBidi"/>
              <w:bCs w:val="0"/>
              <w:noProof/>
              <w:color w:val="auto"/>
              <w:sz w:val="22"/>
              <w:szCs w:val="22"/>
            </w:rPr>
          </w:pPr>
          <w:hyperlink w:anchor="_Toc6903446" w:history="1">
            <w:r w:rsidR="00A90A68" w:rsidRPr="00591289">
              <w:rPr>
                <w:rStyle w:val="Hyperlink"/>
                <w:rFonts w:eastAsia="Calibri"/>
                <w:noProof/>
              </w:rPr>
              <w:t>Supporting English Learners</w:t>
            </w:r>
            <w:r w:rsidR="00A90A68">
              <w:rPr>
                <w:noProof/>
                <w:webHidden/>
              </w:rPr>
              <w:tab/>
            </w:r>
            <w:r w:rsidR="00A90A68">
              <w:rPr>
                <w:noProof/>
                <w:webHidden/>
              </w:rPr>
              <w:fldChar w:fldCharType="begin"/>
            </w:r>
            <w:r w:rsidR="00A90A68">
              <w:rPr>
                <w:noProof/>
                <w:webHidden/>
              </w:rPr>
              <w:instrText xml:space="preserve"> PAGEREF _Toc6903446 \h </w:instrText>
            </w:r>
            <w:r w:rsidR="00A90A68">
              <w:rPr>
                <w:noProof/>
                <w:webHidden/>
              </w:rPr>
            </w:r>
            <w:r w:rsidR="00A90A68">
              <w:rPr>
                <w:noProof/>
                <w:webHidden/>
              </w:rPr>
              <w:fldChar w:fldCharType="separate"/>
            </w:r>
            <w:r w:rsidR="00ED5010">
              <w:rPr>
                <w:noProof/>
                <w:webHidden/>
              </w:rPr>
              <w:t>25</w:t>
            </w:r>
            <w:r w:rsidR="00A90A68">
              <w:rPr>
                <w:noProof/>
                <w:webHidden/>
              </w:rPr>
              <w:fldChar w:fldCharType="end"/>
            </w:r>
          </w:hyperlink>
        </w:p>
        <w:p w14:paraId="36427B49" w14:textId="12DEE1E0" w:rsidR="00A90A68" w:rsidRDefault="009A08D2">
          <w:pPr>
            <w:pStyle w:val="TOC3"/>
            <w:tabs>
              <w:tab w:val="right" w:leader="dot" w:pos="9350"/>
            </w:tabs>
            <w:rPr>
              <w:rFonts w:asciiTheme="minorHAnsi" w:hAnsiTheme="minorHAnsi" w:cstheme="minorBidi"/>
              <w:bCs w:val="0"/>
              <w:noProof/>
              <w:color w:val="auto"/>
              <w:sz w:val="22"/>
              <w:szCs w:val="22"/>
            </w:rPr>
          </w:pPr>
          <w:hyperlink w:anchor="_Toc6903447" w:history="1">
            <w:r w:rsidR="00A90A68" w:rsidRPr="00591289">
              <w:rPr>
                <w:rStyle w:val="Hyperlink"/>
                <w:rFonts w:eastAsia="Calibri"/>
                <w:noProof/>
              </w:rPr>
              <w:t>District Strategies to Support the Turnaround Plan</w:t>
            </w:r>
            <w:r w:rsidR="00A90A68">
              <w:rPr>
                <w:noProof/>
                <w:webHidden/>
              </w:rPr>
              <w:tab/>
            </w:r>
            <w:r w:rsidR="00A90A68">
              <w:rPr>
                <w:noProof/>
                <w:webHidden/>
              </w:rPr>
              <w:fldChar w:fldCharType="begin"/>
            </w:r>
            <w:r w:rsidR="00A90A68">
              <w:rPr>
                <w:noProof/>
                <w:webHidden/>
              </w:rPr>
              <w:instrText xml:space="preserve"> PAGEREF _Toc6903447 \h </w:instrText>
            </w:r>
            <w:r w:rsidR="00A90A68">
              <w:rPr>
                <w:noProof/>
                <w:webHidden/>
              </w:rPr>
            </w:r>
            <w:r w:rsidR="00A90A68">
              <w:rPr>
                <w:noProof/>
                <w:webHidden/>
              </w:rPr>
              <w:fldChar w:fldCharType="separate"/>
            </w:r>
            <w:r w:rsidR="00ED5010">
              <w:rPr>
                <w:noProof/>
                <w:webHidden/>
              </w:rPr>
              <w:t>25</w:t>
            </w:r>
            <w:r w:rsidR="00A90A68">
              <w:rPr>
                <w:noProof/>
                <w:webHidden/>
              </w:rPr>
              <w:fldChar w:fldCharType="end"/>
            </w:r>
          </w:hyperlink>
        </w:p>
        <w:p w14:paraId="2F80638E" w14:textId="16384DF9" w:rsidR="00A90A68" w:rsidRDefault="009A08D2">
          <w:pPr>
            <w:pStyle w:val="TOC3"/>
            <w:tabs>
              <w:tab w:val="right" w:leader="dot" w:pos="9350"/>
            </w:tabs>
            <w:rPr>
              <w:rFonts w:asciiTheme="minorHAnsi" w:hAnsiTheme="minorHAnsi" w:cstheme="minorBidi"/>
              <w:bCs w:val="0"/>
              <w:noProof/>
              <w:color w:val="auto"/>
              <w:sz w:val="22"/>
              <w:szCs w:val="22"/>
            </w:rPr>
          </w:pPr>
          <w:hyperlink w:anchor="_Toc6903448" w:history="1">
            <w:r w:rsidR="00A90A68" w:rsidRPr="00591289">
              <w:rPr>
                <w:rStyle w:val="Hyperlink"/>
                <w:rFonts w:eastAsia="Calibri"/>
                <w:noProof/>
              </w:rPr>
              <w:t>Equitable Resource Allocation and Three-Year Financial Plan for the School</w:t>
            </w:r>
            <w:r w:rsidR="00A90A68">
              <w:rPr>
                <w:noProof/>
                <w:webHidden/>
              </w:rPr>
              <w:tab/>
            </w:r>
            <w:r w:rsidR="00A90A68">
              <w:rPr>
                <w:noProof/>
                <w:webHidden/>
              </w:rPr>
              <w:fldChar w:fldCharType="begin"/>
            </w:r>
            <w:r w:rsidR="00A90A68">
              <w:rPr>
                <w:noProof/>
                <w:webHidden/>
              </w:rPr>
              <w:instrText xml:space="preserve"> PAGEREF _Toc6903448 \h </w:instrText>
            </w:r>
            <w:r w:rsidR="00A90A68">
              <w:rPr>
                <w:noProof/>
                <w:webHidden/>
              </w:rPr>
            </w:r>
            <w:r w:rsidR="00A90A68">
              <w:rPr>
                <w:noProof/>
                <w:webHidden/>
              </w:rPr>
              <w:fldChar w:fldCharType="separate"/>
            </w:r>
            <w:r w:rsidR="00ED5010">
              <w:rPr>
                <w:noProof/>
                <w:webHidden/>
              </w:rPr>
              <w:t>27</w:t>
            </w:r>
            <w:r w:rsidR="00A90A68">
              <w:rPr>
                <w:noProof/>
                <w:webHidden/>
              </w:rPr>
              <w:fldChar w:fldCharType="end"/>
            </w:r>
          </w:hyperlink>
        </w:p>
        <w:p w14:paraId="6B7815BA" w14:textId="5F766783" w:rsidR="00A90A68" w:rsidRDefault="009A08D2">
          <w:pPr>
            <w:pStyle w:val="TOC3"/>
            <w:tabs>
              <w:tab w:val="right" w:leader="dot" w:pos="9350"/>
            </w:tabs>
            <w:rPr>
              <w:rFonts w:asciiTheme="minorHAnsi" w:hAnsiTheme="minorHAnsi" w:cstheme="minorBidi"/>
              <w:bCs w:val="0"/>
              <w:noProof/>
              <w:color w:val="auto"/>
              <w:sz w:val="22"/>
              <w:szCs w:val="22"/>
            </w:rPr>
          </w:pPr>
          <w:hyperlink w:anchor="_Toc6903449" w:history="1">
            <w:r w:rsidR="00A90A68" w:rsidRPr="00591289">
              <w:rPr>
                <w:rStyle w:val="Hyperlink"/>
                <w:rFonts w:eastAsia="Arial"/>
                <w:noProof/>
              </w:rPr>
              <w:t>District Monitoring</w:t>
            </w:r>
            <w:r w:rsidR="00A90A68">
              <w:rPr>
                <w:noProof/>
                <w:webHidden/>
              </w:rPr>
              <w:tab/>
            </w:r>
            <w:r w:rsidR="00A90A68">
              <w:rPr>
                <w:noProof/>
                <w:webHidden/>
              </w:rPr>
              <w:fldChar w:fldCharType="begin"/>
            </w:r>
            <w:r w:rsidR="00A90A68">
              <w:rPr>
                <w:noProof/>
                <w:webHidden/>
              </w:rPr>
              <w:instrText xml:space="preserve"> PAGEREF _Toc6903449 \h </w:instrText>
            </w:r>
            <w:r w:rsidR="00A90A68">
              <w:rPr>
                <w:noProof/>
                <w:webHidden/>
              </w:rPr>
            </w:r>
            <w:r w:rsidR="00A90A68">
              <w:rPr>
                <w:noProof/>
                <w:webHidden/>
              </w:rPr>
              <w:fldChar w:fldCharType="separate"/>
            </w:r>
            <w:r w:rsidR="00ED5010">
              <w:rPr>
                <w:noProof/>
                <w:webHidden/>
              </w:rPr>
              <w:t>27</w:t>
            </w:r>
            <w:r w:rsidR="00A90A68">
              <w:rPr>
                <w:noProof/>
                <w:webHidden/>
              </w:rPr>
              <w:fldChar w:fldCharType="end"/>
            </w:r>
          </w:hyperlink>
        </w:p>
        <w:p w14:paraId="78E663EC" w14:textId="0041CF39" w:rsidR="00A90A68" w:rsidRDefault="009A08D2">
          <w:pPr>
            <w:pStyle w:val="TOC2"/>
            <w:tabs>
              <w:tab w:val="right" w:leader="dot" w:pos="9350"/>
            </w:tabs>
            <w:rPr>
              <w:rFonts w:asciiTheme="minorHAnsi" w:hAnsiTheme="minorHAnsi" w:cstheme="minorBidi"/>
              <w:noProof/>
              <w:sz w:val="22"/>
              <w:szCs w:val="22"/>
            </w:rPr>
          </w:pPr>
          <w:hyperlink w:anchor="_Toc6903450" w:history="1">
            <w:r w:rsidR="00A90A68" w:rsidRPr="00591289">
              <w:rPr>
                <w:rStyle w:val="Hyperlink"/>
                <w:noProof/>
              </w:rPr>
              <w:t>What to write</w:t>
            </w:r>
            <w:r w:rsidR="00A90A68">
              <w:rPr>
                <w:noProof/>
                <w:webHidden/>
              </w:rPr>
              <w:tab/>
            </w:r>
            <w:r w:rsidR="00A90A68">
              <w:rPr>
                <w:noProof/>
                <w:webHidden/>
              </w:rPr>
              <w:fldChar w:fldCharType="begin"/>
            </w:r>
            <w:r w:rsidR="00A90A68">
              <w:rPr>
                <w:noProof/>
                <w:webHidden/>
              </w:rPr>
              <w:instrText xml:space="preserve"> PAGEREF _Toc6903450 \h </w:instrText>
            </w:r>
            <w:r w:rsidR="00A90A68">
              <w:rPr>
                <w:noProof/>
                <w:webHidden/>
              </w:rPr>
            </w:r>
            <w:r w:rsidR="00A90A68">
              <w:rPr>
                <w:noProof/>
                <w:webHidden/>
              </w:rPr>
              <w:fldChar w:fldCharType="separate"/>
            </w:r>
            <w:r w:rsidR="00ED5010">
              <w:rPr>
                <w:noProof/>
                <w:webHidden/>
              </w:rPr>
              <w:t>28</w:t>
            </w:r>
            <w:r w:rsidR="00A90A68">
              <w:rPr>
                <w:noProof/>
                <w:webHidden/>
              </w:rPr>
              <w:fldChar w:fldCharType="end"/>
            </w:r>
          </w:hyperlink>
        </w:p>
        <w:p w14:paraId="39944F8B" w14:textId="51A0BF37" w:rsidR="00A90A68" w:rsidRDefault="009A08D2">
          <w:pPr>
            <w:pStyle w:val="TOC1"/>
            <w:tabs>
              <w:tab w:val="right" w:leader="dot" w:pos="9350"/>
            </w:tabs>
            <w:rPr>
              <w:rFonts w:asciiTheme="minorHAnsi" w:hAnsiTheme="minorHAnsi" w:cstheme="minorBidi"/>
              <w:bCs w:val="0"/>
              <w:smallCaps w:val="0"/>
              <w:noProof/>
              <w:sz w:val="22"/>
              <w:szCs w:val="22"/>
            </w:rPr>
          </w:pPr>
          <w:hyperlink w:anchor="_Toc6903451" w:history="1">
            <w:r w:rsidR="00A90A68" w:rsidRPr="00591289">
              <w:rPr>
                <w:rStyle w:val="Hyperlink"/>
                <w:rFonts w:eastAsia="Calibri"/>
                <w:noProof/>
              </w:rPr>
              <w:t>SECTION VII: Goals, Benchmarks and Progress Monitoring</w:t>
            </w:r>
            <w:r w:rsidR="00A90A68">
              <w:rPr>
                <w:noProof/>
                <w:webHidden/>
              </w:rPr>
              <w:tab/>
            </w:r>
            <w:r w:rsidR="00A90A68">
              <w:rPr>
                <w:noProof/>
                <w:webHidden/>
              </w:rPr>
              <w:fldChar w:fldCharType="begin"/>
            </w:r>
            <w:r w:rsidR="00A90A68">
              <w:rPr>
                <w:noProof/>
                <w:webHidden/>
              </w:rPr>
              <w:instrText xml:space="preserve"> PAGEREF _Toc6903451 \h </w:instrText>
            </w:r>
            <w:r w:rsidR="00A90A68">
              <w:rPr>
                <w:noProof/>
                <w:webHidden/>
              </w:rPr>
            </w:r>
            <w:r w:rsidR="00A90A68">
              <w:rPr>
                <w:noProof/>
                <w:webHidden/>
              </w:rPr>
              <w:fldChar w:fldCharType="separate"/>
            </w:r>
            <w:r w:rsidR="00ED5010">
              <w:rPr>
                <w:noProof/>
                <w:webHidden/>
              </w:rPr>
              <w:t>29</w:t>
            </w:r>
            <w:r w:rsidR="00A90A68">
              <w:rPr>
                <w:noProof/>
                <w:webHidden/>
              </w:rPr>
              <w:fldChar w:fldCharType="end"/>
            </w:r>
          </w:hyperlink>
        </w:p>
        <w:p w14:paraId="09BC5640" w14:textId="59980F07" w:rsidR="00A90A68" w:rsidRDefault="009A08D2">
          <w:pPr>
            <w:pStyle w:val="TOC2"/>
            <w:tabs>
              <w:tab w:val="right" w:leader="dot" w:pos="9350"/>
            </w:tabs>
            <w:rPr>
              <w:rFonts w:asciiTheme="minorHAnsi" w:hAnsiTheme="minorHAnsi" w:cstheme="minorBidi"/>
              <w:noProof/>
              <w:sz w:val="22"/>
              <w:szCs w:val="22"/>
            </w:rPr>
          </w:pPr>
          <w:hyperlink w:anchor="_Toc6903452" w:history="1">
            <w:r w:rsidR="00A90A68" w:rsidRPr="00591289">
              <w:rPr>
                <w:rStyle w:val="Hyperlink"/>
                <w:noProof/>
              </w:rPr>
              <w:t>What to consider before writing</w:t>
            </w:r>
            <w:r w:rsidR="00A90A68">
              <w:rPr>
                <w:noProof/>
                <w:webHidden/>
              </w:rPr>
              <w:tab/>
            </w:r>
            <w:r w:rsidR="00A90A68">
              <w:rPr>
                <w:noProof/>
                <w:webHidden/>
              </w:rPr>
              <w:fldChar w:fldCharType="begin"/>
            </w:r>
            <w:r w:rsidR="00A90A68">
              <w:rPr>
                <w:noProof/>
                <w:webHidden/>
              </w:rPr>
              <w:instrText xml:space="preserve"> PAGEREF _Toc6903452 \h </w:instrText>
            </w:r>
            <w:r w:rsidR="00A90A68">
              <w:rPr>
                <w:noProof/>
                <w:webHidden/>
              </w:rPr>
            </w:r>
            <w:r w:rsidR="00A90A68">
              <w:rPr>
                <w:noProof/>
                <w:webHidden/>
              </w:rPr>
              <w:fldChar w:fldCharType="separate"/>
            </w:r>
            <w:r w:rsidR="00ED5010">
              <w:rPr>
                <w:noProof/>
                <w:webHidden/>
              </w:rPr>
              <w:t>29</w:t>
            </w:r>
            <w:r w:rsidR="00A90A68">
              <w:rPr>
                <w:noProof/>
                <w:webHidden/>
              </w:rPr>
              <w:fldChar w:fldCharType="end"/>
            </w:r>
          </w:hyperlink>
        </w:p>
        <w:p w14:paraId="1945850F" w14:textId="4D2D05FA" w:rsidR="00A90A68" w:rsidRDefault="009A08D2">
          <w:pPr>
            <w:pStyle w:val="TOC3"/>
            <w:tabs>
              <w:tab w:val="right" w:leader="dot" w:pos="9350"/>
            </w:tabs>
            <w:rPr>
              <w:rFonts w:asciiTheme="minorHAnsi" w:hAnsiTheme="minorHAnsi" w:cstheme="minorBidi"/>
              <w:bCs w:val="0"/>
              <w:noProof/>
              <w:color w:val="auto"/>
              <w:sz w:val="22"/>
              <w:szCs w:val="22"/>
            </w:rPr>
          </w:pPr>
          <w:hyperlink w:anchor="_Toc6903453" w:history="1">
            <w:r w:rsidR="00A90A68" w:rsidRPr="00591289">
              <w:rPr>
                <w:rStyle w:val="Hyperlink"/>
                <w:rFonts w:eastAsia="Calibri"/>
                <w:noProof/>
                <w:highlight w:val="white"/>
              </w:rPr>
              <w:t>What We Mean by Measurable Annual Goals (MAGs) and Interim Benchmarks</w:t>
            </w:r>
            <w:r w:rsidR="00A90A68">
              <w:rPr>
                <w:noProof/>
                <w:webHidden/>
              </w:rPr>
              <w:tab/>
            </w:r>
            <w:r w:rsidR="00A90A68">
              <w:rPr>
                <w:noProof/>
                <w:webHidden/>
              </w:rPr>
              <w:fldChar w:fldCharType="begin"/>
            </w:r>
            <w:r w:rsidR="00A90A68">
              <w:rPr>
                <w:noProof/>
                <w:webHidden/>
              </w:rPr>
              <w:instrText xml:space="preserve"> PAGEREF _Toc6903453 \h </w:instrText>
            </w:r>
            <w:r w:rsidR="00A90A68">
              <w:rPr>
                <w:noProof/>
                <w:webHidden/>
              </w:rPr>
            </w:r>
            <w:r w:rsidR="00A90A68">
              <w:rPr>
                <w:noProof/>
                <w:webHidden/>
              </w:rPr>
              <w:fldChar w:fldCharType="separate"/>
            </w:r>
            <w:r w:rsidR="00ED5010">
              <w:rPr>
                <w:noProof/>
                <w:webHidden/>
              </w:rPr>
              <w:t>30</w:t>
            </w:r>
            <w:r w:rsidR="00A90A68">
              <w:rPr>
                <w:noProof/>
                <w:webHidden/>
              </w:rPr>
              <w:fldChar w:fldCharType="end"/>
            </w:r>
          </w:hyperlink>
        </w:p>
        <w:p w14:paraId="1B0E3F95" w14:textId="06F20411" w:rsidR="00A90A68" w:rsidRDefault="009A08D2">
          <w:pPr>
            <w:pStyle w:val="TOC3"/>
            <w:tabs>
              <w:tab w:val="right" w:leader="dot" w:pos="9350"/>
            </w:tabs>
            <w:rPr>
              <w:rFonts w:asciiTheme="minorHAnsi" w:hAnsiTheme="minorHAnsi" w:cstheme="minorBidi"/>
              <w:bCs w:val="0"/>
              <w:noProof/>
              <w:color w:val="auto"/>
              <w:sz w:val="22"/>
              <w:szCs w:val="22"/>
            </w:rPr>
          </w:pPr>
          <w:hyperlink w:anchor="_Toc6903454" w:history="1">
            <w:r w:rsidR="00A90A68" w:rsidRPr="00591289">
              <w:rPr>
                <w:rStyle w:val="Hyperlink"/>
                <w:rFonts w:eastAsia="Calibri"/>
                <w:noProof/>
                <w:highlight w:val="white"/>
              </w:rPr>
              <w:t>Advice for Setting Measurable Annual Goals (MAGs) and Benchmarks</w:t>
            </w:r>
            <w:r w:rsidR="00A90A68">
              <w:rPr>
                <w:noProof/>
                <w:webHidden/>
              </w:rPr>
              <w:tab/>
            </w:r>
            <w:r w:rsidR="00A90A68">
              <w:rPr>
                <w:noProof/>
                <w:webHidden/>
              </w:rPr>
              <w:fldChar w:fldCharType="begin"/>
            </w:r>
            <w:r w:rsidR="00A90A68">
              <w:rPr>
                <w:noProof/>
                <w:webHidden/>
              </w:rPr>
              <w:instrText xml:space="preserve"> PAGEREF _Toc6903454 \h </w:instrText>
            </w:r>
            <w:r w:rsidR="00A90A68">
              <w:rPr>
                <w:noProof/>
                <w:webHidden/>
              </w:rPr>
            </w:r>
            <w:r w:rsidR="00A90A68">
              <w:rPr>
                <w:noProof/>
                <w:webHidden/>
              </w:rPr>
              <w:fldChar w:fldCharType="separate"/>
            </w:r>
            <w:r w:rsidR="00ED5010">
              <w:rPr>
                <w:noProof/>
                <w:webHidden/>
              </w:rPr>
              <w:t>31</w:t>
            </w:r>
            <w:r w:rsidR="00A90A68">
              <w:rPr>
                <w:noProof/>
                <w:webHidden/>
              </w:rPr>
              <w:fldChar w:fldCharType="end"/>
            </w:r>
          </w:hyperlink>
        </w:p>
        <w:p w14:paraId="0CA9F446" w14:textId="50649AF1" w:rsidR="00A90A68" w:rsidRDefault="009A08D2">
          <w:pPr>
            <w:pStyle w:val="TOC3"/>
            <w:tabs>
              <w:tab w:val="right" w:leader="dot" w:pos="9350"/>
            </w:tabs>
            <w:rPr>
              <w:rFonts w:asciiTheme="minorHAnsi" w:hAnsiTheme="minorHAnsi" w:cstheme="minorBidi"/>
              <w:bCs w:val="0"/>
              <w:noProof/>
              <w:color w:val="auto"/>
              <w:sz w:val="22"/>
              <w:szCs w:val="22"/>
            </w:rPr>
          </w:pPr>
          <w:hyperlink w:anchor="_Toc6903455" w:history="1">
            <w:r w:rsidR="00A90A68" w:rsidRPr="00591289">
              <w:rPr>
                <w:rStyle w:val="Hyperlink"/>
                <w:rFonts w:eastAsia="Calibri"/>
                <w:noProof/>
                <w:highlight w:val="white"/>
              </w:rPr>
              <w:t>Advice for Progress Monitoring</w:t>
            </w:r>
            <w:r w:rsidR="00A90A68">
              <w:rPr>
                <w:noProof/>
                <w:webHidden/>
              </w:rPr>
              <w:tab/>
            </w:r>
            <w:r w:rsidR="00A90A68">
              <w:rPr>
                <w:noProof/>
                <w:webHidden/>
              </w:rPr>
              <w:fldChar w:fldCharType="begin"/>
            </w:r>
            <w:r w:rsidR="00A90A68">
              <w:rPr>
                <w:noProof/>
                <w:webHidden/>
              </w:rPr>
              <w:instrText xml:space="preserve"> PAGEREF _Toc6903455 \h </w:instrText>
            </w:r>
            <w:r w:rsidR="00A90A68">
              <w:rPr>
                <w:noProof/>
                <w:webHidden/>
              </w:rPr>
            </w:r>
            <w:r w:rsidR="00A90A68">
              <w:rPr>
                <w:noProof/>
                <w:webHidden/>
              </w:rPr>
              <w:fldChar w:fldCharType="separate"/>
            </w:r>
            <w:r w:rsidR="00ED5010">
              <w:rPr>
                <w:noProof/>
                <w:webHidden/>
              </w:rPr>
              <w:t>32</w:t>
            </w:r>
            <w:r w:rsidR="00A90A68">
              <w:rPr>
                <w:noProof/>
                <w:webHidden/>
              </w:rPr>
              <w:fldChar w:fldCharType="end"/>
            </w:r>
          </w:hyperlink>
        </w:p>
        <w:p w14:paraId="6F0CDD4B" w14:textId="0D2CDCC2" w:rsidR="00A90A68" w:rsidRDefault="009A08D2">
          <w:pPr>
            <w:pStyle w:val="TOC3"/>
            <w:tabs>
              <w:tab w:val="right" w:leader="dot" w:pos="9350"/>
            </w:tabs>
            <w:rPr>
              <w:rFonts w:asciiTheme="minorHAnsi" w:hAnsiTheme="minorHAnsi" w:cstheme="minorBidi"/>
              <w:bCs w:val="0"/>
              <w:noProof/>
              <w:color w:val="auto"/>
              <w:sz w:val="22"/>
              <w:szCs w:val="22"/>
            </w:rPr>
          </w:pPr>
          <w:hyperlink w:anchor="_Toc6903456" w:history="1">
            <w:r w:rsidR="00A90A68" w:rsidRPr="00591289">
              <w:rPr>
                <w:rStyle w:val="Hyperlink"/>
                <w:rFonts w:eastAsia="Calibri"/>
                <w:noProof/>
                <w:highlight w:val="white"/>
              </w:rPr>
              <w:t>District Support in Monitoring Impact</w:t>
            </w:r>
            <w:r w:rsidR="00A90A68">
              <w:rPr>
                <w:noProof/>
                <w:webHidden/>
              </w:rPr>
              <w:tab/>
            </w:r>
            <w:r w:rsidR="00A90A68">
              <w:rPr>
                <w:noProof/>
                <w:webHidden/>
              </w:rPr>
              <w:fldChar w:fldCharType="begin"/>
            </w:r>
            <w:r w:rsidR="00A90A68">
              <w:rPr>
                <w:noProof/>
                <w:webHidden/>
              </w:rPr>
              <w:instrText xml:space="preserve"> PAGEREF _Toc6903456 \h </w:instrText>
            </w:r>
            <w:r w:rsidR="00A90A68">
              <w:rPr>
                <w:noProof/>
                <w:webHidden/>
              </w:rPr>
            </w:r>
            <w:r w:rsidR="00A90A68">
              <w:rPr>
                <w:noProof/>
                <w:webHidden/>
              </w:rPr>
              <w:fldChar w:fldCharType="separate"/>
            </w:r>
            <w:r w:rsidR="00ED5010">
              <w:rPr>
                <w:noProof/>
                <w:webHidden/>
              </w:rPr>
              <w:t>32</w:t>
            </w:r>
            <w:r w:rsidR="00A90A68">
              <w:rPr>
                <w:noProof/>
                <w:webHidden/>
              </w:rPr>
              <w:fldChar w:fldCharType="end"/>
            </w:r>
          </w:hyperlink>
        </w:p>
        <w:p w14:paraId="5B928B78" w14:textId="4A31CD6E" w:rsidR="00A90A68" w:rsidRDefault="009A08D2">
          <w:pPr>
            <w:pStyle w:val="TOC2"/>
            <w:tabs>
              <w:tab w:val="right" w:leader="dot" w:pos="9350"/>
            </w:tabs>
            <w:rPr>
              <w:rFonts w:asciiTheme="minorHAnsi" w:hAnsiTheme="minorHAnsi" w:cstheme="minorBidi"/>
              <w:noProof/>
              <w:sz w:val="22"/>
              <w:szCs w:val="22"/>
            </w:rPr>
          </w:pPr>
          <w:hyperlink w:anchor="_Toc6903457" w:history="1">
            <w:r w:rsidR="00A90A68" w:rsidRPr="00591289">
              <w:rPr>
                <w:rStyle w:val="Hyperlink"/>
                <w:noProof/>
              </w:rPr>
              <w:t>What to write</w:t>
            </w:r>
            <w:r w:rsidR="00A90A68">
              <w:rPr>
                <w:noProof/>
                <w:webHidden/>
              </w:rPr>
              <w:tab/>
            </w:r>
            <w:r w:rsidR="00A90A68">
              <w:rPr>
                <w:noProof/>
                <w:webHidden/>
              </w:rPr>
              <w:fldChar w:fldCharType="begin"/>
            </w:r>
            <w:r w:rsidR="00A90A68">
              <w:rPr>
                <w:noProof/>
                <w:webHidden/>
              </w:rPr>
              <w:instrText xml:space="preserve"> PAGEREF _Toc6903457 \h </w:instrText>
            </w:r>
            <w:r w:rsidR="00A90A68">
              <w:rPr>
                <w:noProof/>
                <w:webHidden/>
              </w:rPr>
            </w:r>
            <w:r w:rsidR="00A90A68">
              <w:rPr>
                <w:noProof/>
                <w:webHidden/>
              </w:rPr>
              <w:fldChar w:fldCharType="separate"/>
            </w:r>
            <w:r w:rsidR="00ED5010">
              <w:rPr>
                <w:noProof/>
                <w:webHidden/>
              </w:rPr>
              <w:t>33</w:t>
            </w:r>
            <w:r w:rsidR="00A90A68">
              <w:rPr>
                <w:noProof/>
                <w:webHidden/>
              </w:rPr>
              <w:fldChar w:fldCharType="end"/>
            </w:r>
          </w:hyperlink>
        </w:p>
        <w:p w14:paraId="1FFD52F0" w14:textId="46FE6A7E" w:rsidR="00A90A68" w:rsidRDefault="009A08D2">
          <w:pPr>
            <w:pStyle w:val="TOC3"/>
            <w:tabs>
              <w:tab w:val="left" w:pos="1842"/>
              <w:tab w:val="right" w:leader="dot" w:pos="9350"/>
            </w:tabs>
            <w:rPr>
              <w:rFonts w:asciiTheme="minorHAnsi" w:hAnsiTheme="minorHAnsi" w:cstheme="minorBidi"/>
              <w:bCs w:val="0"/>
              <w:noProof/>
              <w:color w:val="auto"/>
              <w:sz w:val="22"/>
              <w:szCs w:val="22"/>
            </w:rPr>
          </w:pPr>
          <w:hyperlink w:anchor="_Toc6903458" w:history="1">
            <w:r w:rsidR="00A90A68" w:rsidRPr="00591289">
              <w:rPr>
                <w:rStyle w:val="Hyperlink"/>
                <w:rFonts w:eastAsia="Calibri" w:cs="Calibri"/>
                <w:noProof/>
              </w:rPr>
              <w:t>1.</w:t>
            </w:r>
            <w:r w:rsidR="00A90A68">
              <w:rPr>
                <w:rFonts w:asciiTheme="minorHAnsi" w:hAnsiTheme="minorHAnsi" w:cstheme="minorBidi"/>
                <w:bCs w:val="0"/>
                <w:noProof/>
                <w:color w:val="auto"/>
                <w:sz w:val="22"/>
                <w:szCs w:val="22"/>
              </w:rPr>
              <w:tab/>
            </w:r>
            <w:r w:rsidR="00A90A68" w:rsidRPr="00591289">
              <w:rPr>
                <w:rStyle w:val="Hyperlink"/>
                <w:rFonts w:eastAsia="Calibri"/>
                <w:noProof/>
              </w:rPr>
              <w:t>School progress monitoring process:</w:t>
            </w:r>
            <w:r w:rsidR="00A90A68">
              <w:rPr>
                <w:noProof/>
                <w:webHidden/>
              </w:rPr>
              <w:tab/>
            </w:r>
            <w:r w:rsidR="00A90A68">
              <w:rPr>
                <w:noProof/>
                <w:webHidden/>
              </w:rPr>
              <w:fldChar w:fldCharType="begin"/>
            </w:r>
            <w:r w:rsidR="00A90A68">
              <w:rPr>
                <w:noProof/>
                <w:webHidden/>
              </w:rPr>
              <w:instrText xml:space="preserve"> PAGEREF _Toc6903458 \h </w:instrText>
            </w:r>
            <w:r w:rsidR="00A90A68">
              <w:rPr>
                <w:noProof/>
                <w:webHidden/>
              </w:rPr>
            </w:r>
            <w:r w:rsidR="00A90A68">
              <w:rPr>
                <w:noProof/>
                <w:webHidden/>
              </w:rPr>
              <w:fldChar w:fldCharType="separate"/>
            </w:r>
            <w:r w:rsidR="00ED5010">
              <w:rPr>
                <w:noProof/>
                <w:webHidden/>
              </w:rPr>
              <w:t>33</w:t>
            </w:r>
            <w:r w:rsidR="00A90A68">
              <w:rPr>
                <w:noProof/>
                <w:webHidden/>
              </w:rPr>
              <w:fldChar w:fldCharType="end"/>
            </w:r>
          </w:hyperlink>
        </w:p>
        <w:p w14:paraId="54637A95" w14:textId="510F1D20" w:rsidR="00A90A68" w:rsidRDefault="009A08D2">
          <w:pPr>
            <w:pStyle w:val="TOC3"/>
            <w:tabs>
              <w:tab w:val="left" w:pos="1842"/>
              <w:tab w:val="right" w:leader="dot" w:pos="9350"/>
            </w:tabs>
            <w:rPr>
              <w:rFonts w:asciiTheme="minorHAnsi" w:hAnsiTheme="minorHAnsi" w:cstheme="minorBidi"/>
              <w:bCs w:val="0"/>
              <w:noProof/>
              <w:color w:val="auto"/>
              <w:sz w:val="22"/>
              <w:szCs w:val="22"/>
            </w:rPr>
          </w:pPr>
          <w:hyperlink w:anchor="_Toc6903459" w:history="1">
            <w:r w:rsidR="00A90A68" w:rsidRPr="00591289">
              <w:rPr>
                <w:rStyle w:val="Hyperlink"/>
                <w:rFonts w:eastAsia="Calibri" w:cs="Calibri"/>
                <w:noProof/>
              </w:rPr>
              <w:t>2.</w:t>
            </w:r>
            <w:r w:rsidR="00A90A68">
              <w:rPr>
                <w:rFonts w:asciiTheme="minorHAnsi" w:hAnsiTheme="minorHAnsi" w:cstheme="minorBidi"/>
                <w:bCs w:val="0"/>
                <w:noProof/>
                <w:color w:val="auto"/>
                <w:sz w:val="22"/>
                <w:szCs w:val="22"/>
              </w:rPr>
              <w:tab/>
            </w:r>
            <w:r w:rsidR="00A90A68" w:rsidRPr="00591289">
              <w:rPr>
                <w:rStyle w:val="Hyperlink"/>
                <w:rFonts w:eastAsia="Calibri"/>
                <w:noProof/>
              </w:rPr>
              <w:t>District progress monitoring process:</w:t>
            </w:r>
            <w:r w:rsidR="00A90A68">
              <w:rPr>
                <w:noProof/>
                <w:webHidden/>
              </w:rPr>
              <w:tab/>
            </w:r>
            <w:r w:rsidR="00A90A68">
              <w:rPr>
                <w:noProof/>
                <w:webHidden/>
              </w:rPr>
              <w:fldChar w:fldCharType="begin"/>
            </w:r>
            <w:r w:rsidR="00A90A68">
              <w:rPr>
                <w:noProof/>
                <w:webHidden/>
              </w:rPr>
              <w:instrText xml:space="preserve"> PAGEREF _Toc6903459 \h </w:instrText>
            </w:r>
            <w:r w:rsidR="00A90A68">
              <w:rPr>
                <w:noProof/>
                <w:webHidden/>
              </w:rPr>
            </w:r>
            <w:r w:rsidR="00A90A68">
              <w:rPr>
                <w:noProof/>
                <w:webHidden/>
              </w:rPr>
              <w:fldChar w:fldCharType="separate"/>
            </w:r>
            <w:r w:rsidR="00ED5010">
              <w:rPr>
                <w:noProof/>
                <w:webHidden/>
              </w:rPr>
              <w:t>33</w:t>
            </w:r>
            <w:r w:rsidR="00A90A68">
              <w:rPr>
                <w:noProof/>
                <w:webHidden/>
              </w:rPr>
              <w:fldChar w:fldCharType="end"/>
            </w:r>
          </w:hyperlink>
        </w:p>
        <w:p w14:paraId="07628537" w14:textId="7DEDACAD" w:rsidR="00A90A68" w:rsidRDefault="009A08D2">
          <w:pPr>
            <w:pStyle w:val="TOC3"/>
            <w:tabs>
              <w:tab w:val="left" w:pos="1842"/>
              <w:tab w:val="right" w:leader="dot" w:pos="9350"/>
            </w:tabs>
            <w:rPr>
              <w:rFonts w:asciiTheme="minorHAnsi" w:hAnsiTheme="minorHAnsi" w:cstheme="minorBidi"/>
              <w:bCs w:val="0"/>
              <w:noProof/>
              <w:color w:val="auto"/>
              <w:sz w:val="22"/>
              <w:szCs w:val="22"/>
            </w:rPr>
          </w:pPr>
          <w:hyperlink w:anchor="_Toc6903460" w:history="1">
            <w:r w:rsidR="00A90A68" w:rsidRPr="00591289">
              <w:rPr>
                <w:rStyle w:val="Hyperlink"/>
                <w:rFonts w:eastAsia="Calibri" w:cs="Calibri"/>
                <w:noProof/>
              </w:rPr>
              <w:t>3.</w:t>
            </w:r>
            <w:r w:rsidR="00A90A68">
              <w:rPr>
                <w:rFonts w:asciiTheme="minorHAnsi" w:hAnsiTheme="minorHAnsi" w:cstheme="minorBidi"/>
                <w:bCs w:val="0"/>
                <w:noProof/>
                <w:color w:val="auto"/>
                <w:sz w:val="22"/>
                <w:szCs w:val="22"/>
              </w:rPr>
              <w:tab/>
            </w:r>
            <w:r w:rsidR="00A90A68" w:rsidRPr="00591289">
              <w:rPr>
                <w:rStyle w:val="Hyperlink"/>
                <w:rFonts w:eastAsia="Calibri"/>
                <w:noProof/>
              </w:rPr>
              <w:t>Goals and Benchmarks:</w:t>
            </w:r>
            <w:r w:rsidR="00A90A68">
              <w:rPr>
                <w:noProof/>
                <w:webHidden/>
              </w:rPr>
              <w:tab/>
            </w:r>
            <w:r w:rsidR="00A90A68">
              <w:rPr>
                <w:noProof/>
                <w:webHidden/>
              </w:rPr>
              <w:fldChar w:fldCharType="begin"/>
            </w:r>
            <w:r w:rsidR="00A90A68">
              <w:rPr>
                <w:noProof/>
                <w:webHidden/>
              </w:rPr>
              <w:instrText xml:space="preserve"> PAGEREF _Toc6903460 \h </w:instrText>
            </w:r>
            <w:r w:rsidR="00A90A68">
              <w:rPr>
                <w:noProof/>
                <w:webHidden/>
              </w:rPr>
            </w:r>
            <w:r w:rsidR="00A90A68">
              <w:rPr>
                <w:noProof/>
                <w:webHidden/>
              </w:rPr>
              <w:fldChar w:fldCharType="separate"/>
            </w:r>
            <w:r w:rsidR="00ED5010">
              <w:rPr>
                <w:noProof/>
                <w:webHidden/>
              </w:rPr>
              <w:t>34</w:t>
            </w:r>
            <w:r w:rsidR="00A90A68">
              <w:rPr>
                <w:noProof/>
                <w:webHidden/>
              </w:rPr>
              <w:fldChar w:fldCharType="end"/>
            </w:r>
          </w:hyperlink>
        </w:p>
        <w:p w14:paraId="699D55B6" w14:textId="6B82E342" w:rsidR="00A90A68" w:rsidRDefault="009A08D2">
          <w:pPr>
            <w:pStyle w:val="TOC1"/>
            <w:tabs>
              <w:tab w:val="right" w:leader="dot" w:pos="9350"/>
            </w:tabs>
            <w:rPr>
              <w:rFonts w:asciiTheme="minorHAnsi" w:hAnsiTheme="minorHAnsi" w:cstheme="minorBidi"/>
              <w:bCs w:val="0"/>
              <w:smallCaps w:val="0"/>
              <w:noProof/>
              <w:sz w:val="22"/>
              <w:szCs w:val="22"/>
            </w:rPr>
          </w:pPr>
          <w:hyperlink w:anchor="_Toc6903461" w:history="1">
            <w:r w:rsidR="00A90A68" w:rsidRPr="00591289">
              <w:rPr>
                <w:rStyle w:val="Hyperlink"/>
                <w:rFonts w:eastAsia="Calibri"/>
                <w:noProof/>
              </w:rPr>
              <w:t>APPENDICES</w:t>
            </w:r>
            <w:r w:rsidR="00A90A68">
              <w:rPr>
                <w:noProof/>
                <w:webHidden/>
              </w:rPr>
              <w:tab/>
            </w:r>
            <w:r w:rsidR="00A90A68">
              <w:rPr>
                <w:noProof/>
                <w:webHidden/>
              </w:rPr>
              <w:fldChar w:fldCharType="begin"/>
            </w:r>
            <w:r w:rsidR="00A90A68">
              <w:rPr>
                <w:noProof/>
                <w:webHidden/>
              </w:rPr>
              <w:instrText xml:space="preserve"> PAGEREF _Toc6903461 \h </w:instrText>
            </w:r>
            <w:r w:rsidR="00A90A68">
              <w:rPr>
                <w:noProof/>
                <w:webHidden/>
              </w:rPr>
            </w:r>
            <w:r w:rsidR="00A90A68">
              <w:rPr>
                <w:noProof/>
                <w:webHidden/>
              </w:rPr>
              <w:fldChar w:fldCharType="separate"/>
            </w:r>
            <w:r w:rsidR="00ED5010">
              <w:rPr>
                <w:noProof/>
                <w:webHidden/>
              </w:rPr>
              <w:t>0</w:t>
            </w:r>
            <w:r w:rsidR="00A90A68">
              <w:rPr>
                <w:noProof/>
                <w:webHidden/>
              </w:rPr>
              <w:fldChar w:fldCharType="end"/>
            </w:r>
          </w:hyperlink>
        </w:p>
        <w:p w14:paraId="53EE12F0" w14:textId="40ABE4A1" w:rsidR="00A90A68" w:rsidRDefault="009A08D2">
          <w:pPr>
            <w:pStyle w:val="TOC2"/>
            <w:tabs>
              <w:tab w:val="right" w:leader="dot" w:pos="9350"/>
            </w:tabs>
            <w:rPr>
              <w:rFonts w:asciiTheme="minorHAnsi" w:hAnsiTheme="minorHAnsi" w:cstheme="minorBidi"/>
              <w:noProof/>
              <w:sz w:val="22"/>
              <w:szCs w:val="22"/>
            </w:rPr>
          </w:pPr>
          <w:hyperlink w:anchor="_Toc6903462" w:history="1">
            <w:r w:rsidR="00A90A68" w:rsidRPr="00591289">
              <w:rPr>
                <w:rStyle w:val="Hyperlink"/>
                <w:noProof/>
              </w:rPr>
              <w:t>Guiding Questions Aligned to the Turnaround Practices</w:t>
            </w:r>
            <w:r w:rsidR="00A90A68">
              <w:rPr>
                <w:noProof/>
                <w:webHidden/>
              </w:rPr>
              <w:tab/>
            </w:r>
            <w:r w:rsidR="00A90A68">
              <w:rPr>
                <w:noProof/>
                <w:webHidden/>
              </w:rPr>
              <w:fldChar w:fldCharType="begin"/>
            </w:r>
            <w:r w:rsidR="00A90A68">
              <w:rPr>
                <w:noProof/>
                <w:webHidden/>
              </w:rPr>
              <w:instrText xml:space="preserve"> PAGEREF _Toc6903462 \h </w:instrText>
            </w:r>
            <w:r w:rsidR="00A90A68">
              <w:rPr>
                <w:noProof/>
                <w:webHidden/>
              </w:rPr>
            </w:r>
            <w:r w:rsidR="00A90A68">
              <w:rPr>
                <w:noProof/>
                <w:webHidden/>
              </w:rPr>
              <w:fldChar w:fldCharType="separate"/>
            </w:r>
            <w:r w:rsidR="00ED5010">
              <w:rPr>
                <w:noProof/>
                <w:webHidden/>
              </w:rPr>
              <w:t>1</w:t>
            </w:r>
            <w:r w:rsidR="00A90A68">
              <w:rPr>
                <w:noProof/>
                <w:webHidden/>
              </w:rPr>
              <w:fldChar w:fldCharType="end"/>
            </w:r>
          </w:hyperlink>
        </w:p>
        <w:p w14:paraId="6F5969A3" w14:textId="3CA0F8B3" w:rsidR="00A90A68" w:rsidRDefault="009A08D2">
          <w:pPr>
            <w:pStyle w:val="TOC3"/>
            <w:tabs>
              <w:tab w:val="right" w:leader="dot" w:pos="9350"/>
            </w:tabs>
            <w:rPr>
              <w:rFonts w:asciiTheme="minorHAnsi" w:hAnsiTheme="minorHAnsi" w:cstheme="minorBidi"/>
              <w:bCs w:val="0"/>
              <w:noProof/>
              <w:color w:val="auto"/>
              <w:sz w:val="22"/>
              <w:szCs w:val="22"/>
            </w:rPr>
          </w:pPr>
          <w:hyperlink w:anchor="_Toc6903463" w:history="1">
            <w:r w:rsidR="00A90A68" w:rsidRPr="00591289">
              <w:rPr>
                <w:rStyle w:val="Hyperlink"/>
                <w:noProof/>
              </w:rPr>
              <w:t>Guiding Questions: Turnaround Practice 1</w:t>
            </w:r>
            <w:r w:rsidR="00A90A68">
              <w:rPr>
                <w:noProof/>
                <w:webHidden/>
              </w:rPr>
              <w:tab/>
            </w:r>
            <w:r w:rsidR="00A90A68">
              <w:rPr>
                <w:noProof/>
                <w:webHidden/>
              </w:rPr>
              <w:fldChar w:fldCharType="begin"/>
            </w:r>
            <w:r w:rsidR="00A90A68">
              <w:rPr>
                <w:noProof/>
                <w:webHidden/>
              </w:rPr>
              <w:instrText xml:space="preserve"> PAGEREF _Toc6903463 \h </w:instrText>
            </w:r>
            <w:r w:rsidR="00A90A68">
              <w:rPr>
                <w:noProof/>
                <w:webHidden/>
              </w:rPr>
            </w:r>
            <w:r w:rsidR="00A90A68">
              <w:rPr>
                <w:noProof/>
                <w:webHidden/>
              </w:rPr>
              <w:fldChar w:fldCharType="separate"/>
            </w:r>
            <w:r w:rsidR="00ED5010">
              <w:rPr>
                <w:noProof/>
                <w:webHidden/>
              </w:rPr>
              <w:t>1</w:t>
            </w:r>
            <w:r w:rsidR="00A90A68">
              <w:rPr>
                <w:noProof/>
                <w:webHidden/>
              </w:rPr>
              <w:fldChar w:fldCharType="end"/>
            </w:r>
          </w:hyperlink>
        </w:p>
        <w:p w14:paraId="543673FF" w14:textId="55A8A9AC" w:rsidR="00A90A68" w:rsidRDefault="009A08D2">
          <w:pPr>
            <w:pStyle w:val="TOC3"/>
            <w:tabs>
              <w:tab w:val="right" w:leader="dot" w:pos="9350"/>
            </w:tabs>
            <w:rPr>
              <w:rFonts w:asciiTheme="minorHAnsi" w:hAnsiTheme="minorHAnsi" w:cstheme="minorBidi"/>
              <w:bCs w:val="0"/>
              <w:noProof/>
              <w:color w:val="auto"/>
              <w:sz w:val="22"/>
              <w:szCs w:val="22"/>
            </w:rPr>
          </w:pPr>
          <w:hyperlink w:anchor="_Toc6903464" w:history="1">
            <w:r w:rsidR="00A90A68" w:rsidRPr="00591289">
              <w:rPr>
                <w:rStyle w:val="Hyperlink"/>
                <w:noProof/>
              </w:rPr>
              <w:t>Guiding Questions: Turnaround Practice 2</w:t>
            </w:r>
            <w:r w:rsidR="00A90A68">
              <w:rPr>
                <w:noProof/>
                <w:webHidden/>
              </w:rPr>
              <w:tab/>
            </w:r>
            <w:r w:rsidR="00A90A68">
              <w:rPr>
                <w:noProof/>
                <w:webHidden/>
              </w:rPr>
              <w:fldChar w:fldCharType="begin"/>
            </w:r>
            <w:r w:rsidR="00A90A68">
              <w:rPr>
                <w:noProof/>
                <w:webHidden/>
              </w:rPr>
              <w:instrText xml:space="preserve"> PAGEREF _Toc6903464 \h </w:instrText>
            </w:r>
            <w:r w:rsidR="00A90A68">
              <w:rPr>
                <w:noProof/>
                <w:webHidden/>
              </w:rPr>
            </w:r>
            <w:r w:rsidR="00A90A68">
              <w:rPr>
                <w:noProof/>
                <w:webHidden/>
              </w:rPr>
              <w:fldChar w:fldCharType="separate"/>
            </w:r>
            <w:r w:rsidR="00ED5010">
              <w:rPr>
                <w:noProof/>
                <w:webHidden/>
              </w:rPr>
              <w:t>5</w:t>
            </w:r>
            <w:r w:rsidR="00A90A68">
              <w:rPr>
                <w:noProof/>
                <w:webHidden/>
              </w:rPr>
              <w:fldChar w:fldCharType="end"/>
            </w:r>
          </w:hyperlink>
        </w:p>
        <w:p w14:paraId="480CD920" w14:textId="13AB14F4" w:rsidR="00A90A68" w:rsidRDefault="009A08D2">
          <w:pPr>
            <w:pStyle w:val="TOC3"/>
            <w:tabs>
              <w:tab w:val="right" w:leader="dot" w:pos="9350"/>
            </w:tabs>
            <w:rPr>
              <w:rFonts w:asciiTheme="minorHAnsi" w:hAnsiTheme="minorHAnsi" w:cstheme="minorBidi"/>
              <w:bCs w:val="0"/>
              <w:noProof/>
              <w:color w:val="auto"/>
              <w:sz w:val="22"/>
              <w:szCs w:val="22"/>
            </w:rPr>
          </w:pPr>
          <w:hyperlink w:anchor="_Toc6903465" w:history="1">
            <w:r w:rsidR="00A90A68" w:rsidRPr="00591289">
              <w:rPr>
                <w:rStyle w:val="Hyperlink"/>
                <w:noProof/>
              </w:rPr>
              <w:t>Guiding Questions: Turnaround Practice 3</w:t>
            </w:r>
            <w:r w:rsidR="00A90A68">
              <w:rPr>
                <w:noProof/>
                <w:webHidden/>
              </w:rPr>
              <w:tab/>
            </w:r>
            <w:r w:rsidR="00A90A68">
              <w:rPr>
                <w:noProof/>
                <w:webHidden/>
              </w:rPr>
              <w:fldChar w:fldCharType="begin"/>
            </w:r>
            <w:r w:rsidR="00A90A68">
              <w:rPr>
                <w:noProof/>
                <w:webHidden/>
              </w:rPr>
              <w:instrText xml:space="preserve"> PAGEREF _Toc6903465 \h </w:instrText>
            </w:r>
            <w:r w:rsidR="00A90A68">
              <w:rPr>
                <w:noProof/>
                <w:webHidden/>
              </w:rPr>
            </w:r>
            <w:r w:rsidR="00A90A68">
              <w:rPr>
                <w:noProof/>
                <w:webHidden/>
              </w:rPr>
              <w:fldChar w:fldCharType="separate"/>
            </w:r>
            <w:r w:rsidR="00ED5010">
              <w:rPr>
                <w:noProof/>
                <w:webHidden/>
              </w:rPr>
              <w:t>9</w:t>
            </w:r>
            <w:r w:rsidR="00A90A68">
              <w:rPr>
                <w:noProof/>
                <w:webHidden/>
              </w:rPr>
              <w:fldChar w:fldCharType="end"/>
            </w:r>
          </w:hyperlink>
        </w:p>
        <w:p w14:paraId="2FF27226" w14:textId="78258D0F" w:rsidR="00A90A68" w:rsidRDefault="009A08D2">
          <w:pPr>
            <w:pStyle w:val="TOC3"/>
            <w:tabs>
              <w:tab w:val="right" w:leader="dot" w:pos="9350"/>
            </w:tabs>
            <w:rPr>
              <w:rFonts w:asciiTheme="minorHAnsi" w:hAnsiTheme="minorHAnsi" w:cstheme="minorBidi"/>
              <w:bCs w:val="0"/>
              <w:noProof/>
              <w:color w:val="auto"/>
              <w:sz w:val="22"/>
              <w:szCs w:val="22"/>
            </w:rPr>
          </w:pPr>
          <w:hyperlink w:anchor="_Toc6903466" w:history="1">
            <w:r w:rsidR="00A90A68" w:rsidRPr="00591289">
              <w:rPr>
                <w:rStyle w:val="Hyperlink"/>
                <w:noProof/>
              </w:rPr>
              <w:t>Guiding Questions: Turnaround Practice 4</w:t>
            </w:r>
            <w:r w:rsidR="00A90A68">
              <w:rPr>
                <w:noProof/>
                <w:webHidden/>
              </w:rPr>
              <w:tab/>
            </w:r>
            <w:r w:rsidR="00A90A68">
              <w:rPr>
                <w:noProof/>
                <w:webHidden/>
              </w:rPr>
              <w:fldChar w:fldCharType="begin"/>
            </w:r>
            <w:r w:rsidR="00A90A68">
              <w:rPr>
                <w:noProof/>
                <w:webHidden/>
              </w:rPr>
              <w:instrText xml:space="preserve"> PAGEREF _Toc6903466 \h </w:instrText>
            </w:r>
            <w:r w:rsidR="00A90A68">
              <w:rPr>
                <w:noProof/>
                <w:webHidden/>
              </w:rPr>
            </w:r>
            <w:r w:rsidR="00A90A68">
              <w:rPr>
                <w:noProof/>
                <w:webHidden/>
              </w:rPr>
              <w:fldChar w:fldCharType="separate"/>
            </w:r>
            <w:r w:rsidR="00ED5010">
              <w:rPr>
                <w:noProof/>
                <w:webHidden/>
              </w:rPr>
              <w:t>11</w:t>
            </w:r>
            <w:r w:rsidR="00A90A68">
              <w:rPr>
                <w:noProof/>
                <w:webHidden/>
              </w:rPr>
              <w:fldChar w:fldCharType="end"/>
            </w:r>
          </w:hyperlink>
        </w:p>
        <w:p w14:paraId="0311E743" w14:textId="71543661" w:rsidR="00A90A68" w:rsidRDefault="009A08D2">
          <w:pPr>
            <w:pStyle w:val="TOC2"/>
            <w:tabs>
              <w:tab w:val="right" w:leader="dot" w:pos="9350"/>
            </w:tabs>
            <w:rPr>
              <w:rFonts w:asciiTheme="minorHAnsi" w:hAnsiTheme="minorHAnsi" w:cstheme="minorBidi"/>
              <w:noProof/>
              <w:sz w:val="22"/>
              <w:szCs w:val="22"/>
            </w:rPr>
          </w:pPr>
          <w:hyperlink w:anchor="_Toc6903467" w:history="1">
            <w:r w:rsidR="00A90A68" w:rsidRPr="00591289">
              <w:rPr>
                <w:rStyle w:val="Hyperlink"/>
                <w:noProof/>
              </w:rPr>
              <w:t>Guiding Questions - Cross-Cutting Themes</w:t>
            </w:r>
            <w:r w:rsidR="00A90A68">
              <w:rPr>
                <w:noProof/>
                <w:webHidden/>
              </w:rPr>
              <w:tab/>
            </w:r>
            <w:r w:rsidR="00A90A68">
              <w:rPr>
                <w:noProof/>
                <w:webHidden/>
              </w:rPr>
              <w:fldChar w:fldCharType="begin"/>
            </w:r>
            <w:r w:rsidR="00A90A68">
              <w:rPr>
                <w:noProof/>
                <w:webHidden/>
              </w:rPr>
              <w:instrText xml:space="preserve"> PAGEREF _Toc6903467 \h </w:instrText>
            </w:r>
            <w:r w:rsidR="00A90A68">
              <w:rPr>
                <w:noProof/>
                <w:webHidden/>
              </w:rPr>
            </w:r>
            <w:r w:rsidR="00A90A68">
              <w:rPr>
                <w:noProof/>
                <w:webHidden/>
              </w:rPr>
              <w:fldChar w:fldCharType="separate"/>
            </w:r>
            <w:r w:rsidR="00ED5010">
              <w:rPr>
                <w:noProof/>
                <w:webHidden/>
              </w:rPr>
              <w:t>14</w:t>
            </w:r>
            <w:r w:rsidR="00A90A68">
              <w:rPr>
                <w:noProof/>
                <w:webHidden/>
              </w:rPr>
              <w:fldChar w:fldCharType="end"/>
            </w:r>
          </w:hyperlink>
        </w:p>
        <w:p w14:paraId="60E1A571" w14:textId="7A711761" w:rsidR="00A90A68" w:rsidRDefault="009A08D2">
          <w:pPr>
            <w:pStyle w:val="TOC3"/>
            <w:tabs>
              <w:tab w:val="right" w:leader="dot" w:pos="9350"/>
            </w:tabs>
            <w:rPr>
              <w:rFonts w:asciiTheme="minorHAnsi" w:hAnsiTheme="minorHAnsi" w:cstheme="minorBidi"/>
              <w:bCs w:val="0"/>
              <w:noProof/>
              <w:color w:val="auto"/>
              <w:sz w:val="22"/>
              <w:szCs w:val="22"/>
            </w:rPr>
          </w:pPr>
          <w:hyperlink w:anchor="_Toc6903468" w:history="1">
            <w:r w:rsidR="00A90A68" w:rsidRPr="00591289">
              <w:rPr>
                <w:rStyle w:val="Hyperlink"/>
                <w:noProof/>
              </w:rPr>
              <w:t xml:space="preserve">Cross-Cutting Theme #1: </w:t>
            </w:r>
            <w:r w:rsidR="00A90A68" w:rsidRPr="00591289">
              <w:rPr>
                <w:rStyle w:val="Hyperlink"/>
                <w:rFonts w:eastAsia="Calibri"/>
                <w:noProof/>
              </w:rPr>
              <w:t>Turnaround leaders who have a sense of urgency, expertise, and relational leadership skills.</w:t>
            </w:r>
            <w:r w:rsidR="00A90A68">
              <w:rPr>
                <w:noProof/>
                <w:webHidden/>
              </w:rPr>
              <w:tab/>
            </w:r>
            <w:r w:rsidR="00A90A68">
              <w:rPr>
                <w:noProof/>
                <w:webHidden/>
              </w:rPr>
              <w:fldChar w:fldCharType="begin"/>
            </w:r>
            <w:r w:rsidR="00A90A68">
              <w:rPr>
                <w:noProof/>
                <w:webHidden/>
              </w:rPr>
              <w:instrText xml:space="preserve"> PAGEREF _Toc6903468 \h </w:instrText>
            </w:r>
            <w:r w:rsidR="00A90A68">
              <w:rPr>
                <w:noProof/>
                <w:webHidden/>
              </w:rPr>
            </w:r>
            <w:r w:rsidR="00A90A68">
              <w:rPr>
                <w:noProof/>
                <w:webHidden/>
              </w:rPr>
              <w:fldChar w:fldCharType="separate"/>
            </w:r>
            <w:r w:rsidR="00ED5010">
              <w:rPr>
                <w:noProof/>
                <w:webHidden/>
              </w:rPr>
              <w:t>14</w:t>
            </w:r>
            <w:r w:rsidR="00A90A68">
              <w:rPr>
                <w:noProof/>
                <w:webHidden/>
              </w:rPr>
              <w:fldChar w:fldCharType="end"/>
            </w:r>
          </w:hyperlink>
        </w:p>
        <w:p w14:paraId="4B94D16B" w14:textId="53B93AB1" w:rsidR="00A90A68" w:rsidRDefault="009A08D2">
          <w:pPr>
            <w:pStyle w:val="TOC3"/>
            <w:tabs>
              <w:tab w:val="right" w:leader="dot" w:pos="9350"/>
            </w:tabs>
            <w:rPr>
              <w:rFonts w:asciiTheme="minorHAnsi" w:hAnsiTheme="minorHAnsi" w:cstheme="minorBidi"/>
              <w:bCs w:val="0"/>
              <w:noProof/>
              <w:color w:val="auto"/>
              <w:sz w:val="22"/>
              <w:szCs w:val="22"/>
            </w:rPr>
          </w:pPr>
          <w:hyperlink w:anchor="_Toc6903469" w:history="1">
            <w:r w:rsidR="00A90A68" w:rsidRPr="00591289">
              <w:rPr>
                <w:rStyle w:val="Hyperlink"/>
                <w:noProof/>
              </w:rPr>
              <w:t xml:space="preserve">Cross-Cutting Theme #2:  </w:t>
            </w:r>
            <w:r w:rsidR="00A90A68" w:rsidRPr="00591289">
              <w:rPr>
                <w:rStyle w:val="Hyperlink"/>
                <w:rFonts w:eastAsia="Calibri"/>
                <w:noProof/>
              </w:rPr>
              <w:t>An improvement mind-set that permeates all school behaviors, decisions, discourse, and actions.</w:t>
            </w:r>
            <w:r w:rsidR="00A90A68">
              <w:rPr>
                <w:noProof/>
                <w:webHidden/>
              </w:rPr>
              <w:tab/>
            </w:r>
            <w:r w:rsidR="00A90A68">
              <w:rPr>
                <w:noProof/>
                <w:webHidden/>
              </w:rPr>
              <w:fldChar w:fldCharType="begin"/>
            </w:r>
            <w:r w:rsidR="00A90A68">
              <w:rPr>
                <w:noProof/>
                <w:webHidden/>
              </w:rPr>
              <w:instrText xml:space="preserve"> PAGEREF _Toc6903469 \h </w:instrText>
            </w:r>
            <w:r w:rsidR="00A90A68">
              <w:rPr>
                <w:noProof/>
                <w:webHidden/>
              </w:rPr>
            </w:r>
            <w:r w:rsidR="00A90A68">
              <w:rPr>
                <w:noProof/>
                <w:webHidden/>
              </w:rPr>
              <w:fldChar w:fldCharType="separate"/>
            </w:r>
            <w:r w:rsidR="00ED5010">
              <w:rPr>
                <w:noProof/>
                <w:webHidden/>
              </w:rPr>
              <w:t>14</w:t>
            </w:r>
            <w:r w:rsidR="00A90A68">
              <w:rPr>
                <w:noProof/>
                <w:webHidden/>
              </w:rPr>
              <w:fldChar w:fldCharType="end"/>
            </w:r>
          </w:hyperlink>
        </w:p>
        <w:p w14:paraId="2732DFE5" w14:textId="13F1B478" w:rsidR="00A90A68" w:rsidRDefault="009A08D2">
          <w:pPr>
            <w:pStyle w:val="TOC3"/>
            <w:tabs>
              <w:tab w:val="right" w:leader="dot" w:pos="9350"/>
            </w:tabs>
            <w:rPr>
              <w:rFonts w:asciiTheme="minorHAnsi" w:hAnsiTheme="minorHAnsi" w:cstheme="minorBidi"/>
              <w:bCs w:val="0"/>
              <w:noProof/>
              <w:color w:val="auto"/>
              <w:sz w:val="22"/>
              <w:szCs w:val="22"/>
            </w:rPr>
          </w:pPr>
          <w:hyperlink w:anchor="_Toc6903470" w:history="1">
            <w:r w:rsidR="00A90A68" w:rsidRPr="00591289">
              <w:rPr>
                <w:rStyle w:val="Hyperlink"/>
                <w:noProof/>
              </w:rPr>
              <w:t xml:space="preserve">Cross-Cutting Theme #3: </w:t>
            </w:r>
            <w:r w:rsidR="00A90A68" w:rsidRPr="00591289">
              <w:rPr>
                <w:rStyle w:val="Hyperlink"/>
                <w:rFonts w:eastAsia="Calibri"/>
                <w:noProof/>
              </w:rPr>
              <w:t>Highly consistent, aligned, and rigorous instructional practices.</w:t>
            </w:r>
            <w:r w:rsidR="00A90A68">
              <w:rPr>
                <w:noProof/>
                <w:webHidden/>
              </w:rPr>
              <w:tab/>
            </w:r>
            <w:r w:rsidR="00A90A68">
              <w:rPr>
                <w:noProof/>
                <w:webHidden/>
              </w:rPr>
              <w:fldChar w:fldCharType="begin"/>
            </w:r>
            <w:r w:rsidR="00A90A68">
              <w:rPr>
                <w:noProof/>
                <w:webHidden/>
              </w:rPr>
              <w:instrText xml:space="preserve"> PAGEREF _Toc6903470 \h </w:instrText>
            </w:r>
            <w:r w:rsidR="00A90A68">
              <w:rPr>
                <w:noProof/>
                <w:webHidden/>
              </w:rPr>
            </w:r>
            <w:r w:rsidR="00A90A68">
              <w:rPr>
                <w:noProof/>
                <w:webHidden/>
              </w:rPr>
              <w:fldChar w:fldCharType="separate"/>
            </w:r>
            <w:r w:rsidR="00ED5010">
              <w:rPr>
                <w:noProof/>
                <w:webHidden/>
              </w:rPr>
              <w:t>14</w:t>
            </w:r>
            <w:r w:rsidR="00A90A68">
              <w:rPr>
                <w:noProof/>
                <w:webHidden/>
              </w:rPr>
              <w:fldChar w:fldCharType="end"/>
            </w:r>
          </w:hyperlink>
        </w:p>
        <w:p w14:paraId="65C42EDA" w14:textId="689A5990" w:rsidR="00A90A68" w:rsidRDefault="009A08D2">
          <w:pPr>
            <w:pStyle w:val="TOC2"/>
            <w:tabs>
              <w:tab w:val="right" w:leader="dot" w:pos="9350"/>
            </w:tabs>
            <w:rPr>
              <w:rFonts w:asciiTheme="minorHAnsi" w:hAnsiTheme="minorHAnsi" w:cstheme="minorBidi"/>
              <w:noProof/>
              <w:sz w:val="22"/>
              <w:szCs w:val="22"/>
            </w:rPr>
          </w:pPr>
          <w:hyperlink w:anchor="_Toc6903471" w:history="1">
            <w:r w:rsidR="00A90A68" w:rsidRPr="00591289">
              <w:rPr>
                <w:rStyle w:val="Hyperlink"/>
                <w:noProof/>
              </w:rPr>
              <w:t>Required Actions Relative to English Learners (EL) - Guidance for Schools with EL Populations</w:t>
            </w:r>
            <w:r w:rsidR="00A90A68">
              <w:rPr>
                <w:noProof/>
                <w:webHidden/>
              </w:rPr>
              <w:tab/>
            </w:r>
            <w:r w:rsidR="00A90A68">
              <w:rPr>
                <w:noProof/>
                <w:webHidden/>
              </w:rPr>
              <w:fldChar w:fldCharType="begin"/>
            </w:r>
            <w:r w:rsidR="00A90A68">
              <w:rPr>
                <w:noProof/>
                <w:webHidden/>
              </w:rPr>
              <w:instrText xml:space="preserve"> PAGEREF _Toc6903471 \h </w:instrText>
            </w:r>
            <w:r w:rsidR="00A90A68">
              <w:rPr>
                <w:noProof/>
                <w:webHidden/>
              </w:rPr>
            </w:r>
            <w:r w:rsidR="00A90A68">
              <w:rPr>
                <w:noProof/>
                <w:webHidden/>
              </w:rPr>
              <w:fldChar w:fldCharType="separate"/>
            </w:r>
            <w:r w:rsidR="00ED5010">
              <w:rPr>
                <w:noProof/>
                <w:webHidden/>
              </w:rPr>
              <w:t>1</w:t>
            </w:r>
            <w:r w:rsidR="00A90A68">
              <w:rPr>
                <w:noProof/>
                <w:webHidden/>
              </w:rPr>
              <w:fldChar w:fldCharType="end"/>
            </w:r>
          </w:hyperlink>
        </w:p>
        <w:p w14:paraId="32465928" w14:textId="140BE473" w:rsidR="00A90A68" w:rsidRDefault="009A08D2">
          <w:pPr>
            <w:pStyle w:val="TOC2"/>
            <w:tabs>
              <w:tab w:val="right" w:leader="dot" w:pos="9350"/>
            </w:tabs>
            <w:rPr>
              <w:rFonts w:asciiTheme="minorHAnsi" w:hAnsiTheme="minorHAnsi" w:cstheme="minorBidi"/>
              <w:noProof/>
              <w:sz w:val="22"/>
              <w:szCs w:val="22"/>
            </w:rPr>
          </w:pPr>
          <w:hyperlink w:anchor="_Toc6903472" w:history="1">
            <w:r w:rsidR="00A90A68" w:rsidRPr="00591289">
              <w:rPr>
                <w:rStyle w:val="Hyperlink"/>
                <w:rFonts w:ascii="Arial" w:hAnsi="Arial" w:cs="Arial"/>
                <w:noProof/>
              </w:rPr>
              <w:t>Changes in Policy and Strategies to Consider under State Law</w:t>
            </w:r>
            <w:r w:rsidR="00A90A68">
              <w:rPr>
                <w:noProof/>
                <w:webHidden/>
              </w:rPr>
              <w:tab/>
            </w:r>
            <w:r w:rsidR="00A90A68">
              <w:rPr>
                <w:noProof/>
                <w:webHidden/>
              </w:rPr>
              <w:fldChar w:fldCharType="begin"/>
            </w:r>
            <w:r w:rsidR="00A90A68">
              <w:rPr>
                <w:noProof/>
                <w:webHidden/>
              </w:rPr>
              <w:instrText xml:space="preserve"> PAGEREF _Toc6903472 \h </w:instrText>
            </w:r>
            <w:r w:rsidR="00A90A68">
              <w:rPr>
                <w:noProof/>
                <w:webHidden/>
              </w:rPr>
            </w:r>
            <w:r w:rsidR="00A90A68">
              <w:rPr>
                <w:noProof/>
                <w:webHidden/>
              </w:rPr>
              <w:fldChar w:fldCharType="separate"/>
            </w:r>
            <w:r w:rsidR="00ED5010">
              <w:rPr>
                <w:noProof/>
                <w:webHidden/>
              </w:rPr>
              <w:t>1</w:t>
            </w:r>
            <w:r w:rsidR="00A90A68">
              <w:rPr>
                <w:noProof/>
                <w:webHidden/>
              </w:rPr>
              <w:fldChar w:fldCharType="end"/>
            </w:r>
          </w:hyperlink>
        </w:p>
        <w:p w14:paraId="6862C146" w14:textId="3EA31EA8" w:rsidR="00403BB0" w:rsidRDefault="00403BB0">
          <w:r>
            <w:rPr>
              <w:b/>
              <w:bCs/>
              <w:noProof/>
            </w:rPr>
            <w:fldChar w:fldCharType="end"/>
          </w:r>
        </w:p>
      </w:sdtContent>
    </w:sdt>
    <w:p w14:paraId="2F9D9A09" w14:textId="77777777" w:rsidR="005E4655" w:rsidRDefault="005E4655" w:rsidP="00F24C83">
      <w:pPr>
        <w:jc w:val="center"/>
        <w:rPr>
          <w:rFonts w:ascii="Calibri Light" w:hAnsi="Calibri Light" w:cs="Calibri Light"/>
          <w:b/>
          <w:sz w:val="48"/>
          <w:szCs w:val="48"/>
          <w:u w:val="single"/>
        </w:rPr>
        <w:sectPr w:rsidR="005E4655" w:rsidSect="00B10552">
          <w:pgSz w:w="12240" w:h="15840"/>
          <w:pgMar w:top="1440" w:right="1440" w:bottom="1440" w:left="1440" w:header="720" w:footer="720" w:gutter="0"/>
          <w:pgNumType w:fmt="lowerRoman" w:start="1"/>
          <w:cols w:space="720"/>
        </w:sectPr>
      </w:pPr>
    </w:p>
    <w:p w14:paraId="4C2B0B8F" w14:textId="77777777" w:rsidR="0005314F" w:rsidRPr="00223BCF" w:rsidRDefault="0005314F" w:rsidP="00223BCF">
      <w:pPr>
        <w:pStyle w:val="Heading1"/>
        <w:jc w:val="center"/>
        <w:rPr>
          <w:rFonts w:asciiTheme="majorHAnsi" w:eastAsia="Calibri" w:hAnsiTheme="majorHAnsi" w:cstheme="majorHAnsi"/>
          <w:b w:val="0"/>
        </w:rPr>
      </w:pPr>
      <w:bookmarkStart w:id="1" w:name="_Toc6903405"/>
      <w:r w:rsidRPr="00223BCF">
        <w:rPr>
          <w:rFonts w:asciiTheme="majorHAnsi" w:eastAsia="Calibri" w:hAnsiTheme="majorHAnsi" w:cstheme="majorHAnsi"/>
          <w:b w:val="0"/>
        </w:rPr>
        <w:lastRenderedPageBreak/>
        <w:t>Overview</w:t>
      </w:r>
      <w:bookmarkEnd w:id="1"/>
    </w:p>
    <w:p w14:paraId="2A6740F2" w14:textId="77777777" w:rsidR="0005314F" w:rsidRDefault="0005314F" w:rsidP="002271FC"/>
    <w:p w14:paraId="56334F24" w14:textId="77777777" w:rsidR="002271FC" w:rsidRPr="007A0418" w:rsidRDefault="002271FC" w:rsidP="002271FC">
      <w:pPr>
        <w:rPr>
          <w:rFonts w:asciiTheme="majorHAnsi" w:hAnsiTheme="majorHAnsi" w:cstheme="majorHAnsi"/>
        </w:rPr>
      </w:pPr>
      <w:r w:rsidRPr="007A0418">
        <w:rPr>
          <w:rFonts w:asciiTheme="majorHAnsi" w:hAnsiTheme="majorHAnsi" w:cstheme="majorHAnsi"/>
        </w:rPr>
        <w:t xml:space="preserve">The Statewide System of Support (SSoS) in the Department of Elementary and Secondary Education (ESE) has created a plan template and accompanying guidance for district and schools identified under Massachusetts’ Next-Generation District &amp; School Accountability System as requiring assistance or intervention (see Broad/comprehensive support and Focused/targeted support in chart below). </w:t>
      </w:r>
    </w:p>
    <w:p w14:paraId="09700002" w14:textId="77777777" w:rsidR="002271FC" w:rsidRDefault="002271FC" w:rsidP="002271FC"/>
    <w:p w14:paraId="28BCFDBB" w14:textId="77777777" w:rsidR="002271FC" w:rsidRDefault="002271FC" w:rsidP="002271FC">
      <w:r>
        <w:rPr>
          <w:noProof/>
        </w:rPr>
        <w:drawing>
          <wp:inline distT="114300" distB="114300" distL="114300" distR="114300" wp14:anchorId="12C589CD" wp14:editId="08F13657">
            <wp:extent cx="5943600" cy="2222500"/>
            <wp:effectExtent l="0" t="0" r="0" b="6350"/>
            <wp:docPr id="3" name="image2.png" descr="Schools without required assistance or intervention (approx.85%):&#10;&#10;School of recognition - Schools demonstrating high achievement, significant improvement, or high growth&#10;&#10;Meeting targets - Criterion-referenced target percentage 75-100&#10;&#10;Partially meeting targets - Criterion-referenced target percentage 0-74&#10;&#10;Schools requiring assistance or intervention (approx. 15%):&#10;&#10;Focused/Targeted support - Schools with percentiles 1-10, schools with low graduation rate, schools with low performing subgroups, schools with low participation&#10;&#10;Broad/comprehensive support - underperforming schools, chronically underperforming schools&#1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943600" cy="2222500"/>
                    </a:xfrm>
                    <a:prstGeom prst="rect">
                      <a:avLst/>
                    </a:prstGeom>
                    <a:ln/>
                  </pic:spPr>
                </pic:pic>
              </a:graphicData>
            </a:graphic>
          </wp:inline>
        </w:drawing>
      </w:r>
    </w:p>
    <w:p w14:paraId="755EC0D4" w14:textId="77777777" w:rsidR="002271FC" w:rsidRDefault="002271FC" w:rsidP="002271FC">
      <w:pPr>
        <w:rPr>
          <w:rFonts w:asciiTheme="majorHAnsi" w:hAnsiTheme="majorHAnsi" w:cstheme="majorHAnsi"/>
        </w:rPr>
      </w:pPr>
      <w:r w:rsidRPr="007A0418">
        <w:rPr>
          <w:rFonts w:asciiTheme="majorHAnsi" w:hAnsiTheme="majorHAnsi" w:cstheme="majorHAnsi"/>
        </w:rPr>
        <w:t xml:space="preserve">Just as the new accountability system in Massachusetts was designed to meet federal </w:t>
      </w:r>
      <w:hyperlink r:id="rId17">
        <w:r w:rsidRPr="007A0418">
          <w:rPr>
            <w:rFonts w:asciiTheme="majorHAnsi" w:hAnsiTheme="majorHAnsi" w:cstheme="majorHAnsi"/>
            <w:color w:val="1155CC"/>
            <w:u w:val="single"/>
          </w:rPr>
          <w:t>Every Student Succeeds Act</w:t>
        </w:r>
      </w:hyperlink>
      <w:r w:rsidRPr="007A0418">
        <w:rPr>
          <w:rFonts w:asciiTheme="majorHAnsi" w:hAnsiTheme="majorHAnsi" w:cstheme="majorHAnsi"/>
        </w:rPr>
        <w:t xml:space="preserve"> (ESSA)</w:t>
      </w:r>
      <w:r w:rsidRPr="007A0418">
        <w:rPr>
          <w:rFonts w:asciiTheme="majorHAnsi" w:hAnsiTheme="majorHAnsi" w:cstheme="majorHAnsi"/>
          <w:vertAlign w:val="superscript"/>
        </w:rPr>
        <w:footnoteReference w:id="1"/>
      </w:r>
      <w:r w:rsidRPr="007A0418">
        <w:rPr>
          <w:rFonts w:asciiTheme="majorHAnsi" w:hAnsiTheme="majorHAnsi" w:cstheme="majorHAnsi"/>
        </w:rPr>
        <w:t xml:space="preserve"> requirements, this turnaround plan guidance and template was designed to support schools and districts in meeting federal ESSA planning requirements, as well as state planning requirements under the Massachusetts Act Relative to the Achievement Gap </w:t>
      </w:r>
      <w:hyperlink r:id="rId18">
        <w:r w:rsidRPr="007A0418">
          <w:rPr>
            <w:rFonts w:asciiTheme="majorHAnsi" w:hAnsiTheme="majorHAnsi" w:cstheme="majorHAnsi"/>
            <w:color w:val="1155CC"/>
            <w:u w:val="single"/>
          </w:rPr>
          <w:t>M.G.L. Ch 69, Section 1J</w:t>
        </w:r>
      </w:hyperlink>
      <w:r w:rsidRPr="007A0418">
        <w:rPr>
          <w:rFonts w:asciiTheme="majorHAnsi" w:hAnsiTheme="majorHAnsi" w:cstheme="majorHAnsi"/>
        </w:rPr>
        <w:t>.</w:t>
      </w:r>
      <w:r w:rsidRPr="007A0418">
        <w:rPr>
          <w:rFonts w:asciiTheme="majorHAnsi" w:hAnsiTheme="majorHAnsi" w:cstheme="majorHAnsi"/>
          <w:vertAlign w:val="superscript"/>
        </w:rPr>
        <w:footnoteReference w:id="2"/>
      </w:r>
      <w:r w:rsidRPr="007A0418">
        <w:rPr>
          <w:rFonts w:asciiTheme="majorHAnsi" w:hAnsiTheme="majorHAnsi" w:cstheme="majorHAnsi"/>
        </w:rPr>
        <w:t xml:space="preserve">  In addition to its alignment with state and federal planning requirements, this template and guidance promotes research-based evidence of best practice in high performing Massachusetts turnaround schools and the </w:t>
      </w:r>
      <w:hyperlink r:id="rId19">
        <w:r w:rsidRPr="007A0418">
          <w:rPr>
            <w:rFonts w:asciiTheme="majorHAnsi" w:hAnsiTheme="majorHAnsi" w:cstheme="majorHAnsi"/>
            <w:color w:val="1155CC"/>
            <w:u w:val="single"/>
          </w:rPr>
          <w:t>turnaround practices</w:t>
        </w:r>
      </w:hyperlink>
      <w:r w:rsidRPr="007A0418">
        <w:rPr>
          <w:rFonts w:asciiTheme="majorHAnsi" w:hAnsiTheme="majorHAnsi" w:cstheme="majorHAnsi"/>
        </w:rPr>
        <w:t xml:space="preserve">.  </w:t>
      </w:r>
    </w:p>
    <w:p w14:paraId="4F18734F" w14:textId="77777777" w:rsidR="0094286D" w:rsidRPr="007A0418" w:rsidRDefault="0094286D" w:rsidP="002271FC">
      <w:pPr>
        <w:rPr>
          <w:rFonts w:asciiTheme="majorHAnsi" w:hAnsiTheme="majorHAnsi" w:cstheme="majorHAnsi"/>
        </w:rPr>
      </w:pPr>
    </w:p>
    <w:p w14:paraId="780C85EC" w14:textId="370BDD2B" w:rsidR="002271FC" w:rsidRDefault="002271FC" w:rsidP="002271FC">
      <w:pPr>
        <w:rPr>
          <w:rFonts w:asciiTheme="majorHAnsi" w:hAnsiTheme="majorHAnsi" w:cstheme="majorHAnsi"/>
        </w:rPr>
      </w:pPr>
      <w:r w:rsidRPr="007A0418">
        <w:rPr>
          <w:rFonts w:asciiTheme="majorHAnsi" w:hAnsiTheme="majorHAnsi" w:cstheme="majorHAnsi"/>
        </w:rPr>
        <w:t>These materials were developed from the lessons learned across the state and based on some guiding principles:</w:t>
      </w:r>
    </w:p>
    <w:p w14:paraId="5D309150" w14:textId="77777777" w:rsidR="002C1023" w:rsidRPr="007A0418" w:rsidRDefault="002C1023" w:rsidP="002271FC">
      <w:pPr>
        <w:rPr>
          <w:rFonts w:asciiTheme="majorHAnsi" w:hAnsiTheme="majorHAnsi" w:cstheme="majorHAnsi"/>
        </w:rPr>
      </w:pPr>
    </w:p>
    <w:p w14:paraId="137AA1FA" w14:textId="77777777" w:rsidR="002271FC" w:rsidRPr="007A0418" w:rsidRDefault="002271FC" w:rsidP="002271FC">
      <w:pPr>
        <w:numPr>
          <w:ilvl w:val="0"/>
          <w:numId w:val="3"/>
        </w:numPr>
        <w:spacing w:after="160"/>
        <w:contextualSpacing/>
        <w:rPr>
          <w:rFonts w:asciiTheme="majorHAnsi" w:hAnsiTheme="majorHAnsi" w:cstheme="majorHAnsi"/>
        </w:rPr>
      </w:pPr>
      <w:r w:rsidRPr="007A0418">
        <w:rPr>
          <w:rFonts w:asciiTheme="majorHAnsi" w:hAnsiTheme="majorHAnsi" w:cstheme="majorHAnsi"/>
        </w:rPr>
        <w:t xml:space="preserve">A streamlined plan with succinct narrative that is user-friendly and an </w:t>
      </w:r>
      <w:r w:rsidRPr="007A0418">
        <w:rPr>
          <w:rFonts w:asciiTheme="majorHAnsi" w:hAnsiTheme="majorHAnsi" w:cstheme="majorHAnsi"/>
          <w:b/>
        </w:rPr>
        <w:t>authentic guide</w:t>
      </w:r>
      <w:r w:rsidRPr="007A0418">
        <w:rPr>
          <w:rFonts w:asciiTheme="majorHAnsi" w:hAnsiTheme="majorHAnsi" w:cstheme="majorHAnsi"/>
        </w:rPr>
        <w:t xml:space="preserve"> for all practitioners</w:t>
      </w:r>
    </w:p>
    <w:p w14:paraId="62A4B561" w14:textId="77777777" w:rsidR="002271FC" w:rsidRPr="007A0418" w:rsidRDefault="002271FC" w:rsidP="002271FC">
      <w:pPr>
        <w:numPr>
          <w:ilvl w:val="0"/>
          <w:numId w:val="3"/>
        </w:numPr>
        <w:spacing w:after="160"/>
        <w:contextualSpacing/>
        <w:rPr>
          <w:rFonts w:asciiTheme="majorHAnsi" w:hAnsiTheme="majorHAnsi" w:cstheme="majorHAnsi"/>
        </w:rPr>
      </w:pPr>
      <w:r w:rsidRPr="007A0418">
        <w:rPr>
          <w:rFonts w:asciiTheme="majorHAnsi" w:hAnsiTheme="majorHAnsi" w:cstheme="majorHAnsi"/>
        </w:rPr>
        <w:t xml:space="preserve">A systematic and intentional </w:t>
      </w:r>
      <w:r w:rsidRPr="007A0418">
        <w:rPr>
          <w:rFonts w:asciiTheme="majorHAnsi" w:hAnsiTheme="majorHAnsi" w:cstheme="majorHAnsi"/>
          <w:b/>
        </w:rPr>
        <w:t>strategic plan</w:t>
      </w:r>
      <w:r w:rsidRPr="007A0418">
        <w:rPr>
          <w:rFonts w:asciiTheme="majorHAnsi" w:hAnsiTheme="majorHAnsi" w:cstheme="majorHAnsi"/>
        </w:rPr>
        <w:t xml:space="preserve"> to drive rapid school improvement</w:t>
      </w:r>
    </w:p>
    <w:p w14:paraId="63CF47F7" w14:textId="77777777" w:rsidR="002271FC" w:rsidRPr="007A0418" w:rsidRDefault="002271FC" w:rsidP="002271FC">
      <w:pPr>
        <w:numPr>
          <w:ilvl w:val="0"/>
          <w:numId w:val="3"/>
        </w:numPr>
        <w:spacing w:after="160"/>
        <w:contextualSpacing/>
        <w:rPr>
          <w:rFonts w:asciiTheme="majorHAnsi" w:hAnsiTheme="majorHAnsi" w:cstheme="majorHAnsi"/>
        </w:rPr>
      </w:pPr>
      <w:r w:rsidRPr="007A0418">
        <w:rPr>
          <w:rFonts w:asciiTheme="majorHAnsi" w:hAnsiTheme="majorHAnsi" w:cstheme="majorHAnsi"/>
        </w:rPr>
        <w:lastRenderedPageBreak/>
        <w:t xml:space="preserve">A plan that is built on </w:t>
      </w:r>
      <w:r w:rsidRPr="007A0418">
        <w:rPr>
          <w:rFonts w:asciiTheme="majorHAnsi" w:hAnsiTheme="majorHAnsi" w:cstheme="majorHAnsi"/>
          <w:b/>
        </w:rPr>
        <w:t>benchmarks</w:t>
      </w:r>
      <w:r w:rsidRPr="007A0418">
        <w:rPr>
          <w:rFonts w:asciiTheme="majorHAnsi" w:hAnsiTheme="majorHAnsi" w:cstheme="majorHAnsi"/>
        </w:rPr>
        <w:t xml:space="preserve"> that effectively measure growth throughout the school year to determine if the school is making progress towards meeting their annual goals</w:t>
      </w:r>
    </w:p>
    <w:p w14:paraId="2208C6FE" w14:textId="77777777" w:rsidR="002271FC" w:rsidRPr="007A0418" w:rsidRDefault="002271FC" w:rsidP="002271FC">
      <w:pPr>
        <w:numPr>
          <w:ilvl w:val="0"/>
          <w:numId w:val="3"/>
        </w:numPr>
        <w:spacing w:after="160"/>
        <w:contextualSpacing/>
        <w:rPr>
          <w:rFonts w:asciiTheme="majorHAnsi" w:hAnsiTheme="majorHAnsi" w:cstheme="majorHAnsi"/>
        </w:rPr>
      </w:pPr>
      <w:r w:rsidRPr="007A0418">
        <w:rPr>
          <w:rFonts w:asciiTheme="majorHAnsi" w:hAnsiTheme="majorHAnsi" w:cstheme="majorHAnsi"/>
        </w:rPr>
        <w:t xml:space="preserve">A living document that can be used as a </w:t>
      </w:r>
      <w:r w:rsidRPr="007A0418">
        <w:rPr>
          <w:rFonts w:asciiTheme="majorHAnsi" w:hAnsiTheme="majorHAnsi" w:cstheme="majorHAnsi"/>
          <w:b/>
        </w:rPr>
        <w:t>communication</w:t>
      </w:r>
      <w:r w:rsidRPr="007A0418">
        <w:rPr>
          <w:rFonts w:asciiTheme="majorHAnsi" w:hAnsiTheme="majorHAnsi" w:cstheme="majorHAnsi"/>
        </w:rPr>
        <w:t xml:space="preserve"> and </w:t>
      </w:r>
      <w:r w:rsidRPr="007A0418">
        <w:rPr>
          <w:rFonts w:asciiTheme="majorHAnsi" w:hAnsiTheme="majorHAnsi" w:cstheme="majorHAnsi"/>
          <w:b/>
        </w:rPr>
        <w:t>reflection</w:t>
      </w:r>
      <w:r w:rsidRPr="007A0418">
        <w:rPr>
          <w:rFonts w:asciiTheme="majorHAnsi" w:hAnsiTheme="majorHAnsi" w:cstheme="majorHAnsi"/>
        </w:rPr>
        <w:t xml:space="preserve"> tool</w:t>
      </w:r>
    </w:p>
    <w:p w14:paraId="45C6C634" w14:textId="77777777" w:rsidR="002271FC" w:rsidRPr="007A0418" w:rsidRDefault="002271FC" w:rsidP="002271FC">
      <w:pPr>
        <w:rPr>
          <w:rFonts w:asciiTheme="majorHAnsi" w:hAnsiTheme="majorHAnsi" w:cstheme="majorHAnsi"/>
        </w:rPr>
      </w:pPr>
    </w:p>
    <w:p w14:paraId="75AEA11D" w14:textId="51CCC22F" w:rsidR="002271FC" w:rsidRDefault="002271FC" w:rsidP="002271FC">
      <w:pPr>
        <w:rPr>
          <w:rFonts w:asciiTheme="majorHAnsi" w:hAnsiTheme="majorHAnsi" w:cstheme="majorHAnsi"/>
        </w:rPr>
      </w:pPr>
      <w:r w:rsidRPr="007A0418">
        <w:rPr>
          <w:rFonts w:asciiTheme="majorHAnsi" w:hAnsiTheme="majorHAnsi" w:cstheme="majorHAnsi"/>
        </w:rPr>
        <w:t xml:space="preserve">While the resources below are intended to provide districts and schools the guidance and additional resources they need to effectively engage in the turnaround planning process, ESE’s </w:t>
      </w:r>
      <w:hyperlink r:id="rId20">
        <w:r w:rsidRPr="007A0418">
          <w:rPr>
            <w:rFonts w:asciiTheme="majorHAnsi" w:hAnsiTheme="majorHAnsi" w:cstheme="majorHAnsi"/>
            <w:color w:val="1155CC"/>
            <w:u w:val="single"/>
          </w:rPr>
          <w:t>Statewide System of Support (SSoS)</w:t>
        </w:r>
      </w:hyperlink>
      <w:r w:rsidRPr="007A0418">
        <w:rPr>
          <w:rFonts w:asciiTheme="majorHAnsi" w:hAnsiTheme="majorHAnsi" w:cstheme="majorHAnsi"/>
        </w:rPr>
        <w:t xml:space="preserve"> regional assistance staff are available to provide support to schools engaged in this important work.  You can reach out to leaders of the Coastal, West/Central, or Strategic Transformation regions to access these supports.  </w:t>
      </w:r>
    </w:p>
    <w:p w14:paraId="6887891A" w14:textId="011B4699" w:rsidR="00450E3B" w:rsidRDefault="00450E3B" w:rsidP="002271FC">
      <w:pPr>
        <w:rPr>
          <w:rFonts w:asciiTheme="majorHAnsi" w:hAnsiTheme="majorHAnsi" w:cstheme="majorHAnsi"/>
        </w:rPr>
      </w:pPr>
    </w:p>
    <w:p w14:paraId="0E7006BF" w14:textId="57C98B1F" w:rsidR="00450E3B" w:rsidRPr="00F1159C" w:rsidRDefault="00450E3B" w:rsidP="00450E3B">
      <w:pPr>
        <w:rPr>
          <w:rFonts w:asciiTheme="majorHAnsi" w:hAnsiTheme="majorHAnsi" w:cstheme="majorHAnsi"/>
          <w:i/>
        </w:rPr>
      </w:pPr>
      <w:r w:rsidRPr="00F1159C">
        <w:rPr>
          <w:rFonts w:asciiTheme="majorHAnsi" w:hAnsiTheme="majorHAnsi" w:cstheme="majorHAnsi"/>
          <w:i/>
        </w:rPr>
        <w:t xml:space="preserve">A note for schools only designated as requiring assistance or intervention for one or more </w:t>
      </w:r>
      <w:r w:rsidRPr="00F1159C">
        <w:rPr>
          <w:rFonts w:asciiTheme="majorHAnsi" w:hAnsiTheme="majorHAnsi" w:cstheme="majorHAnsi"/>
          <w:b/>
          <w:i/>
        </w:rPr>
        <w:t>low-performing subgroups</w:t>
      </w:r>
      <w:r w:rsidR="00F1159C" w:rsidRPr="00F1159C">
        <w:rPr>
          <w:rFonts w:asciiTheme="majorHAnsi" w:hAnsiTheme="majorHAnsi" w:cstheme="majorHAnsi"/>
          <w:b/>
          <w:i/>
        </w:rPr>
        <w:t xml:space="preserve"> of students</w:t>
      </w:r>
      <w:r w:rsidRPr="00F1159C">
        <w:rPr>
          <w:rFonts w:asciiTheme="majorHAnsi" w:hAnsiTheme="majorHAnsi" w:cstheme="majorHAnsi"/>
          <w:i/>
        </w:rPr>
        <w:t xml:space="preserve">: </w:t>
      </w:r>
      <w:r w:rsidR="00F1159C">
        <w:rPr>
          <w:rFonts w:asciiTheme="majorHAnsi" w:hAnsiTheme="majorHAnsi" w:cstheme="majorHAnsi"/>
          <w:i/>
        </w:rPr>
        <w:t>We recommend that</w:t>
      </w:r>
      <w:r w:rsidRPr="00F1159C">
        <w:rPr>
          <w:rFonts w:asciiTheme="majorHAnsi" w:hAnsiTheme="majorHAnsi" w:cstheme="majorHAnsi"/>
          <w:i/>
        </w:rPr>
        <w:t xml:space="preserve"> schools use this full set of guidance in developing a plan, focused throughout on analyzing data, selecting strategies, and monitoring progress towards improving academic outcomes for students in those subgroups.</w:t>
      </w:r>
    </w:p>
    <w:p w14:paraId="4767C8C6" w14:textId="77777777" w:rsidR="0034093C" w:rsidRPr="00450E3B" w:rsidRDefault="0034093C" w:rsidP="002271FC">
      <w:pPr>
        <w:rPr>
          <w:rFonts w:asciiTheme="majorHAnsi" w:hAnsiTheme="majorHAnsi" w:cstheme="majorHAnsi"/>
        </w:rPr>
      </w:pPr>
    </w:p>
    <w:p w14:paraId="738E3BDA" w14:textId="77777777" w:rsidR="00ED6DA3" w:rsidRPr="00450E3B" w:rsidRDefault="00ED6DA3">
      <w:pPr>
        <w:rPr>
          <w:rFonts w:asciiTheme="majorHAnsi" w:hAnsiTheme="majorHAnsi" w:cstheme="majorHAnsi"/>
        </w:rPr>
      </w:pPr>
      <w:r w:rsidRPr="00450E3B">
        <w:rPr>
          <w:rFonts w:asciiTheme="majorHAnsi" w:hAnsiTheme="majorHAnsi" w:cstheme="majorHAnsi"/>
        </w:rPr>
        <w:br w:type="page"/>
      </w:r>
    </w:p>
    <w:p w14:paraId="329B17ED" w14:textId="77777777" w:rsidR="0005314F" w:rsidRPr="00223BCF" w:rsidRDefault="0005314F" w:rsidP="00223BCF">
      <w:pPr>
        <w:pStyle w:val="Heading1"/>
        <w:jc w:val="center"/>
        <w:rPr>
          <w:rFonts w:asciiTheme="majorHAnsi" w:eastAsia="Calibri" w:hAnsiTheme="majorHAnsi" w:cstheme="majorHAnsi"/>
          <w:b w:val="0"/>
        </w:rPr>
      </w:pPr>
      <w:bookmarkStart w:id="2" w:name="_Toc6903406"/>
      <w:r w:rsidRPr="00223BCF">
        <w:rPr>
          <w:rFonts w:asciiTheme="majorHAnsi" w:eastAsia="Calibri" w:hAnsiTheme="majorHAnsi" w:cstheme="majorHAnsi"/>
          <w:b w:val="0"/>
        </w:rPr>
        <w:lastRenderedPageBreak/>
        <w:t>Getting Started</w:t>
      </w:r>
      <w:bookmarkEnd w:id="2"/>
    </w:p>
    <w:p w14:paraId="02F1B126" w14:textId="77777777" w:rsidR="0005314F" w:rsidRDefault="0005314F" w:rsidP="002271FC"/>
    <w:p w14:paraId="0D25AE50" w14:textId="77777777" w:rsidR="004F5BEF" w:rsidRDefault="004F5BEF" w:rsidP="002271FC">
      <w:pPr>
        <w:rPr>
          <w:rFonts w:asciiTheme="majorHAnsi" w:hAnsiTheme="majorHAnsi" w:cstheme="majorHAnsi"/>
        </w:rPr>
      </w:pPr>
    </w:p>
    <w:p w14:paraId="799CECAE" w14:textId="77777777" w:rsidR="00ED6DA3" w:rsidRDefault="004F5BEF" w:rsidP="004F5BEF">
      <w:bookmarkStart w:id="3" w:name="_Toc6903407"/>
      <w:r w:rsidRPr="00ED6DA3">
        <w:rPr>
          <w:rStyle w:val="Heading2Char"/>
          <w:b w:val="0"/>
          <w:color w:val="auto"/>
        </w:rPr>
        <w:t xml:space="preserve">Familiarize yourself </w:t>
      </w:r>
      <w:r w:rsidR="00ED6DA3">
        <w:rPr>
          <w:rStyle w:val="Heading2Char"/>
          <w:b w:val="0"/>
          <w:color w:val="auto"/>
        </w:rPr>
        <w:t xml:space="preserve">with </w:t>
      </w:r>
      <w:r w:rsidRPr="00ED6DA3">
        <w:rPr>
          <w:rStyle w:val="Heading2Char"/>
          <w:b w:val="0"/>
          <w:color w:val="auto"/>
        </w:rPr>
        <w:t>the Turnaround T</w:t>
      </w:r>
      <w:r w:rsidR="00ED6DA3">
        <w:rPr>
          <w:rStyle w:val="Heading2Char"/>
          <w:b w:val="0"/>
          <w:color w:val="auto"/>
        </w:rPr>
        <w:t>emplate and Guidance</w:t>
      </w:r>
      <w:bookmarkEnd w:id="3"/>
    </w:p>
    <w:p w14:paraId="1430DA32" w14:textId="77777777" w:rsidR="00ED6DA3" w:rsidRDefault="00ED6DA3" w:rsidP="004F5BEF">
      <w:pPr>
        <w:rPr>
          <w:rFonts w:asciiTheme="majorHAnsi" w:hAnsiTheme="majorHAnsi" w:cstheme="majorHAnsi"/>
        </w:rPr>
      </w:pPr>
    </w:p>
    <w:p w14:paraId="2F3D36C8" w14:textId="73A6066C" w:rsidR="00F1159C" w:rsidRDefault="004F5BEF" w:rsidP="00F1159C">
      <w:pPr>
        <w:rPr>
          <w:rFonts w:ascii="&amp;quot" w:hAnsi="&amp;quot"/>
          <w:color w:val="333333"/>
          <w:sz w:val="21"/>
          <w:szCs w:val="21"/>
        </w:rPr>
      </w:pPr>
      <w:r w:rsidRPr="004F5BEF">
        <w:rPr>
          <w:rFonts w:asciiTheme="majorHAnsi" w:hAnsiTheme="majorHAnsi" w:cstheme="majorHAnsi"/>
        </w:rPr>
        <w:t xml:space="preserve">An excellent place to start is the Turnaround Template at A Glance document on page 3, which provides a summary of what schools developing turnaround plans will address in each of the seven sections of the turnaround plan template.   The </w:t>
      </w:r>
      <w:r w:rsidRPr="00F1159C">
        <w:rPr>
          <w:rFonts w:asciiTheme="majorHAnsi" w:hAnsiTheme="majorHAnsi" w:cstheme="majorHAnsi"/>
          <w:i/>
        </w:rPr>
        <w:t>Sample Timeline for Turnaround Plans</w:t>
      </w:r>
      <w:r w:rsidRPr="004F5BEF">
        <w:rPr>
          <w:rFonts w:asciiTheme="majorHAnsi" w:hAnsiTheme="majorHAnsi" w:cstheme="majorHAnsi"/>
        </w:rPr>
        <w:t xml:space="preserve"> on page 4 also conveys that developing a turnaround plan is a sustained process that rolls out in stages throughout the academic year.  </w:t>
      </w:r>
      <w:r w:rsidR="00E23869">
        <w:rPr>
          <w:rFonts w:asciiTheme="majorHAnsi" w:hAnsiTheme="majorHAnsi" w:cstheme="majorHAnsi"/>
        </w:rPr>
        <w:t>The s</w:t>
      </w:r>
      <w:r w:rsidRPr="004F5BEF">
        <w:rPr>
          <w:rFonts w:asciiTheme="majorHAnsi" w:hAnsiTheme="majorHAnsi" w:cstheme="majorHAnsi"/>
        </w:rPr>
        <w:t xml:space="preserve">econd page of the timeline </w:t>
      </w:r>
      <w:r>
        <w:rPr>
          <w:rFonts w:asciiTheme="majorHAnsi" w:hAnsiTheme="majorHAnsi" w:cstheme="majorHAnsi"/>
        </w:rPr>
        <w:t>focuses on the plan implementation process, which offers guidance for schools that are renewing plans on an annual basis.</w:t>
      </w:r>
      <w:r w:rsidR="00F1159C">
        <w:rPr>
          <w:rFonts w:asciiTheme="majorHAnsi" w:hAnsiTheme="majorHAnsi" w:cstheme="majorHAnsi"/>
        </w:rPr>
        <w:t xml:space="preserve">  </w:t>
      </w:r>
    </w:p>
    <w:p w14:paraId="312F789F" w14:textId="106B8F8C" w:rsidR="004F5BEF" w:rsidRPr="004F5BEF" w:rsidRDefault="004F5BEF" w:rsidP="004F5BEF">
      <w:pPr>
        <w:rPr>
          <w:rFonts w:asciiTheme="majorHAnsi" w:hAnsiTheme="majorHAnsi" w:cstheme="majorHAnsi"/>
        </w:rPr>
      </w:pPr>
    </w:p>
    <w:p w14:paraId="18F9AE07" w14:textId="708D573B" w:rsidR="004F5BEF" w:rsidRDefault="004F5BEF" w:rsidP="004F5BEF">
      <w:pPr>
        <w:rPr>
          <w:rFonts w:asciiTheme="majorHAnsi" w:hAnsiTheme="majorHAnsi" w:cstheme="majorHAnsi"/>
        </w:rPr>
      </w:pPr>
      <w:r w:rsidRPr="004F5BEF">
        <w:rPr>
          <w:rFonts w:asciiTheme="majorHAnsi" w:hAnsiTheme="majorHAnsi" w:cstheme="majorHAnsi"/>
        </w:rPr>
        <w:t>The remainder of this guidance document maps directly onto each of the seven sections</w:t>
      </w:r>
      <w:r w:rsidR="00F1159C">
        <w:rPr>
          <w:rFonts w:asciiTheme="majorHAnsi" w:hAnsiTheme="majorHAnsi" w:cstheme="majorHAnsi"/>
        </w:rPr>
        <w:t xml:space="preserve"> of the Turnaround Plan Template</w:t>
      </w:r>
      <w:r w:rsidRPr="004F5BEF">
        <w:rPr>
          <w:rFonts w:asciiTheme="majorHAnsi" w:hAnsiTheme="majorHAnsi" w:cstheme="majorHAnsi"/>
        </w:rPr>
        <w:t xml:space="preserve">. </w:t>
      </w:r>
      <w:r w:rsidR="00F1159C">
        <w:rPr>
          <w:rFonts w:ascii="&amp;quot" w:hAnsi="&amp;quot"/>
          <w:noProof/>
          <w:color w:val="0368D4"/>
          <w:sz w:val="21"/>
          <w:szCs w:val="21"/>
        </w:rPr>
        <w:drawing>
          <wp:inline distT="0" distB="0" distL="0" distR="0" wp14:anchorId="7BCD56C6" wp14:editId="0F86E0FE">
            <wp:extent cx="133350" cy="152400"/>
            <wp:effectExtent l="0" t="0" r="0" b="0"/>
            <wp:docPr id="15" name="Picture 15" descr="Download PDF Documen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DF Document">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00F1159C">
        <w:rPr>
          <w:rFonts w:asciiTheme="majorHAnsi" w:hAnsiTheme="majorHAnsi" w:cstheme="majorHAnsi"/>
        </w:rPr>
        <w:t xml:space="preserve">   The guidance for each </w:t>
      </w:r>
      <w:r>
        <w:rPr>
          <w:rFonts w:asciiTheme="majorHAnsi" w:hAnsiTheme="majorHAnsi" w:cstheme="majorHAnsi"/>
        </w:rPr>
        <w:t xml:space="preserve">section includes: </w:t>
      </w:r>
    </w:p>
    <w:p w14:paraId="3D960694" w14:textId="77777777" w:rsidR="004F5BEF" w:rsidRPr="004F5BEF" w:rsidRDefault="004F5BEF" w:rsidP="004F5BEF">
      <w:pPr>
        <w:rPr>
          <w:rFonts w:asciiTheme="majorHAnsi" w:hAnsiTheme="majorHAnsi" w:cstheme="majorHAnsi"/>
        </w:rPr>
      </w:pPr>
    </w:p>
    <w:p w14:paraId="3F8732E8" w14:textId="77777777" w:rsidR="004F5BEF" w:rsidRPr="004F5BEF" w:rsidRDefault="004F5BEF" w:rsidP="004F5BEF">
      <w:pPr>
        <w:pStyle w:val="ListParagraph"/>
        <w:numPr>
          <w:ilvl w:val="0"/>
          <w:numId w:val="86"/>
        </w:numPr>
        <w:rPr>
          <w:rFonts w:asciiTheme="majorHAnsi" w:eastAsia="Times New Roman" w:hAnsiTheme="majorHAnsi" w:cstheme="majorHAnsi"/>
          <w:sz w:val="24"/>
          <w:szCs w:val="24"/>
        </w:rPr>
      </w:pPr>
      <w:r w:rsidRPr="004F5BEF">
        <w:rPr>
          <w:rFonts w:asciiTheme="majorHAnsi" w:eastAsia="Times New Roman" w:hAnsiTheme="majorHAnsi" w:cstheme="majorHAnsi"/>
          <w:b/>
          <w:sz w:val="24"/>
          <w:szCs w:val="24"/>
        </w:rPr>
        <w:t>Overview.</w:t>
      </w:r>
      <w:r w:rsidRPr="004F5BEF">
        <w:rPr>
          <w:rFonts w:asciiTheme="majorHAnsi" w:eastAsia="Times New Roman" w:hAnsiTheme="majorHAnsi" w:cstheme="majorHAnsi"/>
          <w:sz w:val="24"/>
          <w:szCs w:val="24"/>
        </w:rPr>
        <w:t xml:space="preserve">  A brief description of the intent/purpose of the section</w:t>
      </w:r>
    </w:p>
    <w:p w14:paraId="40B8D1A3" w14:textId="77777777" w:rsidR="004F5BEF" w:rsidRPr="004F5BEF" w:rsidRDefault="004F5BEF" w:rsidP="004F5BEF">
      <w:pPr>
        <w:pStyle w:val="ListParagraph"/>
        <w:numPr>
          <w:ilvl w:val="0"/>
          <w:numId w:val="86"/>
        </w:numPr>
        <w:rPr>
          <w:rFonts w:asciiTheme="majorHAnsi" w:eastAsia="Times New Roman" w:hAnsiTheme="majorHAnsi" w:cstheme="majorHAnsi"/>
          <w:sz w:val="24"/>
          <w:szCs w:val="24"/>
        </w:rPr>
      </w:pPr>
      <w:r w:rsidRPr="004F5BEF">
        <w:rPr>
          <w:rFonts w:asciiTheme="majorHAnsi" w:eastAsia="Times New Roman" w:hAnsiTheme="majorHAnsi" w:cstheme="majorHAnsi"/>
          <w:b/>
          <w:sz w:val="24"/>
          <w:szCs w:val="24"/>
        </w:rPr>
        <w:t>What to Consider b</w:t>
      </w:r>
      <w:r>
        <w:rPr>
          <w:rFonts w:asciiTheme="majorHAnsi" w:eastAsia="Times New Roman" w:hAnsiTheme="majorHAnsi" w:cstheme="majorHAnsi"/>
          <w:b/>
          <w:sz w:val="24"/>
          <w:szCs w:val="24"/>
        </w:rPr>
        <w:t>efore Writing.</w:t>
      </w:r>
      <w:r w:rsidRPr="004F5BEF">
        <w:rPr>
          <w:rFonts w:asciiTheme="majorHAnsi" w:eastAsia="Times New Roman" w:hAnsiTheme="majorHAnsi" w:cstheme="majorHAnsi"/>
          <w:sz w:val="24"/>
          <w:szCs w:val="24"/>
        </w:rPr>
        <w:t xml:space="preserve">  Guidance on what your turnaround plan development team should consider (and do) before writing.  This section includes links to key resources that we think you will find useful. </w:t>
      </w:r>
    </w:p>
    <w:p w14:paraId="0D4F2E83" w14:textId="77777777" w:rsidR="004F5BEF" w:rsidRPr="004F5BEF" w:rsidRDefault="004F5BEF" w:rsidP="004F5BEF">
      <w:pPr>
        <w:pStyle w:val="ListParagraph"/>
        <w:numPr>
          <w:ilvl w:val="0"/>
          <w:numId w:val="86"/>
        </w:numPr>
        <w:rPr>
          <w:rFonts w:asciiTheme="majorHAnsi" w:eastAsia="Times New Roman" w:hAnsiTheme="majorHAnsi" w:cstheme="majorHAnsi"/>
          <w:sz w:val="24"/>
          <w:szCs w:val="24"/>
        </w:rPr>
      </w:pPr>
      <w:r w:rsidRPr="004F5BEF">
        <w:rPr>
          <w:rFonts w:asciiTheme="majorHAnsi" w:eastAsia="Times New Roman" w:hAnsiTheme="majorHAnsi" w:cstheme="majorHAnsi"/>
          <w:b/>
          <w:sz w:val="24"/>
          <w:szCs w:val="24"/>
        </w:rPr>
        <w:t>What to Write</w:t>
      </w:r>
      <w:r>
        <w:rPr>
          <w:rFonts w:asciiTheme="majorHAnsi" w:eastAsia="Times New Roman" w:hAnsiTheme="majorHAnsi" w:cstheme="majorHAnsi"/>
          <w:b/>
          <w:sz w:val="24"/>
          <w:szCs w:val="24"/>
        </w:rPr>
        <w:t>.</w:t>
      </w:r>
      <w:r w:rsidRPr="004F5BEF">
        <w:rPr>
          <w:rFonts w:asciiTheme="majorHAnsi" w:eastAsia="Times New Roman" w:hAnsiTheme="majorHAnsi" w:cstheme="majorHAnsi"/>
          <w:sz w:val="24"/>
          <w:szCs w:val="24"/>
        </w:rPr>
        <w:t xml:space="preserve"> Guidance about what to address in the written plan.  This includes recommended page lengths for each section, which are recommendations, not page limits.  </w:t>
      </w:r>
    </w:p>
    <w:p w14:paraId="31B81854" w14:textId="323266DC" w:rsidR="004F5BEF" w:rsidRDefault="004F5BEF" w:rsidP="004F5BEF">
      <w:pPr>
        <w:rPr>
          <w:rFonts w:asciiTheme="majorHAnsi" w:hAnsiTheme="majorHAnsi" w:cstheme="majorHAnsi"/>
        </w:rPr>
      </w:pPr>
      <w:r w:rsidRPr="004F5BEF">
        <w:rPr>
          <w:rFonts w:asciiTheme="majorHAnsi" w:hAnsiTheme="majorHAnsi" w:cstheme="majorHAnsi"/>
        </w:rPr>
        <w:t xml:space="preserve">The </w:t>
      </w:r>
      <w:hyperlink r:id="rId23" w:history="1">
        <w:r w:rsidRPr="009B3C62">
          <w:rPr>
            <w:rStyle w:val="Hyperlink"/>
            <w:rFonts w:asciiTheme="majorHAnsi" w:hAnsiTheme="majorHAnsi" w:cstheme="majorHAnsi"/>
          </w:rPr>
          <w:t>online</w:t>
        </w:r>
      </w:hyperlink>
      <w:r w:rsidRPr="004F5BEF">
        <w:rPr>
          <w:rFonts w:asciiTheme="majorHAnsi" w:hAnsiTheme="majorHAnsi" w:cstheme="majorHAnsi"/>
        </w:rPr>
        <w:t xml:space="preserve"> </w:t>
      </w:r>
      <w:r w:rsidR="009B3C62">
        <w:rPr>
          <w:rFonts w:asciiTheme="majorHAnsi" w:hAnsiTheme="majorHAnsi" w:cstheme="majorHAnsi"/>
        </w:rPr>
        <w:t xml:space="preserve">version of this </w:t>
      </w:r>
      <w:r w:rsidRPr="004F5BEF">
        <w:rPr>
          <w:rFonts w:asciiTheme="majorHAnsi" w:hAnsiTheme="majorHAnsi" w:cstheme="majorHAnsi"/>
        </w:rPr>
        <w:t xml:space="preserve">Turnaround Plan Guidance </w:t>
      </w:r>
      <w:r w:rsidR="003F0673">
        <w:rPr>
          <w:rFonts w:asciiTheme="majorHAnsi" w:hAnsiTheme="majorHAnsi" w:cstheme="majorHAnsi"/>
        </w:rPr>
        <w:t>available o</w:t>
      </w:r>
      <w:r w:rsidR="00E23869">
        <w:rPr>
          <w:rFonts w:asciiTheme="majorHAnsi" w:hAnsiTheme="majorHAnsi" w:cstheme="majorHAnsi"/>
        </w:rPr>
        <w:t>n</w:t>
      </w:r>
      <w:r w:rsidR="003F0673">
        <w:rPr>
          <w:rFonts w:asciiTheme="majorHAnsi" w:hAnsiTheme="majorHAnsi" w:cstheme="majorHAnsi"/>
        </w:rPr>
        <w:t xml:space="preserve"> the DESE website </w:t>
      </w:r>
      <w:r w:rsidRPr="004F5BEF">
        <w:rPr>
          <w:rFonts w:asciiTheme="majorHAnsi" w:hAnsiTheme="majorHAnsi" w:cstheme="majorHAnsi"/>
        </w:rPr>
        <w:t xml:space="preserve">also provides links to </w:t>
      </w:r>
      <w:r w:rsidR="009B3C62">
        <w:rPr>
          <w:rFonts w:asciiTheme="majorHAnsi" w:hAnsiTheme="majorHAnsi" w:cstheme="majorHAnsi"/>
        </w:rPr>
        <w:t xml:space="preserve">additional resources that your school might find useful </w:t>
      </w:r>
      <w:r w:rsidRPr="004F5BEF">
        <w:rPr>
          <w:rFonts w:asciiTheme="majorHAnsi" w:hAnsiTheme="majorHAnsi" w:cstheme="majorHAnsi"/>
        </w:rPr>
        <w:t xml:space="preserve">at the end of most sections.    </w:t>
      </w:r>
      <w:r w:rsidR="009B3C62">
        <w:rPr>
          <w:rFonts w:asciiTheme="majorHAnsi" w:hAnsiTheme="majorHAnsi" w:cstheme="majorHAnsi"/>
        </w:rPr>
        <w:t xml:space="preserve">We recommend that you </w:t>
      </w:r>
      <w:r w:rsidR="00ED6DA3">
        <w:rPr>
          <w:rFonts w:asciiTheme="majorHAnsi" w:hAnsiTheme="majorHAnsi" w:cstheme="majorHAnsi"/>
        </w:rPr>
        <w:t xml:space="preserve">check </w:t>
      </w:r>
      <w:r w:rsidR="003F0673">
        <w:rPr>
          <w:rFonts w:asciiTheme="majorHAnsi" w:hAnsiTheme="majorHAnsi" w:cstheme="majorHAnsi"/>
        </w:rPr>
        <w:t>the Website regularly for updates and new resources.</w:t>
      </w:r>
    </w:p>
    <w:p w14:paraId="7E8A25F4" w14:textId="77777777" w:rsidR="004F5BEF" w:rsidRPr="004F5BEF" w:rsidRDefault="004F5BEF" w:rsidP="004F5BEF">
      <w:pPr>
        <w:rPr>
          <w:rFonts w:asciiTheme="majorHAnsi" w:hAnsiTheme="majorHAnsi" w:cstheme="majorHAnsi"/>
        </w:rPr>
      </w:pPr>
    </w:p>
    <w:p w14:paraId="14DF00DF" w14:textId="77777777" w:rsidR="00ED6DA3" w:rsidRPr="00ED6DA3" w:rsidRDefault="004F5BEF" w:rsidP="004F5BEF">
      <w:pPr>
        <w:rPr>
          <w:rFonts w:asciiTheme="majorHAnsi" w:hAnsiTheme="majorHAnsi" w:cstheme="majorHAnsi"/>
          <w:b/>
        </w:rPr>
      </w:pPr>
      <w:bookmarkStart w:id="4" w:name="_Toc6903408"/>
      <w:r w:rsidRPr="00ED6DA3">
        <w:rPr>
          <w:rStyle w:val="Heading2Char"/>
          <w:rFonts w:asciiTheme="majorHAnsi" w:hAnsiTheme="majorHAnsi" w:cstheme="majorHAnsi"/>
          <w:b w:val="0"/>
          <w:color w:val="auto"/>
        </w:rPr>
        <w:t>Developing Teams and Processes</w:t>
      </w:r>
      <w:bookmarkEnd w:id="4"/>
      <w:r w:rsidRPr="00ED6DA3">
        <w:rPr>
          <w:rFonts w:asciiTheme="majorHAnsi" w:hAnsiTheme="majorHAnsi" w:cstheme="majorHAnsi"/>
          <w:b/>
        </w:rPr>
        <w:t xml:space="preserve">  </w:t>
      </w:r>
    </w:p>
    <w:p w14:paraId="4A312EF9" w14:textId="77777777" w:rsidR="00ED6DA3" w:rsidRDefault="00ED6DA3" w:rsidP="004F5BEF">
      <w:pPr>
        <w:rPr>
          <w:rFonts w:asciiTheme="majorHAnsi" w:hAnsiTheme="majorHAnsi" w:cstheme="majorHAnsi"/>
        </w:rPr>
      </w:pPr>
    </w:p>
    <w:p w14:paraId="5BE3D6A1" w14:textId="77777777" w:rsidR="004F5BEF" w:rsidRPr="004F5BEF" w:rsidRDefault="004F5BEF" w:rsidP="004F5BEF">
      <w:pPr>
        <w:rPr>
          <w:rFonts w:asciiTheme="majorHAnsi" w:hAnsiTheme="majorHAnsi" w:cstheme="majorHAnsi"/>
        </w:rPr>
      </w:pPr>
      <w:r w:rsidRPr="004F5BEF">
        <w:rPr>
          <w:rFonts w:asciiTheme="majorHAnsi" w:hAnsiTheme="majorHAnsi" w:cstheme="majorHAnsi"/>
        </w:rPr>
        <w:t xml:space="preserve">Deciding who will be on the team(s) that lead and implement the turnaround plan development process should happen early on – as should developing a process for soliciting ongoing input from local stakeholders (e.g., community organizations; parents and/or students reflecting the demographics of your schools; external partners providing supports in your school).   </w:t>
      </w:r>
      <w:hyperlink w:anchor="_Section_II:_" w:history="1">
        <w:r w:rsidRPr="00ED6DA3">
          <w:rPr>
            <w:rStyle w:val="Hyperlink"/>
            <w:rFonts w:asciiTheme="majorHAnsi" w:hAnsiTheme="majorHAnsi" w:cstheme="majorHAnsi"/>
          </w:rPr>
          <w:t>Section II:  Stakeholder Engagement</w:t>
        </w:r>
      </w:hyperlink>
      <w:r w:rsidRPr="004F5BEF">
        <w:rPr>
          <w:rFonts w:asciiTheme="majorHAnsi" w:hAnsiTheme="majorHAnsi" w:cstheme="majorHAnsi"/>
        </w:rPr>
        <w:t xml:space="preserve"> provides useful guidance as you think about creating these teams and processes.</w:t>
      </w:r>
    </w:p>
    <w:p w14:paraId="4EADC5F7" w14:textId="77777777" w:rsidR="004F5BEF" w:rsidRPr="007A0418" w:rsidRDefault="004F5BEF" w:rsidP="002271FC">
      <w:pPr>
        <w:rPr>
          <w:rFonts w:asciiTheme="majorHAnsi" w:hAnsiTheme="majorHAnsi" w:cstheme="majorHAnsi"/>
        </w:rPr>
      </w:pPr>
    </w:p>
    <w:p w14:paraId="7B9068A6" w14:textId="77777777" w:rsidR="0034093C" w:rsidRDefault="0034093C">
      <w:pPr>
        <w:sectPr w:rsidR="0034093C">
          <w:pgSz w:w="12240" w:h="15840"/>
          <w:pgMar w:top="1440" w:right="1440" w:bottom="1440" w:left="1440" w:header="720" w:footer="720" w:gutter="0"/>
          <w:pgNumType w:start="1"/>
          <w:cols w:space="720"/>
        </w:sectPr>
      </w:pPr>
    </w:p>
    <w:p w14:paraId="6E0B92ED" w14:textId="77777777" w:rsidR="0034093C" w:rsidRDefault="0034093C" w:rsidP="00214309">
      <w:pPr>
        <w:pStyle w:val="Heading3"/>
        <w:jc w:val="center"/>
      </w:pPr>
      <w:bookmarkStart w:id="5" w:name="_Toc6903409"/>
      <w:r w:rsidRPr="0034093C">
        <w:lastRenderedPageBreak/>
        <w:t>Turnaround Plan Template at a Glance</w:t>
      </w:r>
      <w:bookmarkEnd w:id="5"/>
    </w:p>
    <w:tbl>
      <w:tblPr>
        <w:tblStyle w:val="TableGrid2"/>
        <w:tblW w:w="0" w:type="auto"/>
        <w:tblLook w:val="04A0" w:firstRow="1" w:lastRow="0" w:firstColumn="1" w:lastColumn="0" w:noHBand="0" w:noVBand="1"/>
        <w:tblCaption w:val="Turnaround Plan Template at a Glance"/>
        <w:tblDescription w:val="This is a table of turnaround plan template"/>
      </w:tblPr>
      <w:tblGrid>
        <w:gridCol w:w="2108"/>
        <w:gridCol w:w="8237"/>
      </w:tblGrid>
      <w:tr w:rsidR="0034093C" w:rsidRPr="0034093C" w14:paraId="4BA22581" w14:textId="77777777" w:rsidTr="00D31428">
        <w:trPr>
          <w:tblHeader/>
        </w:trPr>
        <w:tc>
          <w:tcPr>
            <w:tcW w:w="2108" w:type="dxa"/>
          </w:tcPr>
          <w:p w14:paraId="4D107A38" w14:textId="77777777" w:rsidR="0034093C" w:rsidRPr="0034093C" w:rsidRDefault="0034093C" w:rsidP="0034093C">
            <w:pPr>
              <w:rPr>
                <w:rFonts w:eastAsia="Times New Roman"/>
                <w:b/>
                <w:sz w:val="24"/>
                <w:szCs w:val="24"/>
              </w:rPr>
            </w:pPr>
            <w:r w:rsidRPr="0034093C">
              <w:rPr>
                <w:rFonts w:eastAsia="Times New Roman"/>
                <w:b/>
                <w:color w:val="FF0000"/>
                <w:sz w:val="24"/>
                <w:szCs w:val="24"/>
              </w:rPr>
              <w:t>SECTION I:</w:t>
            </w:r>
            <w:r w:rsidRPr="0034093C">
              <w:rPr>
                <w:rFonts w:eastAsia="Times New Roman"/>
                <w:color w:val="FF0000"/>
                <w:sz w:val="24"/>
                <w:szCs w:val="24"/>
              </w:rPr>
              <w:t xml:space="preserve"> </w:t>
            </w:r>
            <w:r w:rsidRPr="0034093C">
              <w:rPr>
                <w:rFonts w:eastAsia="Times New Roman"/>
                <w:b/>
                <w:sz w:val="24"/>
                <w:szCs w:val="24"/>
              </w:rPr>
              <w:t>Executive Summary</w:t>
            </w:r>
          </w:p>
        </w:tc>
        <w:tc>
          <w:tcPr>
            <w:tcW w:w="8237" w:type="dxa"/>
          </w:tcPr>
          <w:p w14:paraId="0C2D9462" w14:textId="77777777" w:rsidR="0034093C" w:rsidRPr="0034093C" w:rsidRDefault="0034093C" w:rsidP="0034093C">
            <w:pPr>
              <w:rPr>
                <w:rFonts w:ascii="Times New Roman" w:eastAsia="Times New Roman" w:hAnsi="Times New Roman"/>
                <w:sz w:val="23"/>
                <w:szCs w:val="23"/>
              </w:rPr>
            </w:pPr>
            <w:r w:rsidRPr="0034093C">
              <w:rPr>
                <w:rFonts w:cs="Calibri"/>
                <w:sz w:val="23"/>
                <w:szCs w:val="23"/>
              </w:rPr>
              <w:t xml:space="preserve">The Executive Summary offers a concise description of the turnaround plan that: provides a snapshot of the school, articulates its vision, outlines key improvement strategies and goals, indicates how success will be measured, and highlights what makes this approach to improvement bold and new. Someone should be able to read the Executive Summary and understand the essence of the turnaround plan without having to read the whole plan.  </w:t>
            </w:r>
          </w:p>
        </w:tc>
      </w:tr>
      <w:tr w:rsidR="0034093C" w:rsidRPr="0034093C" w14:paraId="5F190ABB" w14:textId="77777777" w:rsidTr="00D31428">
        <w:trPr>
          <w:tblHeader/>
        </w:trPr>
        <w:tc>
          <w:tcPr>
            <w:tcW w:w="2108" w:type="dxa"/>
          </w:tcPr>
          <w:p w14:paraId="26859EA8" w14:textId="77777777" w:rsidR="0034093C" w:rsidRPr="0034093C" w:rsidRDefault="0034093C" w:rsidP="0034093C">
            <w:pPr>
              <w:rPr>
                <w:rFonts w:eastAsia="Times New Roman"/>
                <w:b/>
                <w:sz w:val="24"/>
                <w:szCs w:val="24"/>
              </w:rPr>
            </w:pPr>
            <w:r w:rsidRPr="0034093C">
              <w:rPr>
                <w:rFonts w:eastAsia="Times New Roman"/>
                <w:b/>
                <w:color w:val="FF0000"/>
                <w:sz w:val="24"/>
                <w:szCs w:val="24"/>
              </w:rPr>
              <w:t>SECTION II:</w:t>
            </w:r>
            <w:r w:rsidRPr="0034093C">
              <w:rPr>
                <w:rFonts w:eastAsia="Times New Roman"/>
                <w:color w:val="FF0000"/>
                <w:sz w:val="24"/>
                <w:szCs w:val="24"/>
              </w:rPr>
              <w:t xml:space="preserve"> </w:t>
            </w:r>
            <w:r w:rsidRPr="0034093C">
              <w:rPr>
                <w:rFonts w:eastAsia="Times New Roman"/>
                <w:b/>
                <w:sz w:val="24"/>
                <w:szCs w:val="24"/>
              </w:rPr>
              <w:t>Stakeholder Engagement</w:t>
            </w:r>
          </w:p>
        </w:tc>
        <w:tc>
          <w:tcPr>
            <w:tcW w:w="8237" w:type="dxa"/>
          </w:tcPr>
          <w:p w14:paraId="6F244FDF" w14:textId="77777777" w:rsidR="0034093C" w:rsidRPr="0034093C" w:rsidRDefault="0034093C" w:rsidP="0034093C">
            <w:pPr>
              <w:pBdr>
                <w:top w:val="nil"/>
                <w:left w:val="nil"/>
                <w:bottom w:val="nil"/>
                <w:right w:val="nil"/>
                <w:between w:val="nil"/>
              </w:pBdr>
              <w:rPr>
                <w:rFonts w:ascii="Times New Roman" w:eastAsia="Times New Roman" w:hAnsi="Times New Roman"/>
                <w:sz w:val="23"/>
                <w:szCs w:val="23"/>
              </w:rPr>
            </w:pPr>
            <w:r w:rsidRPr="0034093C">
              <w:rPr>
                <w:rFonts w:cs="Calibri"/>
                <w:sz w:val="23"/>
                <w:szCs w:val="23"/>
              </w:rPr>
              <w:t xml:space="preserve">Stakeholders serve a key advisory role in the turnaround process by offering their perspectives, feedback, and broad recommendations on how to address the school’s challenges.  The turnaround plan should describe </w:t>
            </w:r>
            <w:r w:rsidRPr="0034093C">
              <w:rPr>
                <w:rFonts w:cs="Calibri"/>
                <w:color w:val="000000"/>
                <w:sz w:val="23"/>
                <w:szCs w:val="23"/>
              </w:rPr>
              <w:t xml:space="preserve">the composition of the stakeholder group; the process used to gather meaningful input; recommendations made by stakeholders and where they are reflected in the </w:t>
            </w:r>
            <w:r w:rsidRPr="0034093C">
              <w:rPr>
                <w:rFonts w:cs="Calibri"/>
                <w:sz w:val="23"/>
                <w:szCs w:val="23"/>
              </w:rPr>
              <w:t>t</w:t>
            </w:r>
            <w:r w:rsidRPr="0034093C">
              <w:rPr>
                <w:rFonts w:cs="Calibri"/>
                <w:color w:val="000000"/>
                <w:sz w:val="23"/>
                <w:szCs w:val="23"/>
              </w:rPr>
              <w:t xml:space="preserve">urnaround </w:t>
            </w:r>
            <w:r w:rsidRPr="0034093C">
              <w:rPr>
                <w:rFonts w:cs="Calibri"/>
                <w:sz w:val="23"/>
                <w:szCs w:val="23"/>
              </w:rPr>
              <w:t>p</w:t>
            </w:r>
            <w:r w:rsidRPr="0034093C">
              <w:rPr>
                <w:rFonts w:cs="Calibri"/>
                <w:color w:val="000000"/>
                <w:sz w:val="23"/>
                <w:szCs w:val="23"/>
              </w:rPr>
              <w:t xml:space="preserve">lan; and the school’s plans for ensuring regular, ongoing engagement with the stakeholder group. </w:t>
            </w:r>
          </w:p>
        </w:tc>
      </w:tr>
      <w:tr w:rsidR="0034093C" w:rsidRPr="0034093C" w14:paraId="615FBFD8" w14:textId="77777777" w:rsidTr="00D31428">
        <w:trPr>
          <w:tblHeader/>
        </w:trPr>
        <w:tc>
          <w:tcPr>
            <w:tcW w:w="2108" w:type="dxa"/>
          </w:tcPr>
          <w:p w14:paraId="5EBD975A" w14:textId="77777777" w:rsidR="0034093C" w:rsidRPr="0034093C" w:rsidRDefault="0034093C" w:rsidP="0034093C">
            <w:pPr>
              <w:rPr>
                <w:rFonts w:eastAsia="Times New Roman"/>
                <w:b/>
                <w:sz w:val="24"/>
                <w:szCs w:val="24"/>
              </w:rPr>
            </w:pPr>
            <w:r w:rsidRPr="0034093C">
              <w:rPr>
                <w:rFonts w:eastAsia="Times New Roman"/>
                <w:b/>
                <w:color w:val="FF0000"/>
                <w:sz w:val="24"/>
                <w:szCs w:val="24"/>
              </w:rPr>
              <w:t>SECTION III:</w:t>
            </w:r>
            <w:r w:rsidRPr="0034093C">
              <w:rPr>
                <w:rFonts w:eastAsia="Times New Roman"/>
                <w:color w:val="FF0000"/>
                <w:sz w:val="24"/>
                <w:szCs w:val="24"/>
              </w:rPr>
              <w:t xml:space="preserve"> </w:t>
            </w:r>
            <w:r w:rsidRPr="0034093C">
              <w:rPr>
                <w:rFonts w:eastAsia="Times New Roman"/>
                <w:b/>
                <w:sz w:val="24"/>
                <w:szCs w:val="24"/>
              </w:rPr>
              <w:t>Envision the Future</w:t>
            </w:r>
          </w:p>
        </w:tc>
        <w:tc>
          <w:tcPr>
            <w:tcW w:w="8237" w:type="dxa"/>
          </w:tcPr>
          <w:p w14:paraId="2A64355B" w14:textId="77777777" w:rsidR="0034093C" w:rsidRPr="0034093C" w:rsidRDefault="0034093C" w:rsidP="0034093C">
            <w:pPr>
              <w:rPr>
                <w:rFonts w:ascii="Times New Roman" w:eastAsia="Times New Roman" w:hAnsi="Times New Roman"/>
                <w:sz w:val="23"/>
                <w:szCs w:val="23"/>
              </w:rPr>
            </w:pPr>
            <w:r w:rsidRPr="0034093C">
              <w:rPr>
                <w:rFonts w:cs="Calibri"/>
                <w:sz w:val="23"/>
                <w:szCs w:val="23"/>
              </w:rPr>
              <w:t>Envisioning the future is a powerful and effective early step in the planning process. Inviting participation in the visioning process will build ownership and advocacy for the resulting plan among both educators and the stakeholder community. The turnaround plan should articulate what the school’s long-term vision of success will look like, sound like, and feel like when the school successfully reaches its goals.</w:t>
            </w:r>
          </w:p>
        </w:tc>
      </w:tr>
      <w:tr w:rsidR="0034093C" w:rsidRPr="0034093C" w14:paraId="252A7681" w14:textId="77777777" w:rsidTr="00D31428">
        <w:trPr>
          <w:tblHeader/>
        </w:trPr>
        <w:tc>
          <w:tcPr>
            <w:tcW w:w="2108" w:type="dxa"/>
          </w:tcPr>
          <w:p w14:paraId="314FAEDE" w14:textId="77777777" w:rsidR="0034093C" w:rsidRPr="0034093C" w:rsidRDefault="0034093C" w:rsidP="0034093C">
            <w:pPr>
              <w:rPr>
                <w:rFonts w:eastAsia="Times New Roman"/>
                <w:b/>
                <w:color w:val="FF0000"/>
                <w:sz w:val="24"/>
                <w:szCs w:val="24"/>
              </w:rPr>
            </w:pPr>
            <w:r w:rsidRPr="0034093C">
              <w:rPr>
                <w:rFonts w:eastAsia="Times New Roman"/>
                <w:b/>
                <w:color w:val="FF0000"/>
                <w:sz w:val="24"/>
                <w:szCs w:val="24"/>
              </w:rPr>
              <w:t xml:space="preserve">SECTION IV: </w:t>
            </w:r>
          </w:p>
          <w:p w14:paraId="58F4359E" w14:textId="77777777" w:rsidR="0034093C" w:rsidRPr="0034093C" w:rsidRDefault="0034093C" w:rsidP="0034093C">
            <w:pPr>
              <w:rPr>
                <w:rFonts w:eastAsia="Times New Roman"/>
                <w:b/>
                <w:sz w:val="24"/>
                <w:szCs w:val="24"/>
              </w:rPr>
            </w:pPr>
            <w:r w:rsidRPr="0034093C">
              <w:rPr>
                <w:rFonts w:eastAsia="Times New Roman"/>
                <w:b/>
                <w:sz w:val="24"/>
                <w:szCs w:val="24"/>
              </w:rPr>
              <w:t xml:space="preserve">Assessment of Assets and Challenges </w:t>
            </w:r>
          </w:p>
          <w:p w14:paraId="2BB9C65E" w14:textId="77777777" w:rsidR="0034093C" w:rsidRPr="0034093C" w:rsidRDefault="0034093C" w:rsidP="0034093C">
            <w:pPr>
              <w:rPr>
                <w:rFonts w:eastAsia="Times New Roman"/>
                <w:b/>
                <w:sz w:val="24"/>
                <w:szCs w:val="24"/>
              </w:rPr>
            </w:pPr>
          </w:p>
        </w:tc>
        <w:tc>
          <w:tcPr>
            <w:tcW w:w="8237" w:type="dxa"/>
          </w:tcPr>
          <w:p w14:paraId="10FBC111" w14:textId="77777777" w:rsidR="0034093C" w:rsidRPr="0034093C" w:rsidRDefault="0034093C" w:rsidP="0034093C">
            <w:pPr>
              <w:rPr>
                <w:rFonts w:ascii="Times New Roman" w:eastAsia="Times New Roman" w:hAnsi="Times New Roman"/>
                <w:sz w:val="23"/>
                <w:szCs w:val="23"/>
              </w:rPr>
            </w:pPr>
            <w:r w:rsidRPr="0034093C">
              <w:rPr>
                <w:rFonts w:cs="Calibri"/>
                <w:sz w:val="23"/>
                <w:szCs w:val="23"/>
              </w:rPr>
              <w:t>Before identifying strategies and approaches to implement, the school needs to ground itself in a thorough analysis of data to take stock of the school’s strengths and challenges and develop a common understanding of what needs to change in order to achieve the school’s vision for success. The turnaround plan should describe 2-5 key assets and challenges the school will address, along with a summary of the data analyzed and processes and procedures used to identify them as being the most critical.</w:t>
            </w:r>
          </w:p>
        </w:tc>
      </w:tr>
      <w:tr w:rsidR="0034093C" w:rsidRPr="0034093C" w14:paraId="02536258" w14:textId="77777777" w:rsidTr="00D31428">
        <w:trPr>
          <w:tblHeader/>
        </w:trPr>
        <w:tc>
          <w:tcPr>
            <w:tcW w:w="2108" w:type="dxa"/>
          </w:tcPr>
          <w:p w14:paraId="6910F7B8" w14:textId="77777777" w:rsidR="0034093C" w:rsidRPr="0034093C" w:rsidRDefault="0034093C" w:rsidP="0034093C">
            <w:pPr>
              <w:rPr>
                <w:rFonts w:eastAsia="Times New Roman"/>
                <w:b/>
                <w:sz w:val="24"/>
                <w:szCs w:val="24"/>
              </w:rPr>
            </w:pPr>
            <w:r w:rsidRPr="0034093C">
              <w:rPr>
                <w:rFonts w:eastAsia="Times New Roman"/>
                <w:b/>
                <w:color w:val="FF0000"/>
                <w:sz w:val="24"/>
                <w:szCs w:val="24"/>
              </w:rPr>
              <w:t>SECTION V:</w:t>
            </w:r>
            <w:r w:rsidRPr="0034093C">
              <w:rPr>
                <w:rFonts w:eastAsia="Times New Roman"/>
                <w:b/>
                <w:sz w:val="24"/>
                <w:szCs w:val="24"/>
              </w:rPr>
              <w:t xml:space="preserve"> </w:t>
            </w:r>
          </w:p>
          <w:p w14:paraId="4AFC4B46" w14:textId="77777777" w:rsidR="0034093C" w:rsidRPr="0034093C" w:rsidRDefault="0034093C" w:rsidP="0034093C">
            <w:pPr>
              <w:rPr>
                <w:rFonts w:eastAsia="Times New Roman"/>
                <w:b/>
                <w:sz w:val="24"/>
                <w:szCs w:val="24"/>
              </w:rPr>
            </w:pPr>
            <w:r w:rsidRPr="0034093C">
              <w:rPr>
                <w:rFonts w:eastAsia="Times New Roman"/>
                <w:b/>
                <w:sz w:val="24"/>
                <w:szCs w:val="24"/>
              </w:rPr>
              <w:t>Strategic Objectives and Initiatives Aligned to Turnaround Practices</w:t>
            </w:r>
          </w:p>
        </w:tc>
        <w:tc>
          <w:tcPr>
            <w:tcW w:w="8237" w:type="dxa"/>
          </w:tcPr>
          <w:p w14:paraId="4BE098D1" w14:textId="77777777" w:rsidR="0034093C" w:rsidRPr="0034093C" w:rsidRDefault="0034093C" w:rsidP="0034093C">
            <w:pPr>
              <w:rPr>
                <w:rFonts w:cs="Calibri"/>
                <w:sz w:val="23"/>
                <w:szCs w:val="23"/>
              </w:rPr>
            </w:pPr>
            <w:r w:rsidRPr="0034093C">
              <w:rPr>
                <w:rFonts w:cs="Calibri"/>
                <w:sz w:val="23"/>
                <w:szCs w:val="23"/>
              </w:rPr>
              <w:t>The strategic objectives and initiatives reflected in the turnaround plan are the coherent set of key approaches and levers for change aligned to the Massachusetts Turnaround Practices that address the key challenges and strengths of the school identified in Section IV. This integrated set of strategies is one that the school expects will lead to rapid improvement. The strategies should outline a multi-year roadmap that will guide the work of the school for at least the next three years.</w:t>
            </w:r>
          </w:p>
        </w:tc>
      </w:tr>
      <w:tr w:rsidR="0034093C" w:rsidRPr="0034093C" w14:paraId="33E546AC" w14:textId="77777777" w:rsidTr="00D31428">
        <w:trPr>
          <w:tblHeader/>
        </w:trPr>
        <w:tc>
          <w:tcPr>
            <w:tcW w:w="2108" w:type="dxa"/>
          </w:tcPr>
          <w:p w14:paraId="53F08A55" w14:textId="77777777" w:rsidR="0034093C" w:rsidRPr="0034093C" w:rsidRDefault="0034093C" w:rsidP="0034093C">
            <w:pPr>
              <w:rPr>
                <w:rFonts w:eastAsia="Times New Roman"/>
                <w:b/>
                <w:sz w:val="24"/>
                <w:szCs w:val="24"/>
              </w:rPr>
            </w:pPr>
            <w:r w:rsidRPr="0034093C">
              <w:rPr>
                <w:rFonts w:eastAsia="Times New Roman"/>
                <w:b/>
                <w:color w:val="FF0000"/>
                <w:sz w:val="24"/>
                <w:szCs w:val="24"/>
              </w:rPr>
              <w:t>SECTION VI:</w:t>
            </w:r>
            <w:r w:rsidRPr="0034093C">
              <w:rPr>
                <w:rFonts w:eastAsia="Times New Roman"/>
                <w:b/>
                <w:sz w:val="24"/>
                <w:szCs w:val="24"/>
              </w:rPr>
              <w:t xml:space="preserve"> </w:t>
            </w:r>
          </w:p>
          <w:p w14:paraId="4DF7B9D8" w14:textId="77777777" w:rsidR="0034093C" w:rsidRPr="0034093C" w:rsidRDefault="0034093C" w:rsidP="0034093C">
            <w:pPr>
              <w:rPr>
                <w:rFonts w:eastAsia="Times New Roman"/>
                <w:b/>
                <w:sz w:val="24"/>
                <w:szCs w:val="24"/>
              </w:rPr>
            </w:pPr>
            <w:r w:rsidRPr="0034093C">
              <w:rPr>
                <w:rFonts w:eastAsia="Times New Roman"/>
                <w:b/>
                <w:sz w:val="24"/>
                <w:szCs w:val="24"/>
              </w:rPr>
              <w:t xml:space="preserve">District Systems </w:t>
            </w:r>
          </w:p>
          <w:p w14:paraId="33A17194" w14:textId="77777777" w:rsidR="0034093C" w:rsidRPr="0034093C" w:rsidRDefault="0034093C" w:rsidP="0034093C">
            <w:pPr>
              <w:rPr>
                <w:rFonts w:eastAsia="Times New Roman"/>
                <w:b/>
                <w:sz w:val="24"/>
                <w:szCs w:val="24"/>
              </w:rPr>
            </w:pPr>
          </w:p>
        </w:tc>
        <w:tc>
          <w:tcPr>
            <w:tcW w:w="8237" w:type="dxa"/>
          </w:tcPr>
          <w:p w14:paraId="538F1A00" w14:textId="77777777" w:rsidR="0034093C" w:rsidRPr="0034093C" w:rsidRDefault="0034093C" w:rsidP="0034093C">
            <w:pPr>
              <w:rPr>
                <w:rFonts w:cs="Calibri"/>
                <w:sz w:val="23"/>
                <w:szCs w:val="23"/>
              </w:rPr>
            </w:pPr>
            <w:r w:rsidRPr="0034093C">
              <w:rPr>
                <w:rFonts w:cs="Calibri"/>
                <w:sz w:val="23"/>
                <w:szCs w:val="23"/>
              </w:rPr>
              <w:t>Districts play a critical role in supporting and facilitating school turnaround and ensuring conditions are in place for schools to improve and sustain that improvement. The turnaround plan should describe the actions that the district will take to support the school’s plan.</w:t>
            </w:r>
          </w:p>
        </w:tc>
      </w:tr>
      <w:tr w:rsidR="0034093C" w:rsidRPr="0034093C" w14:paraId="6BE9E65F" w14:textId="77777777" w:rsidTr="00D31428">
        <w:trPr>
          <w:tblHeader/>
        </w:trPr>
        <w:tc>
          <w:tcPr>
            <w:tcW w:w="2108" w:type="dxa"/>
          </w:tcPr>
          <w:p w14:paraId="7DD4F1B3" w14:textId="77777777" w:rsidR="003F0673" w:rsidRPr="00214309" w:rsidRDefault="0034093C" w:rsidP="00214309">
            <w:pPr>
              <w:pStyle w:val="BodyText"/>
              <w:rPr>
                <w:color w:val="FF0000"/>
                <w:sz w:val="24"/>
                <w:szCs w:val="24"/>
              </w:rPr>
            </w:pPr>
            <w:bookmarkStart w:id="6" w:name="_Toc4678188"/>
            <w:bookmarkStart w:id="7" w:name="_Toc4743962"/>
            <w:bookmarkStart w:id="8" w:name="_Toc4757113"/>
            <w:r w:rsidRPr="00214309">
              <w:rPr>
                <w:color w:val="FF0000"/>
              </w:rPr>
              <w:t>SECTION VII</w:t>
            </w:r>
            <w:r w:rsidRPr="00214309">
              <w:rPr>
                <w:color w:val="FF0000"/>
                <w:sz w:val="24"/>
                <w:szCs w:val="24"/>
              </w:rPr>
              <w:t xml:space="preserve">:  </w:t>
            </w:r>
          </w:p>
          <w:p w14:paraId="6D494939" w14:textId="3E0C651C" w:rsidR="0034093C" w:rsidRPr="0034093C" w:rsidRDefault="0034093C" w:rsidP="00214309">
            <w:pPr>
              <w:pStyle w:val="BodyText"/>
            </w:pPr>
            <w:r w:rsidRPr="003F0673">
              <w:rPr>
                <w:sz w:val="24"/>
                <w:szCs w:val="24"/>
              </w:rPr>
              <w:t>Goals, Benchmarks, and Progress Monitoring</w:t>
            </w:r>
            <w:bookmarkEnd w:id="6"/>
            <w:bookmarkEnd w:id="7"/>
            <w:bookmarkEnd w:id="8"/>
          </w:p>
          <w:p w14:paraId="2F8B10CF" w14:textId="77777777" w:rsidR="0034093C" w:rsidRPr="0034093C" w:rsidRDefault="0034093C" w:rsidP="00214309">
            <w:pPr>
              <w:pStyle w:val="BodyText"/>
              <w:rPr>
                <w:rFonts w:eastAsia="Times New Roman"/>
              </w:rPr>
            </w:pPr>
          </w:p>
        </w:tc>
        <w:tc>
          <w:tcPr>
            <w:tcW w:w="8237" w:type="dxa"/>
          </w:tcPr>
          <w:p w14:paraId="0510ADD8" w14:textId="77777777" w:rsidR="0034093C" w:rsidRPr="00214309" w:rsidRDefault="0034093C" w:rsidP="00214309">
            <w:pPr>
              <w:pStyle w:val="BodyText"/>
              <w:rPr>
                <w:b w:val="0"/>
                <w:sz w:val="23"/>
                <w:szCs w:val="23"/>
              </w:rPr>
            </w:pPr>
            <w:r w:rsidRPr="00214309">
              <w:rPr>
                <w:b w:val="0"/>
                <w:sz w:val="23"/>
                <w:szCs w:val="23"/>
              </w:rPr>
              <w:t xml:space="preserve">While a strong, well-conceived turnaround plan is an important blueprint for change, improvements in teaching and learning will only happen if regular monitoring and assessment demonstrate that the plan is being well implemented and the strategies are leading to the desired outcomes. The turnaround plan should identify the measurable annual goals and benchmarks the school will use to monitor each of the strategies in the turnaround plan.  It should also clearly describe the process the school and district will take to regularly monitor and assess plan implementation and outcomes and make any necessary mid-course adjustments to the plan. </w:t>
            </w:r>
          </w:p>
        </w:tc>
      </w:tr>
    </w:tbl>
    <w:p w14:paraId="0737BF7B" w14:textId="77777777" w:rsidR="0034093C" w:rsidRPr="0034093C" w:rsidRDefault="0034093C" w:rsidP="00214309">
      <w:pPr>
        <w:pStyle w:val="BodyText"/>
      </w:pPr>
    </w:p>
    <w:p w14:paraId="00B973A1" w14:textId="77777777" w:rsidR="0034093C" w:rsidRDefault="0034093C" w:rsidP="00214309">
      <w:pPr>
        <w:pStyle w:val="BodyText"/>
        <w:sectPr w:rsidR="0034093C" w:rsidSect="00B10552">
          <w:pgSz w:w="12240" w:h="15840"/>
          <w:pgMar w:top="720" w:right="720" w:bottom="720" w:left="720" w:header="720" w:footer="720" w:gutter="0"/>
          <w:pgNumType w:start="3"/>
          <w:cols w:space="720"/>
          <w:docGrid w:linePitch="326"/>
        </w:sectPr>
      </w:pPr>
    </w:p>
    <w:p w14:paraId="6595A5D4" w14:textId="77777777" w:rsidR="0034093C" w:rsidRDefault="007A0418" w:rsidP="00214309">
      <w:pPr>
        <w:pStyle w:val="BodyText"/>
      </w:pPr>
      <w:r>
        <w:rPr>
          <w:noProof/>
        </w:rPr>
        <w:lastRenderedPageBreak/>
        <w:drawing>
          <wp:inline distT="0" distB="0" distL="0" distR="0" wp14:anchorId="3689A6C7" wp14:editId="032E82DB">
            <wp:extent cx="9144000" cy="5892257"/>
            <wp:effectExtent l="0" t="0" r="0" b="0"/>
            <wp:docPr id="1" name="Picture 1" descr="Sample Timeline for Turnaround plan Development&#10;&#10;While some parts of the turnaround plan must happen in sequence, other parts can take place simultaneously. for example:&#10;&#10;Stake holder engagement can add value throughout the entire turnaround plan development process, as all aspects of the process can benefit from the input and perspectives of a diverse range of individuals.&#10;&#10;A thorough root cause analysis of assets and challenges must be compete before the school begins identifying key strategies for implementation, although the school can continues to revisit and refine their thinking about root causes as they implement, monitor, and adjust their plan.&#10;&#10; This graphic demonstrates on  way the various stages of turnaround plan development could take place, assuming the school takes a full school year to develop their plan:&#10;&#10;Stakeholder engagement timeline should be ongoing, such as monther or quarterly during Fall, Winter, Spring and summer, &#10;&#10;Visioning timeline should be happened during late Fall to late winter.&#10;&#10;Root Cause Analysis timeline should be happened during late Fall to late winter.&#10;&#10;Strategy Development, District Systems and Benchmark Development should all be happened during mid winter to early summer. &#10;&#10;Prepare for Implementation timeline should be aroud late spring through out summe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162621" cy="5904256"/>
                    </a:xfrm>
                    <a:prstGeom prst="rect">
                      <a:avLst/>
                    </a:prstGeom>
                  </pic:spPr>
                </pic:pic>
              </a:graphicData>
            </a:graphic>
          </wp:inline>
        </w:drawing>
      </w:r>
    </w:p>
    <w:p w14:paraId="390794A7" w14:textId="77777777" w:rsidR="0034093C" w:rsidRDefault="0034093C" w:rsidP="00214309">
      <w:pPr>
        <w:pStyle w:val="BodyText"/>
      </w:pPr>
    </w:p>
    <w:p w14:paraId="72DE996A" w14:textId="77777777" w:rsidR="0034093C" w:rsidRPr="0034093C" w:rsidRDefault="007A0418" w:rsidP="00214309">
      <w:pPr>
        <w:pStyle w:val="BodyText"/>
        <w:sectPr w:rsidR="0034093C" w:rsidRPr="0034093C" w:rsidSect="00B10552">
          <w:pgSz w:w="15840" w:h="12240" w:orient="landscape"/>
          <w:pgMar w:top="720" w:right="720" w:bottom="720" w:left="720" w:header="720" w:footer="720" w:gutter="0"/>
          <w:pgNumType w:start="6"/>
          <w:cols w:space="720"/>
          <w:docGrid w:linePitch="326"/>
        </w:sectPr>
      </w:pPr>
      <w:r>
        <w:rPr>
          <w:noProof/>
        </w:rPr>
        <w:lastRenderedPageBreak/>
        <w:drawing>
          <wp:inline distT="0" distB="0" distL="0" distR="0" wp14:anchorId="18F59076" wp14:editId="74E16DEA">
            <wp:extent cx="8867775" cy="4476750"/>
            <wp:effectExtent l="0" t="0" r="9525" b="0"/>
            <wp:docPr id="60" name="Picture 60" descr="Plan Implementation: After the plan is in implementation phase, each year schools should update their plans along this general timeline:&#10;&#10;Stakeholder engagement timeline should be ongoing, such as monther or quarterly during Fall, Winter, Spring and summer, &#10;&#10;Assessing Benchmarks timeline should be ongoing, such as monther or quarterly during Fall, Winter, Spring and summer, &#10;&#10;Revise plan based on Data timeline should be around  later winter to late spring&#10;&#10;Resetting Benchmarks timeline should be around  later winter to late spring&#10;&#10;Prepare for Implementation timeline should be aroud mid spring through out summ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867775" cy="4476750"/>
                    </a:xfrm>
                    <a:prstGeom prst="rect">
                      <a:avLst/>
                    </a:prstGeom>
                  </pic:spPr>
                </pic:pic>
              </a:graphicData>
            </a:graphic>
          </wp:inline>
        </w:drawing>
      </w:r>
    </w:p>
    <w:p w14:paraId="60B07409" w14:textId="77777777" w:rsidR="009267C3" w:rsidRPr="00223BCF" w:rsidRDefault="00956712" w:rsidP="00223BCF">
      <w:pPr>
        <w:pStyle w:val="Heading1"/>
        <w:jc w:val="center"/>
        <w:rPr>
          <w:rFonts w:asciiTheme="majorHAnsi" w:eastAsia="Calibri" w:hAnsiTheme="majorHAnsi" w:cstheme="majorHAnsi"/>
          <w:b w:val="0"/>
        </w:rPr>
      </w:pPr>
      <w:bookmarkStart w:id="9" w:name="_Toc6903410"/>
      <w:r w:rsidRPr="00223BCF">
        <w:rPr>
          <w:rFonts w:asciiTheme="majorHAnsi" w:eastAsia="Calibri" w:hAnsiTheme="majorHAnsi" w:cstheme="majorHAnsi"/>
          <w:b w:val="0"/>
        </w:rPr>
        <w:lastRenderedPageBreak/>
        <w:t>Section I:  Executive Summary</w:t>
      </w:r>
      <w:bookmarkEnd w:id="9"/>
    </w:p>
    <w:p w14:paraId="6C607946" w14:textId="77777777" w:rsidR="00956712" w:rsidRDefault="00956712" w:rsidP="00D31428">
      <w:pPr>
        <w:spacing w:line="276" w:lineRule="auto"/>
        <w:rPr>
          <w:rFonts w:ascii="Calibri" w:eastAsia="Calibri" w:hAnsi="Calibri" w:cs="Calibri"/>
          <w:b/>
          <w:i/>
        </w:rPr>
      </w:pPr>
    </w:p>
    <w:p w14:paraId="4C1963DF" w14:textId="209D1B45" w:rsidR="009267C3" w:rsidRDefault="00AE31AD" w:rsidP="00D31428">
      <w:pPr>
        <w:rPr>
          <w:rFonts w:ascii="Calibri" w:eastAsia="Calibri" w:hAnsi="Calibri" w:cs="Calibri"/>
        </w:rPr>
      </w:pPr>
      <w:r w:rsidRPr="00956712">
        <w:rPr>
          <w:rFonts w:ascii="Calibri" w:eastAsia="Calibri" w:hAnsi="Calibri" w:cs="Calibri"/>
          <w:i/>
        </w:rPr>
        <w:t>An Executive Summary of a turnaround plan should stand on its own in describing the turnaround work at the school – someone should be able to read the Executive Summary and understand the essence of the turnaround plan without having to read the whole plan.</w:t>
      </w:r>
      <w:r w:rsidR="00956712">
        <w:rPr>
          <w:rFonts w:ascii="Calibri" w:eastAsia="Calibri" w:hAnsi="Calibri" w:cs="Calibri"/>
        </w:rPr>
        <w:t xml:space="preserve">  </w:t>
      </w:r>
    </w:p>
    <w:p w14:paraId="462BE049" w14:textId="5BD8BAE6" w:rsidR="005B6731" w:rsidRDefault="005B6731" w:rsidP="00D31428">
      <w:pPr>
        <w:rPr>
          <w:rFonts w:ascii="Calibri" w:eastAsia="Calibri" w:hAnsi="Calibri" w:cs="Calibri"/>
        </w:rPr>
      </w:pPr>
    </w:p>
    <w:p w14:paraId="2486E6EB" w14:textId="57811BDF" w:rsidR="00364CF0" w:rsidRPr="00364CF0" w:rsidRDefault="00364CF0" w:rsidP="00364CF0">
      <w:pPr>
        <w:rPr>
          <w:rFonts w:eastAsia="Calibri"/>
        </w:rPr>
      </w:pPr>
      <w:r w:rsidRPr="00364CF0">
        <w:rPr>
          <w:rFonts w:eastAsia="Calibri"/>
          <w:noProof/>
        </w:rPr>
        <mc:AlternateContent>
          <mc:Choice Requires="wps">
            <w:drawing>
              <wp:anchor distT="0" distB="0" distL="114300" distR="114300" simplePos="0" relativeHeight="251660288" behindDoc="0" locked="0" layoutInCell="1" allowOverlap="1" wp14:anchorId="0F1727A3" wp14:editId="43BB05DD">
                <wp:simplePos x="0" y="0"/>
                <wp:positionH relativeFrom="column">
                  <wp:posOffset>-47625</wp:posOffset>
                </wp:positionH>
                <wp:positionV relativeFrom="paragraph">
                  <wp:posOffset>50800</wp:posOffset>
                </wp:positionV>
                <wp:extent cx="6324600" cy="590550"/>
                <wp:effectExtent l="57150" t="19050" r="76200" b="95250"/>
                <wp:wrapNone/>
                <wp:docPr id="11" name="Rectangle 11"/>
                <wp:cNvGraphicFramePr/>
                <a:graphic xmlns:a="http://schemas.openxmlformats.org/drawingml/2006/main">
                  <a:graphicData uri="http://schemas.microsoft.com/office/word/2010/wordprocessingShape">
                    <wps:wsp>
                      <wps:cNvSpPr/>
                      <wps:spPr>
                        <a:xfrm>
                          <a:off x="0" y="0"/>
                          <a:ext cx="6324600" cy="590550"/>
                        </a:xfrm>
                        <a:prstGeom prst="rect">
                          <a:avLst/>
                        </a:prstGeom>
                        <a:solidFill>
                          <a:schemeClr val="accent1">
                            <a:lumMod val="60000"/>
                            <a:lumOff val="40000"/>
                          </a:schemeClr>
                        </a:solidFill>
                        <a:ln>
                          <a:solidFill>
                            <a:srgbClr val="FFC000"/>
                          </a:solidFill>
                        </a:ln>
                      </wps:spPr>
                      <wps:style>
                        <a:lnRef idx="1">
                          <a:schemeClr val="accent1"/>
                        </a:lnRef>
                        <a:fillRef idx="3">
                          <a:schemeClr val="accent1"/>
                        </a:fillRef>
                        <a:effectRef idx="2">
                          <a:schemeClr val="accent1"/>
                        </a:effectRef>
                        <a:fontRef idx="minor">
                          <a:schemeClr val="lt1"/>
                        </a:fontRef>
                      </wps:style>
                      <wps:txbx>
                        <w:txbxContent>
                          <w:p w14:paraId="597656F1" w14:textId="02B426C0" w:rsidR="00364CF0" w:rsidRDefault="00364CF0" w:rsidP="00364CF0">
                            <w:pPr>
                              <w:pStyle w:val="Heading2"/>
                            </w:pPr>
                            <w:r w:rsidRPr="00364CF0">
                              <w:rPr>
                                <w:b w:val="0"/>
                                <w:color w:val="000000" w:themeColor="text1"/>
                              </w:rPr>
                              <w:t>What to consider before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727A3" id="Rectangle 11" o:spid="_x0000_s1026" style="position:absolute;margin-left:-3.75pt;margin-top:4pt;width:498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TbpgIAANYFAAAOAAAAZHJzL2Uyb0RvYy54bWysVFtv2jAUfp+0/2D5fQ1Q6FbUUCEqpkld&#10;W7Wd+mwcGyI5tmcbAvv1++xc6E2bNO0lOffL53POxeW+UmQnnC+NzunwZECJ0NwUpV7n9Mfj8tMX&#10;SnxgumDKaJHTg/D0cvbxw0Vtp2JkNkYVwhEE0X5a25xuQrDTLPN8IyrmT4wVGkppXMUCWLfOCsdq&#10;RK9UNhoMzrLauMI6w4X3kF41SjpL8aUUPNxK6UUgKqeoLaSvS99V/GazCzZdO2Y3JW/LYP9QRcVK&#10;jaR9qCsWGNm68k2oquTOeCPDCTdVZqQsuUg9oJvh4FU3DxtmReoF4Hjbw+T/X1h+s7tzpCzwdkNK&#10;NKvwRvdAjem1EgQyAFRbP4Xdg71zLedBxm730lXxjz7IPoF66EEV+0A4hGeno/HZANhz6Cbng8kk&#10;oZ4dva3z4aswFYlETh3SJyzZ7toHZIRpZxKTeaPKYlkqlZg4KGKhHNkxPDHjXOgwTO5qW303RSNH&#10;ASghPTbEGIlGPO7ESJFGLkZKCV8kUfptXrde9VmXy0UbPsY5lgcuumYRwAayRIWDEjGg0vdCAnuA&#10;1FTcl/CymQaCZB3dJFrvHU9Tq390bO2jq0gb0TuP/u7ce6TMRofeuSq1ce8FUMC/KVk29h0CTd8R&#10;grBf7WESyZUpDphAZ5rV9JYvS4zBNfPhjjnsIiYH9yXc4iOVqXNqWoqSjXG/3pNHe6wItJTU2O2c&#10;+p9b5gQl6pvG8pwPx+N4DBIznnwegXHPNavnGr2tFgazhf1AdYmM9kF1pHSmesIZmsesUDHNkTun&#10;PLiOWYTm5uCQcTGfJzMcAMvCtX6wvBuAOOaP+yfmbLsLAVt0Y7o7wKavVqKxjU+jzXwbjCzTvhxx&#10;baHH8UhT3R66eJ2e88nqeI5nvwEAAP//AwBQSwMEFAAGAAgAAAAhAOYUreDdAAAACAEAAA8AAABk&#10;cnMvZG93bnJldi54bWxMj8FOwzAQRO9I/IO1SNxau6CWEOJUqBIXBKgEkDi68TaJaq+j2E3Tv2c5&#10;wXE0o5k3xXryTow4xC6QhsVcgUCqg+2o0fD58TTLQMRkyBoXCDWcMcK6vLwoTG7Did5xrFIjuIRi&#10;bjS0KfW5lLFu0Zs4Dz0Se/sweJNYDo20gzlxuXfyRqmV9KYjXmhNj5sW60N19Bpev17G75Vbvm0O&#10;z81WGaxuz/tO6+ur6fEBRMIp/YXhF5/RoWSmXTiSjcJpmN0tOakh40ds32cZ6x3n1EKBLAv5/0D5&#10;AwAA//8DAFBLAQItABQABgAIAAAAIQC2gziS/gAAAOEBAAATAAAAAAAAAAAAAAAAAAAAAABbQ29u&#10;dGVudF9UeXBlc10ueG1sUEsBAi0AFAAGAAgAAAAhADj9If/WAAAAlAEAAAsAAAAAAAAAAAAAAAAA&#10;LwEAAF9yZWxzLy5yZWxzUEsBAi0AFAAGAAgAAAAhAHcbJNumAgAA1gUAAA4AAAAAAAAAAAAAAAAA&#10;LgIAAGRycy9lMm9Eb2MueG1sUEsBAi0AFAAGAAgAAAAhAOYUreDdAAAACAEAAA8AAAAAAAAAAAAA&#10;AAAAAAUAAGRycy9kb3ducmV2LnhtbFBLBQYAAAAABAAEAPMAAAAKBgAAAAA=&#10;" fillcolor="#95b3d7 [1940]" strokecolor="#ffc000">
                <v:shadow on="t" color="black" opacity="22937f" origin=",.5" offset="0,.63889mm"/>
                <v:textbox>
                  <w:txbxContent>
                    <w:p w14:paraId="597656F1" w14:textId="02B426C0" w:rsidR="00364CF0" w:rsidRDefault="00364CF0" w:rsidP="00364CF0">
                      <w:pPr>
                        <w:pStyle w:val="Heading2"/>
                      </w:pPr>
                      <w:r w:rsidRPr="00364CF0">
                        <w:rPr>
                          <w:b w:val="0"/>
                          <w:color w:val="000000" w:themeColor="text1"/>
                        </w:rPr>
                        <w:t>What to consider before writing</w:t>
                      </w:r>
                    </w:p>
                  </w:txbxContent>
                </v:textbox>
              </v:rect>
            </w:pict>
          </mc:Fallback>
        </mc:AlternateContent>
      </w:r>
    </w:p>
    <w:p w14:paraId="05193C28" w14:textId="6347A10C" w:rsidR="00866889" w:rsidRDefault="00866889" w:rsidP="00D31428">
      <w:pPr>
        <w:rPr>
          <w:rFonts w:ascii="Calibri" w:eastAsia="Calibri" w:hAnsi="Calibri" w:cs="Calibri"/>
        </w:rPr>
      </w:pPr>
    </w:p>
    <w:p w14:paraId="4DFA3C98" w14:textId="221C262A" w:rsidR="00364CF0" w:rsidRDefault="00364CF0" w:rsidP="00D31428">
      <w:pPr>
        <w:rPr>
          <w:rFonts w:ascii="Calibri" w:eastAsia="Calibri" w:hAnsi="Calibri" w:cs="Calibri"/>
        </w:rPr>
      </w:pPr>
    </w:p>
    <w:p w14:paraId="404CF7AB" w14:textId="6061BDF5" w:rsidR="00956712" w:rsidRDefault="00956712" w:rsidP="00D31428">
      <w:pPr>
        <w:rPr>
          <w:rFonts w:ascii="Calibri" w:eastAsia="Calibri" w:hAnsi="Calibri" w:cs="Calibri"/>
        </w:rPr>
      </w:pPr>
    </w:p>
    <w:p w14:paraId="63C63F26" w14:textId="1EC457B3" w:rsidR="009267C3" w:rsidRDefault="00AE31AD" w:rsidP="00D31428">
      <w:pPr>
        <w:rPr>
          <w:rFonts w:ascii="Calibri" w:eastAsia="Calibri" w:hAnsi="Calibri" w:cs="Calibri"/>
        </w:rPr>
      </w:pPr>
      <w:r>
        <w:rPr>
          <w:rFonts w:ascii="Calibri" w:eastAsia="Calibri" w:hAnsi="Calibri" w:cs="Calibri"/>
        </w:rPr>
        <w:t xml:space="preserve">There are myriad resources available on how to write an executive summary. While DESE does not specifically endorse a particular one, some universal themes that appear throughout the literature are:  </w:t>
      </w:r>
    </w:p>
    <w:p w14:paraId="47718173" w14:textId="7117B835" w:rsidR="009267C3" w:rsidRDefault="009267C3" w:rsidP="00D31428">
      <w:pPr>
        <w:rPr>
          <w:rFonts w:ascii="Calibri" w:eastAsia="Calibri" w:hAnsi="Calibri" w:cs="Calibri"/>
        </w:rPr>
      </w:pPr>
    </w:p>
    <w:p w14:paraId="68800126" w14:textId="6E69E66B" w:rsidR="009267C3" w:rsidRDefault="00AE31AD" w:rsidP="00D31428">
      <w:pPr>
        <w:numPr>
          <w:ilvl w:val="0"/>
          <w:numId w:val="2"/>
        </w:numPr>
        <w:pBdr>
          <w:top w:val="nil"/>
          <w:left w:val="nil"/>
          <w:bottom w:val="nil"/>
          <w:right w:val="nil"/>
          <w:between w:val="nil"/>
        </w:pBdr>
        <w:spacing w:line="259" w:lineRule="auto"/>
        <w:ind w:left="360"/>
        <w:contextualSpacing/>
      </w:pPr>
      <w:r>
        <w:rPr>
          <w:rFonts w:ascii="Calibri" w:eastAsia="Calibri" w:hAnsi="Calibri" w:cs="Calibri"/>
        </w:rPr>
        <w:t>Keep it concise</w:t>
      </w:r>
    </w:p>
    <w:p w14:paraId="11B90FFC" w14:textId="24C6176B" w:rsidR="009267C3" w:rsidRDefault="00AE31AD" w:rsidP="00D31428">
      <w:pPr>
        <w:numPr>
          <w:ilvl w:val="0"/>
          <w:numId w:val="2"/>
        </w:numPr>
        <w:pBdr>
          <w:top w:val="nil"/>
          <w:left w:val="nil"/>
          <w:bottom w:val="nil"/>
          <w:right w:val="nil"/>
          <w:between w:val="nil"/>
        </w:pBdr>
        <w:spacing w:line="259" w:lineRule="auto"/>
        <w:ind w:left="360"/>
        <w:contextualSpacing/>
      </w:pPr>
      <w:r>
        <w:rPr>
          <w:rFonts w:ascii="Calibri" w:eastAsia="Calibri" w:hAnsi="Calibri" w:cs="Calibri"/>
        </w:rPr>
        <w:t xml:space="preserve">Write the executive summary </w:t>
      </w:r>
      <w:r>
        <w:rPr>
          <w:rFonts w:ascii="Calibri" w:eastAsia="Calibri" w:hAnsi="Calibri" w:cs="Calibri"/>
          <w:i/>
        </w:rPr>
        <w:t>after</w:t>
      </w:r>
      <w:r>
        <w:rPr>
          <w:rFonts w:ascii="Calibri" w:eastAsia="Calibri" w:hAnsi="Calibri" w:cs="Calibri"/>
        </w:rPr>
        <w:t xml:space="preserve"> the turnaround plan is written</w:t>
      </w:r>
    </w:p>
    <w:p w14:paraId="03A6EFB9" w14:textId="594FB9FB" w:rsidR="009267C3" w:rsidRDefault="00AE31AD" w:rsidP="00D31428">
      <w:pPr>
        <w:numPr>
          <w:ilvl w:val="0"/>
          <w:numId w:val="2"/>
        </w:numPr>
        <w:pBdr>
          <w:top w:val="nil"/>
          <w:left w:val="nil"/>
          <w:bottom w:val="nil"/>
          <w:right w:val="nil"/>
          <w:between w:val="nil"/>
        </w:pBdr>
        <w:spacing w:line="259" w:lineRule="auto"/>
        <w:ind w:left="360"/>
        <w:contextualSpacing/>
      </w:pPr>
      <w:r>
        <w:rPr>
          <w:rFonts w:ascii="Calibri" w:eastAsia="Calibri" w:hAnsi="Calibri" w:cs="Calibri"/>
        </w:rPr>
        <w:t>Should be a hook to the rest of the plan</w:t>
      </w:r>
    </w:p>
    <w:p w14:paraId="36473006" w14:textId="73A738F5" w:rsidR="009267C3" w:rsidRDefault="00AE31AD" w:rsidP="00D31428">
      <w:pPr>
        <w:numPr>
          <w:ilvl w:val="0"/>
          <w:numId w:val="2"/>
        </w:numPr>
        <w:pBdr>
          <w:top w:val="nil"/>
          <w:left w:val="nil"/>
          <w:bottom w:val="nil"/>
          <w:right w:val="nil"/>
          <w:between w:val="nil"/>
        </w:pBdr>
        <w:spacing w:line="259" w:lineRule="auto"/>
        <w:ind w:left="360"/>
        <w:contextualSpacing/>
      </w:pPr>
      <w:r>
        <w:rPr>
          <w:rFonts w:ascii="Calibri" w:eastAsia="Calibri" w:hAnsi="Calibri" w:cs="Calibri"/>
        </w:rPr>
        <w:t>Should stand alone if the executive summary is all that is read</w:t>
      </w:r>
    </w:p>
    <w:p w14:paraId="640A2946" w14:textId="4D331F52" w:rsidR="009267C3" w:rsidRDefault="00AE31AD" w:rsidP="00D31428">
      <w:pPr>
        <w:numPr>
          <w:ilvl w:val="0"/>
          <w:numId w:val="2"/>
        </w:numPr>
        <w:pBdr>
          <w:top w:val="nil"/>
          <w:left w:val="nil"/>
          <w:bottom w:val="nil"/>
          <w:right w:val="nil"/>
          <w:between w:val="nil"/>
        </w:pBdr>
        <w:spacing w:line="259" w:lineRule="auto"/>
        <w:ind w:left="360"/>
        <w:contextualSpacing/>
        <w:rPr>
          <w:rFonts w:ascii="Calibri" w:eastAsia="Calibri" w:hAnsi="Calibri" w:cs="Calibri"/>
        </w:rPr>
      </w:pPr>
      <w:r>
        <w:rPr>
          <w:rFonts w:ascii="Calibri" w:eastAsia="Calibri" w:hAnsi="Calibri" w:cs="Calibri"/>
        </w:rPr>
        <w:t>Write in language that the average stakeholder can understand; limit jargon</w:t>
      </w:r>
    </w:p>
    <w:p w14:paraId="74DE4D20" w14:textId="5BD70335" w:rsidR="009267C3" w:rsidRDefault="00AE31AD" w:rsidP="00D31428">
      <w:pPr>
        <w:numPr>
          <w:ilvl w:val="0"/>
          <w:numId w:val="2"/>
        </w:numPr>
        <w:pBdr>
          <w:top w:val="nil"/>
          <w:left w:val="nil"/>
          <w:bottom w:val="nil"/>
          <w:right w:val="nil"/>
          <w:between w:val="nil"/>
        </w:pBdr>
        <w:spacing w:line="259" w:lineRule="auto"/>
        <w:ind w:left="360"/>
        <w:contextualSpacing/>
      </w:pPr>
      <w:r>
        <w:rPr>
          <w:rFonts w:ascii="Calibri" w:eastAsia="Calibri" w:hAnsi="Calibri" w:cs="Calibri"/>
        </w:rPr>
        <w:t>What’s unique and exciting about your school and the plan for the coming years</w:t>
      </w:r>
    </w:p>
    <w:p w14:paraId="0F41B7A5" w14:textId="2BF3FDD5" w:rsidR="009267C3" w:rsidRPr="00866889" w:rsidRDefault="007D7080" w:rsidP="00D31428">
      <w:pPr>
        <w:numPr>
          <w:ilvl w:val="0"/>
          <w:numId w:val="2"/>
        </w:numPr>
        <w:pBdr>
          <w:top w:val="nil"/>
          <w:left w:val="nil"/>
          <w:bottom w:val="nil"/>
          <w:right w:val="nil"/>
          <w:between w:val="nil"/>
        </w:pBdr>
        <w:spacing w:after="160" w:line="259" w:lineRule="auto"/>
        <w:ind w:left="360"/>
        <w:contextualSpacing/>
      </w:pPr>
      <w:r>
        <w:rPr>
          <w:rFonts w:ascii="Calibri" w:eastAsia="Calibri" w:hAnsi="Calibri" w:cs="Calibri"/>
        </w:rPr>
        <w:t>The</w:t>
      </w:r>
      <w:r w:rsidR="00AE31AD">
        <w:rPr>
          <w:rFonts w:ascii="Calibri" w:eastAsia="Calibri" w:hAnsi="Calibri" w:cs="Calibri"/>
        </w:rPr>
        <w:t xml:space="preserve"> target audience for the Executive Summary is your stakeholders, not DESE – have one of them read the summary and ask them to share what they took away as the headlines.</w:t>
      </w:r>
    </w:p>
    <w:p w14:paraId="672EE186" w14:textId="4A5D8BC0" w:rsidR="00866889" w:rsidRDefault="00A97AA1" w:rsidP="00D31428">
      <w:pPr>
        <w:pBdr>
          <w:top w:val="nil"/>
          <w:left w:val="nil"/>
          <w:bottom w:val="nil"/>
          <w:right w:val="nil"/>
          <w:between w:val="nil"/>
        </w:pBdr>
        <w:spacing w:after="160" w:line="259" w:lineRule="auto"/>
        <w:contextualSpacing/>
        <w:rPr>
          <w:rFonts w:ascii="Calibri" w:eastAsia="Calibri" w:hAnsi="Calibri" w:cs="Calibri"/>
        </w:rPr>
      </w:pPr>
      <w:r w:rsidRPr="00364CF0">
        <w:rPr>
          <w:rFonts w:eastAsia="Calibri"/>
          <w:noProof/>
        </w:rPr>
        <mc:AlternateContent>
          <mc:Choice Requires="wps">
            <w:drawing>
              <wp:anchor distT="0" distB="0" distL="114300" distR="114300" simplePos="0" relativeHeight="251662336" behindDoc="0" locked="0" layoutInCell="1" allowOverlap="1" wp14:anchorId="278C6B44" wp14:editId="503B5BC4">
                <wp:simplePos x="0" y="0"/>
                <wp:positionH relativeFrom="column">
                  <wp:posOffset>-38100</wp:posOffset>
                </wp:positionH>
                <wp:positionV relativeFrom="paragraph">
                  <wp:posOffset>139065</wp:posOffset>
                </wp:positionV>
                <wp:extent cx="6286500" cy="590550"/>
                <wp:effectExtent l="57150" t="19050" r="76200" b="95250"/>
                <wp:wrapNone/>
                <wp:docPr id="12" name="Rectangle 12"/>
                <wp:cNvGraphicFramePr/>
                <a:graphic xmlns:a="http://schemas.openxmlformats.org/drawingml/2006/main">
                  <a:graphicData uri="http://schemas.microsoft.com/office/word/2010/wordprocessingShape">
                    <wps:wsp>
                      <wps:cNvSpPr/>
                      <wps:spPr>
                        <a:xfrm>
                          <a:off x="0" y="0"/>
                          <a:ext cx="6286500" cy="590550"/>
                        </a:xfrm>
                        <a:prstGeom prst="rect">
                          <a:avLst/>
                        </a:prstGeom>
                        <a:solidFill>
                          <a:srgbClr val="EECE7E"/>
                        </a:solidFill>
                        <a:ln>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14:paraId="1589DF72" w14:textId="74F22E07" w:rsidR="00364CF0" w:rsidRDefault="00364CF0" w:rsidP="00364CF0">
                            <w:pPr>
                              <w:pStyle w:val="Heading2"/>
                            </w:pPr>
                            <w:r w:rsidRPr="00364CF0">
                              <w:rPr>
                                <w:b w:val="0"/>
                                <w:color w:val="000000" w:themeColor="text1"/>
                              </w:rPr>
                              <w:t xml:space="preserve">What </w:t>
                            </w:r>
                            <w:r>
                              <w:rPr>
                                <w:b w:val="0"/>
                                <w:color w:val="000000" w:themeColor="text1"/>
                              </w:rPr>
                              <w:t>to write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C6B44" id="Rectangle 12" o:spid="_x0000_s1027" style="position:absolute;margin-left:-3pt;margin-top:10.95pt;width:49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1qwIAANkFAAAOAAAAZHJzL2Uyb0RvYy54bWysVNtuGjEQfa/Uf7D83uxCgSQoS4QIqSql&#10;CUpS5dl4bVjJ9ri2gaVf37H3kjSJWqkqD4vnejzHM3NxWWtF9sL5CkxBByc5JcJwKCuzKej3x+tP&#10;Z5T4wEzJFBhR0KPw9HL28cPFwU7FELagSuEIJjF+erAF3YZgp1nm+VZo5k/ACoNGCU6zgKLbZKVj&#10;B8yuVTbM80l2AFdaB1x4j9qrxkhnKb+Ugoc7Kb0IRBUU7xbS16XvOn6z2QWbbhyz24q312D/cAvN&#10;KoOgfaorFhjZuepNKl1xBx5kOOGgM5Cy4iLVgNUM8lfVPGyZFakWJMfbnib//9Ly2/3KkarEtxtS&#10;YpjGN7pH1pjZKEFQhwQdrJ+i34NduVbyeIzV1tLp+I91kDqReuxJFXUgHJWT4dlknCP3HG3j83w8&#10;Tqxnz9HW+fBFgCbxUFCH8IlLtr/xARHRtXOJYB5UVV5XSiXBbdYL5cie4QMvl4vl6TJeGUN+c1Pm&#10;bWRsMdHHhnqYQNVOf4OyyTfJ8de0CKqxkRr1qFNHlC7La0y0RdAsktfQlU7hqES8ijL3QiLvSNAg&#10;4faJGgzGuTBh0NaSvGOYxLL7wM9/D2z9Y6hI09AHN9X+EbWPSMhgQh+sKwPuPXTVX1k2/h0DTd2R&#10;glCv66bhYnFRs4byiE3ooJlOb/l1hZ1ww3xYMYfjiM2DKybc4UcqOBQU2hMlW3A/39NHf5wStFJy&#10;wPEuqP+xY05Qor4anJ/zwWgU90ESRuPTIQrupWX90mJ2egHYYANcZpanY/QPqjtKB/oJN9E8oqKJ&#10;GY7YBeXBdcIiNGsHdxkX83lywx1gWbgxD5Z3fRA7/bF+Ys624xBwkG6hWwVs+moqGt/4QgbmuwCy&#10;SiPzzGv7Arg/Uou2uy4uqJdy8nreyLNfAAAA//8DAFBLAwQUAAYACAAAACEAFiLPDN4AAAAJAQAA&#10;DwAAAGRycy9kb3ducmV2LnhtbEyPwW7CMBBE75X4B2uRuIEThGiSxkEIhNRKvRT6ASZekoh4HcUO&#10;Sfv13Z7a486MZt/ku8m24oG9bxwpiFcRCKTSmYYqBZ+X0zIB4YMmo1tHqOALPeyK2VOuM+NG+sDH&#10;OVSCS8hnWkEdQpdJ6csarfYr1yGxd3O91YHPvpKm1yOX21auo2grrW6IP9S6w0ON5f08WAVNYkdT&#10;PafHt9N35N7pdRyOl71Si/m0fwERcAp/YfjFZ3QomOnqBjJetAqWW54SFKzjFAT7abJh4crBeJOC&#10;LHL5f0HxAwAA//8DAFBLAQItABQABgAIAAAAIQC2gziS/gAAAOEBAAATAAAAAAAAAAAAAAAAAAAA&#10;AABbQ29udGVudF9UeXBlc10ueG1sUEsBAi0AFAAGAAgAAAAhADj9If/WAAAAlAEAAAsAAAAAAAAA&#10;AAAAAAAALwEAAF9yZWxzLy5yZWxzUEsBAi0AFAAGAAgAAAAhAI37wXWrAgAA2QUAAA4AAAAAAAAA&#10;AAAAAAAALgIAAGRycy9lMm9Eb2MueG1sUEsBAi0AFAAGAAgAAAAhABYizwzeAAAACQEAAA8AAAAA&#10;AAAAAAAAAAAABQUAAGRycy9kb3ducmV2LnhtbFBLBQYAAAAABAAEAPMAAAAQBgAAAAA=&#10;" fillcolor="#eece7e" strokecolor="#548dd4 [1951]">
                <v:shadow on="t" color="black" opacity="22937f" origin=",.5" offset="0,.63889mm"/>
                <v:textbox>
                  <w:txbxContent>
                    <w:p w14:paraId="1589DF72" w14:textId="74F22E07" w:rsidR="00364CF0" w:rsidRDefault="00364CF0" w:rsidP="00364CF0">
                      <w:pPr>
                        <w:pStyle w:val="Heading2"/>
                      </w:pPr>
                      <w:r w:rsidRPr="00364CF0">
                        <w:rPr>
                          <w:b w:val="0"/>
                          <w:color w:val="000000" w:themeColor="text1"/>
                        </w:rPr>
                        <w:t xml:space="preserve">What </w:t>
                      </w:r>
                      <w:r>
                        <w:rPr>
                          <w:b w:val="0"/>
                          <w:color w:val="000000" w:themeColor="text1"/>
                        </w:rPr>
                        <w:t>to write</w:t>
                      </w:r>
                    </w:p>
                  </w:txbxContent>
                </v:textbox>
              </v:rect>
            </w:pict>
          </mc:Fallback>
        </mc:AlternateContent>
      </w:r>
    </w:p>
    <w:p w14:paraId="2A4D9AE2" w14:textId="414D2433" w:rsidR="00364CF0" w:rsidRDefault="00364CF0" w:rsidP="00D31428">
      <w:pPr>
        <w:pBdr>
          <w:top w:val="nil"/>
          <w:left w:val="nil"/>
          <w:bottom w:val="nil"/>
          <w:right w:val="nil"/>
          <w:between w:val="nil"/>
        </w:pBdr>
        <w:spacing w:after="160" w:line="259" w:lineRule="auto"/>
        <w:contextualSpacing/>
        <w:rPr>
          <w:rFonts w:ascii="Calibri" w:eastAsia="Calibri" w:hAnsi="Calibri" w:cs="Calibri"/>
        </w:rPr>
      </w:pPr>
    </w:p>
    <w:p w14:paraId="646F8B09" w14:textId="77777777" w:rsidR="00866889" w:rsidRDefault="00866889" w:rsidP="00D31428">
      <w:pPr>
        <w:pBdr>
          <w:top w:val="nil"/>
          <w:left w:val="nil"/>
          <w:bottom w:val="nil"/>
          <w:right w:val="nil"/>
          <w:between w:val="nil"/>
        </w:pBdr>
        <w:spacing w:after="160" w:line="259" w:lineRule="auto"/>
        <w:contextualSpacing/>
      </w:pPr>
    </w:p>
    <w:p w14:paraId="3FD42352" w14:textId="77777777" w:rsidR="000E54D5" w:rsidRDefault="000E54D5" w:rsidP="00D31428">
      <w:pPr>
        <w:rPr>
          <w:rFonts w:ascii="Calibri" w:eastAsia="Calibri" w:hAnsi="Calibri" w:cs="Calibri"/>
        </w:rPr>
      </w:pPr>
    </w:p>
    <w:p w14:paraId="2635B51C" w14:textId="57C87242" w:rsidR="009267C3" w:rsidRDefault="00AE31AD" w:rsidP="00D31428">
      <w:pPr>
        <w:rPr>
          <w:rFonts w:ascii="Calibri" w:eastAsia="Calibri" w:hAnsi="Calibri" w:cs="Calibri"/>
        </w:rPr>
      </w:pPr>
      <w:r>
        <w:rPr>
          <w:rFonts w:ascii="Calibri" w:eastAsia="Calibri" w:hAnsi="Calibri" w:cs="Calibri"/>
        </w:rPr>
        <w:t>Summarize the following information in 1-2 pages, and in a way that will make sense to your key stakeholders such as students, teachers, families, school committee, and community.</w:t>
      </w:r>
    </w:p>
    <w:p w14:paraId="7571A8AB" w14:textId="77777777" w:rsidR="00956712" w:rsidRDefault="00956712" w:rsidP="00D31428">
      <w:pPr>
        <w:rPr>
          <w:rFonts w:ascii="Calibri" w:eastAsia="Calibri" w:hAnsi="Calibri" w:cs="Calibri"/>
        </w:rPr>
      </w:pPr>
    </w:p>
    <w:p w14:paraId="24609C7D" w14:textId="77777777" w:rsidR="009267C3" w:rsidRPr="000A3191" w:rsidRDefault="00AE31AD" w:rsidP="000A3191">
      <w:pPr>
        <w:numPr>
          <w:ilvl w:val="0"/>
          <w:numId w:val="88"/>
        </w:numPr>
        <w:pBdr>
          <w:top w:val="nil"/>
          <w:left w:val="nil"/>
          <w:bottom w:val="nil"/>
          <w:right w:val="nil"/>
          <w:between w:val="nil"/>
        </w:pBdr>
        <w:rPr>
          <w:rFonts w:ascii="Calibri" w:eastAsia="Calibri" w:hAnsi="Calibri" w:cs="Calibri"/>
          <w:color w:val="000000"/>
        </w:rPr>
      </w:pPr>
      <w:r w:rsidRPr="000A3191">
        <w:rPr>
          <w:rFonts w:ascii="Calibri" w:eastAsia="Calibri" w:hAnsi="Calibri" w:cs="Calibri"/>
          <w:color w:val="000000"/>
        </w:rPr>
        <w:t xml:space="preserve">A snapshot or brief profile of the school (examples include demographic information, </w:t>
      </w:r>
      <w:r w:rsidR="00866889" w:rsidRPr="000A3191">
        <w:rPr>
          <w:rFonts w:ascii="Calibri" w:eastAsia="Calibri" w:hAnsi="Calibri" w:cs="Calibri"/>
          <w:color w:val="000000"/>
        </w:rPr>
        <w:t xml:space="preserve"> </w:t>
      </w:r>
      <w:r w:rsidRPr="000A3191">
        <w:rPr>
          <w:rFonts w:ascii="Calibri" w:eastAsia="Calibri" w:hAnsi="Calibri" w:cs="Calibri"/>
          <w:color w:val="000000"/>
        </w:rPr>
        <w:t>what makes the school unique, among others)</w:t>
      </w:r>
    </w:p>
    <w:p w14:paraId="29601E56" w14:textId="77777777" w:rsidR="009267C3" w:rsidRPr="000A3191" w:rsidRDefault="00AE31AD" w:rsidP="000A3191">
      <w:pPr>
        <w:numPr>
          <w:ilvl w:val="0"/>
          <w:numId w:val="88"/>
        </w:numPr>
        <w:pBdr>
          <w:top w:val="nil"/>
          <w:left w:val="nil"/>
          <w:bottom w:val="nil"/>
          <w:right w:val="nil"/>
          <w:between w:val="nil"/>
        </w:pBdr>
        <w:rPr>
          <w:rFonts w:ascii="Calibri" w:eastAsia="Calibri" w:hAnsi="Calibri" w:cs="Calibri"/>
          <w:color w:val="000000"/>
        </w:rPr>
      </w:pPr>
      <w:r w:rsidRPr="000A3191">
        <w:rPr>
          <w:rFonts w:ascii="Calibri" w:eastAsia="Calibri" w:hAnsi="Calibri" w:cs="Calibri"/>
          <w:color w:val="000000"/>
        </w:rPr>
        <w:t>Brief summary of the vision for the school</w:t>
      </w:r>
    </w:p>
    <w:p w14:paraId="67788230" w14:textId="77777777" w:rsidR="009267C3" w:rsidRPr="000A3191" w:rsidRDefault="00AE31AD" w:rsidP="000A3191">
      <w:pPr>
        <w:numPr>
          <w:ilvl w:val="0"/>
          <w:numId w:val="88"/>
        </w:numPr>
        <w:pBdr>
          <w:top w:val="nil"/>
          <w:left w:val="nil"/>
          <w:bottom w:val="nil"/>
          <w:right w:val="nil"/>
          <w:between w:val="nil"/>
        </w:pBdr>
        <w:rPr>
          <w:rFonts w:ascii="Calibri" w:eastAsia="Calibri" w:hAnsi="Calibri" w:cs="Calibri"/>
          <w:color w:val="000000"/>
        </w:rPr>
      </w:pPr>
      <w:r w:rsidRPr="000A3191">
        <w:rPr>
          <w:rFonts w:ascii="Calibri" w:eastAsia="Calibri" w:hAnsi="Calibri" w:cs="Calibri"/>
          <w:color w:val="000000"/>
        </w:rPr>
        <w:t xml:space="preserve">Outline key improvement strategies and goals that address root causes of challenges the school faces that will be used to accelerate improvement in each </w:t>
      </w:r>
      <w:hyperlink r:id="rId26">
        <w:r w:rsidRPr="000A3191">
          <w:rPr>
            <w:rFonts w:ascii="Calibri" w:eastAsia="Calibri" w:hAnsi="Calibri" w:cs="Calibri"/>
            <w:color w:val="000000"/>
          </w:rPr>
          <w:t>turnaround practice</w:t>
        </w:r>
      </w:hyperlink>
    </w:p>
    <w:p w14:paraId="15274714" w14:textId="77777777" w:rsidR="009267C3" w:rsidRPr="000A3191" w:rsidRDefault="00AE31AD" w:rsidP="000A3191">
      <w:pPr>
        <w:numPr>
          <w:ilvl w:val="0"/>
          <w:numId w:val="88"/>
        </w:numPr>
        <w:pBdr>
          <w:top w:val="nil"/>
          <w:left w:val="nil"/>
          <w:bottom w:val="nil"/>
          <w:right w:val="nil"/>
          <w:between w:val="nil"/>
        </w:pBdr>
        <w:rPr>
          <w:rFonts w:ascii="Calibri" w:eastAsia="Calibri" w:hAnsi="Calibri" w:cs="Calibri"/>
          <w:color w:val="000000"/>
        </w:rPr>
      </w:pPr>
      <w:r w:rsidRPr="000A3191">
        <w:rPr>
          <w:rFonts w:ascii="Calibri" w:eastAsia="Calibri" w:hAnsi="Calibri" w:cs="Calibri"/>
          <w:color w:val="000000"/>
        </w:rPr>
        <w:t>How the school will measure the success of the new approach</w:t>
      </w:r>
    </w:p>
    <w:p w14:paraId="1EDE835D" w14:textId="77777777" w:rsidR="002271FC" w:rsidRPr="000A3191" w:rsidRDefault="00AE31AD" w:rsidP="000A3191">
      <w:pPr>
        <w:numPr>
          <w:ilvl w:val="0"/>
          <w:numId w:val="88"/>
        </w:numPr>
        <w:pBdr>
          <w:top w:val="nil"/>
          <w:left w:val="nil"/>
          <w:bottom w:val="nil"/>
          <w:right w:val="nil"/>
          <w:between w:val="nil"/>
        </w:pBdr>
        <w:rPr>
          <w:rFonts w:ascii="Calibri" w:eastAsia="Calibri" w:hAnsi="Calibri" w:cs="Calibri"/>
          <w:color w:val="000000"/>
        </w:rPr>
      </w:pPr>
      <w:r w:rsidRPr="000A3191">
        <w:rPr>
          <w:rFonts w:ascii="Calibri" w:eastAsia="Calibri" w:hAnsi="Calibri" w:cs="Calibri"/>
          <w:color w:val="000000"/>
        </w:rPr>
        <w:t>How this plan represents a new approach to improving the educational experience for children and how will educators deliver that new experience</w:t>
      </w:r>
    </w:p>
    <w:p w14:paraId="596249FF" w14:textId="77777777" w:rsidR="002271FC" w:rsidRDefault="002271FC" w:rsidP="00D31428">
      <w:pPr>
        <w:rPr>
          <w:rFonts w:ascii="Calibri" w:eastAsia="Calibri" w:hAnsi="Calibri" w:cs="Calibri"/>
        </w:rPr>
      </w:pPr>
      <w:r>
        <w:rPr>
          <w:rFonts w:ascii="Calibri" w:eastAsia="Calibri" w:hAnsi="Calibri" w:cs="Calibri"/>
        </w:rPr>
        <w:br w:type="page"/>
      </w:r>
    </w:p>
    <w:p w14:paraId="2ABD92DB" w14:textId="77777777" w:rsidR="002271FC" w:rsidRDefault="002271FC" w:rsidP="00D31428">
      <w:pPr>
        <w:spacing w:after="160"/>
        <w:ind w:left="1080"/>
        <w:contextualSpacing/>
        <w:rPr>
          <w:rFonts w:ascii="Calibri" w:eastAsia="Calibri" w:hAnsi="Calibri" w:cs="Calibri"/>
        </w:rPr>
        <w:sectPr w:rsidR="002271FC" w:rsidSect="00B10552">
          <w:pgSz w:w="12240" w:h="15840"/>
          <w:pgMar w:top="1440" w:right="1440" w:bottom="1440" w:left="1440" w:header="720" w:footer="720" w:gutter="0"/>
          <w:cols w:space="720"/>
          <w:docGrid w:linePitch="326"/>
        </w:sectPr>
      </w:pPr>
    </w:p>
    <w:p w14:paraId="45B79F85" w14:textId="77777777" w:rsidR="002271FC" w:rsidRPr="00956712" w:rsidRDefault="00956712" w:rsidP="00223BCF">
      <w:pPr>
        <w:pStyle w:val="Heading1"/>
        <w:jc w:val="center"/>
        <w:rPr>
          <w:rFonts w:ascii="Calibri Light" w:eastAsia="Calibri" w:hAnsi="Calibri Light" w:cs="Calibri"/>
          <w:b w:val="0"/>
          <w:smallCaps/>
        </w:rPr>
      </w:pPr>
      <w:bookmarkStart w:id="10" w:name="_Section_II:_"/>
      <w:bookmarkStart w:id="11" w:name="_Toc6903413"/>
      <w:bookmarkEnd w:id="10"/>
      <w:r w:rsidRPr="00223BCF">
        <w:rPr>
          <w:rFonts w:asciiTheme="majorHAnsi" w:eastAsia="Calibri" w:hAnsiTheme="majorHAnsi" w:cstheme="majorHAnsi"/>
          <w:b w:val="0"/>
        </w:rPr>
        <w:lastRenderedPageBreak/>
        <w:t>Section II:  Stakeholder Engagement</w:t>
      </w:r>
      <w:bookmarkEnd w:id="11"/>
    </w:p>
    <w:p w14:paraId="306F817E" w14:textId="77777777" w:rsidR="00956712" w:rsidRDefault="00956712" w:rsidP="00D31428">
      <w:pPr>
        <w:spacing w:line="276" w:lineRule="auto"/>
        <w:rPr>
          <w:rFonts w:ascii="Calibri" w:eastAsia="Calibri" w:hAnsi="Calibri" w:cs="Calibri"/>
          <w:b/>
          <w:i/>
          <w:noProof/>
        </w:rPr>
      </w:pPr>
    </w:p>
    <w:p w14:paraId="40C77FE3" w14:textId="42CE3196" w:rsidR="002271FC" w:rsidRPr="0005314F" w:rsidRDefault="002271FC" w:rsidP="00D31428">
      <w:pPr>
        <w:pBdr>
          <w:top w:val="nil"/>
          <w:left w:val="nil"/>
          <w:bottom w:val="nil"/>
          <w:right w:val="nil"/>
          <w:between w:val="nil"/>
        </w:pBdr>
        <w:rPr>
          <w:rFonts w:ascii="Calibri" w:eastAsia="Calibri" w:hAnsi="Calibri" w:cs="Calibri"/>
          <w:i/>
          <w:color w:val="000000"/>
        </w:rPr>
      </w:pPr>
      <w:r w:rsidRPr="0005314F">
        <w:rPr>
          <w:rFonts w:ascii="Calibri" w:eastAsia="Calibri" w:hAnsi="Calibri" w:cs="Calibri"/>
          <w:i/>
        </w:rPr>
        <w:t xml:space="preserve">To </w:t>
      </w:r>
      <w:r w:rsidRPr="0005314F">
        <w:rPr>
          <w:rFonts w:ascii="Calibri" w:eastAsia="Calibri" w:hAnsi="Calibri" w:cs="Calibri"/>
          <w:i/>
          <w:color w:val="000000"/>
        </w:rPr>
        <w:t>develop a high-qu</w:t>
      </w:r>
      <w:r w:rsidRPr="0005314F">
        <w:rPr>
          <w:rFonts w:ascii="Calibri" w:eastAsia="Calibri" w:hAnsi="Calibri" w:cs="Calibri"/>
          <w:i/>
        </w:rPr>
        <w:t xml:space="preserve">ality </w:t>
      </w:r>
      <w:r w:rsidRPr="0005314F">
        <w:rPr>
          <w:rFonts w:ascii="Calibri" w:eastAsia="Calibri" w:hAnsi="Calibri" w:cs="Calibri"/>
          <w:i/>
          <w:color w:val="000000"/>
        </w:rPr>
        <w:t>turnaround plan</w:t>
      </w:r>
      <w:r w:rsidRPr="0005314F">
        <w:rPr>
          <w:rFonts w:ascii="Calibri" w:eastAsia="Calibri" w:hAnsi="Calibri" w:cs="Calibri"/>
          <w:i/>
        </w:rPr>
        <w:t>, schools should gather</w:t>
      </w:r>
      <w:r w:rsidRPr="0005314F">
        <w:rPr>
          <w:rFonts w:ascii="Calibri" w:eastAsia="Calibri" w:hAnsi="Calibri" w:cs="Calibri"/>
          <w:i/>
          <w:color w:val="000000"/>
        </w:rPr>
        <w:t xml:space="preserve"> meaningful input from an array of key stakeholders, incorporate that input into their Turnaround Plan, and continue to regularly share progress with key stakeholders as the plan is </w:t>
      </w:r>
      <w:r w:rsidRPr="0005314F">
        <w:rPr>
          <w:rFonts w:ascii="Calibri" w:eastAsia="Calibri" w:hAnsi="Calibri" w:cs="Calibri"/>
          <w:i/>
        </w:rPr>
        <w:t>implemented</w:t>
      </w:r>
      <w:r w:rsidRPr="0005314F">
        <w:rPr>
          <w:rFonts w:ascii="Calibri" w:eastAsia="Calibri" w:hAnsi="Calibri" w:cs="Calibri"/>
          <w:i/>
          <w:color w:val="000000"/>
        </w:rPr>
        <w:t xml:space="preserve">.   </w:t>
      </w:r>
    </w:p>
    <w:p w14:paraId="4081FB63" w14:textId="7B511809" w:rsidR="0005314F" w:rsidRPr="0005314F" w:rsidRDefault="00A97AA1" w:rsidP="00D31428">
      <w:pPr>
        <w:pBdr>
          <w:top w:val="nil"/>
          <w:left w:val="nil"/>
          <w:bottom w:val="nil"/>
          <w:right w:val="nil"/>
          <w:between w:val="nil"/>
        </w:pBdr>
        <w:rPr>
          <w:rFonts w:ascii="Calibri" w:eastAsia="Calibri" w:hAnsi="Calibri" w:cs="Calibri"/>
          <w:i/>
          <w:color w:val="000000"/>
        </w:rPr>
      </w:pPr>
      <w:r w:rsidRPr="00364CF0">
        <w:rPr>
          <w:rFonts w:eastAsia="Calibri"/>
          <w:noProof/>
        </w:rPr>
        <mc:AlternateContent>
          <mc:Choice Requires="wps">
            <w:drawing>
              <wp:anchor distT="0" distB="0" distL="114300" distR="114300" simplePos="0" relativeHeight="251657215" behindDoc="0" locked="0" layoutInCell="1" allowOverlap="1" wp14:anchorId="0E3F1503" wp14:editId="10FB2F1D">
                <wp:simplePos x="0" y="0"/>
                <wp:positionH relativeFrom="column">
                  <wp:posOffset>-85725</wp:posOffset>
                </wp:positionH>
                <wp:positionV relativeFrom="paragraph">
                  <wp:posOffset>114300</wp:posOffset>
                </wp:positionV>
                <wp:extent cx="6324600" cy="590550"/>
                <wp:effectExtent l="57150" t="19050" r="76200" b="95250"/>
                <wp:wrapNone/>
                <wp:docPr id="14" name="Rectangle 14"/>
                <wp:cNvGraphicFramePr/>
                <a:graphic xmlns:a="http://schemas.openxmlformats.org/drawingml/2006/main">
                  <a:graphicData uri="http://schemas.microsoft.com/office/word/2010/wordprocessingShape">
                    <wps:wsp>
                      <wps:cNvSpPr/>
                      <wps:spPr>
                        <a:xfrm>
                          <a:off x="0" y="0"/>
                          <a:ext cx="6324600" cy="590550"/>
                        </a:xfrm>
                        <a:prstGeom prst="rect">
                          <a:avLst/>
                        </a:prstGeom>
                        <a:solidFill>
                          <a:schemeClr val="accent1">
                            <a:lumMod val="60000"/>
                            <a:lumOff val="40000"/>
                          </a:schemeClr>
                        </a:solidFill>
                        <a:ln>
                          <a:solidFill>
                            <a:srgbClr val="FFC000"/>
                          </a:solidFill>
                        </a:ln>
                      </wps:spPr>
                      <wps:style>
                        <a:lnRef idx="1">
                          <a:schemeClr val="accent1"/>
                        </a:lnRef>
                        <a:fillRef idx="3">
                          <a:schemeClr val="accent1"/>
                        </a:fillRef>
                        <a:effectRef idx="2">
                          <a:schemeClr val="accent1"/>
                        </a:effectRef>
                        <a:fontRef idx="minor">
                          <a:schemeClr val="lt1"/>
                        </a:fontRef>
                      </wps:style>
                      <wps:txbx>
                        <w:txbxContent>
                          <w:p w14:paraId="1F06DE8C" w14:textId="77777777" w:rsidR="00BA285D" w:rsidRDefault="00BA285D" w:rsidP="00BA285D">
                            <w:pPr>
                              <w:pStyle w:val="Heading2"/>
                            </w:pPr>
                            <w:r w:rsidRPr="00364CF0">
                              <w:rPr>
                                <w:b w:val="0"/>
                                <w:color w:val="000000" w:themeColor="text1"/>
                              </w:rPr>
                              <w:t>What to consider before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F1503" id="Rectangle 14" o:spid="_x0000_s1028" style="position:absolute;margin-left:-6.75pt;margin-top:9pt;width:498pt;height:4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xqqwIAAN0FAAAOAAAAZHJzL2Uyb0RvYy54bWysVFlvGjEQfq/U/2D5vSwQSBuUJUJEVJXS&#10;BCWp8my8Nqxke1zbsEt/fcfeg1xqpaovu5575pvj8qrWihyE8yWYnI4GQ0qE4VCUZpvTH4+rT18o&#10;8YGZgikwIqdH4enV/OOHy8rOxBh2oArhCDoxflbZnO5CsLMs83wnNPMDsMKgUILTLCDptlnhWIXe&#10;tcrGw+F5VoErrAMuvEfudSOk8+RfSsHDnZReBKJyirmF9HXpu4nfbH7JZlvH7K7kbRrsH7LQrDQY&#10;tHd1zQIje1e+caVL7sCDDAMOOgMpSy5SDVjNaPiqmocdsyLVguB428Pk/59bfntYO1IW2LsJJYZp&#10;7NE9osbMVgmCPASosn6Geg927VrK4zNWW0un4x/rIHUC9diDKupAODLPz8aT8yFiz1E2vRhOpwn1&#10;7GRtnQ9fBWgSHzl1GD5hyQ43PmBEVO1UYjAPqixWpVKJiIMilsqRA8MWM86FCaNkrvb6OxQNHxPA&#10;FFKzkY0j0bAnHRtDpJGLnlLAF0GUeRvXbTd91NVq2bqPfk7pIRVNswhgA1l6haMS0aEy90Ii9ghS&#10;k3GfwstiGgiSdjSTWHpveJZK/aNhqx9NRdqI3nj8d+PeIkUGE3pjXRpw7zlQiH+Tsmz0OwSauiME&#10;od7UaejG3XxtoDjiIDpoNtRbvipxGm6YD2vmcCVxgPDMhDv8SAVVTqF9UbID9+s9ftTHTUEpJRWu&#10;eE79zz1zghL1zeAOXYwmk3gTEjGZfh4j4Z5LNs8lZq+XgCM2woNmeXpG/aC6p3Sgn/AaLWJUFDHD&#10;MXZOeXAdsQzN6cF7xsVikdTwDlgWbsyD5d0cxGl/rJ+Ys+1KBFymW+jOAZu92oxGN3bIwGIfQJZp&#10;bSLSDa5tB/CGpOFu7108Us/ppHW6yvPfAAAA//8DAFBLAwQUAAYACAAAACEAE50Uvd8AAAAKAQAA&#10;DwAAAGRycy9kb3ducmV2LnhtbEyPwU7DMBBE70j8g7VI3Fo7rVqlIU6FKnFBgCBQieM23iZRYzuK&#10;3TT9e5YTHHfmaXYm3062EyMNofVOQzJXIMhV3rSu1vD1+TRLQYSIzmDnHWm4UoBtcXuTY2b8xX3Q&#10;WMZacIgLGWpoYuwzKUPVkMUw9z059o5+sBj5HGppBrxwuO3kQqm1tNg6/tBgT7uGqlN5thpe9y/j&#10;97pbve1Oz/W7QiqX12Or9f3d9PgAItIU/2D4rc/VoeBOB392JohOwyxZrhhlI+VNDGzSBQsHFpJE&#10;gSxy+X9C8QMAAP//AwBQSwECLQAUAAYACAAAACEAtoM4kv4AAADhAQAAEwAAAAAAAAAAAAAAAAAA&#10;AAAAW0NvbnRlbnRfVHlwZXNdLnhtbFBLAQItABQABgAIAAAAIQA4/SH/1gAAAJQBAAALAAAAAAAA&#10;AAAAAAAAAC8BAABfcmVscy8ucmVsc1BLAQItABQABgAIAAAAIQBqCYxqqwIAAN0FAAAOAAAAAAAA&#10;AAAAAAAAAC4CAABkcnMvZTJvRG9jLnhtbFBLAQItABQABgAIAAAAIQATnRS93wAAAAoBAAAPAAAA&#10;AAAAAAAAAAAAAAUFAABkcnMvZG93bnJldi54bWxQSwUGAAAAAAQABADzAAAAEQYAAAAA&#10;" fillcolor="#95b3d7 [1940]" strokecolor="#ffc000">
                <v:shadow on="t" color="black" opacity="22937f" origin=",.5" offset="0,.63889mm"/>
                <v:textbox>
                  <w:txbxContent>
                    <w:p w14:paraId="1F06DE8C" w14:textId="77777777" w:rsidR="00BA285D" w:rsidRDefault="00BA285D" w:rsidP="00BA285D">
                      <w:pPr>
                        <w:pStyle w:val="Heading2"/>
                      </w:pPr>
                      <w:r w:rsidRPr="00364CF0">
                        <w:rPr>
                          <w:b w:val="0"/>
                          <w:color w:val="000000" w:themeColor="text1"/>
                        </w:rPr>
                        <w:t>What to consider before writing</w:t>
                      </w:r>
                    </w:p>
                  </w:txbxContent>
                </v:textbox>
              </v:rect>
            </w:pict>
          </mc:Fallback>
        </mc:AlternateContent>
      </w:r>
    </w:p>
    <w:p w14:paraId="5595C939" w14:textId="0310AA0F" w:rsidR="0005314F" w:rsidRDefault="0005314F" w:rsidP="00D31428">
      <w:pPr>
        <w:pBdr>
          <w:top w:val="nil"/>
          <w:left w:val="nil"/>
          <w:bottom w:val="nil"/>
          <w:right w:val="nil"/>
          <w:between w:val="nil"/>
        </w:pBdr>
        <w:rPr>
          <w:rFonts w:ascii="Calibri" w:eastAsia="Calibri" w:hAnsi="Calibri" w:cs="Calibri"/>
          <w:color w:val="000000"/>
        </w:rPr>
      </w:pPr>
    </w:p>
    <w:p w14:paraId="2E1B4B4E" w14:textId="41A14C82" w:rsidR="00D92EE1" w:rsidRDefault="00D92EE1" w:rsidP="00D31428">
      <w:pPr>
        <w:pBdr>
          <w:top w:val="nil"/>
          <w:left w:val="nil"/>
          <w:bottom w:val="nil"/>
          <w:right w:val="nil"/>
          <w:between w:val="nil"/>
        </w:pBdr>
        <w:rPr>
          <w:rFonts w:ascii="Calibri" w:eastAsia="Calibri" w:hAnsi="Calibri" w:cs="Calibri"/>
          <w:color w:val="000000"/>
        </w:rPr>
      </w:pPr>
    </w:p>
    <w:p w14:paraId="6400F329" w14:textId="77777777" w:rsidR="00A97AA1" w:rsidRDefault="00A97AA1" w:rsidP="00D31428">
      <w:pPr>
        <w:pBdr>
          <w:top w:val="nil"/>
          <w:left w:val="nil"/>
          <w:bottom w:val="nil"/>
          <w:right w:val="nil"/>
          <w:between w:val="nil"/>
        </w:pBdr>
        <w:rPr>
          <w:rFonts w:ascii="Calibri" w:eastAsia="Calibri" w:hAnsi="Calibri" w:cs="Calibri"/>
          <w:color w:val="000000"/>
        </w:rPr>
      </w:pPr>
    </w:p>
    <w:p w14:paraId="6824AC7A" w14:textId="77777777" w:rsidR="002271FC" w:rsidRDefault="002271FC" w:rsidP="00D3142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Engaging key stakeholders in this way is a strategy that would benefit </w:t>
      </w:r>
      <w:r>
        <w:rPr>
          <w:rFonts w:ascii="Calibri" w:eastAsia="Calibri" w:hAnsi="Calibri" w:cs="Calibri"/>
          <w:i/>
          <w:color w:val="000000"/>
        </w:rPr>
        <w:t>all</w:t>
      </w:r>
      <w:r>
        <w:rPr>
          <w:rFonts w:ascii="Calibri" w:eastAsia="Calibri" w:hAnsi="Calibri" w:cs="Calibri"/>
          <w:color w:val="000000"/>
        </w:rPr>
        <w:t xml:space="preserve"> districts and schools, not just schools engaged in turnaround.</w:t>
      </w:r>
      <w:r>
        <w:rPr>
          <w:rFonts w:ascii="Calibri" w:eastAsia="Calibri" w:hAnsi="Calibri" w:cs="Calibri"/>
        </w:rPr>
        <w:t xml:space="preserve">  </w:t>
      </w:r>
      <w:r>
        <w:rPr>
          <w:rFonts w:ascii="Calibri" w:eastAsia="Calibri" w:hAnsi="Calibri" w:cs="Calibri"/>
          <w:color w:val="000000"/>
        </w:rPr>
        <w:t xml:space="preserve">Districts and schools engaging in turnaround and in the state’s </w:t>
      </w:r>
      <w:hyperlink r:id="rId27">
        <w:r>
          <w:rPr>
            <w:rFonts w:ascii="Calibri" w:eastAsia="Calibri" w:hAnsi="Calibri" w:cs="Calibri"/>
            <w:color w:val="1155CC"/>
            <w:u w:val="single"/>
          </w:rPr>
          <w:t>Planning for Success</w:t>
        </w:r>
      </w:hyperlink>
      <w:r>
        <w:rPr>
          <w:rFonts w:ascii="Calibri" w:eastAsia="Calibri" w:hAnsi="Calibri" w:cs="Calibri"/>
          <w:color w:val="000000"/>
        </w:rPr>
        <w:t xml:space="preserve"> process tell us that soliciting input from an array of stakeholders:</w:t>
      </w:r>
    </w:p>
    <w:p w14:paraId="61F9A68D" w14:textId="77777777" w:rsidR="002271FC" w:rsidRDefault="002271FC" w:rsidP="00D31428">
      <w:pPr>
        <w:pBdr>
          <w:top w:val="nil"/>
          <w:left w:val="nil"/>
          <w:bottom w:val="nil"/>
          <w:right w:val="nil"/>
          <w:between w:val="nil"/>
        </w:pBdr>
        <w:rPr>
          <w:rFonts w:ascii="Calibri" w:eastAsia="Calibri" w:hAnsi="Calibri" w:cs="Calibri"/>
          <w:color w:val="000000"/>
        </w:rPr>
      </w:pPr>
    </w:p>
    <w:p w14:paraId="41774E15" w14:textId="77777777" w:rsidR="002271FC" w:rsidRDefault="002271FC" w:rsidP="00D31428">
      <w:pPr>
        <w:numPr>
          <w:ilvl w:val="0"/>
          <w:numId w:val="7"/>
        </w:numPr>
        <w:pBdr>
          <w:top w:val="nil"/>
          <w:left w:val="nil"/>
          <w:bottom w:val="nil"/>
          <w:right w:val="nil"/>
          <w:between w:val="nil"/>
        </w:pBdr>
        <w:ind w:left="410"/>
        <w:contextualSpacing/>
        <w:rPr>
          <w:rFonts w:ascii="Calibri" w:eastAsia="Calibri" w:hAnsi="Calibri" w:cs="Calibri"/>
          <w:color w:val="000000"/>
        </w:rPr>
      </w:pPr>
      <w:r>
        <w:rPr>
          <w:rFonts w:ascii="Calibri" w:eastAsia="Calibri" w:hAnsi="Calibri" w:cs="Calibri"/>
          <w:color w:val="000000"/>
        </w:rPr>
        <w:t xml:space="preserve">allows them to see multiple perspectives on the school’s turnaround needs, </w:t>
      </w:r>
    </w:p>
    <w:p w14:paraId="18FB53D2" w14:textId="77777777" w:rsidR="002271FC" w:rsidRDefault="002271FC" w:rsidP="00D31428">
      <w:pPr>
        <w:numPr>
          <w:ilvl w:val="0"/>
          <w:numId w:val="7"/>
        </w:numPr>
        <w:pBdr>
          <w:top w:val="nil"/>
          <w:left w:val="nil"/>
          <w:bottom w:val="nil"/>
          <w:right w:val="nil"/>
          <w:between w:val="nil"/>
        </w:pBdr>
        <w:ind w:left="410"/>
        <w:contextualSpacing/>
        <w:rPr>
          <w:rFonts w:ascii="Calibri" w:eastAsia="Calibri" w:hAnsi="Calibri" w:cs="Calibri"/>
          <w:color w:val="000000"/>
        </w:rPr>
      </w:pPr>
      <w:r>
        <w:rPr>
          <w:rFonts w:ascii="Calibri" w:eastAsia="Calibri" w:hAnsi="Calibri" w:cs="Calibri"/>
          <w:color w:val="000000"/>
        </w:rPr>
        <w:t xml:space="preserve">helps to ensure that the Turnaround Plan addresses the diverse needs of its community, and </w:t>
      </w:r>
    </w:p>
    <w:p w14:paraId="7CCB711B" w14:textId="77777777" w:rsidR="002271FC" w:rsidRDefault="002271FC" w:rsidP="00D31428">
      <w:pPr>
        <w:numPr>
          <w:ilvl w:val="0"/>
          <w:numId w:val="7"/>
        </w:numPr>
        <w:pBdr>
          <w:top w:val="nil"/>
          <w:left w:val="nil"/>
          <w:bottom w:val="nil"/>
          <w:right w:val="nil"/>
          <w:between w:val="nil"/>
        </w:pBdr>
        <w:ind w:left="410"/>
        <w:contextualSpacing/>
        <w:rPr>
          <w:rFonts w:ascii="Calibri" w:eastAsia="Calibri" w:hAnsi="Calibri" w:cs="Calibri"/>
          <w:color w:val="000000"/>
        </w:rPr>
      </w:pPr>
      <w:r>
        <w:rPr>
          <w:rFonts w:ascii="Calibri" w:eastAsia="Calibri" w:hAnsi="Calibri" w:cs="Calibri"/>
          <w:color w:val="000000"/>
        </w:rPr>
        <w:t>builds a shared sense of urgency and commitment to the turnaround planning and implementation process.  </w:t>
      </w:r>
    </w:p>
    <w:p w14:paraId="23BF2680" w14:textId="77777777" w:rsidR="002271FC" w:rsidRPr="009610E4" w:rsidRDefault="002271FC" w:rsidP="009610E4">
      <w:pPr>
        <w:pStyle w:val="Heading3"/>
        <w:rPr>
          <w:rFonts w:eastAsia="Calibri"/>
        </w:rPr>
      </w:pPr>
      <w:bookmarkStart w:id="12" w:name="_Toc6903415"/>
      <w:r w:rsidRPr="009610E4">
        <w:rPr>
          <w:rFonts w:eastAsia="Calibri"/>
        </w:rPr>
        <w:t>Role of Stakeholders in the Turnaround Planning Process</w:t>
      </w:r>
      <w:bookmarkEnd w:id="12"/>
    </w:p>
    <w:p w14:paraId="7734C28E" w14:textId="77777777" w:rsidR="002271FC" w:rsidRDefault="002271FC" w:rsidP="00D31428">
      <w:pPr>
        <w:pBdr>
          <w:top w:val="nil"/>
          <w:left w:val="nil"/>
          <w:bottom w:val="nil"/>
          <w:right w:val="nil"/>
          <w:between w:val="nil"/>
        </w:pBdr>
        <w:rPr>
          <w:rFonts w:ascii="Calibri" w:eastAsia="Calibri" w:hAnsi="Calibri" w:cs="Calibri"/>
        </w:rPr>
      </w:pPr>
      <w:r>
        <w:rPr>
          <w:rFonts w:ascii="Calibri" w:eastAsia="Calibri" w:hAnsi="Calibri" w:cs="Calibri"/>
        </w:rPr>
        <w:t>Generally speaking, stakeholders serve an advisory role by offering their perspectives, feedback, and broad recommendations on how to address the school’s challenges.  Their input informs the work of the school team charged with developing the Turnaround Plan, and provides insight and input throughout the implementation of the plan.  The role of stakeholders, of course, may vary depending on existing relationships between the school and different stakeholder groups.   </w:t>
      </w:r>
    </w:p>
    <w:p w14:paraId="3E18BB6B" w14:textId="77777777" w:rsidR="002271FC" w:rsidRPr="009610E4" w:rsidRDefault="002271FC" w:rsidP="009610E4">
      <w:pPr>
        <w:pStyle w:val="Heading3"/>
        <w:rPr>
          <w:rFonts w:eastAsia="Calibri"/>
        </w:rPr>
      </w:pPr>
      <w:bookmarkStart w:id="13" w:name="_Toc6903416"/>
      <w:r w:rsidRPr="009610E4">
        <w:rPr>
          <w:rFonts w:eastAsia="Calibri"/>
        </w:rPr>
        <w:t>Stakeholder Group vs. Redesign Team</w:t>
      </w:r>
      <w:bookmarkEnd w:id="13"/>
    </w:p>
    <w:p w14:paraId="55DADF32" w14:textId="77777777" w:rsidR="002271FC" w:rsidRDefault="002271FC" w:rsidP="00D31428">
      <w:pPr>
        <w:rPr>
          <w:rFonts w:ascii="Calibri" w:hAnsi="Calibri"/>
          <w:sz w:val="23"/>
          <w:szCs w:val="23"/>
        </w:rPr>
      </w:pPr>
      <w:r>
        <w:rPr>
          <w:rFonts w:ascii="Calibri" w:hAnsi="Calibri"/>
          <w:sz w:val="23"/>
          <w:szCs w:val="23"/>
        </w:rPr>
        <w:t>While stakeholders generally serve an advisory role, it is important to determine who at the school and district level with serve on the school’s redesign team – a group of school and district staff that</w:t>
      </w:r>
      <w:r w:rsidRPr="0090415D">
        <w:rPr>
          <w:rFonts w:ascii="Calibri" w:hAnsi="Calibri"/>
          <w:sz w:val="23"/>
          <w:szCs w:val="23"/>
        </w:rPr>
        <w:t xml:space="preserve"> will be most affected by the anticipated changes in the school</w:t>
      </w:r>
      <w:r w:rsidRPr="00F52E03">
        <w:rPr>
          <w:rFonts w:ascii="Calibri" w:hAnsi="Calibri"/>
          <w:sz w:val="23"/>
          <w:szCs w:val="23"/>
        </w:rPr>
        <w:t xml:space="preserve">.   </w:t>
      </w:r>
      <w:r>
        <w:rPr>
          <w:rFonts w:ascii="Calibri" w:hAnsi="Calibri"/>
          <w:sz w:val="23"/>
          <w:szCs w:val="23"/>
        </w:rPr>
        <w:t xml:space="preserve">This could be a team that already exists in the school, or may need to be developed with new staff.  Establishing a redesign team early on is an essential step in the turnaround planning process.  </w:t>
      </w:r>
      <w:r w:rsidRPr="00F52E03">
        <w:rPr>
          <w:rFonts w:ascii="Calibri" w:hAnsi="Calibri"/>
          <w:sz w:val="23"/>
          <w:szCs w:val="23"/>
        </w:rPr>
        <w:t>Team members should be informed of the intense nature of the w</w:t>
      </w:r>
      <w:r>
        <w:rPr>
          <w:rFonts w:ascii="Calibri" w:hAnsi="Calibri"/>
          <w:sz w:val="23"/>
          <w:szCs w:val="23"/>
        </w:rPr>
        <w:t xml:space="preserve">ork involved in school turnaround </w:t>
      </w:r>
      <w:r w:rsidRPr="00F52E03">
        <w:rPr>
          <w:rFonts w:ascii="Calibri" w:hAnsi="Calibri"/>
          <w:sz w:val="23"/>
          <w:szCs w:val="23"/>
        </w:rPr>
        <w:t>and they should be willing to make the commitment to this process.  This work will most likely need to involve after school, evening and</w:t>
      </w:r>
      <w:r>
        <w:rPr>
          <w:rFonts w:ascii="Calibri" w:hAnsi="Calibri"/>
          <w:sz w:val="23"/>
          <w:szCs w:val="23"/>
        </w:rPr>
        <w:t>/or</w:t>
      </w:r>
      <w:r w:rsidRPr="00F52E03">
        <w:rPr>
          <w:rFonts w:ascii="Calibri" w:hAnsi="Calibri"/>
          <w:sz w:val="23"/>
          <w:szCs w:val="23"/>
        </w:rPr>
        <w:t xml:space="preserve"> weekend meetings to complete the </w:t>
      </w:r>
      <w:r>
        <w:rPr>
          <w:rFonts w:ascii="Calibri" w:hAnsi="Calibri"/>
          <w:sz w:val="23"/>
          <w:szCs w:val="23"/>
        </w:rPr>
        <w:t>turnaround</w:t>
      </w:r>
      <w:r w:rsidRPr="00F52E03">
        <w:rPr>
          <w:rFonts w:ascii="Calibri" w:hAnsi="Calibri"/>
          <w:sz w:val="23"/>
          <w:szCs w:val="23"/>
        </w:rPr>
        <w:t xml:space="preserve"> plan. </w:t>
      </w:r>
      <w:r>
        <w:rPr>
          <w:rFonts w:ascii="Calibri" w:hAnsi="Calibri"/>
          <w:sz w:val="23"/>
          <w:szCs w:val="23"/>
        </w:rPr>
        <w:t xml:space="preserve"> Most importantly, the redesign team should be the entity that drives the implementation of the turnaround plan, supporting school and district leadership in monitoring school progress and making mid-course corrections.  </w:t>
      </w:r>
    </w:p>
    <w:p w14:paraId="48B16D83" w14:textId="77777777" w:rsidR="002271FC" w:rsidRPr="00F52E03" w:rsidRDefault="002271FC" w:rsidP="00D31428">
      <w:pPr>
        <w:rPr>
          <w:rFonts w:ascii="Calibri" w:hAnsi="Calibri"/>
          <w:sz w:val="23"/>
          <w:szCs w:val="23"/>
        </w:rPr>
      </w:pPr>
    </w:p>
    <w:p w14:paraId="59C30717" w14:textId="77777777" w:rsidR="002271FC" w:rsidRPr="00F52E03" w:rsidRDefault="002271FC" w:rsidP="00D31428">
      <w:pPr>
        <w:rPr>
          <w:rFonts w:ascii="Calibri" w:hAnsi="Calibri"/>
          <w:sz w:val="23"/>
          <w:szCs w:val="23"/>
        </w:rPr>
      </w:pPr>
      <w:r w:rsidRPr="00F52E03">
        <w:rPr>
          <w:rFonts w:ascii="Calibri" w:hAnsi="Calibri"/>
          <w:sz w:val="23"/>
          <w:szCs w:val="23"/>
        </w:rPr>
        <w:t xml:space="preserve">Among the team members there should be individuals who are strong in areas of reading and math instruction, other key instructional areas (e.g. special education, English language learning), data </w:t>
      </w:r>
      <w:r w:rsidRPr="00F52E03">
        <w:rPr>
          <w:rFonts w:ascii="Calibri" w:hAnsi="Calibri"/>
          <w:sz w:val="23"/>
          <w:szCs w:val="23"/>
        </w:rPr>
        <w:lastRenderedPageBreak/>
        <w:t xml:space="preserve">analysis, technology, communication, community engagement, team </w:t>
      </w:r>
      <w:r>
        <w:rPr>
          <w:rFonts w:ascii="Calibri" w:hAnsi="Calibri"/>
          <w:sz w:val="23"/>
          <w:szCs w:val="23"/>
        </w:rPr>
        <w:t xml:space="preserve">building, and student services.  </w:t>
      </w:r>
      <w:r w:rsidRPr="00F52E03">
        <w:rPr>
          <w:rFonts w:ascii="Calibri" w:hAnsi="Calibri"/>
          <w:sz w:val="23"/>
          <w:szCs w:val="23"/>
        </w:rPr>
        <w:t>The size of the team should be relative to the size of the school.  For example, a small elementary school may decide to have only 8 members.  A secondary school may have 12-14 members.  Groups larger than 20 members may be too large for the core team.  Sub-committees may be needed as planning intensifies.</w:t>
      </w:r>
    </w:p>
    <w:p w14:paraId="29F3E8A8" w14:textId="77777777" w:rsidR="002271FC" w:rsidRDefault="002271FC" w:rsidP="009610E4">
      <w:pPr>
        <w:pStyle w:val="Heading3"/>
        <w:rPr>
          <w:rFonts w:eastAsia="Calibri"/>
        </w:rPr>
      </w:pPr>
      <w:bookmarkStart w:id="14" w:name="_Toc6903417"/>
      <w:r>
        <w:rPr>
          <w:rFonts w:eastAsia="Calibri"/>
        </w:rPr>
        <w:t>Identifying and Recruiting Key Stakeholders</w:t>
      </w:r>
      <w:bookmarkEnd w:id="14"/>
      <w:r>
        <w:rPr>
          <w:rFonts w:eastAsia="Calibri"/>
        </w:rPr>
        <w:t xml:space="preserve"> </w:t>
      </w:r>
    </w:p>
    <w:p w14:paraId="0D312CB5" w14:textId="77777777" w:rsidR="002271FC" w:rsidRDefault="002271FC" w:rsidP="00D31428">
      <w:pPr>
        <w:pBdr>
          <w:top w:val="nil"/>
          <w:left w:val="nil"/>
          <w:bottom w:val="nil"/>
          <w:right w:val="nil"/>
          <w:between w:val="nil"/>
        </w:pBdr>
        <w:rPr>
          <w:rFonts w:ascii="Calibri" w:eastAsia="Calibri" w:hAnsi="Calibri" w:cs="Calibri"/>
        </w:rPr>
      </w:pPr>
      <w:r>
        <w:rPr>
          <w:rFonts w:ascii="Calibri" w:eastAsia="Calibri" w:hAnsi="Calibri" w:cs="Calibri"/>
        </w:rPr>
        <w:t xml:space="preserve">The composition of your stakeholder group will depend on the unique context of your school community.   Seek out individuals who can serve as champions and critical friends, who bring diverse skills and perspectives, and who serve the school in a variety of capacities. The number of stakeholders should be large enough to include an array of perspectives, but small enough for all stakeholders to make meaningful contributions to the process.  Think about the students that your school serves and make certain that the stakeholder group includes representatives who can speak authentically to their perspectives and needs, particularly those who have been historically marginalized (African American/Black, Hispanic/Latino, English learners, students with disabilities, etc.).  </w:t>
      </w:r>
    </w:p>
    <w:p w14:paraId="328CCDA8" w14:textId="77777777" w:rsidR="002271FC" w:rsidRDefault="002271FC" w:rsidP="00D31428">
      <w:pPr>
        <w:pBdr>
          <w:top w:val="nil"/>
          <w:left w:val="nil"/>
          <w:bottom w:val="nil"/>
          <w:right w:val="nil"/>
          <w:between w:val="nil"/>
        </w:pBdr>
        <w:rPr>
          <w:rFonts w:ascii="Calibri" w:eastAsia="Calibri" w:hAnsi="Calibri" w:cs="Calibri"/>
        </w:rPr>
      </w:pPr>
    </w:p>
    <w:p w14:paraId="5EBA7ED2" w14:textId="77777777" w:rsidR="002271FC" w:rsidRDefault="002271FC" w:rsidP="00D92EE1">
      <w:pPr>
        <w:numPr>
          <w:ilvl w:val="0"/>
          <w:numId w:val="9"/>
        </w:numPr>
        <w:pBdr>
          <w:top w:val="nil"/>
          <w:left w:val="nil"/>
          <w:bottom w:val="nil"/>
          <w:right w:val="nil"/>
          <w:between w:val="nil"/>
        </w:pBdr>
        <w:contextualSpacing/>
      </w:pPr>
      <w:r>
        <w:rPr>
          <w:rFonts w:ascii="Calibri" w:eastAsia="Calibri" w:hAnsi="Calibri" w:cs="Calibri"/>
          <w:b/>
          <w:i/>
        </w:rPr>
        <w:t>Students.</w:t>
      </w:r>
      <w:r>
        <w:rPr>
          <w:rFonts w:ascii="Calibri" w:eastAsia="Calibri" w:hAnsi="Calibri" w:cs="Calibri"/>
        </w:rPr>
        <w:t xml:space="preserve"> Students of all ages can be valuable partners in the planning, implementation, and monitoring of school improvement efforts. Throughout this guidance, when we refer to stakeholders or the Community, we include students as the first and most important customers to consider.  As the recipients of the planned work, they have excellent insights into how well things are working and where they can work better.  </w:t>
      </w:r>
    </w:p>
    <w:p w14:paraId="33A0217F" w14:textId="77777777" w:rsidR="002271FC" w:rsidRDefault="002271FC" w:rsidP="00D92EE1">
      <w:pPr>
        <w:numPr>
          <w:ilvl w:val="0"/>
          <w:numId w:val="9"/>
        </w:numPr>
        <w:pBdr>
          <w:top w:val="nil"/>
          <w:left w:val="nil"/>
          <w:bottom w:val="nil"/>
          <w:right w:val="nil"/>
          <w:between w:val="nil"/>
        </w:pBdr>
      </w:pPr>
      <w:r>
        <w:rPr>
          <w:rFonts w:ascii="Calibri" w:eastAsia="Calibri" w:hAnsi="Calibri" w:cs="Calibri"/>
          <w:b/>
          <w:i/>
        </w:rPr>
        <w:t>Consider existing advisory groups.</w:t>
      </w:r>
      <w:r>
        <w:rPr>
          <w:rFonts w:ascii="Calibri" w:eastAsia="Calibri" w:hAnsi="Calibri" w:cs="Calibri"/>
        </w:rPr>
        <w:t xml:space="preserve"> School site councils, parent teacher organizations, Special Education Parent Advisory Councils, English Learner Parent Advisory Councils, school and district partners, and student leadership groups may yield members who are already active in the school’s turnaround and are likely to continue their involvement in the school’s implementation of the turnaround plan. </w:t>
      </w:r>
    </w:p>
    <w:p w14:paraId="2131CB7F" w14:textId="77777777" w:rsidR="002271FC" w:rsidRDefault="002271FC" w:rsidP="00D92EE1">
      <w:pPr>
        <w:numPr>
          <w:ilvl w:val="0"/>
          <w:numId w:val="10"/>
        </w:numPr>
        <w:pBdr>
          <w:top w:val="nil"/>
          <w:left w:val="nil"/>
          <w:bottom w:val="nil"/>
          <w:right w:val="nil"/>
          <w:between w:val="nil"/>
        </w:pBdr>
        <w:rPr>
          <w:color w:val="000000"/>
        </w:rPr>
      </w:pPr>
      <w:r>
        <w:rPr>
          <w:rFonts w:ascii="Calibri" w:eastAsia="Calibri" w:hAnsi="Calibri" w:cs="Calibri"/>
          <w:b/>
          <w:i/>
          <w:color w:val="000000"/>
        </w:rPr>
        <w:t>Other key stakeholders.</w:t>
      </w:r>
      <w:r>
        <w:rPr>
          <w:rFonts w:ascii="Calibri" w:eastAsia="Calibri" w:hAnsi="Calibri" w:cs="Calibri"/>
          <w:color w:val="000000"/>
        </w:rPr>
        <w:t xml:space="preserve"> Other stakeholders may include union representatives, community organizations, </w:t>
      </w:r>
      <w:r>
        <w:rPr>
          <w:rFonts w:ascii="Calibri" w:eastAsia="Calibri" w:hAnsi="Calibri" w:cs="Calibri"/>
        </w:rPr>
        <w:t>SSoS regional assistance</w:t>
      </w:r>
      <w:r>
        <w:rPr>
          <w:rFonts w:ascii="Calibri" w:eastAsia="Calibri" w:hAnsi="Calibri" w:cs="Calibri"/>
          <w:color w:val="000000"/>
        </w:rPr>
        <w:t xml:space="preserve"> team members or social service organizations. For middle and high schools, members of the local higher education community may be relevant stakeholders. </w:t>
      </w:r>
      <w:r>
        <w:rPr>
          <w:rFonts w:ascii="Calibri" w:eastAsia="Calibri" w:hAnsi="Calibri" w:cs="Calibri"/>
        </w:rPr>
        <w:t>Likewise, f</w:t>
      </w:r>
      <w:r>
        <w:rPr>
          <w:rFonts w:ascii="Calibri" w:eastAsia="Calibri" w:hAnsi="Calibri" w:cs="Calibri"/>
          <w:color w:val="000000"/>
        </w:rPr>
        <w:t>or early grades, members of the local early ed</w:t>
      </w:r>
      <w:r>
        <w:rPr>
          <w:rFonts w:ascii="Calibri" w:eastAsia="Calibri" w:hAnsi="Calibri" w:cs="Calibri"/>
        </w:rPr>
        <w:t xml:space="preserve">ucation and care community should be considered. </w:t>
      </w:r>
    </w:p>
    <w:p w14:paraId="0E58901F" w14:textId="77777777" w:rsidR="002271FC" w:rsidRDefault="002271FC" w:rsidP="00D31428">
      <w:pPr>
        <w:pBdr>
          <w:top w:val="nil"/>
          <w:left w:val="nil"/>
          <w:bottom w:val="nil"/>
          <w:right w:val="nil"/>
          <w:between w:val="nil"/>
        </w:pBdr>
        <w:jc w:val="right"/>
        <w:rPr>
          <w:rFonts w:ascii="Calibri" w:eastAsia="Calibri" w:hAnsi="Calibri" w:cs="Calibri"/>
        </w:rPr>
      </w:pPr>
    </w:p>
    <w:p w14:paraId="769DA596" w14:textId="77777777" w:rsidR="002271FC" w:rsidRDefault="002271FC" w:rsidP="00D31428">
      <w:pPr>
        <w:pBdr>
          <w:top w:val="nil"/>
          <w:left w:val="nil"/>
          <w:bottom w:val="nil"/>
          <w:right w:val="nil"/>
          <w:between w:val="nil"/>
        </w:pBdr>
        <w:rPr>
          <w:rFonts w:ascii="Calibri" w:eastAsia="Calibri" w:hAnsi="Calibri" w:cs="Calibri"/>
          <w:b/>
        </w:rPr>
      </w:pPr>
      <w:r w:rsidRPr="00D92EE1">
        <w:rPr>
          <w:rFonts w:ascii="Calibri" w:eastAsia="Calibri" w:hAnsi="Calibri" w:cs="Calibri"/>
          <w:b/>
        </w:rPr>
        <w:t>Developing a Process for Gathering Stakeholder Input</w:t>
      </w:r>
    </w:p>
    <w:p w14:paraId="18E671C4" w14:textId="77777777" w:rsidR="00D92EE1" w:rsidRPr="00D92EE1" w:rsidRDefault="00D92EE1" w:rsidP="00D31428">
      <w:pPr>
        <w:pBdr>
          <w:top w:val="nil"/>
          <w:left w:val="nil"/>
          <w:bottom w:val="nil"/>
          <w:right w:val="nil"/>
          <w:between w:val="nil"/>
        </w:pBdr>
        <w:rPr>
          <w:rFonts w:ascii="Calibri" w:eastAsia="Calibri" w:hAnsi="Calibri" w:cs="Calibri"/>
          <w:b/>
        </w:rPr>
      </w:pPr>
    </w:p>
    <w:p w14:paraId="5BA732DC" w14:textId="77777777" w:rsidR="002271FC" w:rsidRDefault="002271FC" w:rsidP="00D92EE1">
      <w:pPr>
        <w:numPr>
          <w:ilvl w:val="0"/>
          <w:numId w:val="11"/>
        </w:numPr>
        <w:pBdr>
          <w:top w:val="nil"/>
          <w:left w:val="nil"/>
          <w:bottom w:val="nil"/>
          <w:right w:val="nil"/>
          <w:between w:val="nil"/>
        </w:pBdr>
        <w:ind w:left="360"/>
        <w:rPr>
          <w:color w:val="000000"/>
        </w:rPr>
      </w:pPr>
      <w:r>
        <w:rPr>
          <w:rFonts w:ascii="Calibri" w:eastAsia="Calibri" w:hAnsi="Calibri" w:cs="Calibri"/>
          <w:b/>
          <w:i/>
          <w:color w:val="000000"/>
        </w:rPr>
        <w:t xml:space="preserve">Seek </w:t>
      </w:r>
      <w:r>
        <w:rPr>
          <w:rFonts w:ascii="Calibri" w:eastAsia="Calibri" w:hAnsi="Calibri" w:cs="Calibri"/>
          <w:b/>
          <w:i/>
        </w:rPr>
        <w:t>i</w:t>
      </w:r>
      <w:r>
        <w:rPr>
          <w:rFonts w:ascii="Calibri" w:eastAsia="Calibri" w:hAnsi="Calibri" w:cs="Calibri"/>
          <w:b/>
          <w:i/>
          <w:color w:val="000000"/>
        </w:rPr>
        <w:t xml:space="preserve">nput </w:t>
      </w:r>
      <w:r>
        <w:rPr>
          <w:rFonts w:ascii="Calibri" w:eastAsia="Calibri" w:hAnsi="Calibri" w:cs="Calibri"/>
          <w:b/>
          <w:i/>
        </w:rPr>
        <w:t>e</w:t>
      </w:r>
      <w:r>
        <w:rPr>
          <w:rFonts w:ascii="Calibri" w:eastAsia="Calibri" w:hAnsi="Calibri" w:cs="Calibri"/>
          <w:b/>
          <w:i/>
          <w:color w:val="000000"/>
        </w:rPr>
        <w:t>arly.</w:t>
      </w:r>
      <w:r>
        <w:rPr>
          <w:rFonts w:ascii="Calibri" w:eastAsia="Calibri" w:hAnsi="Calibri" w:cs="Calibri"/>
          <w:color w:val="000000"/>
        </w:rPr>
        <w:t xml:space="preserve"> Begin seeking stakeholder input early in the process of turnaround planning so that stakeholders can make recommendations to inform the direction and priorities of the turnaround plan.  </w:t>
      </w:r>
    </w:p>
    <w:p w14:paraId="2D0BF826" w14:textId="77777777" w:rsidR="00C90787" w:rsidRPr="00C90787" w:rsidRDefault="002271FC" w:rsidP="00C90787">
      <w:pPr>
        <w:numPr>
          <w:ilvl w:val="0"/>
          <w:numId w:val="5"/>
        </w:numPr>
        <w:pBdr>
          <w:top w:val="nil"/>
          <w:left w:val="nil"/>
          <w:bottom w:val="nil"/>
          <w:right w:val="nil"/>
          <w:between w:val="nil"/>
        </w:pBdr>
        <w:ind w:left="360"/>
        <w:rPr>
          <w:color w:val="000000"/>
        </w:rPr>
      </w:pPr>
      <w:r w:rsidRPr="00C90787">
        <w:rPr>
          <w:rFonts w:ascii="Calibri" w:eastAsia="Calibri" w:hAnsi="Calibri" w:cs="Calibri"/>
          <w:b/>
          <w:i/>
          <w:color w:val="000000"/>
        </w:rPr>
        <w:t xml:space="preserve">Series of </w:t>
      </w:r>
      <w:r w:rsidRPr="00C90787">
        <w:rPr>
          <w:rFonts w:ascii="Calibri" w:eastAsia="Calibri" w:hAnsi="Calibri" w:cs="Calibri"/>
          <w:b/>
          <w:i/>
        </w:rPr>
        <w:t>m</w:t>
      </w:r>
      <w:r w:rsidRPr="00C90787">
        <w:rPr>
          <w:rFonts w:ascii="Calibri" w:eastAsia="Calibri" w:hAnsi="Calibri" w:cs="Calibri"/>
          <w:b/>
          <w:i/>
          <w:color w:val="000000"/>
        </w:rPr>
        <w:t>eetings.</w:t>
      </w:r>
      <w:r w:rsidRPr="00C90787">
        <w:rPr>
          <w:rFonts w:ascii="Calibri" w:eastAsia="Calibri" w:hAnsi="Calibri" w:cs="Calibri"/>
          <w:color w:val="000000"/>
        </w:rPr>
        <w:t xml:space="preserve"> Many districts and schools gather stakeholder input through a series of about four or five meetings, which provides ample time for discussion of the school’s context, challenges, and opportunities. </w:t>
      </w:r>
    </w:p>
    <w:p w14:paraId="7DABC67F" w14:textId="4D8972F5" w:rsidR="002271FC" w:rsidRPr="00C90787" w:rsidRDefault="002271FC" w:rsidP="00C90787">
      <w:pPr>
        <w:numPr>
          <w:ilvl w:val="0"/>
          <w:numId w:val="5"/>
        </w:numPr>
        <w:pBdr>
          <w:top w:val="nil"/>
          <w:left w:val="nil"/>
          <w:bottom w:val="nil"/>
          <w:right w:val="nil"/>
          <w:between w:val="nil"/>
        </w:pBdr>
        <w:ind w:left="360"/>
        <w:rPr>
          <w:color w:val="000000"/>
        </w:rPr>
      </w:pPr>
      <w:r w:rsidRPr="00C90787">
        <w:rPr>
          <w:rFonts w:ascii="Calibri" w:eastAsia="Calibri" w:hAnsi="Calibri" w:cs="Calibri"/>
          <w:b/>
          <w:i/>
          <w:color w:val="000000"/>
        </w:rPr>
        <w:t xml:space="preserve">Facilitation. </w:t>
      </w:r>
      <w:r w:rsidRPr="00C90787">
        <w:rPr>
          <w:rFonts w:ascii="Calibri" w:eastAsia="Calibri" w:hAnsi="Calibri" w:cs="Calibri"/>
          <w:color w:val="000000"/>
        </w:rPr>
        <w:t xml:space="preserve">When convening discussions among groups of stakeholders, consider identifying a skilled facilitator to guide the group’s discussion and to document group </w:t>
      </w:r>
      <w:r w:rsidRPr="00C90787">
        <w:rPr>
          <w:rFonts w:ascii="Calibri" w:eastAsia="Calibri" w:hAnsi="Calibri" w:cs="Calibri"/>
          <w:color w:val="000000"/>
        </w:rPr>
        <w:lastRenderedPageBreak/>
        <w:t>recommendations. When</w:t>
      </w:r>
      <w:r w:rsidRPr="00C90787">
        <w:rPr>
          <w:rFonts w:ascii="Calibri" w:eastAsia="Calibri" w:hAnsi="Calibri" w:cs="Calibri"/>
        </w:rPr>
        <w:t xml:space="preserve">ever communication is a barrier, there should also be an interpreter available to support stakeholders not fluent in English. </w:t>
      </w:r>
    </w:p>
    <w:p w14:paraId="41EAFDE8" w14:textId="74875431" w:rsidR="002271FC" w:rsidRDefault="002271FC" w:rsidP="00D92EE1">
      <w:pPr>
        <w:numPr>
          <w:ilvl w:val="0"/>
          <w:numId w:val="5"/>
        </w:numPr>
        <w:pBdr>
          <w:top w:val="nil"/>
          <w:left w:val="nil"/>
          <w:bottom w:val="nil"/>
          <w:right w:val="nil"/>
          <w:between w:val="nil"/>
        </w:pBdr>
        <w:ind w:left="360"/>
        <w:rPr>
          <w:rFonts w:ascii="Calibri" w:eastAsia="Calibri" w:hAnsi="Calibri" w:cs="Calibri"/>
        </w:rPr>
      </w:pPr>
      <w:r>
        <w:rPr>
          <w:rFonts w:ascii="Calibri" w:eastAsia="Calibri" w:hAnsi="Calibri" w:cs="Calibri"/>
          <w:b/>
          <w:i/>
        </w:rPr>
        <w:t>Deliverables</w:t>
      </w:r>
      <w:r>
        <w:rPr>
          <w:rFonts w:ascii="Calibri" w:eastAsia="Calibri" w:hAnsi="Calibri" w:cs="Calibri"/>
          <w:b/>
        </w:rPr>
        <w:t>.</w:t>
      </w:r>
      <w:r>
        <w:rPr>
          <w:rFonts w:ascii="Calibri" w:eastAsia="Calibri" w:hAnsi="Calibri" w:cs="Calibri"/>
        </w:rPr>
        <w:t xml:space="preserve"> It has proven to be important for meetings to include a published/shared agenda, attendance records, notes/minutes, and a written set of recommendations, all translated to support stakeholders who are not fluent in English.</w:t>
      </w:r>
    </w:p>
    <w:p w14:paraId="6F1B8C36" w14:textId="77777777" w:rsidR="002271FC" w:rsidRDefault="002271FC" w:rsidP="00D92EE1">
      <w:pPr>
        <w:numPr>
          <w:ilvl w:val="0"/>
          <w:numId w:val="5"/>
        </w:numPr>
        <w:pBdr>
          <w:top w:val="nil"/>
          <w:left w:val="nil"/>
          <w:bottom w:val="nil"/>
          <w:right w:val="nil"/>
          <w:between w:val="nil"/>
        </w:pBdr>
        <w:ind w:left="360"/>
        <w:rPr>
          <w:color w:val="000000"/>
        </w:rPr>
      </w:pPr>
      <w:r>
        <w:rPr>
          <w:rFonts w:ascii="Calibri" w:eastAsia="Calibri" w:hAnsi="Calibri" w:cs="Calibri"/>
          <w:b/>
          <w:i/>
          <w:color w:val="000000"/>
        </w:rPr>
        <w:t>Other strategies for gathering input.</w:t>
      </w:r>
      <w:r>
        <w:rPr>
          <w:rFonts w:ascii="Calibri" w:eastAsia="Calibri" w:hAnsi="Calibri" w:cs="Calibri"/>
          <w:color w:val="000000"/>
        </w:rPr>
        <w:t xml:space="preserve">  Districts may also choose to engage with stakeholders through focus groups, surveys, interviews, or other methods a</w:t>
      </w:r>
      <w:r>
        <w:rPr>
          <w:rFonts w:ascii="Calibri" w:eastAsia="Calibri" w:hAnsi="Calibri" w:cs="Calibri"/>
        </w:rPr>
        <w:t>p</w:t>
      </w:r>
      <w:r>
        <w:rPr>
          <w:rFonts w:ascii="Calibri" w:eastAsia="Calibri" w:hAnsi="Calibri" w:cs="Calibri"/>
          <w:color w:val="000000"/>
        </w:rPr>
        <w:t xml:space="preserve">propriate to their context and needs. </w:t>
      </w:r>
    </w:p>
    <w:p w14:paraId="0EDEF925" w14:textId="7F99AC55" w:rsidR="002271FC" w:rsidRPr="00C90787" w:rsidRDefault="002271FC" w:rsidP="00D92EE1">
      <w:pPr>
        <w:numPr>
          <w:ilvl w:val="0"/>
          <w:numId w:val="6"/>
        </w:numPr>
        <w:pBdr>
          <w:top w:val="nil"/>
          <w:left w:val="nil"/>
          <w:bottom w:val="nil"/>
          <w:right w:val="nil"/>
          <w:between w:val="nil"/>
        </w:pBdr>
        <w:ind w:left="360"/>
        <w:rPr>
          <w:b/>
          <w:i/>
          <w:color w:val="000000"/>
        </w:rPr>
      </w:pPr>
      <w:r>
        <w:rPr>
          <w:rFonts w:ascii="Calibri" w:eastAsia="Calibri" w:hAnsi="Calibri" w:cs="Calibri"/>
          <w:b/>
          <w:i/>
          <w:color w:val="000000"/>
        </w:rPr>
        <w:t xml:space="preserve">Ongoing, </w:t>
      </w:r>
      <w:r>
        <w:rPr>
          <w:rFonts w:ascii="Calibri" w:eastAsia="Calibri" w:hAnsi="Calibri" w:cs="Calibri"/>
          <w:b/>
          <w:i/>
        </w:rPr>
        <w:t>t</w:t>
      </w:r>
      <w:r>
        <w:rPr>
          <w:rFonts w:ascii="Calibri" w:eastAsia="Calibri" w:hAnsi="Calibri" w:cs="Calibri"/>
          <w:b/>
          <w:i/>
          <w:color w:val="000000"/>
        </w:rPr>
        <w:t xml:space="preserve">wo-way </w:t>
      </w:r>
      <w:r>
        <w:rPr>
          <w:rFonts w:ascii="Calibri" w:eastAsia="Calibri" w:hAnsi="Calibri" w:cs="Calibri"/>
          <w:b/>
          <w:i/>
        </w:rPr>
        <w:t>c</w:t>
      </w:r>
      <w:r>
        <w:rPr>
          <w:rFonts w:ascii="Calibri" w:eastAsia="Calibri" w:hAnsi="Calibri" w:cs="Calibri"/>
          <w:b/>
          <w:i/>
          <w:color w:val="000000"/>
        </w:rPr>
        <w:t>ommunication.</w:t>
      </w:r>
      <w:r>
        <w:rPr>
          <w:rFonts w:ascii="Calibri" w:eastAsia="Calibri" w:hAnsi="Calibri" w:cs="Calibri"/>
          <w:b/>
          <w:color w:val="000000"/>
        </w:rPr>
        <w:t xml:space="preserve"> </w:t>
      </w:r>
      <w:r>
        <w:rPr>
          <w:rFonts w:ascii="Calibri" w:eastAsia="Calibri" w:hAnsi="Calibri" w:cs="Calibri"/>
          <w:color w:val="000000"/>
        </w:rPr>
        <w:t xml:space="preserve">Stakeholder input should not end once the turnaround plan is written. </w:t>
      </w:r>
      <w:r>
        <w:rPr>
          <w:rFonts w:ascii="Calibri" w:eastAsia="Calibri" w:hAnsi="Calibri" w:cs="Calibri"/>
        </w:rPr>
        <w:t xml:space="preserve">Following the guidance in the next section, include stakeholders in the vision setting process.  </w:t>
      </w:r>
      <w:r>
        <w:rPr>
          <w:rFonts w:ascii="Calibri" w:eastAsia="Calibri" w:hAnsi="Calibri" w:cs="Calibri"/>
          <w:color w:val="000000"/>
        </w:rPr>
        <w:t xml:space="preserve">Identify ongoing opportunities to share information about the turnaround process with the school community, and to receive formative feedback from your key stakeholders as turnaround progresses.  </w:t>
      </w:r>
    </w:p>
    <w:p w14:paraId="1B08A7EE" w14:textId="77777777" w:rsidR="002271FC" w:rsidRDefault="002271FC" w:rsidP="009610E4">
      <w:pPr>
        <w:pStyle w:val="Heading3"/>
        <w:rPr>
          <w:rFonts w:eastAsia="Calibri"/>
        </w:rPr>
      </w:pPr>
      <w:bookmarkStart w:id="15" w:name="_Toc6903418"/>
      <w:r>
        <w:rPr>
          <w:rFonts w:eastAsia="Calibri"/>
        </w:rPr>
        <w:t>Suggested Topics to Address with Stakeholders</w:t>
      </w:r>
      <w:bookmarkEnd w:id="15"/>
      <w:r>
        <w:rPr>
          <w:rFonts w:eastAsia="Calibri"/>
        </w:rPr>
        <w:t xml:space="preserve"> </w:t>
      </w:r>
    </w:p>
    <w:p w14:paraId="361F24BC" w14:textId="77777777" w:rsidR="00D92EE1" w:rsidRPr="00D92EE1" w:rsidRDefault="00D92EE1" w:rsidP="00D92EE1">
      <w:pPr>
        <w:rPr>
          <w:rFonts w:eastAsia="Calibri"/>
        </w:rPr>
      </w:pPr>
    </w:p>
    <w:p w14:paraId="63D120E1" w14:textId="77777777" w:rsidR="002271FC" w:rsidRDefault="002271FC" w:rsidP="00D92EE1">
      <w:pPr>
        <w:numPr>
          <w:ilvl w:val="0"/>
          <w:numId w:val="4"/>
        </w:numPr>
        <w:pBdr>
          <w:top w:val="nil"/>
          <w:left w:val="nil"/>
          <w:bottom w:val="nil"/>
          <w:right w:val="nil"/>
          <w:between w:val="nil"/>
        </w:pBdr>
        <w:ind w:left="360"/>
        <w:rPr>
          <w:color w:val="000000"/>
        </w:rPr>
      </w:pPr>
      <w:r>
        <w:rPr>
          <w:rFonts w:ascii="Calibri" w:eastAsia="Calibri" w:hAnsi="Calibri" w:cs="Calibri"/>
          <w:b/>
          <w:i/>
          <w:color w:val="000000"/>
        </w:rPr>
        <w:t xml:space="preserve">Why </w:t>
      </w:r>
      <w:r>
        <w:rPr>
          <w:rFonts w:ascii="Calibri" w:eastAsia="Calibri" w:hAnsi="Calibri" w:cs="Calibri"/>
          <w:b/>
          <w:i/>
        </w:rPr>
        <w:t>t</w:t>
      </w:r>
      <w:r>
        <w:rPr>
          <w:rFonts w:ascii="Calibri" w:eastAsia="Calibri" w:hAnsi="Calibri" w:cs="Calibri"/>
          <w:b/>
          <w:i/>
          <w:color w:val="000000"/>
        </w:rPr>
        <w:t xml:space="preserve">urnaround </w:t>
      </w:r>
      <w:r>
        <w:rPr>
          <w:rFonts w:ascii="Calibri" w:eastAsia="Calibri" w:hAnsi="Calibri" w:cs="Calibri"/>
          <w:b/>
          <w:i/>
        </w:rPr>
        <w:t>p</w:t>
      </w:r>
      <w:r>
        <w:rPr>
          <w:rFonts w:ascii="Calibri" w:eastAsia="Calibri" w:hAnsi="Calibri" w:cs="Calibri"/>
          <w:b/>
          <w:i/>
          <w:color w:val="000000"/>
        </w:rPr>
        <w:t>lanning?</w:t>
      </w:r>
      <w:r>
        <w:rPr>
          <w:rFonts w:ascii="Calibri" w:eastAsia="Calibri" w:hAnsi="Calibri" w:cs="Calibri"/>
          <w:color w:val="000000"/>
        </w:rPr>
        <w:t xml:space="preserve"> Explain why the school is developing a turnaround plan, and what the timeline and process will look like.  Explain how voluntarily engaging in turnaround plan development and implementation process can help students. Share and explain the timeline for development and implementation of the turnaround plan. </w:t>
      </w:r>
    </w:p>
    <w:p w14:paraId="68E736BF" w14:textId="57F2B2EF" w:rsidR="002271FC" w:rsidRDefault="002271FC" w:rsidP="00D92EE1">
      <w:pPr>
        <w:numPr>
          <w:ilvl w:val="0"/>
          <w:numId w:val="4"/>
        </w:numPr>
        <w:pBdr>
          <w:top w:val="nil"/>
          <w:left w:val="nil"/>
          <w:bottom w:val="nil"/>
          <w:right w:val="nil"/>
          <w:between w:val="nil"/>
        </w:pBdr>
        <w:ind w:left="360"/>
        <w:rPr>
          <w:b/>
          <w:color w:val="000000"/>
        </w:rPr>
      </w:pPr>
      <w:r>
        <w:rPr>
          <w:rFonts w:ascii="Calibri" w:eastAsia="Calibri" w:hAnsi="Calibri" w:cs="Calibri"/>
          <w:b/>
          <w:i/>
          <w:color w:val="000000"/>
        </w:rPr>
        <w:t xml:space="preserve">Explain </w:t>
      </w:r>
      <w:r>
        <w:rPr>
          <w:rFonts w:ascii="Calibri" w:eastAsia="Calibri" w:hAnsi="Calibri" w:cs="Calibri"/>
          <w:b/>
          <w:i/>
        </w:rPr>
        <w:t>h</w:t>
      </w:r>
      <w:r>
        <w:rPr>
          <w:rFonts w:ascii="Calibri" w:eastAsia="Calibri" w:hAnsi="Calibri" w:cs="Calibri"/>
          <w:b/>
          <w:i/>
          <w:color w:val="000000"/>
        </w:rPr>
        <w:t xml:space="preserve">ow </w:t>
      </w:r>
      <w:r>
        <w:rPr>
          <w:rFonts w:ascii="Calibri" w:eastAsia="Calibri" w:hAnsi="Calibri" w:cs="Calibri"/>
          <w:b/>
          <w:i/>
        </w:rPr>
        <w:t>s</w:t>
      </w:r>
      <w:r>
        <w:rPr>
          <w:rFonts w:ascii="Calibri" w:eastAsia="Calibri" w:hAnsi="Calibri" w:cs="Calibri"/>
          <w:b/>
          <w:i/>
          <w:color w:val="000000"/>
        </w:rPr>
        <w:t xml:space="preserve">takeholders </w:t>
      </w:r>
      <w:r>
        <w:rPr>
          <w:rFonts w:ascii="Calibri" w:eastAsia="Calibri" w:hAnsi="Calibri" w:cs="Calibri"/>
          <w:b/>
          <w:i/>
        </w:rPr>
        <w:t>c</w:t>
      </w:r>
      <w:r>
        <w:rPr>
          <w:rFonts w:ascii="Calibri" w:eastAsia="Calibri" w:hAnsi="Calibri" w:cs="Calibri"/>
          <w:b/>
          <w:i/>
          <w:color w:val="000000"/>
        </w:rPr>
        <w:t xml:space="preserve">an </w:t>
      </w:r>
      <w:r>
        <w:rPr>
          <w:rFonts w:ascii="Calibri" w:eastAsia="Calibri" w:hAnsi="Calibri" w:cs="Calibri"/>
          <w:b/>
          <w:i/>
        </w:rPr>
        <w:t>h</w:t>
      </w:r>
      <w:r>
        <w:rPr>
          <w:rFonts w:ascii="Calibri" w:eastAsia="Calibri" w:hAnsi="Calibri" w:cs="Calibri"/>
          <w:b/>
          <w:i/>
          <w:color w:val="000000"/>
        </w:rPr>
        <w:t>elp.</w:t>
      </w:r>
      <w:r>
        <w:rPr>
          <w:rFonts w:ascii="Calibri" w:eastAsia="Calibri" w:hAnsi="Calibri" w:cs="Calibri"/>
          <w:color w:val="000000"/>
        </w:rPr>
        <w:t xml:space="preserve"> Provide stakeholders with a clear explanation of their role and purpose in the turnaround plan process. Explain that they are not charged with creating or implementing the turnaround plan, but with offering broad recommendations for how the school and district should address turnaround challenges. Clarify how you will be engaging with stakeholders (e.g. series of meetings, surveys, etc</w:t>
      </w:r>
      <w:r w:rsidR="00E23869">
        <w:rPr>
          <w:rFonts w:ascii="Calibri" w:eastAsia="Calibri" w:hAnsi="Calibri" w:cs="Calibri"/>
          <w:color w:val="000000"/>
        </w:rPr>
        <w:t>.</w:t>
      </w:r>
      <w:r>
        <w:rPr>
          <w:rFonts w:ascii="Calibri" w:eastAsia="Calibri" w:hAnsi="Calibri" w:cs="Calibri"/>
          <w:color w:val="000000"/>
        </w:rPr>
        <w:t>)</w:t>
      </w:r>
    </w:p>
    <w:p w14:paraId="092C2385" w14:textId="77777777" w:rsidR="002271FC" w:rsidRDefault="002271FC" w:rsidP="00D92EE1">
      <w:pPr>
        <w:numPr>
          <w:ilvl w:val="0"/>
          <w:numId w:val="6"/>
        </w:numPr>
        <w:pBdr>
          <w:top w:val="nil"/>
          <w:left w:val="nil"/>
          <w:bottom w:val="nil"/>
          <w:right w:val="nil"/>
          <w:between w:val="nil"/>
        </w:pBdr>
        <w:ind w:left="360"/>
        <w:rPr>
          <w:b/>
          <w:i/>
          <w:color w:val="000000"/>
        </w:rPr>
      </w:pPr>
      <w:r>
        <w:rPr>
          <w:rFonts w:ascii="Calibri" w:eastAsia="Calibri" w:hAnsi="Calibri" w:cs="Calibri"/>
          <w:b/>
          <w:i/>
          <w:color w:val="000000"/>
        </w:rPr>
        <w:t xml:space="preserve">Discuss </w:t>
      </w:r>
      <w:r>
        <w:rPr>
          <w:rFonts w:ascii="Calibri" w:eastAsia="Calibri" w:hAnsi="Calibri" w:cs="Calibri"/>
          <w:b/>
          <w:i/>
        </w:rPr>
        <w:t>s</w:t>
      </w:r>
      <w:r>
        <w:rPr>
          <w:rFonts w:ascii="Calibri" w:eastAsia="Calibri" w:hAnsi="Calibri" w:cs="Calibri"/>
          <w:b/>
          <w:i/>
          <w:color w:val="000000"/>
        </w:rPr>
        <w:t xml:space="preserve">chool and </w:t>
      </w:r>
      <w:r>
        <w:rPr>
          <w:rFonts w:ascii="Calibri" w:eastAsia="Calibri" w:hAnsi="Calibri" w:cs="Calibri"/>
          <w:b/>
          <w:i/>
        </w:rPr>
        <w:t>d</w:t>
      </w:r>
      <w:r>
        <w:rPr>
          <w:rFonts w:ascii="Calibri" w:eastAsia="Calibri" w:hAnsi="Calibri" w:cs="Calibri"/>
          <w:b/>
          <w:i/>
          <w:color w:val="000000"/>
        </w:rPr>
        <w:t xml:space="preserve">istrict </w:t>
      </w:r>
      <w:r>
        <w:rPr>
          <w:rFonts w:ascii="Calibri" w:eastAsia="Calibri" w:hAnsi="Calibri" w:cs="Calibri"/>
          <w:b/>
          <w:i/>
        </w:rPr>
        <w:t>c</w:t>
      </w:r>
      <w:r>
        <w:rPr>
          <w:rFonts w:ascii="Calibri" w:eastAsia="Calibri" w:hAnsi="Calibri" w:cs="Calibri"/>
          <w:b/>
          <w:i/>
          <w:color w:val="000000"/>
        </w:rPr>
        <w:t>ontext.</w:t>
      </w:r>
      <w:r>
        <w:rPr>
          <w:rFonts w:ascii="Calibri" w:eastAsia="Calibri" w:hAnsi="Calibri" w:cs="Calibri"/>
          <w:color w:val="000000"/>
        </w:rPr>
        <w:t xml:space="preserve"> Share and discuss data illustrating the school’s challenges and opportunities. Reflect on what it is like to teach, learn and be part of the school community</w:t>
      </w:r>
      <w:r>
        <w:rPr>
          <w:rFonts w:ascii="Calibri" w:eastAsia="Calibri" w:hAnsi="Calibri" w:cs="Calibri"/>
        </w:rPr>
        <w:t xml:space="preserve">, especially for those that have been historically marginalized.  </w:t>
      </w:r>
      <w:r>
        <w:rPr>
          <w:rFonts w:ascii="Calibri" w:eastAsia="Calibri" w:hAnsi="Calibri" w:cs="Calibri"/>
          <w:color w:val="000000"/>
        </w:rPr>
        <w:t xml:space="preserve"> </w:t>
      </w:r>
    </w:p>
    <w:p w14:paraId="7D5B4887" w14:textId="77777777" w:rsidR="002271FC" w:rsidRDefault="002271FC" w:rsidP="00D92EE1">
      <w:pPr>
        <w:numPr>
          <w:ilvl w:val="0"/>
          <w:numId w:val="6"/>
        </w:numPr>
        <w:pBdr>
          <w:top w:val="nil"/>
          <w:left w:val="nil"/>
          <w:bottom w:val="nil"/>
          <w:right w:val="nil"/>
          <w:between w:val="nil"/>
        </w:pBdr>
        <w:ind w:left="360"/>
        <w:rPr>
          <w:b/>
          <w:i/>
          <w:color w:val="000000"/>
        </w:rPr>
      </w:pPr>
      <w:r>
        <w:rPr>
          <w:rFonts w:ascii="Calibri" w:eastAsia="Calibri" w:hAnsi="Calibri" w:cs="Calibri"/>
          <w:b/>
          <w:i/>
          <w:color w:val="000000"/>
        </w:rPr>
        <w:t xml:space="preserve">Turnaround </w:t>
      </w:r>
      <w:r>
        <w:rPr>
          <w:rFonts w:ascii="Calibri" w:eastAsia="Calibri" w:hAnsi="Calibri" w:cs="Calibri"/>
          <w:b/>
          <w:i/>
        </w:rPr>
        <w:t>r</w:t>
      </w:r>
      <w:r>
        <w:rPr>
          <w:rFonts w:ascii="Calibri" w:eastAsia="Calibri" w:hAnsi="Calibri" w:cs="Calibri"/>
          <w:b/>
          <w:i/>
          <w:color w:val="000000"/>
        </w:rPr>
        <w:t xml:space="preserve">esearch &amp; </w:t>
      </w:r>
      <w:r>
        <w:rPr>
          <w:rFonts w:ascii="Calibri" w:eastAsia="Calibri" w:hAnsi="Calibri" w:cs="Calibri"/>
          <w:b/>
          <w:i/>
        </w:rPr>
        <w:t>b</w:t>
      </w:r>
      <w:r>
        <w:rPr>
          <w:rFonts w:ascii="Calibri" w:eastAsia="Calibri" w:hAnsi="Calibri" w:cs="Calibri"/>
          <w:b/>
          <w:i/>
          <w:color w:val="000000"/>
        </w:rPr>
        <w:t xml:space="preserve">est </w:t>
      </w:r>
      <w:r>
        <w:rPr>
          <w:rFonts w:ascii="Calibri" w:eastAsia="Calibri" w:hAnsi="Calibri" w:cs="Calibri"/>
          <w:b/>
          <w:i/>
        </w:rPr>
        <w:t>p</w:t>
      </w:r>
      <w:r>
        <w:rPr>
          <w:rFonts w:ascii="Calibri" w:eastAsia="Calibri" w:hAnsi="Calibri" w:cs="Calibri"/>
          <w:b/>
          <w:i/>
          <w:color w:val="000000"/>
        </w:rPr>
        <w:t xml:space="preserve">ractices. </w:t>
      </w:r>
      <w:r>
        <w:rPr>
          <w:rFonts w:ascii="Calibri" w:eastAsia="Calibri" w:hAnsi="Calibri" w:cs="Calibri"/>
          <w:color w:val="000000"/>
        </w:rPr>
        <w:t xml:space="preserve">Identify and discuss evidence-based research and best practices for achieving school turnaround. How can best practices be incorporated into the school’s context? How can stakeholders support the turnaround? </w:t>
      </w:r>
    </w:p>
    <w:p w14:paraId="31FA717C" w14:textId="36D2FFB4" w:rsidR="00C90787" w:rsidRDefault="002271FC" w:rsidP="00D92EE1">
      <w:pPr>
        <w:numPr>
          <w:ilvl w:val="0"/>
          <w:numId w:val="6"/>
        </w:numPr>
        <w:pBdr>
          <w:top w:val="nil"/>
          <w:left w:val="nil"/>
          <w:bottom w:val="nil"/>
          <w:right w:val="nil"/>
          <w:between w:val="nil"/>
        </w:pBdr>
        <w:ind w:left="360"/>
        <w:rPr>
          <w:rFonts w:ascii="Calibri" w:eastAsia="Calibri" w:hAnsi="Calibri" w:cs="Calibri"/>
        </w:rPr>
      </w:pPr>
      <w:r>
        <w:rPr>
          <w:rFonts w:ascii="Calibri" w:eastAsia="Calibri" w:hAnsi="Calibri" w:cs="Calibri"/>
          <w:b/>
          <w:i/>
          <w:color w:val="000000"/>
        </w:rPr>
        <w:t>Identify</w:t>
      </w:r>
      <w:r>
        <w:rPr>
          <w:rFonts w:ascii="Calibri" w:eastAsia="Calibri" w:hAnsi="Calibri" w:cs="Calibri"/>
          <w:color w:val="000000"/>
        </w:rPr>
        <w:t xml:space="preserve"> </w:t>
      </w:r>
      <w:r>
        <w:rPr>
          <w:rFonts w:ascii="Calibri" w:eastAsia="Calibri" w:hAnsi="Calibri" w:cs="Calibri"/>
          <w:b/>
          <w:i/>
          <w:color w:val="000000"/>
        </w:rPr>
        <w:t xml:space="preserve">what problems must be urgently addressed and what key assets can be leveraged. </w:t>
      </w:r>
      <w:r>
        <w:rPr>
          <w:rFonts w:ascii="Calibri" w:eastAsia="Calibri" w:hAnsi="Calibri" w:cs="Calibri"/>
          <w:color w:val="000000"/>
        </w:rPr>
        <w:t xml:space="preserve">What </w:t>
      </w:r>
      <w:r>
        <w:rPr>
          <w:rFonts w:ascii="Calibri" w:eastAsia="Calibri" w:hAnsi="Calibri" w:cs="Calibri"/>
        </w:rPr>
        <w:t>changes to collective bargaining contracts can be negotiated between management and unions?</w:t>
      </w:r>
    </w:p>
    <w:p w14:paraId="57A87986" w14:textId="77777777" w:rsidR="00C90787" w:rsidRDefault="00C90787">
      <w:pPr>
        <w:rPr>
          <w:rFonts w:ascii="Calibri" w:eastAsia="Calibri" w:hAnsi="Calibri" w:cs="Calibri"/>
        </w:rPr>
      </w:pPr>
      <w:r>
        <w:rPr>
          <w:rFonts w:ascii="Calibri" w:eastAsia="Calibri" w:hAnsi="Calibri" w:cs="Calibri"/>
        </w:rPr>
        <w:br w:type="page"/>
      </w:r>
    </w:p>
    <w:p w14:paraId="72761365" w14:textId="77777777" w:rsidR="002271FC" w:rsidRDefault="002271FC" w:rsidP="00C90787">
      <w:pPr>
        <w:pBdr>
          <w:top w:val="nil"/>
          <w:left w:val="nil"/>
          <w:bottom w:val="nil"/>
          <w:right w:val="nil"/>
          <w:between w:val="nil"/>
        </w:pBdr>
        <w:rPr>
          <w:b/>
          <w:i/>
          <w:color w:val="000000"/>
        </w:rPr>
      </w:pPr>
    </w:p>
    <w:p w14:paraId="181ED120" w14:textId="24004D33" w:rsidR="00C90787" w:rsidRPr="00A97AA1" w:rsidRDefault="002271FC" w:rsidP="00803435">
      <w:pPr>
        <w:numPr>
          <w:ilvl w:val="0"/>
          <w:numId w:val="6"/>
        </w:numPr>
        <w:pBdr>
          <w:top w:val="nil"/>
          <w:left w:val="nil"/>
          <w:bottom w:val="nil"/>
          <w:right w:val="nil"/>
          <w:between w:val="nil"/>
        </w:pBdr>
        <w:ind w:left="360"/>
        <w:rPr>
          <w:b/>
          <w:i/>
          <w:color w:val="000000"/>
        </w:rPr>
      </w:pPr>
      <w:r w:rsidRPr="00A97AA1">
        <w:rPr>
          <w:rFonts w:ascii="Calibri" w:eastAsia="Calibri" w:hAnsi="Calibri" w:cs="Calibri"/>
          <w:b/>
          <w:i/>
        </w:rPr>
        <w:t xml:space="preserve">Funding considerations. </w:t>
      </w:r>
      <w:r w:rsidRPr="00A97AA1">
        <w:rPr>
          <w:rFonts w:ascii="Calibri" w:eastAsia="Calibri" w:hAnsi="Calibri" w:cs="Calibri"/>
        </w:rPr>
        <w:t>Turnaround plans should be focused on altering structures and conditions in a way that does not rely on additional funds, but rather reallocates existing funds. The turnaround plan must be possible with current funds and accelerated and/or enhanced with federal</w:t>
      </w:r>
      <w:r>
        <w:rPr>
          <w:rFonts w:ascii="Calibri" w:eastAsia="Calibri" w:hAnsi="Calibri" w:cs="Calibri"/>
          <w:vertAlign w:val="superscript"/>
        </w:rPr>
        <w:footnoteReference w:id="3"/>
      </w:r>
      <w:r w:rsidRPr="00A97AA1">
        <w:rPr>
          <w:rFonts w:ascii="Calibri" w:eastAsia="Calibri" w:hAnsi="Calibri" w:cs="Calibri"/>
        </w:rPr>
        <w:t xml:space="preserve"> and state targeted assistance funds. Stakeholders can provide guidance and/or suggestions on how turnaround efforts can be funded.  </w:t>
      </w:r>
    </w:p>
    <w:p w14:paraId="0DF87370" w14:textId="77777777" w:rsidR="002271FC" w:rsidRDefault="002271FC" w:rsidP="00D31428">
      <w:pPr>
        <w:rPr>
          <w:rFonts w:ascii="Calibri" w:eastAsia="Calibri" w:hAnsi="Calibri" w:cs="Calibri"/>
        </w:rPr>
      </w:pPr>
    </w:p>
    <w:p w14:paraId="396499EC" w14:textId="61A76210" w:rsidR="0005314F" w:rsidRDefault="00A97AA1" w:rsidP="00D31428">
      <w:pPr>
        <w:pBdr>
          <w:top w:val="nil"/>
          <w:left w:val="nil"/>
          <w:bottom w:val="nil"/>
          <w:right w:val="nil"/>
          <w:between w:val="nil"/>
        </w:pBdr>
        <w:rPr>
          <w:rFonts w:ascii="Calibri" w:eastAsia="Calibri" w:hAnsi="Calibri" w:cs="Calibri"/>
          <w:color w:val="000000"/>
        </w:rPr>
      </w:pPr>
      <w:r w:rsidRPr="00364CF0">
        <w:rPr>
          <w:rFonts w:eastAsia="Calibri"/>
          <w:noProof/>
        </w:rPr>
        <mc:AlternateContent>
          <mc:Choice Requires="wps">
            <w:drawing>
              <wp:anchor distT="0" distB="0" distL="114300" distR="114300" simplePos="0" relativeHeight="251664384" behindDoc="0" locked="0" layoutInCell="1" allowOverlap="1" wp14:anchorId="6D69E38A" wp14:editId="124B1C46">
                <wp:simplePos x="0" y="0"/>
                <wp:positionH relativeFrom="column">
                  <wp:posOffset>0</wp:posOffset>
                </wp:positionH>
                <wp:positionV relativeFrom="paragraph">
                  <wp:posOffset>18415</wp:posOffset>
                </wp:positionV>
                <wp:extent cx="6286500" cy="590550"/>
                <wp:effectExtent l="57150" t="19050" r="76200" b="95250"/>
                <wp:wrapNone/>
                <wp:docPr id="20" name="Rectangle 20"/>
                <wp:cNvGraphicFramePr/>
                <a:graphic xmlns:a="http://schemas.openxmlformats.org/drawingml/2006/main">
                  <a:graphicData uri="http://schemas.microsoft.com/office/word/2010/wordprocessingShape">
                    <wps:wsp>
                      <wps:cNvSpPr/>
                      <wps:spPr>
                        <a:xfrm>
                          <a:off x="0" y="0"/>
                          <a:ext cx="6286500" cy="590550"/>
                        </a:xfrm>
                        <a:prstGeom prst="rect">
                          <a:avLst/>
                        </a:prstGeom>
                        <a:solidFill>
                          <a:srgbClr val="EECE7E"/>
                        </a:solidFill>
                        <a:ln>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14:paraId="49126487" w14:textId="77777777" w:rsidR="00A97AA1" w:rsidRDefault="00A97AA1" w:rsidP="00A97AA1">
                            <w:pPr>
                              <w:pStyle w:val="Heading2"/>
                            </w:pPr>
                            <w:r w:rsidRPr="00364CF0">
                              <w:rPr>
                                <w:b w:val="0"/>
                                <w:color w:val="000000" w:themeColor="text1"/>
                              </w:rPr>
                              <w:t xml:space="preserve">What </w:t>
                            </w:r>
                            <w:r>
                              <w:rPr>
                                <w:b w:val="0"/>
                                <w:color w:val="000000" w:themeColor="text1"/>
                              </w:rPr>
                              <w:t>to write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9E38A" id="Rectangle 20" o:spid="_x0000_s1029" style="position:absolute;margin-left:0;margin-top:1.45pt;width:49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2ErAIAANkFAAAOAAAAZHJzL2Uyb0RvYy54bWysVNtOGzEQfa/Uf7D8XnYTkgARGxSFUFWi&#10;gICKZ8drJyvZHtd2kk2/nrH3AgXUSlX3wWvP7XiOZ+b8otaK7ITzFZiCDo5ySoThUFZmXdAfj1df&#10;TinxgZmSKTCioAfh6cXs86fzvZ2KIWxAlcIRDGL8dG8LugnBTrPM843QzB+BFQaVEpxmAY9unZWO&#10;7TG6VtkwzyfZHlxpHXDhPUovGyWdpfhSCh5upfQiEFVQvFtIq0vrKq7Z7JxN147ZTcXba7B/uIVm&#10;lUHQPtQlC4xsXfUulK64Aw8yHHHQGUhZcZFywGwG+ZtsHjbMipQLkuNtT5P/f2H5ze7Okaos6BDp&#10;MUzjG90ja8yslSAoQ4L21k/R7sHeufbkcRuzraXT8Y95kDqReuhJFXUgHIWT4elknGNwjrrxWT4e&#10;p6DZi7d1PnwVoEncFNQhfOKS7a59QEQ07UwimAdVlVeVUung1quFcmTH8IGXy8XyZBmvjC6/mSnz&#10;3jOWmOh9Qz1MoGqrv0PZxJvk+DUlgmIspEY86sQRpYvyFhN1ETSL5DV0pV04KBGvosy9kMg7EjRI&#10;uH2gBoNxLkwYtLkk6+gmMe3e8fjvjq19dBWpG3rnJts/ovYeCRlM6J11ZcB9hK76K8vGvmOgyTtS&#10;EOpVnQruOCYXJSsoD1iEDpru9JZfVVgJ18yHO+awHbF4cMSEW1ykgn1Bod1RsgH36yN5tMcuQS0l&#10;e2zvgvqfW+YEJeqbwf45G4xGcR6kw2h8EqvfvdasXmvMVi8AC2yAw8zytI32QXVb6UA/4SSaR1RU&#10;McMRu6A8uO6wCM3YwVnGxXyezHAGWBauzYPlXR3ESn+sn5izbTsEbKQb6EYBm77pisY2vpCB+TaA&#10;rFLLvPDavgDOj1Si7ayLA+r1OVm9TOTZMwAAAP//AwBQSwMEFAAGAAgAAAAhAEC6SAvbAAAABQEA&#10;AA8AAABkcnMvZG93bnJldi54bWxMj8FOwzAQRO9I/IO1SL1Rm0qFOsSpKqpKReJCywe48TaJGq+j&#10;2GlSvp7lBLcZzWrmbb6efCuu2McmkIGnuQKBVAbXUGXg67h7XIGIyZKzbSA0cMMI6+L+LreZCyN9&#10;4vWQKsElFDNroE6py6SMZY3exnnokDg7h97bxLavpOvtyOW+lQulnqW3DfFCbTt8q7G8HAZvoFn5&#10;0VUvevu++1bhg/bjsD1ujJk9TJtXEAmn9HcMv/iMDgUzncJALorWAD+SDCw0CA61VuxPLJYaZJHL&#10;//TFDwAAAP//AwBQSwECLQAUAAYACAAAACEAtoM4kv4AAADhAQAAEwAAAAAAAAAAAAAAAAAAAAAA&#10;W0NvbnRlbnRfVHlwZXNdLnhtbFBLAQItABQABgAIAAAAIQA4/SH/1gAAAJQBAAALAAAAAAAAAAAA&#10;AAAAAC8BAABfcmVscy8ucmVsc1BLAQItABQABgAIAAAAIQCuLZ2ErAIAANkFAAAOAAAAAAAAAAAA&#10;AAAAAC4CAABkcnMvZTJvRG9jLnhtbFBLAQItABQABgAIAAAAIQBAukgL2wAAAAUBAAAPAAAAAAAA&#10;AAAAAAAAAAYFAABkcnMvZG93bnJldi54bWxQSwUGAAAAAAQABADzAAAADgYAAAAA&#10;" fillcolor="#eece7e" strokecolor="#548dd4 [1951]">
                <v:shadow on="t" color="black" opacity="22937f" origin=",.5" offset="0,.63889mm"/>
                <v:textbox>
                  <w:txbxContent>
                    <w:p w14:paraId="49126487" w14:textId="77777777" w:rsidR="00A97AA1" w:rsidRDefault="00A97AA1" w:rsidP="00A97AA1">
                      <w:pPr>
                        <w:pStyle w:val="Heading2"/>
                      </w:pPr>
                      <w:r w:rsidRPr="00364CF0">
                        <w:rPr>
                          <w:b w:val="0"/>
                          <w:color w:val="000000" w:themeColor="text1"/>
                        </w:rPr>
                        <w:t xml:space="preserve">What </w:t>
                      </w:r>
                      <w:r>
                        <w:rPr>
                          <w:b w:val="0"/>
                          <w:color w:val="000000" w:themeColor="text1"/>
                        </w:rPr>
                        <w:t>to write</w:t>
                      </w:r>
                    </w:p>
                  </w:txbxContent>
                </v:textbox>
              </v:rect>
            </w:pict>
          </mc:Fallback>
        </mc:AlternateContent>
      </w:r>
    </w:p>
    <w:p w14:paraId="6371C9A6" w14:textId="77777777" w:rsidR="0005314F" w:rsidRDefault="0005314F" w:rsidP="00D31428">
      <w:pPr>
        <w:pBdr>
          <w:top w:val="nil"/>
          <w:left w:val="nil"/>
          <w:bottom w:val="nil"/>
          <w:right w:val="nil"/>
          <w:between w:val="nil"/>
        </w:pBdr>
        <w:rPr>
          <w:rFonts w:ascii="Calibri" w:eastAsia="Calibri" w:hAnsi="Calibri" w:cs="Calibri"/>
          <w:color w:val="000000"/>
        </w:rPr>
      </w:pPr>
    </w:p>
    <w:p w14:paraId="1F51DA1F" w14:textId="7553A197" w:rsidR="002271FC" w:rsidRDefault="002271FC" w:rsidP="00D3142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Briefly describe</w:t>
      </w:r>
      <w:r>
        <w:rPr>
          <w:rFonts w:ascii="Calibri" w:eastAsia="Calibri" w:hAnsi="Calibri" w:cs="Calibri"/>
        </w:rPr>
        <w:t xml:space="preserve"> in </w:t>
      </w:r>
      <w:r w:rsidR="000A3191">
        <w:rPr>
          <w:rFonts w:ascii="Calibri" w:eastAsia="Calibri" w:hAnsi="Calibri" w:cs="Calibri"/>
        </w:rPr>
        <w:t>1-2</w:t>
      </w:r>
      <w:r>
        <w:rPr>
          <w:rFonts w:ascii="Calibri" w:eastAsia="Calibri" w:hAnsi="Calibri" w:cs="Calibri"/>
        </w:rPr>
        <w:t xml:space="preserve"> pages</w:t>
      </w:r>
      <w:r>
        <w:rPr>
          <w:rFonts w:ascii="Calibri" w:eastAsia="Calibri" w:hAnsi="Calibri" w:cs="Calibri"/>
          <w:color w:val="000000"/>
        </w:rPr>
        <w:t>:</w:t>
      </w:r>
    </w:p>
    <w:p w14:paraId="2229918F" w14:textId="77777777" w:rsidR="00866889" w:rsidRDefault="00866889" w:rsidP="00D31428">
      <w:pPr>
        <w:pBdr>
          <w:top w:val="nil"/>
          <w:left w:val="nil"/>
          <w:bottom w:val="nil"/>
          <w:right w:val="nil"/>
          <w:between w:val="nil"/>
        </w:pBdr>
        <w:rPr>
          <w:rFonts w:ascii="Calibri" w:eastAsia="Calibri" w:hAnsi="Calibri" w:cs="Calibri"/>
          <w:color w:val="000000"/>
        </w:rPr>
      </w:pPr>
    </w:p>
    <w:p w14:paraId="2FC1DA91" w14:textId="77777777" w:rsidR="002271FC" w:rsidRDefault="002271FC" w:rsidP="000A3191">
      <w:pPr>
        <w:numPr>
          <w:ilvl w:val="0"/>
          <w:numId w:val="8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composition of the stakeholder group that provided input into your </w:t>
      </w:r>
      <w:r>
        <w:rPr>
          <w:rFonts w:ascii="Calibri" w:eastAsia="Calibri" w:hAnsi="Calibri" w:cs="Calibri"/>
        </w:rPr>
        <w:t>t</w:t>
      </w:r>
      <w:r>
        <w:rPr>
          <w:rFonts w:ascii="Calibri" w:eastAsia="Calibri" w:hAnsi="Calibri" w:cs="Calibri"/>
          <w:color w:val="000000"/>
        </w:rPr>
        <w:t xml:space="preserve">urnaround </w:t>
      </w:r>
      <w:r>
        <w:rPr>
          <w:rFonts w:ascii="Calibri" w:eastAsia="Calibri" w:hAnsi="Calibri" w:cs="Calibri"/>
        </w:rPr>
        <w:t>p</w:t>
      </w:r>
      <w:r>
        <w:rPr>
          <w:rFonts w:ascii="Calibri" w:eastAsia="Calibri" w:hAnsi="Calibri" w:cs="Calibri"/>
          <w:color w:val="000000"/>
        </w:rPr>
        <w:t>lan. In your description, be sure to address how the perspectives of historically marginalized groups are represented.</w:t>
      </w:r>
    </w:p>
    <w:p w14:paraId="3AEAA852" w14:textId="77777777" w:rsidR="002271FC" w:rsidRDefault="002271FC" w:rsidP="000A3191">
      <w:pPr>
        <w:numPr>
          <w:ilvl w:val="0"/>
          <w:numId w:val="8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process used to gather input from stakeholders</w:t>
      </w:r>
    </w:p>
    <w:p w14:paraId="57481BBE" w14:textId="77777777" w:rsidR="002271FC" w:rsidRDefault="002271FC" w:rsidP="000A3191">
      <w:pPr>
        <w:numPr>
          <w:ilvl w:val="0"/>
          <w:numId w:val="8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recommendations made by stakeholders and where they are reflected in your </w:t>
      </w:r>
      <w:r>
        <w:rPr>
          <w:rFonts w:ascii="Calibri" w:eastAsia="Calibri" w:hAnsi="Calibri" w:cs="Calibri"/>
        </w:rPr>
        <w:t>t</w:t>
      </w:r>
      <w:r>
        <w:rPr>
          <w:rFonts w:ascii="Calibri" w:eastAsia="Calibri" w:hAnsi="Calibri" w:cs="Calibri"/>
          <w:color w:val="000000"/>
        </w:rPr>
        <w:t xml:space="preserve">urnaround </w:t>
      </w:r>
      <w:r>
        <w:rPr>
          <w:rFonts w:ascii="Calibri" w:eastAsia="Calibri" w:hAnsi="Calibri" w:cs="Calibri"/>
        </w:rPr>
        <w:t>p</w:t>
      </w:r>
      <w:r>
        <w:rPr>
          <w:rFonts w:ascii="Calibri" w:eastAsia="Calibri" w:hAnsi="Calibri" w:cs="Calibri"/>
          <w:color w:val="000000"/>
        </w:rPr>
        <w:t>lan (if available, attached a copy of written stakeholder recommendations)</w:t>
      </w:r>
    </w:p>
    <w:p w14:paraId="045D2C95" w14:textId="77777777" w:rsidR="002271FC" w:rsidRDefault="002271FC" w:rsidP="000A3191">
      <w:pPr>
        <w:numPr>
          <w:ilvl w:val="0"/>
          <w:numId w:val="8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your school’s plans for ensuring regular, ongoing engagement with stakeholder groups as the turnaround process progresses and who is responsible for ensuring that this happens.</w:t>
      </w:r>
    </w:p>
    <w:p w14:paraId="0583FA78" w14:textId="65F6D60E" w:rsidR="00F6027A" w:rsidRDefault="00F6027A" w:rsidP="00D31428">
      <w:pPr>
        <w:rPr>
          <w:rFonts w:ascii="Calibri" w:eastAsia="Calibri" w:hAnsi="Calibri" w:cs="Calibri"/>
        </w:rPr>
      </w:pPr>
      <w:r>
        <w:rPr>
          <w:rFonts w:ascii="Calibri" w:eastAsia="Calibri" w:hAnsi="Calibri" w:cs="Calibri"/>
        </w:rPr>
        <w:t>______________________________________________________________________________</w:t>
      </w:r>
    </w:p>
    <w:p w14:paraId="70F0D755" w14:textId="77777777" w:rsidR="00F6027A" w:rsidRPr="00F6027A" w:rsidRDefault="00F6027A" w:rsidP="00F6027A">
      <w:pPr>
        <w:pStyle w:val="Heading3"/>
        <w:rPr>
          <w:rFonts w:eastAsia="Calibri"/>
        </w:rPr>
      </w:pPr>
      <w:bookmarkStart w:id="16" w:name="_Toc6903420"/>
      <w:r w:rsidRPr="00F6027A">
        <w:rPr>
          <w:rFonts w:eastAsia="Calibri"/>
        </w:rPr>
        <w:t>Requirements for Underperforming Schools</w:t>
      </w:r>
      <w:bookmarkEnd w:id="16"/>
    </w:p>
    <w:p w14:paraId="6281D861" w14:textId="3457EE6F" w:rsidR="00F6027A" w:rsidRDefault="00F6027A" w:rsidP="00F6027A">
      <w:pPr>
        <w:rPr>
          <w:rFonts w:ascii="Calibri" w:eastAsia="Calibri" w:hAnsi="Calibri" w:cs="Calibri"/>
        </w:rPr>
      </w:pPr>
      <w:r w:rsidRPr="00F6027A">
        <w:rPr>
          <w:rFonts w:ascii="Calibri" w:eastAsia="Calibri" w:hAnsi="Calibri" w:cs="Calibri"/>
        </w:rPr>
        <w:t>State law requires that schools designated as underperforming assemble a group of stakeholders that meet specific criteria and under specific timelines. Underperforming schools only should use this resource in addition to the guidance above to ensure compliance with state law.</w:t>
      </w:r>
    </w:p>
    <w:p w14:paraId="2C62D95D" w14:textId="77777777" w:rsidR="00F6027A" w:rsidRPr="00F6027A" w:rsidRDefault="00F6027A" w:rsidP="00F6027A">
      <w:pPr>
        <w:rPr>
          <w:rFonts w:ascii="Calibri" w:eastAsia="Calibri" w:hAnsi="Calibri" w:cs="Calibri"/>
        </w:rPr>
      </w:pPr>
    </w:p>
    <w:p w14:paraId="64163DCB" w14:textId="2C6F0E76" w:rsidR="00F6027A" w:rsidRPr="00F6027A" w:rsidRDefault="00F6027A" w:rsidP="00F6027A">
      <w:pPr>
        <w:rPr>
          <w:rFonts w:ascii="Calibri" w:eastAsia="Calibri" w:hAnsi="Calibri" w:cs="Calibri"/>
        </w:rPr>
      </w:pPr>
      <w:r w:rsidRPr="00F6027A">
        <w:rPr>
          <w:rFonts w:ascii="Calibri" w:eastAsia="Calibri" w:hAnsi="Calibri" w:cs="Calibri"/>
          <w:noProof/>
        </w:rPr>
        <w:drawing>
          <wp:inline distT="0" distB="0" distL="0" distR="0" wp14:anchorId="042A9709" wp14:editId="7DB475E4">
            <wp:extent cx="133350" cy="152400"/>
            <wp:effectExtent l="0" t="0" r="0" b="0"/>
            <wp:docPr id="17" name="Picture 17" descr="Download Word Documen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Word Document">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Pr>
          <w:rFonts w:ascii="Calibri" w:eastAsia="Calibri" w:hAnsi="Calibri" w:cs="Calibri"/>
        </w:rPr>
        <w:t xml:space="preserve"> </w:t>
      </w:r>
      <w:r w:rsidRPr="00F6027A">
        <w:rPr>
          <w:rFonts w:ascii="Calibri" w:eastAsia="Calibri" w:hAnsi="Calibri" w:cs="Calibri"/>
        </w:rPr>
        <w:t>LSG Guidance for Underperforming Schools</w:t>
      </w:r>
    </w:p>
    <w:p w14:paraId="096C672B" w14:textId="5B4369CE" w:rsidR="00F6027A" w:rsidRDefault="00F6027A" w:rsidP="00F6027A">
      <w:pPr>
        <w:rPr>
          <w:rFonts w:ascii="Calibri" w:eastAsia="Calibri" w:hAnsi="Calibri" w:cs="Calibri"/>
        </w:rPr>
      </w:pPr>
    </w:p>
    <w:p w14:paraId="443EEC70" w14:textId="3099E1EE" w:rsidR="00F6027A" w:rsidRDefault="00F6027A" w:rsidP="00F6027A">
      <w:pPr>
        <w:rPr>
          <w:rFonts w:ascii="Calibri" w:eastAsia="Calibri" w:hAnsi="Calibri" w:cs="Calibri"/>
        </w:rPr>
      </w:pPr>
    </w:p>
    <w:p w14:paraId="1A7D2C53" w14:textId="77777777" w:rsidR="00FD27DD" w:rsidRPr="00F6027A" w:rsidRDefault="00FD27DD" w:rsidP="00F6027A">
      <w:pPr>
        <w:rPr>
          <w:rFonts w:ascii="Calibri" w:eastAsia="Calibri" w:hAnsi="Calibri" w:cs="Calibri"/>
        </w:rPr>
        <w:sectPr w:rsidR="00FD27DD" w:rsidRPr="00F6027A" w:rsidSect="00B10552">
          <w:headerReference w:type="default" r:id="rId30"/>
          <w:footerReference w:type="default" r:id="rId31"/>
          <w:pgSz w:w="12240" w:h="15840"/>
          <w:pgMar w:top="1440" w:right="1440" w:bottom="1440" w:left="1440" w:header="0" w:footer="708" w:gutter="0"/>
          <w:cols w:space="720"/>
          <w:docGrid w:linePitch="326"/>
        </w:sectPr>
      </w:pPr>
    </w:p>
    <w:p w14:paraId="332C72C2" w14:textId="77777777" w:rsidR="0005314F" w:rsidRPr="0005314F" w:rsidRDefault="0005314F" w:rsidP="00223BCF">
      <w:pPr>
        <w:pStyle w:val="Heading1"/>
        <w:jc w:val="center"/>
        <w:rPr>
          <w:rFonts w:ascii="Calibri Light" w:eastAsia="Calibri" w:hAnsi="Calibri Light" w:cs="Calibri"/>
          <w:b w:val="0"/>
          <w:smallCaps/>
        </w:rPr>
      </w:pPr>
      <w:bookmarkStart w:id="17" w:name="_Toc6903421"/>
      <w:r w:rsidRPr="00223BCF">
        <w:rPr>
          <w:rFonts w:asciiTheme="majorHAnsi" w:eastAsia="Calibri" w:hAnsiTheme="majorHAnsi" w:cstheme="majorHAnsi"/>
          <w:b w:val="0"/>
        </w:rPr>
        <w:lastRenderedPageBreak/>
        <w:t>SECTION III: Envision the Future</w:t>
      </w:r>
      <w:bookmarkEnd w:id="17"/>
    </w:p>
    <w:p w14:paraId="4B3B59E9" w14:textId="77777777" w:rsidR="00FD27DD" w:rsidRPr="0005314F" w:rsidRDefault="00FD27DD" w:rsidP="00D31428">
      <w:pPr>
        <w:rPr>
          <w:rFonts w:ascii="Calibri" w:eastAsia="Calibri" w:hAnsi="Calibri" w:cs="Calibri"/>
          <w:i/>
        </w:rPr>
      </w:pPr>
      <w:r w:rsidRPr="0005314F">
        <w:rPr>
          <w:rFonts w:ascii="Calibri" w:eastAsia="Calibri" w:hAnsi="Calibri" w:cs="Calibri"/>
          <w:i/>
        </w:rPr>
        <w:t>Envisioning the future with a diverse mix of interested parties is a powerful and effective early step in the planning process.  Inviting participation in the visioning process will build ownership and advocacy for the resulting plan among both educators and the community. An inclusive approach will also contribute to a positive school culture, helping to build a shared understanding of the work required to serve all students as well as the relationships and trust among stakeholders that will support that work.</w:t>
      </w:r>
    </w:p>
    <w:p w14:paraId="3EF52CE4" w14:textId="29515843" w:rsidR="00FD27DD" w:rsidRDefault="00FD27DD" w:rsidP="00D31428">
      <w:pPr>
        <w:rPr>
          <w:rFonts w:ascii="Calibri" w:eastAsia="Calibri" w:hAnsi="Calibri" w:cs="Calibri"/>
        </w:rPr>
      </w:pPr>
    </w:p>
    <w:p w14:paraId="5EC7FA39" w14:textId="30B3C819" w:rsidR="0005314F" w:rsidRDefault="00A97AA1" w:rsidP="00D31428">
      <w:pPr>
        <w:rPr>
          <w:rFonts w:ascii="Calibri" w:eastAsia="Calibri" w:hAnsi="Calibri" w:cs="Calibri"/>
        </w:rPr>
      </w:pPr>
      <w:r w:rsidRPr="00364CF0">
        <w:rPr>
          <w:rFonts w:eastAsia="Calibri"/>
          <w:noProof/>
        </w:rPr>
        <mc:AlternateContent>
          <mc:Choice Requires="wps">
            <w:drawing>
              <wp:anchor distT="0" distB="0" distL="114300" distR="114300" simplePos="0" relativeHeight="251666432" behindDoc="0" locked="0" layoutInCell="1" allowOverlap="1" wp14:anchorId="322F7B16" wp14:editId="2A9C8C5B">
                <wp:simplePos x="0" y="0"/>
                <wp:positionH relativeFrom="column">
                  <wp:posOffset>-19050</wp:posOffset>
                </wp:positionH>
                <wp:positionV relativeFrom="paragraph">
                  <wp:posOffset>63500</wp:posOffset>
                </wp:positionV>
                <wp:extent cx="6276975" cy="581025"/>
                <wp:effectExtent l="57150" t="19050" r="85725" b="104775"/>
                <wp:wrapNone/>
                <wp:docPr id="21" name="Rectangle 21"/>
                <wp:cNvGraphicFramePr/>
                <a:graphic xmlns:a="http://schemas.openxmlformats.org/drawingml/2006/main">
                  <a:graphicData uri="http://schemas.microsoft.com/office/word/2010/wordprocessingShape">
                    <wps:wsp>
                      <wps:cNvSpPr/>
                      <wps:spPr>
                        <a:xfrm>
                          <a:off x="0" y="0"/>
                          <a:ext cx="6276975" cy="581025"/>
                        </a:xfrm>
                        <a:prstGeom prst="rect">
                          <a:avLst/>
                        </a:prstGeom>
                        <a:solidFill>
                          <a:schemeClr val="accent1">
                            <a:lumMod val="60000"/>
                            <a:lumOff val="40000"/>
                          </a:schemeClr>
                        </a:solidFill>
                        <a:ln>
                          <a:solidFill>
                            <a:srgbClr val="FFC000"/>
                          </a:solidFill>
                        </a:ln>
                      </wps:spPr>
                      <wps:style>
                        <a:lnRef idx="1">
                          <a:schemeClr val="accent1"/>
                        </a:lnRef>
                        <a:fillRef idx="3">
                          <a:schemeClr val="accent1"/>
                        </a:fillRef>
                        <a:effectRef idx="2">
                          <a:schemeClr val="accent1"/>
                        </a:effectRef>
                        <a:fontRef idx="minor">
                          <a:schemeClr val="lt1"/>
                        </a:fontRef>
                      </wps:style>
                      <wps:txbx>
                        <w:txbxContent>
                          <w:p w14:paraId="4C0FD6A8" w14:textId="3D18A493" w:rsidR="00A97AA1" w:rsidRDefault="00A97AA1" w:rsidP="00A97AA1">
                            <w:pPr>
                              <w:pStyle w:val="Heading2"/>
                              <w:rPr>
                                <w:b w:val="0"/>
                                <w:color w:val="000000" w:themeColor="text1"/>
                              </w:rPr>
                            </w:pPr>
                            <w:r w:rsidRPr="00364CF0">
                              <w:rPr>
                                <w:b w:val="0"/>
                                <w:color w:val="000000" w:themeColor="text1"/>
                              </w:rPr>
                              <w:t>What to consider before writing</w:t>
                            </w:r>
                          </w:p>
                          <w:p w14:paraId="756E6BA6" w14:textId="62D2A964" w:rsidR="00A97AA1" w:rsidRDefault="00A97AA1" w:rsidP="00A97AA1"/>
                          <w:p w14:paraId="46B94DC0" w14:textId="03D4037E" w:rsidR="00A97AA1" w:rsidRDefault="00A97AA1" w:rsidP="00A97AA1"/>
                          <w:p w14:paraId="77969984" w14:textId="77777777" w:rsidR="00A97AA1" w:rsidRPr="00A97AA1" w:rsidRDefault="00A97AA1" w:rsidP="00A97A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F7B16" id="Rectangle 21" o:spid="_x0000_s1030" style="position:absolute;margin-left:-1.5pt;margin-top:5pt;width:494.2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B7qwIAAN0FAAAOAAAAZHJzL2Uyb0RvYy54bWysVFlrGzEQfi/0Pwi9N2tvbScxWQfj4FJI&#10;k5CDPMtayV6QNKok2+v++o60h3PRQuk+aDX3zKeZubistSI74XwFpqDDkwElwnAoK7Mu6NPj8ssZ&#10;JT4wUzIFRhT0IDy9nH3+dLG3U5HDBlQpHEEnxk/3tqCbEOw0yzzfCM38CVhhUCjBaRaQdOusdGyP&#10;3rXK8sFgku3BldYBF94j96oR0lnyL6Xg4VZKLwJRBcXcQjpdOlfxzGYXbLp2zG4q3qbB/iELzSqD&#10;QXtXVywwsnXVO1e64g48yHDCQWcgZcVFqgGrGQ7eVPOwYVakWhAcb3uY/P9zy292d45UZUHzISWG&#10;aXyje0SNmbUSBHkI0N76Keo92DvXUh6vsdpaOh3/WAepE6iHHlRRB8KROclPJ+enY0o4ysZnw0E+&#10;jk6zo7V1PnwToEm8FNRh+IQl21370Kh2KjGYB1WVy0qpRMRGEQvlyI7hEzPOhQnDZK62+geUDX8y&#10;wK95bGRjSzTsUcfGbFLLRU8pt1dBlHkf161XfdTlctG6j36O6SEVTbMIYANZuoWDEtGhMvdCIvYI&#10;UpNxn8LrYhoIknY0k1h6b/g1lfpHw1Y/moo0Eb1x/nfj3iJFBhN6Y10ZcB85UIh/k7Js9DsEmroj&#10;BKFe1anpRlEzclZQHrARHTQT6i1fVtgN18yHO+ZwJHF4cc2EWzykgn1Bob1RsgH36yN+1MdJQSkl&#10;exzxgvqfW+YEJeq7wRk6H45GcSckYjQ+zZFwLyWrlxKz1QvAFsMxwezSNeoH1V2lA/2M22geo6KI&#10;GY6xC8qD64hFaFYP7jMu5vOkhnvAsnBtHizv+iB2+2P9zJxtRyLgMN1Atw7Y9M1kNLrxhQzMtwFk&#10;lcbmiGv7ArhDUnO3+y4uqZd00jpu5dlvAAAA//8DAFBLAwQUAAYACAAAACEAaeundN4AAAAJAQAA&#10;DwAAAGRycy9kb3ducmV2LnhtbEyPT0vDQBDF74LfYRnBW7tbS0qN2RQpeBEVjQoep9lpErp/Qnab&#10;pt/e6UlPw7w3vPm9YjM5K0YaYhe8hsVcgSBfB9P5RsPX59NsDSIm9AZt8KThTBE25fVVgbkJJ/9B&#10;Y5UawSE+5qihTanPpYx1Sw7jPPTk2duHwWHidWikGfDE4c7KO6VW0mHn+UOLPW1bqg/V0Wl4/X4Z&#10;f1Y2e9senpt3hVQtz/tO69ub6fEBRKIp/R3DBZ/RoWSmXTh6E4XVMFtylcS64sn+/TrLQOwuwiID&#10;WRbyf4PyFwAA//8DAFBLAQItABQABgAIAAAAIQC2gziS/gAAAOEBAAATAAAAAAAAAAAAAAAAAAAA&#10;AABbQ29udGVudF9UeXBlc10ueG1sUEsBAi0AFAAGAAgAAAAhADj9If/WAAAAlAEAAAsAAAAAAAAA&#10;AAAAAAAALwEAAF9yZWxzLy5yZWxzUEsBAi0AFAAGAAgAAAAhAG08gHurAgAA3QUAAA4AAAAAAAAA&#10;AAAAAAAALgIAAGRycy9lMm9Eb2MueG1sUEsBAi0AFAAGAAgAAAAhAGnrp3TeAAAACQEAAA8AAAAA&#10;AAAAAAAAAAAABQUAAGRycy9kb3ducmV2LnhtbFBLBQYAAAAABAAEAPMAAAAQBgAAAAA=&#10;" fillcolor="#95b3d7 [1940]" strokecolor="#ffc000">
                <v:shadow on="t" color="black" opacity="22937f" origin=",.5" offset="0,.63889mm"/>
                <v:textbox>
                  <w:txbxContent>
                    <w:p w14:paraId="4C0FD6A8" w14:textId="3D18A493" w:rsidR="00A97AA1" w:rsidRDefault="00A97AA1" w:rsidP="00A97AA1">
                      <w:pPr>
                        <w:pStyle w:val="Heading2"/>
                        <w:rPr>
                          <w:b w:val="0"/>
                          <w:color w:val="000000" w:themeColor="text1"/>
                        </w:rPr>
                      </w:pPr>
                      <w:r w:rsidRPr="00364CF0">
                        <w:rPr>
                          <w:b w:val="0"/>
                          <w:color w:val="000000" w:themeColor="text1"/>
                        </w:rPr>
                        <w:t>What to consider before writing</w:t>
                      </w:r>
                    </w:p>
                    <w:p w14:paraId="756E6BA6" w14:textId="62D2A964" w:rsidR="00A97AA1" w:rsidRDefault="00A97AA1" w:rsidP="00A97AA1"/>
                    <w:p w14:paraId="46B94DC0" w14:textId="03D4037E" w:rsidR="00A97AA1" w:rsidRDefault="00A97AA1" w:rsidP="00A97AA1"/>
                    <w:p w14:paraId="77969984" w14:textId="77777777" w:rsidR="00A97AA1" w:rsidRPr="00A97AA1" w:rsidRDefault="00A97AA1" w:rsidP="00A97AA1"/>
                  </w:txbxContent>
                </v:textbox>
              </v:rect>
            </w:pict>
          </mc:Fallback>
        </mc:AlternateContent>
      </w:r>
    </w:p>
    <w:p w14:paraId="65E8E580" w14:textId="63D18E5E" w:rsidR="0005314F" w:rsidRDefault="0005314F" w:rsidP="00D31428">
      <w:pPr>
        <w:rPr>
          <w:rFonts w:ascii="Calibri" w:eastAsia="Calibri" w:hAnsi="Calibri" w:cs="Calibri"/>
        </w:rPr>
      </w:pPr>
    </w:p>
    <w:p w14:paraId="32B94D92" w14:textId="77777777" w:rsidR="0005314F" w:rsidRDefault="0005314F" w:rsidP="00D31428">
      <w:pPr>
        <w:rPr>
          <w:rFonts w:ascii="Calibri" w:eastAsia="Calibri" w:hAnsi="Calibri" w:cs="Calibri"/>
        </w:rPr>
      </w:pPr>
    </w:p>
    <w:p w14:paraId="73606832" w14:textId="77777777" w:rsidR="00A97AA1" w:rsidRDefault="00A97AA1" w:rsidP="00D31428">
      <w:pPr>
        <w:rPr>
          <w:rFonts w:ascii="Calibri" w:eastAsia="Calibri" w:hAnsi="Calibri" w:cs="Calibri"/>
        </w:rPr>
      </w:pPr>
    </w:p>
    <w:p w14:paraId="09E1AD5D" w14:textId="4594AA91" w:rsidR="00FD27DD" w:rsidRDefault="00FD27DD" w:rsidP="00D31428">
      <w:pPr>
        <w:rPr>
          <w:rFonts w:ascii="Calibri" w:eastAsia="Calibri" w:hAnsi="Calibri" w:cs="Calibri"/>
          <w:i/>
        </w:rPr>
      </w:pPr>
      <w:r>
        <w:rPr>
          <w:rFonts w:ascii="Calibri" w:eastAsia="Calibri" w:hAnsi="Calibri" w:cs="Calibri"/>
        </w:rPr>
        <w:t xml:space="preserve">Visioning is especially important in a turnaround context, as it can be easy to focus only on the short term challenge of stabilizing a school.  Engaging a wide range of stakeholders in a visioning process can help a school articulate an asset-based picture of the future they want for their school and their students, which can then inform a compelling road map for improvement.  Visioning can also help a school begin to articulate the answer to the question: </w:t>
      </w:r>
      <w:r>
        <w:rPr>
          <w:rFonts w:ascii="Calibri" w:eastAsia="Calibri" w:hAnsi="Calibri" w:cs="Calibri"/>
          <w:i/>
        </w:rPr>
        <w:t>How will this improvement effort be different from what we have done before?</w:t>
      </w:r>
    </w:p>
    <w:p w14:paraId="31C47BAA" w14:textId="77777777" w:rsidR="00FD27DD" w:rsidRDefault="00FD27DD" w:rsidP="009610E4">
      <w:pPr>
        <w:pStyle w:val="Heading3"/>
        <w:rPr>
          <w:rFonts w:eastAsia="Calibri"/>
        </w:rPr>
      </w:pPr>
      <w:bookmarkStart w:id="18" w:name="_Toc6903423"/>
      <w:r>
        <w:rPr>
          <w:rFonts w:eastAsia="Calibri"/>
        </w:rPr>
        <w:t>What is the Vision?</w:t>
      </w:r>
      <w:bookmarkEnd w:id="18"/>
    </w:p>
    <w:p w14:paraId="59C8E90C" w14:textId="77777777" w:rsidR="00FD27DD" w:rsidRDefault="00FD27DD" w:rsidP="00D31428">
      <w:pPr>
        <w:rPr>
          <w:rFonts w:ascii="Calibri" w:eastAsia="Calibri" w:hAnsi="Calibri" w:cs="Calibri"/>
        </w:rPr>
      </w:pPr>
      <w:r>
        <w:rPr>
          <w:rFonts w:ascii="Calibri" w:eastAsia="Calibri" w:hAnsi="Calibri" w:cs="Calibri"/>
        </w:rPr>
        <w:t xml:space="preserve">The vision, as defined in the Massachusetts </w:t>
      </w:r>
      <w:hyperlink r:id="rId32">
        <w:r>
          <w:rPr>
            <w:rFonts w:ascii="Calibri" w:eastAsia="Calibri" w:hAnsi="Calibri" w:cs="Calibri"/>
            <w:color w:val="1155CC"/>
            <w:u w:val="single"/>
          </w:rPr>
          <w:t>Planning for Success</w:t>
        </w:r>
      </w:hyperlink>
      <w:r>
        <w:rPr>
          <w:rFonts w:ascii="Calibri" w:eastAsia="Calibri" w:hAnsi="Calibri" w:cs="Calibri"/>
        </w:rPr>
        <w:t xml:space="preserve"> tool, articulates the school’s aspirations for students: what you value and why, and what future success will look like. The school’s vision, mission, and core values are the foundation of the school’s turnaround plan.  The school’s vision should speak to the unique context of the school while also aligning to the larger vision for the district as a whole.</w:t>
      </w:r>
    </w:p>
    <w:p w14:paraId="0BA1455C" w14:textId="77777777" w:rsidR="00FD27DD" w:rsidRDefault="00FD27DD" w:rsidP="009610E4">
      <w:pPr>
        <w:pStyle w:val="Heading3"/>
        <w:rPr>
          <w:rFonts w:eastAsia="Calibri"/>
        </w:rPr>
      </w:pPr>
      <w:bookmarkStart w:id="19" w:name="_Toc6903424"/>
      <w:r>
        <w:rPr>
          <w:rFonts w:eastAsia="Calibri"/>
        </w:rPr>
        <w:t>The Visioning Process</w:t>
      </w:r>
      <w:bookmarkEnd w:id="19"/>
    </w:p>
    <w:p w14:paraId="44EE7F49" w14:textId="77777777" w:rsidR="00FD27DD" w:rsidRDefault="00FD27DD" w:rsidP="00D31428">
      <w:pPr>
        <w:rPr>
          <w:rFonts w:ascii="Calibri" w:eastAsia="Calibri" w:hAnsi="Calibri" w:cs="Calibri"/>
        </w:rPr>
      </w:pPr>
      <w:r>
        <w:rPr>
          <w:rFonts w:ascii="Calibri" w:eastAsia="Calibri" w:hAnsi="Calibri" w:cs="Calibri"/>
        </w:rPr>
        <w:t xml:space="preserve">School leaders will want to consider: </w:t>
      </w:r>
      <w:r>
        <w:rPr>
          <w:rFonts w:ascii="Calibri" w:eastAsia="Calibri" w:hAnsi="Calibri" w:cs="Calibri"/>
          <w:i/>
        </w:rPr>
        <w:t xml:space="preserve">How can we design an inclusive planning process that creates a shared vision for all students while strengthening community understanding and support? </w:t>
      </w:r>
      <w:r>
        <w:rPr>
          <w:rFonts w:ascii="Calibri" w:eastAsia="Calibri" w:hAnsi="Calibri" w:cs="Calibri"/>
        </w:rPr>
        <w:t xml:space="preserve"> The school should identify a visioning protocol and a process for using this protocol to conduct visioning sessions with educators (for example, during school faculty or departmental meetings) and with families, students, and community members (for example, during family meetings, student advisories, or high school student government meetings). </w:t>
      </w:r>
    </w:p>
    <w:p w14:paraId="0C95FB73" w14:textId="77777777" w:rsidR="00FD27DD" w:rsidRDefault="00FD27DD" w:rsidP="00D31428">
      <w:pPr>
        <w:rPr>
          <w:rFonts w:ascii="Calibri" w:eastAsia="Calibri" w:hAnsi="Calibri" w:cs="Calibri"/>
        </w:rPr>
      </w:pPr>
    </w:p>
    <w:p w14:paraId="70DC1BC7" w14:textId="77777777" w:rsidR="00FD27DD" w:rsidRDefault="00FD27DD" w:rsidP="00D31428">
      <w:pPr>
        <w:rPr>
          <w:rFonts w:ascii="Calibri" w:eastAsia="Calibri" w:hAnsi="Calibri" w:cs="Calibri"/>
          <w:color w:val="FF0000"/>
        </w:rPr>
      </w:pPr>
      <w:r>
        <w:rPr>
          <w:rFonts w:ascii="Calibri" w:eastAsia="Calibri" w:hAnsi="Calibri" w:cs="Calibri"/>
        </w:rPr>
        <w:t xml:space="preserve">A number of visioning protocols and processes exist, and schools may choose to create their own process as well. One commonly used protocol is the Back to the Future Protocol, originally developed by Scott Murphy, which includes guidelines for facilitators in how to work with groups to conduct the visioning process. It is available </w:t>
      </w:r>
      <w:hyperlink r:id="rId33">
        <w:r>
          <w:rPr>
            <w:rFonts w:ascii="Calibri" w:eastAsia="Calibri" w:hAnsi="Calibri" w:cs="Calibri"/>
            <w:color w:val="0000FF"/>
            <w:u w:val="single"/>
          </w:rPr>
          <w:t>here</w:t>
        </w:r>
      </w:hyperlink>
      <w:r>
        <w:rPr>
          <w:rFonts w:ascii="Calibri" w:eastAsia="Calibri" w:hAnsi="Calibri" w:cs="Calibri"/>
        </w:rPr>
        <w:t xml:space="preserve">. </w:t>
      </w:r>
    </w:p>
    <w:p w14:paraId="4722998E" w14:textId="77777777" w:rsidR="00FD27DD" w:rsidRDefault="00FD27DD" w:rsidP="00D31428">
      <w:pPr>
        <w:rPr>
          <w:rFonts w:ascii="Calibri" w:eastAsia="Calibri" w:hAnsi="Calibri" w:cs="Calibri"/>
        </w:rPr>
      </w:pPr>
    </w:p>
    <w:p w14:paraId="1569A498" w14:textId="77777777" w:rsidR="00FD27DD" w:rsidRDefault="00FD27DD" w:rsidP="00D31428">
      <w:pPr>
        <w:rPr>
          <w:rFonts w:ascii="Calibri" w:eastAsia="Calibri" w:hAnsi="Calibri" w:cs="Calibri"/>
        </w:rPr>
      </w:pPr>
      <w:r>
        <w:rPr>
          <w:rFonts w:ascii="Calibri" w:eastAsia="Calibri" w:hAnsi="Calibri" w:cs="Calibri"/>
        </w:rPr>
        <w:lastRenderedPageBreak/>
        <w:t>It is helpful if school leadership and planning teams are the first to participate in the visioning process, before bringing it to others. Their participation in visioning is, of course, essential to the planning process. In addition, these participants can also vet the protocol and the school’s design for conducting visioning sessions across the community.  Having experienced the protocol and the effective facilitation of it, these participants will have some preparation should they choose to facilitate the protocol themselves in future sessions as part of the school’s visioning process.</w:t>
      </w:r>
    </w:p>
    <w:p w14:paraId="10DC240D" w14:textId="77777777" w:rsidR="00FD27DD" w:rsidRDefault="00FD27DD" w:rsidP="009610E4">
      <w:pPr>
        <w:pStyle w:val="Heading3"/>
        <w:rPr>
          <w:rFonts w:eastAsia="Calibri"/>
        </w:rPr>
      </w:pPr>
      <w:bookmarkStart w:id="20" w:name="_Toc6903425"/>
      <w:r>
        <w:rPr>
          <w:rFonts w:eastAsia="Calibri"/>
        </w:rPr>
        <w:t>Using Visioning Results</w:t>
      </w:r>
      <w:bookmarkEnd w:id="20"/>
    </w:p>
    <w:p w14:paraId="685FCF7A" w14:textId="77777777" w:rsidR="00FD27DD" w:rsidRDefault="00FD27DD" w:rsidP="00D31428">
      <w:pPr>
        <w:rPr>
          <w:rFonts w:ascii="Calibri" w:eastAsia="Calibri" w:hAnsi="Calibri" w:cs="Calibri"/>
        </w:rPr>
      </w:pPr>
      <w:r>
        <w:rPr>
          <w:rFonts w:ascii="Calibri" w:eastAsia="Calibri" w:hAnsi="Calibri" w:cs="Calibri"/>
        </w:rPr>
        <w:t xml:space="preserve">Results from the visioning process are useful in two ways: they provide guidance for creating the plan’s vision statement, and more importantly, can be used by a planning team to identify strategic objectives, overarching goals, and key levers for improvement. This can serve as a starting point for the team’s development of strategic objectives. </w:t>
      </w:r>
    </w:p>
    <w:p w14:paraId="3EA76379" w14:textId="77777777" w:rsidR="00FD27DD" w:rsidRDefault="00FD27DD" w:rsidP="00D31428">
      <w:pPr>
        <w:rPr>
          <w:rFonts w:ascii="Calibri" w:eastAsia="Calibri" w:hAnsi="Calibri" w:cs="Calibri"/>
          <w:color w:val="FF0000"/>
        </w:rPr>
      </w:pPr>
    </w:p>
    <w:p w14:paraId="5CB4C421" w14:textId="61B9AF55" w:rsidR="00FD27DD" w:rsidRDefault="00A97AA1" w:rsidP="00D31428">
      <w:pPr>
        <w:rPr>
          <w:rFonts w:ascii="Calibri" w:eastAsia="Calibri" w:hAnsi="Calibri" w:cs="Calibri"/>
          <w:noProof/>
        </w:rPr>
      </w:pPr>
      <w:r w:rsidRPr="00364CF0">
        <w:rPr>
          <w:rFonts w:eastAsia="Calibri"/>
          <w:noProof/>
        </w:rPr>
        <mc:AlternateContent>
          <mc:Choice Requires="wps">
            <w:drawing>
              <wp:anchor distT="0" distB="0" distL="114300" distR="114300" simplePos="0" relativeHeight="251668480" behindDoc="0" locked="0" layoutInCell="1" allowOverlap="1" wp14:anchorId="2B8835B5" wp14:editId="0CED779F">
                <wp:simplePos x="0" y="0"/>
                <wp:positionH relativeFrom="column">
                  <wp:posOffset>0</wp:posOffset>
                </wp:positionH>
                <wp:positionV relativeFrom="paragraph">
                  <wp:posOffset>15240</wp:posOffset>
                </wp:positionV>
                <wp:extent cx="6200775" cy="581025"/>
                <wp:effectExtent l="57150" t="19050" r="85725" b="104775"/>
                <wp:wrapNone/>
                <wp:docPr id="23" name="Rectangle 23"/>
                <wp:cNvGraphicFramePr/>
                <a:graphic xmlns:a="http://schemas.openxmlformats.org/drawingml/2006/main">
                  <a:graphicData uri="http://schemas.microsoft.com/office/word/2010/wordprocessingShape">
                    <wps:wsp>
                      <wps:cNvSpPr/>
                      <wps:spPr>
                        <a:xfrm>
                          <a:off x="0" y="0"/>
                          <a:ext cx="6200775" cy="581025"/>
                        </a:xfrm>
                        <a:prstGeom prst="rect">
                          <a:avLst/>
                        </a:prstGeom>
                        <a:solidFill>
                          <a:srgbClr val="EECE7E"/>
                        </a:solidFill>
                        <a:ln>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14:paraId="488642B3" w14:textId="77777777" w:rsidR="00A97AA1" w:rsidRDefault="00A97AA1" w:rsidP="00A97AA1">
                            <w:pPr>
                              <w:pStyle w:val="Heading2"/>
                            </w:pPr>
                            <w:r w:rsidRPr="00364CF0">
                              <w:rPr>
                                <w:b w:val="0"/>
                                <w:color w:val="000000" w:themeColor="text1"/>
                              </w:rPr>
                              <w:t xml:space="preserve">What </w:t>
                            </w:r>
                            <w:r>
                              <w:rPr>
                                <w:b w:val="0"/>
                                <w:color w:val="000000" w:themeColor="text1"/>
                              </w:rPr>
                              <w:t>to write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835B5" id="Rectangle 23" o:spid="_x0000_s1031" style="position:absolute;margin-left:0;margin-top:1.2pt;width:488.2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A/rgIAANkFAAAOAAAAZHJzL2Uyb0RvYy54bWysVG1P2zAQ/j5p/8Hy95GmtJRFpKgqZZrE&#10;AAETn13HbiM5Ps92m3S/fmfnhQ7QJk3rB9f39lzu8d1dXDaVInthXQk6p+nJiBKhORSl3uT0+9P1&#10;p3NKnGe6YAq0yOlBOHo5//jhojaZGMMWVCEsQRDtstrkdOu9yZLE8a2omDsBIzQaJdiKeRTtJiks&#10;qxG9Usl4NDpLarCFscCFc6i9ao10HvGlFNzfSemEJyqn+G0+njae63Am8wuWbSwz25J3n8H+4Ssq&#10;VmpMOkBdMc/IzpZvoKqSW3Ag/QmHKgEpSy5iDVhNOnpVzeOWGRFrQXKcGWhy/w+W3+7vLSmLnI5P&#10;KdGswjd6QNaY3ihBUIcE1cZl6Pdo7m0nObyGahtpq/CPdZAmknoYSBWNJxyVZ/hMs9mUEo626Xk6&#10;Gk8DaPISbazzXwRUJFxyajF95JLtb5xvXXuXkMyBKovrUqko2M16qSzZM3zg1Wq5mq069N/clH4b&#10;GVpMDLG+Gcekald9g6LFOxvhL8CxDNXYSK160quxhtioASVWdJQTbSFpEshr6Yo3f1Ai4ukHIZF3&#10;JCiNeQegNgfjXGifdrWo4B3CJJY9BJ7+PbDzD6EiTsMQ3Fb7x6xDRMwM2g/BVanBvpddDZ8sW/+e&#10;gbbuQIFv1k1suNgGQbOG4oBNaKGdTmf4dYmdcMOcv2cWxxEHF1eMv8NDKqhzCt2Nki3Yn+/pgz9O&#10;CVopqXG8c+p+7JgVlKivGufnczqZhH0Qhcl0NkbBHlvWxxa9q5aADZbiMjM8XoO/V/1VWqiecRMt&#10;QlY0Mc0xd065t72w9O3awV3GxWIR3XAHGOZv9KPhfR+ETn9qnpk13Th4HKRb6FcBy15NResbXkjD&#10;YudBlnFkXnjtXgD3R2zRbteFBXUsR6+XjTz/BQAA//8DAFBLAwQUAAYACAAAACEAyHEnZ9wAAAAF&#10;AQAADwAAAGRycy9kb3ducmV2LnhtbEyPwU7DMBBE70j8g7VI3KhDgbZJs6kqqkogcaHlA9x4m0TE&#10;6yh2msDXs5zgtqMZzbzNN5Nr1YX60HhGuJ8loIhLbxuuED6O+7sVqBANW9N6JoQvCrAprq9yk1k/&#10;8jtdDrFSUsIhMwh1jF2mdShrcibMfEcs3tn3zkSRfaVtb0Ypd62eJ8lCO9OwLNSmo+eays/D4BCa&#10;lRtttUx3r/vvxL/xyzjsjlvE25tpuwYVaYp/YfjFF3QohOnkB7ZBtQjySESYP4ISM10unkCd5HhI&#10;QRe5/k9f/AAAAP//AwBQSwECLQAUAAYACAAAACEAtoM4kv4AAADhAQAAEwAAAAAAAAAAAAAAAAAA&#10;AAAAW0NvbnRlbnRfVHlwZXNdLnhtbFBLAQItABQABgAIAAAAIQA4/SH/1gAAAJQBAAALAAAAAAAA&#10;AAAAAAAAAC8BAABfcmVscy8ucmVsc1BLAQItABQABgAIAAAAIQACPaA/rgIAANkFAAAOAAAAAAAA&#10;AAAAAAAAAC4CAABkcnMvZTJvRG9jLnhtbFBLAQItABQABgAIAAAAIQDIcSdn3AAAAAUBAAAPAAAA&#10;AAAAAAAAAAAAAAgFAABkcnMvZG93bnJldi54bWxQSwUGAAAAAAQABADzAAAAEQYAAAAA&#10;" fillcolor="#eece7e" strokecolor="#548dd4 [1951]">
                <v:shadow on="t" color="black" opacity="22937f" origin=",.5" offset="0,.63889mm"/>
                <v:textbox>
                  <w:txbxContent>
                    <w:p w14:paraId="488642B3" w14:textId="77777777" w:rsidR="00A97AA1" w:rsidRDefault="00A97AA1" w:rsidP="00A97AA1">
                      <w:pPr>
                        <w:pStyle w:val="Heading2"/>
                      </w:pPr>
                      <w:r w:rsidRPr="00364CF0">
                        <w:rPr>
                          <w:b w:val="0"/>
                          <w:color w:val="000000" w:themeColor="text1"/>
                        </w:rPr>
                        <w:t xml:space="preserve">What </w:t>
                      </w:r>
                      <w:r>
                        <w:rPr>
                          <w:b w:val="0"/>
                          <w:color w:val="000000" w:themeColor="text1"/>
                        </w:rPr>
                        <w:t>to write</w:t>
                      </w:r>
                    </w:p>
                  </w:txbxContent>
                </v:textbox>
              </v:rect>
            </w:pict>
          </mc:Fallback>
        </mc:AlternateContent>
      </w:r>
    </w:p>
    <w:p w14:paraId="55BA669B" w14:textId="7EE026D7" w:rsidR="00A97AA1" w:rsidRDefault="00A97AA1" w:rsidP="00D31428">
      <w:pPr>
        <w:rPr>
          <w:rFonts w:ascii="Calibri" w:eastAsia="Calibri" w:hAnsi="Calibri" w:cs="Calibri"/>
          <w:noProof/>
        </w:rPr>
      </w:pPr>
    </w:p>
    <w:p w14:paraId="783EF5D2" w14:textId="77777777" w:rsidR="00A97AA1" w:rsidRDefault="00A97AA1" w:rsidP="00D31428">
      <w:pPr>
        <w:rPr>
          <w:rFonts w:ascii="Calibri" w:eastAsia="Calibri" w:hAnsi="Calibri" w:cs="Calibri"/>
          <w:noProof/>
        </w:rPr>
      </w:pPr>
    </w:p>
    <w:p w14:paraId="7041C8C3" w14:textId="77777777" w:rsidR="00A97AA1" w:rsidRDefault="00A97AA1" w:rsidP="00D31428">
      <w:pPr>
        <w:rPr>
          <w:rFonts w:ascii="Calibri" w:eastAsia="Calibri" w:hAnsi="Calibri" w:cs="Calibri"/>
        </w:rPr>
      </w:pPr>
    </w:p>
    <w:p w14:paraId="1DD503A7" w14:textId="527F147C" w:rsidR="00FD27DD" w:rsidRDefault="00FD27DD" w:rsidP="00D31428">
      <w:pPr>
        <w:rPr>
          <w:rFonts w:ascii="Calibri" w:eastAsia="Calibri" w:hAnsi="Calibri" w:cs="Calibri"/>
        </w:rPr>
      </w:pPr>
      <w:r>
        <w:rPr>
          <w:rFonts w:ascii="Calibri" w:eastAsia="Calibri" w:hAnsi="Calibri" w:cs="Calibri"/>
        </w:rPr>
        <w:t xml:space="preserve">Briefly describe in </w:t>
      </w:r>
      <w:r w:rsidR="000A3191">
        <w:rPr>
          <w:rFonts w:ascii="Calibri" w:eastAsia="Calibri" w:hAnsi="Calibri" w:cs="Calibri"/>
        </w:rPr>
        <w:t>1-2</w:t>
      </w:r>
      <w:r>
        <w:rPr>
          <w:rFonts w:ascii="Calibri" w:eastAsia="Calibri" w:hAnsi="Calibri" w:cs="Calibri"/>
        </w:rPr>
        <w:t xml:space="preserve"> pages the vision for the school. </w:t>
      </w:r>
    </w:p>
    <w:p w14:paraId="78716C1E" w14:textId="77777777" w:rsidR="00F6027A" w:rsidRDefault="00F6027A" w:rsidP="00D31428">
      <w:pPr>
        <w:rPr>
          <w:rFonts w:ascii="Calibri" w:eastAsia="Calibri" w:hAnsi="Calibri" w:cs="Calibri"/>
        </w:rPr>
      </w:pPr>
    </w:p>
    <w:p w14:paraId="0FF9D318" w14:textId="6F978F8C" w:rsidR="00FD27DD" w:rsidRDefault="00FD27DD" w:rsidP="00D31428">
      <w:pPr>
        <w:rPr>
          <w:rFonts w:ascii="Calibri" w:eastAsia="Calibri" w:hAnsi="Calibri" w:cs="Calibri"/>
        </w:rPr>
      </w:pPr>
      <w:r>
        <w:rPr>
          <w:rFonts w:ascii="Calibri" w:eastAsia="Calibri" w:hAnsi="Calibri" w:cs="Calibri"/>
        </w:rPr>
        <w:t>In your description, include:</w:t>
      </w:r>
    </w:p>
    <w:p w14:paraId="246AEDEA" w14:textId="77777777" w:rsidR="00F6027A" w:rsidRDefault="00F6027A" w:rsidP="00D31428">
      <w:pPr>
        <w:rPr>
          <w:rFonts w:ascii="Calibri" w:eastAsia="Calibri" w:hAnsi="Calibri" w:cs="Calibri"/>
        </w:rPr>
      </w:pPr>
    </w:p>
    <w:p w14:paraId="7E2406BF" w14:textId="77777777" w:rsidR="00FD27DD" w:rsidRDefault="00FD27DD" w:rsidP="00D31428">
      <w:pPr>
        <w:numPr>
          <w:ilvl w:val="0"/>
          <w:numId w:val="13"/>
        </w:numPr>
        <w:ind w:left="360"/>
        <w:contextualSpacing/>
        <w:rPr>
          <w:rFonts w:ascii="Calibri" w:eastAsia="Calibri" w:hAnsi="Calibri" w:cs="Calibri"/>
        </w:rPr>
      </w:pPr>
      <w:r>
        <w:rPr>
          <w:rFonts w:ascii="Calibri" w:eastAsia="Calibri" w:hAnsi="Calibri" w:cs="Calibri"/>
        </w:rPr>
        <w:t>Your long-term (3-5 years) vision of success for your school and your students and your hopes and dreams for them.</w:t>
      </w:r>
    </w:p>
    <w:p w14:paraId="4723D515" w14:textId="77777777" w:rsidR="00FD27DD" w:rsidRDefault="00FD27DD" w:rsidP="00D31428">
      <w:pPr>
        <w:numPr>
          <w:ilvl w:val="0"/>
          <w:numId w:val="13"/>
        </w:numPr>
        <w:ind w:left="360"/>
        <w:rPr>
          <w:rFonts w:ascii="Calibri" w:eastAsia="Calibri" w:hAnsi="Calibri" w:cs="Calibri"/>
        </w:rPr>
      </w:pPr>
      <w:r>
        <w:rPr>
          <w:rFonts w:ascii="Calibri" w:eastAsia="Calibri" w:hAnsi="Calibri" w:cs="Calibri"/>
        </w:rPr>
        <w:t>How will this improvement effort be different from what we have done before</w:t>
      </w:r>
    </w:p>
    <w:p w14:paraId="44B25EAB" w14:textId="77777777" w:rsidR="00FD27DD" w:rsidRDefault="00FD27DD" w:rsidP="00D31428">
      <w:pPr>
        <w:numPr>
          <w:ilvl w:val="0"/>
          <w:numId w:val="13"/>
        </w:numPr>
        <w:ind w:left="360"/>
        <w:contextualSpacing/>
        <w:rPr>
          <w:rFonts w:ascii="Calibri" w:eastAsia="Calibri" w:hAnsi="Calibri" w:cs="Calibri"/>
        </w:rPr>
      </w:pPr>
      <w:r>
        <w:rPr>
          <w:rFonts w:ascii="Calibri" w:eastAsia="Calibri" w:hAnsi="Calibri" w:cs="Calibri"/>
        </w:rPr>
        <w:t xml:space="preserve">How this vision relates to, fits within, and aligns with the district’s vision </w:t>
      </w:r>
    </w:p>
    <w:p w14:paraId="09E6B05F" w14:textId="77777777" w:rsidR="00FD27DD" w:rsidRDefault="00FD27DD" w:rsidP="00D31428">
      <w:pPr>
        <w:numPr>
          <w:ilvl w:val="0"/>
          <w:numId w:val="13"/>
        </w:numPr>
        <w:ind w:left="360"/>
        <w:contextualSpacing/>
        <w:rPr>
          <w:rFonts w:ascii="Calibri" w:eastAsia="Calibri" w:hAnsi="Calibri" w:cs="Calibri"/>
        </w:rPr>
      </w:pPr>
      <w:r>
        <w:rPr>
          <w:rFonts w:ascii="Calibri" w:eastAsia="Calibri" w:hAnsi="Calibri" w:cs="Calibri"/>
        </w:rPr>
        <w:t>How stakeholders were engaged in the process used to craft this vision</w:t>
      </w:r>
    </w:p>
    <w:p w14:paraId="7208F5B7" w14:textId="77777777" w:rsidR="00FD27DD" w:rsidRDefault="00FD27DD" w:rsidP="00D31428">
      <w:pPr>
        <w:numPr>
          <w:ilvl w:val="0"/>
          <w:numId w:val="13"/>
        </w:numPr>
        <w:spacing w:after="160"/>
        <w:ind w:left="360"/>
        <w:contextualSpacing/>
        <w:rPr>
          <w:rFonts w:ascii="Calibri" w:eastAsia="Calibri" w:hAnsi="Calibri" w:cs="Calibri"/>
        </w:rPr>
      </w:pPr>
      <w:r>
        <w:rPr>
          <w:rFonts w:ascii="Calibri" w:eastAsia="Calibri" w:hAnsi="Calibri" w:cs="Calibri"/>
        </w:rPr>
        <w:t>What it will look like, sound like, and feel like when you have reached it</w:t>
      </w:r>
    </w:p>
    <w:p w14:paraId="5CC75913" w14:textId="77777777" w:rsidR="00FD27DD" w:rsidRDefault="00FD27DD" w:rsidP="00D31428">
      <w:pPr>
        <w:rPr>
          <w:rFonts w:ascii="Calibri" w:eastAsia="Calibri" w:hAnsi="Calibri" w:cs="Calibri"/>
          <w:b/>
          <w:color w:val="FF0000"/>
        </w:rPr>
      </w:pPr>
    </w:p>
    <w:p w14:paraId="66B127CF" w14:textId="77777777" w:rsidR="00FD27DD" w:rsidRDefault="00FD27DD" w:rsidP="00D31428">
      <w:pPr>
        <w:jc w:val="center"/>
        <w:rPr>
          <w:rFonts w:ascii="Calibri" w:eastAsia="Calibri" w:hAnsi="Calibri" w:cs="Calibri"/>
          <w:b/>
          <w:color w:val="FF0000"/>
          <w:sz w:val="28"/>
          <w:szCs w:val="28"/>
        </w:rPr>
      </w:pPr>
    </w:p>
    <w:p w14:paraId="35511E58" w14:textId="77777777" w:rsidR="00FD27DD" w:rsidRDefault="00FD27DD" w:rsidP="00D31428">
      <w:pPr>
        <w:jc w:val="center"/>
        <w:rPr>
          <w:rFonts w:ascii="Calibri" w:eastAsia="Calibri" w:hAnsi="Calibri" w:cs="Calibri"/>
        </w:rPr>
      </w:pPr>
      <w:r>
        <w:rPr>
          <w:rFonts w:ascii="Calibri" w:eastAsia="Calibri" w:hAnsi="Calibri" w:cs="Calibri"/>
          <w:sz w:val="28"/>
          <w:szCs w:val="28"/>
        </w:rPr>
        <w:t xml:space="preserve">  </w:t>
      </w:r>
    </w:p>
    <w:p w14:paraId="0405F043" w14:textId="77777777" w:rsidR="002271FC" w:rsidRDefault="002271FC" w:rsidP="00D31428">
      <w:pPr>
        <w:rPr>
          <w:rFonts w:ascii="Calibri" w:eastAsia="Calibri" w:hAnsi="Calibri" w:cs="Calibri"/>
        </w:rPr>
      </w:pPr>
    </w:p>
    <w:p w14:paraId="72DEE918" w14:textId="77777777" w:rsidR="002271FC" w:rsidRDefault="002271FC" w:rsidP="00D31428">
      <w:pPr>
        <w:rPr>
          <w:rFonts w:ascii="Calibri" w:eastAsia="Calibri" w:hAnsi="Calibri" w:cs="Calibri"/>
          <w:b/>
          <w:color w:val="1F497D"/>
        </w:rPr>
      </w:pPr>
    </w:p>
    <w:p w14:paraId="6CA124BE" w14:textId="77777777" w:rsidR="002271FC" w:rsidRDefault="002271FC" w:rsidP="00D31428">
      <w:pPr>
        <w:spacing w:after="160"/>
        <w:rPr>
          <w:rFonts w:ascii="Calibri" w:eastAsia="Calibri" w:hAnsi="Calibri" w:cs="Calibri"/>
        </w:rPr>
      </w:pPr>
    </w:p>
    <w:p w14:paraId="7D0B83EE" w14:textId="77777777" w:rsidR="00463301" w:rsidRDefault="00463301" w:rsidP="00D31428">
      <w:pPr>
        <w:spacing w:after="160"/>
        <w:ind w:left="1080"/>
        <w:contextualSpacing/>
        <w:rPr>
          <w:rFonts w:ascii="Calibri" w:eastAsia="Calibri" w:hAnsi="Calibri" w:cs="Calibri"/>
        </w:rPr>
        <w:sectPr w:rsidR="00463301" w:rsidSect="00B10552">
          <w:pgSz w:w="12240" w:h="15840"/>
          <w:pgMar w:top="1440" w:right="1440" w:bottom="1440" w:left="1440" w:header="0" w:footer="708" w:gutter="0"/>
          <w:cols w:space="720"/>
          <w:docGrid w:linePitch="326"/>
        </w:sectPr>
      </w:pPr>
    </w:p>
    <w:p w14:paraId="3DD14BDB" w14:textId="77777777" w:rsidR="00463301" w:rsidRDefault="00463301" w:rsidP="00D31428">
      <w:pPr>
        <w:pStyle w:val="Heading2"/>
        <w:jc w:val="center"/>
        <w:rPr>
          <w:color w:val="000066"/>
        </w:rPr>
      </w:pPr>
    </w:p>
    <w:p w14:paraId="2157D6EB" w14:textId="77777777" w:rsidR="00463301" w:rsidRPr="00223BCF" w:rsidRDefault="00463301" w:rsidP="00223BCF">
      <w:pPr>
        <w:pStyle w:val="Heading1"/>
        <w:jc w:val="center"/>
        <w:rPr>
          <w:rFonts w:asciiTheme="majorHAnsi" w:eastAsia="Calibri" w:hAnsiTheme="majorHAnsi" w:cstheme="majorHAnsi"/>
          <w:b w:val="0"/>
        </w:rPr>
      </w:pPr>
      <w:bookmarkStart w:id="21" w:name="_gjdgxs" w:colFirst="0" w:colLast="0"/>
      <w:bookmarkStart w:id="22" w:name="_Toc6903427"/>
      <w:bookmarkEnd w:id="21"/>
      <w:r w:rsidRPr="00223BCF">
        <w:rPr>
          <w:rFonts w:asciiTheme="majorHAnsi" w:eastAsia="Calibri" w:hAnsiTheme="majorHAnsi" w:cstheme="majorHAnsi"/>
          <w:b w:val="0"/>
        </w:rPr>
        <w:t>SECTION IV: Assessment of Assets and Challenges &amp; Root Cause Analysis</w:t>
      </w:r>
      <w:bookmarkEnd w:id="22"/>
    </w:p>
    <w:p w14:paraId="41DCBE5A" w14:textId="77777777" w:rsidR="00463301" w:rsidRDefault="00463301" w:rsidP="00D31428">
      <w:pPr>
        <w:spacing w:line="276" w:lineRule="auto"/>
        <w:ind w:firstLine="720"/>
        <w:rPr>
          <w:rFonts w:ascii="Calibri" w:eastAsia="Calibri" w:hAnsi="Calibri" w:cs="Calibri"/>
          <w:b/>
        </w:rPr>
      </w:pPr>
    </w:p>
    <w:p w14:paraId="4C7F5963" w14:textId="77777777" w:rsidR="00463301" w:rsidRPr="0005314F" w:rsidRDefault="00463301" w:rsidP="00D31428">
      <w:pPr>
        <w:rPr>
          <w:rFonts w:ascii="Calibri" w:eastAsia="Calibri" w:hAnsi="Calibri" w:cs="Calibri"/>
        </w:rPr>
      </w:pPr>
      <w:r w:rsidRPr="0005314F">
        <w:rPr>
          <w:rFonts w:ascii="Calibri" w:eastAsia="Calibri" w:hAnsi="Calibri" w:cs="Calibri"/>
          <w:i/>
        </w:rPr>
        <w:t>Before identifying strategies and taking action, the school needs to be grounded in a thorough analysis of data that helps district and school leaders, staff, and stakeholders take stock of the school’s strengths and challenges and develop a common understanding of what needs to change in order to achieve the school’s vision for success.</w:t>
      </w:r>
      <w:r w:rsidRPr="0005314F">
        <w:rPr>
          <w:rFonts w:ascii="Calibri" w:eastAsia="Calibri" w:hAnsi="Calibri" w:cs="Calibri"/>
        </w:rPr>
        <w:t xml:space="preserve"> </w:t>
      </w:r>
    </w:p>
    <w:p w14:paraId="4C950ADF" w14:textId="77777777" w:rsidR="0005314F" w:rsidRDefault="0005314F" w:rsidP="00D31428">
      <w:pPr>
        <w:rPr>
          <w:rFonts w:ascii="Calibri" w:eastAsia="Calibri" w:hAnsi="Calibri" w:cs="Calibri"/>
        </w:rPr>
      </w:pPr>
    </w:p>
    <w:p w14:paraId="69C6A40C" w14:textId="5F85B851" w:rsidR="0005314F" w:rsidRDefault="00A97AA1" w:rsidP="00D31428">
      <w:pPr>
        <w:rPr>
          <w:rFonts w:ascii="Calibri" w:eastAsia="Calibri" w:hAnsi="Calibri" w:cs="Calibri"/>
        </w:rPr>
      </w:pPr>
      <w:r w:rsidRPr="00364CF0">
        <w:rPr>
          <w:rFonts w:eastAsia="Calibri"/>
          <w:noProof/>
        </w:rPr>
        <mc:AlternateContent>
          <mc:Choice Requires="wps">
            <w:drawing>
              <wp:anchor distT="0" distB="0" distL="114300" distR="114300" simplePos="0" relativeHeight="251670528" behindDoc="0" locked="0" layoutInCell="1" allowOverlap="1" wp14:anchorId="27FCF017" wp14:editId="2D937514">
                <wp:simplePos x="0" y="0"/>
                <wp:positionH relativeFrom="column">
                  <wp:posOffset>0</wp:posOffset>
                </wp:positionH>
                <wp:positionV relativeFrom="paragraph">
                  <wp:posOffset>18415</wp:posOffset>
                </wp:positionV>
                <wp:extent cx="6324600" cy="590550"/>
                <wp:effectExtent l="57150" t="19050" r="76200" b="95250"/>
                <wp:wrapNone/>
                <wp:docPr id="24" name="Rectangle 24"/>
                <wp:cNvGraphicFramePr/>
                <a:graphic xmlns:a="http://schemas.openxmlformats.org/drawingml/2006/main">
                  <a:graphicData uri="http://schemas.microsoft.com/office/word/2010/wordprocessingShape">
                    <wps:wsp>
                      <wps:cNvSpPr/>
                      <wps:spPr>
                        <a:xfrm>
                          <a:off x="0" y="0"/>
                          <a:ext cx="6324600" cy="590550"/>
                        </a:xfrm>
                        <a:prstGeom prst="rect">
                          <a:avLst/>
                        </a:prstGeom>
                        <a:solidFill>
                          <a:schemeClr val="accent1">
                            <a:lumMod val="60000"/>
                            <a:lumOff val="40000"/>
                          </a:schemeClr>
                        </a:solidFill>
                        <a:ln>
                          <a:solidFill>
                            <a:srgbClr val="FFC000"/>
                          </a:solidFill>
                        </a:ln>
                      </wps:spPr>
                      <wps:style>
                        <a:lnRef idx="1">
                          <a:schemeClr val="accent1"/>
                        </a:lnRef>
                        <a:fillRef idx="3">
                          <a:schemeClr val="accent1"/>
                        </a:fillRef>
                        <a:effectRef idx="2">
                          <a:schemeClr val="accent1"/>
                        </a:effectRef>
                        <a:fontRef idx="minor">
                          <a:schemeClr val="lt1"/>
                        </a:fontRef>
                      </wps:style>
                      <wps:txbx>
                        <w:txbxContent>
                          <w:p w14:paraId="08C22E59" w14:textId="77777777" w:rsidR="00A97AA1" w:rsidRDefault="00A97AA1" w:rsidP="00A97AA1">
                            <w:pPr>
                              <w:pStyle w:val="Heading2"/>
                            </w:pPr>
                            <w:r w:rsidRPr="00364CF0">
                              <w:rPr>
                                <w:b w:val="0"/>
                                <w:color w:val="000000" w:themeColor="text1"/>
                              </w:rPr>
                              <w:t>What to consider before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CF017" id="Rectangle 24" o:spid="_x0000_s1032" style="position:absolute;margin-left:0;margin-top:1.45pt;width:498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h2qwIAAN0FAAAOAAAAZHJzL2Uyb0RvYy54bWysVFlvGjEQfq/U/2D5vSwQoA3KEiEiqko0&#10;iZJUeTZeG1ayPa5t2KW/vmPvkVOtVPVld+7j88xcXNZakaNwvgST09FgSIkwHIrS7HL642H96Qsl&#10;PjBTMAVG5PQkPL1cfPxwUdm5GMMeVCEcwSDGzyub030Idp5lnu+FZn4AVhhUSnCaBWTdLiscqzC6&#10;Vtl4OJxlFbjCOuDCe5ReNUq6SPGlFDzcSOlFICqnWFtIX5e+2/jNFhdsvnPM7kvelsH+oQrNSoNJ&#10;+1BXLDBycOWbULrkDjzIMOCgM5Cy5CL1gN2Mhq+6ud8zK1IvCI63PUz+/4Xl18dbR8oip+MJJYZp&#10;fKM7RI2ZnRIEZQhQZf0c7e7trWs5j2TstpZOxz/2QeoE6qkHVdSBcBTOzsaT2RCx56ibng+n04R6&#10;9uRtnQ9fBWgSiZw6TJ+wZMeND5gRTTuTmMyDKot1qVRi4qCIlXLkyPCJGefChFFyVwf9HYpGjgVg&#10;CemxUYwj0YgnnRhTpJGLkVLCF0mUeZvX7bZ91vV61YaPcZ7KQy66ZhHABrJEhZMSMaAyd0Ii9ghS&#10;U3FfwstmGgiSdXST2HrveJZa/aNjax9dRdqI3nn8d+feI2UGE3pnXRpw7wVQiH9TsmzsOwSaviME&#10;od7Waehm3XxtoTjhIDpoNtRbvi5xGjbMh1vmcCVxgPDMhBv8SAVVTqGlKNmD+/WePNrjpqCWkgpX&#10;PKf+54E5QYn6ZnCHzkeTSbwJiZlMP4+Rcc812+cac9ArwBEb4UGzPJHRPqiOlA70I16jZcyKKmY4&#10;5s4pD65jVqE5PXjPuFgukxneAcvCxtxb3s1BnPaH+pE5265EwGW6hu4csPmrzWhs4wsZWB4CyDKt&#10;TUS6wbV9AbwhabjbexeP1HM+WT1d5cVvAAAA//8DAFBLAwQUAAYACAAAACEA0lHyHdsAAAAFAQAA&#10;DwAAAGRycy9kb3ducmV2LnhtbEyPQUvDQBCF74L/YRnBm91YaTAxmyIFL6Jio4LHaTJNQndnQ3ab&#10;pv/e8aS393jDe98U69lZNdEYes8GbhcJKOLaNz23Bj4/nm7uQYWI3KD1TAbOFGBdXl4UmDf+xFua&#10;qtgqKeGQo4EuxiHXOtQdOQwLPxBLtvejwyh2bHUz4knKndXLJEm1w55locOBNh3Vh+roDLx+vUzf&#10;qV29bQ7P7XuCVN2d970x11fz4wOoSHP8O4ZffEGHUph2/shNUNaAPBINLDNQEmZZKn4nYpWBLgv9&#10;n778AQAA//8DAFBLAQItABQABgAIAAAAIQC2gziS/gAAAOEBAAATAAAAAAAAAAAAAAAAAAAAAABb&#10;Q29udGVudF9UeXBlc10ueG1sUEsBAi0AFAAGAAgAAAAhADj9If/WAAAAlAEAAAsAAAAAAAAAAAAA&#10;AAAALwEAAF9yZWxzLy5yZWxzUEsBAi0AFAAGAAgAAAAhAFo8+HarAgAA3QUAAA4AAAAAAAAAAAAA&#10;AAAALgIAAGRycy9lMm9Eb2MueG1sUEsBAi0AFAAGAAgAAAAhANJR8h3bAAAABQEAAA8AAAAAAAAA&#10;AAAAAAAABQUAAGRycy9kb3ducmV2LnhtbFBLBQYAAAAABAAEAPMAAAANBgAAAAA=&#10;" fillcolor="#95b3d7 [1940]" strokecolor="#ffc000">
                <v:shadow on="t" color="black" opacity="22937f" origin=",.5" offset="0,.63889mm"/>
                <v:textbox>
                  <w:txbxContent>
                    <w:p w14:paraId="08C22E59" w14:textId="77777777" w:rsidR="00A97AA1" w:rsidRDefault="00A97AA1" w:rsidP="00A97AA1">
                      <w:pPr>
                        <w:pStyle w:val="Heading2"/>
                      </w:pPr>
                      <w:r w:rsidRPr="00364CF0">
                        <w:rPr>
                          <w:b w:val="0"/>
                          <w:color w:val="000000" w:themeColor="text1"/>
                        </w:rPr>
                        <w:t>What to consider before writing</w:t>
                      </w:r>
                    </w:p>
                  </w:txbxContent>
                </v:textbox>
              </v:rect>
            </w:pict>
          </mc:Fallback>
        </mc:AlternateContent>
      </w:r>
    </w:p>
    <w:p w14:paraId="611BF14C" w14:textId="1C42019A" w:rsidR="00A97AA1" w:rsidRDefault="00A97AA1" w:rsidP="00D31428">
      <w:pPr>
        <w:rPr>
          <w:rFonts w:ascii="Calibri" w:eastAsia="Calibri" w:hAnsi="Calibri" w:cs="Calibri"/>
        </w:rPr>
      </w:pPr>
    </w:p>
    <w:p w14:paraId="2B4442B2" w14:textId="77777777" w:rsidR="00A97AA1" w:rsidRDefault="00A97AA1" w:rsidP="00D31428">
      <w:pPr>
        <w:rPr>
          <w:rFonts w:ascii="Calibri" w:eastAsia="Calibri" w:hAnsi="Calibri" w:cs="Calibri"/>
        </w:rPr>
      </w:pPr>
    </w:p>
    <w:p w14:paraId="300BE022" w14:textId="77777777" w:rsidR="00A97AA1" w:rsidRDefault="00A97AA1" w:rsidP="00D31428">
      <w:pPr>
        <w:rPr>
          <w:rFonts w:ascii="Calibri" w:eastAsia="Calibri" w:hAnsi="Calibri" w:cs="Calibri"/>
        </w:rPr>
      </w:pPr>
    </w:p>
    <w:p w14:paraId="049041D8" w14:textId="5A6A0342" w:rsidR="00463301" w:rsidRPr="00FB5CC9" w:rsidRDefault="00463301" w:rsidP="00D31428">
      <w:pPr>
        <w:rPr>
          <w:rFonts w:ascii="Calibri" w:eastAsia="Calibri" w:hAnsi="Calibri" w:cs="Calibri"/>
        </w:rPr>
      </w:pPr>
      <w:r>
        <w:rPr>
          <w:rFonts w:ascii="Calibri" w:eastAsia="Calibri" w:hAnsi="Calibri" w:cs="Calibri"/>
        </w:rPr>
        <w:t xml:space="preserve">Rather than leaping straight to developing solutions and strategies, slowing down to take time for a deep analysis of assets and challenges can result in stronger turnaround implementation.  Without it, schools may invest significant time, energy, and resources into implementing strategies that do not actually address the real challenge(s).  Schools and districts may end up addressing symptoms rather than the real causes of the school’s challenges.  </w:t>
      </w:r>
      <w:r w:rsidRPr="00FB5CC9">
        <w:rPr>
          <w:rFonts w:ascii="Calibri" w:hAnsi="Calibri" w:cs="Calibri"/>
          <w:iCs/>
          <w:color w:val="000000"/>
        </w:rPr>
        <w:t>Ove</w:t>
      </w:r>
      <w:r>
        <w:rPr>
          <w:rFonts w:ascii="Calibri" w:hAnsi="Calibri" w:cs="Calibri"/>
          <w:iCs/>
          <w:color w:val="000000"/>
        </w:rPr>
        <w:t>r the course of your analyses, it is</w:t>
      </w:r>
      <w:r w:rsidRPr="00FB5CC9">
        <w:rPr>
          <w:rFonts w:ascii="Calibri" w:hAnsi="Calibri" w:cs="Calibri"/>
          <w:iCs/>
          <w:color w:val="000000"/>
        </w:rPr>
        <w:t xml:space="preserve"> recommend</w:t>
      </w:r>
      <w:r>
        <w:rPr>
          <w:rFonts w:ascii="Calibri" w:hAnsi="Calibri" w:cs="Calibri"/>
          <w:iCs/>
          <w:color w:val="000000"/>
        </w:rPr>
        <w:t>ed</w:t>
      </w:r>
      <w:r w:rsidRPr="00FB5CC9">
        <w:rPr>
          <w:rFonts w:ascii="Calibri" w:hAnsi="Calibri" w:cs="Calibri"/>
          <w:iCs/>
          <w:color w:val="000000"/>
        </w:rPr>
        <w:t xml:space="preserve"> that you include opportunities to involve individuals with a range </w:t>
      </w:r>
      <w:r>
        <w:rPr>
          <w:rFonts w:ascii="Calibri" w:hAnsi="Calibri" w:cs="Calibri"/>
          <w:iCs/>
          <w:color w:val="000000"/>
        </w:rPr>
        <w:t xml:space="preserve">of </w:t>
      </w:r>
      <w:r w:rsidRPr="00FB5CC9">
        <w:rPr>
          <w:rFonts w:ascii="Calibri" w:hAnsi="Calibri" w:cs="Calibri"/>
          <w:iCs/>
          <w:color w:val="000000"/>
        </w:rPr>
        <w:t>perspectives in order to bring different interpretations to the data analysis. (e.g., in your stakeholder group</w:t>
      </w:r>
      <w:r w:rsidRPr="00FB5CC9">
        <w:rPr>
          <w:rFonts w:ascii="Calibri" w:hAnsi="Calibri" w:cs="Calibri"/>
          <w:iCs/>
        </w:rPr>
        <w:t>)</w:t>
      </w:r>
    </w:p>
    <w:p w14:paraId="2D3ABB02" w14:textId="77777777" w:rsidR="00463301" w:rsidRDefault="00463301" w:rsidP="00D31428">
      <w:pPr>
        <w:rPr>
          <w:rFonts w:ascii="Calibri" w:eastAsia="Calibri" w:hAnsi="Calibri" w:cs="Calibri"/>
        </w:rPr>
      </w:pPr>
      <w:r>
        <w:rPr>
          <w:rFonts w:ascii="Calibri" w:eastAsia="Calibri" w:hAnsi="Calibri" w:cs="Calibri"/>
        </w:rPr>
        <w:t xml:space="preserve"> </w:t>
      </w:r>
    </w:p>
    <w:p w14:paraId="412516C4" w14:textId="77777777" w:rsidR="00463301" w:rsidRDefault="00463301" w:rsidP="00D31428">
      <w:pPr>
        <w:rPr>
          <w:rFonts w:ascii="Calibri" w:eastAsia="Calibri" w:hAnsi="Calibri" w:cs="Calibri"/>
        </w:rPr>
      </w:pPr>
      <w:r>
        <w:rPr>
          <w:rFonts w:ascii="Calibri" w:eastAsia="Calibri" w:hAnsi="Calibri" w:cs="Calibri"/>
        </w:rPr>
        <w:t>Schools with the most successful turnaround plan implementation are those that take the time to use multiple data sources to engage in deep reflection about their assets and challenges and develop common understandings of the root cause of the challenges that are getting in the way of the school’s success.  Districts and schools really need to dig to uncover an underlying factor or condition that is creating a problem, and that, if addressed, would eliminate or dramatically alleviate the problem.  This type of root cause analysis helps a school narrow the field of potential causes until everyone can agree on strategies that will yield the biggest bang for the buck if they act on it together.  Then the school can identify evidence-based strategies that will clearly address those challenges, and also identify which data points would be most helpful to monitor their progress in addressing that challenge.</w:t>
      </w:r>
    </w:p>
    <w:p w14:paraId="46E72B47" w14:textId="77777777" w:rsidR="00463301" w:rsidRDefault="00463301" w:rsidP="00D31428">
      <w:pPr>
        <w:rPr>
          <w:rFonts w:ascii="Calibri" w:eastAsia="Calibri" w:hAnsi="Calibri" w:cs="Calibri"/>
        </w:rPr>
      </w:pPr>
    </w:p>
    <w:p w14:paraId="2D7426F9" w14:textId="77777777" w:rsidR="00463301" w:rsidRDefault="00463301" w:rsidP="009610E4">
      <w:pPr>
        <w:pStyle w:val="Heading3"/>
        <w:rPr>
          <w:rFonts w:eastAsia="Calibri"/>
        </w:rPr>
      </w:pPr>
      <w:bookmarkStart w:id="23" w:name="_Toc6903429"/>
      <w:r>
        <w:rPr>
          <w:rFonts w:eastAsia="Calibri"/>
        </w:rPr>
        <w:t>Assessment of Assets and Challenges</w:t>
      </w:r>
      <w:bookmarkEnd w:id="23"/>
    </w:p>
    <w:p w14:paraId="5C07F2AD" w14:textId="77777777" w:rsidR="00D92EE1" w:rsidRPr="00D92EE1" w:rsidRDefault="00D92EE1" w:rsidP="00D92EE1">
      <w:pPr>
        <w:rPr>
          <w:rFonts w:eastAsia="Calibri"/>
        </w:rPr>
      </w:pPr>
    </w:p>
    <w:p w14:paraId="37F5B6FB" w14:textId="27F37682" w:rsidR="00463301" w:rsidRDefault="00463301" w:rsidP="00D31428">
      <w:pPr>
        <w:rPr>
          <w:rFonts w:ascii="Calibri" w:eastAsia="Calibri" w:hAnsi="Calibri" w:cs="Calibri"/>
        </w:rPr>
      </w:pPr>
      <w:r>
        <w:rPr>
          <w:rFonts w:ascii="Calibri" w:eastAsia="Calibri" w:hAnsi="Calibri" w:cs="Calibri"/>
        </w:rPr>
        <w:t xml:space="preserve">The goal for this section of the turnaround planning process is to thoroughly analyze school and district level quantitative and qualitative data to identify 2-5 key assets and challenges of the school aligned to the </w:t>
      </w:r>
      <w:hyperlink w:anchor="_Guiding_Questions_Aligned" w:history="1">
        <w:r w:rsidRPr="009C405C">
          <w:rPr>
            <w:rStyle w:val="Hyperlink"/>
            <w:rFonts w:ascii="Calibri" w:eastAsia="Calibri" w:hAnsi="Calibri" w:cs="Calibri"/>
          </w:rPr>
          <w:t>Guiding Questions Aligned to the Turnaround Practices</w:t>
        </w:r>
      </w:hyperlink>
      <w:r>
        <w:rPr>
          <w:rFonts w:ascii="Calibri" w:eastAsia="Calibri" w:hAnsi="Calibri" w:cs="Calibri"/>
        </w:rPr>
        <w:t xml:space="preserve">.  Next, the school should probe for causation and identify potential root causes for the selected key assets and challenges.  This process, when done well, can be a heavy lift for the school.  Therefore we offer the following detailed guidance to support your team in this effort.  </w:t>
      </w:r>
    </w:p>
    <w:p w14:paraId="687996BE" w14:textId="77777777" w:rsidR="00463301" w:rsidRDefault="00463301" w:rsidP="00D31428">
      <w:pPr>
        <w:rPr>
          <w:rFonts w:ascii="Calibri" w:eastAsia="Calibri" w:hAnsi="Calibri" w:cs="Calibri"/>
        </w:rPr>
      </w:pPr>
    </w:p>
    <w:p w14:paraId="1B98F5E1" w14:textId="77777777" w:rsidR="00463301" w:rsidRDefault="00463301" w:rsidP="00D92EE1">
      <w:pPr>
        <w:pStyle w:val="Heading3"/>
        <w:rPr>
          <w:rFonts w:eastAsia="Calibri"/>
        </w:rPr>
      </w:pPr>
      <w:bookmarkStart w:id="24" w:name="_Toc6903430"/>
      <w:r>
        <w:rPr>
          <w:rFonts w:eastAsia="Calibri"/>
        </w:rPr>
        <w:t>Sugges</w:t>
      </w:r>
      <w:r w:rsidR="00D92EE1">
        <w:rPr>
          <w:rFonts w:eastAsia="Calibri"/>
        </w:rPr>
        <w:t>tions for a meaningful analysis</w:t>
      </w:r>
      <w:bookmarkEnd w:id="24"/>
    </w:p>
    <w:p w14:paraId="561D8012" w14:textId="77777777" w:rsidR="00D92EE1" w:rsidRPr="00D92EE1" w:rsidRDefault="00D92EE1" w:rsidP="00D92EE1">
      <w:pPr>
        <w:rPr>
          <w:rFonts w:eastAsia="Calibri"/>
        </w:rPr>
      </w:pPr>
    </w:p>
    <w:p w14:paraId="44C70962" w14:textId="77777777" w:rsidR="00463301" w:rsidRDefault="00463301" w:rsidP="00D31428">
      <w:pPr>
        <w:numPr>
          <w:ilvl w:val="0"/>
          <w:numId w:val="14"/>
        </w:numPr>
        <w:ind w:left="360"/>
        <w:contextualSpacing/>
        <w:rPr>
          <w:rFonts w:ascii="Calibri" w:eastAsia="Calibri" w:hAnsi="Calibri" w:cs="Calibri"/>
        </w:rPr>
      </w:pPr>
      <w:r>
        <w:rPr>
          <w:rFonts w:ascii="Calibri" w:eastAsia="Calibri" w:hAnsi="Calibri" w:cs="Calibri"/>
        </w:rPr>
        <w:t xml:space="preserve">Engage in analysis over multiple meetings, allowing for enough time to explore different angles on the same data and integrate additional data sources at each subsequent meeting.  </w:t>
      </w:r>
    </w:p>
    <w:p w14:paraId="22BFBC16" w14:textId="77777777" w:rsidR="00463301" w:rsidRDefault="00463301" w:rsidP="00D31428">
      <w:pPr>
        <w:numPr>
          <w:ilvl w:val="0"/>
          <w:numId w:val="14"/>
        </w:numPr>
        <w:ind w:left="360"/>
        <w:contextualSpacing/>
        <w:rPr>
          <w:rFonts w:ascii="Calibri" w:eastAsia="Calibri" w:hAnsi="Calibri" w:cs="Calibri"/>
        </w:rPr>
      </w:pPr>
      <w:r>
        <w:rPr>
          <w:rFonts w:ascii="Calibri" w:eastAsia="Calibri" w:hAnsi="Calibri" w:cs="Calibri"/>
        </w:rPr>
        <w:t>Articulate a few questions or lines of inquiry to guide your review of the data.  What do you hope to learn?</w:t>
      </w:r>
    </w:p>
    <w:p w14:paraId="309F5669" w14:textId="77777777" w:rsidR="00463301" w:rsidRDefault="00463301" w:rsidP="00D31428">
      <w:pPr>
        <w:numPr>
          <w:ilvl w:val="0"/>
          <w:numId w:val="14"/>
        </w:numPr>
        <w:ind w:left="360"/>
        <w:contextualSpacing/>
        <w:rPr>
          <w:rFonts w:ascii="Calibri" w:eastAsia="Calibri" w:hAnsi="Calibri" w:cs="Calibri"/>
        </w:rPr>
      </w:pPr>
      <w:r>
        <w:rPr>
          <w:rFonts w:ascii="Calibri" w:eastAsia="Calibri" w:hAnsi="Calibri" w:cs="Calibri"/>
        </w:rPr>
        <w:t>Explore data that aligns to the school’s vision. The data you explore and the findings you identify should all serve the purpose of helping the school excel in reaching its vision.</w:t>
      </w:r>
    </w:p>
    <w:p w14:paraId="6BC2B962" w14:textId="77777777" w:rsidR="00463301" w:rsidRDefault="00463301" w:rsidP="00D31428">
      <w:pPr>
        <w:numPr>
          <w:ilvl w:val="0"/>
          <w:numId w:val="14"/>
        </w:numPr>
        <w:ind w:left="360"/>
        <w:contextualSpacing/>
        <w:rPr>
          <w:rFonts w:ascii="Calibri" w:eastAsia="Calibri" w:hAnsi="Calibri" w:cs="Calibri"/>
        </w:rPr>
      </w:pPr>
      <w:r>
        <w:rPr>
          <w:rFonts w:ascii="Calibri" w:eastAsia="Calibri" w:hAnsi="Calibri" w:cs="Calibri"/>
        </w:rPr>
        <w:t>Involve individuals with a range perspectives to bring different interpretations to the data analysis. Specifically, consider including students, families, and community partners in your analysis of the data.</w:t>
      </w:r>
    </w:p>
    <w:p w14:paraId="284ECA22" w14:textId="77777777" w:rsidR="00463301" w:rsidRDefault="00463301" w:rsidP="00D31428">
      <w:pPr>
        <w:numPr>
          <w:ilvl w:val="0"/>
          <w:numId w:val="14"/>
        </w:numPr>
        <w:ind w:left="360"/>
        <w:contextualSpacing/>
        <w:rPr>
          <w:rFonts w:ascii="Calibri" w:eastAsia="Calibri" w:hAnsi="Calibri" w:cs="Calibri"/>
        </w:rPr>
      </w:pPr>
      <w:r>
        <w:rPr>
          <w:rFonts w:ascii="Calibri" w:eastAsia="Calibri" w:hAnsi="Calibri" w:cs="Calibri"/>
        </w:rPr>
        <w:t xml:space="preserve">Revisit the </w:t>
      </w:r>
      <w:hyperlink r:id="rId34">
        <w:r>
          <w:rPr>
            <w:rFonts w:ascii="Calibri" w:eastAsia="Calibri" w:hAnsi="Calibri" w:cs="Calibri"/>
            <w:color w:val="1155CC"/>
            <w:u w:val="single"/>
          </w:rPr>
          <w:t>Turnaround Practices Research</w:t>
        </w:r>
      </w:hyperlink>
      <w:r>
        <w:rPr>
          <w:rFonts w:ascii="Calibri" w:eastAsia="Calibri" w:hAnsi="Calibri" w:cs="Calibri"/>
        </w:rPr>
        <w:t xml:space="preserve"> for examples of how ‘gain’ schools analyzed their data.  Specifically, take a look at the </w:t>
      </w:r>
      <w:hyperlink r:id="rId35">
        <w:r>
          <w:rPr>
            <w:rFonts w:ascii="Calibri" w:eastAsia="Calibri" w:hAnsi="Calibri" w:cs="Calibri"/>
            <w:color w:val="1155CC"/>
            <w:u w:val="single"/>
          </w:rPr>
          <w:t>2016 Turnaround Practices Field Guide</w:t>
        </w:r>
      </w:hyperlink>
      <w:r>
        <w:rPr>
          <w:rFonts w:ascii="Calibri" w:eastAsia="Calibri" w:hAnsi="Calibri" w:cs="Calibri"/>
        </w:rPr>
        <w:t>.</w:t>
      </w:r>
    </w:p>
    <w:p w14:paraId="71AD329F" w14:textId="4769B310" w:rsidR="00463301" w:rsidRDefault="00463301" w:rsidP="00D31428">
      <w:pPr>
        <w:numPr>
          <w:ilvl w:val="0"/>
          <w:numId w:val="14"/>
        </w:numPr>
        <w:ind w:left="360"/>
        <w:contextualSpacing/>
        <w:rPr>
          <w:rFonts w:ascii="Calibri" w:eastAsia="Calibri" w:hAnsi="Calibri" w:cs="Calibri"/>
        </w:rPr>
      </w:pPr>
      <w:r>
        <w:rPr>
          <w:rFonts w:ascii="Calibri" w:eastAsia="Calibri" w:hAnsi="Calibri" w:cs="Calibri"/>
        </w:rPr>
        <w:t xml:space="preserve">Ensure the analysis touches on all four turnaround practices as well as the cross-cutting themes by considering the </w:t>
      </w:r>
      <w:hyperlink w:anchor="_Guiding_Questions_Aligned" w:history="1">
        <w:r w:rsidRPr="00195DF7">
          <w:rPr>
            <w:rStyle w:val="Hyperlink"/>
            <w:rFonts w:ascii="Calibri" w:eastAsia="Calibri" w:hAnsi="Calibri" w:cs="Calibri"/>
          </w:rPr>
          <w:t>Guiding Questions Aligned to the Turnaround Practices</w:t>
        </w:r>
      </w:hyperlink>
      <w:r w:rsidRPr="00463301">
        <w:rPr>
          <w:rFonts w:ascii="Calibri" w:eastAsia="Calibri" w:hAnsi="Calibri" w:cs="Calibri"/>
          <w:color w:val="0070C0"/>
          <w:u w:val="single"/>
        </w:rPr>
        <w:t xml:space="preserve"> </w:t>
      </w:r>
      <w:r>
        <w:rPr>
          <w:rFonts w:ascii="Calibri" w:eastAsia="Calibri" w:hAnsi="Calibri" w:cs="Calibri"/>
        </w:rPr>
        <w:t xml:space="preserve">document.  The guiding questions document is a critical resource the school redesign team should refer to often throughout this process.  </w:t>
      </w:r>
    </w:p>
    <w:p w14:paraId="1C7BE76A" w14:textId="77777777" w:rsidR="00463301" w:rsidRDefault="00463301" w:rsidP="00D31428">
      <w:pPr>
        <w:numPr>
          <w:ilvl w:val="0"/>
          <w:numId w:val="14"/>
        </w:numPr>
        <w:ind w:left="360"/>
        <w:contextualSpacing/>
        <w:rPr>
          <w:rFonts w:ascii="Calibri" w:eastAsia="Calibri" w:hAnsi="Calibri" w:cs="Calibri"/>
        </w:rPr>
      </w:pPr>
      <w:r>
        <w:rPr>
          <w:rFonts w:ascii="Calibri" w:eastAsia="Calibri" w:hAnsi="Calibri" w:cs="Calibri"/>
        </w:rPr>
        <w:t xml:space="preserve">Consider using a neutral facilitator who can help the group push beyond their usual level of comfort and ensure a deep reflection of the data - someone who can skillfully engage participants in seeing data in new ways and lead to honest conversations about what is or is not working well at the school. </w:t>
      </w:r>
    </w:p>
    <w:p w14:paraId="5869857A" w14:textId="77777777" w:rsidR="00463301" w:rsidRDefault="00463301" w:rsidP="009610E4">
      <w:pPr>
        <w:pStyle w:val="Heading3"/>
        <w:rPr>
          <w:rFonts w:eastAsia="Calibri"/>
        </w:rPr>
      </w:pPr>
      <w:bookmarkStart w:id="25" w:name="_Toc6903431"/>
      <w:r>
        <w:rPr>
          <w:rFonts w:eastAsia="Calibri"/>
        </w:rPr>
        <w:t>Suggested Data Analysis Considerations</w:t>
      </w:r>
      <w:bookmarkEnd w:id="25"/>
    </w:p>
    <w:p w14:paraId="63328D75" w14:textId="77777777" w:rsidR="00D92EE1" w:rsidRPr="00D92EE1" w:rsidRDefault="00D92EE1" w:rsidP="00D92EE1">
      <w:pPr>
        <w:rPr>
          <w:rFonts w:eastAsia="Calibri"/>
          <w:highlight w:val="yellow"/>
        </w:rPr>
      </w:pPr>
    </w:p>
    <w:p w14:paraId="2569B02D" w14:textId="77777777" w:rsidR="00463301" w:rsidRDefault="00463301" w:rsidP="00D31428">
      <w:pPr>
        <w:spacing w:line="288" w:lineRule="auto"/>
        <w:rPr>
          <w:rFonts w:ascii="Calibri" w:eastAsia="Calibri" w:hAnsi="Calibri" w:cs="Calibri"/>
        </w:rPr>
      </w:pPr>
      <w:r>
        <w:rPr>
          <w:rFonts w:ascii="Calibri" w:eastAsia="Calibri" w:hAnsi="Calibri" w:cs="Calibri"/>
        </w:rPr>
        <w:t xml:space="preserve">The suggestions below reflect just a few of the many ways a school could explore their quantitative data.   In many cases, exploring multiple data sources alongside each other can help create a different picture than if a data point is seen in isolation.  </w:t>
      </w:r>
    </w:p>
    <w:p w14:paraId="62986CB0" w14:textId="77777777" w:rsidR="00463301" w:rsidRDefault="00463301" w:rsidP="00D31428">
      <w:pPr>
        <w:numPr>
          <w:ilvl w:val="0"/>
          <w:numId w:val="20"/>
        </w:numPr>
        <w:ind w:left="360"/>
        <w:contextualSpacing/>
        <w:rPr>
          <w:rFonts w:ascii="Calibri" w:eastAsia="Calibri" w:hAnsi="Calibri" w:cs="Calibri"/>
        </w:rPr>
      </w:pPr>
      <w:r>
        <w:rPr>
          <w:rFonts w:ascii="Calibri" w:eastAsia="Calibri" w:hAnsi="Calibri" w:cs="Calibri"/>
        </w:rPr>
        <w:t xml:space="preserve">Engage with a wide range of data, including both qualitative and quantitative data related to student outcomes, student and staff demographics, stakeholder perceptions, and school processes (such as staff hiring, student referrals, curriculum review processes). Reference the additional resources provided below in this section.  </w:t>
      </w:r>
    </w:p>
    <w:p w14:paraId="0C8E7A93" w14:textId="77777777" w:rsidR="00463301" w:rsidRDefault="00463301" w:rsidP="00D31428">
      <w:pPr>
        <w:numPr>
          <w:ilvl w:val="0"/>
          <w:numId w:val="20"/>
        </w:numPr>
        <w:ind w:left="360"/>
        <w:contextualSpacing/>
        <w:rPr>
          <w:rFonts w:ascii="Calibri" w:eastAsia="Calibri" w:hAnsi="Calibri" w:cs="Calibri"/>
        </w:rPr>
      </w:pPr>
      <w:r>
        <w:rPr>
          <w:rFonts w:ascii="Calibri" w:eastAsia="Calibri" w:hAnsi="Calibri" w:cs="Calibri"/>
        </w:rPr>
        <w:t>Probe for equity in school practices and outcomes, and explicitly examine whether historically marginalized groups (such as minority racial/ethnic groups, English learners, former English learners, students with disabilities, and students in poverty) disproportionately experience different outcomes.  During your analysis take steps to offset any unconscious biases that might influence your review of the data.  How do these trends compare to those for their counterparts?</w:t>
      </w:r>
    </w:p>
    <w:p w14:paraId="51011CB0" w14:textId="77777777" w:rsidR="00463301" w:rsidRDefault="00463301" w:rsidP="00D31428">
      <w:pPr>
        <w:numPr>
          <w:ilvl w:val="0"/>
          <w:numId w:val="20"/>
        </w:numPr>
        <w:ind w:left="360"/>
        <w:contextualSpacing/>
        <w:rPr>
          <w:rFonts w:ascii="Calibri" w:eastAsia="Calibri" w:hAnsi="Calibri" w:cs="Calibri"/>
        </w:rPr>
      </w:pPr>
      <w:r>
        <w:rPr>
          <w:rFonts w:ascii="Calibri" w:eastAsia="Calibri" w:hAnsi="Calibri" w:cs="Calibri"/>
        </w:rPr>
        <w:t>Consider the findings and data in the school’s most recent Turnaround Site Visit (TSV) or Monitoring Site Visit (MSV) reports.  How do these findings align to local data on systems and structures to support turnaround efforts in place at the school and district?</w:t>
      </w:r>
    </w:p>
    <w:p w14:paraId="32B66A20" w14:textId="77777777" w:rsidR="00463301" w:rsidRDefault="00463301" w:rsidP="00D31428">
      <w:pPr>
        <w:numPr>
          <w:ilvl w:val="0"/>
          <w:numId w:val="20"/>
        </w:numPr>
        <w:ind w:left="360"/>
        <w:contextualSpacing/>
        <w:rPr>
          <w:rFonts w:ascii="Calibri" w:eastAsia="Calibri" w:hAnsi="Calibri" w:cs="Calibri"/>
        </w:rPr>
      </w:pPr>
      <w:r>
        <w:rPr>
          <w:rFonts w:ascii="Calibri" w:eastAsia="Calibri" w:hAnsi="Calibri" w:cs="Calibri"/>
        </w:rPr>
        <w:t xml:space="preserve">Be sure to look at data for each individual grade and classroom as well as for the school as a whole, and also look at data for low-performing student subgroups. If the school has low-performing subgroups, a deeper analysis of the data relative to those subgroups, as well as overlaps between subgroups (i.e., black and students with disabilities).  </w:t>
      </w:r>
    </w:p>
    <w:p w14:paraId="1B120D77" w14:textId="77777777" w:rsidR="00463301" w:rsidRDefault="00463301" w:rsidP="00D31428">
      <w:pPr>
        <w:numPr>
          <w:ilvl w:val="0"/>
          <w:numId w:val="20"/>
        </w:numPr>
        <w:spacing w:line="288" w:lineRule="auto"/>
        <w:ind w:left="360"/>
        <w:contextualSpacing/>
        <w:rPr>
          <w:rFonts w:ascii="Calibri" w:eastAsia="Calibri" w:hAnsi="Calibri" w:cs="Calibri"/>
        </w:rPr>
      </w:pPr>
      <w:r>
        <w:rPr>
          <w:rFonts w:ascii="Calibri" w:eastAsia="Calibri" w:hAnsi="Calibri" w:cs="Calibri"/>
        </w:rPr>
        <w:lastRenderedPageBreak/>
        <w:t xml:space="preserve">Look at the key priorities in the current school and district improvement plans.  Does the data show evidence that those strategies are making a difference for students?  </w:t>
      </w:r>
    </w:p>
    <w:p w14:paraId="1E9B5EC8" w14:textId="77777777" w:rsidR="00463301" w:rsidRDefault="00463301" w:rsidP="00D31428">
      <w:pPr>
        <w:numPr>
          <w:ilvl w:val="1"/>
          <w:numId w:val="20"/>
        </w:numPr>
        <w:spacing w:line="288" w:lineRule="auto"/>
        <w:ind w:left="1080"/>
        <w:contextualSpacing/>
        <w:rPr>
          <w:rFonts w:ascii="Calibri" w:eastAsia="Calibri" w:hAnsi="Calibri" w:cs="Calibri"/>
        </w:rPr>
      </w:pPr>
      <w:r>
        <w:rPr>
          <w:rFonts w:ascii="Calibri" w:eastAsia="Calibri" w:hAnsi="Calibri" w:cs="Calibri"/>
        </w:rPr>
        <w:t xml:space="preserve">If so, why do you think that is, and how can you keep building on those successes?  </w:t>
      </w:r>
    </w:p>
    <w:p w14:paraId="498FDC3F" w14:textId="77777777" w:rsidR="00463301" w:rsidRDefault="00463301" w:rsidP="00D31428">
      <w:pPr>
        <w:numPr>
          <w:ilvl w:val="1"/>
          <w:numId w:val="20"/>
        </w:numPr>
        <w:spacing w:line="288" w:lineRule="auto"/>
        <w:ind w:left="1080"/>
        <w:contextualSpacing/>
        <w:rPr>
          <w:rFonts w:ascii="Calibri" w:eastAsia="Calibri" w:hAnsi="Calibri" w:cs="Calibri"/>
        </w:rPr>
      </w:pPr>
      <w:r>
        <w:rPr>
          <w:rFonts w:ascii="Calibri" w:eastAsia="Calibri" w:hAnsi="Calibri" w:cs="Calibri"/>
        </w:rPr>
        <w:t>If not, why do you think that is, and what do you think needs to be done differently?</w:t>
      </w:r>
    </w:p>
    <w:p w14:paraId="2F014291" w14:textId="77777777" w:rsidR="00463301" w:rsidRDefault="00463301" w:rsidP="00D31428">
      <w:pPr>
        <w:numPr>
          <w:ilvl w:val="0"/>
          <w:numId w:val="20"/>
        </w:numPr>
        <w:spacing w:line="288" w:lineRule="auto"/>
        <w:ind w:left="360"/>
        <w:contextualSpacing/>
        <w:rPr>
          <w:rFonts w:ascii="Calibri" w:eastAsia="Calibri" w:hAnsi="Calibri" w:cs="Calibri"/>
        </w:rPr>
      </w:pPr>
      <w:r>
        <w:rPr>
          <w:rFonts w:ascii="Calibri" w:eastAsia="Calibri" w:hAnsi="Calibri" w:cs="Calibri"/>
        </w:rPr>
        <w:t>Compare local school classroom observation data with that from external reviews, such as Monitoring Site Visits or Turnaround Site Visits.</w:t>
      </w:r>
    </w:p>
    <w:p w14:paraId="5E637ACF" w14:textId="77777777" w:rsidR="00463301" w:rsidRDefault="00463301" w:rsidP="00D31428">
      <w:pPr>
        <w:numPr>
          <w:ilvl w:val="0"/>
          <w:numId w:val="20"/>
        </w:numPr>
        <w:spacing w:line="288" w:lineRule="auto"/>
        <w:ind w:left="360"/>
        <w:contextualSpacing/>
        <w:rPr>
          <w:rFonts w:ascii="Calibri" w:eastAsia="Calibri" w:hAnsi="Calibri" w:cs="Calibri"/>
        </w:rPr>
      </w:pPr>
      <w:r>
        <w:rPr>
          <w:rFonts w:ascii="Calibri" w:eastAsia="Calibri" w:hAnsi="Calibri" w:cs="Calibri"/>
        </w:rPr>
        <w:t xml:space="preserve">Compare MCAS proficiency rates with course pass/fail data. </w:t>
      </w:r>
    </w:p>
    <w:p w14:paraId="296B31A4" w14:textId="77777777" w:rsidR="00463301" w:rsidRDefault="00463301" w:rsidP="00D31428">
      <w:pPr>
        <w:numPr>
          <w:ilvl w:val="1"/>
          <w:numId w:val="20"/>
        </w:numPr>
        <w:spacing w:line="288" w:lineRule="auto"/>
        <w:ind w:left="1080"/>
        <w:contextualSpacing/>
        <w:rPr>
          <w:rFonts w:ascii="Calibri" w:eastAsia="Calibri" w:hAnsi="Calibri" w:cs="Calibri"/>
        </w:rPr>
      </w:pPr>
      <w:r>
        <w:rPr>
          <w:rFonts w:ascii="Calibri" w:eastAsia="Calibri" w:hAnsi="Calibri" w:cs="Calibri"/>
        </w:rPr>
        <w:t>Are students passing coursework but still struggling to demonstrate proficiency on MCAS?</w:t>
      </w:r>
    </w:p>
    <w:p w14:paraId="105C1D46" w14:textId="77777777" w:rsidR="00463301" w:rsidRDefault="00463301" w:rsidP="00D31428">
      <w:pPr>
        <w:numPr>
          <w:ilvl w:val="0"/>
          <w:numId w:val="20"/>
        </w:numPr>
        <w:spacing w:line="288" w:lineRule="auto"/>
        <w:ind w:left="360"/>
        <w:contextualSpacing/>
        <w:rPr>
          <w:rFonts w:ascii="Calibri" w:eastAsia="Calibri" w:hAnsi="Calibri" w:cs="Calibri"/>
        </w:rPr>
      </w:pPr>
      <w:r>
        <w:rPr>
          <w:rFonts w:ascii="Calibri" w:eastAsia="Calibri" w:hAnsi="Calibri" w:cs="Calibri"/>
        </w:rPr>
        <w:t xml:space="preserve">Compare student growth vs. proficiency on MCAS.  </w:t>
      </w:r>
    </w:p>
    <w:p w14:paraId="38DBBEDA" w14:textId="77777777" w:rsidR="00463301" w:rsidRDefault="00463301" w:rsidP="00D31428">
      <w:pPr>
        <w:numPr>
          <w:ilvl w:val="1"/>
          <w:numId w:val="20"/>
        </w:numPr>
        <w:spacing w:line="288" w:lineRule="auto"/>
        <w:ind w:left="1080"/>
        <w:contextualSpacing/>
        <w:rPr>
          <w:rFonts w:ascii="Calibri" w:eastAsia="Calibri" w:hAnsi="Calibri" w:cs="Calibri"/>
        </w:rPr>
      </w:pPr>
      <w:r>
        <w:rPr>
          <w:rFonts w:ascii="Calibri" w:eastAsia="Calibri" w:hAnsi="Calibri" w:cs="Calibri"/>
        </w:rPr>
        <w:t xml:space="preserve">Which students are experiencing the highest growth, and what is contributing to that?  </w:t>
      </w:r>
    </w:p>
    <w:p w14:paraId="6135826A" w14:textId="77777777" w:rsidR="00463301" w:rsidRDefault="00463301" w:rsidP="00D31428">
      <w:pPr>
        <w:numPr>
          <w:ilvl w:val="1"/>
          <w:numId w:val="20"/>
        </w:numPr>
        <w:spacing w:line="288" w:lineRule="auto"/>
        <w:ind w:left="1080"/>
        <w:contextualSpacing/>
        <w:rPr>
          <w:rFonts w:ascii="Calibri" w:eastAsia="Calibri" w:hAnsi="Calibri" w:cs="Calibri"/>
        </w:rPr>
      </w:pPr>
      <w:r>
        <w:rPr>
          <w:rFonts w:ascii="Calibri" w:eastAsia="Calibri" w:hAnsi="Calibri" w:cs="Calibri"/>
        </w:rPr>
        <w:t xml:space="preserve">Which students are experiencing the lowest growth, and why might that be?  </w:t>
      </w:r>
    </w:p>
    <w:p w14:paraId="5CD918D0" w14:textId="77777777" w:rsidR="00463301" w:rsidRDefault="00463301" w:rsidP="00D31428">
      <w:pPr>
        <w:numPr>
          <w:ilvl w:val="1"/>
          <w:numId w:val="20"/>
        </w:numPr>
        <w:spacing w:line="288" w:lineRule="auto"/>
        <w:ind w:left="1080"/>
        <w:contextualSpacing/>
        <w:rPr>
          <w:rFonts w:ascii="Calibri" w:eastAsia="Calibri" w:hAnsi="Calibri" w:cs="Calibri"/>
        </w:rPr>
      </w:pPr>
      <w:r>
        <w:rPr>
          <w:rFonts w:ascii="Calibri" w:eastAsia="Calibri" w:hAnsi="Calibri" w:cs="Calibri"/>
        </w:rPr>
        <w:t xml:space="preserve">Are students experiencing higher growth in some subjects compared to others? </w:t>
      </w:r>
    </w:p>
    <w:p w14:paraId="0F99CA84" w14:textId="77777777" w:rsidR="00463301" w:rsidRDefault="00463301" w:rsidP="00D31428">
      <w:pPr>
        <w:numPr>
          <w:ilvl w:val="1"/>
          <w:numId w:val="20"/>
        </w:numPr>
        <w:spacing w:line="288" w:lineRule="auto"/>
        <w:ind w:left="1080"/>
        <w:contextualSpacing/>
        <w:rPr>
          <w:rFonts w:ascii="Calibri" w:eastAsia="Calibri" w:hAnsi="Calibri" w:cs="Calibri"/>
        </w:rPr>
      </w:pPr>
      <w:r>
        <w:rPr>
          <w:rFonts w:ascii="Calibri" w:eastAsia="Calibri" w:hAnsi="Calibri" w:cs="Calibri"/>
        </w:rPr>
        <w:t xml:space="preserve">Are there any trends in which grades or student groups are experiencing higher or lower growth?  </w:t>
      </w:r>
    </w:p>
    <w:p w14:paraId="19FAF376" w14:textId="77777777" w:rsidR="00463301" w:rsidRDefault="00463301" w:rsidP="00D31428">
      <w:pPr>
        <w:numPr>
          <w:ilvl w:val="0"/>
          <w:numId w:val="19"/>
        </w:numPr>
        <w:spacing w:line="288" w:lineRule="auto"/>
        <w:ind w:left="360"/>
        <w:contextualSpacing/>
        <w:rPr>
          <w:rFonts w:ascii="Calibri" w:eastAsia="Calibri" w:hAnsi="Calibri" w:cs="Calibri"/>
        </w:rPr>
      </w:pPr>
      <w:r>
        <w:rPr>
          <w:rFonts w:ascii="Calibri" w:eastAsia="Calibri" w:hAnsi="Calibri" w:cs="Calibri"/>
        </w:rPr>
        <w:t>Compare student attendance and teacher attendance.  How often are students actually in front of their assigned teachers?</w:t>
      </w:r>
    </w:p>
    <w:p w14:paraId="4B5AB09C" w14:textId="77777777" w:rsidR="00463301" w:rsidRDefault="00463301" w:rsidP="00D31428">
      <w:pPr>
        <w:numPr>
          <w:ilvl w:val="0"/>
          <w:numId w:val="19"/>
        </w:numPr>
        <w:spacing w:line="288" w:lineRule="auto"/>
        <w:ind w:left="360"/>
        <w:contextualSpacing/>
        <w:rPr>
          <w:rFonts w:ascii="Calibri" w:eastAsia="Calibri" w:hAnsi="Calibri" w:cs="Calibri"/>
        </w:rPr>
      </w:pPr>
      <w:r>
        <w:rPr>
          <w:rFonts w:ascii="Calibri" w:eastAsia="Calibri" w:hAnsi="Calibri" w:cs="Calibri"/>
        </w:rPr>
        <w:t xml:space="preserve">Compare teacher discipline referrals, student suspensions, and student restraints with student perceptions of school culture and self-assessments on key social-emotional competencies.   </w:t>
      </w:r>
    </w:p>
    <w:p w14:paraId="71363A18" w14:textId="77777777" w:rsidR="00463301" w:rsidRDefault="00463301" w:rsidP="00D31428">
      <w:pPr>
        <w:numPr>
          <w:ilvl w:val="1"/>
          <w:numId w:val="19"/>
        </w:numPr>
        <w:spacing w:line="288" w:lineRule="auto"/>
        <w:ind w:left="1080"/>
        <w:contextualSpacing/>
        <w:rPr>
          <w:rFonts w:ascii="Calibri" w:eastAsia="Calibri" w:hAnsi="Calibri" w:cs="Calibri"/>
        </w:rPr>
      </w:pPr>
      <w:r>
        <w:rPr>
          <w:rFonts w:ascii="Calibri" w:eastAsia="Calibri" w:hAnsi="Calibri" w:cs="Calibri"/>
        </w:rPr>
        <w:t>Do students and teachers have the same perspectives of school climate?</w:t>
      </w:r>
    </w:p>
    <w:p w14:paraId="485F9A5D" w14:textId="77777777" w:rsidR="00463301" w:rsidRDefault="00463301" w:rsidP="00D31428">
      <w:pPr>
        <w:numPr>
          <w:ilvl w:val="1"/>
          <w:numId w:val="19"/>
        </w:numPr>
        <w:spacing w:line="288" w:lineRule="auto"/>
        <w:ind w:left="1080"/>
        <w:contextualSpacing/>
        <w:rPr>
          <w:rFonts w:ascii="Calibri" w:eastAsia="Calibri" w:hAnsi="Calibri" w:cs="Calibri"/>
        </w:rPr>
      </w:pPr>
      <w:r>
        <w:rPr>
          <w:rFonts w:ascii="Calibri" w:eastAsia="Calibri" w:hAnsi="Calibri" w:cs="Calibri"/>
        </w:rPr>
        <w:t>If suspensions and restraints have declined, do you have additional data that shows whether school climate has actually improved?</w:t>
      </w:r>
    </w:p>
    <w:p w14:paraId="16B1AE24" w14:textId="77777777" w:rsidR="00463301" w:rsidRDefault="00463301" w:rsidP="00D31428">
      <w:pPr>
        <w:numPr>
          <w:ilvl w:val="1"/>
          <w:numId w:val="19"/>
        </w:numPr>
        <w:spacing w:line="288" w:lineRule="auto"/>
        <w:ind w:left="1080"/>
        <w:contextualSpacing/>
        <w:rPr>
          <w:rFonts w:ascii="Calibri" w:eastAsia="Calibri" w:hAnsi="Calibri" w:cs="Calibri"/>
        </w:rPr>
      </w:pPr>
      <w:r>
        <w:rPr>
          <w:rFonts w:ascii="Calibri" w:eastAsia="Calibri" w:hAnsi="Calibri" w:cs="Calibri"/>
        </w:rPr>
        <w:t>Do different student groups get disciplined at different rates and/or in different ways?  What do you think is at the root of this? Does the level of English language proficiency of the student, or the number of years in a Massachusetts school, affect discipline rates of students (or English learners in particular)?</w:t>
      </w:r>
    </w:p>
    <w:p w14:paraId="39725214" w14:textId="77777777" w:rsidR="00463301" w:rsidRDefault="00463301" w:rsidP="00D31428">
      <w:pPr>
        <w:rPr>
          <w:rFonts w:ascii="Calibri" w:eastAsia="Calibri" w:hAnsi="Calibri" w:cs="Calibri"/>
          <w:b/>
          <w:color w:val="1F497D"/>
        </w:rPr>
      </w:pPr>
    </w:p>
    <w:p w14:paraId="71C3892D" w14:textId="77777777" w:rsidR="00463301" w:rsidRDefault="00463301" w:rsidP="009610E4">
      <w:pPr>
        <w:pStyle w:val="Heading3"/>
        <w:rPr>
          <w:rFonts w:eastAsia="Calibri"/>
        </w:rPr>
      </w:pPr>
      <w:bookmarkStart w:id="26" w:name="_Toc6903432"/>
      <w:r>
        <w:rPr>
          <w:rFonts w:eastAsia="Calibri"/>
        </w:rPr>
        <w:t>Root Cause Analysis</w:t>
      </w:r>
      <w:bookmarkEnd w:id="26"/>
    </w:p>
    <w:p w14:paraId="75728139" w14:textId="77777777" w:rsidR="00463301" w:rsidRDefault="00463301" w:rsidP="00D31428">
      <w:pPr>
        <w:rPr>
          <w:rFonts w:ascii="Calibri" w:eastAsia="Calibri" w:hAnsi="Calibri" w:cs="Calibri"/>
        </w:rPr>
      </w:pPr>
      <w:r>
        <w:rPr>
          <w:rFonts w:ascii="Calibri" w:eastAsia="Calibri" w:hAnsi="Calibri" w:cs="Calibri"/>
        </w:rPr>
        <w:t xml:space="preserve">A meaningful root cause analysis requires participants to look closely at how their own policies, programs, practices and procedures impact the the key challenges and/or successes identified in the initial data analysis.  In fact, root cause analysis protocols typically direct participants to focus explicitly on factors over which their actions can reasonably be expected to have influence, rather than factors out of their control (e.g., poverty).   </w:t>
      </w:r>
    </w:p>
    <w:p w14:paraId="44D46DE7" w14:textId="77777777" w:rsidR="00463301" w:rsidRDefault="00463301" w:rsidP="00D31428">
      <w:pPr>
        <w:rPr>
          <w:rFonts w:ascii="Calibri" w:eastAsia="Calibri" w:hAnsi="Calibri" w:cs="Calibri"/>
        </w:rPr>
      </w:pPr>
    </w:p>
    <w:p w14:paraId="24891D0C" w14:textId="77777777" w:rsidR="00463301" w:rsidRDefault="00463301" w:rsidP="00D31428">
      <w:pPr>
        <w:rPr>
          <w:rFonts w:ascii="Arial" w:eastAsia="Arial" w:hAnsi="Arial" w:cs="Arial"/>
          <w:b/>
          <w:sz w:val="28"/>
          <w:szCs w:val="28"/>
        </w:rPr>
      </w:pPr>
      <w:r>
        <w:rPr>
          <w:rFonts w:ascii="Calibri" w:eastAsia="Calibri" w:hAnsi="Calibri" w:cs="Calibri"/>
        </w:rPr>
        <w:t xml:space="preserve">Note that the same data you look at to determine your root cause can be translated into the data you use to benchmark progress.  Schools should make direct connections between identified challenges, the selection of strategies to address the root causes for those challenges, and benchmarks to assess if progress is being made towards improvement.  For example, if the school noticed a correlation between low performance of black students that are also students with disabilities, a strategy should be chosen to </w:t>
      </w:r>
      <w:r>
        <w:rPr>
          <w:rFonts w:ascii="Calibri" w:eastAsia="Calibri" w:hAnsi="Calibri" w:cs="Calibri"/>
        </w:rPr>
        <w:lastRenderedPageBreak/>
        <w:t xml:space="preserve">address the hypothesized root cause for these students low performance, and the school should set benchmarks for these subgroups to ensure progress is being made throughout the turnaround plan.    </w:t>
      </w:r>
    </w:p>
    <w:p w14:paraId="3B2C1EF1" w14:textId="77777777" w:rsidR="00463301" w:rsidRDefault="00463301" w:rsidP="00D31428">
      <w:pPr>
        <w:rPr>
          <w:rFonts w:ascii="Calibri" w:eastAsia="Calibri" w:hAnsi="Calibri" w:cs="Calibri"/>
        </w:rPr>
      </w:pPr>
    </w:p>
    <w:p w14:paraId="26ABC544" w14:textId="77777777" w:rsidR="00463301" w:rsidRDefault="00463301" w:rsidP="00D92EE1">
      <w:pPr>
        <w:pStyle w:val="Heading4"/>
        <w:rPr>
          <w:rFonts w:eastAsia="Calibri"/>
        </w:rPr>
      </w:pPr>
      <w:r>
        <w:rPr>
          <w:rFonts w:eastAsia="Calibri"/>
        </w:rPr>
        <w:t>Tools to guide your root cause analysis process include:</w:t>
      </w:r>
    </w:p>
    <w:p w14:paraId="26BB80A5" w14:textId="77777777" w:rsidR="00463301" w:rsidRDefault="00463301" w:rsidP="00D31428">
      <w:pPr>
        <w:numPr>
          <w:ilvl w:val="0"/>
          <w:numId w:val="17"/>
        </w:numPr>
        <w:ind w:left="360"/>
        <w:contextualSpacing/>
        <w:rPr>
          <w:rFonts w:ascii="Calibri" w:eastAsia="Calibri" w:hAnsi="Calibri" w:cs="Calibri"/>
        </w:rPr>
      </w:pPr>
      <w:r>
        <w:rPr>
          <w:rFonts w:ascii="Calibri" w:eastAsia="Calibri" w:hAnsi="Calibri" w:cs="Calibri"/>
        </w:rPr>
        <w:t>Sample Root Cause Analysis of School Challenges - provides case studies of root cause analysis in successful turnaround schools.</w:t>
      </w:r>
      <w:r w:rsidR="00D92EE1">
        <w:rPr>
          <w:rFonts w:ascii="Calibri" w:eastAsia="Calibri" w:hAnsi="Calibri" w:cs="Calibri"/>
        </w:rPr>
        <w:t xml:space="preserve"> </w:t>
      </w:r>
      <w:r w:rsidR="00D92EE1">
        <w:rPr>
          <w:rFonts w:ascii="&amp;quot" w:hAnsi="&amp;quot"/>
          <w:noProof/>
          <w:color w:val="0368D4"/>
          <w:sz w:val="21"/>
          <w:szCs w:val="21"/>
        </w:rPr>
        <w:drawing>
          <wp:inline distT="0" distB="0" distL="0" distR="0" wp14:anchorId="4B942E3A" wp14:editId="0EBE4628">
            <wp:extent cx="132080" cy="151765"/>
            <wp:effectExtent l="0" t="0" r="1270" b="635"/>
            <wp:docPr id="8" name="Picture 8" descr="Download Word Document">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Word Document">
                      <a:hlinkClick r:id="rId36"/>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2080" cy="151765"/>
                    </a:xfrm>
                    <a:prstGeom prst="rect">
                      <a:avLst/>
                    </a:prstGeom>
                    <a:noFill/>
                    <a:ln>
                      <a:noFill/>
                    </a:ln>
                  </pic:spPr>
                </pic:pic>
              </a:graphicData>
            </a:graphic>
          </wp:inline>
        </w:drawing>
      </w:r>
    </w:p>
    <w:p w14:paraId="0243039A" w14:textId="77777777" w:rsidR="00463301" w:rsidRDefault="00463301" w:rsidP="00D31428">
      <w:pPr>
        <w:numPr>
          <w:ilvl w:val="0"/>
          <w:numId w:val="17"/>
        </w:numPr>
        <w:ind w:left="360"/>
        <w:rPr>
          <w:rFonts w:ascii="Calibri" w:eastAsia="Calibri" w:hAnsi="Calibri" w:cs="Calibri"/>
        </w:rPr>
      </w:pPr>
      <w:r>
        <w:rPr>
          <w:rFonts w:ascii="Calibri" w:eastAsia="Calibri" w:hAnsi="Calibri" w:cs="Calibri"/>
        </w:rPr>
        <w:t>At the middle and high school levels, consider getting student insight on the root causes of identified challenges through focus groups or surveys.</w:t>
      </w:r>
    </w:p>
    <w:p w14:paraId="5FEDCD43" w14:textId="1A9B91B8" w:rsidR="00463301" w:rsidRDefault="00463301" w:rsidP="00D31428">
      <w:pPr>
        <w:numPr>
          <w:ilvl w:val="0"/>
          <w:numId w:val="17"/>
        </w:numPr>
        <w:ind w:left="360"/>
        <w:contextualSpacing/>
        <w:rPr>
          <w:rFonts w:ascii="Calibri" w:eastAsia="Calibri" w:hAnsi="Calibri" w:cs="Calibri"/>
        </w:rPr>
      </w:pPr>
      <w:r>
        <w:rPr>
          <w:rFonts w:ascii="Calibri" w:eastAsia="Calibri" w:hAnsi="Calibri" w:cs="Calibri"/>
        </w:rPr>
        <w:t>ESE’s District Data Team Toolkit (</w:t>
      </w:r>
      <w:hyperlink r:id="rId37">
        <w:r>
          <w:rPr>
            <w:rFonts w:ascii="Calibri" w:eastAsia="Calibri" w:hAnsi="Calibri" w:cs="Calibri"/>
            <w:color w:val="1155CC"/>
            <w:u w:val="single"/>
          </w:rPr>
          <w:t>Module 4:  Knowledge</w:t>
        </w:r>
      </w:hyperlink>
      <w:r>
        <w:rPr>
          <w:rFonts w:ascii="Calibri" w:eastAsia="Calibri" w:hAnsi="Calibri" w:cs="Calibri"/>
        </w:rPr>
        <w:t xml:space="preserve">) and </w:t>
      </w:r>
      <w:hyperlink r:id="rId38" w:history="1">
        <w:r w:rsidRPr="001E4077">
          <w:rPr>
            <w:rStyle w:val="Hyperlink"/>
            <w:rFonts w:ascii="Calibri" w:eastAsia="Calibri" w:hAnsi="Calibri" w:cs="Calibri"/>
          </w:rPr>
          <w:t>Planning for Success</w:t>
        </w:r>
      </w:hyperlink>
      <w:r>
        <w:rPr>
          <w:rFonts w:ascii="Calibri" w:eastAsia="Calibri" w:hAnsi="Calibri" w:cs="Calibri"/>
        </w:rPr>
        <w:t xml:space="preserve"> resources include good overviews of the root cause analysis process and its importance, multiple examples of root cause analysis protocols, and advice for facilitating a successful root cause analysis process.  </w:t>
      </w:r>
    </w:p>
    <w:p w14:paraId="40E86486" w14:textId="77777777" w:rsidR="00463301" w:rsidRDefault="009A08D2" w:rsidP="00D31428">
      <w:pPr>
        <w:numPr>
          <w:ilvl w:val="0"/>
          <w:numId w:val="17"/>
        </w:numPr>
        <w:ind w:left="360"/>
        <w:contextualSpacing/>
        <w:rPr>
          <w:rFonts w:ascii="Calibri" w:eastAsia="Calibri" w:hAnsi="Calibri" w:cs="Calibri"/>
        </w:rPr>
      </w:pPr>
      <w:hyperlink r:id="rId39">
        <w:r w:rsidR="00463301">
          <w:rPr>
            <w:rFonts w:ascii="Calibri" w:eastAsia="Calibri" w:hAnsi="Calibri" w:cs="Calibri"/>
            <w:color w:val="1155CC"/>
            <w:u w:val="single"/>
          </w:rPr>
          <w:t>The Early Warning Indicator System (EWIS)</w:t>
        </w:r>
      </w:hyperlink>
    </w:p>
    <w:p w14:paraId="2E6549B7" w14:textId="6B0C1522" w:rsidR="00463301" w:rsidRDefault="00463301" w:rsidP="00D31428">
      <w:pPr>
        <w:numPr>
          <w:ilvl w:val="0"/>
          <w:numId w:val="17"/>
        </w:numPr>
        <w:ind w:left="360"/>
        <w:contextualSpacing/>
        <w:rPr>
          <w:rFonts w:ascii="Calibri" w:eastAsia="Calibri" w:hAnsi="Calibri" w:cs="Calibri"/>
        </w:rPr>
      </w:pPr>
      <w:r>
        <w:rPr>
          <w:rFonts w:ascii="Calibri" w:eastAsia="Calibri" w:hAnsi="Calibri" w:cs="Calibri"/>
        </w:rPr>
        <w:t xml:space="preserve">Explore root causes through lens of the Turnaround Practices Research.  </w:t>
      </w:r>
      <w:hyperlink w:anchor="_Guiding_Questions_Aligned" w:history="1">
        <w:r w:rsidRPr="001E4077">
          <w:rPr>
            <w:rStyle w:val="Hyperlink"/>
            <w:rFonts w:ascii="Calibri" w:eastAsia="Calibri" w:hAnsi="Calibri" w:cs="Calibri"/>
          </w:rPr>
          <w:t>Guiding Questions Aligned to the Turnaround Practices</w:t>
        </w:r>
      </w:hyperlink>
      <w:r>
        <w:rPr>
          <w:rFonts w:ascii="Calibri" w:eastAsia="Calibri" w:hAnsi="Calibri" w:cs="Calibri"/>
        </w:rPr>
        <w:t xml:space="preserve"> provides a series of probing questions aligned to Turnaround Practices research.</w:t>
      </w:r>
    </w:p>
    <w:p w14:paraId="7EC9AD92" w14:textId="3BE09F64" w:rsidR="00463301" w:rsidRDefault="00A97AA1" w:rsidP="00D31428">
      <w:pPr>
        <w:rPr>
          <w:rFonts w:ascii="Calibri" w:eastAsia="Calibri" w:hAnsi="Calibri" w:cs="Calibri"/>
        </w:rPr>
      </w:pPr>
      <w:r w:rsidRPr="00364CF0">
        <w:rPr>
          <w:rFonts w:eastAsia="Calibri"/>
          <w:noProof/>
        </w:rPr>
        <mc:AlternateContent>
          <mc:Choice Requires="wps">
            <w:drawing>
              <wp:anchor distT="0" distB="0" distL="114300" distR="114300" simplePos="0" relativeHeight="251672576" behindDoc="0" locked="0" layoutInCell="1" allowOverlap="1" wp14:anchorId="11812598" wp14:editId="2C99F100">
                <wp:simplePos x="0" y="0"/>
                <wp:positionH relativeFrom="column">
                  <wp:posOffset>-3175</wp:posOffset>
                </wp:positionH>
                <wp:positionV relativeFrom="paragraph">
                  <wp:posOffset>186055</wp:posOffset>
                </wp:positionV>
                <wp:extent cx="6286500" cy="571500"/>
                <wp:effectExtent l="57150" t="19050" r="76200" b="95250"/>
                <wp:wrapNone/>
                <wp:docPr id="28" name="Rectangle 28"/>
                <wp:cNvGraphicFramePr/>
                <a:graphic xmlns:a="http://schemas.openxmlformats.org/drawingml/2006/main">
                  <a:graphicData uri="http://schemas.microsoft.com/office/word/2010/wordprocessingShape">
                    <wps:wsp>
                      <wps:cNvSpPr/>
                      <wps:spPr>
                        <a:xfrm>
                          <a:off x="0" y="0"/>
                          <a:ext cx="6286500" cy="571500"/>
                        </a:xfrm>
                        <a:prstGeom prst="rect">
                          <a:avLst/>
                        </a:prstGeom>
                        <a:solidFill>
                          <a:srgbClr val="EECE7E"/>
                        </a:solidFill>
                        <a:ln>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14:paraId="79016925" w14:textId="77777777" w:rsidR="00A97AA1" w:rsidRDefault="00A97AA1" w:rsidP="00A97AA1">
                            <w:pPr>
                              <w:pStyle w:val="Heading2"/>
                            </w:pPr>
                            <w:r w:rsidRPr="00364CF0">
                              <w:rPr>
                                <w:b w:val="0"/>
                                <w:color w:val="000000" w:themeColor="text1"/>
                              </w:rPr>
                              <w:t xml:space="preserve">What </w:t>
                            </w:r>
                            <w:r>
                              <w:rPr>
                                <w:b w:val="0"/>
                                <w:color w:val="000000" w:themeColor="text1"/>
                              </w:rPr>
                              <w:t>to write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12598" id="Rectangle 28" o:spid="_x0000_s1033" style="position:absolute;margin-left:-.25pt;margin-top:14.65pt;width:49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K2rAIAANkFAAAOAAAAZHJzL2Uyb0RvYy54bWysVN1P2zAQf5+0/8Hy+0jTlZZFpKgqZZrE&#10;AAETz65jt5Ecn2e7Tbq/nrPzQQdok6blwbnv8/18d+cXTaXIXlhXgs5pejKiRGgORak3Of3xePXp&#10;jBLnmS6YAi1yehCOXsw/fjivTSbGsAVVCEswiHZZbXK69d5kSeL4VlTMnYARGpUSbMU8snaTFJbV&#10;GL1SyXg0miY12MJY4MI5lF62SjqP8aUU3N9K6YQnKqd4Nx9PG891OJP5Ocs2lpltybtrsH+4RcVK&#10;jUmHUJfMM7Kz5ZtQVcktOJD+hEOVgJQlF7EGrCYdvarmYcuMiLUgOM4MMLn/F5bf7O8sKYucjvGl&#10;NKvwje4RNaY3ShCUIUC1cRnaPZg723EOyVBtI20V/lgHaSKohwFU0XjCUTgdn01PR4g9R93pLA00&#10;hklevI11/quAigQipxbTRyzZ/tr51rQ3CckcqLK4KpWKjN2sl8qSPcMHXq2Wq9mqi/6bmdJvPUOL&#10;icHXN+OYVO2q71C08aYj/EI4lqEYG6kVT3ox1hAbNUSJFR3lRF1ImgTwWrgi5Q9KxHj6XkjEHQFK&#10;Y94hUJuDcS60T7taVLAObhLLHhw//92xsw+uIk7D4NxW+8esg0fMDNoPzlWpwb6XXQ1Xlq19j0Bb&#10;d4DAN+smNtwsFBckaygO2IQW2ul0hl+V2AnXzPk7ZnEcsXlwxfhbPKSCOqfQUZRswf56Tx7scUpQ&#10;S0mN451T93PHrKBEfdM4P1/SySTsg8hMTmdjZOyxZn2s0btqCdhgKS4zwyMZ7L3qSWmhesJNtAhZ&#10;UcU0x9w55d72zNK3awd3GReLRTTDHWCYv9YPhvd9EDr9sXli1nTj4HGQbqBfBSx7NRWtbXghDYud&#10;B1nGkXnBtXsB3B+xRbtdFxbUMR+tXjby/BkAAP//AwBQSwMEFAAGAAgAAAAhAJ3NADTcAAAACAEA&#10;AA8AAABkcnMvZG93bnJldi54bWxMj8FOwzAQRO9I/IO1SNxap0VAEuJUFVUlkLjQ8gHbeEki4nUU&#10;O03g61lO9LgzT7MzxWZ2nTrTEFrPBlbLBBRx5W3LtYGP436RggoR2WLnmQx8U4BNeX1VYG79xO90&#10;PsRaSQiHHA00Mfa51qFqyGFY+p5YvE8/OIxyDrW2A04S7jq9TpIH7bBl+dBgT88NVV+H0RloUzfZ&#10;+jHbve5/Ev/GL9O4O26Nub2Zt0+gIs3xH4a/+lIdSul08iPboDoDi3sBDayzO1BiZ2kmwkm4lSi6&#10;LPTlgPIXAAD//wMAUEsBAi0AFAAGAAgAAAAhALaDOJL+AAAA4QEAABMAAAAAAAAAAAAAAAAAAAAA&#10;AFtDb250ZW50X1R5cGVzXS54bWxQSwECLQAUAAYACAAAACEAOP0h/9YAAACUAQAACwAAAAAAAAAA&#10;AAAAAAAvAQAAX3JlbHMvLnJlbHNQSwECLQAUAAYACAAAACEAsfVCtqwCAADZBQAADgAAAAAAAAAA&#10;AAAAAAAuAgAAZHJzL2Uyb0RvYy54bWxQSwECLQAUAAYACAAAACEAnc0ANNwAAAAIAQAADwAAAAAA&#10;AAAAAAAAAAAGBQAAZHJzL2Rvd25yZXYueG1sUEsFBgAAAAAEAAQA8wAAAA8GAAAAAA==&#10;" fillcolor="#eece7e" strokecolor="#548dd4 [1951]">
                <v:shadow on="t" color="black" opacity="22937f" origin=",.5" offset="0,.63889mm"/>
                <v:textbox>
                  <w:txbxContent>
                    <w:p w14:paraId="79016925" w14:textId="77777777" w:rsidR="00A97AA1" w:rsidRDefault="00A97AA1" w:rsidP="00A97AA1">
                      <w:pPr>
                        <w:pStyle w:val="Heading2"/>
                      </w:pPr>
                      <w:r w:rsidRPr="00364CF0">
                        <w:rPr>
                          <w:b w:val="0"/>
                          <w:color w:val="000000" w:themeColor="text1"/>
                        </w:rPr>
                        <w:t xml:space="preserve">What </w:t>
                      </w:r>
                      <w:r>
                        <w:rPr>
                          <w:b w:val="0"/>
                          <w:color w:val="000000" w:themeColor="text1"/>
                        </w:rPr>
                        <w:t>to write</w:t>
                      </w:r>
                    </w:p>
                  </w:txbxContent>
                </v:textbox>
              </v:rect>
            </w:pict>
          </mc:Fallback>
        </mc:AlternateContent>
      </w:r>
    </w:p>
    <w:p w14:paraId="3E9BFE2B" w14:textId="1CBA8DDA" w:rsidR="00A97AA1" w:rsidRDefault="00A97AA1" w:rsidP="00D31428">
      <w:pPr>
        <w:rPr>
          <w:rFonts w:ascii="Calibri" w:eastAsia="Calibri" w:hAnsi="Calibri" w:cs="Calibri"/>
        </w:rPr>
      </w:pPr>
    </w:p>
    <w:p w14:paraId="7B1FAC75" w14:textId="3746E1AC" w:rsidR="00A97AA1" w:rsidRDefault="00A97AA1" w:rsidP="00D31428">
      <w:pPr>
        <w:rPr>
          <w:rFonts w:ascii="Calibri" w:eastAsia="Calibri" w:hAnsi="Calibri" w:cs="Calibri"/>
        </w:rPr>
      </w:pPr>
    </w:p>
    <w:p w14:paraId="354C5229" w14:textId="02CA04AB" w:rsidR="00A97AA1" w:rsidRDefault="00A97AA1" w:rsidP="00D31428">
      <w:pPr>
        <w:rPr>
          <w:rFonts w:ascii="Calibri" w:eastAsia="Calibri" w:hAnsi="Calibri" w:cs="Calibri"/>
        </w:rPr>
      </w:pPr>
    </w:p>
    <w:p w14:paraId="33391BAD" w14:textId="77777777" w:rsidR="00A97AA1" w:rsidRDefault="00A97AA1" w:rsidP="00D31428">
      <w:pPr>
        <w:spacing w:line="288" w:lineRule="auto"/>
        <w:rPr>
          <w:rFonts w:ascii="Calibri" w:eastAsia="Calibri" w:hAnsi="Calibri" w:cs="Calibri"/>
        </w:rPr>
      </w:pPr>
    </w:p>
    <w:p w14:paraId="3DF9B70B" w14:textId="7773DED9" w:rsidR="00463301" w:rsidRDefault="00463301" w:rsidP="00D31428">
      <w:pPr>
        <w:spacing w:line="288" w:lineRule="auto"/>
        <w:rPr>
          <w:rFonts w:ascii="Calibri" w:eastAsia="Calibri" w:hAnsi="Calibri" w:cs="Calibri"/>
        </w:rPr>
      </w:pPr>
      <w:r>
        <w:rPr>
          <w:rFonts w:ascii="Calibri" w:eastAsia="Calibri" w:hAnsi="Calibri" w:cs="Calibri"/>
        </w:rPr>
        <w:t xml:space="preserve">In </w:t>
      </w:r>
      <w:r w:rsidR="000A3191">
        <w:rPr>
          <w:rFonts w:ascii="Calibri" w:eastAsia="Calibri" w:hAnsi="Calibri" w:cs="Calibri"/>
        </w:rPr>
        <w:t>2-3</w:t>
      </w:r>
      <w:r>
        <w:rPr>
          <w:rFonts w:ascii="Calibri" w:eastAsia="Calibri" w:hAnsi="Calibri" w:cs="Calibri"/>
        </w:rPr>
        <w:t xml:space="preserve"> pages, describe </w:t>
      </w:r>
      <w:r>
        <w:rPr>
          <w:rFonts w:ascii="Calibri" w:eastAsia="Calibri" w:hAnsi="Calibri" w:cs="Calibri"/>
          <w:b/>
        </w:rPr>
        <w:t>2-5 key assets and challenges</w:t>
      </w:r>
      <w:r>
        <w:rPr>
          <w:rFonts w:ascii="Calibri" w:eastAsia="Calibri" w:hAnsi="Calibri" w:cs="Calibri"/>
        </w:rPr>
        <w:t xml:space="preserve"> your school identified during the initial data analyses for additional exploration via root cause analysis.  In your description, please incorporate information about:</w:t>
      </w:r>
    </w:p>
    <w:p w14:paraId="2FEFF644" w14:textId="77777777" w:rsidR="00463301" w:rsidRDefault="00463301" w:rsidP="000A3191">
      <w:pPr>
        <w:numPr>
          <w:ilvl w:val="0"/>
          <w:numId w:val="90"/>
        </w:numPr>
        <w:spacing w:line="288" w:lineRule="auto"/>
        <w:contextualSpacing/>
        <w:rPr>
          <w:rFonts w:ascii="Calibri" w:eastAsia="Calibri" w:hAnsi="Calibri" w:cs="Calibri"/>
        </w:rPr>
      </w:pPr>
      <w:r>
        <w:rPr>
          <w:rFonts w:ascii="Calibri" w:eastAsia="Calibri" w:hAnsi="Calibri" w:cs="Calibri"/>
        </w:rPr>
        <w:t>The complete set of initial data analyses you conducted (e.g., data sources; aggregate analyses; disaggregated analyses by grade, student subgroup) to identify the key assets and challenges;</w:t>
      </w:r>
    </w:p>
    <w:p w14:paraId="23C75D4E" w14:textId="77777777" w:rsidR="00463301" w:rsidRDefault="00463301" w:rsidP="000A3191">
      <w:pPr>
        <w:numPr>
          <w:ilvl w:val="0"/>
          <w:numId w:val="90"/>
        </w:numPr>
        <w:spacing w:line="288" w:lineRule="auto"/>
        <w:contextualSpacing/>
        <w:rPr>
          <w:rFonts w:ascii="Calibri" w:eastAsia="Calibri" w:hAnsi="Calibri" w:cs="Calibri"/>
        </w:rPr>
      </w:pPr>
      <w:r>
        <w:rPr>
          <w:rFonts w:ascii="Calibri" w:eastAsia="Calibri" w:hAnsi="Calibri" w:cs="Calibri"/>
        </w:rPr>
        <w:t>The evidence that led your school to single out these particular assets and challenges;</w:t>
      </w:r>
    </w:p>
    <w:p w14:paraId="32534191" w14:textId="77777777" w:rsidR="00463301" w:rsidRDefault="00463301" w:rsidP="000A3191">
      <w:pPr>
        <w:numPr>
          <w:ilvl w:val="0"/>
          <w:numId w:val="90"/>
        </w:numPr>
        <w:spacing w:line="288" w:lineRule="auto"/>
        <w:contextualSpacing/>
        <w:rPr>
          <w:rFonts w:ascii="Calibri" w:eastAsia="Calibri" w:hAnsi="Calibri" w:cs="Calibri"/>
        </w:rPr>
      </w:pPr>
      <w:r>
        <w:rPr>
          <w:rFonts w:ascii="Calibri" w:eastAsia="Calibri" w:hAnsi="Calibri" w:cs="Calibri"/>
        </w:rPr>
        <w:t>The process and additional data sources used to conduct root cause analysis for each key asset and challenge identified;</w:t>
      </w:r>
    </w:p>
    <w:p w14:paraId="3F073569" w14:textId="77777777" w:rsidR="00463301" w:rsidRDefault="00463301" w:rsidP="000A3191">
      <w:pPr>
        <w:numPr>
          <w:ilvl w:val="0"/>
          <w:numId w:val="90"/>
        </w:numPr>
        <w:spacing w:line="288" w:lineRule="auto"/>
        <w:contextualSpacing/>
        <w:rPr>
          <w:rFonts w:ascii="Calibri" w:eastAsia="Calibri" w:hAnsi="Calibri" w:cs="Calibri"/>
        </w:rPr>
      </w:pPr>
      <w:r>
        <w:rPr>
          <w:rFonts w:ascii="Calibri" w:eastAsia="Calibri" w:hAnsi="Calibri" w:cs="Calibri"/>
        </w:rPr>
        <w:t xml:space="preserve">The key practices, policies, and systems at the district and/or school level that your school hypothesizes are at the root of each success and challenge; </w:t>
      </w:r>
    </w:p>
    <w:p w14:paraId="1298DFE7" w14:textId="77777777" w:rsidR="002B21BE" w:rsidRDefault="00463301" w:rsidP="000A3191">
      <w:pPr>
        <w:numPr>
          <w:ilvl w:val="0"/>
          <w:numId w:val="90"/>
        </w:numPr>
        <w:spacing w:line="288" w:lineRule="auto"/>
        <w:contextualSpacing/>
        <w:rPr>
          <w:rFonts w:ascii="Calibri" w:eastAsia="Calibri" w:hAnsi="Calibri" w:cs="Calibri"/>
        </w:rPr>
        <w:sectPr w:rsidR="002B21BE" w:rsidSect="00B10552">
          <w:pgSz w:w="12240" w:h="15840"/>
          <w:pgMar w:top="1480" w:right="780" w:bottom="900" w:left="1220" w:header="0" w:footer="708" w:gutter="0"/>
          <w:cols w:space="720"/>
        </w:sectPr>
      </w:pPr>
      <w:r>
        <w:rPr>
          <w:rFonts w:ascii="Calibri" w:eastAsia="Calibri" w:hAnsi="Calibri" w:cs="Calibri"/>
        </w:rPr>
        <w:t xml:space="preserve">The approaches you used throughout to identify key assets and challenges, as well as root causes, through the lens of the four Turnaround Practices and what you learned as a result.   </w:t>
      </w:r>
    </w:p>
    <w:p w14:paraId="0DD263D5" w14:textId="77777777" w:rsidR="00667C5D" w:rsidRPr="00223BCF" w:rsidRDefault="009A08D2" w:rsidP="00223BCF">
      <w:pPr>
        <w:pStyle w:val="Heading1"/>
        <w:jc w:val="center"/>
        <w:rPr>
          <w:rFonts w:asciiTheme="majorHAnsi" w:eastAsia="Calibri" w:hAnsiTheme="majorHAnsi" w:cstheme="majorHAnsi"/>
          <w:b w:val="0"/>
        </w:rPr>
      </w:pPr>
      <w:hyperlink r:id="rId40" w:anchor="accordion" w:history="1">
        <w:bookmarkStart w:id="27" w:name="_Toc6903434"/>
        <w:r w:rsidR="00667C5D" w:rsidRPr="00223BCF">
          <w:rPr>
            <w:rFonts w:asciiTheme="majorHAnsi" w:eastAsia="Calibri" w:hAnsiTheme="majorHAnsi" w:cstheme="majorHAnsi"/>
            <w:b w:val="0"/>
          </w:rPr>
          <w:t xml:space="preserve">Section </w:t>
        </w:r>
        <w:r w:rsidR="001E1836" w:rsidRPr="00223BCF">
          <w:rPr>
            <w:rFonts w:asciiTheme="majorHAnsi" w:eastAsia="Calibri" w:hAnsiTheme="majorHAnsi" w:cstheme="majorHAnsi"/>
            <w:b w:val="0"/>
          </w:rPr>
          <w:t>V</w:t>
        </w:r>
        <w:r w:rsidR="00866889" w:rsidRPr="00223BCF">
          <w:rPr>
            <w:rFonts w:asciiTheme="majorHAnsi" w:eastAsia="Calibri" w:hAnsiTheme="majorHAnsi" w:cstheme="majorHAnsi"/>
            <w:b w:val="0"/>
          </w:rPr>
          <w:t xml:space="preserve">: </w:t>
        </w:r>
        <w:r w:rsidR="00667C5D" w:rsidRPr="00223BCF">
          <w:rPr>
            <w:rFonts w:asciiTheme="majorHAnsi" w:eastAsia="Calibri" w:hAnsiTheme="majorHAnsi" w:cstheme="majorHAnsi"/>
            <w:b w:val="0"/>
          </w:rPr>
          <w:t xml:space="preserve"> Strategic Objectives &amp; Initiatives Aligned to the Turnaround Practices</w:t>
        </w:r>
        <w:bookmarkEnd w:id="27"/>
      </w:hyperlink>
    </w:p>
    <w:p w14:paraId="5B4C9DB9" w14:textId="77777777" w:rsidR="00667C5D" w:rsidRDefault="00667C5D" w:rsidP="00D31428">
      <w:pPr>
        <w:spacing w:after="160"/>
        <w:ind w:left="360"/>
        <w:contextualSpacing/>
        <w:rPr>
          <w:rFonts w:ascii="Calibri" w:eastAsia="Calibri" w:hAnsi="Calibri" w:cs="Calibri"/>
          <w:b/>
          <w:bCs/>
        </w:rPr>
      </w:pPr>
    </w:p>
    <w:p w14:paraId="254B96A7" w14:textId="77777777" w:rsidR="002B21BE" w:rsidRDefault="002B21BE" w:rsidP="00D31428">
      <w:pPr>
        <w:spacing w:after="160"/>
        <w:ind w:left="-360"/>
        <w:contextualSpacing/>
        <w:jc w:val="both"/>
        <w:rPr>
          <w:rFonts w:ascii="Calibri" w:eastAsia="Calibri" w:hAnsi="Calibri" w:cs="Calibri"/>
          <w:b/>
          <w:bCs/>
        </w:rPr>
      </w:pPr>
      <w:r w:rsidRPr="002B21BE">
        <w:rPr>
          <w:rFonts w:ascii="Calibri" w:eastAsia="Calibri" w:hAnsi="Calibri" w:cs="Calibri"/>
          <w:b/>
          <w:bCs/>
        </w:rPr>
        <w:t>The strategic objectives and initiatives reflected in your turnaround plan are the coherent group of overarching initiatives and key levers that your team identifies as most likely to lead to rapid improvement in your school. The specific strategic objectives and initiatives of the school's plan emerge from:</w:t>
      </w:r>
    </w:p>
    <w:p w14:paraId="5FDF5357" w14:textId="77777777" w:rsidR="00667C5D" w:rsidRPr="002B21BE" w:rsidRDefault="00667C5D" w:rsidP="00D31428">
      <w:pPr>
        <w:spacing w:after="160"/>
        <w:ind w:left="360"/>
        <w:contextualSpacing/>
        <w:jc w:val="both"/>
        <w:rPr>
          <w:rFonts w:ascii="Calibri" w:eastAsia="Calibri" w:hAnsi="Calibri" w:cs="Calibri"/>
        </w:rPr>
      </w:pPr>
    </w:p>
    <w:p w14:paraId="158D262C" w14:textId="77777777" w:rsidR="002B21BE" w:rsidRPr="002B21BE" w:rsidRDefault="002B21BE" w:rsidP="00D31428">
      <w:pPr>
        <w:numPr>
          <w:ilvl w:val="0"/>
          <w:numId w:val="54"/>
        </w:numPr>
        <w:tabs>
          <w:tab w:val="num" w:pos="0"/>
        </w:tabs>
        <w:spacing w:after="160"/>
        <w:ind w:left="720"/>
        <w:contextualSpacing/>
        <w:jc w:val="both"/>
        <w:rPr>
          <w:rFonts w:ascii="Calibri" w:eastAsia="Calibri" w:hAnsi="Calibri" w:cs="Calibri"/>
        </w:rPr>
      </w:pPr>
      <w:r w:rsidRPr="002B21BE">
        <w:rPr>
          <w:rFonts w:ascii="Calibri" w:eastAsia="Calibri" w:hAnsi="Calibri" w:cs="Calibri"/>
        </w:rPr>
        <w:t>Your school's vision of the future;</w:t>
      </w:r>
    </w:p>
    <w:p w14:paraId="62FE193C" w14:textId="77777777" w:rsidR="002B21BE" w:rsidRPr="002B21BE" w:rsidRDefault="002B21BE" w:rsidP="00D31428">
      <w:pPr>
        <w:numPr>
          <w:ilvl w:val="0"/>
          <w:numId w:val="54"/>
        </w:numPr>
        <w:tabs>
          <w:tab w:val="num" w:pos="0"/>
        </w:tabs>
        <w:spacing w:after="160"/>
        <w:ind w:left="720"/>
        <w:contextualSpacing/>
        <w:jc w:val="both"/>
        <w:rPr>
          <w:rFonts w:ascii="Calibri" w:eastAsia="Calibri" w:hAnsi="Calibri" w:cs="Calibri"/>
        </w:rPr>
      </w:pPr>
      <w:r w:rsidRPr="002B21BE">
        <w:rPr>
          <w:rFonts w:ascii="Calibri" w:eastAsia="Calibri" w:hAnsi="Calibri" w:cs="Calibri"/>
        </w:rPr>
        <w:t>A deep understanding of the school's current assets and challenges that is based on data and achieved through your school's self-assessment and root cause analyses;</w:t>
      </w:r>
    </w:p>
    <w:p w14:paraId="491AF5ED" w14:textId="77777777" w:rsidR="002B21BE" w:rsidRPr="002B21BE" w:rsidRDefault="002B21BE" w:rsidP="00D31428">
      <w:pPr>
        <w:numPr>
          <w:ilvl w:val="0"/>
          <w:numId w:val="54"/>
        </w:numPr>
        <w:tabs>
          <w:tab w:val="num" w:pos="0"/>
        </w:tabs>
        <w:spacing w:after="160"/>
        <w:ind w:left="720"/>
        <w:contextualSpacing/>
        <w:jc w:val="both"/>
        <w:rPr>
          <w:rFonts w:ascii="Calibri" w:eastAsia="Calibri" w:hAnsi="Calibri" w:cs="Calibri"/>
        </w:rPr>
      </w:pPr>
      <w:r w:rsidRPr="002B21BE">
        <w:rPr>
          <w:rFonts w:ascii="Calibri" w:eastAsia="Calibri" w:hAnsi="Calibri" w:cs="Calibri"/>
        </w:rPr>
        <w:t>A deep understanding of Massachusetts' Turnaround Practices research; and,</w:t>
      </w:r>
    </w:p>
    <w:p w14:paraId="2A596ADA" w14:textId="77777777" w:rsidR="002B21BE" w:rsidRPr="002B21BE" w:rsidRDefault="002B21BE" w:rsidP="00D31428">
      <w:pPr>
        <w:numPr>
          <w:ilvl w:val="0"/>
          <w:numId w:val="54"/>
        </w:numPr>
        <w:tabs>
          <w:tab w:val="num" w:pos="0"/>
        </w:tabs>
        <w:spacing w:after="160"/>
        <w:ind w:left="720"/>
        <w:contextualSpacing/>
        <w:jc w:val="both"/>
        <w:rPr>
          <w:rFonts w:ascii="Calibri" w:eastAsia="Calibri" w:hAnsi="Calibri" w:cs="Calibri"/>
        </w:rPr>
      </w:pPr>
      <w:r w:rsidRPr="002B21BE">
        <w:rPr>
          <w:rFonts w:ascii="Calibri" w:eastAsia="Calibri" w:hAnsi="Calibri" w:cs="Calibri"/>
        </w:rPr>
        <w:t>A knowledge of evidence-based practices that have helped similar schools and student populations make and sustain gains.</w:t>
      </w:r>
    </w:p>
    <w:p w14:paraId="4364FA4C" w14:textId="77777777" w:rsidR="002B21BE" w:rsidRDefault="002B21BE" w:rsidP="00D31428">
      <w:pPr>
        <w:spacing w:after="160"/>
        <w:contextualSpacing/>
        <w:jc w:val="both"/>
        <w:rPr>
          <w:rFonts w:ascii="Calibri" w:eastAsia="Calibri" w:hAnsi="Calibri" w:cs="Calibri"/>
        </w:rPr>
      </w:pPr>
      <w:r w:rsidRPr="002B21BE">
        <w:rPr>
          <w:rFonts w:ascii="Calibri" w:eastAsia="Calibri" w:hAnsi="Calibri" w:cs="Calibri"/>
        </w:rPr>
        <w:br/>
        <w:t>While providing the most detail for year one of</w:t>
      </w:r>
      <w:r w:rsidR="00667C5D">
        <w:rPr>
          <w:rFonts w:ascii="Calibri" w:eastAsia="Calibri" w:hAnsi="Calibri" w:cs="Calibri"/>
        </w:rPr>
        <w:t xml:space="preserve"> </w:t>
      </w:r>
      <w:r w:rsidRPr="002B21BE">
        <w:rPr>
          <w:rFonts w:ascii="Calibri" w:eastAsia="Calibri" w:hAnsi="Calibri" w:cs="Calibri"/>
        </w:rPr>
        <w:t>implementation, the strategies should outline a multi-year roadmap that will guide the work of the school for at least the next three years.</w:t>
      </w:r>
    </w:p>
    <w:p w14:paraId="13E30BEE" w14:textId="4A77CD7C" w:rsidR="00D31428" w:rsidRDefault="00A97AA1" w:rsidP="00D31428">
      <w:pPr>
        <w:spacing w:after="160"/>
        <w:contextualSpacing/>
        <w:jc w:val="both"/>
        <w:rPr>
          <w:rFonts w:ascii="Calibri" w:eastAsia="Calibri" w:hAnsi="Calibri" w:cs="Calibri"/>
        </w:rPr>
      </w:pPr>
      <w:r w:rsidRPr="00364CF0">
        <w:rPr>
          <w:rFonts w:eastAsia="Calibri"/>
          <w:noProof/>
        </w:rPr>
        <mc:AlternateContent>
          <mc:Choice Requires="wps">
            <w:drawing>
              <wp:anchor distT="0" distB="0" distL="114300" distR="114300" simplePos="0" relativeHeight="251674624" behindDoc="0" locked="0" layoutInCell="1" allowOverlap="1" wp14:anchorId="66FBCD07" wp14:editId="4470A112">
                <wp:simplePos x="0" y="0"/>
                <wp:positionH relativeFrom="column">
                  <wp:posOffset>-3175</wp:posOffset>
                </wp:positionH>
                <wp:positionV relativeFrom="paragraph">
                  <wp:posOffset>188596</wp:posOffset>
                </wp:positionV>
                <wp:extent cx="6324600" cy="552450"/>
                <wp:effectExtent l="57150" t="19050" r="76200" b="95250"/>
                <wp:wrapNone/>
                <wp:docPr id="32" name="Rectangle 32"/>
                <wp:cNvGraphicFramePr/>
                <a:graphic xmlns:a="http://schemas.openxmlformats.org/drawingml/2006/main">
                  <a:graphicData uri="http://schemas.microsoft.com/office/word/2010/wordprocessingShape">
                    <wps:wsp>
                      <wps:cNvSpPr/>
                      <wps:spPr>
                        <a:xfrm>
                          <a:off x="0" y="0"/>
                          <a:ext cx="6324600" cy="552450"/>
                        </a:xfrm>
                        <a:prstGeom prst="rect">
                          <a:avLst/>
                        </a:prstGeom>
                        <a:solidFill>
                          <a:schemeClr val="accent1">
                            <a:lumMod val="60000"/>
                            <a:lumOff val="40000"/>
                          </a:schemeClr>
                        </a:solidFill>
                        <a:ln>
                          <a:solidFill>
                            <a:srgbClr val="FFC000"/>
                          </a:solidFill>
                        </a:ln>
                      </wps:spPr>
                      <wps:style>
                        <a:lnRef idx="1">
                          <a:schemeClr val="accent1"/>
                        </a:lnRef>
                        <a:fillRef idx="3">
                          <a:schemeClr val="accent1"/>
                        </a:fillRef>
                        <a:effectRef idx="2">
                          <a:schemeClr val="accent1"/>
                        </a:effectRef>
                        <a:fontRef idx="minor">
                          <a:schemeClr val="lt1"/>
                        </a:fontRef>
                      </wps:style>
                      <wps:txbx>
                        <w:txbxContent>
                          <w:p w14:paraId="0B179F0E" w14:textId="77777777" w:rsidR="00A97AA1" w:rsidRDefault="00A97AA1" w:rsidP="00A97AA1">
                            <w:pPr>
                              <w:pStyle w:val="Heading2"/>
                            </w:pPr>
                            <w:r w:rsidRPr="00364CF0">
                              <w:rPr>
                                <w:b w:val="0"/>
                                <w:color w:val="000000" w:themeColor="text1"/>
                              </w:rPr>
                              <w:t>What to consider before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BCD07" id="Rectangle 32" o:spid="_x0000_s1034" style="position:absolute;left:0;text-align:left;margin-left:-.25pt;margin-top:14.85pt;width:498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VqwIAAN0FAAAOAAAAZHJzL2Uyb0RvYy54bWysVFlrGzEQfi/0Pwi9N2tv7DQ1WQfj4FJI&#10;E5Ok5FnWSvaCpFEl2bvur+9Ie+SkhdKX3bmPTzNzcdloRQ7C+QpMQccnI0qE4VBWZlvQHw+rT+eU&#10;+MBMyRQYUdCj8PRy/vHDRW1nIocdqFI4gkGMn9W2oLsQ7CzLPN8JzfwJWGFQKcFpFpB126x0rMbo&#10;WmX5aHSW1eBK64AL71F61SrpPMWXUvBwK6UXgaiCYm0hfV36buI3m1+w2dYxu6t4Vwb7hyo0qwwm&#10;HUJdscDI3lVvQumKO/AgwwkHnYGUFRepB+xmPHrVzf2OWZF6QXC8HWDy/y8svzmsHanKgp7mlBim&#10;8Y3uEDVmtkoQlCFAtfUztLu3a9dxHsnYbSOdjn/sgzQJ1OMAqmgC4Sg8O80nZyPEnqNuOs0n04R6&#10;9uRtnQ9fBWgSiYI6TJ+wZIdrHzAjmvYmMZkHVZWrSqnExEERS+XIgeETM86FCePkrvb6O5StHAvA&#10;EtJjoxhHohVPejGmSCMXI6WEL5Io8zav226GrKvVsgsf4zyVh1x0zSKALWSJCkclYkBl7oRE7BGk&#10;tuKhhJfNtBAk6+gmsfXB8TS1+kfHzj66irQRg3P+d+fBI2UGEwZnXRlw7wVQiH9bsmztewTaviME&#10;odk0aejO+/naQHnEQXTQbqi3fFXhNFwzH9bM4UriAOGZCbf4kQrqgkJHUbID9+s9ebTHTUEtJTWu&#10;eEH9zz1zghL1zeAOfRlPJvEmJGYy/Zwj455rNs81Zq+XgCM2xoNmeSKjfVA9KR3oR7xGi5gVVcxw&#10;zF1QHlzPLEN7evCecbFYJDO8A5aFa3NveT8HcdofmkfmbLcSAZfpBvpzwGavNqO1jS9kYLEPIKu0&#10;NhHpFtfuBfCGpOHu7l08Us/5ZPV0lee/AQAA//8DAFBLAwQUAAYACAAAACEAQcyPRN8AAAAIAQAA&#10;DwAAAGRycy9kb3ducmV2LnhtbEyPwU7DMAyG70i8Q2Qkblu6oXa0NJ3QJC4I0CibxDFrvbZa4lRN&#10;1nVvjznB0f4//f6crydrxIiD7xwpWMwjEEiVqztqFOy+XmaPIHzQVGvjCBVc0cO6uL3JdVa7C33i&#10;WIZGcAn5TCtoQ+gzKX3VotV+7nokzo5usDrwODSyHvSFy62RyyhKpNUd8YVW97hpsTqVZ6vgff82&#10;ficm/ticXpttpLF8uB47pe7vpucnEAGn8AfDrz6rQ8FOB3em2gujYBYzqGCZrkBwnKYxLw7MLZIV&#10;yCKX/x8ofgAAAP//AwBQSwECLQAUAAYACAAAACEAtoM4kv4AAADhAQAAEwAAAAAAAAAAAAAAAAAA&#10;AAAAW0NvbnRlbnRfVHlwZXNdLnhtbFBLAQItABQABgAIAAAAIQA4/SH/1gAAAJQBAAALAAAAAAAA&#10;AAAAAAAAAC8BAABfcmVscy8ucmVsc1BLAQItABQABgAIAAAAIQC1S+rVqwIAAN0FAAAOAAAAAAAA&#10;AAAAAAAAAC4CAABkcnMvZTJvRG9jLnhtbFBLAQItABQABgAIAAAAIQBBzI9E3wAAAAgBAAAPAAAA&#10;AAAAAAAAAAAAAAUFAABkcnMvZG93bnJldi54bWxQSwUGAAAAAAQABADzAAAAEQYAAAAA&#10;" fillcolor="#95b3d7 [1940]" strokecolor="#ffc000">
                <v:shadow on="t" color="black" opacity="22937f" origin=",.5" offset="0,.63889mm"/>
                <v:textbox>
                  <w:txbxContent>
                    <w:p w14:paraId="0B179F0E" w14:textId="77777777" w:rsidR="00A97AA1" w:rsidRDefault="00A97AA1" w:rsidP="00A97AA1">
                      <w:pPr>
                        <w:pStyle w:val="Heading2"/>
                      </w:pPr>
                      <w:r w:rsidRPr="00364CF0">
                        <w:rPr>
                          <w:b w:val="0"/>
                          <w:color w:val="000000" w:themeColor="text1"/>
                        </w:rPr>
                        <w:t>What to consider before writing</w:t>
                      </w:r>
                    </w:p>
                  </w:txbxContent>
                </v:textbox>
              </v:rect>
            </w:pict>
          </mc:Fallback>
        </mc:AlternateContent>
      </w:r>
    </w:p>
    <w:p w14:paraId="36E27977" w14:textId="1376AA81" w:rsidR="00A97AA1" w:rsidRDefault="00A97AA1" w:rsidP="00D31428">
      <w:pPr>
        <w:spacing w:after="160"/>
        <w:contextualSpacing/>
        <w:jc w:val="both"/>
        <w:rPr>
          <w:rFonts w:ascii="Calibri" w:eastAsia="Calibri" w:hAnsi="Calibri" w:cs="Calibri"/>
        </w:rPr>
      </w:pPr>
    </w:p>
    <w:p w14:paraId="084D6688" w14:textId="77777777" w:rsidR="0005314F" w:rsidRDefault="0005314F" w:rsidP="00D31428">
      <w:pPr>
        <w:spacing w:after="160"/>
        <w:ind w:left="360"/>
        <w:contextualSpacing/>
        <w:jc w:val="both"/>
        <w:rPr>
          <w:rFonts w:ascii="Calibri" w:eastAsia="Calibri" w:hAnsi="Calibri" w:cs="Calibri"/>
        </w:rPr>
      </w:pPr>
    </w:p>
    <w:p w14:paraId="1C63244F" w14:textId="77777777" w:rsidR="0005314F" w:rsidRDefault="0005314F" w:rsidP="00D31428">
      <w:pPr>
        <w:spacing w:after="160"/>
        <w:ind w:left="360"/>
        <w:contextualSpacing/>
        <w:rPr>
          <w:rFonts w:ascii="Calibri" w:eastAsia="Calibri" w:hAnsi="Calibri" w:cs="Calibri"/>
        </w:rPr>
      </w:pPr>
    </w:p>
    <w:p w14:paraId="2B7CB34B" w14:textId="77777777" w:rsidR="002B21BE" w:rsidRDefault="00D92EE1" w:rsidP="009610E4">
      <w:pPr>
        <w:pStyle w:val="Heading3"/>
        <w:rPr>
          <w:rFonts w:eastAsia="Calibri"/>
        </w:rPr>
      </w:pPr>
      <w:bookmarkStart w:id="28" w:name="_Toc6903436"/>
      <w:r>
        <w:rPr>
          <w:rFonts w:eastAsia="Calibri"/>
        </w:rPr>
        <w:t>A</w:t>
      </w:r>
      <w:r w:rsidR="002B21BE" w:rsidRPr="002B21BE">
        <w:rPr>
          <w:rFonts w:eastAsia="Calibri"/>
        </w:rPr>
        <w:t>pproaches to Brainstorming and Narrowing Down Strategic Objectives and Initiatives</w:t>
      </w:r>
      <w:bookmarkEnd w:id="28"/>
    </w:p>
    <w:p w14:paraId="69F70F66" w14:textId="77777777" w:rsidR="00667C5D" w:rsidRPr="002B21BE" w:rsidRDefault="00667C5D" w:rsidP="00D31428">
      <w:pPr>
        <w:spacing w:after="160"/>
        <w:ind w:left="360"/>
        <w:contextualSpacing/>
        <w:rPr>
          <w:rFonts w:ascii="Calibri" w:eastAsia="Calibri" w:hAnsi="Calibri" w:cs="Calibri"/>
          <w:b/>
          <w:bCs/>
        </w:rPr>
      </w:pPr>
    </w:p>
    <w:p w14:paraId="46169D03" w14:textId="77777777" w:rsidR="002B21BE" w:rsidRDefault="002B21BE" w:rsidP="00D92EE1">
      <w:pPr>
        <w:spacing w:after="160"/>
        <w:contextualSpacing/>
        <w:rPr>
          <w:rFonts w:ascii="Calibri" w:eastAsia="Calibri" w:hAnsi="Calibri" w:cs="Calibri"/>
        </w:rPr>
      </w:pPr>
      <w:r w:rsidRPr="002B21BE">
        <w:rPr>
          <w:rFonts w:ascii="Calibri" w:eastAsia="Calibri" w:hAnsi="Calibri" w:cs="Calibri"/>
        </w:rPr>
        <w:t>The overall process your school takes will depend on how the planning process is shaped. The initial steps of taking all the preliminary self assessment and analysis work, brainstorming strategic objectives and initiatives, and then narrowing these down to a small, coherent set of strategies can be challenging and messy. However the time spent defining a few high-leverage strategies can pay off later when the school is able to focus on implementing those few strategies well, rather than trying to implement several big (or small) strategies at once.</w:t>
      </w:r>
    </w:p>
    <w:p w14:paraId="6C925793" w14:textId="77777777" w:rsidR="00667C5D" w:rsidRPr="002B21BE" w:rsidRDefault="00667C5D" w:rsidP="00D92EE1">
      <w:pPr>
        <w:spacing w:after="160"/>
        <w:contextualSpacing/>
        <w:rPr>
          <w:rFonts w:ascii="Calibri" w:eastAsia="Calibri" w:hAnsi="Calibri" w:cs="Calibri"/>
        </w:rPr>
      </w:pPr>
    </w:p>
    <w:p w14:paraId="45369A4A" w14:textId="77777777" w:rsidR="002B21BE" w:rsidRDefault="002B21BE" w:rsidP="00D92EE1">
      <w:pPr>
        <w:spacing w:after="160"/>
        <w:contextualSpacing/>
        <w:rPr>
          <w:rFonts w:ascii="Calibri" w:eastAsia="Calibri" w:hAnsi="Calibri" w:cs="Calibri"/>
        </w:rPr>
      </w:pPr>
      <w:r w:rsidRPr="002B21BE">
        <w:rPr>
          <w:rFonts w:ascii="Calibri" w:eastAsia="Calibri" w:hAnsi="Calibri" w:cs="Calibri"/>
        </w:rPr>
        <w:t>In choosing which strategies are best suited for your school's unique context, look for cross-cutting themes that emerged from visioning discussions with stakeholders and from the analysis of assets and challenges. What 'big buckets' stand out? Those buckets should be addressed by the key strategic objectives of your school's turnaround plan.</w:t>
      </w:r>
    </w:p>
    <w:p w14:paraId="5AC9D456" w14:textId="77777777" w:rsidR="00667C5D" w:rsidRPr="002B21BE" w:rsidRDefault="00667C5D" w:rsidP="00D31428">
      <w:pPr>
        <w:spacing w:after="160"/>
        <w:ind w:left="360"/>
        <w:contextualSpacing/>
        <w:rPr>
          <w:rFonts w:ascii="Calibri" w:eastAsia="Calibri" w:hAnsi="Calibri" w:cs="Calibri"/>
        </w:rPr>
      </w:pPr>
    </w:p>
    <w:p w14:paraId="0BE3BDB7" w14:textId="77777777" w:rsidR="002B21BE" w:rsidRDefault="002B21BE" w:rsidP="009610E4">
      <w:pPr>
        <w:pStyle w:val="Heading3"/>
        <w:rPr>
          <w:rFonts w:eastAsia="Calibri"/>
        </w:rPr>
      </w:pPr>
      <w:bookmarkStart w:id="29" w:name="_Toc6903437"/>
      <w:r w:rsidRPr="002B21BE">
        <w:rPr>
          <w:rFonts w:eastAsia="Calibri"/>
        </w:rPr>
        <w:t>Select Strategies for Implementation Aligned to the Turnaround Practices</w:t>
      </w:r>
      <w:bookmarkEnd w:id="29"/>
    </w:p>
    <w:p w14:paraId="3AF1BA1F" w14:textId="77777777" w:rsidR="00667C5D" w:rsidRPr="002B21BE" w:rsidRDefault="00667C5D" w:rsidP="00D31428">
      <w:pPr>
        <w:spacing w:after="160"/>
        <w:ind w:left="360"/>
        <w:contextualSpacing/>
        <w:rPr>
          <w:rFonts w:ascii="Calibri" w:eastAsia="Calibri" w:hAnsi="Calibri" w:cs="Calibri"/>
          <w:b/>
          <w:bCs/>
        </w:rPr>
      </w:pPr>
    </w:p>
    <w:p w14:paraId="667E0A48" w14:textId="77777777" w:rsidR="002B21BE" w:rsidRDefault="002B21BE" w:rsidP="00D92EE1">
      <w:pPr>
        <w:spacing w:after="160"/>
        <w:contextualSpacing/>
        <w:rPr>
          <w:rFonts w:ascii="Calibri" w:eastAsia="Calibri" w:hAnsi="Calibri" w:cs="Calibri"/>
        </w:rPr>
      </w:pPr>
      <w:r w:rsidRPr="002B21BE">
        <w:rPr>
          <w:rFonts w:ascii="Calibri" w:eastAsia="Calibri" w:hAnsi="Calibri" w:cs="Calibri"/>
        </w:rPr>
        <w:t xml:space="preserve">Once you have identified the key strategic initiatives, look at them from the lens of the four </w:t>
      </w:r>
      <w:hyperlink r:id="rId41" w:history="1">
        <w:r w:rsidRPr="002B21BE">
          <w:rPr>
            <w:rStyle w:val="Hyperlink"/>
            <w:rFonts w:ascii="Calibri" w:eastAsia="Calibri" w:hAnsi="Calibri" w:cs="Calibri"/>
          </w:rPr>
          <w:t xml:space="preserve">Massachusetts Turnaround Practices </w:t>
        </w:r>
        <w:r w:rsidRPr="002B21BE">
          <w:rPr>
            <w:rStyle w:val="Hyperlink"/>
            <w:rFonts w:ascii="Calibri" w:eastAsia="Calibri" w:hAnsi="Calibri" w:cs="Calibri"/>
            <w:noProof/>
          </w:rPr>
          <w:drawing>
            <wp:inline distT="0" distB="0" distL="0" distR="0" wp14:anchorId="34963344" wp14:editId="01397D2A">
              <wp:extent cx="133350" cy="152400"/>
              <wp:effectExtent l="0" t="0" r="0" b="0"/>
              <wp:docPr id="31" name="Picture 31" descr="Download PDF Documen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DF Document">
                        <a:hlinkClick r:id="rId26"/>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hyperlink>
      <w:r w:rsidRPr="002B21BE">
        <w:rPr>
          <w:rFonts w:ascii="Calibri" w:eastAsia="Calibri" w:hAnsi="Calibri" w:cs="Calibri"/>
        </w:rPr>
        <w:t xml:space="preserve">. Do any strategies fall squarely under one turnaround practice? Or does the strategy span multiple Turnaround Practices, requiring actions related to all four practices? </w:t>
      </w:r>
      <w:r w:rsidRPr="002B21BE">
        <w:rPr>
          <w:rFonts w:ascii="Calibri" w:eastAsia="Calibri" w:hAnsi="Calibri" w:cs="Calibri"/>
        </w:rPr>
        <w:lastRenderedPageBreak/>
        <w:t>For example, ensuring effective instruction for English learners would have implications for school leadership and professional collaboration (Turnaround Practice 1), instructional practice (Turnaround Practice 2), student-specific supports (Turnaround Practice 3), and also for school climate and culture (Turnaround Practice 4). As you look at your key strategic initiatives from this lens, you will note that the four Turnaround Practices are not mutually exclusive, and changes in one turnaround practice are interconnected with and/or have ripple effects across the other three practices.</w:t>
      </w:r>
    </w:p>
    <w:p w14:paraId="0C5D4FE4" w14:textId="77777777" w:rsidR="002C6740" w:rsidRPr="002B21BE" w:rsidRDefault="002C6740" w:rsidP="00D92EE1">
      <w:pPr>
        <w:spacing w:after="160"/>
        <w:contextualSpacing/>
        <w:rPr>
          <w:rFonts w:ascii="Calibri" w:eastAsia="Calibri" w:hAnsi="Calibri" w:cs="Calibri"/>
        </w:rPr>
      </w:pPr>
    </w:p>
    <w:p w14:paraId="72CE883C" w14:textId="77777777" w:rsidR="002B21BE" w:rsidRDefault="002B21BE" w:rsidP="00D92EE1">
      <w:pPr>
        <w:spacing w:after="160"/>
        <w:contextualSpacing/>
        <w:rPr>
          <w:rFonts w:ascii="Calibri" w:eastAsia="Calibri" w:hAnsi="Calibri" w:cs="Calibri"/>
        </w:rPr>
      </w:pPr>
      <w:r w:rsidRPr="002B21BE">
        <w:rPr>
          <w:rFonts w:ascii="Calibri" w:eastAsia="Calibri" w:hAnsi="Calibri" w:cs="Calibri"/>
        </w:rPr>
        <w:t xml:space="preserve">Reflecting upon and addressing the ways in which your key strategies align with all four turnaround practices will give your school a solid sense of how the work you are doing within each practice intersects with and reinforces the other three. Used back in Section IV to assess assets and challenges, the </w:t>
      </w:r>
      <w:hyperlink r:id="rId42" w:history="1">
        <w:r w:rsidRPr="002B21BE">
          <w:rPr>
            <w:rStyle w:val="Hyperlink"/>
            <w:rFonts w:ascii="Calibri" w:eastAsia="Calibri" w:hAnsi="Calibri" w:cs="Calibri"/>
          </w:rPr>
          <w:t xml:space="preserve">Guiding Questions Aligned to the Turnaround Practices </w:t>
        </w:r>
        <w:r w:rsidRPr="002B21BE">
          <w:rPr>
            <w:rStyle w:val="Hyperlink"/>
            <w:rFonts w:ascii="Calibri" w:eastAsia="Calibri" w:hAnsi="Calibri" w:cs="Calibri"/>
            <w:noProof/>
          </w:rPr>
          <w:drawing>
            <wp:inline distT="0" distB="0" distL="0" distR="0" wp14:anchorId="15837659" wp14:editId="6F5FEFC0">
              <wp:extent cx="133350" cy="152400"/>
              <wp:effectExtent l="0" t="0" r="0" b="0"/>
              <wp:docPr id="30" name="Picture 30" descr="Download PDF Documen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DF Document">
                        <a:hlinkClick r:id="rId42"/>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hyperlink>
      <w:r w:rsidRPr="002B21BE">
        <w:rPr>
          <w:rFonts w:ascii="Calibri" w:eastAsia="Calibri" w:hAnsi="Calibri" w:cs="Calibri"/>
        </w:rPr>
        <w:t xml:space="preserve">can also be a great resource to support schools in identifying strategies for implementation. Also, DESE has developed the </w:t>
      </w:r>
      <w:hyperlink r:id="rId43" w:tgtFrame="_blank" w:tooltip="External Link" w:history="1">
        <w:r w:rsidRPr="002B21BE">
          <w:rPr>
            <w:rStyle w:val="Hyperlink"/>
            <w:rFonts w:ascii="Calibri" w:eastAsia="Calibri" w:hAnsi="Calibri" w:cs="Calibri"/>
          </w:rPr>
          <w:t>Turnaround Practices Clearinghouse</w:t>
        </w:r>
      </w:hyperlink>
      <w:r w:rsidRPr="002B21BE">
        <w:rPr>
          <w:rFonts w:ascii="Calibri" w:eastAsia="Calibri" w:hAnsi="Calibri" w:cs="Calibri"/>
        </w:rPr>
        <w:t xml:space="preserve"> as a one-stop shop for access to resources and tools aligned to the turnaround practices, which can help schools learn about successful strategies in other turnaround schools. </w:t>
      </w:r>
    </w:p>
    <w:p w14:paraId="784D5EA7" w14:textId="77777777" w:rsidR="002C6740" w:rsidRPr="002B21BE" w:rsidRDefault="002C6740" w:rsidP="00D92EE1">
      <w:pPr>
        <w:spacing w:after="160"/>
        <w:contextualSpacing/>
        <w:rPr>
          <w:rFonts w:ascii="Calibri" w:eastAsia="Calibri" w:hAnsi="Calibri" w:cs="Calibri"/>
        </w:rPr>
      </w:pPr>
    </w:p>
    <w:p w14:paraId="4B352C6C" w14:textId="77777777" w:rsidR="002B21BE" w:rsidRDefault="002B21BE" w:rsidP="00D92EE1">
      <w:pPr>
        <w:spacing w:after="160"/>
        <w:contextualSpacing/>
        <w:rPr>
          <w:rFonts w:ascii="Calibri" w:eastAsia="Calibri" w:hAnsi="Calibri" w:cs="Calibri"/>
        </w:rPr>
      </w:pPr>
      <w:r w:rsidRPr="002B21BE">
        <w:rPr>
          <w:rFonts w:ascii="Calibri" w:eastAsia="Calibri" w:hAnsi="Calibri" w:cs="Calibri"/>
        </w:rPr>
        <w:t>While the school's turnaround plan will need to address all four turnaround practices, this does not mean that the plan should have completely different strategies under each turnaround practice. Ideally the school would identify just a few key strategies, and then address them in an integrated way using the lens of the four Turnaround Practices.</w:t>
      </w:r>
    </w:p>
    <w:p w14:paraId="51F5F989" w14:textId="77777777" w:rsidR="002C6740" w:rsidRPr="002B21BE" w:rsidRDefault="002C6740" w:rsidP="00D31428">
      <w:pPr>
        <w:spacing w:after="160"/>
        <w:ind w:left="360"/>
        <w:contextualSpacing/>
        <w:rPr>
          <w:rFonts w:ascii="Calibri" w:eastAsia="Calibri" w:hAnsi="Calibri" w:cs="Calibri"/>
        </w:rPr>
      </w:pPr>
    </w:p>
    <w:p w14:paraId="6472CF7D" w14:textId="77777777" w:rsidR="002B21BE" w:rsidRDefault="002B21BE" w:rsidP="009610E4">
      <w:pPr>
        <w:pStyle w:val="Heading3"/>
        <w:rPr>
          <w:rFonts w:eastAsia="Calibri"/>
        </w:rPr>
      </w:pPr>
      <w:bookmarkStart w:id="30" w:name="_Toc6903438"/>
      <w:r w:rsidRPr="002B21BE">
        <w:rPr>
          <w:rFonts w:eastAsia="Calibri"/>
        </w:rPr>
        <w:t>Identify and Select Evidence-Based Programs and Practices</w:t>
      </w:r>
      <w:bookmarkEnd w:id="30"/>
    </w:p>
    <w:p w14:paraId="238EDCA2" w14:textId="77777777" w:rsidR="002C6740" w:rsidRPr="002B21BE" w:rsidRDefault="002C6740" w:rsidP="00D31428">
      <w:pPr>
        <w:spacing w:after="160"/>
        <w:ind w:left="360"/>
        <w:contextualSpacing/>
        <w:rPr>
          <w:rFonts w:ascii="Calibri" w:eastAsia="Calibri" w:hAnsi="Calibri" w:cs="Calibri"/>
          <w:b/>
          <w:bCs/>
        </w:rPr>
      </w:pPr>
    </w:p>
    <w:p w14:paraId="3AB2EDBF" w14:textId="77777777" w:rsidR="002B21BE" w:rsidRDefault="002B21BE" w:rsidP="00D92EE1">
      <w:pPr>
        <w:spacing w:after="160"/>
        <w:contextualSpacing/>
        <w:rPr>
          <w:rFonts w:ascii="Calibri" w:eastAsia="Calibri" w:hAnsi="Calibri" w:cs="Calibri"/>
        </w:rPr>
      </w:pPr>
      <w:r w:rsidRPr="002B21BE">
        <w:rPr>
          <w:rFonts w:ascii="Calibri" w:eastAsia="Calibri" w:hAnsi="Calibri" w:cs="Calibri"/>
        </w:rPr>
        <w:t xml:space="preserve">In order to meet both state and federal requirements, schools developing turnaround plans must incorporate at least one strategy backed by evidence that meets the criteria from one of the top three evidence tiers </w:t>
      </w:r>
      <w:hyperlink r:id="rId44" w:tgtFrame="_blank" w:tooltip="External Link" w:history="1">
        <w:r w:rsidRPr="002B21BE">
          <w:rPr>
            <w:rStyle w:val="Hyperlink"/>
            <w:rFonts w:ascii="Calibri" w:eastAsia="Calibri" w:hAnsi="Calibri" w:cs="Calibri"/>
          </w:rPr>
          <w:t>as defined by ESSA:</w:t>
        </w:r>
      </w:hyperlink>
    </w:p>
    <w:p w14:paraId="7D578961" w14:textId="77777777" w:rsidR="002C6740" w:rsidRPr="002B21BE" w:rsidRDefault="002C6740" w:rsidP="00D92EE1">
      <w:pPr>
        <w:spacing w:after="160"/>
        <w:contextualSpacing/>
        <w:rPr>
          <w:rFonts w:ascii="Calibri" w:eastAsia="Calibri" w:hAnsi="Calibri" w:cs="Calibri"/>
        </w:rPr>
      </w:pPr>
    </w:p>
    <w:p w14:paraId="223E5C01" w14:textId="77777777" w:rsidR="002B21BE" w:rsidRPr="002B21BE" w:rsidRDefault="002B21BE" w:rsidP="00D92EE1">
      <w:pPr>
        <w:numPr>
          <w:ilvl w:val="0"/>
          <w:numId w:val="55"/>
        </w:numPr>
        <w:tabs>
          <w:tab w:val="clear" w:pos="1440"/>
          <w:tab w:val="num" w:pos="720"/>
        </w:tabs>
        <w:spacing w:after="160"/>
        <w:ind w:left="720"/>
        <w:contextualSpacing/>
        <w:rPr>
          <w:rFonts w:ascii="Calibri" w:eastAsia="Calibri" w:hAnsi="Calibri" w:cs="Calibri"/>
        </w:rPr>
      </w:pPr>
      <w:r w:rsidRPr="002B21BE">
        <w:rPr>
          <w:rFonts w:ascii="Calibri" w:eastAsia="Calibri" w:hAnsi="Calibri" w:cs="Calibri"/>
          <w:b/>
          <w:bCs/>
        </w:rPr>
        <w:t>Tier 1: Strong evidence</w:t>
      </w:r>
      <w:r w:rsidRPr="002B21BE">
        <w:rPr>
          <w:rFonts w:ascii="Calibri" w:eastAsia="Calibri" w:hAnsi="Calibri" w:cs="Calibri"/>
        </w:rPr>
        <w:t xml:space="preserve"> from at least one well-designed and well-implemented experimental study;</w:t>
      </w:r>
    </w:p>
    <w:p w14:paraId="4D5C5F50" w14:textId="77777777" w:rsidR="002B21BE" w:rsidRPr="002B21BE" w:rsidRDefault="002B21BE" w:rsidP="00D92EE1">
      <w:pPr>
        <w:numPr>
          <w:ilvl w:val="0"/>
          <w:numId w:val="55"/>
        </w:numPr>
        <w:tabs>
          <w:tab w:val="clear" w:pos="1440"/>
          <w:tab w:val="num" w:pos="720"/>
        </w:tabs>
        <w:spacing w:after="160"/>
        <w:ind w:left="720"/>
        <w:contextualSpacing/>
        <w:rPr>
          <w:rFonts w:ascii="Calibri" w:eastAsia="Calibri" w:hAnsi="Calibri" w:cs="Calibri"/>
        </w:rPr>
      </w:pPr>
      <w:r w:rsidRPr="002B21BE">
        <w:rPr>
          <w:rFonts w:ascii="Calibri" w:eastAsia="Calibri" w:hAnsi="Calibri" w:cs="Calibri"/>
          <w:b/>
          <w:bCs/>
        </w:rPr>
        <w:t>Tier 2: Moderate evidence</w:t>
      </w:r>
      <w:r w:rsidRPr="002B21BE">
        <w:rPr>
          <w:rFonts w:ascii="Calibri" w:eastAsia="Calibri" w:hAnsi="Calibri" w:cs="Calibri"/>
        </w:rPr>
        <w:t xml:space="preserve"> from at least one well-designed and well-implemented quasi-experimental study (confined to Regression Discontinuity Designs according to the </w:t>
      </w:r>
      <w:hyperlink r:id="rId45" w:tgtFrame="_blank" w:tooltip="External Link" w:history="1">
        <w:r w:rsidRPr="002B21BE">
          <w:rPr>
            <w:rStyle w:val="Hyperlink"/>
            <w:rFonts w:ascii="Calibri" w:eastAsia="Calibri" w:hAnsi="Calibri" w:cs="Calibri"/>
          </w:rPr>
          <w:t>What Works Clearinghouse (WWC)</w:t>
        </w:r>
      </w:hyperlink>
      <w:r w:rsidRPr="002B21BE">
        <w:rPr>
          <w:rFonts w:ascii="Calibri" w:eastAsia="Calibri" w:hAnsi="Calibri" w:cs="Calibri"/>
        </w:rPr>
        <w:t>, or</w:t>
      </w:r>
    </w:p>
    <w:p w14:paraId="6BC16ECE" w14:textId="77777777" w:rsidR="002B21BE" w:rsidRDefault="002B21BE" w:rsidP="00D92EE1">
      <w:pPr>
        <w:numPr>
          <w:ilvl w:val="0"/>
          <w:numId w:val="55"/>
        </w:numPr>
        <w:tabs>
          <w:tab w:val="clear" w:pos="1440"/>
          <w:tab w:val="num" w:pos="720"/>
        </w:tabs>
        <w:spacing w:after="160"/>
        <w:ind w:left="720"/>
        <w:contextualSpacing/>
        <w:rPr>
          <w:rFonts w:ascii="Calibri" w:eastAsia="Calibri" w:hAnsi="Calibri" w:cs="Calibri"/>
        </w:rPr>
      </w:pPr>
      <w:r w:rsidRPr="002B21BE">
        <w:rPr>
          <w:rFonts w:ascii="Calibri" w:eastAsia="Calibri" w:hAnsi="Calibri" w:cs="Calibri"/>
          <w:b/>
          <w:bCs/>
        </w:rPr>
        <w:t>Tier 3: Promising evidence</w:t>
      </w:r>
      <w:r w:rsidRPr="002B21BE">
        <w:rPr>
          <w:rFonts w:ascii="Calibri" w:eastAsia="Calibri" w:hAnsi="Calibri" w:cs="Calibri"/>
        </w:rPr>
        <w:t xml:space="preserve"> from at least one well-designed and well-implemented correlational study with statistical controls for selection bias</w:t>
      </w:r>
    </w:p>
    <w:p w14:paraId="76C4C081" w14:textId="77777777" w:rsidR="002C6740" w:rsidRPr="002B21BE" w:rsidRDefault="002C6740" w:rsidP="00D92EE1">
      <w:pPr>
        <w:spacing w:after="160"/>
        <w:ind w:left="360"/>
        <w:contextualSpacing/>
        <w:rPr>
          <w:rFonts w:ascii="Calibri" w:eastAsia="Calibri" w:hAnsi="Calibri" w:cs="Calibri"/>
        </w:rPr>
      </w:pPr>
    </w:p>
    <w:p w14:paraId="751A15D0" w14:textId="77777777" w:rsidR="002B21BE" w:rsidRDefault="002B21BE" w:rsidP="00D92EE1">
      <w:pPr>
        <w:spacing w:after="160"/>
        <w:contextualSpacing/>
        <w:rPr>
          <w:rFonts w:ascii="Calibri" w:eastAsia="Calibri" w:hAnsi="Calibri" w:cs="Calibri"/>
        </w:rPr>
      </w:pPr>
      <w:r w:rsidRPr="002B21BE">
        <w:rPr>
          <w:rFonts w:ascii="Calibri" w:eastAsia="Calibri" w:hAnsi="Calibri" w:cs="Calibri"/>
        </w:rPr>
        <w:t xml:space="preserve">In an effort to help schools and districts more easily locate evidence-based programs and practices, DESE has created the </w:t>
      </w:r>
      <w:hyperlink r:id="rId46" w:history="1">
        <w:r w:rsidRPr="002B21BE">
          <w:rPr>
            <w:rStyle w:val="Hyperlink"/>
            <w:rFonts w:ascii="Calibri" w:eastAsia="Calibri" w:hAnsi="Calibri" w:cs="Calibri"/>
          </w:rPr>
          <w:t>How Do We Know?</w:t>
        </w:r>
      </w:hyperlink>
      <w:r w:rsidRPr="002B21BE">
        <w:rPr>
          <w:rFonts w:ascii="Calibri" w:eastAsia="Calibri" w:hAnsi="Calibri" w:cs="Calibri"/>
        </w:rPr>
        <w:t xml:space="preserve"> initiative. See the "Additional Resources" section below for more resources.</w:t>
      </w:r>
    </w:p>
    <w:p w14:paraId="04C3BDA2" w14:textId="77777777" w:rsidR="002C6740" w:rsidRPr="002B21BE" w:rsidRDefault="002C6740" w:rsidP="00D31428">
      <w:pPr>
        <w:spacing w:after="160"/>
        <w:ind w:left="720"/>
        <w:contextualSpacing/>
        <w:rPr>
          <w:rFonts w:ascii="Calibri" w:eastAsia="Calibri" w:hAnsi="Calibri" w:cs="Calibri"/>
        </w:rPr>
      </w:pPr>
    </w:p>
    <w:p w14:paraId="644EA712" w14:textId="77777777" w:rsidR="002B21BE" w:rsidRDefault="002B21BE" w:rsidP="00D92EE1">
      <w:pPr>
        <w:spacing w:after="160"/>
        <w:contextualSpacing/>
        <w:rPr>
          <w:rFonts w:ascii="Calibri" w:eastAsia="Calibri" w:hAnsi="Calibri" w:cs="Calibri"/>
        </w:rPr>
      </w:pPr>
      <w:r w:rsidRPr="002B21BE">
        <w:rPr>
          <w:rFonts w:ascii="Calibri" w:eastAsia="Calibri" w:hAnsi="Calibri" w:cs="Calibri"/>
        </w:rPr>
        <w:t xml:space="preserve">If your school selects a new curriculum as a strategy to support turnaround, DESE's Curriculum and Instruction team has generated </w:t>
      </w:r>
      <w:hyperlink r:id="rId47" w:history="1">
        <w:r w:rsidRPr="002B21BE">
          <w:rPr>
            <w:rStyle w:val="Hyperlink"/>
            <w:rFonts w:ascii="Calibri" w:eastAsia="Calibri" w:hAnsi="Calibri" w:cs="Calibri"/>
          </w:rPr>
          <w:t>several tools</w:t>
        </w:r>
      </w:hyperlink>
      <w:r w:rsidRPr="002B21BE">
        <w:rPr>
          <w:rFonts w:ascii="Calibri" w:eastAsia="Calibri" w:hAnsi="Calibri" w:cs="Calibri"/>
        </w:rPr>
        <w:t xml:space="preserve"> to assist schools in selecting high-quality, evidenced-based curriculum.</w:t>
      </w:r>
    </w:p>
    <w:p w14:paraId="386C58B9" w14:textId="77777777" w:rsidR="002C6740" w:rsidRPr="002B21BE" w:rsidRDefault="002C6740" w:rsidP="00D31428">
      <w:pPr>
        <w:spacing w:after="160"/>
        <w:ind w:left="360"/>
        <w:contextualSpacing/>
        <w:rPr>
          <w:rFonts w:ascii="Calibri" w:eastAsia="Calibri" w:hAnsi="Calibri" w:cs="Calibri"/>
        </w:rPr>
      </w:pPr>
    </w:p>
    <w:p w14:paraId="2F947C5D" w14:textId="77777777" w:rsidR="002B21BE" w:rsidRDefault="002B21BE" w:rsidP="009610E4">
      <w:pPr>
        <w:pStyle w:val="Heading3"/>
        <w:rPr>
          <w:rFonts w:eastAsia="Calibri"/>
        </w:rPr>
      </w:pPr>
      <w:bookmarkStart w:id="31" w:name="_Toc6903439"/>
      <w:r w:rsidRPr="002B21BE">
        <w:rPr>
          <w:rFonts w:eastAsia="Calibri"/>
        </w:rPr>
        <w:lastRenderedPageBreak/>
        <w:t>Think Through What It Will Take to Implement Each Strategy/Initiative</w:t>
      </w:r>
      <w:bookmarkEnd w:id="31"/>
    </w:p>
    <w:p w14:paraId="6E73B660" w14:textId="77777777" w:rsidR="002C6740" w:rsidRPr="002B21BE" w:rsidRDefault="002C6740" w:rsidP="00D31428">
      <w:pPr>
        <w:spacing w:after="160"/>
        <w:ind w:left="360"/>
        <w:contextualSpacing/>
        <w:rPr>
          <w:rFonts w:ascii="Calibri" w:eastAsia="Calibri" w:hAnsi="Calibri" w:cs="Calibri"/>
          <w:b/>
          <w:bCs/>
        </w:rPr>
      </w:pPr>
    </w:p>
    <w:p w14:paraId="682882B9" w14:textId="77777777" w:rsidR="002B21BE" w:rsidRDefault="002B21BE" w:rsidP="00D92EE1">
      <w:pPr>
        <w:spacing w:after="160"/>
        <w:contextualSpacing/>
        <w:rPr>
          <w:rFonts w:ascii="Calibri" w:eastAsia="Calibri" w:hAnsi="Calibri" w:cs="Calibri"/>
        </w:rPr>
      </w:pPr>
      <w:r w:rsidRPr="002B21BE">
        <w:rPr>
          <w:rFonts w:ascii="Calibri" w:eastAsia="Calibri" w:hAnsi="Calibri" w:cs="Calibri"/>
        </w:rPr>
        <w:t>Once your school has identified a set of strategic objectives and initiatives, a critical step in the process is to assess what it will take to implement these specific approaches in your school. In addition to the evidence-base, schools need to consider:</w:t>
      </w:r>
    </w:p>
    <w:p w14:paraId="752BEB2A" w14:textId="77777777" w:rsidR="002C6740" w:rsidRPr="002B21BE" w:rsidRDefault="002C6740" w:rsidP="00D92EE1">
      <w:pPr>
        <w:spacing w:after="160"/>
        <w:contextualSpacing/>
        <w:rPr>
          <w:rFonts w:ascii="Calibri" w:eastAsia="Calibri" w:hAnsi="Calibri" w:cs="Calibri"/>
        </w:rPr>
      </w:pPr>
    </w:p>
    <w:p w14:paraId="30E9A30B" w14:textId="77777777" w:rsidR="002B21BE" w:rsidRPr="002B21BE" w:rsidRDefault="002B21BE" w:rsidP="00D92EE1">
      <w:pPr>
        <w:numPr>
          <w:ilvl w:val="0"/>
          <w:numId w:val="56"/>
        </w:numPr>
        <w:tabs>
          <w:tab w:val="clear" w:pos="1440"/>
          <w:tab w:val="num" w:pos="720"/>
        </w:tabs>
        <w:spacing w:after="160"/>
        <w:ind w:left="720"/>
        <w:contextualSpacing/>
        <w:rPr>
          <w:rFonts w:ascii="Calibri" w:eastAsia="Calibri" w:hAnsi="Calibri" w:cs="Calibri"/>
        </w:rPr>
      </w:pPr>
      <w:r w:rsidRPr="002C6740">
        <w:rPr>
          <w:rFonts w:ascii="Calibri" w:eastAsia="Calibri" w:hAnsi="Calibri" w:cs="Calibri"/>
          <w:i/>
          <w:u w:val="single"/>
        </w:rPr>
        <w:t>Usability:</w:t>
      </w:r>
      <w:r w:rsidRPr="002B21BE">
        <w:rPr>
          <w:rFonts w:ascii="Calibri" w:eastAsia="Calibri" w:hAnsi="Calibri" w:cs="Calibri"/>
        </w:rPr>
        <w:t xml:space="preserve"> whether the initiative can be adapted to meet the needs of your school context.</w:t>
      </w:r>
    </w:p>
    <w:p w14:paraId="0E20AF58" w14:textId="77777777" w:rsidR="002B21BE" w:rsidRPr="002B21BE" w:rsidRDefault="002B21BE" w:rsidP="00D92EE1">
      <w:pPr>
        <w:numPr>
          <w:ilvl w:val="0"/>
          <w:numId w:val="56"/>
        </w:numPr>
        <w:tabs>
          <w:tab w:val="clear" w:pos="1440"/>
          <w:tab w:val="num" w:pos="720"/>
        </w:tabs>
        <w:spacing w:after="160"/>
        <w:ind w:left="720"/>
        <w:contextualSpacing/>
        <w:rPr>
          <w:rFonts w:ascii="Calibri" w:eastAsia="Calibri" w:hAnsi="Calibri" w:cs="Calibri"/>
        </w:rPr>
      </w:pPr>
      <w:r w:rsidRPr="002C6740">
        <w:rPr>
          <w:rFonts w:ascii="Calibri" w:eastAsia="Calibri" w:hAnsi="Calibri" w:cs="Calibri"/>
          <w:i/>
          <w:u w:val="single"/>
        </w:rPr>
        <w:t>Required Supports:</w:t>
      </w:r>
      <w:r w:rsidRPr="002B21BE">
        <w:rPr>
          <w:rFonts w:ascii="Calibri" w:eastAsia="Calibri" w:hAnsi="Calibri" w:cs="Calibri"/>
        </w:rPr>
        <w:t xml:space="preserve"> identification of the supports required to train, staff and implement the initiative well. Required supports includes actions that may need to be taken at the district level, such as adjustments to policies, practices, and/or funding to address root challenges at the school.</w:t>
      </w:r>
    </w:p>
    <w:p w14:paraId="16F38E59" w14:textId="77777777" w:rsidR="002B21BE" w:rsidRPr="002B21BE" w:rsidRDefault="002B21BE" w:rsidP="00D92EE1">
      <w:pPr>
        <w:numPr>
          <w:ilvl w:val="0"/>
          <w:numId w:val="56"/>
        </w:numPr>
        <w:tabs>
          <w:tab w:val="clear" w:pos="1440"/>
          <w:tab w:val="num" w:pos="720"/>
        </w:tabs>
        <w:spacing w:after="160"/>
        <w:ind w:left="720"/>
        <w:contextualSpacing/>
        <w:rPr>
          <w:rFonts w:ascii="Calibri" w:eastAsia="Calibri" w:hAnsi="Calibri" w:cs="Calibri"/>
        </w:rPr>
      </w:pPr>
      <w:r w:rsidRPr="002C6740">
        <w:rPr>
          <w:rFonts w:ascii="Calibri" w:eastAsia="Calibri" w:hAnsi="Calibri" w:cs="Calibri"/>
          <w:i/>
          <w:u w:val="single"/>
        </w:rPr>
        <w:t>School Capacity:</w:t>
      </w:r>
      <w:r w:rsidRPr="002B21BE">
        <w:rPr>
          <w:rFonts w:ascii="Calibri" w:eastAsia="Calibri" w:hAnsi="Calibri" w:cs="Calibri"/>
        </w:rPr>
        <w:t xml:space="preserve"> whether the school has enough resources to sustain staffing, coaching, training, monitoring, assessment, and funding to implement the initiative well.</w:t>
      </w:r>
    </w:p>
    <w:p w14:paraId="18A8BBD5" w14:textId="77777777" w:rsidR="002B21BE" w:rsidRPr="002B21BE" w:rsidRDefault="002B21BE" w:rsidP="00D92EE1">
      <w:pPr>
        <w:numPr>
          <w:ilvl w:val="0"/>
          <w:numId w:val="56"/>
        </w:numPr>
        <w:tabs>
          <w:tab w:val="clear" w:pos="1440"/>
          <w:tab w:val="num" w:pos="720"/>
        </w:tabs>
        <w:spacing w:after="160"/>
        <w:ind w:left="720"/>
        <w:contextualSpacing/>
        <w:rPr>
          <w:rFonts w:ascii="Calibri" w:eastAsia="Calibri" w:hAnsi="Calibri" w:cs="Calibri"/>
        </w:rPr>
      </w:pPr>
      <w:r w:rsidRPr="002C6740">
        <w:rPr>
          <w:rFonts w:ascii="Calibri" w:eastAsia="Calibri" w:hAnsi="Calibri" w:cs="Calibri"/>
          <w:i/>
          <w:u w:val="single"/>
        </w:rPr>
        <w:t>Goodness of Match:</w:t>
      </w:r>
      <w:r w:rsidRPr="002B21BE">
        <w:rPr>
          <w:rFonts w:ascii="Calibri" w:eastAsia="Calibri" w:hAnsi="Calibri" w:cs="Calibri"/>
        </w:rPr>
        <w:t xml:space="preserve"> how well the initiative addresses the most critical needs identified.</w:t>
      </w:r>
    </w:p>
    <w:p w14:paraId="1C3AA981" w14:textId="77777777" w:rsidR="002B21BE" w:rsidRDefault="002B21BE" w:rsidP="00D92EE1">
      <w:pPr>
        <w:numPr>
          <w:ilvl w:val="0"/>
          <w:numId w:val="56"/>
        </w:numPr>
        <w:tabs>
          <w:tab w:val="clear" w:pos="1440"/>
          <w:tab w:val="num" w:pos="720"/>
        </w:tabs>
        <w:spacing w:after="160"/>
        <w:ind w:left="720"/>
        <w:contextualSpacing/>
        <w:rPr>
          <w:rFonts w:ascii="Calibri" w:eastAsia="Calibri" w:hAnsi="Calibri" w:cs="Calibri"/>
        </w:rPr>
      </w:pPr>
      <w:r w:rsidRPr="002C6740">
        <w:rPr>
          <w:rFonts w:ascii="Calibri" w:eastAsia="Calibri" w:hAnsi="Calibri" w:cs="Calibri"/>
          <w:i/>
          <w:u w:val="single"/>
        </w:rPr>
        <w:t>Integration:</w:t>
      </w:r>
      <w:r w:rsidRPr="002B21BE">
        <w:rPr>
          <w:rFonts w:ascii="Calibri" w:eastAsia="Calibri" w:hAnsi="Calibri" w:cs="Calibri"/>
        </w:rPr>
        <w:t xml:space="preserve"> how well the initiative fits with other initiatives in the school/district.</w:t>
      </w:r>
    </w:p>
    <w:p w14:paraId="11858C83" w14:textId="77777777" w:rsidR="002C6740" w:rsidRPr="002B21BE" w:rsidRDefault="002C6740" w:rsidP="00D92EE1">
      <w:pPr>
        <w:spacing w:after="160"/>
        <w:contextualSpacing/>
        <w:rPr>
          <w:rFonts w:ascii="Calibri" w:eastAsia="Calibri" w:hAnsi="Calibri" w:cs="Calibri"/>
        </w:rPr>
      </w:pPr>
    </w:p>
    <w:p w14:paraId="4B6C3E7A" w14:textId="77777777" w:rsidR="00D31428" w:rsidRPr="00D31428" w:rsidRDefault="00D31428" w:rsidP="00D92EE1">
      <w:pPr>
        <w:spacing w:after="160"/>
        <w:contextualSpacing/>
        <w:rPr>
          <w:rFonts w:ascii="Calibri" w:eastAsia="Calibri" w:hAnsi="Calibri" w:cs="Calibri"/>
        </w:rPr>
      </w:pPr>
      <w:r w:rsidRPr="00D31428">
        <w:rPr>
          <w:rFonts w:ascii="Calibri" w:eastAsia="Calibri" w:hAnsi="Calibri" w:cs="Calibri"/>
        </w:rPr>
        <w:t xml:space="preserve">Also, schools should consider scaffolding the selected strategies across multiple years (Year 1, Year 2, Year 3…) and implementation phase (buy-in/capacity development, pilot stage, scaling up, etc.).  We offer the following graphic organizer as a resource you may find helpful as you consider when specific strategies should roll out based on school context and implementation phase.  </w:t>
      </w:r>
    </w:p>
    <w:p w14:paraId="12A5B3B4" w14:textId="77777777" w:rsidR="00D31428" w:rsidRPr="00D31428" w:rsidRDefault="00D31428" w:rsidP="00D92EE1">
      <w:pPr>
        <w:spacing w:after="160"/>
        <w:contextualSpacing/>
        <w:rPr>
          <w:rFonts w:ascii="Calibri" w:eastAsia="Calibri" w:hAnsi="Calibri" w:cs="Calibri"/>
        </w:rPr>
      </w:pPr>
    </w:p>
    <w:p w14:paraId="7AD024DC" w14:textId="77777777" w:rsidR="00E25290" w:rsidRDefault="00D31428" w:rsidP="00E25290">
      <w:pPr>
        <w:spacing w:after="160"/>
        <w:contextualSpacing/>
        <w:jc w:val="both"/>
        <w:rPr>
          <w:rFonts w:ascii="Calibri" w:eastAsia="Calibri" w:hAnsi="Calibri" w:cs="Calibri"/>
        </w:rPr>
      </w:pPr>
      <w:r w:rsidRPr="00D31428">
        <w:rPr>
          <w:rFonts w:ascii="Calibri" w:eastAsia="Calibri" w:hAnsi="Calibri" w:cs="Calibri"/>
        </w:rPr>
        <w:t>Creating a Three-Year Implementation Plan – How and When Are Strategies Implemented” – courtesy of the Cross State High School Collaborative (CSHSC)</w:t>
      </w:r>
    </w:p>
    <w:p w14:paraId="1CA6FE36" w14:textId="77777777" w:rsidR="00E25290" w:rsidRDefault="00E25290" w:rsidP="00E25290">
      <w:pPr>
        <w:spacing w:after="160"/>
        <w:contextualSpacing/>
        <w:jc w:val="both"/>
        <w:rPr>
          <w:rFonts w:ascii="Calibri" w:eastAsia="Calibri" w:hAnsi="Calibri" w:cs="Calibri"/>
        </w:rPr>
      </w:pPr>
    </w:p>
    <w:p w14:paraId="60FE8D3A" w14:textId="54A6C381" w:rsidR="00D31428" w:rsidRDefault="00D31428" w:rsidP="00E25290">
      <w:pPr>
        <w:spacing w:after="160"/>
        <w:contextualSpacing/>
        <w:jc w:val="both"/>
        <w:rPr>
          <w:rFonts w:ascii="&amp;quot" w:hAnsi="&amp;quot"/>
          <w:color w:val="333333"/>
          <w:sz w:val="21"/>
          <w:szCs w:val="21"/>
        </w:rPr>
      </w:pPr>
      <w:r>
        <w:rPr>
          <w:rFonts w:ascii="&amp;quot" w:hAnsi="Symbol"/>
          <w:color w:val="333333"/>
          <w:sz w:val="21"/>
          <w:szCs w:val="21"/>
        </w:rPr>
        <w:t></w:t>
      </w:r>
      <w:r>
        <w:rPr>
          <w:rFonts w:ascii="&amp;quot" w:hAnsi="&amp;quot"/>
          <w:color w:val="333333"/>
          <w:sz w:val="21"/>
          <w:szCs w:val="21"/>
        </w:rPr>
        <w:t xml:space="preserve">  </w:t>
      </w:r>
      <w:hyperlink r:id="rId48" w:history="1">
        <w:r w:rsidRPr="00D31428">
          <w:rPr>
            <w:rStyle w:val="Hyperlink"/>
            <w:rFonts w:asciiTheme="majorHAnsi" w:hAnsiTheme="majorHAnsi" w:cstheme="majorHAnsi"/>
            <w:color w:val="0368D4"/>
            <w:sz w:val="22"/>
            <w:szCs w:val="22"/>
          </w:rPr>
          <w:t xml:space="preserve">Three-Year Implementation Plan Template </w:t>
        </w:r>
        <w:r>
          <w:rPr>
            <w:rFonts w:ascii="&amp;quot" w:hAnsi="&amp;quot"/>
            <w:noProof/>
            <w:color w:val="0368D4"/>
            <w:sz w:val="21"/>
            <w:szCs w:val="21"/>
          </w:rPr>
          <w:drawing>
            <wp:inline distT="0" distB="0" distL="0" distR="0" wp14:anchorId="4E7D7FAA" wp14:editId="3F9775FF">
              <wp:extent cx="133350" cy="152400"/>
              <wp:effectExtent l="0" t="0" r="0" b="0"/>
              <wp:docPr id="2" name="Picture 2" descr="Download PowerPoint Fil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owerPoint File">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hyperlink>
    </w:p>
    <w:p w14:paraId="207CCBB4" w14:textId="77777777" w:rsidR="00D31428" w:rsidRDefault="00D31428" w:rsidP="00D92EE1">
      <w:pPr>
        <w:spacing w:after="160"/>
        <w:contextualSpacing/>
        <w:jc w:val="both"/>
        <w:rPr>
          <w:rFonts w:ascii="Calibri" w:eastAsia="Calibri" w:hAnsi="Calibri" w:cs="Calibri"/>
        </w:rPr>
      </w:pPr>
    </w:p>
    <w:p w14:paraId="6E9F85DD" w14:textId="77777777" w:rsidR="002B21BE" w:rsidRPr="002B21BE" w:rsidRDefault="002B21BE" w:rsidP="009610E4">
      <w:pPr>
        <w:pStyle w:val="Heading3"/>
        <w:rPr>
          <w:rFonts w:eastAsia="Calibri"/>
        </w:rPr>
      </w:pPr>
      <w:bookmarkStart w:id="32" w:name="_Toc6903440"/>
      <w:r w:rsidRPr="002B21BE">
        <w:rPr>
          <w:rFonts w:eastAsia="Calibri"/>
        </w:rPr>
        <w:t>Anticipate Implementation Challenges</w:t>
      </w:r>
      <w:bookmarkEnd w:id="32"/>
    </w:p>
    <w:p w14:paraId="78DF6871" w14:textId="77777777" w:rsidR="002C6740" w:rsidRDefault="002C6740" w:rsidP="00D31428">
      <w:pPr>
        <w:spacing w:after="160"/>
        <w:ind w:left="720"/>
        <w:contextualSpacing/>
        <w:rPr>
          <w:rFonts w:ascii="Calibri" w:eastAsia="Calibri" w:hAnsi="Calibri" w:cs="Calibri"/>
        </w:rPr>
      </w:pPr>
    </w:p>
    <w:p w14:paraId="2DB6AC51" w14:textId="77777777" w:rsidR="002B21BE" w:rsidRDefault="002B21BE" w:rsidP="00D31428">
      <w:pPr>
        <w:spacing w:after="160"/>
        <w:contextualSpacing/>
        <w:rPr>
          <w:rFonts w:ascii="Calibri" w:eastAsia="Calibri" w:hAnsi="Calibri" w:cs="Calibri"/>
        </w:rPr>
      </w:pPr>
      <w:r w:rsidRPr="002B21BE">
        <w:rPr>
          <w:rFonts w:ascii="Calibri" w:eastAsia="Calibri" w:hAnsi="Calibri" w:cs="Calibri"/>
        </w:rPr>
        <w:t xml:space="preserve">Turnaround work is hard! Identifying challenges ahead of time can help the team proactively and strategically plan to remove barriers to implementation. Alternatively, reflecting on implementation challenges can help a school discern if a strategy is the right match for the context, or if another approach would be more effective. The </w:t>
      </w:r>
      <w:hyperlink r:id="rId50" w:history="1">
        <w:r w:rsidRPr="002B21BE">
          <w:rPr>
            <w:rStyle w:val="Hyperlink"/>
            <w:rFonts w:ascii="Calibri" w:eastAsia="Calibri" w:hAnsi="Calibri" w:cs="Calibri"/>
          </w:rPr>
          <w:t xml:space="preserve">2014 Turnaround Practices Report </w:t>
        </w:r>
        <w:r w:rsidRPr="002B21BE">
          <w:rPr>
            <w:rStyle w:val="Hyperlink"/>
            <w:rFonts w:ascii="Calibri" w:eastAsia="Calibri" w:hAnsi="Calibri" w:cs="Calibri"/>
            <w:noProof/>
          </w:rPr>
          <w:drawing>
            <wp:inline distT="0" distB="0" distL="0" distR="0" wp14:anchorId="30969E4A" wp14:editId="1D4350E1">
              <wp:extent cx="133350" cy="152400"/>
              <wp:effectExtent l="0" t="0" r="0" b="0"/>
              <wp:docPr id="18" name="Picture 18" descr="Download PDF Document">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DF Document">
                        <a:hlinkClick r:id="rId50"/>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hyperlink>
      <w:r w:rsidRPr="002B21BE">
        <w:rPr>
          <w:rFonts w:ascii="Calibri" w:eastAsia="Calibri" w:hAnsi="Calibri" w:cs="Calibri"/>
        </w:rPr>
        <w:t>includes side-by-side comparisons of strategies implemented in schools that made gains vs. schools that did not. Reviewing these comparisons can help schools anticipate challenges to implementation and make proactive plans to mitigate them. For the purposes of your turnaround plan, focus on only the most significant challenges anticipated for each set of strategies and your initial thoughts on how your school might address them.</w:t>
      </w:r>
    </w:p>
    <w:p w14:paraId="53FD5D3E" w14:textId="77777777" w:rsidR="002C6740" w:rsidRPr="002B21BE" w:rsidRDefault="002C6740" w:rsidP="00D31428">
      <w:pPr>
        <w:spacing w:after="160"/>
        <w:ind w:left="360"/>
        <w:contextualSpacing/>
        <w:rPr>
          <w:rFonts w:ascii="Calibri" w:eastAsia="Calibri" w:hAnsi="Calibri" w:cs="Calibri"/>
        </w:rPr>
      </w:pPr>
    </w:p>
    <w:p w14:paraId="39EEE7BE" w14:textId="77777777" w:rsidR="002B21BE" w:rsidRDefault="002B21BE" w:rsidP="009610E4">
      <w:pPr>
        <w:pStyle w:val="Heading3"/>
        <w:rPr>
          <w:rFonts w:eastAsia="Calibri"/>
        </w:rPr>
      </w:pPr>
      <w:bookmarkStart w:id="33" w:name="_Toc6903441"/>
      <w:r w:rsidRPr="002B21BE">
        <w:rPr>
          <w:rFonts w:eastAsia="Calibri"/>
        </w:rPr>
        <w:t>Think Ahead to Progress Monitoring</w:t>
      </w:r>
      <w:bookmarkEnd w:id="33"/>
    </w:p>
    <w:p w14:paraId="1D3D4429" w14:textId="77777777" w:rsidR="002C6740" w:rsidRPr="002B21BE" w:rsidRDefault="002C6740" w:rsidP="00D31428">
      <w:pPr>
        <w:spacing w:after="160"/>
        <w:ind w:left="360"/>
        <w:contextualSpacing/>
        <w:rPr>
          <w:rFonts w:ascii="Calibri" w:eastAsia="Calibri" w:hAnsi="Calibri" w:cs="Calibri"/>
          <w:b/>
          <w:bCs/>
        </w:rPr>
      </w:pPr>
    </w:p>
    <w:p w14:paraId="526C8E18" w14:textId="77777777" w:rsidR="002B21BE" w:rsidRDefault="002B21BE" w:rsidP="00D31428">
      <w:pPr>
        <w:spacing w:after="160"/>
        <w:contextualSpacing/>
        <w:rPr>
          <w:rFonts w:ascii="Calibri" w:eastAsia="Calibri" w:hAnsi="Calibri" w:cs="Calibri"/>
        </w:rPr>
      </w:pPr>
      <w:r w:rsidRPr="002B21BE">
        <w:rPr>
          <w:rFonts w:ascii="Calibri" w:eastAsia="Calibri" w:hAnsi="Calibri" w:cs="Calibri"/>
        </w:rPr>
        <w:t xml:space="preserve">The challenges you identify at this stage of the process can help inform your process for monitoring implementation and outcomes. If, for example, one concern is the degree to which teams follow through </w:t>
      </w:r>
      <w:r w:rsidRPr="002B21BE">
        <w:rPr>
          <w:rFonts w:ascii="Calibri" w:eastAsia="Calibri" w:hAnsi="Calibri" w:cs="Calibri"/>
        </w:rPr>
        <w:lastRenderedPageBreak/>
        <w:t>on decisions, you might begin to think of implementation strategies to support follow-through, as well as data and evidence you could look at to see if decisions are in fact being acted on and having the desired impact on the student experience. You can make note of these ideas now and revisit them when you map out your approach for benchmarks and progress monitoring (Section VII).</w:t>
      </w:r>
    </w:p>
    <w:p w14:paraId="29940736" w14:textId="2E63C125" w:rsidR="00667C5D" w:rsidRPr="002B21BE" w:rsidRDefault="00A97AA1" w:rsidP="00D31428">
      <w:pPr>
        <w:spacing w:after="160"/>
        <w:ind w:left="1080"/>
        <w:contextualSpacing/>
        <w:rPr>
          <w:rFonts w:ascii="Calibri" w:eastAsia="Calibri" w:hAnsi="Calibri" w:cs="Calibri"/>
        </w:rPr>
      </w:pPr>
      <w:r w:rsidRPr="00364CF0">
        <w:rPr>
          <w:rFonts w:eastAsia="Calibri"/>
          <w:noProof/>
        </w:rPr>
        <mc:AlternateContent>
          <mc:Choice Requires="wps">
            <w:drawing>
              <wp:anchor distT="0" distB="0" distL="114300" distR="114300" simplePos="0" relativeHeight="251676672" behindDoc="0" locked="0" layoutInCell="1" allowOverlap="1" wp14:anchorId="6EA8221B" wp14:editId="50D873AC">
                <wp:simplePos x="0" y="0"/>
                <wp:positionH relativeFrom="column">
                  <wp:posOffset>-3175</wp:posOffset>
                </wp:positionH>
                <wp:positionV relativeFrom="paragraph">
                  <wp:posOffset>182880</wp:posOffset>
                </wp:positionV>
                <wp:extent cx="6286500" cy="609600"/>
                <wp:effectExtent l="57150" t="19050" r="76200" b="95250"/>
                <wp:wrapNone/>
                <wp:docPr id="33" name="Rectangle 33"/>
                <wp:cNvGraphicFramePr/>
                <a:graphic xmlns:a="http://schemas.openxmlformats.org/drawingml/2006/main">
                  <a:graphicData uri="http://schemas.microsoft.com/office/word/2010/wordprocessingShape">
                    <wps:wsp>
                      <wps:cNvSpPr/>
                      <wps:spPr>
                        <a:xfrm>
                          <a:off x="0" y="0"/>
                          <a:ext cx="6286500" cy="609600"/>
                        </a:xfrm>
                        <a:prstGeom prst="rect">
                          <a:avLst/>
                        </a:prstGeom>
                        <a:solidFill>
                          <a:srgbClr val="EECE7E"/>
                        </a:solidFill>
                        <a:ln>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14:paraId="0804A20A" w14:textId="77777777" w:rsidR="00A97AA1" w:rsidRDefault="00A97AA1" w:rsidP="00A97AA1">
                            <w:pPr>
                              <w:pStyle w:val="Heading2"/>
                            </w:pPr>
                            <w:r w:rsidRPr="00364CF0">
                              <w:rPr>
                                <w:b w:val="0"/>
                                <w:color w:val="000000" w:themeColor="text1"/>
                              </w:rPr>
                              <w:t xml:space="preserve">What </w:t>
                            </w:r>
                            <w:r>
                              <w:rPr>
                                <w:b w:val="0"/>
                                <w:color w:val="000000" w:themeColor="text1"/>
                              </w:rPr>
                              <w:t>to write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8221B" id="Rectangle 33" o:spid="_x0000_s1035" style="position:absolute;left:0;text-align:left;margin-left:-.25pt;margin-top:14.4pt;width:495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6M3rAIAANkFAAAOAAAAZHJzL2Uyb0RvYy54bWysVEtPGzEQvlfqf7B8L5uEEGDFBkUhVJUo&#10;IKDi7HjtZCXb49pOsumvZ+x9kAJqpaoX77wf387MxWWtFdkK5yswBR0eDSgRhkNZmVVBfzxdfzmj&#10;xAdmSqbAiILuhaeX08+fLnY2FyNYgyqFIxjE+HxnC7oOweZZ5vlaaOaPwAqDSglOs4CsW2WlYzuM&#10;rlU2Ggwm2Q5caR1w4T1Krxolnab4Ugoe7qT0IhBVUKwtpNeldxnfbHrB8pVjdl3xtgz2D1VoVhlM&#10;2oe6YoGRjavehdIVd+BBhiMOOgMpKy5SD9jNcPCmm8c1syL1guB428Pk/19Yfru9d6QqC3p8TIlh&#10;Gv/RA6LGzEoJgjIEaGd9jnaP9t61nEcydltLp+MX+yB1AnXfgyrqQDgKJ6OzyckAseeomwzOJ0hj&#10;mOzV2zofvgrQJBIFdZg+Ycm2Nz40pp1JTOZBVeV1pVRi3Go5V45sGf7gxWK+OF200X8zU+a9Zxwx&#10;0fuGepSSqo3+DmUTD0ttimU5inGQGvG4E2MPaVBjlNTRQU7UxaRZBK+BK1Fhr0QsRZkHIRF3BGiY&#10;8vaBmhyMc2HCsO0lWUc3iW33jsd/d2zto6tI29A7N93+MWvvkTKDCb2zrgy4j7KrvmTZ2HcINH1H&#10;CEK9rNPAncfmomQJ5R6H0EGznd7y6won4Yb5cM8criMOD56YcIePVLArKLQUJWtwvz6SR3vcEtRS&#10;ssP1Lqj/uWFOUKK+Gdyf8+F4HO9BYsYnpyNk3KFmeagxGz0HHLAhHjPLExntg+pI6UA/4yWaxayo&#10;YoZj7oLy4DpmHpqzg7eMi9ksmeENsCzcmEfLuzmIk/5UPzNn23UIuEi30J0Clr/ZisY2/iEDs00A&#10;WaWVecW1/QN4P9KItrcuHqhDPlm9XuTpCwAAAP//AwBQSwMEFAAGAAgAAAAhAAO991jdAAAACAEA&#10;AA8AAABkcnMvZG93bnJldi54bWxMj8FOwzAQRO9I/QdrK3FrHaICTohTVa0qgcSFlg9w4yWJiNdR&#10;7DSBr2c5wXFnnmZniu3sOnHFIbSeNNytExBIlbct1Rrez8eVAhGiIWs6T6jhCwNsy8VNYXLrJ3rD&#10;6ynWgkMo5EZDE2OfSxmqBp0Ja98jsffhB2cin0Mt7WAmDnedTJPkQTrTEn9oTI/7BqvP0+g0tMpN&#10;tn7MDi/H78S/0vM0Hs47rW+X8+4JRMQ5/sHwW5+rQ8mdLn4kG0SnYXXPoIZU8QC2M5WxcGEu3SiQ&#10;ZSH/Dyh/AAAA//8DAFBLAQItABQABgAIAAAAIQC2gziS/gAAAOEBAAATAAAAAAAAAAAAAAAAAAAA&#10;AABbQ29udGVudF9UeXBlc10ueG1sUEsBAi0AFAAGAAgAAAAhADj9If/WAAAAlAEAAAsAAAAAAAAA&#10;AAAAAAAALwEAAF9yZWxzLy5yZWxzUEsBAi0AFAAGAAgAAAAhAIvvozesAgAA2QUAAA4AAAAAAAAA&#10;AAAAAAAALgIAAGRycy9lMm9Eb2MueG1sUEsBAi0AFAAGAAgAAAAhAAO991jdAAAACAEAAA8AAAAA&#10;AAAAAAAAAAAABgUAAGRycy9kb3ducmV2LnhtbFBLBQYAAAAABAAEAPMAAAAQBgAAAAA=&#10;" fillcolor="#eece7e" strokecolor="#548dd4 [1951]">
                <v:shadow on="t" color="black" opacity="22937f" origin=",.5" offset="0,.63889mm"/>
                <v:textbox>
                  <w:txbxContent>
                    <w:p w14:paraId="0804A20A" w14:textId="77777777" w:rsidR="00A97AA1" w:rsidRDefault="00A97AA1" w:rsidP="00A97AA1">
                      <w:pPr>
                        <w:pStyle w:val="Heading2"/>
                      </w:pPr>
                      <w:r w:rsidRPr="00364CF0">
                        <w:rPr>
                          <w:b w:val="0"/>
                          <w:color w:val="000000" w:themeColor="text1"/>
                        </w:rPr>
                        <w:t xml:space="preserve">What </w:t>
                      </w:r>
                      <w:r>
                        <w:rPr>
                          <w:b w:val="0"/>
                          <w:color w:val="000000" w:themeColor="text1"/>
                        </w:rPr>
                        <w:t>to write</w:t>
                      </w:r>
                    </w:p>
                  </w:txbxContent>
                </v:textbox>
              </v:rect>
            </w:pict>
          </mc:Fallback>
        </mc:AlternateContent>
      </w:r>
    </w:p>
    <w:p w14:paraId="2EE569F3" w14:textId="342FF200" w:rsidR="00667C5D" w:rsidRDefault="00667C5D" w:rsidP="00D31428">
      <w:pPr>
        <w:spacing w:after="160"/>
        <w:contextualSpacing/>
        <w:rPr>
          <w:rFonts w:ascii="Calibri" w:eastAsia="Calibri" w:hAnsi="Calibri" w:cs="Calibri"/>
        </w:rPr>
      </w:pPr>
    </w:p>
    <w:p w14:paraId="321E661F" w14:textId="77777777" w:rsidR="00667C5D" w:rsidRDefault="00667C5D" w:rsidP="00D31428">
      <w:pPr>
        <w:spacing w:after="160"/>
        <w:ind w:left="1080"/>
        <w:contextualSpacing/>
        <w:rPr>
          <w:rFonts w:ascii="Calibri" w:eastAsia="Calibri" w:hAnsi="Calibri" w:cs="Calibri"/>
        </w:rPr>
      </w:pPr>
    </w:p>
    <w:p w14:paraId="1AB23114" w14:textId="77777777" w:rsidR="00F738B6" w:rsidRDefault="00F738B6" w:rsidP="00D31428">
      <w:pPr>
        <w:spacing w:after="160"/>
        <w:contextualSpacing/>
        <w:rPr>
          <w:rFonts w:ascii="Calibri" w:eastAsia="Calibri" w:hAnsi="Calibri" w:cs="Calibri"/>
        </w:rPr>
      </w:pPr>
    </w:p>
    <w:p w14:paraId="41118B6E" w14:textId="77777777" w:rsidR="00F738B6" w:rsidRDefault="00F738B6" w:rsidP="00D31428">
      <w:pPr>
        <w:spacing w:after="160"/>
        <w:contextualSpacing/>
        <w:rPr>
          <w:rFonts w:ascii="Calibri" w:eastAsia="Calibri" w:hAnsi="Calibri" w:cs="Calibri"/>
        </w:rPr>
      </w:pPr>
    </w:p>
    <w:p w14:paraId="591ED985" w14:textId="77777777" w:rsidR="002B21BE" w:rsidRDefault="002B21BE" w:rsidP="00D31428">
      <w:pPr>
        <w:spacing w:after="160"/>
        <w:contextualSpacing/>
        <w:rPr>
          <w:rFonts w:ascii="Calibri" w:eastAsia="Calibri" w:hAnsi="Calibri" w:cs="Calibri"/>
        </w:rPr>
      </w:pPr>
      <w:r w:rsidRPr="002B21BE">
        <w:rPr>
          <w:rFonts w:ascii="Calibri" w:eastAsia="Calibri" w:hAnsi="Calibri" w:cs="Calibri"/>
        </w:rPr>
        <w:t xml:space="preserve">The Turnaround Plan template asks schools to categorize key strategies by turnaround practice. This framework reflects DESE's research finding that turnaround schools that effectively addressed all four of these turnaround practices succeeded in improving educator, student, and school outcomes, and, ultimately, exited underperforming status. However, it is acceptable for a </w:t>
      </w:r>
      <w:r w:rsidR="00F738B6">
        <w:rPr>
          <w:rFonts w:ascii="Calibri" w:eastAsia="Calibri" w:hAnsi="Calibri" w:cs="Calibri"/>
        </w:rPr>
        <w:t>turn</w:t>
      </w:r>
      <w:r w:rsidR="0025782B">
        <w:rPr>
          <w:rFonts w:ascii="Calibri" w:eastAsia="Calibri" w:hAnsi="Calibri" w:cs="Calibri"/>
        </w:rPr>
        <w:t>ar</w:t>
      </w:r>
      <w:r w:rsidRPr="002B21BE">
        <w:rPr>
          <w:rFonts w:ascii="Calibri" w:eastAsia="Calibri" w:hAnsi="Calibri" w:cs="Calibri"/>
        </w:rPr>
        <w:t>ound plan to place a stronger emphasis on two or three of the turnaround practices and less emphasis on the others, as long as it is clear from the analysis of assets and challenges why this approach is likely to accelerate gains for students.</w:t>
      </w:r>
    </w:p>
    <w:p w14:paraId="0F8BA600" w14:textId="77777777" w:rsidR="002C6740" w:rsidRPr="002B21BE" w:rsidRDefault="002C6740" w:rsidP="00D31428">
      <w:pPr>
        <w:spacing w:after="160"/>
        <w:contextualSpacing/>
        <w:rPr>
          <w:rFonts w:ascii="Calibri" w:eastAsia="Calibri" w:hAnsi="Calibri" w:cs="Calibri"/>
        </w:rPr>
      </w:pPr>
    </w:p>
    <w:p w14:paraId="7B6C09F0" w14:textId="77777777" w:rsidR="002B21BE" w:rsidRDefault="002B21BE" w:rsidP="00D31428">
      <w:pPr>
        <w:spacing w:after="160"/>
        <w:contextualSpacing/>
        <w:rPr>
          <w:rFonts w:ascii="Calibri" w:eastAsia="Calibri" w:hAnsi="Calibri" w:cs="Calibri"/>
        </w:rPr>
      </w:pPr>
      <w:r w:rsidRPr="002B21BE">
        <w:rPr>
          <w:rFonts w:ascii="Calibri" w:eastAsia="Calibri" w:hAnsi="Calibri" w:cs="Calibri"/>
        </w:rPr>
        <w:t>A comprehensive response for this section should be about 2 pages per turnaround practice. For each turnaround practice:</w:t>
      </w:r>
    </w:p>
    <w:p w14:paraId="7AC64860" w14:textId="77777777" w:rsidR="002C6740" w:rsidRPr="002B21BE" w:rsidRDefault="002C6740" w:rsidP="00D31428">
      <w:pPr>
        <w:spacing w:after="160"/>
        <w:contextualSpacing/>
        <w:rPr>
          <w:rFonts w:ascii="Calibri" w:eastAsia="Calibri" w:hAnsi="Calibri" w:cs="Calibri"/>
        </w:rPr>
      </w:pPr>
    </w:p>
    <w:p w14:paraId="23D38563" w14:textId="77777777" w:rsidR="002B21BE" w:rsidRPr="002B21BE" w:rsidRDefault="002B21BE" w:rsidP="000A3191">
      <w:pPr>
        <w:numPr>
          <w:ilvl w:val="0"/>
          <w:numId w:val="91"/>
        </w:numPr>
        <w:spacing w:after="160"/>
        <w:ind w:left="360"/>
        <w:contextualSpacing/>
        <w:rPr>
          <w:rFonts w:ascii="Calibri" w:eastAsia="Calibri" w:hAnsi="Calibri" w:cs="Calibri"/>
        </w:rPr>
      </w:pPr>
      <w:r w:rsidRPr="002B21BE">
        <w:rPr>
          <w:rFonts w:ascii="Calibri" w:eastAsia="Calibri" w:hAnsi="Calibri" w:cs="Calibri"/>
        </w:rPr>
        <w:t>Describe the strategy or set of strategies you plan to implement, and how this strategy will help the school achieve its vision for the future as described in Section III.</w:t>
      </w:r>
    </w:p>
    <w:p w14:paraId="04B0D9D8" w14:textId="77777777" w:rsidR="002B21BE" w:rsidRPr="002B21BE" w:rsidRDefault="002B21BE" w:rsidP="000A3191">
      <w:pPr>
        <w:numPr>
          <w:ilvl w:val="0"/>
          <w:numId w:val="91"/>
        </w:numPr>
        <w:spacing w:after="160"/>
        <w:ind w:left="360"/>
        <w:contextualSpacing/>
        <w:rPr>
          <w:rFonts w:ascii="Calibri" w:eastAsia="Calibri" w:hAnsi="Calibri" w:cs="Calibri"/>
        </w:rPr>
      </w:pPr>
      <w:r w:rsidRPr="002B21BE">
        <w:rPr>
          <w:rFonts w:ascii="Calibri" w:eastAsia="Calibri" w:hAnsi="Calibri" w:cs="Calibri"/>
        </w:rPr>
        <w:t xml:space="preserve">In your response, please include information about your rationale for selecting the strategy (or strategies). Be sure to: </w:t>
      </w:r>
    </w:p>
    <w:p w14:paraId="0FA1F3C3" w14:textId="77777777" w:rsidR="002B21BE" w:rsidRPr="002B21BE" w:rsidRDefault="002B21BE" w:rsidP="000A3191">
      <w:pPr>
        <w:numPr>
          <w:ilvl w:val="1"/>
          <w:numId w:val="91"/>
        </w:numPr>
        <w:spacing w:after="160"/>
        <w:ind w:left="1080"/>
        <w:contextualSpacing/>
        <w:rPr>
          <w:rFonts w:ascii="Calibri" w:eastAsia="Calibri" w:hAnsi="Calibri" w:cs="Calibri"/>
        </w:rPr>
      </w:pPr>
      <w:r w:rsidRPr="002B21BE">
        <w:rPr>
          <w:rFonts w:ascii="Calibri" w:eastAsia="Calibri" w:hAnsi="Calibri" w:cs="Calibri"/>
        </w:rPr>
        <w:t>Describe how the strategy (or strategies) builds on assets and addresses the root causes of the challenges identified in Section IV, and is appropriate for the school's unique context.</w:t>
      </w:r>
    </w:p>
    <w:p w14:paraId="53112D78" w14:textId="77777777" w:rsidR="002B21BE" w:rsidRPr="002B21BE" w:rsidRDefault="002B21BE" w:rsidP="000A3191">
      <w:pPr>
        <w:numPr>
          <w:ilvl w:val="1"/>
          <w:numId w:val="91"/>
        </w:numPr>
        <w:spacing w:after="160"/>
        <w:ind w:left="1080"/>
        <w:contextualSpacing/>
        <w:rPr>
          <w:rFonts w:ascii="Calibri" w:eastAsia="Calibri" w:hAnsi="Calibri" w:cs="Calibri"/>
        </w:rPr>
      </w:pPr>
      <w:r w:rsidRPr="002B21BE">
        <w:rPr>
          <w:rFonts w:ascii="Calibri" w:eastAsia="Calibri" w:hAnsi="Calibri" w:cs="Calibri"/>
        </w:rPr>
        <w:t>Describe how the strategy (or strategies) addresses the school's reasons for designation as a school requiring assistance or intervention. For example, if your school is identified for low-performing subgroups, the turnaround plan is expected to include strategies designed to support those specific student groups.</w:t>
      </w:r>
    </w:p>
    <w:p w14:paraId="550A462F" w14:textId="77777777" w:rsidR="002B21BE" w:rsidRPr="002B21BE" w:rsidRDefault="002B21BE" w:rsidP="000A3191">
      <w:pPr>
        <w:numPr>
          <w:ilvl w:val="1"/>
          <w:numId w:val="91"/>
        </w:numPr>
        <w:spacing w:after="160"/>
        <w:ind w:left="1080"/>
        <w:contextualSpacing/>
        <w:rPr>
          <w:rFonts w:ascii="Calibri" w:eastAsia="Calibri" w:hAnsi="Calibri" w:cs="Calibri"/>
        </w:rPr>
      </w:pPr>
      <w:r w:rsidRPr="002B21BE">
        <w:rPr>
          <w:rFonts w:ascii="Calibri" w:eastAsia="Calibri" w:hAnsi="Calibri" w:cs="Calibri"/>
        </w:rPr>
        <w:t>Describe how the strategy (or strategies) ensures equity, including racial equity, and the implementation of culturally proficient practices in the school.</w:t>
      </w:r>
    </w:p>
    <w:p w14:paraId="06336101" w14:textId="77777777" w:rsidR="002B21BE" w:rsidRDefault="002B21BE" w:rsidP="000A3191">
      <w:pPr>
        <w:numPr>
          <w:ilvl w:val="1"/>
          <w:numId w:val="91"/>
        </w:numPr>
        <w:spacing w:after="160"/>
        <w:ind w:left="1080"/>
        <w:contextualSpacing/>
        <w:rPr>
          <w:rFonts w:ascii="Calibri" w:eastAsia="Calibri" w:hAnsi="Calibri" w:cs="Calibri"/>
        </w:rPr>
      </w:pPr>
      <w:r w:rsidRPr="002B21BE">
        <w:rPr>
          <w:rFonts w:ascii="Calibri" w:eastAsia="Calibri" w:hAnsi="Calibri" w:cs="Calibri"/>
        </w:rPr>
        <w:t>Indicate which strategy (or strategies) in the turnaround plan is backed by evidence that meets the criteria from one of the top three evidence tiers defined by ESSA and cite the research you reviewed in selecting each evidence-based strategy. (Remember, your plan as a whole must include at least one strategy that meets this evidence-based criteria).</w:t>
      </w:r>
    </w:p>
    <w:p w14:paraId="7C1D145D" w14:textId="77777777" w:rsidR="00D92EE1" w:rsidRDefault="00D92EE1" w:rsidP="000A3191">
      <w:pPr>
        <w:spacing w:after="160"/>
        <w:contextualSpacing/>
        <w:rPr>
          <w:rFonts w:ascii="Calibri" w:eastAsia="Calibri" w:hAnsi="Calibri" w:cs="Calibri"/>
        </w:rPr>
      </w:pPr>
    </w:p>
    <w:p w14:paraId="02A32C0D" w14:textId="77777777" w:rsidR="00D92EE1" w:rsidRPr="002B21BE" w:rsidRDefault="00D92EE1" w:rsidP="000A3191">
      <w:pPr>
        <w:spacing w:after="160"/>
        <w:contextualSpacing/>
        <w:rPr>
          <w:rFonts w:ascii="Calibri" w:eastAsia="Calibri" w:hAnsi="Calibri" w:cs="Calibri"/>
        </w:rPr>
      </w:pPr>
    </w:p>
    <w:p w14:paraId="48DD905E" w14:textId="77777777" w:rsidR="002B21BE" w:rsidRPr="002B21BE" w:rsidRDefault="002B21BE" w:rsidP="000A3191">
      <w:pPr>
        <w:numPr>
          <w:ilvl w:val="0"/>
          <w:numId w:val="91"/>
        </w:numPr>
        <w:spacing w:after="160"/>
        <w:ind w:left="360"/>
        <w:contextualSpacing/>
        <w:rPr>
          <w:rFonts w:ascii="Calibri" w:eastAsia="Calibri" w:hAnsi="Calibri" w:cs="Calibri"/>
        </w:rPr>
      </w:pPr>
      <w:r w:rsidRPr="002B21BE">
        <w:rPr>
          <w:rFonts w:ascii="Calibri" w:eastAsia="Calibri" w:hAnsi="Calibri" w:cs="Calibri"/>
        </w:rPr>
        <w:t>Describe how the strategy (or strategies) will be implemented. In your narrative, be sure to:</w:t>
      </w:r>
    </w:p>
    <w:p w14:paraId="76F82EFA" w14:textId="77777777" w:rsidR="002B21BE" w:rsidRPr="002B21BE" w:rsidRDefault="002B21BE" w:rsidP="000A3191">
      <w:pPr>
        <w:numPr>
          <w:ilvl w:val="1"/>
          <w:numId w:val="91"/>
        </w:numPr>
        <w:spacing w:after="160"/>
        <w:ind w:left="1080"/>
        <w:contextualSpacing/>
        <w:rPr>
          <w:rFonts w:ascii="Calibri" w:eastAsia="Calibri" w:hAnsi="Calibri" w:cs="Calibri"/>
        </w:rPr>
      </w:pPr>
      <w:r w:rsidRPr="002B21BE">
        <w:rPr>
          <w:rFonts w:ascii="Calibri" w:eastAsia="Calibri" w:hAnsi="Calibri" w:cs="Calibri"/>
        </w:rPr>
        <w:t>Indicate systems, structures, and processes that will be in place to ensure effective and coherent implementation.</w:t>
      </w:r>
    </w:p>
    <w:p w14:paraId="2A2F32F2" w14:textId="77777777" w:rsidR="002B21BE" w:rsidRPr="002B21BE" w:rsidRDefault="002B21BE" w:rsidP="000A3191">
      <w:pPr>
        <w:numPr>
          <w:ilvl w:val="1"/>
          <w:numId w:val="91"/>
        </w:numPr>
        <w:spacing w:after="160"/>
        <w:ind w:left="1080"/>
        <w:contextualSpacing/>
        <w:rPr>
          <w:rFonts w:ascii="Calibri" w:eastAsia="Calibri" w:hAnsi="Calibri" w:cs="Calibri"/>
        </w:rPr>
      </w:pPr>
      <w:r w:rsidRPr="002B21BE">
        <w:rPr>
          <w:rFonts w:ascii="Calibri" w:eastAsia="Calibri" w:hAnsi="Calibri" w:cs="Calibri"/>
        </w:rPr>
        <w:t>Address challenges you might encounter and how they would be handled.</w:t>
      </w:r>
    </w:p>
    <w:p w14:paraId="6FC226C8" w14:textId="77777777" w:rsidR="002B21BE" w:rsidRPr="002B21BE" w:rsidRDefault="002B21BE" w:rsidP="000A3191">
      <w:pPr>
        <w:numPr>
          <w:ilvl w:val="1"/>
          <w:numId w:val="91"/>
        </w:numPr>
        <w:spacing w:after="160"/>
        <w:ind w:left="1080"/>
        <w:contextualSpacing/>
        <w:rPr>
          <w:rFonts w:ascii="Calibri" w:eastAsia="Calibri" w:hAnsi="Calibri" w:cs="Calibri"/>
        </w:rPr>
      </w:pPr>
      <w:r w:rsidRPr="002B21BE">
        <w:rPr>
          <w:rFonts w:ascii="Calibri" w:eastAsia="Calibri" w:hAnsi="Calibri" w:cs="Calibri"/>
        </w:rPr>
        <w:t>Outline a brief multi-year timeline for what will be implemented in years one, two, and three, highlighting key aspects of each strategy that may be phased in over time.</w:t>
      </w:r>
    </w:p>
    <w:p w14:paraId="0656C1B1" w14:textId="77777777" w:rsidR="002C6740" w:rsidRDefault="002C6740" w:rsidP="000A3191">
      <w:pPr>
        <w:spacing w:after="160"/>
        <w:ind w:left="720"/>
        <w:contextualSpacing/>
        <w:rPr>
          <w:rFonts w:ascii="Calibri" w:eastAsia="Calibri" w:hAnsi="Calibri" w:cs="Calibri"/>
          <w:b/>
          <w:bCs/>
        </w:rPr>
      </w:pPr>
    </w:p>
    <w:p w14:paraId="495160AB" w14:textId="77777777" w:rsidR="002B21BE" w:rsidRDefault="002B21BE" w:rsidP="00D31428">
      <w:pPr>
        <w:spacing w:after="160"/>
        <w:contextualSpacing/>
        <w:rPr>
          <w:rFonts w:ascii="Calibri" w:eastAsia="Calibri" w:hAnsi="Calibri" w:cs="Calibri"/>
          <w:b/>
          <w:bCs/>
        </w:rPr>
      </w:pPr>
      <w:r w:rsidRPr="002B21BE">
        <w:rPr>
          <w:rFonts w:ascii="Calibri" w:eastAsia="Calibri" w:hAnsi="Calibri" w:cs="Calibri"/>
          <w:b/>
          <w:bCs/>
        </w:rPr>
        <w:lastRenderedPageBreak/>
        <w:t>TIPS:</w:t>
      </w:r>
    </w:p>
    <w:p w14:paraId="51F650E5" w14:textId="77777777" w:rsidR="002C6740" w:rsidRPr="002B21BE" w:rsidRDefault="002C6740" w:rsidP="00D31428">
      <w:pPr>
        <w:spacing w:after="160"/>
        <w:contextualSpacing/>
        <w:rPr>
          <w:rFonts w:ascii="Calibri" w:eastAsia="Calibri" w:hAnsi="Calibri" w:cs="Calibri"/>
        </w:rPr>
      </w:pPr>
    </w:p>
    <w:p w14:paraId="718A33AF" w14:textId="77777777" w:rsidR="002B21BE" w:rsidRPr="002B21BE" w:rsidRDefault="002B21BE" w:rsidP="00D31428">
      <w:pPr>
        <w:numPr>
          <w:ilvl w:val="0"/>
          <w:numId w:val="58"/>
        </w:numPr>
        <w:tabs>
          <w:tab w:val="clear" w:pos="720"/>
          <w:tab w:val="num" w:pos="0"/>
        </w:tabs>
        <w:spacing w:after="160"/>
        <w:ind w:left="360"/>
        <w:contextualSpacing/>
        <w:rPr>
          <w:rFonts w:ascii="Calibri" w:eastAsia="Calibri" w:hAnsi="Calibri" w:cs="Calibri"/>
        </w:rPr>
      </w:pPr>
      <w:r w:rsidRPr="002B21BE">
        <w:rPr>
          <w:rFonts w:ascii="Calibri" w:eastAsia="Calibri" w:hAnsi="Calibri" w:cs="Calibri"/>
        </w:rPr>
        <w:t>A school may substitute an action planning template for portions of this section, as long as the narrative and action planning template as a whole address all the prompts above.</w:t>
      </w:r>
    </w:p>
    <w:p w14:paraId="5DEDC040" w14:textId="77777777" w:rsidR="002B21BE" w:rsidRDefault="002B21BE" w:rsidP="00D31428">
      <w:pPr>
        <w:numPr>
          <w:ilvl w:val="0"/>
          <w:numId w:val="58"/>
        </w:numPr>
        <w:tabs>
          <w:tab w:val="clear" w:pos="720"/>
          <w:tab w:val="num" w:pos="0"/>
        </w:tabs>
        <w:spacing w:after="160"/>
        <w:ind w:left="360"/>
        <w:contextualSpacing/>
        <w:rPr>
          <w:rFonts w:ascii="Calibri" w:eastAsia="Calibri" w:hAnsi="Calibri" w:cs="Calibri"/>
        </w:rPr>
        <w:sectPr w:rsidR="002B21BE" w:rsidSect="00B10552">
          <w:pgSz w:w="12240" w:h="15840"/>
          <w:pgMar w:top="1480" w:right="780" w:bottom="900" w:left="1220" w:header="0" w:footer="708" w:gutter="0"/>
          <w:cols w:space="720"/>
        </w:sectPr>
      </w:pPr>
      <w:r w:rsidRPr="002B21BE">
        <w:rPr>
          <w:rFonts w:ascii="Calibri" w:eastAsia="Calibri" w:hAnsi="Calibri" w:cs="Calibri"/>
        </w:rPr>
        <w:t>In Section VII: Goals, Benchmarks and Progress Monitoring, you will be asked to describe the process the school and district will use to support and monitor the impact of strategies. You do not need to address that here.</w:t>
      </w:r>
      <w:r w:rsidR="00866889">
        <w:rPr>
          <w:rFonts w:ascii="Calibri" w:eastAsia="Calibri" w:hAnsi="Calibri" w:cs="Calibri"/>
        </w:rPr>
        <w:t xml:space="preserve"> </w:t>
      </w:r>
    </w:p>
    <w:p w14:paraId="04F544E0" w14:textId="77777777" w:rsidR="002B21BE" w:rsidRDefault="002B21BE" w:rsidP="00223BCF">
      <w:pPr>
        <w:pStyle w:val="Heading1"/>
        <w:jc w:val="center"/>
        <w:rPr>
          <w:rFonts w:ascii="Arial" w:eastAsia="Arial" w:hAnsi="Arial" w:cs="Arial"/>
          <w:color w:val="000066"/>
        </w:rPr>
      </w:pPr>
      <w:bookmarkStart w:id="34" w:name="_Toc6903443"/>
      <w:r w:rsidRPr="00223BCF">
        <w:rPr>
          <w:rFonts w:asciiTheme="majorHAnsi" w:eastAsia="Calibri" w:hAnsiTheme="majorHAnsi" w:cstheme="majorHAnsi"/>
          <w:b w:val="0"/>
        </w:rPr>
        <w:lastRenderedPageBreak/>
        <w:t>SECTION VI: District Systems</w:t>
      </w:r>
      <w:bookmarkEnd w:id="34"/>
      <w:r>
        <w:rPr>
          <w:rFonts w:ascii="Arial" w:eastAsia="Arial" w:hAnsi="Arial" w:cs="Arial"/>
          <w:color w:val="000066"/>
        </w:rPr>
        <w:t xml:space="preserve"> </w:t>
      </w:r>
    </w:p>
    <w:p w14:paraId="505FEEE2" w14:textId="77777777" w:rsidR="002B21BE" w:rsidRDefault="002B21BE" w:rsidP="002B21BE"/>
    <w:p w14:paraId="0B5C4612" w14:textId="45E92322" w:rsidR="002B21BE" w:rsidRDefault="002B21BE" w:rsidP="0005314F">
      <w:pPr>
        <w:rPr>
          <w:rFonts w:ascii="Calibri" w:eastAsia="Calibri" w:hAnsi="Calibri" w:cs="Calibri"/>
          <w:i/>
          <w:sz w:val="23"/>
          <w:szCs w:val="23"/>
        </w:rPr>
      </w:pPr>
      <w:r w:rsidRPr="0005314F">
        <w:rPr>
          <w:rFonts w:ascii="Calibri" w:eastAsia="Calibri" w:hAnsi="Calibri" w:cs="Calibri"/>
          <w:i/>
          <w:sz w:val="23"/>
          <w:szCs w:val="23"/>
        </w:rPr>
        <w:t>Districts play a critical role in supporting and facilitating school turnaround and ensuring conditions are in place for schools to improve and sustain that improvement. The turnaround plan should describe the actions that the district will take to support the school’s plan.</w:t>
      </w:r>
    </w:p>
    <w:p w14:paraId="1BF5A7FF" w14:textId="5B94D435" w:rsidR="00A97AA1" w:rsidRDefault="00A97AA1" w:rsidP="0005314F">
      <w:pPr>
        <w:rPr>
          <w:rFonts w:ascii="Calibri" w:eastAsia="Calibri" w:hAnsi="Calibri" w:cs="Calibri"/>
          <w:i/>
          <w:sz w:val="23"/>
          <w:szCs w:val="23"/>
        </w:rPr>
      </w:pPr>
    </w:p>
    <w:p w14:paraId="779DCCC4" w14:textId="12108596" w:rsidR="00A97AA1" w:rsidRPr="00A97AA1" w:rsidRDefault="00A97AA1" w:rsidP="0005314F">
      <w:pPr>
        <w:rPr>
          <w:rFonts w:ascii="Calibri" w:eastAsia="Calibri" w:hAnsi="Calibri" w:cs="Calibri"/>
          <w:sz w:val="23"/>
          <w:szCs w:val="23"/>
        </w:rPr>
      </w:pPr>
      <w:r w:rsidRPr="00364CF0">
        <w:rPr>
          <w:rFonts w:eastAsia="Calibri"/>
          <w:noProof/>
        </w:rPr>
        <mc:AlternateContent>
          <mc:Choice Requires="wps">
            <w:drawing>
              <wp:anchor distT="0" distB="0" distL="114300" distR="114300" simplePos="0" relativeHeight="251678720" behindDoc="0" locked="0" layoutInCell="1" allowOverlap="1" wp14:anchorId="1EE181D1" wp14:editId="324FE60C">
                <wp:simplePos x="0" y="0"/>
                <wp:positionH relativeFrom="column">
                  <wp:posOffset>-3175</wp:posOffset>
                </wp:positionH>
                <wp:positionV relativeFrom="paragraph">
                  <wp:posOffset>130175</wp:posOffset>
                </wp:positionV>
                <wp:extent cx="6324600" cy="533400"/>
                <wp:effectExtent l="57150" t="19050" r="76200" b="95250"/>
                <wp:wrapNone/>
                <wp:docPr id="34" name="Rectangle 34"/>
                <wp:cNvGraphicFramePr/>
                <a:graphic xmlns:a="http://schemas.openxmlformats.org/drawingml/2006/main">
                  <a:graphicData uri="http://schemas.microsoft.com/office/word/2010/wordprocessingShape">
                    <wps:wsp>
                      <wps:cNvSpPr/>
                      <wps:spPr>
                        <a:xfrm>
                          <a:off x="0" y="0"/>
                          <a:ext cx="6324600" cy="533400"/>
                        </a:xfrm>
                        <a:prstGeom prst="rect">
                          <a:avLst/>
                        </a:prstGeom>
                        <a:solidFill>
                          <a:schemeClr val="accent1">
                            <a:lumMod val="60000"/>
                            <a:lumOff val="40000"/>
                          </a:schemeClr>
                        </a:solidFill>
                        <a:ln>
                          <a:solidFill>
                            <a:srgbClr val="FFC000"/>
                          </a:solidFill>
                        </a:ln>
                      </wps:spPr>
                      <wps:style>
                        <a:lnRef idx="1">
                          <a:schemeClr val="accent1"/>
                        </a:lnRef>
                        <a:fillRef idx="3">
                          <a:schemeClr val="accent1"/>
                        </a:fillRef>
                        <a:effectRef idx="2">
                          <a:schemeClr val="accent1"/>
                        </a:effectRef>
                        <a:fontRef idx="minor">
                          <a:schemeClr val="lt1"/>
                        </a:fontRef>
                      </wps:style>
                      <wps:txbx>
                        <w:txbxContent>
                          <w:p w14:paraId="1A0F0FB1" w14:textId="77777777" w:rsidR="00A97AA1" w:rsidRDefault="00A97AA1" w:rsidP="00A97AA1">
                            <w:pPr>
                              <w:pStyle w:val="Heading2"/>
                            </w:pPr>
                            <w:r w:rsidRPr="00364CF0">
                              <w:rPr>
                                <w:b w:val="0"/>
                                <w:color w:val="000000" w:themeColor="text1"/>
                              </w:rPr>
                              <w:t>What to consider before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181D1" id="Rectangle 34" o:spid="_x0000_s1036" style="position:absolute;margin-left:-.25pt;margin-top:10.25pt;width:498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1sZqAIAAN4FAAAOAAAAZHJzL2Uyb0RvYy54bWysVFlvEzEQfkfiP1h+p5urBVbdVFGqIKRC&#10;q7aoz47XTlayPcZ2sgm/nrG92aSHQEK8eOc+vp2Zy6udVmQrnG/AVHR4NqBEGA51Y1YV/fG4+PCJ&#10;Eh+YqZkCIyq6F55eTd+/u2xtKUawBlULRzCI8WVrK7oOwZZF4flaaObPwAqDSglOs4CsWxW1Yy1G&#10;16oYDQYXRQuutg648B6l11lJpym+lIKHWym9CERVFGsL6XXpXca3mF6ycuWYXTe8K4P9QxWaNQaT&#10;9qGuWWBk45pXoXTDHXiQ4YyDLkDKhovUA3YzHLzo5mHNrEi9IDje9jD5/xeWf9/eOdLUFR1PKDFM&#10;4z+6R9SYWSlBUIYAtdaXaPdg71zHeSRjtzvpdPxiH2SXQN33oIpdIByFF+PR5GKA2HPUnY/HE6Qx&#10;THH0ts6HLwI0iURFHaZPWLLtjQ/Z9GASk3lQTb1olEpMHBQxV45sGf5ixrkwYZjc1UZ/gzrLsYCc&#10;lpUoxpHIYqylryaNXIyUanuWRJnXed1q2WddLOYncY7lYY/RtYgAZsgSFfZKxIDK3AuJ2CNIueK+&#10;hOfNZAiSdXST2HrvOE6t/tGxs4+uIm1E7zz6u3PvkTKDCb2zbgy4twIoxD+XLLP9AYHcd4Qg7Ja7&#10;NHTDNAtRtIR6j5PoIK+ot3zR4DjcMB/umMOdxAnCOxNu8ZEK2opCR1GyBvfrLXm0x1VBLSUt7nhF&#10;/c8Nc4IS9dXgEn0eTibxKCRmcv5xhIw71SxPNWaj54AzNsSLZnkio31QB1I60E94jmYxK6qY4Zi7&#10;ojy4AzMP+fbgQeNiNktmeAgsCzfmwfLDIMRxf9w9MWe7nQi4Td/hcA9Y+WI1sm38RQZmmwCySXtz&#10;xLX7BXhE0nR3By9eqVM+WR3P8vQ3AAAA//8DAFBLAwQUAAYACAAAACEAqRBXhd4AAAAIAQAADwAA&#10;AGRycy9kb3ducmV2LnhtbEyPQU/DMAyF70j8h8hI3LaEQSdWmk5oEhcEaBSQOGaN11ZLnKrJuu7f&#10;Y05wsq339Py9Yj15J0YcYhdIw81cgUCqg+2o0fD58TS7BxGTIWtcINRwxgjr8vKiMLkNJ3rHsUqN&#10;4BCKudHQptTnUsa6RW/iPPRIrO3D4E3ic2ikHcyJw72TC6WW0puO+ENrety0WB+qo9fw+vUyfi9d&#10;9rY5PDdbZbC6Pe87ra+vpscHEAmn9GeGX3xGh5KZduFINgqnYZaxUcNC8WR5tcp42bFP3WUgy0L+&#10;L1D+AAAA//8DAFBLAQItABQABgAIAAAAIQC2gziS/gAAAOEBAAATAAAAAAAAAAAAAAAAAAAAAABb&#10;Q29udGVudF9UeXBlc10ueG1sUEsBAi0AFAAGAAgAAAAhADj9If/WAAAAlAEAAAsAAAAAAAAAAAAA&#10;AAAALwEAAF9yZWxzLy5yZWxzUEsBAi0AFAAGAAgAAAAhAPiLWxmoAgAA3gUAAA4AAAAAAAAAAAAA&#10;AAAALgIAAGRycy9lMm9Eb2MueG1sUEsBAi0AFAAGAAgAAAAhAKkQV4XeAAAACAEAAA8AAAAAAAAA&#10;AAAAAAAAAgUAAGRycy9kb3ducmV2LnhtbFBLBQYAAAAABAAEAPMAAAANBgAAAAA=&#10;" fillcolor="#95b3d7 [1940]" strokecolor="#ffc000">
                <v:shadow on="t" color="black" opacity="22937f" origin=",.5" offset="0,.63889mm"/>
                <v:textbox>
                  <w:txbxContent>
                    <w:p w14:paraId="1A0F0FB1" w14:textId="77777777" w:rsidR="00A97AA1" w:rsidRDefault="00A97AA1" w:rsidP="00A97AA1">
                      <w:pPr>
                        <w:pStyle w:val="Heading2"/>
                      </w:pPr>
                      <w:r w:rsidRPr="00364CF0">
                        <w:rPr>
                          <w:b w:val="0"/>
                          <w:color w:val="000000" w:themeColor="text1"/>
                        </w:rPr>
                        <w:t>What to consider before writing</w:t>
                      </w:r>
                    </w:p>
                  </w:txbxContent>
                </v:textbox>
              </v:rect>
            </w:pict>
          </mc:Fallback>
        </mc:AlternateContent>
      </w:r>
    </w:p>
    <w:p w14:paraId="6DF8DE94" w14:textId="398D07EB" w:rsidR="0005314F" w:rsidRDefault="0005314F" w:rsidP="002B21BE">
      <w:pPr>
        <w:jc w:val="center"/>
        <w:rPr>
          <w:rFonts w:ascii="Calibri" w:eastAsia="Calibri" w:hAnsi="Calibri" w:cs="Calibri"/>
          <w:b/>
          <w:sz w:val="23"/>
          <w:szCs w:val="23"/>
        </w:rPr>
      </w:pPr>
    </w:p>
    <w:p w14:paraId="72759ED4" w14:textId="77777777" w:rsidR="00A97AA1" w:rsidRDefault="00A97AA1" w:rsidP="002B21BE">
      <w:pPr>
        <w:jc w:val="center"/>
        <w:rPr>
          <w:rFonts w:ascii="Calibri" w:eastAsia="Calibri" w:hAnsi="Calibri" w:cs="Calibri"/>
          <w:b/>
          <w:sz w:val="23"/>
          <w:szCs w:val="23"/>
        </w:rPr>
      </w:pPr>
    </w:p>
    <w:p w14:paraId="7F7FBCE3" w14:textId="77777777" w:rsidR="0005314F" w:rsidRDefault="0005314F" w:rsidP="002B21BE">
      <w:pPr>
        <w:jc w:val="center"/>
        <w:rPr>
          <w:rFonts w:ascii="Calibri" w:eastAsia="Calibri" w:hAnsi="Calibri" w:cs="Calibri"/>
          <w:b/>
          <w:sz w:val="23"/>
          <w:szCs w:val="23"/>
        </w:rPr>
      </w:pPr>
    </w:p>
    <w:p w14:paraId="7D26EAC0" w14:textId="77777777" w:rsidR="0005314F" w:rsidRDefault="0005314F" w:rsidP="0005314F">
      <w:pPr>
        <w:jc w:val="center"/>
        <w:rPr>
          <w:b/>
        </w:rPr>
      </w:pPr>
    </w:p>
    <w:p w14:paraId="3FD1FA10" w14:textId="77777777" w:rsidR="002B21BE" w:rsidRDefault="00E33343" w:rsidP="00E33343">
      <w:pPr>
        <w:rPr>
          <w:rFonts w:ascii="Calibri" w:eastAsia="Calibri" w:hAnsi="Calibri" w:cs="Calibri"/>
        </w:rPr>
      </w:pPr>
      <w:r>
        <w:rPr>
          <w:rFonts w:ascii="Calibri" w:eastAsia="Calibri" w:hAnsi="Calibri" w:cs="Calibri"/>
        </w:rPr>
        <w:t xml:space="preserve">District supports </w:t>
      </w:r>
      <w:r w:rsidR="002B21BE" w:rsidRPr="00D92EE1">
        <w:rPr>
          <w:rFonts w:ascii="Calibri" w:eastAsia="Calibri" w:hAnsi="Calibri" w:cs="Calibri"/>
        </w:rPr>
        <w:t>includes actions such as:</w:t>
      </w:r>
      <w:r w:rsidR="002B21BE">
        <w:rPr>
          <w:rFonts w:ascii="Calibri" w:eastAsia="Calibri" w:hAnsi="Calibri" w:cs="Calibri"/>
        </w:rPr>
        <w:t xml:space="preserve">   </w:t>
      </w:r>
    </w:p>
    <w:p w14:paraId="75730609" w14:textId="77777777" w:rsidR="00E33343" w:rsidRDefault="00E33343" w:rsidP="00E33343">
      <w:pPr>
        <w:rPr>
          <w:rFonts w:ascii="Calibri" w:eastAsia="Calibri" w:hAnsi="Calibri" w:cs="Calibri"/>
        </w:rPr>
      </w:pPr>
    </w:p>
    <w:p w14:paraId="58BB7962" w14:textId="77777777" w:rsidR="002B21BE" w:rsidRDefault="002B21BE" w:rsidP="002B21BE">
      <w:pPr>
        <w:numPr>
          <w:ilvl w:val="0"/>
          <w:numId w:val="60"/>
        </w:numPr>
        <w:rPr>
          <w:rFonts w:ascii="Calibri" w:eastAsia="Calibri" w:hAnsi="Calibri" w:cs="Calibri"/>
        </w:rPr>
      </w:pPr>
      <w:r>
        <w:rPr>
          <w:rFonts w:ascii="Calibri" w:eastAsia="Calibri" w:hAnsi="Calibri" w:cs="Calibri"/>
        </w:rPr>
        <w:t>Adjusting district policies that contribute to the root cause challenges of turnaround schools;</w:t>
      </w:r>
    </w:p>
    <w:p w14:paraId="2B2C9705" w14:textId="77777777" w:rsidR="002B21BE" w:rsidRDefault="002B21BE" w:rsidP="002B21BE">
      <w:pPr>
        <w:numPr>
          <w:ilvl w:val="0"/>
          <w:numId w:val="60"/>
        </w:numPr>
        <w:rPr>
          <w:rFonts w:ascii="Calibri" w:eastAsia="Calibri" w:hAnsi="Calibri" w:cs="Calibri"/>
        </w:rPr>
      </w:pPr>
      <w:r>
        <w:rPr>
          <w:rFonts w:ascii="Calibri" w:eastAsia="Calibri" w:hAnsi="Calibri" w:cs="Calibri"/>
        </w:rPr>
        <w:t>Negotiating, facilitating, and supporting autonomies for turnaround schools;</w:t>
      </w:r>
    </w:p>
    <w:p w14:paraId="68AA5C4D" w14:textId="77777777" w:rsidR="002B21BE" w:rsidRDefault="002B21BE" w:rsidP="002B21BE">
      <w:pPr>
        <w:numPr>
          <w:ilvl w:val="0"/>
          <w:numId w:val="60"/>
        </w:numPr>
        <w:rPr>
          <w:rFonts w:ascii="Calibri" w:eastAsia="Calibri" w:hAnsi="Calibri" w:cs="Calibri"/>
        </w:rPr>
      </w:pPr>
      <w:r>
        <w:rPr>
          <w:rFonts w:ascii="Calibri" w:eastAsia="Calibri" w:hAnsi="Calibri" w:cs="Calibri"/>
        </w:rPr>
        <w:t>Assigning a district team or administrator responsible for the management and coordination of turnaround activities;</w:t>
      </w:r>
    </w:p>
    <w:p w14:paraId="6AA3ECBB" w14:textId="77777777" w:rsidR="002B21BE" w:rsidRDefault="002B21BE" w:rsidP="002B21BE">
      <w:pPr>
        <w:numPr>
          <w:ilvl w:val="0"/>
          <w:numId w:val="60"/>
        </w:numPr>
        <w:rPr>
          <w:rFonts w:ascii="Calibri" w:eastAsia="Calibri" w:hAnsi="Calibri" w:cs="Calibri"/>
        </w:rPr>
      </w:pPr>
      <w:r>
        <w:rPr>
          <w:rFonts w:ascii="Calibri" w:eastAsia="Calibri" w:hAnsi="Calibri" w:cs="Calibri"/>
        </w:rPr>
        <w:t>Assigning district staff that work directly with turnaround schools on a weekly basis (to monitor, provided support, facilitate communication, and support implementation);</w:t>
      </w:r>
    </w:p>
    <w:p w14:paraId="2DBDBE51" w14:textId="77777777" w:rsidR="002B21BE" w:rsidRDefault="002B21BE" w:rsidP="002B21BE">
      <w:pPr>
        <w:numPr>
          <w:ilvl w:val="0"/>
          <w:numId w:val="60"/>
        </w:numPr>
        <w:rPr>
          <w:rFonts w:ascii="Calibri" w:eastAsia="Calibri" w:hAnsi="Calibri" w:cs="Calibri"/>
        </w:rPr>
      </w:pPr>
      <w:r>
        <w:rPr>
          <w:rFonts w:ascii="Calibri" w:eastAsia="Calibri" w:hAnsi="Calibri" w:cs="Calibri"/>
        </w:rPr>
        <w:t>Securing necessary resources for turnaround schools and ensuring that resource inequities are addressed; and</w:t>
      </w:r>
    </w:p>
    <w:p w14:paraId="633AF0FB" w14:textId="77777777" w:rsidR="002B21BE" w:rsidRDefault="002B21BE" w:rsidP="002B21BE">
      <w:pPr>
        <w:numPr>
          <w:ilvl w:val="0"/>
          <w:numId w:val="60"/>
        </w:numPr>
        <w:rPr>
          <w:rFonts w:ascii="Calibri" w:eastAsia="Calibri" w:hAnsi="Calibri" w:cs="Calibri"/>
        </w:rPr>
      </w:pPr>
      <w:r>
        <w:rPr>
          <w:rFonts w:ascii="Calibri" w:eastAsia="Calibri" w:hAnsi="Calibri" w:cs="Calibri"/>
        </w:rPr>
        <w:t>Developing and implementing specific processes for monitoring the progress of turnaround schools that allows for quick, real-time response.</w:t>
      </w:r>
    </w:p>
    <w:p w14:paraId="673BB8EE" w14:textId="77777777" w:rsidR="002B21BE" w:rsidRDefault="002B21BE" w:rsidP="002B21BE">
      <w:pPr>
        <w:rPr>
          <w:rFonts w:ascii="Calibri" w:eastAsia="Calibri" w:hAnsi="Calibri" w:cs="Calibri"/>
        </w:rPr>
      </w:pPr>
    </w:p>
    <w:p w14:paraId="793263F1" w14:textId="77777777" w:rsidR="002B21BE" w:rsidRDefault="002B21BE" w:rsidP="002B21BE">
      <w:pPr>
        <w:rPr>
          <w:rFonts w:ascii="Calibri" w:eastAsia="Calibri" w:hAnsi="Calibri" w:cs="Calibri"/>
        </w:rPr>
      </w:pPr>
      <w:r>
        <w:rPr>
          <w:rFonts w:ascii="Calibri" w:eastAsia="Calibri" w:hAnsi="Calibri" w:cs="Calibri"/>
          <w:b/>
        </w:rPr>
        <w:t xml:space="preserve">Important Note: </w:t>
      </w:r>
      <w:r>
        <w:rPr>
          <w:rFonts w:ascii="Calibri" w:eastAsia="Calibri" w:hAnsi="Calibri" w:cs="Calibri"/>
        </w:rPr>
        <w:t xml:space="preserve">Districts should carefully read DESE’s </w:t>
      </w:r>
      <w:hyperlink r:id="rId51">
        <w:r>
          <w:rPr>
            <w:rFonts w:ascii="Calibri" w:eastAsia="Calibri" w:hAnsi="Calibri" w:cs="Calibri"/>
            <w:color w:val="1155CC"/>
            <w:u w:val="single"/>
          </w:rPr>
          <w:t>District Standards and Indicators</w:t>
        </w:r>
      </w:hyperlink>
      <w:r>
        <w:rPr>
          <w:rFonts w:ascii="Calibri" w:eastAsia="Calibri" w:hAnsi="Calibri" w:cs="Calibri"/>
        </w:rPr>
        <w:t xml:space="preserve">, revised in 2018, before completing this section of the turnaround plan.  Also, a thorough review of the vast district strategic planning resources through DESE’s </w:t>
      </w:r>
      <w:hyperlink r:id="rId52" w:history="1">
        <w:r w:rsidRPr="00713FBE">
          <w:rPr>
            <w:rStyle w:val="Hyperlink"/>
            <w:rFonts w:ascii="Calibri" w:eastAsia="Calibri" w:hAnsi="Calibri" w:cs="Calibri"/>
          </w:rPr>
          <w:t>Planning for Success Initiative,</w:t>
        </w:r>
      </w:hyperlink>
      <w:r>
        <w:rPr>
          <w:rFonts w:ascii="Calibri" w:eastAsia="Calibri" w:hAnsi="Calibri" w:cs="Calibri"/>
        </w:rPr>
        <w:t xml:space="preserve"> which is referenced often throughout this turnaround plan guidance, will benefit districts as they engage in selecting strategies to support their lowest-performing schools.  </w:t>
      </w:r>
    </w:p>
    <w:p w14:paraId="1D30FA75" w14:textId="77777777" w:rsidR="002B21BE" w:rsidRDefault="002B21BE" w:rsidP="002B21BE">
      <w:pPr>
        <w:rPr>
          <w:rFonts w:ascii="Calibri" w:eastAsia="Calibri" w:hAnsi="Calibri" w:cs="Calibri"/>
        </w:rPr>
      </w:pPr>
    </w:p>
    <w:p w14:paraId="7B050F2D" w14:textId="77777777" w:rsidR="002B21BE" w:rsidRDefault="002B21BE" w:rsidP="009610E4">
      <w:pPr>
        <w:pStyle w:val="Heading3"/>
        <w:rPr>
          <w:rFonts w:eastAsia="Calibri"/>
          <w:sz w:val="22"/>
          <w:szCs w:val="22"/>
        </w:rPr>
      </w:pPr>
      <w:bookmarkStart w:id="35" w:name="_Toc6903445"/>
      <w:r>
        <w:rPr>
          <w:rFonts w:eastAsia="Calibri"/>
        </w:rPr>
        <w:t>Policies and Autonomies</w:t>
      </w:r>
      <w:bookmarkEnd w:id="35"/>
    </w:p>
    <w:p w14:paraId="0C2425CA" w14:textId="77777777" w:rsidR="002B21BE" w:rsidRDefault="002B21BE" w:rsidP="002B21BE">
      <w:pPr>
        <w:rPr>
          <w:rFonts w:ascii="Calibri" w:eastAsia="Calibri" w:hAnsi="Calibri" w:cs="Calibri"/>
        </w:rPr>
      </w:pPr>
      <w:r>
        <w:rPr>
          <w:rFonts w:ascii="Calibri" w:eastAsia="Calibri" w:hAnsi="Calibri" w:cs="Calibri"/>
        </w:rPr>
        <w:t xml:space="preserve">When a school is designated as underperforming, state law requires districts consider changes to policy and strategies (see “Changes in Policy and Strategies for Consideration Under State Law” document in the Additional Resources section below).  The law also provides districts with statutory flexibilities to negotiate for policy and strategy changes in underperforming schools.  While not currently provided for under </w:t>
      </w:r>
      <w:hyperlink r:id="rId53">
        <w:r>
          <w:rPr>
            <w:rFonts w:ascii="Calibri" w:eastAsia="Calibri" w:hAnsi="Calibri" w:cs="Calibri"/>
            <w:color w:val="1155CC"/>
            <w:u w:val="single"/>
          </w:rPr>
          <w:t>state law</w:t>
        </w:r>
      </w:hyperlink>
      <w:r>
        <w:rPr>
          <w:rFonts w:ascii="Calibri" w:eastAsia="Calibri" w:hAnsi="Calibri" w:cs="Calibri"/>
        </w:rPr>
        <w:t>, all districts with a school performing in the lowest 10 percentiles could benefit from actively pursuing similar changes to policy and strategies outlined in the law, regardless of whether its lowest performing schools have been formally designated as underperforming.  Potential policy areas to consider include, but are not limited to, curriculum and instruction, financial and asset management, human resources, professional development and collaboration, and leadership and governance.</w:t>
      </w:r>
    </w:p>
    <w:p w14:paraId="61CA7459" w14:textId="77777777" w:rsidR="002B21BE" w:rsidRDefault="002B21BE" w:rsidP="002B21BE">
      <w:pPr>
        <w:rPr>
          <w:rFonts w:ascii="Calibri" w:eastAsia="Calibri" w:hAnsi="Calibri" w:cs="Calibri"/>
        </w:rPr>
      </w:pPr>
    </w:p>
    <w:p w14:paraId="2EDE5C7D" w14:textId="77777777" w:rsidR="002B21BE" w:rsidRDefault="002B21BE" w:rsidP="002B21BE">
      <w:pPr>
        <w:rPr>
          <w:rFonts w:ascii="Calibri" w:eastAsia="Calibri" w:hAnsi="Calibri" w:cs="Calibri"/>
        </w:rPr>
      </w:pPr>
      <w:r>
        <w:rPr>
          <w:rFonts w:ascii="Calibri" w:eastAsia="Calibri" w:hAnsi="Calibri" w:cs="Calibri"/>
        </w:rPr>
        <w:lastRenderedPageBreak/>
        <w:t xml:space="preserve">In this section, districts should identify the key changes in policy and address how they will directly support school-level turnaround efforts by describing: </w:t>
      </w:r>
    </w:p>
    <w:p w14:paraId="238EFF4E" w14:textId="77777777" w:rsidR="002B21BE" w:rsidRDefault="002B21BE" w:rsidP="002B21BE">
      <w:pPr>
        <w:numPr>
          <w:ilvl w:val="2"/>
          <w:numId w:val="62"/>
        </w:numPr>
        <w:jc w:val="both"/>
        <w:rPr>
          <w:sz w:val="23"/>
          <w:szCs w:val="23"/>
        </w:rPr>
      </w:pPr>
      <w:r>
        <w:rPr>
          <w:rFonts w:ascii="Calibri" w:eastAsia="Calibri" w:hAnsi="Calibri" w:cs="Calibri"/>
        </w:rPr>
        <w:t>District policies and practices that currently exist that may promote or impede the implementation of proposed plans. What structural barriers exist at the district level (from needs assessment) and what will the district do to eliminate those barriers?;</w:t>
      </w:r>
    </w:p>
    <w:p w14:paraId="3FE50949" w14:textId="77777777" w:rsidR="002B21BE" w:rsidRDefault="002B21BE" w:rsidP="002B21BE">
      <w:pPr>
        <w:numPr>
          <w:ilvl w:val="2"/>
          <w:numId w:val="62"/>
        </w:numPr>
        <w:jc w:val="both"/>
        <w:rPr>
          <w:sz w:val="23"/>
          <w:szCs w:val="23"/>
        </w:rPr>
      </w:pPr>
      <w:r>
        <w:rPr>
          <w:rFonts w:ascii="Calibri" w:eastAsia="Calibri" w:hAnsi="Calibri" w:cs="Calibri"/>
        </w:rPr>
        <w:t xml:space="preserve">Modifications and changes in district policies, strategies, and use of resources that will enable the school(s) to fully implement the turnaround plan; </w:t>
      </w:r>
    </w:p>
    <w:p w14:paraId="50A206F7" w14:textId="77777777" w:rsidR="002B21BE" w:rsidRDefault="002B21BE" w:rsidP="002B21BE">
      <w:pPr>
        <w:numPr>
          <w:ilvl w:val="2"/>
          <w:numId w:val="62"/>
        </w:numPr>
        <w:jc w:val="both"/>
        <w:rPr>
          <w:sz w:val="23"/>
          <w:szCs w:val="23"/>
        </w:rPr>
      </w:pPr>
      <w:r>
        <w:rPr>
          <w:rFonts w:ascii="Calibri" w:eastAsia="Calibri" w:hAnsi="Calibri" w:cs="Calibri"/>
        </w:rPr>
        <w:t>Potential implications of the changes in district policy on low-performing schools and how the district will ensure that other district schools are not adversely impacted by changes to the policies and practices;</w:t>
      </w:r>
    </w:p>
    <w:p w14:paraId="72F21C93" w14:textId="77777777" w:rsidR="002B21BE" w:rsidRDefault="002B21BE" w:rsidP="002B21BE">
      <w:pPr>
        <w:numPr>
          <w:ilvl w:val="2"/>
          <w:numId w:val="62"/>
        </w:numPr>
        <w:jc w:val="both"/>
        <w:rPr>
          <w:rFonts w:ascii="Calibri" w:eastAsia="Calibri" w:hAnsi="Calibri" w:cs="Calibri"/>
        </w:rPr>
      </w:pPr>
      <w:r>
        <w:rPr>
          <w:rFonts w:ascii="Calibri" w:eastAsia="Calibri" w:hAnsi="Calibri" w:cs="Calibri"/>
        </w:rPr>
        <w:t xml:space="preserve">A process for how the district will track which policies, strategies, and use of resources contribute to building the capacity of the district and its schools to sustain improvement efforts as low-performing schools move out of requiring assistance or intervention. </w:t>
      </w:r>
    </w:p>
    <w:p w14:paraId="4D3F345A" w14:textId="77777777" w:rsidR="002B21BE" w:rsidRDefault="002B21BE" w:rsidP="009610E4">
      <w:pPr>
        <w:pStyle w:val="Heading3"/>
        <w:rPr>
          <w:rFonts w:eastAsia="Calibri"/>
        </w:rPr>
      </w:pPr>
      <w:bookmarkStart w:id="36" w:name="_Toc6903446"/>
      <w:r>
        <w:rPr>
          <w:rFonts w:eastAsia="Calibri"/>
        </w:rPr>
        <w:t>Supporting English Learners</w:t>
      </w:r>
      <w:bookmarkEnd w:id="36"/>
    </w:p>
    <w:p w14:paraId="0CC851C4" w14:textId="77777777" w:rsidR="00E33343" w:rsidRDefault="002B21BE" w:rsidP="002B21BE">
      <w:pPr>
        <w:rPr>
          <w:rFonts w:ascii="Calibri" w:eastAsia="Calibri" w:hAnsi="Calibri" w:cs="Calibri"/>
        </w:rPr>
      </w:pPr>
      <w:r>
        <w:rPr>
          <w:rFonts w:ascii="Calibri" w:eastAsia="Calibri" w:hAnsi="Calibri" w:cs="Calibri"/>
        </w:rPr>
        <w:t>In addition, all schools with a significant population of students who are English learners (EL) are encouraged to consider the strategies that underperforming schools with substantial EL populations are required to incorporate to</w:t>
      </w:r>
      <w:r w:rsidR="00E33343">
        <w:rPr>
          <w:rFonts w:ascii="Calibri" w:eastAsia="Calibri" w:hAnsi="Calibri" w:cs="Calibri"/>
        </w:rPr>
        <w:t xml:space="preserve"> address EL achievement gaps.  </w:t>
      </w:r>
    </w:p>
    <w:p w14:paraId="7BF58359" w14:textId="77777777" w:rsidR="00E33343" w:rsidRDefault="00E33343" w:rsidP="002B21BE">
      <w:pPr>
        <w:rPr>
          <w:rFonts w:ascii="Calibri" w:eastAsia="Calibri" w:hAnsi="Calibri" w:cs="Calibri"/>
        </w:rPr>
      </w:pPr>
    </w:p>
    <w:p w14:paraId="14BCE18C" w14:textId="77777777" w:rsidR="002B21BE" w:rsidRPr="00E33343" w:rsidRDefault="00E33343" w:rsidP="002B21BE">
      <w:pPr>
        <w:rPr>
          <w:rFonts w:ascii="Calibri" w:eastAsia="Calibri" w:hAnsi="Calibri" w:cs="Calibri"/>
        </w:rPr>
      </w:pPr>
      <w:r w:rsidRPr="00E33343">
        <w:rPr>
          <w:rFonts w:ascii="Calibri" w:eastAsia="Calibri" w:hAnsi="Calibri" w:cs="Calibri"/>
          <w:noProof/>
        </w:rPr>
        <w:drawing>
          <wp:anchor distT="0" distB="0" distL="114300" distR="114300" simplePos="0" relativeHeight="251659264" behindDoc="1" locked="0" layoutInCell="1" allowOverlap="1" wp14:anchorId="3A8292F8" wp14:editId="3E4CF5A8">
            <wp:simplePos x="0" y="0"/>
            <wp:positionH relativeFrom="column">
              <wp:posOffset>-2540</wp:posOffset>
            </wp:positionH>
            <wp:positionV relativeFrom="paragraph">
              <wp:posOffset>34925</wp:posOffset>
            </wp:positionV>
            <wp:extent cx="132080" cy="151765"/>
            <wp:effectExtent l="0" t="0" r="1270" b="635"/>
            <wp:wrapTight wrapText="bothSides">
              <wp:wrapPolygon edited="0">
                <wp:start x="0" y="0"/>
                <wp:lineTo x="0" y="18979"/>
                <wp:lineTo x="18692" y="18979"/>
                <wp:lineTo x="18692" y="0"/>
                <wp:lineTo x="0" y="0"/>
              </wp:wrapPolygon>
            </wp:wrapTight>
            <wp:docPr id="13" name="Picture 13" descr="Download Word Document">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 Word Document">
                      <a:hlinkClick r:id="rId54"/>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2080" cy="151765"/>
                    </a:xfrm>
                    <a:prstGeom prst="rect">
                      <a:avLst/>
                    </a:prstGeom>
                    <a:noFill/>
                    <a:ln>
                      <a:noFill/>
                    </a:ln>
                  </pic:spPr>
                </pic:pic>
              </a:graphicData>
            </a:graphic>
          </wp:anchor>
        </w:drawing>
      </w:r>
      <w:r>
        <w:rPr>
          <w:rFonts w:ascii="Calibri" w:eastAsia="Calibri" w:hAnsi="Calibri" w:cs="Calibri"/>
        </w:rPr>
        <w:t xml:space="preserve"> </w:t>
      </w:r>
      <w:r w:rsidRPr="00E33343">
        <w:rPr>
          <w:rFonts w:ascii="Calibri" w:eastAsia="Calibri" w:hAnsi="Calibri" w:cs="Calibri"/>
          <w:i/>
        </w:rPr>
        <w:t>Required Actions Relative to English Learners (EL) - Guidance for Schools with EL Population</w:t>
      </w:r>
      <w:r>
        <w:rPr>
          <w:rFonts w:ascii="Calibri" w:eastAsia="Calibri" w:hAnsi="Calibri" w:cs="Calibri"/>
        </w:rPr>
        <w:t xml:space="preserve"> </w:t>
      </w:r>
      <w:r w:rsidR="002B21BE" w:rsidRPr="00E33343">
        <w:rPr>
          <w:rFonts w:ascii="Calibri" w:eastAsia="Calibri" w:hAnsi="Calibri" w:cs="Calibri"/>
        </w:rPr>
        <w:t>includes links to resources and additional guidance available through the Department.</w:t>
      </w:r>
      <w:r>
        <w:rPr>
          <w:rFonts w:ascii="Calibri" w:eastAsia="Calibri" w:hAnsi="Calibri" w:cs="Calibri"/>
        </w:rPr>
        <w:t xml:space="preserve">  (This document is also included as an appendix at the end of this document.)</w:t>
      </w:r>
    </w:p>
    <w:p w14:paraId="2D258736" w14:textId="77777777" w:rsidR="002B21BE" w:rsidRDefault="002B21BE" w:rsidP="002B21BE">
      <w:pPr>
        <w:rPr>
          <w:rFonts w:ascii="Calibri" w:eastAsia="Calibri" w:hAnsi="Calibri" w:cs="Calibri"/>
        </w:rPr>
      </w:pPr>
    </w:p>
    <w:p w14:paraId="13C0E3CF" w14:textId="77777777" w:rsidR="002B21BE" w:rsidRDefault="002B21BE" w:rsidP="009610E4">
      <w:pPr>
        <w:pStyle w:val="Heading3"/>
        <w:rPr>
          <w:rFonts w:eastAsia="Calibri"/>
        </w:rPr>
      </w:pPr>
      <w:bookmarkStart w:id="37" w:name="_Toc6903447"/>
      <w:r>
        <w:rPr>
          <w:rFonts w:eastAsia="Calibri"/>
        </w:rPr>
        <w:t>District Strategies to Support the Turnaround Plan</w:t>
      </w:r>
      <w:bookmarkEnd w:id="37"/>
    </w:p>
    <w:p w14:paraId="69F030B9" w14:textId="77777777" w:rsidR="002B21BE" w:rsidRDefault="002B21BE" w:rsidP="002B21BE">
      <w:pPr>
        <w:spacing w:before="40" w:after="40"/>
        <w:jc w:val="both"/>
        <w:rPr>
          <w:rFonts w:ascii="Calibri" w:eastAsia="Calibri" w:hAnsi="Calibri" w:cs="Calibri"/>
        </w:rPr>
      </w:pPr>
      <w:r>
        <w:rPr>
          <w:rFonts w:ascii="Calibri" w:eastAsia="Calibri" w:hAnsi="Calibri" w:cs="Calibri"/>
        </w:rPr>
        <w:t xml:space="preserve">District systems that actively and meaningfully support the implementation of the school’s turnaround plan are essential to each school’s success in achieving improved academic outcomes for students. Districts should identify the district-level teaming structures and other mechanisms, such as the use of coordinators, liaisons, coaches, or networking opportunities, to be used to support the implementation of school-level turnaround efforts within the district.  These structures should be focused on providing differentiated assistance and support to schools engaged in turnaround. This section of the turnaround plan should include details of how the district will differentiate its support to schools implementing turnaround plans, and what specific supports will look like.  Also, a district should describe both its human capital and external partnership strategies to support schools in implementing turnaround plans.  In section VII, the district will be prompted to describe its system of monitoring the impact of each school’s turnaround plan.  </w:t>
      </w:r>
    </w:p>
    <w:p w14:paraId="3E8A0FB6" w14:textId="77777777" w:rsidR="002B21BE" w:rsidRDefault="002B21BE" w:rsidP="002B21BE">
      <w:pPr>
        <w:spacing w:before="40" w:after="40"/>
        <w:jc w:val="both"/>
        <w:rPr>
          <w:rFonts w:ascii="Calibri" w:eastAsia="Calibri" w:hAnsi="Calibri" w:cs="Calibri"/>
        </w:rPr>
      </w:pPr>
    </w:p>
    <w:p w14:paraId="51897F2D" w14:textId="77777777" w:rsidR="002B21BE" w:rsidRPr="009610E4" w:rsidRDefault="002B21BE" w:rsidP="009610E4">
      <w:pPr>
        <w:pStyle w:val="Heading4"/>
        <w:rPr>
          <w:rFonts w:eastAsia="Calibri"/>
        </w:rPr>
      </w:pPr>
      <w:r w:rsidRPr="009610E4">
        <w:rPr>
          <w:rFonts w:eastAsia="Calibri"/>
        </w:rPr>
        <w:t>Leadership and Staffing</w:t>
      </w:r>
    </w:p>
    <w:p w14:paraId="22E0B4D2" w14:textId="77777777" w:rsidR="002B21BE" w:rsidRDefault="002B21BE" w:rsidP="002B21BE">
      <w:pPr>
        <w:pBdr>
          <w:top w:val="nil"/>
          <w:left w:val="nil"/>
          <w:bottom w:val="nil"/>
          <w:right w:val="nil"/>
          <w:between w:val="nil"/>
        </w:pBdr>
        <w:spacing w:before="40" w:after="40"/>
        <w:jc w:val="both"/>
        <w:rPr>
          <w:rFonts w:ascii="Calibri" w:eastAsia="Calibri" w:hAnsi="Calibri" w:cs="Calibri"/>
        </w:rPr>
      </w:pPr>
      <w:r>
        <w:rPr>
          <w:rFonts w:ascii="Calibri" w:eastAsia="Calibri" w:hAnsi="Calibri" w:cs="Calibri"/>
        </w:rPr>
        <w:t xml:space="preserve">One critical area where districts can provide high-impact support to school-level turnaround efforts is by taking deliberate actions to recruit, screen, select and place—through both internal staff development and external recruitment—effective principals, teacher leaders, and teachers who have the experience, skill, and expertise needed to implement the turnaround plan. District leaders should take stock of the effectiveness of current hiring and development processes in the district and identify specific strategies to </w:t>
      </w:r>
      <w:r>
        <w:rPr>
          <w:rFonts w:ascii="Calibri" w:eastAsia="Calibri" w:hAnsi="Calibri" w:cs="Calibri"/>
        </w:rPr>
        <w:lastRenderedPageBreak/>
        <w:t xml:space="preserve">improve these systems to support schools engaged in turnaround, ensuring each school has the most effective leaders and teachers in their buildings.  </w:t>
      </w:r>
    </w:p>
    <w:p w14:paraId="21859D1B" w14:textId="77777777" w:rsidR="002B21BE" w:rsidRDefault="002B21BE" w:rsidP="002B21BE">
      <w:pPr>
        <w:pBdr>
          <w:top w:val="nil"/>
          <w:left w:val="nil"/>
          <w:bottom w:val="nil"/>
          <w:right w:val="nil"/>
          <w:between w:val="nil"/>
        </w:pBdr>
        <w:spacing w:before="40" w:after="40"/>
        <w:jc w:val="both"/>
        <w:rPr>
          <w:rFonts w:ascii="Calibri" w:eastAsia="Calibri" w:hAnsi="Calibri" w:cs="Calibri"/>
        </w:rPr>
      </w:pPr>
    </w:p>
    <w:p w14:paraId="1DE8CCDB" w14:textId="77777777" w:rsidR="002B21BE" w:rsidRDefault="002B21BE" w:rsidP="002B21BE">
      <w:pPr>
        <w:pBdr>
          <w:top w:val="nil"/>
          <w:left w:val="nil"/>
          <w:bottom w:val="nil"/>
          <w:right w:val="nil"/>
          <w:between w:val="nil"/>
        </w:pBdr>
        <w:spacing w:before="40" w:after="40"/>
        <w:jc w:val="both"/>
        <w:rPr>
          <w:rFonts w:ascii="Calibri" w:eastAsia="Calibri" w:hAnsi="Calibri" w:cs="Calibri"/>
        </w:rPr>
      </w:pPr>
      <w:r>
        <w:rPr>
          <w:rFonts w:ascii="Calibri" w:eastAsia="Calibri" w:hAnsi="Calibri" w:cs="Calibri"/>
        </w:rPr>
        <w:t xml:space="preserve">District leaders have a responsibility to ensure the principal of each turnaround school (either newly hired or existing) has the necessary competencies and experience to lead a successful redesign effort. A well-written “District Systems” section of a turnaround plan should provide data demonstrating that the new or current principal has a successful and demonstrated track record of improvement in other schools or in another district, including student performance data from previous schools. If a new principal has yet to be chosen, the district should describe how it will recruit, screen, and select a school leader that has a proven track record of rapidly advancing student achievement in a low-performing school.  </w:t>
      </w:r>
    </w:p>
    <w:p w14:paraId="0707C24E" w14:textId="77777777" w:rsidR="002B21BE" w:rsidRDefault="002B21BE" w:rsidP="002B21BE">
      <w:pPr>
        <w:pBdr>
          <w:top w:val="nil"/>
          <w:left w:val="nil"/>
          <w:bottom w:val="nil"/>
          <w:right w:val="nil"/>
          <w:between w:val="nil"/>
        </w:pBdr>
        <w:spacing w:before="40" w:after="40"/>
        <w:jc w:val="both"/>
        <w:rPr>
          <w:rFonts w:ascii="Calibri" w:eastAsia="Calibri" w:hAnsi="Calibri" w:cs="Calibri"/>
        </w:rPr>
      </w:pPr>
    </w:p>
    <w:p w14:paraId="4FB5EE85" w14:textId="77777777" w:rsidR="002B21BE" w:rsidRDefault="002B21BE" w:rsidP="002B21BE">
      <w:pPr>
        <w:pBdr>
          <w:top w:val="nil"/>
          <w:left w:val="nil"/>
          <w:bottom w:val="nil"/>
          <w:right w:val="nil"/>
          <w:between w:val="nil"/>
        </w:pBdr>
        <w:spacing w:before="40" w:after="40"/>
        <w:jc w:val="both"/>
        <w:rPr>
          <w:rFonts w:ascii="Calibri" w:eastAsia="Calibri" w:hAnsi="Calibri" w:cs="Calibri"/>
        </w:rPr>
      </w:pPr>
      <w:r>
        <w:rPr>
          <w:rFonts w:ascii="Calibri" w:eastAsia="Calibri" w:hAnsi="Calibri" w:cs="Calibri"/>
        </w:rPr>
        <w:t xml:space="preserve">Once leaders are in place, districts should identify specific systems and structures to support the continued development of turnaround leaders, including but not limited to use of the district's educator evaluation system, professional development, coaching, mentoring, and networking.  See the “Additional Resources” section below for resources on turnaround leadership competencies and district support and development.  </w:t>
      </w:r>
    </w:p>
    <w:p w14:paraId="118C4966" w14:textId="77777777" w:rsidR="002B21BE" w:rsidRDefault="002B21BE" w:rsidP="002B21BE">
      <w:pPr>
        <w:pBdr>
          <w:top w:val="nil"/>
          <w:left w:val="nil"/>
          <w:bottom w:val="nil"/>
          <w:right w:val="nil"/>
          <w:between w:val="nil"/>
        </w:pBdr>
        <w:spacing w:before="40" w:after="40"/>
        <w:jc w:val="both"/>
        <w:rPr>
          <w:rFonts w:ascii="Calibri" w:eastAsia="Calibri" w:hAnsi="Calibri" w:cs="Calibri"/>
        </w:rPr>
      </w:pPr>
    </w:p>
    <w:p w14:paraId="4DE882CE" w14:textId="77777777" w:rsidR="002B21BE" w:rsidRDefault="002B21BE" w:rsidP="009610E4">
      <w:pPr>
        <w:pStyle w:val="Heading4"/>
        <w:rPr>
          <w:rFonts w:eastAsia="Calibri"/>
        </w:rPr>
      </w:pPr>
      <w:r>
        <w:rPr>
          <w:rFonts w:eastAsia="Calibri"/>
        </w:rPr>
        <w:t>Supporting Partnerships</w:t>
      </w:r>
    </w:p>
    <w:p w14:paraId="6BEEEDE1" w14:textId="77777777" w:rsidR="002B21BE" w:rsidRDefault="002B21BE" w:rsidP="002B21BE">
      <w:pPr>
        <w:spacing w:before="40" w:after="40"/>
        <w:jc w:val="both"/>
        <w:rPr>
          <w:rFonts w:ascii="Calibri" w:eastAsia="Calibri" w:hAnsi="Calibri" w:cs="Calibri"/>
        </w:rPr>
      </w:pPr>
      <w:r>
        <w:rPr>
          <w:rFonts w:ascii="Calibri" w:eastAsia="Calibri" w:hAnsi="Calibri" w:cs="Calibri"/>
        </w:rPr>
        <w:t>Districts also have a responsibility to coordinate and align external partners engaged in supporting turnaround efforts in low-performing schools.  In this section, districts should describe how the district will recruit, screen, and select external providers with the requisite quality and expertise necessary to support and provide assistance to the district or to schools in implementing redesign plans. If the district has identified external providers who will assist it in implementing turnaround efforts, this section should include a description of the credentials, experiences, and qualifications of the selected providers for the relevant tasks.  Once partners are brought on board, districts should provide detail on the systems and structures it will put into place for the coordination and alignment of partners to district and school turnaround strategies, and for holding external providers accountable for meeting agreed-upon performance benchmarks.</w:t>
      </w:r>
    </w:p>
    <w:p w14:paraId="4828B0CC" w14:textId="77777777" w:rsidR="002B21BE" w:rsidRDefault="002B21BE" w:rsidP="002B21BE">
      <w:pPr>
        <w:spacing w:before="40" w:after="40"/>
        <w:jc w:val="both"/>
        <w:rPr>
          <w:rFonts w:ascii="Calibri" w:eastAsia="Calibri" w:hAnsi="Calibri" w:cs="Calibri"/>
        </w:rPr>
      </w:pPr>
    </w:p>
    <w:p w14:paraId="5C1356DA" w14:textId="519C17E7" w:rsidR="002B21BE" w:rsidRDefault="002B21BE" w:rsidP="002B21BE">
      <w:pPr>
        <w:spacing w:before="40" w:after="40"/>
        <w:jc w:val="both"/>
        <w:rPr>
          <w:rFonts w:ascii="Calibri" w:eastAsia="Calibri" w:hAnsi="Calibri" w:cs="Calibri"/>
        </w:rPr>
      </w:pPr>
      <w:r>
        <w:rPr>
          <w:rFonts w:ascii="Calibri" w:eastAsia="Calibri" w:hAnsi="Calibri" w:cs="Calibri"/>
        </w:rPr>
        <w:t xml:space="preserve">To support districts in this effort, the Department has established a system to vet partners engaging with districts and schools in Massachusetts called the </w:t>
      </w:r>
      <w:hyperlink r:id="rId55">
        <w:r>
          <w:rPr>
            <w:rFonts w:ascii="Calibri" w:eastAsia="Calibri" w:hAnsi="Calibri" w:cs="Calibri"/>
            <w:color w:val="1155CC"/>
            <w:u w:val="single"/>
          </w:rPr>
          <w:t>Priority Partners for Turnaround Initiative</w:t>
        </w:r>
      </w:hyperlink>
      <w:r>
        <w:rPr>
          <w:rFonts w:ascii="Calibri" w:eastAsia="Calibri" w:hAnsi="Calibri" w:cs="Calibri"/>
        </w:rPr>
        <w:t xml:space="preserve">. This initiative is  aimed at qualifying organizations from a pre-approved list of DESE vendors to support district and school turnaround in districts with low-performing schools. Having been vetted through a rigorous review process as having a demonstrated record of effectiveness in accelerating school improvement, Priority Partners are familiar with the context &amp; requirements of Massachusetts school turnaround work. </w:t>
      </w:r>
    </w:p>
    <w:p w14:paraId="6C4DD766" w14:textId="2339519D" w:rsidR="00E25290" w:rsidRDefault="00E25290" w:rsidP="002B21BE">
      <w:pPr>
        <w:spacing w:before="40" w:after="40"/>
        <w:jc w:val="both"/>
        <w:rPr>
          <w:rFonts w:ascii="Calibri" w:eastAsia="Calibri" w:hAnsi="Calibri" w:cs="Calibri"/>
        </w:rPr>
      </w:pPr>
    </w:p>
    <w:p w14:paraId="68FCB84B" w14:textId="6FA34624" w:rsidR="00E25290" w:rsidRDefault="00E25290" w:rsidP="002B21BE">
      <w:pPr>
        <w:spacing w:before="40" w:after="40"/>
        <w:jc w:val="both"/>
        <w:rPr>
          <w:rFonts w:ascii="Calibri" w:eastAsia="Calibri" w:hAnsi="Calibri" w:cs="Calibri"/>
        </w:rPr>
      </w:pPr>
      <w:r w:rsidRPr="00E25290">
        <w:rPr>
          <w:rFonts w:ascii="Calibri" w:eastAsia="Calibri" w:hAnsi="Calibri" w:cs="Calibri"/>
        </w:rPr>
        <w:t xml:space="preserve">DESE conducted research on successful partnerships in exited underperforming schools and developed a set of resources to support effective management of partnerships called the </w:t>
      </w:r>
      <w:hyperlink r:id="rId56" w:history="1">
        <w:r w:rsidRPr="00E25290">
          <w:rPr>
            <w:rStyle w:val="Hyperlink"/>
            <w:rFonts w:ascii="Calibri" w:eastAsia="Calibri" w:hAnsi="Calibri" w:cs="Calibri"/>
          </w:rPr>
          <w:t>Conditions and Habits of Successful Partnership Guidance</w:t>
        </w:r>
      </w:hyperlink>
      <w:r w:rsidRPr="00E25290">
        <w:rPr>
          <w:rFonts w:ascii="Calibri" w:eastAsia="Calibri" w:hAnsi="Calibri" w:cs="Calibri"/>
        </w:rPr>
        <w:t>. This guidance is grounded in the theory of action where districts and partners establish conditions for success and monitor these over time, then partnerships will be more likely to have greater academic return on investment, thereby increasing student achievement in high-needs districts.</w:t>
      </w:r>
    </w:p>
    <w:p w14:paraId="6CF7D3BE" w14:textId="77777777" w:rsidR="002B21BE" w:rsidRDefault="002B21BE" w:rsidP="002B21BE">
      <w:pPr>
        <w:ind w:left="720"/>
        <w:rPr>
          <w:rFonts w:ascii="Calibri" w:eastAsia="Calibri" w:hAnsi="Calibri" w:cs="Calibri"/>
        </w:rPr>
      </w:pPr>
    </w:p>
    <w:p w14:paraId="7A830519" w14:textId="77777777" w:rsidR="002B21BE" w:rsidRDefault="002B21BE" w:rsidP="009610E4">
      <w:pPr>
        <w:pStyle w:val="Heading3"/>
        <w:rPr>
          <w:rFonts w:eastAsia="Calibri"/>
          <w:sz w:val="22"/>
          <w:szCs w:val="22"/>
        </w:rPr>
      </w:pPr>
      <w:bookmarkStart w:id="38" w:name="_Toc6903448"/>
      <w:r>
        <w:rPr>
          <w:rFonts w:eastAsia="Calibri"/>
        </w:rPr>
        <w:lastRenderedPageBreak/>
        <w:t>Equitable Resource Allocation and Three-Year Financial Plan for the School</w:t>
      </w:r>
      <w:bookmarkEnd w:id="38"/>
    </w:p>
    <w:p w14:paraId="0F6791A3" w14:textId="77777777" w:rsidR="002B21BE" w:rsidRDefault="002B21BE" w:rsidP="002B21BE">
      <w:pPr>
        <w:rPr>
          <w:rFonts w:ascii="Calibri" w:eastAsia="Calibri" w:hAnsi="Calibri" w:cs="Calibri"/>
        </w:rPr>
      </w:pPr>
      <w:r>
        <w:rPr>
          <w:rFonts w:ascii="Calibri" w:eastAsia="Calibri" w:hAnsi="Calibri" w:cs="Calibri"/>
        </w:rPr>
        <w:t xml:space="preserve">Districts play a key role in ensuring that resources are equitably distributed to address student needs.  New ESSA requirements direct low performing schools to “identify resource inequities, which may include a review of local education agency and school level budgeting, to be addressed through implementation of” a turnaround plan.  Districts should consider using DESE’s </w:t>
      </w:r>
      <w:hyperlink r:id="rId57">
        <w:r>
          <w:rPr>
            <w:rFonts w:ascii="Calibri" w:eastAsia="Calibri" w:hAnsi="Calibri" w:cs="Calibri"/>
            <w:color w:val="1155CC"/>
            <w:u w:val="single"/>
          </w:rPr>
          <w:t>Resource Allocation and District Action Reports (RADAR)</w:t>
        </w:r>
      </w:hyperlink>
      <w:r>
        <w:rPr>
          <w:rFonts w:ascii="Calibri" w:eastAsia="Calibri" w:hAnsi="Calibri" w:cs="Calibri"/>
        </w:rPr>
        <w:t xml:space="preserve"> and </w:t>
      </w:r>
      <w:hyperlink r:id="rId58">
        <w:r>
          <w:rPr>
            <w:rFonts w:ascii="Calibri" w:eastAsia="Calibri" w:hAnsi="Calibri" w:cs="Calibri"/>
            <w:color w:val="1155CC"/>
            <w:u w:val="single"/>
          </w:rPr>
          <w:t>EDWIN Student Learning Experience Reports</w:t>
        </w:r>
      </w:hyperlink>
      <w:r>
        <w:rPr>
          <w:rFonts w:ascii="Calibri" w:eastAsia="Calibri" w:hAnsi="Calibri" w:cs="Calibri"/>
        </w:rPr>
        <w:t xml:space="preserve"> as key resources to assess if inequities in access to resources for students in the district’s lowest performing schools exist, and to inform the strategies included in the turnaround plan. DESE also has a wealth of resources available through the </w:t>
      </w:r>
      <w:hyperlink r:id="rId59">
        <w:r>
          <w:rPr>
            <w:rFonts w:ascii="Calibri" w:eastAsia="Calibri" w:hAnsi="Calibri" w:cs="Calibri"/>
            <w:color w:val="1155CC"/>
            <w:u w:val="single"/>
          </w:rPr>
          <w:t>Massachusetts Plan for Equitable Access to Excellent Educators, 2015-2019</w:t>
        </w:r>
      </w:hyperlink>
      <w:r>
        <w:rPr>
          <w:rFonts w:ascii="Calibri" w:eastAsia="Calibri" w:hAnsi="Calibri" w:cs="Calibri"/>
        </w:rPr>
        <w:t xml:space="preserve"> that can be useful in this process.  Districts should made connections to the data analysis and strategies identified in the Equitable Access to Excellent Educators section of the district's Consolidated Federal Grant Application.  </w:t>
      </w:r>
    </w:p>
    <w:p w14:paraId="134ACFF1" w14:textId="77777777" w:rsidR="002B21BE" w:rsidRDefault="002B21BE" w:rsidP="002B21BE">
      <w:pPr>
        <w:rPr>
          <w:rFonts w:ascii="Calibri" w:eastAsia="Calibri" w:hAnsi="Calibri" w:cs="Calibri"/>
        </w:rPr>
      </w:pPr>
    </w:p>
    <w:p w14:paraId="38180D18" w14:textId="77777777" w:rsidR="002B21BE" w:rsidRDefault="002B21BE" w:rsidP="002B21BE">
      <w:pPr>
        <w:rPr>
          <w:rFonts w:ascii="Calibri" w:eastAsia="Calibri" w:hAnsi="Calibri" w:cs="Calibri"/>
        </w:rPr>
      </w:pPr>
      <w:r>
        <w:rPr>
          <w:rFonts w:ascii="Calibri" w:eastAsia="Calibri" w:hAnsi="Calibri" w:cs="Calibri"/>
        </w:rPr>
        <w:t xml:space="preserve">Districts are expected to develop a three-year financial plan for each turnaround school. </w:t>
      </w:r>
      <w:r>
        <w:rPr>
          <w:rFonts w:ascii="Calibri" w:eastAsia="Calibri" w:hAnsi="Calibri" w:cs="Calibri"/>
          <w:highlight w:val="white"/>
        </w:rPr>
        <w:t xml:space="preserve"> </w:t>
      </w:r>
      <w:r>
        <w:rPr>
          <w:rFonts w:ascii="Calibri" w:eastAsia="Calibri" w:hAnsi="Calibri" w:cs="Calibri"/>
        </w:rPr>
        <w:t>Note that a financial plan is not simply a school or district budget. The financial plan is expect to incorporate descriptions of:</w:t>
      </w:r>
    </w:p>
    <w:p w14:paraId="0DBB2292" w14:textId="77777777" w:rsidR="002B21BE" w:rsidRDefault="002B21BE" w:rsidP="002B21BE">
      <w:pPr>
        <w:rPr>
          <w:rFonts w:ascii="Calibri" w:eastAsia="Calibri" w:hAnsi="Calibri" w:cs="Calibri"/>
        </w:rPr>
      </w:pPr>
    </w:p>
    <w:p w14:paraId="5F29EE23" w14:textId="77777777" w:rsidR="002B21BE" w:rsidRDefault="002B21BE" w:rsidP="002B21BE">
      <w:pPr>
        <w:numPr>
          <w:ilvl w:val="0"/>
          <w:numId w:val="64"/>
        </w:numPr>
        <w:rPr>
          <w:rFonts w:ascii="Calibri" w:eastAsia="Calibri" w:hAnsi="Calibri" w:cs="Calibri"/>
          <w:sz w:val="22"/>
          <w:szCs w:val="22"/>
        </w:rPr>
      </w:pPr>
      <w:r>
        <w:rPr>
          <w:rFonts w:ascii="Calibri" w:eastAsia="Calibri" w:hAnsi="Calibri" w:cs="Calibri"/>
        </w:rPr>
        <w:t xml:space="preserve">The process the district used to review local district and school level budgeting data to identify existing resource inequities, as required by ESSA, and how the implementation of the turnaround plan will address these inequities. </w:t>
      </w:r>
      <w:r>
        <w:rPr>
          <w:rFonts w:ascii="Calibri" w:eastAsia="Calibri" w:hAnsi="Calibri" w:cs="Calibri"/>
          <w:sz w:val="22"/>
          <w:szCs w:val="22"/>
        </w:rPr>
        <w:t xml:space="preserve"> </w:t>
      </w:r>
    </w:p>
    <w:p w14:paraId="66A1B045" w14:textId="77777777" w:rsidR="002B21BE" w:rsidRDefault="002B21BE" w:rsidP="002B21BE">
      <w:pPr>
        <w:numPr>
          <w:ilvl w:val="0"/>
          <w:numId w:val="64"/>
        </w:numPr>
        <w:rPr>
          <w:rFonts w:ascii="Calibri" w:eastAsia="Calibri" w:hAnsi="Calibri" w:cs="Calibri"/>
        </w:rPr>
      </w:pPr>
      <w:r>
        <w:rPr>
          <w:rFonts w:ascii="Calibri" w:eastAsia="Calibri" w:hAnsi="Calibri" w:cs="Calibri"/>
        </w:rPr>
        <w:t xml:space="preserve">How additional funds that may be provided by the district, commonwealth, federal government or other sources will support the implementation of the turnaround plan;  </w:t>
      </w:r>
    </w:p>
    <w:p w14:paraId="63F4350F" w14:textId="77777777" w:rsidR="002B21BE" w:rsidRDefault="002B21BE" w:rsidP="002B21BE">
      <w:pPr>
        <w:numPr>
          <w:ilvl w:val="0"/>
          <w:numId w:val="64"/>
        </w:numPr>
        <w:pBdr>
          <w:top w:val="nil"/>
          <w:left w:val="nil"/>
          <w:bottom w:val="nil"/>
          <w:right w:val="nil"/>
          <w:between w:val="nil"/>
        </w:pBdr>
        <w:rPr>
          <w:rFonts w:ascii="Calibri" w:eastAsia="Calibri" w:hAnsi="Calibri" w:cs="Calibri"/>
        </w:rPr>
      </w:pPr>
      <w:r>
        <w:rPr>
          <w:rFonts w:ascii="Calibri" w:eastAsia="Calibri" w:hAnsi="Calibri" w:cs="Calibri"/>
        </w:rPr>
        <w:t xml:space="preserve">How the district will align other resources (e.g., Title I Part A, Title II Part D, TItle III, Title IV, state, community, etc.) with the proposed interventions at the school; </w:t>
      </w:r>
    </w:p>
    <w:p w14:paraId="2AA4732B" w14:textId="77777777" w:rsidR="002B21BE" w:rsidRDefault="002B21BE" w:rsidP="002B21BE">
      <w:pPr>
        <w:numPr>
          <w:ilvl w:val="0"/>
          <w:numId w:val="64"/>
        </w:numPr>
        <w:pBdr>
          <w:top w:val="nil"/>
          <w:left w:val="nil"/>
          <w:bottom w:val="nil"/>
          <w:right w:val="nil"/>
          <w:between w:val="nil"/>
        </w:pBdr>
        <w:rPr>
          <w:rFonts w:ascii="Calibri" w:eastAsia="Calibri" w:hAnsi="Calibri" w:cs="Calibri"/>
        </w:rPr>
      </w:pPr>
      <w:r>
        <w:rPr>
          <w:rFonts w:ascii="Calibri" w:eastAsia="Calibri" w:hAnsi="Calibri" w:cs="Calibri"/>
        </w:rPr>
        <w:t>How the district anticipates it will fiscally sustain the improvements after three years;</w:t>
      </w:r>
    </w:p>
    <w:p w14:paraId="01E2EF9F" w14:textId="77777777" w:rsidR="002B21BE" w:rsidRDefault="002B21BE" w:rsidP="002B21BE">
      <w:pPr>
        <w:numPr>
          <w:ilvl w:val="0"/>
          <w:numId w:val="64"/>
        </w:numPr>
        <w:pBdr>
          <w:top w:val="nil"/>
          <w:left w:val="nil"/>
          <w:bottom w:val="nil"/>
          <w:right w:val="nil"/>
          <w:between w:val="nil"/>
        </w:pBdr>
        <w:rPr>
          <w:rFonts w:ascii="Calibri" w:eastAsia="Calibri" w:hAnsi="Calibri" w:cs="Calibri"/>
        </w:rPr>
      </w:pPr>
      <w:r>
        <w:rPr>
          <w:rFonts w:ascii="Calibri" w:eastAsia="Calibri" w:hAnsi="Calibri" w:cs="Calibri"/>
        </w:rPr>
        <w:t>How the district and school demonstrate capacity to use School Redesign Grant (SRG) funds (if available) to implement interventions; and,</w:t>
      </w:r>
    </w:p>
    <w:p w14:paraId="7A0F66AC" w14:textId="77777777" w:rsidR="002B21BE" w:rsidRDefault="002B21BE" w:rsidP="002B21BE">
      <w:pPr>
        <w:numPr>
          <w:ilvl w:val="0"/>
          <w:numId w:val="64"/>
        </w:numPr>
        <w:pBdr>
          <w:top w:val="nil"/>
          <w:left w:val="nil"/>
          <w:bottom w:val="nil"/>
          <w:right w:val="nil"/>
          <w:between w:val="nil"/>
        </w:pBdr>
        <w:rPr>
          <w:rFonts w:ascii="Calibri" w:eastAsia="Calibri" w:hAnsi="Calibri" w:cs="Calibri"/>
        </w:rPr>
      </w:pPr>
      <w:r>
        <w:rPr>
          <w:rFonts w:ascii="Calibri" w:eastAsia="Calibri" w:hAnsi="Calibri" w:cs="Calibri"/>
        </w:rPr>
        <w:t>Whether the budget contains sufficient funds to implement interventions described in the turnaround plan with fidelity.</w:t>
      </w:r>
    </w:p>
    <w:p w14:paraId="3BE2D25E" w14:textId="77777777" w:rsidR="002B21BE" w:rsidRDefault="002B21BE" w:rsidP="002B21BE">
      <w:pPr>
        <w:rPr>
          <w:rFonts w:ascii="Calibri" w:eastAsia="Calibri" w:hAnsi="Calibri" w:cs="Calibri"/>
        </w:rPr>
      </w:pPr>
    </w:p>
    <w:p w14:paraId="07AD30B3" w14:textId="5B0A72C0" w:rsidR="002B21BE" w:rsidRDefault="002B21BE" w:rsidP="002B21BE">
      <w:pPr>
        <w:rPr>
          <w:rFonts w:ascii="Calibri" w:eastAsia="Calibri" w:hAnsi="Calibri" w:cs="Calibri"/>
        </w:rPr>
      </w:pPr>
      <w:r>
        <w:rPr>
          <w:rFonts w:ascii="Calibri" w:eastAsia="Calibri" w:hAnsi="Calibri" w:cs="Calibri"/>
        </w:rPr>
        <w:t>Keep in mind that the financial plan must ensure that:</w:t>
      </w:r>
    </w:p>
    <w:p w14:paraId="3AE10BB0" w14:textId="77777777" w:rsidR="00E25290" w:rsidRDefault="00E25290" w:rsidP="002B21BE">
      <w:pPr>
        <w:rPr>
          <w:rFonts w:ascii="Calibri" w:eastAsia="Calibri" w:hAnsi="Calibri" w:cs="Calibri"/>
        </w:rPr>
      </w:pPr>
    </w:p>
    <w:p w14:paraId="1A32009F" w14:textId="77777777" w:rsidR="002B21BE" w:rsidRDefault="002B21BE" w:rsidP="002B21BE">
      <w:pPr>
        <w:numPr>
          <w:ilvl w:val="0"/>
          <w:numId w:val="61"/>
        </w:numPr>
        <w:rPr>
          <w:rFonts w:ascii="Calibri" w:eastAsia="Calibri" w:hAnsi="Calibri" w:cs="Calibri"/>
        </w:rPr>
      </w:pPr>
      <w:r>
        <w:rPr>
          <w:rFonts w:ascii="Calibri" w:eastAsia="Calibri" w:hAnsi="Calibri" w:cs="Calibri"/>
        </w:rPr>
        <w:t xml:space="preserve">Federal funds supplement rather than supplant </w:t>
      </w:r>
    </w:p>
    <w:p w14:paraId="0B4E9314" w14:textId="77777777" w:rsidR="002B21BE" w:rsidRDefault="002B21BE" w:rsidP="002B21BE">
      <w:pPr>
        <w:numPr>
          <w:ilvl w:val="0"/>
          <w:numId w:val="61"/>
        </w:numPr>
        <w:rPr>
          <w:rFonts w:ascii="Calibri" w:eastAsia="Calibri" w:hAnsi="Calibri" w:cs="Calibri"/>
        </w:rPr>
      </w:pPr>
      <w:r>
        <w:rPr>
          <w:rFonts w:ascii="Calibri" w:eastAsia="Calibri" w:hAnsi="Calibri" w:cs="Calibri"/>
        </w:rPr>
        <w:t xml:space="preserve">Reforms will be sustained after funding ends </w:t>
      </w:r>
    </w:p>
    <w:p w14:paraId="606D2C66" w14:textId="77777777" w:rsidR="002B21BE" w:rsidRDefault="002B21BE" w:rsidP="002B21BE">
      <w:pPr>
        <w:numPr>
          <w:ilvl w:val="0"/>
          <w:numId w:val="61"/>
        </w:numPr>
        <w:rPr>
          <w:rFonts w:ascii="Calibri" w:eastAsia="Calibri" w:hAnsi="Calibri" w:cs="Calibri"/>
        </w:rPr>
      </w:pPr>
      <w:r>
        <w:rPr>
          <w:rFonts w:ascii="Calibri" w:eastAsia="Calibri" w:hAnsi="Calibri" w:cs="Calibri"/>
        </w:rPr>
        <w:t>Sustainability will be monitored regularly</w:t>
      </w:r>
    </w:p>
    <w:p w14:paraId="574D1F7E" w14:textId="77777777" w:rsidR="002B21BE" w:rsidRDefault="002B21BE" w:rsidP="009610E4">
      <w:pPr>
        <w:pStyle w:val="Heading3"/>
        <w:rPr>
          <w:rFonts w:eastAsia="Calibri" w:cs="Calibri"/>
          <w:sz w:val="22"/>
          <w:szCs w:val="22"/>
        </w:rPr>
      </w:pPr>
      <w:bookmarkStart w:id="39" w:name="_Toc6903449"/>
      <w:r>
        <w:rPr>
          <w:rFonts w:eastAsia="Arial"/>
        </w:rPr>
        <w:t>District Monitoring</w:t>
      </w:r>
      <w:bookmarkEnd w:id="39"/>
    </w:p>
    <w:p w14:paraId="44BE07D4" w14:textId="62413771" w:rsidR="00E25290" w:rsidRDefault="002B21BE" w:rsidP="002B21BE">
      <w:pPr>
        <w:rPr>
          <w:rFonts w:ascii="Calibri" w:eastAsia="Calibri" w:hAnsi="Calibri" w:cs="Calibri"/>
        </w:rPr>
      </w:pPr>
      <w:r>
        <w:rPr>
          <w:rFonts w:ascii="Calibri" w:eastAsia="Calibri" w:hAnsi="Calibri" w:cs="Calibri"/>
        </w:rPr>
        <w:t xml:space="preserve">The district’s role in monitoring the impact of the turnaround plan will be addressed in Section VII: Goals, Benchmarks, and Progress Monitoring </w:t>
      </w:r>
    </w:p>
    <w:p w14:paraId="7AF8C9BB" w14:textId="77777777" w:rsidR="00E25290" w:rsidRDefault="00E25290">
      <w:pPr>
        <w:rPr>
          <w:rFonts w:ascii="Calibri" w:eastAsia="Calibri" w:hAnsi="Calibri" w:cs="Calibri"/>
        </w:rPr>
      </w:pPr>
      <w:r>
        <w:rPr>
          <w:rFonts w:ascii="Calibri" w:eastAsia="Calibri" w:hAnsi="Calibri" w:cs="Calibri"/>
        </w:rPr>
        <w:br w:type="page"/>
      </w:r>
    </w:p>
    <w:p w14:paraId="3BE884F3" w14:textId="00B89DB8" w:rsidR="002B21BE" w:rsidRDefault="00080EBE" w:rsidP="002B21BE">
      <w:pPr>
        <w:rPr>
          <w:rFonts w:ascii="Calibri" w:eastAsia="Calibri" w:hAnsi="Calibri" w:cs="Calibri"/>
        </w:rPr>
      </w:pPr>
      <w:r w:rsidRPr="00364CF0">
        <w:rPr>
          <w:rFonts w:eastAsia="Calibri"/>
          <w:noProof/>
        </w:rPr>
        <w:lastRenderedPageBreak/>
        <mc:AlternateContent>
          <mc:Choice Requires="wps">
            <w:drawing>
              <wp:anchor distT="0" distB="0" distL="114300" distR="114300" simplePos="0" relativeHeight="251680768" behindDoc="0" locked="0" layoutInCell="1" allowOverlap="1" wp14:anchorId="2B79AFA0" wp14:editId="1C775625">
                <wp:simplePos x="0" y="0"/>
                <wp:positionH relativeFrom="column">
                  <wp:posOffset>0</wp:posOffset>
                </wp:positionH>
                <wp:positionV relativeFrom="paragraph">
                  <wp:posOffset>89535</wp:posOffset>
                </wp:positionV>
                <wp:extent cx="6286500" cy="52387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6286500" cy="523875"/>
                        </a:xfrm>
                        <a:prstGeom prst="rect">
                          <a:avLst/>
                        </a:prstGeom>
                        <a:solidFill>
                          <a:srgbClr val="EECE7E"/>
                        </a:solidFill>
                        <a:ln>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14:paraId="176F489B" w14:textId="77777777" w:rsidR="00080EBE" w:rsidRDefault="00080EBE" w:rsidP="00080EBE">
                            <w:pPr>
                              <w:pStyle w:val="Heading2"/>
                            </w:pPr>
                            <w:r w:rsidRPr="00364CF0">
                              <w:rPr>
                                <w:b w:val="0"/>
                                <w:color w:val="000000" w:themeColor="text1"/>
                              </w:rPr>
                              <w:t xml:space="preserve">What </w:t>
                            </w:r>
                            <w:r>
                              <w:rPr>
                                <w:b w:val="0"/>
                                <w:color w:val="000000" w:themeColor="text1"/>
                              </w:rPr>
                              <w:t>to write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9AFA0" id="Rectangle 35" o:spid="_x0000_s1037" style="position:absolute;margin-left:0;margin-top:7.05pt;width:495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mRrAIAANoFAAAOAAAAZHJzL2Uyb0RvYy54bWysVNtuGjEQfa/Uf7D83ixLgFCUJUKEVJXS&#10;JEpS5dl4bVjJ9ri2gaVf37H3kjSJWqkqD8ZzPZ6zM3N+UWtF9sL5CkxB85MBJcJwKCuzKej3x6tP&#10;U0p8YKZkCowo6FF4ejH/+OH8YGdiCFtQpXAEkxg/O9iCbkOwsyzzfCs08ydghUGjBKdZQNFtstKx&#10;A2bXKhsOBpPsAK60DrjwHrWXjZHOU34pBQ+3UnoRiCoovi2k06VzHc9sfs5mG8fstuLtM9g/vEKz&#10;yiBon+qSBUZ2rnqTSlfcgQcZTjjoDKSsuEg1YDX54FU1D1tmRaoFyfG2p8n/v7T8Zn/nSFUW9HRM&#10;iWEav9E9ssbMRgmCOiToYP0M/R7snWslj9dYbS2djv9YB6kTqceeVFEHwlE5GU4n4wFyz9E2Hp5O&#10;z1LS7DnaOh++CNAkXgrqED5xyfbXPiAiunYuEcyDqsqrSqkkuM16qRzZM/zAq9VydbaKT8aQ39yU&#10;eRsZW0z0saEeJlC109+gbPJNBvhrWgTV2EiNetSpI0qX5TUm2iJoFslr6Eq3cFQiPkWZeyGRdyQo&#10;T7h9ogaDcS5MyNtakncMk1h2H3j698DWP4aKNA19cFPtH1H7iIQMJvTBujLg3kNX/ZNl498x0NQd&#10;KQj1uk4Nl6fqomoN5RG70EEznt7yqwpb4Zr5cMccziN2D+6YcIuHVHAoKLQ3Srbgfr6nj/44Jmil&#10;5IDzXVD/Y8ecoER9NThAn/PRKC6EJIzGZ0MU3EvL+qXF7PQSsMNy3GaWp2v0D6q7Sgf6CVfRIqKi&#10;iRmO2AXlwXXCMjR7B5cZF4tFcsMlYFm4Ng+Wd40QW/2xfmLOtvMQcJJuoNsFbPZqLBrf+IkMLHYB&#10;ZJVm5pnX9hPgAkk92i67uKFeysnreSXPfwEAAP//AwBQSwMEFAAGAAgAAAAhAEkiRpnbAAAABgEA&#10;AA8AAABkcnMvZG93bnJldi54bWxMj8FuwjAQRO+V+AdrkXorNlWVkhAHIRBSK/VS4ANMvCQR8TqK&#10;HZL267s9tbfdmdXsm3wzuVbcsQ+NJw3LhQKBVHrbUKXhfDo8rUCEaMia1hNq+MIAm2L2kJvM+pE+&#10;8X6MleAQCpnRUMfYZVKGskZnwsJ3SOxdfe9M5LWvpO3NyOGulc9KJdKZhvhDbTrc1VjejoPT0Kzc&#10;aKvXdP9++Fb+g97GYX/aav04n7ZrEBGn+HcMv/iMDgUzXfxANohWAxeJrL4sQbCbpoqFCw9JArLI&#10;5X/84gcAAP//AwBQSwECLQAUAAYACAAAACEAtoM4kv4AAADhAQAAEwAAAAAAAAAAAAAAAAAAAAAA&#10;W0NvbnRlbnRfVHlwZXNdLnhtbFBLAQItABQABgAIAAAAIQA4/SH/1gAAAJQBAAALAAAAAAAAAAAA&#10;AAAAAC8BAABfcmVscy8ucmVsc1BLAQItABQABgAIAAAAIQBykrmRrAIAANoFAAAOAAAAAAAAAAAA&#10;AAAAAC4CAABkcnMvZTJvRG9jLnhtbFBLAQItABQABgAIAAAAIQBJIkaZ2wAAAAYBAAAPAAAAAAAA&#10;AAAAAAAAAAYFAABkcnMvZG93bnJldi54bWxQSwUGAAAAAAQABADzAAAADgYAAAAA&#10;" fillcolor="#eece7e" strokecolor="#548dd4 [1951]">
                <v:shadow on="t" color="black" opacity="22937f" origin=",.5" offset="0,.63889mm"/>
                <v:textbox>
                  <w:txbxContent>
                    <w:p w14:paraId="176F489B" w14:textId="77777777" w:rsidR="00080EBE" w:rsidRDefault="00080EBE" w:rsidP="00080EBE">
                      <w:pPr>
                        <w:pStyle w:val="Heading2"/>
                      </w:pPr>
                      <w:r w:rsidRPr="00364CF0">
                        <w:rPr>
                          <w:b w:val="0"/>
                          <w:color w:val="000000" w:themeColor="text1"/>
                        </w:rPr>
                        <w:t xml:space="preserve">What </w:t>
                      </w:r>
                      <w:r>
                        <w:rPr>
                          <w:b w:val="0"/>
                          <w:color w:val="000000" w:themeColor="text1"/>
                        </w:rPr>
                        <w:t>to write</w:t>
                      </w:r>
                    </w:p>
                  </w:txbxContent>
                </v:textbox>
              </v:rect>
            </w:pict>
          </mc:Fallback>
        </mc:AlternateContent>
      </w:r>
    </w:p>
    <w:p w14:paraId="493F2ECD" w14:textId="55DCA349" w:rsidR="00F738B6" w:rsidRDefault="00F738B6" w:rsidP="002B21BE">
      <w:pPr>
        <w:rPr>
          <w:rFonts w:ascii="Calibri" w:eastAsia="Calibri" w:hAnsi="Calibri" w:cs="Calibri"/>
        </w:rPr>
      </w:pPr>
    </w:p>
    <w:p w14:paraId="3A49D243" w14:textId="31019543" w:rsidR="002B21BE" w:rsidRDefault="002B21BE" w:rsidP="002B21BE">
      <w:pPr>
        <w:ind w:left="720"/>
      </w:pPr>
    </w:p>
    <w:p w14:paraId="0E10E260" w14:textId="7C165B47" w:rsidR="00080EBE" w:rsidRDefault="00080EBE" w:rsidP="0046405A">
      <w:pPr>
        <w:rPr>
          <w:rFonts w:ascii="Calibri" w:eastAsia="Calibri" w:hAnsi="Calibri" w:cs="Calibri"/>
        </w:rPr>
      </w:pPr>
    </w:p>
    <w:p w14:paraId="3D141DD8" w14:textId="01FC4F51" w:rsidR="0046405A" w:rsidRDefault="0046405A" w:rsidP="0046405A">
      <w:pPr>
        <w:rPr>
          <w:rFonts w:ascii="Calibri" w:eastAsia="Calibri" w:hAnsi="Calibri" w:cs="Calibri"/>
        </w:rPr>
      </w:pPr>
      <w:r w:rsidRPr="0046405A">
        <w:rPr>
          <w:rFonts w:ascii="Calibri" w:eastAsia="Calibri" w:hAnsi="Calibri" w:cs="Calibri"/>
        </w:rPr>
        <w:t>In this section of the Turnaround Plan Template, describe in 2–3 pages the district actions that will be taken to support the school’s turnaround plan, including, but not limited to:</w:t>
      </w:r>
    </w:p>
    <w:p w14:paraId="39311766" w14:textId="77777777" w:rsidR="000A3191" w:rsidRPr="0046405A" w:rsidRDefault="000A3191" w:rsidP="0046405A">
      <w:pPr>
        <w:rPr>
          <w:rFonts w:ascii="Calibri" w:eastAsia="Calibri" w:hAnsi="Calibri" w:cs="Calibri"/>
        </w:rPr>
      </w:pPr>
    </w:p>
    <w:p w14:paraId="47C9C893" w14:textId="77777777" w:rsidR="0046405A" w:rsidRPr="0046405A" w:rsidRDefault="0046405A" w:rsidP="0046405A">
      <w:pPr>
        <w:pStyle w:val="ListParagraph"/>
        <w:numPr>
          <w:ilvl w:val="0"/>
          <w:numId w:val="85"/>
        </w:numPr>
        <w:rPr>
          <w:rFonts w:ascii="Calibri" w:eastAsia="Calibri" w:hAnsi="Calibri" w:cs="Calibri"/>
        </w:rPr>
      </w:pPr>
      <w:r w:rsidRPr="0046405A">
        <w:rPr>
          <w:rFonts w:ascii="Calibri" w:eastAsia="Calibri" w:hAnsi="Calibri" w:cs="Calibri"/>
        </w:rPr>
        <w:t>Changes in policies and autonomies, including support for English learners. (Also, use the checklist included in the template.)</w:t>
      </w:r>
    </w:p>
    <w:p w14:paraId="232098D4" w14:textId="77777777" w:rsidR="0046405A" w:rsidRPr="0046405A" w:rsidRDefault="0046405A" w:rsidP="0046405A">
      <w:pPr>
        <w:pStyle w:val="ListParagraph"/>
        <w:numPr>
          <w:ilvl w:val="0"/>
          <w:numId w:val="85"/>
        </w:numPr>
        <w:rPr>
          <w:rFonts w:ascii="Calibri" w:eastAsia="Calibri" w:hAnsi="Calibri" w:cs="Calibri"/>
        </w:rPr>
      </w:pPr>
      <w:r w:rsidRPr="0046405A">
        <w:rPr>
          <w:rFonts w:ascii="Calibri" w:eastAsia="Calibri" w:hAnsi="Calibri" w:cs="Calibri"/>
        </w:rPr>
        <w:t>District systems to support the school(s), including human capital strategy and partnership management.</w:t>
      </w:r>
    </w:p>
    <w:p w14:paraId="3493C64C" w14:textId="77777777" w:rsidR="002B21BE" w:rsidRPr="00E33343" w:rsidRDefault="0046405A" w:rsidP="00E33343">
      <w:pPr>
        <w:pStyle w:val="ListParagraph"/>
        <w:numPr>
          <w:ilvl w:val="0"/>
          <w:numId w:val="85"/>
        </w:numPr>
        <w:rPr>
          <w:rFonts w:ascii="Calibri" w:eastAsia="Calibri" w:hAnsi="Calibri" w:cs="Calibri"/>
        </w:rPr>
        <w:sectPr w:rsidR="002B21BE" w:rsidRPr="00E33343" w:rsidSect="00B10552">
          <w:pgSz w:w="12240" w:h="15840"/>
          <w:pgMar w:top="1480" w:right="780" w:bottom="900" w:left="1220" w:header="0" w:footer="708" w:gutter="0"/>
          <w:cols w:space="720"/>
        </w:sectPr>
      </w:pPr>
      <w:r w:rsidRPr="0046405A">
        <w:rPr>
          <w:rFonts w:ascii="Calibri" w:eastAsia="Calibri" w:hAnsi="Calibri" w:cs="Calibri"/>
        </w:rPr>
        <w:t>Three-year financial plan for the school, including an analysis of equitable resource allocation</w:t>
      </w:r>
      <w:bookmarkStart w:id="40" w:name="_oooczs9m1n03" w:colFirst="0" w:colLast="0"/>
      <w:bookmarkEnd w:id="40"/>
      <w:r w:rsidR="00E33343" w:rsidRPr="00E33343">
        <w:rPr>
          <w:rFonts w:ascii="Calibri" w:eastAsia="Calibri" w:hAnsi="Calibri" w:cs="Calibri"/>
        </w:rPr>
        <w:tab/>
      </w:r>
    </w:p>
    <w:p w14:paraId="242B1DD0" w14:textId="77777777" w:rsidR="002B21BE" w:rsidRPr="00866889" w:rsidRDefault="002B21BE" w:rsidP="00223BCF">
      <w:pPr>
        <w:pStyle w:val="Heading1"/>
        <w:jc w:val="center"/>
        <w:rPr>
          <w:rFonts w:ascii="Calibri Light" w:eastAsia="Calibri" w:hAnsi="Calibri Light" w:cs="Calibri"/>
          <w:b w:val="0"/>
          <w:smallCaps/>
        </w:rPr>
      </w:pPr>
      <w:bookmarkStart w:id="41" w:name="_Toc6903451"/>
      <w:r w:rsidRPr="00223BCF">
        <w:rPr>
          <w:rFonts w:asciiTheme="majorHAnsi" w:eastAsia="Calibri" w:hAnsiTheme="majorHAnsi" w:cstheme="majorHAnsi"/>
          <w:b w:val="0"/>
        </w:rPr>
        <w:lastRenderedPageBreak/>
        <w:t>SECTION VII: Goals, Benchmarks and Progress Monitoring</w:t>
      </w:r>
      <w:bookmarkEnd w:id="41"/>
    </w:p>
    <w:p w14:paraId="5E8B4911" w14:textId="77777777" w:rsidR="002B21BE" w:rsidRDefault="002B21BE" w:rsidP="002B21BE">
      <w:pPr>
        <w:jc w:val="center"/>
        <w:rPr>
          <w:rFonts w:ascii="Calibri" w:eastAsia="Calibri" w:hAnsi="Calibri" w:cs="Calibri"/>
          <w:i/>
        </w:rPr>
      </w:pPr>
      <w:r>
        <w:rPr>
          <w:rFonts w:ascii="Calibri" w:eastAsia="Calibri" w:hAnsi="Calibri" w:cs="Calibri"/>
          <w:i/>
        </w:rPr>
        <w:t>“What gets measured gets done”</w:t>
      </w:r>
    </w:p>
    <w:p w14:paraId="207EE7F2" w14:textId="77777777" w:rsidR="002B21BE" w:rsidRDefault="002B21BE" w:rsidP="002B21BE">
      <w:pPr>
        <w:rPr>
          <w:rFonts w:ascii="Calibri" w:eastAsia="Calibri" w:hAnsi="Calibri" w:cs="Calibri"/>
        </w:rPr>
      </w:pPr>
    </w:p>
    <w:p w14:paraId="3F94EF6D" w14:textId="77777777" w:rsidR="002B21BE" w:rsidRPr="00F738B6" w:rsidRDefault="002B21BE" w:rsidP="006F516C">
      <w:pPr>
        <w:rPr>
          <w:rFonts w:ascii="Calibri" w:eastAsia="Calibri" w:hAnsi="Calibri" w:cs="Calibri"/>
          <w:i/>
          <w:highlight w:val="white"/>
        </w:rPr>
      </w:pPr>
      <w:r w:rsidRPr="00F738B6">
        <w:rPr>
          <w:rFonts w:ascii="Calibri" w:eastAsia="Calibri" w:hAnsi="Calibri" w:cs="Calibri"/>
          <w:i/>
          <w:highlight w:val="white"/>
        </w:rPr>
        <w:t xml:space="preserve">In turnaround schools that make gains, school and district leaders are actively engaged in monitoring implementation of turnaround efforts, use this information to prioritize initiatives and strategies, communicate progress and challenges, seek input from staff, and continuously and systematically monitor progress and make mid-course corrections.  </w:t>
      </w:r>
    </w:p>
    <w:p w14:paraId="4FB2117F" w14:textId="54A7719F" w:rsidR="0005314F" w:rsidRDefault="00080EBE" w:rsidP="006F516C">
      <w:pPr>
        <w:rPr>
          <w:rFonts w:ascii="Calibri" w:eastAsia="Calibri" w:hAnsi="Calibri" w:cs="Calibri"/>
          <w:b/>
          <w:highlight w:val="white"/>
        </w:rPr>
      </w:pPr>
      <w:r w:rsidRPr="00364CF0">
        <w:rPr>
          <w:rFonts w:eastAsia="Calibri"/>
          <w:noProof/>
        </w:rPr>
        <mc:AlternateContent>
          <mc:Choice Requires="wps">
            <w:drawing>
              <wp:anchor distT="0" distB="0" distL="114300" distR="114300" simplePos="0" relativeHeight="251682816" behindDoc="0" locked="0" layoutInCell="1" allowOverlap="1" wp14:anchorId="675B14FD" wp14:editId="6E5BE699">
                <wp:simplePos x="0" y="0"/>
                <wp:positionH relativeFrom="column">
                  <wp:posOffset>0</wp:posOffset>
                </wp:positionH>
                <wp:positionV relativeFrom="paragraph">
                  <wp:posOffset>117475</wp:posOffset>
                </wp:positionV>
                <wp:extent cx="6324600" cy="581025"/>
                <wp:effectExtent l="57150" t="19050" r="76200" b="104775"/>
                <wp:wrapNone/>
                <wp:docPr id="36" name="Rectangle 36"/>
                <wp:cNvGraphicFramePr/>
                <a:graphic xmlns:a="http://schemas.openxmlformats.org/drawingml/2006/main">
                  <a:graphicData uri="http://schemas.microsoft.com/office/word/2010/wordprocessingShape">
                    <wps:wsp>
                      <wps:cNvSpPr/>
                      <wps:spPr>
                        <a:xfrm>
                          <a:off x="0" y="0"/>
                          <a:ext cx="6324600" cy="581025"/>
                        </a:xfrm>
                        <a:prstGeom prst="rect">
                          <a:avLst/>
                        </a:prstGeom>
                        <a:solidFill>
                          <a:schemeClr val="accent1">
                            <a:lumMod val="60000"/>
                            <a:lumOff val="40000"/>
                          </a:schemeClr>
                        </a:solidFill>
                        <a:ln>
                          <a:solidFill>
                            <a:srgbClr val="FFC000"/>
                          </a:solidFill>
                        </a:ln>
                      </wps:spPr>
                      <wps:style>
                        <a:lnRef idx="1">
                          <a:schemeClr val="accent1"/>
                        </a:lnRef>
                        <a:fillRef idx="3">
                          <a:schemeClr val="accent1"/>
                        </a:fillRef>
                        <a:effectRef idx="2">
                          <a:schemeClr val="accent1"/>
                        </a:effectRef>
                        <a:fontRef idx="minor">
                          <a:schemeClr val="lt1"/>
                        </a:fontRef>
                      </wps:style>
                      <wps:txbx>
                        <w:txbxContent>
                          <w:p w14:paraId="775FCC41" w14:textId="77777777" w:rsidR="00080EBE" w:rsidRPr="00080EBE" w:rsidRDefault="00080EBE" w:rsidP="00080EBE">
                            <w:pPr>
                              <w:pStyle w:val="Heading2"/>
                            </w:pPr>
                            <w:r w:rsidRPr="00080EBE">
                              <w:rPr>
                                <w:color w:val="000000" w:themeColor="text1"/>
                              </w:rPr>
                              <w:t>What to consider before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B14FD" id="Rectangle 36" o:spid="_x0000_s1038" style="position:absolute;margin-left:0;margin-top:9.25pt;width:498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grAIAAN4FAAAOAAAAZHJzL2Uyb0RvYy54bWysVFtr2zAUfh/sPwi9r47dNOtMnRJSMgZd&#10;W9qOPiuylBhkHU1SYme/fkfyJb2xwdiLfO6Xz+eci8u2VmQvrKtAFzQ9mVAiNIey0puC/nhcfTqn&#10;xHmmS6ZAi4IehKOX848fLhqTiwy2oEphCQbRLm9MQbfemzxJHN+KmrkTMEKjUoKtmUfWbpLSsgaj&#10;1yrJJpNZ0oAtjQUunEPpVaek8xhfSsH9rZROeKIKirX5+Nr4rsObzC9YvrHMbCvel8H+oYqaVRqT&#10;jqGumGdkZ6s3oeqKW3Ag/QmHOgEpKy5iD9hNOnnVzcOWGRF7QXCcGWFy/y8sv9nfWVKVBT2dUaJZ&#10;jf/oHlFjeqMEQRkC1BiXo92DubM955AM3bbS1uGLfZA2gnoYQRWtJxyFs9NsOpsg9hx1Z+fpJDsL&#10;QZOjt7HOfxVQk0AU1GL6iCXbXzvfmQ4mIZkDVZWrSqnIhEERS2XJnuEvZpwL7dPornb1dyg7ORaA&#10;JWAslqMYR6ITTwcxVhNHLkSKtb1IovTbvHazHrOuVss+fIhzLA+54JoEADvIIuUPSsRK9L2QiD2C&#10;1FU8lvCymQ4CFayDm8TWR8fT2OofHXv74CriRozO2d+dR4+YGbQfnetKg30vgEL8u5JlZz8g0PUd&#10;IPDtuo1Dl2bBNIjWUB5wEi10K+oMX1U4DtfM+TtmcSdxgvDO+Ft8pIKmoNBTlGzB/npPHuxxVVBL&#10;SYM7XlD3c8esoER907hEX9LpNByFyEzPPmfI2Oea9XON3tVLwBlL8aIZHslg79VASgv1E56jRciK&#10;KqY55i4o93Zglr67PXjQuFgsohkeAsP8tX4wfBiEMO6P7ROzpt8Jj9t0A8M9YPmr1ehswy/SsNh5&#10;kFXcmyOu/S/AIxKnuz944Uo956PV8SzPfwMAAP//AwBQSwMEFAAGAAgAAAAhAAB+T63cAAAABwEA&#10;AA8AAABkcnMvZG93bnJldi54bWxMj8FOwzAMhu9IvENkJG4sGWjVVppOaBIXBAgKk3bMGq+tljhV&#10;k3Xd22NOcPT3W78/F+vJOzHiELtAGuYzBQKpDrajRsP31/PdEkRMhqxxgVDDBSOsy+urwuQ2nOkT&#10;xyo1gkso5kZDm1KfSxnrFr2Js9AjcXYIgzeJx6GRdjBnLvdO3iuVSW864gut6XHTYn2sTl7D2/Z1&#10;3GVu8b45vjQfymD1cDl0Wt/eTE+PIBJO6W8ZfvVZHUp22ocT2SicBn4kMV0uQHC6WmUM9gzmSoEs&#10;C/nfv/wBAAD//wMAUEsBAi0AFAAGAAgAAAAhALaDOJL+AAAA4QEAABMAAAAAAAAAAAAAAAAAAAAA&#10;AFtDb250ZW50X1R5cGVzXS54bWxQSwECLQAUAAYACAAAACEAOP0h/9YAAACUAQAACwAAAAAAAAAA&#10;AAAAAAAvAQAAX3JlbHMvLnJlbHNQSwECLQAUAAYACAAAACEAP9WpoKwCAADeBQAADgAAAAAAAAAA&#10;AAAAAAAuAgAAZHJzL2Uyb0RvYy54bWxQSwECLQAUAAYACAAAACEAAH5PrdwAAAAHAQAADwAAAAAA&#10;AAAAAAAAAAAGBQAAZHJzL2Rvd25yZXYueG1sUEsFBgAAAAAEAAQA8wAAAA8GAAAAAA==&#10;" fillcolor="#95b3d7 [1940]" strokecolor="#ffc000">
                <v:shadow on="t" color="black" opacity="22937f" origin=",.5" offset="0,.63889mm"/>
                <v:textbox>
                  <w:txbxContent>
                    <w:p w14:paraId="775FCC41" w14:textId="77777777" w:rsidR="00080EBE" w:rsidRPr="00080EBE" w:rsidRDefault="00080EBE" w:rsidP="00080EBE">
                      <w:pPr>
                        <w:pStyle w:val="Heading2"/>
                      </w:pPr>
                      <w:r w:rsidRPr="00080EBE">
                        <w:rPr>
                          <w:color w:val="000000" w:themeColor="text1"/>
                        </w:rPr>
                        <w:t>What to consider before writing</w:t>
                      </w:r>
                    </w:p>
                  </w:txbxContent>
                </v:textbox>
              </v:rect>
            </w:pict>
          </mc:Fallback>
        </mc:AlternateContent>
      </w:r>
    </w:p>
    <w:p w14:paraId="4FC9C0B1" w14:textId="018133A8" w:rsidR="0005314F" w:rsidRDefault="0005314F" w:rsidP="006F516C">
      <w:pPr>
        <w:rPr>
          <w:rFonts w:ascii="Calibri" w:eastAsia="Calibri" w:hAnsi="Calibri" w:cs="Calibri"/>
          <w:b/>
          <w:highlight w:val="white"/>
        </w:rPr>
      </w:pPr>
    </w:p>
    <w:p w14:paraId="24C04E30" w14:textId="195F8B3F" w:rsidR="00080EBE" w:rsidRDefault="00080EBE" w:rsidP="006F516C">
      <w:pPr>
        <w:rPr>
          <w:rFonts w:ascii="Calibri" w:eastAsia="Calibri" w:hAnsi="Calibri" w:cs="Calibri"/>
          <w:b/>
          <w:highlight w:val="white"/>
        </w:rPr>
      </w:pPr>
    </w:p>
    <w:p w14:paraId="016DA28B" w14:textId="4AFDD0ED" w:rsidR="00080EBE" w:rsidRDefault="00080EBE" w:rsidP="006F516C">
      <w:pPr>
        <w:rPr>
          <w:rFonts w:ascii="Calibri" w:eastAsia="Calibri" w:hAnsi="Calibri" w:cs="Calibri"/>
          <w:b/>
          <w:highlight w:val="white"/>
        </w:rPr>
      </w:pPr>
    </w:p>
    <w:p w14:paraId="09F23520" w14:textId="7EAE98CE" w:rsidR="002B21BE" w:rsidRDefault="002B21BE" w:rsidP="002B21BE">
      <w:pPr>
        <w:rPr>
          <w:rFonts w:ascii="Calibri" w:eastAsia="Calibri" w:hAnsi="Calibri" w:cs="Calibri"/>
        </w:rPr>
      </w:pPr>
      <w:r>
        <w:rPr>
          <w:rFonts w:ascii="Calibri" w:eastAsia="Calibri" w:hAnsi="Calibri" w:cs="Calibri"/>
          <w:highlight w:val="white"/>
        </w:rPr>
        <w:t>The foundation of the monitoring process is the articulation of benchmarks that are agreed upon in advance by key stakeholders and that outline important outcomes the school plans to reach. Benchmarks are then reviewed at specific times during the implementation of a turnaround plan to evaluate the degree to which the activities or processes in the pla</w:t>
      </w:r>
      <w:r w:rsidR="00E25290">
        <w:rPr>
          <w:rFonts w:ascii="Calibri" w:eastAsia="Calibri" w:hAnsi="Calibri" w:cs="Calibri"/>
          <w:highlight w:val="white"/>
        </w:rPr>
        <w:t>n show progress toward the long-</w:t>
      </w:r>
      <w:r>
        <w:rPr>
          <w:rFonts w:ascii="Calibri" w:eastAsia="Calibri" w:hAnsi="Calibri" w:cs="Calibri"/>
          <w:highlight w:val="white"/>
        </w:rPr>
        <w:t>term goals. This p</w:t>
      </w:r>
      <w:r>
        <w:rPr>
          <w:rFonts w:ascii="Calibri" w:eastAsia="Calibri" w:hAnsi="Calibri" w:cs="Calibri"/>
        </w:rPr>
        <w:t xml:space="preserve">rogress monitoring can help a school identify successful progress, highlight areas that need more attention, determine what additional support and assistance is required, and inform mid-course corrections as needed.  </w:t>
      </w:r>
    </w:p>
    <w:p w14:paraId="2BECB28A" w14:textId="77777777" w:rsidR="002B21BE" w:rsidRDefault="002B21BE" w:rsidP="002B21BE">
      <w:pPr>
        <w:rPr>
          <w:rFonts w:ascii="Calibri" w:eastAsia="Calibri" w:hAnsi="Calibri" w:cs="Calibri"/>
          <w:shd w:val="clear" w:color="auto" w:fill="FFF2CC"/>
        </w:rPr>
      </w:pPr>
    </w:p>
    <w:p w14:paraId="328A2E87" w14:textId="77777777" w:rsidR="002B21BE" w:rsidRDefault="002B21BE" w:rsidP="002B21BE">
      <w:pPr>
        <w:rPr>
          <w:rFonts w:ascii="Calibri" w:eastAsia="Calibri" w:hAnsi="Calibri" w:cs="Calibri"/>
          <w:highlight w:val="white"/>
        </w:rPr>
      </w:pPr>
      <w:r>
        <w:rPr>
          <w:rFonts w:ascii="Calibri" w:eastAsia="Calibri" w:hAnsi="Calibri" w:cs="Calibri"/>
          <w:highlight w:val="white"/>
        </w:rPr>
        <w:t xml:space="preserve">Predetermined benchmarks can also help communicate expectations and provide a common understanding of where and how to focus time and resources.  Stakeholders should be able to gain a solid understanding of the school’s priorities and focus areas just by knowing what targets the school is aiming to meet. </w:t>
      </w:r>
    </w:p>
    <w:p w14:paraId="7A27B513" w14:textId="77777777" w:rsidR="002B21BE" w:rsidRDefault="002B21BE" w:rsidP="002B21BE">
      <w:pPr>
        <w:rPr>
          <w:rFonts w:ascii="Calibri" w:eastAsia="Calibri" w:hAnsi="Calibri" w:cs="Calibri"/>
          <w:highlight w:val="white"/>
        </w:rPr>
      </w:pPr>
    </w:p>
    <w:p w14:paraId="36E69E03" w14:textId="154B18AF" w:rsidR="00E25290" w:rsidRDefault="002B21BE" w:rsidP="002B21BE">
      <w:pPr>
        <w:rPr>
          <w:rFonts w:ascii="Calibri" w:eastAsia="Calibri" w:hAnsi="Calibri" w:cs="Calibri"/>
          <w:highlight w:val="white"/>
        </w:rPr>
      </w:pPr>
      <w:r>
        <w:rPr>
          <w:rFonts w:ascii="Calibri" w:eastAsia="Calibri" w:hAnsi="Calibri" w:cs="Calibri"/>
          <w:highlight w:val="white"/>
        </w:rPr>
        <w:t>A school’s specific goals, benchmarks, and approach to progress monitoring are informed by:</w:t>
      </w:r>
    </w:p>
    <w:p w14:paraId="0E6F5437" w14:textId="77777777" w:rsidR="002B21BE" w:rsidRDefault="002B21BE" w:rsidP="002B21BE">
      <w:pPr>
        <w:numPr>
          <w:ilvl w:val="0"/>
          <w:numId w:val="71"/>
        </w:numPr>
        <w:ind w:left="1440" w:right="1180"/>
        <w:rPr>
          <w:rFonts w:ascii="Calibri" w:eastAsia="Calibri" w:hAnsi="Calibri" w:cs="Calibri"/>
          <w:highlight w:val="white"/>
        </w:rPr>
      </w:pPr>
      <w:r>
        <w:rPr>
          <w:rFonts w:ascii="Calibri" w:eastAsia="Calibri" w:hAnsi="Calibri" w:cs="Calibri"/>
          <w:highlight w:val="white"/>
        </w:rPr>
        <w:t>The school’s vision of the future;</w:t>
      </w:r>
    </w:p>
    <w:p w14:paraId="5FFE76E1" w14:textId="77777777" w:rsidR="002B21BE" w:rsidRDefault="002B21BE" w:rsidP="002B21BE">
      <w:pPr>
        <w:numPr>
          <w:ilvl w:val="0"/>
          <w:numId w:val="71"/>
        </w:numPr>
        <w:ind w:left="1440" w:right="1180"/>
        <w:rPr>
          <w:rFonts w:ascii="Calibri" w:eastAsia="Calibri" w:hAnsi="Calibri" w:cs="Calibri"/>
          <w:highlight w:val="white"/>
        </w:rPr>
      </w:pPr>
      <w:r>
        <w:rPr>
          <w:rFonts w:ascii="Calibri" w:eastAsia="Calibri" w:hAnsi="Calibri" w:cs="Calibri"/>
          <w:highlight w:val="white"/>
        </w:rPr>
        <w:t>A deep understanding of the school’s current assets and challenges that is based on data, self-assessment and root cause analyses, including a deep understanding of systems, processes, and routines currently in place at the school, as well as those that will be needed to accelerate improvement;</w:t>
      </w:r>
    </w:p>
    <w:p w14:paraId="402378B8" w14:textId="77777777" w:rsidR="002B21BE" w:rsidRDefault="002B21BE" w:rsidP="002B21BE">
      <w:pPr>
        <w:numPr>
          <w:ilvl w:val="0"/>
          <w:numId w:val="71"/>
        </w:numPr>
        <w:ind w:left="1440" w:right="1180"/>
        <w:rPr>
          <w:rFonts w:ascii="Calibri" w:eastAsia="Calibri" w:hAnsi="Calibri" w:cs="Calibri"/>
          <w:highlight w:val="white"/>
        </w:rPr>
      </w:pPr>
      <w:r>
        <w:rPr>
          <w:rFonts w:ascii="Calibri" w:eastAsia="Calibri" w:hAnsi="Calibri" w:cs="Calibri"/>
          <w:highlight w:val="white"/>
        </w:rPr>
        <w:t xml:space="preserve">A deep understanding of </w:t>
      </w:r>
      <w:hyperlink r:id="rId60">
        <w:r>
          <w:rPr>
            <w:rFonts w:ascii="Calibri" w:eastAsia="Calibri" w:hAnsi="Calibri" w:cs="Calibri"/>
            <w:color w:val="1155CC"/>
            <w:highlight w:val="white"/>
            <w:u w:val="single"/>
          </w:rPr>
          <w:t>Massachusetts’ Turnaround Practices research</w:t>
        </w:r>
      </w:hyperlink>
      <w:r>
        <w:rPr>
          <w:rFonts w:ascii="Calibri" w:eastAsia="Calibri" w:hAnsi="Calibri" w:cs="Calibri"/>
          <w:highlight w:val="white"/>
        </w:rPr>
        <w:t>, in particular an understanding of the key changes in adult actions, interactions, and systems that are needed to improve student learning experiences and outcomes; and,</w:t>
      </w:r>
    </w:p>
    <w:p w14:paraId="2BDB02A9" w14:textId="77777777" w:rsidR="002B21BE" w:rsidRDefault="002B21BE" w:rsidP="002B21BE">
      <w:pPr>
        <w:numPr>
          <w:ilvl w:val="0"/>
          <w:numId w:val="71"/>
        </w:numPr>
        <w:ind w:left="1440" w:right="1180"/>
        <w:rPr>
          <w:rFonts w:ascii="Calibri" w:eastAsia="Calibri" w:hAnsi="Calibri" w:cs="Calibri"/>
          <w:highlight w:val="white"/>
        </w:rPr>
      </w:pPr>
      <w:r>
        <w:rPr>
          <w:rFonts w:ascii="Calibri" w:eastAsia="Calibri" w:hAnsi="Calibri" w:cs="Calibri"/>
          <w:highlight w:val="white"/>
        </w:rPr>
        <w:t>A knowledge of evidence-based practices that have helped similar schools and student populations make and sustain gains, in particular the key elements related to implementation and progress monitoring of those evidence-based practices.</w:t>
      </w:r>
    </w:p>
    <w:p w14:paraId="0C01E2BE" w14:textId="77777777" w:rsidR="002B21BE" w:rsidRDefault="002B21BE" w:rsidP="002B21BE">
      <w:pPr>
        <w:ind w:left="720" w:right="1180"/>
        <w:rPr>
          <w:rFonts w:ascii="Calibri" w:eastAsia="Calibri" w:hAnsi="Calibri" w:cs="Calibri"/>
          <w:highlight w:val="white"/>
        </w:rPr>
      </w:pPr>
    </w:p>
    <w:p w14:paraId="3F64423B" w14:textId="77777777" w:rsidR="002B21BE" w:rsidRDefault="002B21BE" w:rsidP="002B21BE">
      <w:pPr>
        <w:ind w:left="180"/>
        <w:rPr>
          <w:rFonts w:ascii="Calibri" w:eastAsia="Calibri" w:hAnsi="Calibri" w:cs="Calibri"/>
        </w:rPr>
      </w:pPr>
      <w:r>
        <w:rPr>
          <w:rFonts w:ascii="Calibri" w:eastAsia="Calibri" w:hAnsi="Calibri" w:cs="Calibri"/>
        </w:rPr>
        <w:t xml:space="preserve">Benchmarks are a critical part of the turnaround plan, providing clarity and specificity about whether observable adult actions lead to improved teaching and learning. They can sometimes be hard to articulate. However, the time it takes to refine these benchmarks can pay off during implementation. Precisely articulated benchmarks can help the school maintain focus on key aspects of the work, and can help communicate the urgency, alignment, and coherence of everyone’s efforts. </w:t>
      </w:r>
    </w:p>
    <w:p w14:paraId="044D958C" w14:textId="77777777" w:rsidR="002B21BE" w:rsidRDefault="002B21BE" w:rsidP="002B21BE">
      <w:pPr>
        <w:rPr>
          <w:rFonts w:ascii="Calibri" w:eastAsia="Calibri" w:hAnsi="Calibri" w:cs="Calibri"/>
          <w:b/>
          <w:color w:val="000066"/>
          <w:highlight w:val="white"/>
        </w:rPr>
      </w:pPr>
    </w:p>
    <w:p w14:paraId="2F6ED39B" w14:textId="77777777" w:rsidR="002B21BE" w:rsidRPr="00F2781A" w:rsidRDefault="002B21BE" w:rsidP="00F2781A">
      <w:pPr>
        <w:pStyle w:val="Heading3"/>
        <w:rPr>
          <w:rFonts w:eastAsia="Calibri"/>
          <w:highlight w:val="white"/>
        </w:rPr>
      </w:pPr>
      <w:bookmarkStart w:id="42" w:name="_Toc6903453"/>
      <w:r w:rsidRPr="00F2781A">
        <w:rPr>
          <w:rFonts w:eastAsia="Calibri"/>
          <w:highlight w:val="white"/>
        </w:rPr>
        <w:t>What We Mean by Measurable Annual Goals (MAGs) and Interim Benchmarks</w:t>
      </w:r>
      <w:bookmarkEnd w:id="42"/>
    </w:p>
    <w:p w14:paraId="49B8C08B" w14:textId="77777777" w:rsidR="002B21BE" w:rsidRDefault="002B21BE" w:rsidP="002B21BE">
      <w:pPr>
        <w:rPr>
          <w:rFonts w:ascii="Calibri" w:eastAsia="Calibri" w:hAnsi="Calibri" w:cs="Calibri"/>
        </w:rPr>
      </w:pPr>
      <w:r>
        <w:rPr>
          <w:rFonts w:ascii="Calibri" w:eastAsia="Calibri" w:hAnsi="Calibri" w:cs="Calibri"/>
          <w:highlight w:val="white"/>
        </w:rPr>
        <w:t>The turnaround plan template utilizes the framework in the table below as a way for schools and districts to monitor implementation and progress, and determine</w:t>
      </w:r>
      <w:r>
        <w:rPr>
          <w:rFonts w:ascii="Calibri" w:eastAsia="Calibri" w:hAnsi="Calibri" w:cs="Calibri"/>
        </w:rPr>
        <w:t xml:space="preserve"> if their work is having the intended effects.  </w:t>
      </w:r>
      <w:r>
        <w:rPr>
          <w:rFonts w:ascii="Calibri" w:eastAsia="Calibri" w:hAnsi="Calibri" w:cs="Calibri"/>
          <w:highlight w:val="white"/>
        </w:rPr>
        <w:t>Together annual goals and interim  benchmarks help scho</w:t>
      </w:r>
      <w:r>
        <w:rPr>
          <w:rFonts w:ascii="Calibri" w:eastAsia="Calibri" w:hAnsi="Calibri" w:cs="Calibri"/>
        </w:rPr>
        <w:t xml:space="preserve">ols and districts answer the questions </w:t>
      </w:r>
      <w:r>
        <w:rPr>
          <w:rFonts w:ascii="Calibri" w:eastAsia="Calibri" w:hAnsi="Calibri" w:cs="Calibri"/>
          <w:i/>
        </w:rPr>
        <w:t>what changed, for whom, by how much, and when</w:t>
      </w:r>
      <w:r>
        <w:rPr>
          <w:rFonts w:ascii="Calibri" w:eastAsia="Calibri" w:hAnsi="Calibri" w:cs="Calibri"/>
        </w:rPr>
        <w:t xml:space="preserve"> as a result of the actions we took?  </w:t>
      </w:r>
    </w:p>
    <w:p w14:paraId="4FBF692A" w14:textId="77777777" w:rsidR="002B21BE" w:rsidRDefault="002B21BE" w:rsidP="002B21BE">
      <w:pPr>
        <w:rPr>
          <w:rFonts w:ascii="Calibri" w:eastAsia="Calibri" w:hAnsi="Calibri" w:cs="Calibri"/>
          <w:sz w:val="22"/>
          <w:szCs w:val="22"/>
          <w:highlight w:val="white"/>
        </w:rPr>
      </w:pPr>
    </w:p>
    <w:tbl>
      <w:tblPr>
        <w:tblW w:w="1039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8310"/>
      </w:tblGrid>
      <w:tr w:rsidR="002B21BE" w14:paraId="086DF54B" w14:textId="77777777" w:rsidTr="009E5293">
        <w:trPr>
          <w:trHeight w:val="860"/>
        </w:trPr>
        <w:tc>
          <w:tcPr>
            <w:tcW w:w="20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D3253D6" w14:textId="77777777" w:rsidR="002B21BE" w:rsidRDefault="002B21BE" w:rsidP="00667C5D">
            <w:pPr>
              <w:ind w:left="90"/>
              <w:rPr>
                <w:rFonts w:ascii="Calibri" w:eastAsia="Calibri" w:hAnsi="Calibri" w:cs="Calibri"/>
                <w:highlight w:val="white"/>
              </w:rPr>
            </w:pPr>
            <w:r>
              <w:rPr>
                <w:rFonts w:ascii="Calibri" w:eastAsia="Calibri" w:hAnsi="Calibri" w:cs="Calibri"/>
                <w:b/>
                <w:highlight w:val="white"/>
              </w:rPr>
              <w:t>Measurable Annual Goals (MAGs) for Student Achievement</w:t>
            </w:r>
          </w:p>
        </w:tc>
        <w:tc>
          <w:tcPr>
            <w:tcW w:w="83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EC721F2" w14:textId="77777777" w:rsidR="002B21BE" w:rsidRDefault="002B21BE" w:rsidP="00667C5D">
            <w:pPr>
              <w:ind w:left="180"/>
              <w:rPr>
                <w:rFonts w:ascii="Calibri" w:eastAsia="Calibri" w:hAnsi="Calibri" w:cs="Calibri"/>
                <w:highlight w:val="white"/>
              </w:rPr>
            </w:pPr>
            <w:r>
              <w:rPr>
                <w:rFonts w:ascii="Calibri" w:eastAsia="Calibri" w:hAnsi="Calibri" w:cs="Calibri"/>
                <w:highlight w:val="white"/>
              </w:rPr>
              <w:t>These annual goals are indicators that overall student achievement is improving.  Initial targets are set for all Massachusetts schools according to DESE’s</w:t>
            </w:r>
            <w:r>
              <w:rPr>
                <w:rFonts w:ascii="Calibri" w:eastAsia="Calibri" w:hAnsi="Calibri" w:cs="Calibri"/>
                <w:color w:val="FF0000"/>
                <w:highlight w:val="white"/>
              </w:rPr>
              <w:t xml:space="preserve"> </w:t>
            </w:r>
            <w:hyperlink r:id="rId61">
              <w:r>
                <w:rPr>
                  <w:rFonts w:ascii="Calibri" w:eastAsia="Calibri" w:hAnsi="Calibri" w:cs="Calibri"/>
                  <w:color w:val="1155CC"/>
                  <w:highlight w:val="white"/>
                  <w:u w:val="single"/>
                </w:rPr>
                <w:t>District And School Accountability System</w:t>
              </w:r>
            </w:hyperlink>
            <w:r>
              <w:rPr>
                <w:rFonts w:ascii="Calibri" w:eastAsia="Calibri" w:hAnsi="Calibri" w:cs="Calibri"/>
                <w:highlight w:val="white"/>
              </w:rPr>
              <w:t xml:space="preserve">. In addition, </w:t>
            </w:r>
            <w:r>
              <w:rPr>
                <w:rFonts w:ascii="Calibri" w:eastAsia="Calibri" w:hAnsi="Calibri" w:cs="Calibri"/>
              </w:rPr>
              <w:t xml:space="preserve">schools are encouraged to consider these </w:t>
            </w:r>
            <w:hyperlink r:id="rId62">
              <w:r>
                <w:rPr>
                  <w:rFonts w:ascii="Calibri" w:eastAsia="Calibri" w:hAnsi="Calibri" w:cs="Calibri"/>
                  <w:color w:val="1155CC"/>
                  <w:u w:val="single"/>
                </w:rPr>
                <w:t>Sample Measurable Annual Goals (MAGs)</w:t>
              </w:r>
            </w:hyperlink>
            <w:r>
              <w:rPr>
                <w:rFonts w:ascii="Calibri" w:eastAsia="Calibri" w:hAnsi="Calibri" w:cs="Calibri"/>
              </w:rPr>
              <w:t>, in particular for Turnaround Practices 2 and 4, and customize them to their particular context.  Taken as a whole, these MAGs should represent goals for both academic and non-academic areas of student success, aligned to the vision for the school.</w:t>
            </w:r>
          </w:p>
        </w:tc>
      </w:tr>
      <w:tr w:rsidR="002B21BE" w14:paraId="2D40E410" w14:textId="77777777" w:rsidTr="009E5293">
        <w:trPr>
          <w:trHeight w:val="1520"/>
        </w:trPr>
        <w:tc>
          <w:tcPr>
            <w:tcW w:w="20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D67F072" w14:textId="77777777" w:rsidR="002B21BE" w:rsidRDefault="002B21BE" w:rsidP="00667C5D">
            <w:pPr>
              <w:ind w:left="90"/>
              <w:rPr>
                <w:rFonts w:ascii="Calibri" w:eastAsia="Calibri" w:hAnsi="Calibri" w:cs="Calibri"/>
                <w:b/>
                <w:highlight w:val="white"/>
              </w:rPr>
            </w:pPr>
            <w:r>
              <w:rPr>
                <w:rFonts w:ascii="Calibri" w:eastAsia="Calibri" w:hAnsi="Calibri" w:cs="Calibri"/>
                <w:b/>
                <w:highlight w:val="white"/>
              </w:rPr>
              <w:t>Interim Benchmarks for School Educators/ Practitioners</w:t>
            </w:r>
          </w:p>
        </w:tc>
        <w:tc>
          <w:tcPr>
            <w:tcW w:w="83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7803A15" w14:textId="77777777" w:rsidR="002B21BE" w:rsidRDefault="002B21BE" w:rsidP="00667C5D">
            <w:pPr>
              <w:ind w:left="180"/>
              <w:rPr>
                <w:rFonts w:ascii="Calibri" w:eastAsia="Calibri" w:hAnsi="Calibri" w:cs="Calibri"/>
                <w:highlight w:val="white"/>
              </w:rPr>
            </w:pPr>
            <w:r>
              <w:rPr>
                <w:rFonts w:ascii="Calibri" w:eastAsia="Calibri" w:hAnsi="Calibri" w:cs="Calibri"/>
                <w:highlight w:val="white"/>
              </w:rPr>
              <w:t xml:space="preserve">Interim benchmarks for school educators/practitioners articulate what school leaders, teachers, and other staff will be doing differently as a result of implementing strategies for a particular Turnaround Practice. These benchmarks </w:t>
            </w:r>
            <w:r>
              <w:rPr>
                <w:rFonts w:ascii="Calibri" w:eastAsia="Calibri" w:hAnsi="Calibri" w:cs="Calibri"/>
              </w:rPr>
              <w:t xml:space="preserve">identify </w:t>
            </w:r>
            <w:r>
              <w:rPr>
                <w:rFonts w:ascii="Calibri" w:eastAsia="Calibri" w:hAnsi="Calibri" w:cs="Calibri"/>
                <w:b/>
              </w:rPr>
              <w:t>meaningful changes in adult practice</w:t>
            </w:r>
            <w:r>
              <w:rPr>
                <w:rFonts w:ascii="Calibri" w:eastAsia="Calibri" w:hAnsi="Calibri" w:cs="Calibri"/>
              </w:rPr>
              <w:t>, including</w:t>
            </w:r>
            <w:r>
              <w:rPr>
                <w:rFonts w:ascii="Calibri" w:eastAsia="Calibri" w:hAnsi="Calibri" w:cs="Calibri"/>
                <w:i/>
              </w:rPr>
              <w:t xml:space="preserve"> actions, discourse, beliefs, expectations, and instructional practice, </w:t>
            </w:r>
            <w:r>
              <w:rPr>
                <w:rFonts w:ascii="Calibri" w:eastAsia="Calibri" w:hAnsi="Calibri" w:cs="Calibri"/>
              </w:rPr>
              <w:t>and should be specific, actionable, measurable, relevant, and time-bound (SMART).  What will be different as a result of the school’s turnaround efforts? (each week, month, or quarter)</w:t>
            </w:r>
          </w:p>
        </w:tc>
      </w:tr>
      <w:tr w:rsidR="002B21BE" w14:paraId="455A7811" w14:textId="77777777" w:rsidTr="009E5293">
        <w:trPr>
          <w:trHeight w:val="1600"/>
        </w:trPr>
        <w:tc>
          <w:tcPr>
            <w:tcW w:w="20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D7A08A3" w14:textId="77777777" w:rsidR="002B21BE" w:rsidRDefault="002B21BE" w:rsidP="00667C5D">
            <w:pPr>
              <w:ind w:left="90"/>
              <w:rPr>
                <w:rFonts w:ascii="Calibri" w:eastAsia="Calibri" w:hAnsi="Calibri" w:cs="Calibri"/>
                <w:b/>
                <w:highlight w:val="white"/>
              </w:rPr>
            </w:pPr>
            <w:r>
              <w:rPr>
                <w:rFonts w:ascii="Calibri" w:eastAsia="Calibri" w:hAnsi="Calibri" w:cs="Calibri"/>
                <w:b/>
                <w:highlight w:val="white"/>
              </w:rPr>
              <w:t>Interim Benchmarks for Students</w:t>
            </w:r>
          </w:p>
        </w:tc>
        <w:tc>
          <w:tcPr>
            <w:tcW w:w="83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DAA325A" w14:textId="77777777" w:rsidR="002B21BE" w:rsidRDefault="002B21BE" w:rsidP="00667C5D">
            <w:pPr>
              <w:ind w:left="180"/>
              <w:rPr>
                <w:rFonts w:ascii="Calibri" w:eastAsia="Calibri" w:hAnsi="Calibri" w:cs="Calibri"/>
                <w:highlight w:val="white"/>
              </w:rPr>
            </w:pPr>
            <w:r>
              <w:rPr>
                <w:rFonts w:ascii="Calibri" w:eastAsia="Calibri" w:hAnsi="Calibri" w:cs="Calibri"/>
                <w:highlight w:val="white"/>
              </w:rPr>
              <w:t xml:space="preserve">Interim benchmarks for students are indicators that </w:t>
            </w:r>
            <w:r>
              <w:rPr>
                <w:rFonts w:ascii="Calibri" w:eastAsia="Calibri" w:hAnsi="Calibri" w:cs="Calibri"/>
                <w:b/>
                <w:highlight w:val="white"/>
              </w:rPr>
              <w:t>student learning and tasks</w:t>
            </w:r>
            <w:r>
              <w:rPr>
                <w:rFonts w:ascii="Calibri" w:eastAsia="Calibri" w:hAnsi="Calibri" w:cs="Calibri"/>
                <w:highlight w:val="white"/>
              </w:rPr>
              <w:t xml:space="preserve"> are changing as a result of the changes in educator practice, and that the school is making progress toward meeting its MAGs and other indicators of student success.  Student benchmarks signal whether the school is on track for end-of-year student results, or that adjustments are needed to achieve these results.  As with the MAGs, these interim benchmarks should address both academic and non-academic areas of student success.  These</w:t>
            </w:r>
            <w:r>
              <w:rPr>
                <w:rFonts w:ascii="Calibri" w:eastAsia="Calibri" w:hAnsi="Calibri" w:cs="Calibri"/>
              </w:rPr>
              <w:t xml:space="preserve"> benchmarks should also be specific, actionable, measurable, relevant, and time-bound (SMART).</w:t>
            </w:r>
          </w:p>
        </w:tc>
      </w:tr>
    </w:tbl>
    <w:p w14:paraId="3ABD080E" w14:textId="77777777" w:rsidR="002B21BE" w:rsidRDefault="002B21BE" w:rsidP="002B21BE">
      <w:pPr>
        <w:rPr>
          <w:highlight w:val="white"/>
        </w:rPr>
      </w:pPr>
    </w:p>
    <w:p w14:paraId="00EADFCD" w14:textId="77777777" w:rsidR="002B21BE" w:rsidRDefault="002B21BE" w:rsidP="002B21BE">
      <w:pPr>
        <w:rPr>
          <w:rFonts w:ascii="Calibri" w:eastAsia="Calibri" w:hAnsi="Calibri" w:cs="Calibri"/>
        </w:rPr>
      </w:pPr>
      <w:r>
        <w:rPr>
          <w:rFonts w:ascii="Calibri" w:eastAsia="Calibri" w:hAnsi="Calibri" w:cs="Calibri"/>
          <w:highlight w:val="white"/>
        </w:rPr>
        <w:t xml:space="preserve">As much as possible, interim benchmarks should focus on </w:t>
      </w:r>
      <w:r>
        <w:rPr>
          <w:rFonts w:ascii="Calibri" w:eastAsia="Calibri" w:hAnsi="Calibri" w:cs="Calibri"/>
          <w:highlight w:val="white"/>
          <w:u w:val="single"/>
        </w:rPr>
        <w:t>outcomes</w:t>
      </w:r>
      <w:r>
        <w:rPr>
          <w:rFonts w:ascii="Calibri" w:eastAsia="Calibri" w:hAnsi="Calibri" w:cs="Calibri"/>
          <w:highlight w:val="white"/>
        </w:rPr>
        <w:t xml:space="preserve"> </w:t>
      </w:r>
      <w:r>
        <w:rPr>
          <w:rFonts w:ascii="Calibri" w:eastAsia="Calibri" w:hAnsi="Calibri" w:cs="Calibri"/>
        </w:rPr>
        <w:t xml:space="preserve">(such as how a training has changed instructional practice and improved student performance) rather than process, implementation, or outputs (such as the percent of teachers trained).   </w:t>
      </w:r>
    </w:p>
    <w:p w14:paraId="4D985F5D" w14:textId="77777777" w:rsidR="002B21BE" w:rsidRDefault="002B21BE" w:rsidP="002B21BE">
      <w:pPr>
        <w:rPr>
          <w:rFonts w:ascii="Calibri" w:eastAsia="Calibri" w:hAnsi="Calibri" w:cs="Calibri"/>
        </w:rPr>
      </w:pPr>
    </w:p>
    <w:p w14:paraId="698F4CD9" w14:textId="77777777" w:rsidR="002B21BE" w:rsidRDefault="002B21BE" w:rsidP="002B21BE">
      <w:pPr>
        <w:rPr>
          <w:rFonts w:ascii="Calibri" w:eastAsia="Calibri" w:hAnsi="Calibri" w:cs="Calibri"/>
          <w:color w:val="FF0000"/>
          <w:sz w:val="22"/>
          <w:szCs w:val="22"/>
        </w:rPr>
      </w:pPr>
      <w:r>
        <w:rPr>
          <w:rFonts w:ascii="Calibri" w:eastAsia="Calibri" w:hAnsi="Calibri" w:cs="Calibri"/>
        </w:rPr>
        <w:t xml:space="preserve">Some schools engaged in turnaround planning have found that action planning templates used in conjunction with the turnaround plan template can be a useful resource to outline more specific </w:t>
      </w:r>
      <w:r>
        <w:rPr>
          <w:rFonts w:ascii="Calibri" w:eastAsia="Calibri" w:hAnsi="Calibri" w:cs="Calibri"/>
          <w:i/>
        </w:rPr>
        <w:t xml:space="preserve">process </w:t>
      </w:r>
      <w:r>
        <w:rPr>
          <w:rFonts w:ascii="Calibri" w:eastAsia="Calibri" w:hAnsi="Calibri" w:cs="Calibri"/>
        </w:rPr>
        <w:t xml:space="preserve">or </w:t>
      </w:r>
      <w:r>
        <w:rPr>
          <w:rFonts w:ascii="Calibri" w:eastAsia="Calibri" w:hAnsi="Calibri" w:cs="Calibri"/>
          <w:i/>
        </w:rPr>
        <w:t xml:space="preserve">implementation </w:t>
      </w:r>
      <w:r>
        <w:rPr>
          <w:rFonts w:ascii="Calibri" w:eastAsia="Calibri" w:hAnsi="Calibri" w:cs="Calibri"/>
        </w:rPr>
        <w:t>benchmarks. While detailing specific action steps can be helpful to ensure effective implementation, it is not required for this turnaround plan.  However, we have linked a few potential action planning templates for your consideration.  If you decide to customize one of these templates or create your own, we ask that you include it in your turnaround plan submission.</w:t>
      </w:r>
      <w:r>
        <w:rPr>
          <w:rFonts w:ascii="Calibri" w:eastAsia="Calibri" w:hAnsi="Calibri" w:cs="Calibri"/>
          <w:color w:val="FF0000"/>
          <w:sz w:val="22"/>
          <w:szCs w:val="22"/>
        </w:rPr>
        <w:t xml:space="preserve"> </w:t>
      </w:r>
    </w:p>
    <w:p w14:paraId="398412E0" w14:textId="77777777" w:rsidR="002B21BE" w:rsidRDefault="002B21BE" w:rsidP="002B21BE">
      <w:pPr>
        <w:rPr>
          <w:rFonts w:ascii="Calibri" w:eastAsia="Calibri" w:hAnsi="Calibri" w:cs="Calibri"/>
          <w:color w:val="FF0000"/>
          <w:sz w:val="22"/>
          <w:szCs w:val="22"/>
        </w:rPr>
      </w:pPr>
    </w:p>
    <w:p w14:paraId="1AD4E063" w14:textId="77777777" w:rsidR="003E2C61" w:rsidRDefault="003E2C61" w:rsidP="003E2C61">
      <w:pPr>
        <w:ind w:left="720"/>
        <w:rPr>
          <w:rFonts w:ascii="&amp;quot" w:hAnsi="&amp;quot"/>
          <w:color w:val="333333"/>
          <w:sz w:val="21"/>
          <w:szCs w:val="21"/>
        </w:rPr>
      </w:pPr>
      <w:r>
        <w:rPr>
          <w:rFonts w:ascii="&amp;quot" w:hAnsi="&amp;quot"/>
          <w:noProof/>
          <w:color w:val="0368D4"/>
          <w:sz w:val="21"/>
          <w:szCs w:val="21"/>
        </w:rPr>
        <w:drawing>
          <wp:inline distT="0" distB="0" distL="0" distR="0" wp14:anchorId="29790566" wp14:editId="22D0EBF4">
            <wp:extent cx="133350" cy="152400"/>
            <wp:effectExtent l="0" t="0" r="0" b="0"/>
            <wp:docPr id="7" name="Picture 7" descr="Download Word Document">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Word Document">
                      <a:hlinkClick r:id="rId63"/>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3E2C61">
        <w:rPr>
          <w:rFonts w:ascii="&amp;quot" w:hAnsi="&amp;quot"/>
          <w:color w:val="333333"/>
          <w:sz w:val="21"/>
          <w:szCs w:val="21"/>
        </w:rPr>
        <w:t xml:space="preserve"> </w:t>
      </w:r>
      <w:r w:rsidRPr="003E2C61">
        <w:rPr>
          <w:rFonts w:ascii="Calibri" w:eastAsia="Calibri" w:hAnsi="Calibri" w:cs="Calibri"/>
        </w:rPr>
        <w:t>AIP Action Planning Template</w:t>
      </w:r>
    </w:p>
    <w:p w14:paraId="73B0F49A" w14:textId="77777777" w:rsidR="003E2C61" w:rsidRPr="003E2C61" w:rsidRDefault="003E2C61" w:rsidP="003E2C61">
      <w:pPr>
        <w:ind w:left="720"/>
        <w:rPr>
          <w:rFonts w:ascii="Calibri" w:eastAsia="Calibri" w:hAnsi="Calibri" w:cs="Calibri"/>
        </w:rPr>
      </w:pPr>
      <w:r>
        <w:rPr>
          <w:rFonts w:ascii="&amp;quot" w:hAnsi="&amp;quot"/>
          <w:noProof/>
          <w:color w:val="0368D4"/>
          <w:sz w:val="21"/>
          <w:szCs w:val="21"/>
        </w:rPr>
        <w:drawing>
          <wp:inline distT="0" distB="0" distL="0" distR="0" wp14:anchorId="43F8B792" wp14:editId="37A74444">
            <wp:extent cx="133350" cy="152400"/>
            <wp:effectExtent l="0" t="0" r="0" b="0"/>
            <wp:docPr id="6" name="Picture 6" descr="Download Word Document">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Word Document">
                      <a:hlinkClick r:id="rId64"/>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3E2C61">
        <w:rPr>
          <w:rFonts w:ascii="&amp;quot" w:hAnsi="&amp;quot"/>
          <w:color w:val="333333"/>
          <w:sz w:val="21"/>
          <w:szCs w:val="21"/>
        </w:rPr>
        <w:t xml:space="preserve"> </w:t>
      </w:r>
      <w:r w:rsidRPr="003E2C61">
        <w:rPr>
          <w:rFonts w:ascii="Calibri" w:eastAsia="Calibri" w:hAnsi="Calibri" w:cs="Calibri"/>
        </w:rPr>
        <w:t>School ESL Action Plan Sample</w:t>
      </w:r>
    </w:p>
    <w:p w14:paraId="66A4B273" w14:textId="77777777" w:rsidR="003E2C61" w:rsidRPr="003E2C61" w:rsidRDefault="003E2C61" w:rsidP="003E2C61">
      <w:pPr>
        <w:ind w:left="720"/>
        <w:rPr>
          <w:rFonts w:ascii="Calibri" w:eastAsia="Calibri" w:hAnsi="Calibri" w:cs="Calibri"/>
        </w:rPr>
      </w:pPr>
      <w:r>
        <w:rPr>
          <w:rFonts w:ascii="&amp;quot" w:hAnsi="&amp;quot"/>
          <w:noProof/>
          <w:color w:val="0368D4"/>
          <w:sz w:val="21"/>
          <w:szCs w:val="21"/>
        </w:rPr>
        <w:drawing>
          <wp:inline distT="0" distB="0" distL="0" distR="0" wp14:anchorId="26F2B195" wp14:editId="4793628B">
            <wp:extent cx="133350" cy="152400"/>
            <wp:effectExtent l="0" t="0" r="0" b="0"/>
            <wp:docPr id="5" name="Picture 5" descr="Download Word Document">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Word Document">
                      <a:hlinkClick r:id="rId65"/>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3E2C61">
        <w:rPr>
          <w:rFonts w:ascii="&amp;quot" w:hAnsi="&amp;quot"/>
          <w:color w:val="333333"/>
          <w:sz w:val="21"/>
          <w:szCs w:val="21"/>
        </w:rPr>
        <w:t xml:space="preserve"> </w:t>
      </w:r>
      <w:r w:rsidRPr="003E2C61">
        <w:rPr>
          <w:rFonts w:ascii="Calibri" w:eastAsia="Calibri" w:hAnsi="Calibri" w:cs="Calibri"/>
        </w:rPr>
        <w:t>SfSS Action Planning Template</w:t>
      </w:r>
    </w:p>
    <w:p w14:paraId="575EE561" w14:textId="77777777" w:rsidR="003E2C61" w:rsidRPr="003E2C61" w:rsidRDefault="003E2C61" w:rsidP="003E2C61">
      <w:pPr>
        <w:ind w:left="720"/>
        <w:rPr>
          <w:rFonts w:ascii="Calibri" w:eastAsia="Calibri" w:hAnsi="Calibri" w:cs="Calibri"/>
        </w:rPr>
      </w:pPr>
      <w:r>
        <w:rPr>
          <w:rFonts w:ascii="&amp;quot" w:hAnsi="&amp;quot"/>
          <w:noProof/>
          <w:color w:val="0368D4"/>
          <w:sz w:val="21"/>
          <w:szCs w:val="21"/>
        </w:rPr>
        <w:drawing>
          <wp:inline distT="0" distB="0" distL="0" distR="0" wp14:anchorId="7C3837EC" wp14:editId="13C6593D">
            <wp:extent cx="133350" cy="152400"/>
            <wp:effectExtent l="0" t="0" r="0" b="0"/>
            <wp:docPr id="4" name="Picture 4" descr="Download Excel Document">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Excel Document">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3E2C61">
        <w:rPr>
          <w:rFonts w:ascii="&amp;quot" w:hAnsi="&amp;quot"/>
          <w:color w:val="333333"/>
          <w:sz w:val="21"/>
          <w:szCs w:val="21"/>
        </w:rPr>
        <w:t xml:space="preserve"> </w:t>
      </w:r>
      <w:r w:rsidRPr="003E2C61">
        <w:rPr>
          <w:rFonts w:ascii="Calibri" w:eastAsia="Calibri" w:hAnsi="Calibri" w:cs="Calibri"/>
        </w:rPr>
        <w:t>SRG Implementation Timeline and Benchmarks Workbook</w:t>
      </w:r>
    </w:p>
    <w:p w14:paraId="6E92A0E3" w14:textId="77777777" w:rsidR="003E2C61" w:rsidRDefault="003E2C61" w:rsidP="003E2C61">
      <w:pPr>
        <w:jc w:val="right"/>
        <w:rPr>
          <w:rFonts w:ascii="&amp;quot" w:hAnsi="&amp;quot"/>
          <w:color w:val="333333"/>
          <w:sz w:val="21"/>
          <w:szCs w:val="21"/>
        </w:rPr>
      </w:pPr>
    </w:p>
    <w:p w14:paraId="0A331ED4" w14:textId="77777777" w:rsidR="002B21BE" w:rsidRDefault="002B21BE" w:rsidP="0046405A">
      <w:pPr>
        <w:pStyle w:val="Heading3"/>
        <w:rPr>
          <w:rFonts w:eastAsia="Calibri"/>
        </w:rPr>
      </w:pPr>
      <w:bookmarkStart w:id="43" w:name="_Toc6903454"/>
      <w:r>
        <w:rPr>
          <w:rFonts w:eastAsia="Calibri"/>
          <w:highlight w:val="white"/>
        </w:rPr>
        <w:t>Advice for Setting Measurable Annual Goals (MAGs) and Benchmarks</w:t>
      </w:r>
      <w:bookmarkEnd w:id="43"/>
    </w:p>
    <w:p w14:paraId="66324FF4" w14:textId="77777777" w:rsidR="002B21BE" w:rsidRDefault="002B21BE" w:rsidP="002B21BE">
      <w:pPr>
        <w:rPr>
          <w:rFonts w:ascii="Calibri" w:eastAsia="Calibri" w:hAnsi="Calibri" w:cs="Calibri"/>
          <w:highlight w:val="white"/>
        </w:rPr>
      </w:pPr>
      <w:r>
        <w:rPr>
          <w:rFonts w:ascii="Calibri" w:eastAsia="Calibri" w:hAnsi="Calibri" w:cs="Calibri"/>
          <w:highlight w:val="white"/>
        </w:rPr>
        <w:t>Just as schools are encouraged to select a few high leverage turnaround strategies in Section V, schools are also encouraged to identify just a few key benchmarks to focus progress monitoring throughout the year.  The school should ensure that the data generated to measure each benchmark truly adds value to the school’s work, and is worth the effort needed to collect it, as well as the time needed to reflect on it and act on what is learned. Ideally, the evidence for each benchmark will be generated as part of the regular work of educators.  If the benchmark requires a new form of evidence that has not previously been collected, it should be clear how the addition of that evidence will help contribute to the types of changes the district is seeking in skills, practices, mindsets, and discourse.</w:t>
      </w:r>
    </w:p>
    <w:p w14:paraId="33323289" w14:textId="77777777" w:rsidR="002B21BE" w:rsidRDefault="002B21BE" w:rsidP="002B21BE">
      <w:pPr>
        <w:rPr>
          <w:rFonts w:ascii="Calibri" w:eastAsia="Calibri" w:hAnsi="Calibri" w:cs="Calibri"/>
          <w:highlight w:val="white"/>
        </w:rPr>
      </w:pPr>
    </w:p>
    <w:p w14:paraId="27C98504" w14:textId="77777777" w:rsidR="002B21BE" w:rsidRDefault="002B21BE" w:rsidP="002B21BE">
      <w:pPr>
        <w:rPr>
          <w:rFonts w:ascii="Calibri" w:eastAsia="Calibri" w:hAnsi="Calibri" w:cs="Calibri"/>
          <w:highlight w:val="white"/>
        </w:rPr>
      </w:pPr>
      <w:r>
        <w:rPr>
          <w:rFonts w:ascii="Calibri" w:eastAsia="Calibri" w:hAnsi="Calibri" w:cs="Calibri"/>
          <w:highlight w:val="white"/>
        </w:rPr>
        <w:t xml:space="preserve">One strategy for identifying the highest-leverage benchmarks and goals is to revisit the themes you heard from stakeholders and the data you used for your root cause analysis of assets and challenges.  Consider which data points provided the greatest insights.  It may be that these data points could provide a baseline and inform targets the school plans to reach as a result of implementing the turnaround plan.  </w:t>
      </w:r>
    </w:p>
    <w:p w14:paraId="7900BCB9" w14:textId="77777777" w:rsidR="002B21BE" w:rsidRDefault="002B21BE" w:rsidP="002B21BE">
      <w:pPr>
        <w:rPr>
          <w:rFonts w:ascii="Calibri" w:eastAsia="Calibri" w:hAnsi="Calibri" w:cs="Calibri"/>
          <w:highlight w:val="white"/>
        </w:rPr>
      </w:pPr>
    </w:p>
    <w:p w14:paraId="2C54EFFB" w14:textId="77777777" w:rsidR="002B21BE" w:rsidRDefault="002B21BE" w:rsidP="002B21BE">
      <w:pPr>
        <w:rPr>
          <w:rFonts w:ascii="Calibri" w:eastAsia="Calibri" w:hAnsi="Calibri" w:cs="Calibri"/>
        </w:rPr>
      </w:pPr>
      <w:r>
        <w:rPr>
          <w:rFonts w:ascii="Calibri" w:eastAsia="Calibri" w:hAnsi="Calibri" w:cs="Calibri"/>
        </w:rPr>
        <w:t>As you select your benchmarks consider the following questions:</w:t>
      </w:r>
    </w:p>
    <w:p w14:paraId="518743E1" w14:textId="77777777" w:rsidR="002B21BE" w:rsidRDefault="002B21BE" w:rsidP="002B21BE">
      <w:pPr>
        <w:numPr>
          <w:ilvl w:val="0"/>
          <w:numId w:val="69"/>
        </w:numPr>
        <w:rPr>
          <w:rFonts w:ascii="Calibri" w:eastAsia="Calibri" w:hAnsi="Calibri" w:cs="Calibri"/>
        </w:rPr>
      </w:pPr>
      <w:r>
        <w:rPr>
          <w:rFonts w:ascii="Calibri" w:eastAsia="Calibri" w:hAnsi="Calibri" w:cs="Calibri"/>
        </w:rPr>
        <w:t>What evidence would most clearly and concisely show the school’s progress and/or illuminate challenges throughout implementation of the turnaround plan?</w:t>
      </w:r>
    </w:p>
    <w:p w14:paraId="4D43E475" w14:textId="77777777" w:rsidR="002B21BE" w:rsidRDefault="002B21BE" w:rsidP="002B21BE">
      <w:pPr>
        <w:numPr>
          <w:ilvl w:val="0"/>
          <w:numId w:val="69"/>
        </w:numPr>
        <w:rPr>
          <w:rFonts w:ascii="Calibri" w:eastAsia="Calibri" w:hAnsi="Calibri" w:cs="Calibri"/>
        </w:rPr>
      </w:pPr>
      <w:r>
        <w:rPr>
          <w:rFonts w:ascii="Calibri" w:eastAsia="Calibri" w:hAnsi="Calibri" w:cs="Calibri"/>
        </w:rPr>
        <w:t xml:space="preserve">What is the best </w:t>
      </w:r>
      <w:r>
        <w:rPr>
          <w:rFonts w:ascii="Calibri" w:eastAsia="Calibri" w:hAnsi="Calibri" w:cs="Calibri"/>
          <w:i/>
        </w:rPr>
        <w:t>type</w:t>
      </w:r>
      <w:r>
        <w:rPr>
          <w:rFonts w:ascii="Calibri" w:eastAsia="Calibri" w:hAnsi="Calibri" w:cs="Calibri"/>
        </w:rPr>
        <w:t xml:space="preserve"> of evidence for the identified benchmarks? (e.g., a document/artifact? Interviews/focus groups? A survey? Observations?) Why is this? What is the most effective and efficient way to demonstrate progress?</w:t>
      </w:r>
    </w:p>
    <w:p w14:paraId="40A02E8D" w14:textId="77777777" w:rsidR="002B21BE" w:rsidRDefault="002B21BE" w:rsidP="002B21BE">
      <w:pPr>
        <w:numPr>
          <w:ilvl w:val="0"/>
          <w:numId w:val="69"/>
        </w:numPr>
        <w:rPr>
          <w:rFonts w:ascii="Calibri" w:eastAsia="Calibri" w:hAnsi="Calibri" w:cs="Calibri"/>
        </w:rPr>
      </w:pPr>
      <w:r>
        <w:rPr>
          <w:rFonts w:ascii="Calibri" w:eastAsia="Calibri" w:hAnsi="Calibri" w:cs="Calibri"/>
        </w:rPr>
        <w:t>How and when will the school measure progress on the benchmark?  Who will be involved in that process?</w:t>
      </w:r>
    </w:p>
    <w:p w14:paraId="5C26AD17" w14:textId="77777777" w:rsidR="002B21BE" w:rsidRDefault="002B21BE" w:rsidP="002B21BE">
      <w:pPr>
        <w:numPr>
          <w:ilvl w:val="0"/>
          <w:numId w:val="69"/>
        </w:numPr>
        <w:rPr>
          <w:rFonts w:ascii="Calibri" w:eastAsia="Calibri" w:hAnsi="Calibri" w:cs="Calibri"/>
          <w:highlight w:val="white"/>
        </w:rPr>
      </w:pPr>
      <w:r>
        <w:rPr>
          <w:rFonts w:ascii="Calibri" w:eastAsia="Calibri" w:hAnsi="Calibri" w:cs="Calibri"/>
          <w:highlight w:val="white"/>
        </w:rPr>
        <w:t>Is it possible to meet all the benchmarks outlined in the turnaround plan and still not achieve the measurable annual goals for student learning for the year?   If so, do the benchmarks need to be more rigorous? Or perhaps there are other benchmarks that would be better indicators of progress?</w:t>
      </w:r>
    </w:p>
    <w:p w14:paraId="52CB2B56" w14:textId="77777777" w:rsidR="002B21BE" w:rsidRDefault="002B21BE" w:rsidP="002B21BE">
      <w:pPr>
        <w:rPr>
          <w:rFonts w:ascii="Calibri" w:eastAsia="Calibri" w:hAnsi="Calibri" w:cs="Calibri"/>
          <w:highlight w:val="white"/>
        </w:rPr>
      </w:pPr>
    </w:p>
    <w:p w14:paraId="574A763B" w14:textId="77777777" w:rsidR="002B21BE" w:rsidRDefault="002B21BE" w:rsidP="002B21BE">
      <w:pPr>
        <w:rPr>
          <w:rFonts w:ascii="Calibri" w:eastAsia="Calibri" w:hAnsi="Calibri" w:cs="Calibri"/>
          <w:highlight w:val="white"/>
        </w:rPr>
      </w:pPr>
      <w:r>
        <w:rPr>
          <w:rFonts w:ascii="Calibri" w:eastAsia="Calibri" w:hAnsi="Calibri" w:cs="Calibri"/>
          <w:highlight w:val="white"/>
        </w:rPr>
        <w:t>Benchmarks for the four Turnaround Practices should build on and reinforce each other, and represent a coherent set of metrics that will help the school monitor progress and impact.  Setting goals and benchmarks is an iterative process, that is refined as the school continues with the cycle of planning, implementing, reflecting, and revising their work.  Each year, in the spring, schools should assess overall progress on benchmarks and reset them for the following year. Interim benchmarks can and should evolve over time, becoming more refined and nuanced as the school implements strategies at greater levels of fidelity and quality, and becomes more savvy in the use of data to inform schoolwide work.</w:t>
      </w:r>
    </w:p>
    <w:p w14:paraId="5EA6962A" w14:textId="77777777" w:rsidR="002B21BE" w:rsidRDefault="002B21BE" w:rsidP="0046405A">
      <w:pPr>
        <w:pStyle w:val="Heading3"/>
        <w:rPr>
          <w:rFonts w:eastAsia="Calibri"/>
          <w:highlight w:val="white"/>
        </w:rPr>
      </w:pPr>
      <w:bookmarkStart w:id="44" w:name="_Toc6903455"/>
      <w:r>
        <w:rPr>
          <w:rFonts w:eastAsia="Calibri"/>
          <w:highlight w:val="white"/>
        </w:rPr>
        <w:t>Advice for Progress Monitoring</w:t>
      </w:r>
      <w:bookmarkEnd w:id="44"/>
    </w:p>
    <w:p w14:paraId="37DBB634" w14:textId="77777777" w:rsidR="002B21BE" w:rsidRDefault="002B21BE" w:rsidP="002B21BE">
      <w:pPr>
        <w:rPr>
          <w:rFonts w:ascii="Calibri" w:eastAsia="Calibri" w:hAnsi="Calibri" w:cs="Calibri"/>
          <w:highlight w:val="white"/>
        </w:rPr>
      </w:pPr>
      <w:r>
        <w:rPr>
          <w:rFonts w:ascii="Calibri" w:eastAsia="Calibri" w:hAnsi="Calibri" w:cs="Calibri"/>
          <w:highlight w:val="white"/>
        </w:rPr>
        <w:t xml:space="preserve">Benchmarks only add value if there is a system for people to come together and reflect on them. Monitoring systems should be established at both the school and district level to assess if benchmarks are being met and the school is on track to meet Measurable Annual Goals and achieve its larger vision.  Describing these systems in the turnaround plan enables all school and district staff to know when progress monitoring will occur, who will be involved, what data will be collected and reviewed, and what will happen as a result.  </w:t>
      </w:r>
    </w:p>
    <w:p w14:paraId="02E9C6C8" w14:textId="77777777" w:rsidR="002B21BE" w:rsidRDefault="002B21BE" w:rsidP="002B21BE">
      <w:pPr>
        <w:rPr>
          <w:rFonts w:ascii="Calibri" w:eastAsia="Calibri" w:hAnsi="Calibri" w:cs="Calibri"/>
          <w:highlight w:val="white"/>
        </w:rPr>
      </w:pPr>
    </w:p>
    <w:p w14:paraId="5D7B8A9F" w14:textId="77777777" w:rsidR="002B21BE" w:rsidRDefault="002B21BE" w:rsidP="002B21BE">
      <w:pPr>
        <w:rPr>
          <w:rFonts w:ascii="Calibri" w:eastAsia="Calibri" w:hAnsi="Calibri" w:cs="Calibri"/>
          <w:highlight w:val="white"/>
        </w:rPr>
      </w:pPr>
      <w:r>
        <w:rPr>
          <w:rFonts w:ascii="Calibri" w:eastAsia="Calibri" w:hAnsi="Calibri" w:cs="Calibri"/>
          <w:highlight w:val="white"/>
        </w:rPr>
        <w:t>Grounded in a cycle of continuous improvement, the specific goals of progress monitoring are to:</w:t>
      </w:r>
    </w:p>
    <w:p w14:paraId="6781D6CB" w14:textId="77777777" w:rsidR="002B21BE" w:rsidRDefault="002B21BE" w:rsidP="002B21BE">
      <w:pPr>
        <w:numPr>
          <w:ilvl w:val="0"/>
          <w:numId w:val="66"/>
        </w:numPr>
        <w:rPr>
          <w:rFonts w:ascii="Calibri" w:eastAsia="Calibri" w:hAnsi="Calibri" w:cs="Calibri"/>
          <w:highlight w:val="white"/>
        </w:rPr>
      </w:pPr>
      <w:r>
        <w:rPr>
          <w:rFonts w:ascii="Calibri" w:eastAsia="Calibri" w:hAnsi="Calibri" w:cs="Calibri"/>
          <w:highlight w:val="white"/>
        </w:rPr>
        <w:t>Keep the turnaround plan a living document that focuses and guides the school’s work</w:t>
      </w:r>
    </w:p>
    <w:p w14:paraId="7B1A2334" w14:textId="77777777" w:rsidR="002B21BE" w:rsidRDefault="002B21BE" w:rsidP="002B21BE">
      <w:pPr>
        <w:numPr>
          <w:ilvl w:val="0"/>
          <w:numId w:val="66"/>
        </w:numPr>
        <w:rPr>
          <w:rFonts w:ascii="Calibri" w:eastAsia="Calibri" w:hAnsi="Calibri" w:cs="Calibri"/>
          <w:highlight w:val="white"/>
        </w:rPr>
      </w:pPr>
      <w:r>
        <w:rPr>
          <w:rFonts w:ascii="Calibri" w:eastAsia="Calibri" w:hAnsi="Calibri" w:cs="Calibri"/>
          <w:highlight w:val="white"/>
        </w:rPr>
        <w:t>Use evidence and artifacts to reflect on the impact of strategies in the plan</w:t>
      </w:r>
    </w:p>
    <w:p w14:paraId="34C56C97" w14:textId="77777777" w:rsidR="002B21BE" w:rsidRDefault="002B21BE" w:rsidP="002B21BE">
      <w:pPr>
        <w:numPr>
          <w:ilvl w:val="0"/>
          <w:numId w:val="66"/>
        </w:numPr>
        <w:spacing w:after="240"/>
        <w:rPr>
          <w:rFonts w:ascii="Calibri" w:eastAsia="Calibri" w:hAnsi="Calibri" w:cs="Calibri"/>
          <w:highlight w:val="white"/>
        </w:rPr>
      </w:pPr>
      <w:r>
        <w:rPr>
          <w:rFonts w:ascii="Calibri" w:eastAsia="Calibri" w:hAnsi="Calibri" w:cs="Calibri"/>
          <w:highlight w:val="white"/>
        </w:rPr>
        <w:t>Use the results of this reflection to inform next steps, including re-allocating resources and refining practice in order to have greater impact</w:t>
      </w:r>
    </w:p>
    <w:p w14:paraId="14E3A983" w14:textId="77777777" w:rsidR="002B21BE" w:rsidRDefault="002B21BE" w:rsidP="002B21BE">
      <w:pPr>
        <w:rPr>
          <w:rFonts w:ascii="Calibri" w:eastAsia="Calibri" w:hAnsi="Calibri" w:cs="Calibri"/>
          <w:highlight w:val="white"/>
        </w:rPr>
      </w:pPr>
      <w:r>
        <w:rPr>
          <w:rFonts w:ascii="Calibri" w:eastAsia="Calibri" w:hAnsi="Calibri" w:cs="Calibri"/>
          <w:highlight w:val="white"/>
        </w:rPr>
        <w:t>In turnaround schools that made gains, progress monitoring included:</w:t>
      </w:r>
    </w:p>
    <w:p w14:paraId="7CEAB318" w14:textId="77777777" w:rsidR="002B21BE" w:rsidRDefault="002B21BE" w:rsidP="002B21BE">
      <w:pPr>
        <w:numPr>
          <w:ilvl w:val="0"/>
          <w:numId w:val="68"/>
        </w:numPr>
        <w:rPr>
          <w:rFonts w:ascii="Calibri" w:eastAsia="Calibri" w:hAnsi="Calibri" w:cs="Calibri"/>
          <w:highlight w:val="white"/>
        </w:rPr>
      </w:pPr>
      <w:r>
        <w:rPr>
          <w:rFonts w:ascii="Calibri" w:eastAsia="Calibri" w:hAnsi="Calibri" w:cs="Calibri"/>
          <w:highlight w:val="white"/>
        </w:rPr>
        <w:t>Daily monitoring of student work and teacher practice</w:t>
      </w:r>
    </w:p>
    <w:p w14:paraId="52E59BE0" w14:textId="77777777" w:rsidR="002B21BE" w:rsidRDefault="002B21BE" w:rsidP="002B21BE">
      <w:pPr>
        <w:numPr>
          <w:ilvl w:val="0"/>
          <w:numId w:val="68"/>
        </w:numPr>
        <w:rPr>
          <w:rFonts w:ascii="Calibri" w:eastAsia="Calibri" w:hAnsi="Calibri" w:cs="Calibri"/>
          <w:highlight w:val="white"/>
        </w:rPr>
      </w:pPr>
      <w:r>
        <w:rPr>
          <w:rFonts w:ascii="Calibri" w:eastAsia="Calibri" w:hAnsi="Calibri" w:cs="Calibri"/>
          <w:highlight w:val="white"/>
        </w:rPr>
        <w:t>Weekly reflection on benchmarks in small teams, such as grade-level, content, student support, and instructional leadership teams</w:t>
      </w:r>
    </w:p>
    <w:p w14:paraId="4D99B977" w14:textId="77777777" w:rsidR="002B21BE" w:rsidRDefault="002B21BE" w:rsidP="002B21BE">
      <w:pPr>
        <w:numPr>
          <w:ilvl w:val="0"/>
          <w:numId w:val="68"/>
        </w:numPr>
        <w:rPr>
          <w:rFonts w:ascii="Calibri" w:eastAsia="Calibri" w:hAnsi="Calibri" w:cs="Calibri"/>
          <w:highlight w:val="white"/>
        </w:rPr>
      </w:pPr>
      <w:r>
        <w:rPr>
          <w:rFonts w:ascii="Calibri" w:eastAsia="Calibri" w:hAnsi="Calibri" w:cs="Calibri"/>
          <w:highlight w:val="white"/>
        </w:rPr>
        <w:t>Monthly reflection on school-wide benchmarks by school leadership and/or the whole faculty</w:t>
      </w:r>
    </w:p>
    <w:p w14:paraId="1D6CE2F3" w14:textId="77777777" w:rsidR="002B21BE" w:rsidRDefault="002B21BE" w:rsidP="002B21BE">
      <w:pPr>
        <w:numPr>
          <w:ilvl w:val="0"/>
          <w:numId w:val="68"/>
        </w:numPr>
        <w:rPr>
          <w:rFonts w:ascii="Calibri" w:eastAsia="Calibri" w:hAnsi="Calibri" w:cs="Calibri"/>
          <w:highlight w:val="white"/>
        </w:rPr>
      </w:pPr>
      <w:r>
        <w:rPr>
          <w:rFonts w:ascii="Calibri" w:eastAsia="Calibri" w:hAnsi="Calibri" w:cs="Calibri"/>
          <w:highlight w:val="white"/>
        </w:rPr>
        <w:t>Quarterly reflection of these same benchmarks at a deeper level</w:t>
      </w:r>
    </w:p>
    <w:p w14:paraId="754B3A26" w14:textId="77777777" w:rsidR="002B21BE" w:rsidRDefault="002B21BE" w:rsidP="002B21BE">
      <w:pPr>
        <w:numPr>
          <w:ilvl w:val="0"/>
          <w:numId w:val="68"/>
        </w:numPr>
        <w:rPr>
          <w:rFonts w:ascii="Calibri" w:eastAsia="Calibri" w:hAnsi="Calibri" w:cs="Calibri"/>
          <w:highlight w:val="white"/>
        </w:rPr>
      </w:pPr>
      <w:r>
        <w:rPr>
          <w:rFonts w:ascii="Calibri" w:eastAsia="Calibri" w:hAnsi="Calibri" w:cs="Calibri"/>
          <w:highlight w:val="white"/>
        </w:rPr>
        <w:t>Annual reflection at an even deeper level, to make adjustments for the year ahead</w:t>
      </w:r>
    </w:p>
    <w:p w14:paraId="6202B4A5" w14:textId="77777777" w:rsidR="002B21BE" w:rsidRDefault="002B21BE" w:rsidP="0046405A">
      <w:pPr>
        <w:pStyle w:val="Heading3"/>
        <w:rPr>
          <w:rFonts w:eastAsia="Calibri"/>
          <w:highlight w:val="white"/>
        </w:rPr>
      </w:pPr>
      <w:bookmarkStart w:id="45" w:name="_Toc6903456"/>
      <w:r>
        <w:rPr>
          <w:rFonts w:eastAsia="Calibri"/>
          <w:highlight w:val="white"/>
        </w:rPr>
        <w:t>District Support in Monitoring Impact</w:t>
      </w:r>
      <w:bookmarkEnd w:id="45"/>
      <w:r>
        <w:rPr>
          <w:rFonts w:eastAsia="Calibri"/>
          <w:highlight w:val="white"/>
        </w:rPr>
        <w:t xml:space="preserve"> </w:t>
      </w:r>
    </w:p>
    <w:p w14:paraId="1CD90D10" w14:textId="77777777" w:rsidR="002B21BE" w:rsidRDefault="002B21BE" w:rsidP="002B21BE">
      <w:pPr>
        <w:rPr>
          <w:rFonts w:ascii="Calibri" w:eastAsia="Calibri" w:hAnsi="Calibri" w:cs="Calibri"/>
        </w:rPr>
      </w:pPr>
      <w:r>
        <w:rPr>
          <w:rFonts w:ascii="Calibri" w:eastAsia="Calibri" w:hAnsi="Calibri" w:cs="Calibri"/>
          <w:highlight w:val="white"/>
        </w:rPr>
        <w:t xml:space="preserve">As noted in Section V, districts play a critical role in supporting and facilitating school turnaround, including </w:t>
      </w:r>
      <w:r>
        <w:rPr>
          <w:rFonts w:ascii="Calibri" w:eastAsia="Calibri" w:hAnsi="Calibri" w:cs="Calibri"/>
        </w:rPr>
        <w:t>developing and implementing specific processes for monitoring the progress of turnaround schools that allows for quick, real-time response.</w:t>
      </w:r>
      <w:r>
        <w:rPr>
          <w:rFonts w:ascii="Calibri" w:eastAsia="Calibri" w:hAnsi="Calibri" w:cs="Calibri"/>
          <w:highlight w:val="white"/>
        </w:rPr>
        <w:t xml:space="preserve">  District monitoring complements school-level systems to support implementation, to evaluate the effectiveness of the turnaround efforts at the school, and use the results of data analysis to target or refine supports, including policies and resource allocation.  Section VII or a turnaround plan should include a description of both the school and district’s system for progress monitoring, with interim benchmarks that will be tracked.  </w:t>
      </w:r>
    </w:p>
    <w:p w14:paraId="4DD6E099" w14:textId="063C654D" w:rsidR="00F738B6" w:rsidRDefault="00080EBE" w:rsidP="002B21BE">
      <w:pPr>
        <w:rPr>
          <w:rFonts w:ascii="Calibri" w:eastAsia="Calibri" w:hAnsi="Calibri" w:cs="Calibri"/>
        </w:rPr>
      </w:pPr>
      <w:r w:rsidRPr="00364CF0">
        <w:rPr>
          <w:rFonts w:eastAsia="Calibri"/>
          <w:noProof/>
        </w:rPr>
        <w:lastRenderedPageBreak/>
        <mc:AlternateContent>
          <mc:Choice Requires="wps">
            <w:drawing>
              <wp:anchor distT="0" distB="0" distL="114300" distR="114300" simplePos="0" relativeHeight="251684864" behindDoc="0" locked="0" layoutInCell="1" allowOverlap="1" wp14:anchorId="5606F651" wp14:editId="1BC808ED">
                <wp:simplePos x="0" y="0"/>
                <wp:positionH relativeFrom="column">
                  <wp:posOffset>0</wp:posOffset>
                </wp:positionH>
                <wp:positionV relativeFrom="paragraph">
                  <wp:posOffset>0</wp:posOffset>
                </wp:positionV>
                <wp:extent cx="6286500" cy="495300"/>
                <wp:effectExtent l="57150" t="19050" r="76200" b="95250"/>
                <wp:wrapNone/>
                <wp:docPr id="37" name="Rectangle 37"/>
                <wp:cNvGraphicFramePr/>
                <a:graphic xmlns:a="http://schemas.openxmlformats.org/drawingml/2006/main">
                  <a:graphicData uri="http://schemas.microsoft.com/office/word/2010/wordprocessingShape">
                    <wps:wsp>
                      <wps:cNvSpPr/>
                      <wps:spPr>
                        <a:xfrm>
                          <a:off x="0" y="0"/>
                          <a:ext cx="6286500" cy="495300"/>
                        </a:xfrm>
                        <a:prstGeom prst="rect">
                          <a:avLst/>
                        </a:prstGeom>
                        <a:solidFill>
                          <a:srgbClr val="EECE7E"/>
                        </a:solidFill>
                        <a:ln>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14:paraId="50AC8721" w14:textId="77777777" w:rsidR="00080EBE" w:rsidRDefault="00080EBE" w:rsidP="00080EBE">
                            <w:pPr>
                              <w:pStyle w:val="Heading2"/>
                            </w:pPr>
                            <w:r w:rsidRPr="00364CF0">
                              <w:rPr>
                                <w:b w:val="0"/>
                                <w:color w:val="000000" w:themeColor="text1"/>
                              </w:rPr>
                              <w:t xml:space="preserve">What </w:t>
                            </w:r>
                            <w:r>
                              <w:rPr>
                                <w:b w:val="0"/>
                                <w:color w:val="000000" w:themeColor="text1"/>
                              </w:rPr>
                              <w:t>to write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6F651" id="Rectangle 37" o:spid="_x0000_s1039" style="position:absolute;margin-left:0;margin-top:0;width:495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KBrwIAANoFAAAOAAAAZHJzL2Uyb0RvYy54bWysVN1P2zAQf5+0/8Hy+0jTlgIRKaq6Mk1i&#10;gICJZ9ex20iOz7PdJt1fv7PzQQdok6blwbnv8/18d5dXTaXIXlhXgs5pejKiRGgORak3Of3+dP3p&#10;nBLnmS6YAi1yehCOXs0/frisTSbGsAVVCEswiHZZbXK69d5kSeL4VlTMnYARGpUSbMU8snaTFJbV&#10;GL1SyXg0miU12MJY4MI5lH5ulXQe40spuL+T0glPVE7xbj6eNp7rcCbzS5ZtLDPbknfXYP9wi4qV&#10;GpMOoT4zz8jOlm9CVSW34ED6Ew5VAlKWXMQasJp09Kqaxy0zItaC4DgzwOT+X1h+u7+3pCxyOjmj&#10;RLMK3+gBUWN6owRBGQJUG5eh3aO5tx3nkAzVNtJW4Y91kCaCehhAFY0nHIWz8fnsdITYc9RNL04n&#10;SGOY5MXbWOe/CKhIIHJqMX3Eku1vnG9Ne5OQzIEqi+tSqcjYzXqpLNkzfODVark6W3XRfzNT+q1n&#10;aDEx+PpmHJOqXfUNijbebIRfCMcyFGMjteJpL8YaYqOGKLGio5yoC0mTAF4LV6T8QYkYTz8Iibgj&#10;QGnMOwRqczDOhfZpV4sK1sFNYtmD4+Tvjp19cBVxGgbntto/Zh08YmbQfnCuSg32vexquLJs7XsE&#10;2roDBL5ZN7Hh0kmoLojWUBywCy204+kMvy6xFW6Y8/fM4jxi9+CO8Xd4SAV1TqGjKNmC/fmePNjj&#10;mKCWkhrnO6fux45ZQYn6qnGALtLpNCyEyExPz8bI2GPN+lijd9USsMNS3GaGRzLYe9WT0kL1jKto&#10;EbKiimmOuXPKve2ZpW/3Di4zLhaLaIZLwDB/ox8N7xshtPpT88ys6ebB4yTdQr8LWPZqLFrb8EQa&#10;FjsPsowz84Jr9wS4QGKPdssubKhjPlq9rOT5LwAAAP//AwBQSwMEFAAGAAgAAAAhAK+RnoXZAAAA&#10;BAEAAA8AAABkcnMvZG93bnJldi54bWxMj8FOwzAQRO9I/IO1SNyoDQeahDhVRVUJJC60fMA2XpKI&#10;eB3FThP4ehYucBlpNKuZt+Vm8b060xi7wBZuVwYUcR1cx42Ft+P+JgMVE7LDPjBZ+KQIm+ryosTC&#10;hZlf6XxIjZISjgVaaFMaCq1j3ZLHuAoDsWTvYfSYxI6NdiPOUu57fWfMvfbYsSy0ONBjS/XHYfIW&#10;uszPrlnnu+f9lwkv/DRPu+PW2uurZfsAKtGS/o7hB1/QoRKmU5jYRdVbkEfSr0qW50bsycI6M6Cr&#10;Uv+Hr74BAAD//wMAUEsBAi0AFAAGAAgAAAAhALaDOJL+AAAA4QEAABMAAAAAAAAAAAAAAAAAAAAA&#10;AFtDb250ZW50X1R5cGVzXS54bWxQSwECLQAUAAYACAAAACEAOP0h/9YAAACUAQAACwAAAAAAAAAA&#10;AAAAAAAvAQAAX3JlbHMvLnJlbHNQSwECLQAUAAYACAAAACEAfAFSga8CAADaBQAADgAAAAAAAAAA&#10;AAAAAAAuAgAAZHJzL2Uyb0RvYy54bWxQSwECLQAUAAYACAAAACEAr5GehdkAAAAEAQAADwAAAAAA&#10;AAAAAAAAAAAJBQAAZHJzL2Rvd25yZXYueG1sUEsFBgAAAAAEAAQA8wAAAA8GAAAAAA==&#10;" fillcolor="#eece7e" strokecolor="#548dd4 [1951]">
                <v:shadow on="t" color="black" opacity="22937f" origin=",.5" offset="0,.63889mm"/>
                <v:textbox>
                  <w:txbxContent>
                    <w:p w14:paraId="50AC8721" w14:textId="77777777" w:rsidR="00080EBE" w:rsidRDefault="00080EBE" w:rsidP="00080EBE">
                      <w:pPr>
                        <w:pStyle w:val="Heading2"/>
                      </w:pPr>
                      <w:r w:rsidRPr="00364CF0">
                        <w:rPr>
                          <w:b w:val="0"/>
                          <w:color w:val="000000" w:themeColor="text1"/>
                        </w:rPr>
                        <w:t xml:space="preserve">What </w:t>
                      </w:r>
                      <w:r>
                        <w:rPr>
                          <w:b w:val="0"/>
                          <w:color w:val="000000" w:themeColor="text1"/>
                        </w:rPr>
                        <w:t>to write</w:t>
                      </w:r>
                    </w:p>
                  </w:txbxContent>
                </v:textbox>
              </v:rect>
            </w:pict>
          </mc:Fallback>
        </mc:AlternateContent>
      </w:r>
    </w:p>
    <w:p w14:paraId="477339DA" w14:textId="77777777" w:rsidR="00F738B6" w:rsidRDefault="00F738B6" w:rsidP="002B21BE">
      <w:pPr>
        <w:rPr>
          <w:rFonts w:ascii="Calibri" w:eastAsia="Calibri" w:hAnsi="Calibri" w:cs="Calibri"/>
        </w:rPr>
      </w:pPr>
    </w:p>
    <w:p w14:paraId="6B927296" w14:textId="77777777" w:rsidR="00F738B6" w:rsidRDefault="00F738B6" w:rsidP="002B21BE">
      <w:pPr>
        <w:rPr>
          <w:rFonts w:ascii="Calibri" w:eastAsia="Calibri" w:hAnsi="Calibri" w:cs="Calibri"/>
        </w:rPr>
      </w:pPr>
    </w:p>
    <w:p w14:paraId="6C42E6CA" w14:textId="77777777" w:rsidR="002B21BE" w:rsidRDefault="002B21BE" w:rsidP="002B21BE">
      <w:pPr>
        <w:rPr>
          <w:rFonts w:ascii="Calibri" w:eastAsia="Calibri" w:hAnsi="Calibri" w:cs="Calibri"/>
        </w:rPr>
      </w:pPr>
      <w:bookmarkStart w:id="46" w:name="_6cbrlotjqajv" w:colFirst="0" w:colLast="0"/>
      <w:bookmarkEnd w:id="46"/>
      <w:r>
        <w:rPr>
          <w:rFonts w:ascii="Calibri" w:eastAsia="Calibri" w:hAnsi="Calibri" w:cs="Calibri"/>
        </w:rPr>
        <w:t xml:space="preserve">In this section of the Turnaround Plan Template describe the measurable annual goals and benchmarks the school will use to monitor each of the strategies in the turnaround plan, and the process the school and district will use to monitor and support implementation.  While the turnaround plan as a whole should outline a roadmap for three years or more, these goals and benchmarks will focus </w:t>
      </w:r>
      <w:r>
        <w:rPr>
          <w:rFonts w:ascii="Calibri" w:eastAsia="Calibri" w:hAnsi="Calibri" w:cs="Calibri"/>
          <w:u w:val="single"/>
        </w:rPr>
        <w:t>only on the first year.</w:t>
      </w:r>
      <w:r>
        <w:rPr>
          <w:rFonts w:ascii="Calibri" w:eastAsia="Calibri" w:hAnsi="Calibri" w:cs="Calibri"/>
        </w:rPr>
        <w:t xml:space="preserve">  At the end of that year, the school and district will step back, reflect on progress and refine goals, benchmarks, and progress monitoring systems for the subsequent year.</w:t>
      </w:r>
    </w:p>
    <w:p w14:paraId="5D9CCECA" w14:textId="77777777" w:rsidR="002B21BE" w:rsidRDefault="002B21BE" w:rsidP="002B21BE">
      <w:pPr>
        <w:rPr>
          <w:rFonts w:ascii="Calibri" w:eastAsia="Calibri" w:hAnsi="Calibri" w:cs="Calibri"/>
        </w:rPr>
      </w:pPr>
      <w:r>
        <w:rPr>
          <w:rFonts w:ascii="Calibri" w:eastAsia="Calibri" w:hAnsi="Calibri" w:cs="Calibri"/>
        </w:rPr>
        <w:t xml:space="preserve"> </w:t>
      </w:r>
    </w:p>
    <w:p w14:paraId="63B5FB84" w14:textId="77777777" w:rsidR="002B21BE" w:rsidRDefault="002B21BE" w:rsidP="002B21BE">
      <w:pPr>
        <w:numPr>
          <w:ilvl w:val="0"/>
          <w:numId w:val="67"/>
        </w:numPr>
        <w:rPr>
          <w:rFonts w:ascii="Calibri" w:eastAsia="Calibri" w:hAnsi="Calibri" w:cs="Calibri"/>
          <w:color w:val="333333"/>
        </w:rPr>
      </w:pPr>
      <w:bookmarkStart w:id="47" w:name="_Toc6903458"/>
      <w:r w:rsidRPr="0046405A">
        <w:rPr>
          <w:rStyle w:val="Heading3Char1"/>
          <w:rFonts w:eastAsia="Calibri"/>
        </w:rPr>
        <w:t>School progress monitoring process:</w:t>
      </w:r>
      <w:bookmarkEnd w:id="47"/>
      <w:r>
        <w:rPr>
          <w:rFonts w:ascii="Calibri" w:eastAsia="Calibri" w:hAnsi="Calibri" w:cs="Calibri"/>
          <w:b/>
          <w:color w:val="333333"/>
        </w:rPr>
        <w:t xml:space="preserve"> </w:t>
      </w:r>
      <w:r>
        <w:rPr>
          <w:rFonts w:ascii="Calibri" w:eastAsia="Calibri" w:hAnsi="Calibri" w:cs="Calibri"/>
          <w:color w:val="333333"/>
        </w:rPr>
        <w:t>For the turnaround plan as a whole, describe the systems and processes the school will use to support and monitor the implementation and impact of the turnaround plan. (1-2 pages)</w:t>
      </w:r>
    </w:p>
    <w:p w14:paraId="577ED284" w14:textId="77777777" w:rsidR="002B21BE" w:rsidRDefault="002B21BE" w:rsidP="002B21BE">
      <w:pPr>
        <w:numPr>
          <w:ilvl w:val="1"/>
          <w:numId w:val="67"/>
        </w:numPr>
        <w:rPr>
          <w:rFonts w:ascii="Calibri" w:eastAsia="Calibri" w:hAnsi="Calibri" w:cs="Calibri"/>
          <w:color w:val="333333"/>
          <w:sz w:val="23"/>
          <w:szCs w:val="23"/>
        </w:rPr>
      </w:pPr>
      <w:r>
        <w:rPr>
          <w:rFonts w:ascii="Calibri" w:eastAsia="Calibri" w:hAnsi="Calibri" w:cs="Calibri"/>
          <w:color w:val="333333"/>
          <w:sz w:val="23"/>
          <w:szCs w:val="23"/>
        </w:rPr>
        <w:t xml:space="preserve">Describe the school-level </w:t>
      </w:r>
      <w:r>
        <w:rPr>
          <w:rFonts w:ascii="Calibri" w:eastAsia="Calibri" w:hAnsi="Calibri" w:cs="Calibri"/>
          <w:b/>
          <w:color w:val="333333"/>
          <w:sz w:val="23"/>
          <w:szCs w:val="23"/>
        </w:rPr>
        <w:t>teaming structures</w:t>
      </w:r>
      <w:r>
        <w:rPr>
          <w:rFonts w:ascii="Calibri" w:eastAsia="Calibri" w:hAnsi="Calibri" w:cs="Calibri"/>
          <w:color w:val="333333"/>
          <w:sz w:val="23"/>
          <w:szCs w:val="23"/>
        </w:rPr>
        <w:t xml:space="preserve"> or other processes that will support implementation and ongoing review of benchmarks.  Discuss the types of teams, benchmarks and other data to be reviewed, frequency, and who will be responsible.  Describe which aspects of these teaming structures and processes already exist, and which will be new to the school.</w:t>
      </w:r>
    </w:p>
    <w:p w14:paraId="375EEA72" w14:textId="77777777" w:rsidR="002B21BE" w:rsidRDefault="002B21BE" w:rsidP="002B21BE">
      <w:pPr>
        <w:numPr>
          <w:ilvl w:val="1"/>
          <w:numId w:val="67"/>
        </w:numPr>
        <w:rPr>
          <w:rFonts w:ascii="Calibri" w:eastAsia="Calibri" w:hAnsi="Calibri" w:cs="Calibri"/>
          <w:color w:val="333333"/>
          <w:sz w:val="23"/>
          <w:szCs w:val="23"/>
        </w:rPr>
      </w:pPr>
      <w:r>
        <w:rPr>
          <w:rFonts w:ascii="Calibri" w:eastAsia="Calibri" w:hAnsi="Calibri" w:cs="Calibri"/>
          <w:color w:val="333333"/>
          <w:sz w:val="23"/>
          <w:szCs w:val="23"/>
        </w:rPr>
        <w:t>Describe how the school will ensure</w:t>
      </w:r>
      <w:r>
        <w:rPr>
          <w:rFonts w:ascii="Calibri" w:eastAsia="Calibri" w:hAnsi="Calibri" w:cs="Calibri"/>
          <w:b/>
          <w:color w:val="333333"/>
          <w:sz w:val="23"/>
          <w:szCs w:val="23"/>
        </w:rPr>
        <w:t xml:space="preserve"> follow-through </w:t>
      </w:r>
      <w:r>
        <w:rPr>
          <w:rFonts w:ascii="Calibri" w:eastAsia="Calibri" w:hAnsi="Calibri" w:cs="Calibri"/>
          <w:color w:val="333333"/>
          <w:sz w:val="23"/>
          <w:szCs w:val="23"/>
        </w:rPr>
        <w:t>on mid-course corrections and other decisions that come out of the review of benchmarks.</w:t>
      </w:r>
    </w:p>
    <w:p w14:paraId="4F54DEBF" w14:textId="77777777" w:rsidR="002B21BE" w:rsidRDefault="002B21BE" w:rsidP="002B21BE">
      <w:pPr>
        <w:numPr>
          <w:ilvl w:val="1"/>
          <w:numId w:val="67"/>
        </w:numPr>
        <w:jc w:val="both"/>
        <w:rPr>
          <w:color w:val="333333"/>
        </w:rPr>
      </w:pPr>
      <w:r>
        <w:rPr>
          <w:rFonts w:ascii="Calibri" w:eastAsia="Calibri" w:hAnsi="Calibri" w:cs="Calibri"/>
          <w:color w:val="333333"/>
          <w:sz w:val="23"/>
          <w:szCs w:val="23"/>
        </w:rPr>
        <w:t xml:space="preserve">Provide candid explanations of possible </w:t>
      </w:r>
      <w:r>
        <w:rPr>
          <w:rFonts w:ascii="Calibri" w:eastAsia="Calibri" w:hAnsi="Calibri" w:cs="Calibri"/>
          <w:b/>
          <w:color w:val="333333"/>
          <w:sz w:val="23"/>
          <w:szCs w:val="23"/>
        </w:rPr>
        <w:t xml:space="preserve">barriers </w:t>
      </w:r>
      <w:r>
        <w:rPr>
          <w:rFonts w:ascii="Calibri" w:eastAsia="Calibri" w:hAnsi="Calibri" w:cs="Calibri"/>
          <w:color w:val="333333"/>
          <w:sz w:val="23"/>
          <w:szCs w:val="23"/>
        </w:rPr>
        <w:t xml:space="preserve">to </w:t>
      </w:r>
      <w:r>
        <w:rPr>
          <w:rFonts w:ascii="Arial" w:eastAsia="Arial" w:hAnsi="Arial" w:cs="Arial"/>
          <w:color w:val="333333"/>
          <w:sz w:val="20"/>
          <w:szCs w:val="20"/>
        </w:rPr>
        <w:t xml:space="preserve">achieving the benchmarks/goals </w:t>
      </w:r>
      <w:r>
        <w:rPr>
          <w:rFonts w:ascii="Calibri" w:eastAsia="Calibri" w:hAnsi="Calibri" w:cs="Calibri"/>
          <w:color w:val="333333"/>
          <w:sz w:val="23"/>
          <w:szCs w:val="23"/>
        </w:rPr>
        <w:t>and how they will be addressed.</w:t>
      </w:r>
    </w:p>
    <w:p w14:paraId="05F21C3C" w14:textId="77777777" w:rsidR="002B21BE" w:rsidRDefault="002B21BE" w:rsidP="002B21BE">
      <w:pPr>
        <w:ind w:left="720"/>
        <w:rPr>
          <w:rFonts w:ascii="Calibri" w:eastAsia="Calibri" w:hAnsi="Calibri" w:cs="Calibri"/>
          <w:color w:val="333333"/>
        </w:rPr>
      </w:pPr>
    </w:p>
    <w:p w14:paraId="3431CAEB" w14:textId="77777777" w:rsidR="002B21BE" w:rsidRDefault="002B21BE" w:rsidP="002B21BE">
      <w:pPr>
        <w:numPr>
          <w:ilvl w:val="0"/>
          <w:numId w:val="67"/>
        </w:numPr>
        <w:rPr>
          <w:rFonts w:ascii="Calibri" w:eastAsia="Calibri" w:hAnsi="Calibri" w:cs="Calibri"/>
          <w:color w:val="333333"/>
        </w:rPr>
      </w:pPr>
      <w:bookmarkStart w:id="48" w:name="_Toc6903459"/>
      <w:r w:rsidRPr="0046405A">
        <w:rPr>
          <w:rStyle w:val="Heading3Char1"/>
          <w:rFonts w:eastAsia="Calibri"/>
        </w:rPr>
        <w:t>District progress monitoring process:</w:t>
      </w:r>
      <w:bookmarkEnd w:id="48"/>
      <w:r>
        <w:rPr>
          <w:rFonts w:ascii="Calibri" w:eastAsia="Calibri" w:hAnsi="Calibri" w:cs="Calibri"/>
          <w:b/>
          <w:color w:val="333333"/>
        </w:rPr>
        <w:t xml:space="preserve"> </w:t>
      </w:r>
      <w:r>
        <w:rPr>
          <w:rFonts w:ascii="Calibri" w:eastAsia="Calibri" w:hAnsi="Calibri" w:cs="Calibri"/>
          <w:color w:val="333333"/>
        </w:rPr>
        <w:t>For the turnaround plan as a whole, describe the systems and processes the district will use to support and monitor the implementation and impact of the turnaround plan. (1 page)</w:t>
      </w:r>
    </w:p>
    <w:p w14:paraId="754257C9" w14:textId="77777777" w:rsidR="002B21BE" w:rsidRDefault="002B21BE" w:rsidP="002B21BE">
      <w:pPr>
        <w:numPr>
          <w:ilvl w:val="1"/>
          <w:numId w:val="67"/>
        </w:numPr>
        <w:rPr>
          <w:rFonts w:ascii="Calibri" w:eastAsia="Calibri" w:hAnsi="Calibri" w:cs="Calibri"/>
          <w:color w:val="333333"/>
          <w:sz w:val="23"/>
          <w:szCs w:val="23"/>
        </w:rPr>
      </w:pPr>
      <w:r>
        <w:rPr>
          <w:rFonts w:ascii="Calibri" w:eastAsia="Calibri" w:hAnsi="Calibri" w:cs="Calibri"/>
          <w:color w:val="333333"/>
          <w:sz w:val="23"/>
          <w:szCs w:val="23"/>
        </w:rPr>
        <w:t xml:space="preserve">Describe the district-level </w:t>
      </w:r>
      <w:r>
        <w:rPr>
          <w:rFonts w:ascii="Calibri" w:eastAsia="Calibri" w:hAnsi="Calibri" w:cs="Calibri"/>
          <w:b/>
          <w:color w:val="333333"/>
          <w:sz w:val="23"/>
          <w:szCs w:val="23"/>
        </w:rPr>
        <w:t>processes</w:t>
      </w:r>
      <w:r>
        <w:rPr>
          <w:rFonts w:ascii="Calibri" w:eastAsia="Calibri" w:hAnsi="Calibri" w:cs="Calibri"/>
          <w:color w:val="333333"/>
          <w:sz w:val="23"/>
          <w:szCs w:val="23"/>
        </w:rPr>
        <w:t xml:space="preserve"> that will support the ongoing review of benchmarks.  Discuss the types of teams, benchmarks and other data to be reviewed, frequency, and who will be responsible. Describe which aspects of these teaming structures and processes already exist, and which will be new to the district.</w:t>
      </w:r>
    </w:p>
    <w:p w14:paraId="0D2E9FA0" w14:textId="77777777" w:rsidR="002B21BE" w:rsidRDefault="002B21BE" w:rsidP="002B21BE">
      <w:pPr>
        <w:numPr>
          <w:ilvl w:val="1"/>
          <w:numId w:val="67"/>
        </w:numPr>
        <w:rPr>
          <w:rFonts w:ascii="Calibri" w:eastAsia="Calibri" w:hAnsi="Calibri" w:cs="Calibri"/>
          <w:color w:val="333333"/>
          <w:sz w:val="23"/>
          <w:szCs w:val="23"/>
        </w:rPr>
      </w:pPr>
      <w:r>
        <w:rPr>
          <w:rFonts w:ascii="Calibri" w:eastAsia="Calibri" w:hAnsi="Calibri" w:cs="Calibri"/>
          <w:color w:val="333333"/>
          <w:sz w:val="23"/>
          <w:szCs w:val="23"/>
        </w:rPr>
        <w:t>Describe how the district will ensure</w:t>
      </w:r>
      <w:r>
        <w:rPr>
          <w:rFonts w:ascii="Calibri" w:eastAsia="Calibri" w:hAnsi="Calibri" w:cs="Calibri"/>
          <w:b/>
          <w:color w:val="333333"/>
          <w:sz w:val="23"/>
          <w:szCs w:val="23"/>
        </w:rPr>
        <w:t xml:space="preserve"> follow-through </w:t>
      </w:r>
      <w:r>
        <w:rPr>
          <w:rFonts w:ascii="Calibri" w:eastAsia="Calibri" w:hAnsi="Calibri" w:cs="Calibri"/>
          <w:color w:val="333333"/>
          <w:sz w:val="23"/>
          <w:szCs w:val="23"/>
        </w:rPr>
        <w:t>on mid-course corrections and other decisions that come out of the review of benchmarks.</w:t>
      </w:r>
    </w:p>
    <w:p w14:paraId="50AE7C4A" w14:textId="77777777" w:rsidR="002B21BE" w:rsidRDefault="002B21BE" w:rsidP="002B21BE">
      <w:pPr>
        <w:numPr>
          <w:ilvl w:val="1"/>
          <w:numId w:val="67"/>
        </w:numPr>
        <w:jc w:val="both"/>
        <w:rPr>
          <w:rFonts w:ascii="Calibri" w:eastAsia="Calibri" w:hAnsi="Calibri" w:cs="Calibri"/>
          <w:color w:val="333333"/>
          <w:sz w:val="23"/>
          <w:szCs w:val="23"/>
        </w:rPr>
      </w:pPr>
      <w:r>
        <w:rPr>
          <w:rFonts w:ascii="Calibri" w:eastAsia="Calibri" w:hAnsi="Calibri" w:cs="Calibri"/>
          <w:color w:val="333333"/>
          <w:sz w:val="23"/>
          <w:szCs w:val="23"/>
        </w:rPr>
        <w:t xml:space="preserve">Provide candid explanations of possible district-level </w:t>
      </w:r>
      <w:r>
        <w:rPr>
          <w:rFonts w:ascii="Calibri" w:eastAsia="Calibri" w:hAnsi="Calibri" w:cs="Calibri"/>
          <w:b/>
          <w:color w:val="333333"/>
          <w:sz w:val="23"/>
          <w:szCs w:val="23"/>
        </w:rPr>
        <w:t xml:space="preserve">barriers </w:t>
      </w:r>
      <w:r>
        <w:rPr>
          <w:rFonts w:ascii="Calibri" w:eastAsia="Calibri" w:hAnsi="Calibri" w:cs="Calibri"/>
          <w:color w:val="333333"/>
          <w:sz w:val="23"/>
          <w:szCs w:val="23"/>
        </w:rPr>
        <w:t>to achieving the benchmarks/goals and how they will be addressed.</w:t>
      </w:r>
    </w:p>
    <w:p w14:paraId="50E30171" w14:textId="77777777" w:rsidR="002B21BE" w:rsidRDefault="002B21BE" w:rsidP="002B21BE">
      <w:pPr>
        <w:numPr>
          <w:ilvl w:val="1"/>
          <w:numId w:val="67"/>
        </w:numPr>
        <w:jc w:val="both"/>
        <w:rPr>
          <w:rFonts w:ascii="Calibri" w:eastAsia="Calibri" w:hAnsi="Calibri" w:cs="Calibri"/>
          <w:color w:val="333333"/>
          <w:sz w:val="23"/>
          <w:szCs w:val="23"/>
        </w:rPr>
      </w:pPr>
      <w:r>
        <w:rPr>
          <w:rFonts w:ascii="Calibri" w:eastAsia="Calibri" w:hAnsi="Calibri" w:cs="Calibri"/>
          <w:color w:val="333333"/>
          <w:sz w:val="23"/>
          <w:szCs w:val="23"/>
        </w:rPr>
        <w:t xml:space="preserve">Districts are encouraged to include district-level benchmarks within the turnaround plan template where applicable.  </w:t>
      </w:r>
    </w:p>
    <w:p w14:paraId="2FBB2EBC" w14:textId="77777777" w:rsidR="002B21BE" w:rsidRDefault="002B21BE" w:rsidP="002B21BE">
      <w:pPr>
        <w:jc w:val="both"/>
        <w:rPr>
          <w:rFonts w:ascii="Calibri" w:eastAsia="Calibri" w:hAnsi="Calibri" w:cs="Calibri"/>
          <w:color w:val="333333"/>
          <w:sz w:val="23"/>
          <w:szCs w:val="23"/>
        </w:rPr>
      </w:pPr>
    </w:p>
    <w:p w14:paraId="23DC8835" w14:textId="77777777" w:rsidR="000A3191" w:rsidRDefault="000A3191">
      <w:pPr>
        <w:rPr>
          <w:rStyle w:val="Heading3Char1"/>
          <w:rFonts w:eastAsia="Calibri"/>
        </w:rPr>
      </w:pPr>
      <w:r>
        <w:rPr>
          <w:rStyle w:val="Heading3Char1"/>
          <w:rFonts w:eastAsia="Calibri"/>
        </w:rPr>
        <w:br w:type="page"/>
      </w:r>
    </w:p>
    <w:p w14:paraId="3AFC9E3D" w14:textId="4EBF819F" w:rsidR="002B21BE" w:rsidRDefault="002B21BE" w:rsidP="00E33343">
      <w:pPr>
        <w:numPr>
          <w:ilvl w:val="0"/>
          <w:numId w:val="67"/>
        </w:numPr>
        <w:rPr>
          <w:rFonts w:ascii="Calibri" w:eastAsia="Calibri" w:hAnsi="Calibri" w:cs="Calibri"/>
        </w:rPr>
      </w:pPr>
      <w:bookmarkStart w:id="49" w:name="_Toc6903460"/>
      <w:r w:rsidRPr="0046405A">
        <w:rPr>
          <w:rStyle w:val="Heading3Char1"/>
          <w:rFonts w:eastAsia="Calibri"/>
        </w:rPr>
        <w:lastRenderedPageBreak/>
        <w:t>Goals and Benchmarks:</w:t>
      </w:r>
      <w:bookmarkEnd w:id="49"/>
      <w:r>
        <w:rPr>
          <w:rFonts w:ascii="Calibri" w:eastAsia="Calibri" w:hAnsi="Calibri" w:cs="Calibri"/>
          <w:b/>
        </w:rPr>
        <w:t xml:space="preserve"> </w:t>
      </w:r>
      <w:r>
        <w:rPr>
          <w:rFonts w:ascii="Calibri" w:eastAsia="Calibri" w:hAnsi="Calibri" w:cs="Calibri"/>
          <w:u w:val="single"/>
        </w:rPr>
        <w:t>Using the template provided</w:t>
      </w:r>
      <w:r>
        <w:rPr>
          <w:rFonts w:ascii="Calibri" w:eastAsia="Calibri" w:hAnsi="Calibri" w:cs="Calibri"/>
        </w:rPr>
        <w:t>, for each of the four turnaround practices:</w:t>
      </w:r>
    </w:p>
    <w:p w14:paraId="084F6FFE" w14:textId="77777777" w:rsidR="002B21BE" w:rsidRDefault="002B21BE" w:rsidP="00E25290">
      <w:pPr>
        <w:numPr>
          <w:ilvl w:val="1"/>
          <w:numId w:val="67"/>
        </w:numPr>
        <w:rPr>
          <w:rFonts w:ascii="Calibri" w:eastAsia="Calibri" w:hAnsi="Calibri" w:cs="Calibri"/>
        </w:rPr>
      </w:pPr>
      <w:r>
        <w:rPr>
          <w:rFonts w:ascii="Calibri" w:eastAsia="Calibri" w:hAnsi="Calibri" w:cs="Calibri"/>
        </w:rPr>
        <w:t xml:space="preserve">Articulate </w:t>
      </w:r>
      <w:r>
        <w:rPr>
          <w:rFonts w:ascii="Calibri" w:eastAsia="Calibri" w:hAnsi="Calibri" w:cs="Calibri"/>
          <w:b/>
        </w:rPr>
        <w:t xml:space="preserve">measurable annual goals (MAGs) </w:t>
      </w:r>
      <w:r>
        <w:rPr>
          <w:rFonts w:ascii="Calibri" w:eastAsia="Calibri" w:hAnsi="Calibri" w:cs="Calibri"/>
        </w:rPr>
        <w:t>that will demonstrate the school is making meaningful progress in implementing the key strategies and is moving towards realizing its longer-term vision.</w:t>
      </w:r>
    </w:p>
    <w:p w14:paraId="6A8810FA" w14:textId="77777777" w:rsidR="002B21BE" w:rsidRDefault="002B21BE" w:rsidP="00E25290">
      <w:pPr>
        <w:numPr>
          <w:ilvl w:val="2"/>
          <w:numId w:val="67"/>
        </w:numPr>
        <w:rPr>
          <w:rFonts w:ascii="Calibri" w:eastAsia="Calibri" w:hAnsi="Calibri" w:cs="Calibri"/>
        </w:rPr>
      </w:pPr>
      <w:r>
        <w:rPr>
          <w:rFonts w:ascii="Calibri" w:eastAsia="Calibri" w:hAnsi="Calibri" w:cs="Calibri"/>
        </w:rPr>
        <w:t xml:space="preserve">Please note that we expect all turnaround schools to meet or exceed customized accountability targets set by DESE for all students and the lowest performing students group.  This language has already been added to the MAGs chart in the turnaround plan template. </w:t>
      </w:r>
    </w:p>
    <w:p w14:paraId="01003F62" w14:textId="77777777" w:rsidR="002B21BE" w:rsidRDefault="002B21BE" w:rsidP="00E25290">
      <w:pPr>
        <w:numPr>
          <w:ilvl w:val="2"/>
          <w:numId w:val="67"/>
        </w:numPr>
        <w:rPr>
          <w:rFonts w:ascii="Calibri" w:eastAsia="Calibri" w:hAnsi="Calibri" w:cs="Calibri"/>
        </w:rPr>
      </w:pPr>
      <w:r>
        <w:rPr>
          <w:rFonts w:ascii="Calibri" w:eastAsia="Calibri" w:hAnsi="Calibri" w:cs="Calibri"/>
        </w:rPr>
        <w:t>Schools identified by the Massachusetts accountability system as having a low-performing subgroup must include a Measurable Annual Goal for each low-performing subgroup that was identified to demonstrate how the school is monitoring progress for these students.</w:t>
      </w:r>
    </w:p>
    <w:p w14:paraId="018C500C" w14:textId="77777777" w:rsidR="002B21BE" w:rsidRDefault="002B21BE" w:rsidP="00E25290">
      <w:pPr>
        <w:numPr>
          <w:ilvl w:val="2"/>
          <w:numId w:val="67"/>
        </w:numPr>
        <w:rPr>
          <w:rFonts w:ascii="Calibri" w:eastAsia="Calibri" w:hAnsi="Calibri" w:cs="Calibri"/>
        </w:rPr>
      </w:pPr>
      <w:r>
        <w:rPr>
          <w:rFonts w:ascii="Calibri" w:eastAsia="Calibri" w:hAnsi="Calibri" w:cs="Calibri"/>
        </w:rPr>
        <w:t xml:space="preserve">Schools are also encouraged to add annual goals for additional indicators related to their vision and key strategies, such as college and career readiness and school climate.  </w:t>
      </w:r>
    </w:p>
    <w:p w14:paraId="7EE78DBC" w14:textId="77777777" w:rsidR="002B21BE" w:rsidRDefault="002B21BE" w:rsidP="00E25290">
      <w:pPr>
        <w:numPr>
          <w:ilvl w:val="1"/>
          <w:numId w:val="67"/>
        </w:numPr>
        <w:rPr>
          <w:rFonts w:ascii="Calibri" w:eastAsia="Calibri" w:hAnsi="Calibri" w:cs="Calibri"/>
        </w:rPr>
      </w:pPr>
      <w:r>
        <w:rPr>
          <w:rFonts w:ascii="Calibri" w:eastAsia="Calibri" w:hAnsi="Calibri" w:cs="Calibri"/>
        </w:rPr>
        <w:t xml:space="preserve">Identify no more than three (3) high-leverage </w:t>
      </w:r>
      <w:r>
        <w:rPr>
          <w:rFonts w:ascii="Calibri" w:eastAsia="Calibri" w:hAnsi="Calibri" w:cs="Calibri"/>
          <w:b/>
        </w:rPr>
        <w:t>Interim Benchmarks for School Educators and Practitioners</w:t>
      </w:r>
      <w:r>
        <w:rPr>
          <w:rFonts w:ascii="Calibri" w:eastAsia="Calibri" w:hAnsi="Calibri" w:cs="Calibri"/>
        </w:rPr>
        <w:t xml:space="preserve"> for each turnaround practice.  </w:t>
      </w:r>
    </w:p>
    <w:p w14:paraId="1435658A" w14:textId="77777777" w:rsidR="002B21BE" w:rsidRDefault="002B21BE" w:rsidP="00E25290">
      <w:pPr>
        <w:numPr>
          <w:ilvl w:val="1"/>
          <w:numId w:val="67"/>
        </w:numPr>
        <w:rPr>
          <w:rFonts w:ascii="Calibri" w:eastAsia="Calibri" w:hAnsi="Calibri" w:cs="Calibri"/>
        </w:rPr>
      </w:pPr>
      <w:r>
        <w:rPr>
          <w:rFonts w:ascii="Calibri" w:eastAsia="Calibri" w:hAnsi="Calibri" w:cs="Calibri"/>
        </w:rPr>
        <w:t xml:space="preserve">Identify no more than three (3) high-leverage </w:t>
      </w:r>
      <w:r>
        <w:rPr>
          <w:rFonts w:ascii="Calibri" w:eastAsia="Calibri" w:hAnsi="Calibri" w:cs="Calibri"/>
          <w:b/>
        </w:rPr>
        <w:t>Interim Benchmarks for Students</w:t>
      </w:r>
      <w:r>
        <w:rPr>
          <w:rFonts w:ascii="Calibri" w:eastAsia="Calibri" w:hAnsi="Calibri" w:cs="Calibri"/>
        </w:rPr>
        <w:t xml:space="preserve"> for each turnaround practice.  </w:t>
      </w:r>
    </w:p>
    <w:p w14:paraId="5F850A37" w14:textId="77777777" w:rsidR="00866889" w:rsidRDefault="002B21BE" w:rsidP="00E25290">
      <w:pPr>
        <w:numPr>
          <w:ilvl w:val="2"/>
          <w:numId w:val="67"/>
        </w:numPr>
        <w:rPr>
          <w:rFonts w:ascii="Calibri" w:eastAsia="Calibri" w:hAnsi="Calibri" w:cs="Calibri"/>
        </w:rPr>
        <w:sectPr w:rsidR="00866889" w:rsidSect="00B10552">
          <w:headerReference w:type="default" r:id="rId68"/>
          <w:footerReference w:type="default" r:id="rId69"/>
          <w:pgSz w:w="12240" w:h="15840"/>
          <w:pgMar w:top="1440" w:right="1440" w:bottom="1440" w:left="1440" w:header="0" w:footer="720" w:gutter="0"/>
          <w:cols w:space="720"/>
        </w:sectPr>
      </w:pPr>
      <w:r>
        <w:rPr>
          <w:rFonts w:ascii="Calibri" w:eastAsia="Calibri" w:hAnsi="Calibri" w:cs="Calibri"/>
        </w:rPr>
        <w:t>Schools identified by the Massachusetts accountability system as having a low-performing subgroup must include interim benchmarks for each low-performing subgroup that was identified to demonstrate how the school is monitoring progress for these students.</w:t>
      </w:r>
      <w:r w:rsidR="00866889">
        <w:rPr>
          <w:rFonts w:ascii="Calibri" w:eastAsia="Calibri" w:hAnsi="Calibri" w:cs="Calibri"/>
        </w:rPr>
        <w:t xml:space="preserve"> </w:t>
      </w:r>
    </w:p>
    <w:p w14:paraId="0DE5CAD5" w14:textId="77777777" w:rsidR="00866889" w:rsidRDefault="00866889" w:rsidP="00866889">
      <w:pPr>
        <w:ind w:left="1800"/>
        <w:rPr>
          <w:rFonts w:ascii="Calibri Light" w:eastAsia="Calibri" w:hAnsi="Calibri Light" w:cs="Calibri Light"/>
          <w:sz w:val="144"/>
          <w:szCs w:val="144"/>
        </w:rPr>
      </w:pPr>
    </w:p>
    <w:p w14:paraId="43A3019B" w14:textId="77777777" w:rsidR="00866889" w:rsidRDefault="00866889" w:rsidP="00866889">
      <w:pPr>
        <w:ind w:left="1800"/>
        <w:rPr>
          <w:rFonts w:ascii="Calibri Light" w:eastAsia="Calibri" w:hAnsi="Calibri Light" w:cs="Calibri Light"/>
          <w:sz w:val="144"/>
          <w:szCs w:val="144"/>
        </w:rPr>
      </w:pPr>
    </w:p>
    <w:p w14:paraId="5F8161F0" w14:textId="5CA4AAEF" w:rsidR="00ED6DA3" w:rsidRDefault="00ED6DA3" w:rsidP="00223BCF">
      <w:pPr>
        <w:pStyle w:val="Heading1"/>
        <w:jc w:val="center"/>
        <w:rPr>
          <w:rFonts w:asciiTheme="majorHAnsi" w:eastAsia="Calibri" w:hAnsiTheme="majorHAnsi" w:cstheme="majorHAnsi"/>
          <w:b w:val="0"/>
        </w:rPr>
        <w:sectPr w:rsidR="00ED6DA3" w:rsidSect="00214309">
          <w:pgSz w:w="12240" w:h="15840"/>
          <w:pgMar w:top="1440" w:right="1440" w:bottom="1440" w:left="1440" w:header="0" w:footer="720" w:gutter="0"/>
          <w:pgNumType w:start="0"/>
          <w:cols w:space="720"/>
          <w:titlePg/>
          <w:docGrid w:linePitch="326"/>
        </w:sectPr>
      </w:pPr>
      <w:bookmarkStart w:id="50" w:name="_Toc6903461"/>
      <w:r w:rsidRPr="00223BCF">
        <w:rPr>
          <w:rFonts w:asciiTheme="majorHAnsi" w:eastAsia="Calibri" w:hAnsiTheme="majorHAnsi" w:cstheme="majorHAnsi"/>
          <w:b w:val="0"/>
        </w:rPr>
        <w:t>APPENDICE</w:t>
      </w:r>
      <w:r w:rsidR="000A3191">
        <w:rPr>
          <w:rFonts w:asciiTheme="majorHAnsi" w:eastAsia="Calibri" w:hAnsiTheme="majorHAnsi" w:cstheme="majorHAnsi"/>
          <w:b w:val="0"/>
        </w:rPr>
        <w:t>S</w:t>
      </w:r>
      <w:bookmarkEnd w:id="50"/>
    </w:p>
    <w:p w14:paraId="7E3861E2" w14:textId="77777777" w:rsidR="00463301" w:rsidRPr="004B058F" w:rsidRDefault="00463301" w:rsidP="004B058F">
      <w:pPr>
        <w:pStyle w:val="Heading2"/>
        <w:rPr>
          <w:b w:val="0"/>
          <w:color w:val="auto"/>
          <w:sz w:val="40"/>
          <w:szCs w:val="40"/>
        </w:rPr>
      </w:pPr>
      <w:bookmarkStart w:id="51" w:name="_r1515h8xh82w" w:colFirst="0" w:colLast="0"/>
      <w:bookmarkStart w:id="52" w:name="_gsrbfl31ltez" w:colFirst="0" w:colLast="0"/>
      <w:bookmarkStart w:id="53" w:name="_2dkio876v0lu" w:colFirst="0" w:colLast="0"/>
      <w:bookmarkStart w:id="54" w:name="_4gk96qx9jimx" w:colFirst="0" w:colLast="0"/>
      <w:bookmarkStart w:id="55" w:name="_34387gbojnvc" w:colFirst="0" w:colLast="0"/>
      <w:bookmarkStart w:id="56" w:name="_Guiding_Questions_Aligned"/>
      <w:bookmarkStart w:id="57" w:name="_Toc6903462"/>
      <w:bookmarkEnd w:id="51"/>
      <w:bookmarkEnd w:id="52"/>
      <w:bookmarkEnd w:id="53"/>
      <w:bookmarkEnd w:id="54"/>
      <w:bookmarkEnd w:id="55"/>
      <w:bookmarkEnd w:id="56"/>
      <w:r w:rsidRPr="004B058F">
        <w:rPr>
          <w:b w:val="0"/>
          <w:color w:val="auto"/>
          <w:sz w:val="40"/>
          <w:szCs w:val="40"/>
        </w:rPr>
        <w:lastRenderedPageBreak/>
        <w:t>Guiding Questions Aligned to the Turnaround Practices</w:t>
      </w:r>
      <w:bookmarkEnd w:id="57"/>
    </w:p>
    <w:p w14:paraId="541019A8" w14:textId="77777777" w:rsidR="00463301" w:rsidRPr="00296764" w:rsidRDefault="00463301" w:rsidP="00296764">
      <w:pPr>
        <w:pStyle w:val="Heading2"/>
        <w:rPr>
          <w:b w:val="0"/>
          <w:color w:val="000000" w:themeColor="text1"/>
          <w:sz w:val="40"/>
          <w:szCs w:val="40"/>
        </w:rPr>
      </w:pPr>
    </w:p>
    <w:p w14:paraId="08B513EE" w14:textId="77777777" w:rsidR="00463301" w:rsidRDefault="00463301" w:rsidP="00463301">
      <w:pPr>
        <w:spacing w:after="120"/>
        <w:rPr>
          <w:rFonts w:ascii="Calibri" w:eastAsia="Calibri" w:hAnsi="Calibri" w:cs="Calibri"/>
        </w:rPr>
      </w:pPr>
      <w:r>
        <w:rPr>
          <w:rFonts w:ascii="Calibri" w:eastAsia="Calibri" w:hAnsi="Calibri" w:cs="Calibri"/>
        </w:rPr>
        <w:t xml:space="preserve">The following </w:t>
      </w:r>
      <w:r>
        <w:rPr>
          <w:rFonts w:ascii="Calibri" w:eastAsia="Calibri" w:hAnsi="Calibri" w:cs="Calibri"/>
          <w:b/>
        </w:rPr>
        <w:t>guiding questions</w:t>
      </w:r>
      <w:r>
        <w:rPr>
          <w:rFonts w:ascii="Calibri" w:eastAsia="Calibri" w:hAnsi="Calibri" w:cs="Calibri"/>
        </w:rPr>
        <w:t xml:space="preserve"> are designed to help foster a discussion among all stakeholders to reflect on current school practices in order to identify assets to build on and core issues of concern that need to be addressed relative to the four Turnaround Practices.  These questions can be used during the initial Assessment of Assets and Challenges to help a school or district identify areas to address in the school’s turnaround plan. In addition, these questions can provide a helpful frame to reflect on a turnaround plan before it is finalized, in order to ensure the plan is as strong as possible.  </w:t>
      </w:r>
    </w:p>
    <w:p w14:paraId="25CA5965" w14:textId="77777777" w:rsidR="00463301" w:rsidRDefault="00463301" w:rsidP="00463301">
      <w:pPr>
        <w:spacing w:after="120"/>
        <w:rPr>
          <w:rFonts w:ascii="Calibri" w:eastAsia="Calibri" w:hAnsi="Calibri" w:cs="Calibri"/>
        </w:rPr>
      </w:pPr>
      <w:r>
        <w:rPr>
          <w:rFonts w:ascii="Calibri" w:eastAsia="Calibri" w:hAnsi="Calibri" w:cs="Calibri"/>
        </w:rPr>
        <w:t xml:space="preserve">These questions do </w:t>
      </w:r>
      <w:r>
        <w:rPr>
          <w:rFonts w:ascii="Calibri" w:eastAsia="Calibri" w:hAnsi="Calibri" w:cs="Calibri"/>
          <w:u w:val="single"/>
        </w:rPr>
        <w:t xml:space="preserve">not </w:t>
      </w:r>
      <w:r>
        <w:rPr>
          <w:rFonts w:ascii="Calibri" w:eastAsia="Calibri" w:hAnsi="Calibri" w:cs="Calibri"/>
        </w:rPr>
        <w:t>need to be answered directly in the turnaround plan narrative; they are intended to prompt reflection on and analysis of the school’s strengths and needs and put the school in a position to identify the highest leverage strategies to improve outcomes for students. Districts and schools should refer to the SRG Scoring Rubric, MSV or TSV rubrics, and exemplars of best practice highlighted in the</w:t>
      </w:r>
      <w:hyperlink r:id="rId70">
        <w:r>
          <w:rPr>
            <w:rFonts w:ascii="Calibri" w:eastAsia="Calibri" w:hAnsi="Calibri" w:cs="Calibri"/>
            <w:color w:val="1155CC"/>
            <w:u w:val="single"/>
          </w:rPr>
          <w:t xml:space="preserve"> turnaround practices resources</w:t>
        </w:r>
      </w:hyperlink>
      <w:r>
        <w:rPr>
          <w:rFonts w:ascii="Calibri" w:eastAsia="Calibri" w:hAnsi="Calibri" w:cs="Calibri"/>
        </w:rPr>
        <w:t xml:space="preserve"> when addressing any of these areas in the school’s turnaround plan.  References are made to these resources in parentheses throughout.</w:t>
      </w:r>
    </w:p>
    <w:p w14:paraId="5ED4398D" w14:textId="77777777" w:rsidR="00463301" w:rsidRDefault="00463301" w:rsidP="00463301">
      <w:pPr>
        <w:rPr>
          <w:b/>
          <w:color w:val="1F497D"/>
          <w:sz w:val="28"/>
          <w:szCs w:val="28"/>
        </w:rPr>
      </w:pPr>
    </w:p>
    <w:p w14:paraId="0EB0C977" w14:textId="77777777" w:rsidR="00463301" w:rsidRDefault="00463301" w:rsidP="004B058F">
      <w:pPr>
        <w:pStyle w:val="Heading3"/>
        <w:jc w:val="center"/>
      </w:pPr>
      <w:bookmarkStart w:id="58" w:name="_Toc6903463"/>
      <w:r>
        <w:t>Guiding Questions: Turnaround Practice 1</w:t>
      </w:r>
      <w:bookmarkEnd w:id="58"/>
    </w:p>
    <w:p w14:paraId="2F2D9BA5" w14:textId="77777777" w:rsidR="00463301" w:rsidRDefault="00463301" w:rsidP="00463301">
      <w:pPr>
        <w:rPr>
          <w:b/>
          <w:color w:val="1F497D"/>
          <w:sz w:val="28"/>
          <w:szCs w:val="28"/>
        </w:rPr>
      </w:pPr>
    </w:p>
    <w:p w14:paraId="03B8D260" w14:textId="77777777" w:rsidR="00463301" w:rsidRDefault="00463301" w:rsidP="004B058F">
      <w:pPr>
        <w:pStyle w:val="Heading4"/>
      </w:pPr>
      <w:r>
        <w:t>Leadership and the Use of Autonomy</w:t>
      </w:r>
    </w:p>
    <w:p w14:paraId="646B60A6" w14:textId="77777777" w:rsidR="00463301" w:rsidRDefault="00463301" w:rsidP="00463301">
      <w:pPr>
        <w:numPr>
          <w:ilvl w:val="0"/>
          <w:numId w:val="34"/>
        </w:numPr>
        <w:spacing w:after="120"/>
        <w:contextualSpacing/>
        <w:rPr>
          <w:rFonts w:ascii="Calibri" w:eastAsia="Calibri" w:hAnsi="Calibri" w:cs="Calibri"/>
        </w:rPr>
      </w:pPr>
      <w:r>
        <w:rPr>
          <w:rFonts w:ascii="Calibri" w:eastAsia="Calibri" w:hAnsi="Calibri" w:cs="Calibri"/>
        </w:rPr>
        <w:t>What turnaround leadership competencies and experiences do the principal and/or leadership team have? Is it sufficient to lead a successful school turnaround effort?</w:t>
      </w:r>
      <w:r>
        <w:rPr>
          <w:rFonts w:ascii="Calibri" w:eastAsia="Calibri" w:hAnsi="Calibri" w:cs="Calibri"/>
          <w:i/>
        </w:rPr>
        <w:t xml:space="preserve">  </w:t>
      </w:r>
      <w:r>
        <w:rPr>
          <w:rFonts w:ascii="Calibri" w:eastAsia="Calibri" w:hAnsi="Calibri" w:cs="Calibri"/>
        </w:rPr>
        <w:t>How has the selected leader</w:t>
      </w:r>
      <w:r w:rsidRPr="00043B9E">
        <w:rPr>
          <w:rFonts w:ascii="Calibri" w:eastAsia="Calibri" w:hAnsi="Calibri" w:cs="Calibri"/>
        </w:rPr>
        <w:t xml:space="preserve"> demonstrated results improving outcomes for English learners, students with disabilities, students in poverty, students who have experienced trauma, and other historically marginalized groups)</w:t>
      </w:r>
      <w:r>
        <w:rPr>
          <w:rFonts w:ascii="Calibri" w:eastAsia="Calibri" w:hAnsi="Calibri" w:cs="Calibri"/>
        </w:rPr>
        <w:t xml:space="preserve">? </w:t>
      </w:r>
      <w:r>
        <w:rPr>
          <w:rFonts w:ascii="Calibri" w:eastAsia="Calibri" w:hAnsi="Calibri" w:cs="Calibri"/>
          <w:i/>
        </w:rPr>
        <w:t>(Rubric Item 4, Grant Requirement 1)</w:t>
      </w:r>
    </w:p>
    <w:p w14:paraId="0667ADDB" w14:textId="77777777" w:rsidR="00463301" w:rsidRDefault="00463301" w:rsidP="00463301">
      <w:pPr>
        <w:numPr>
          <w:ilvl w:val="0"/>
          <w:numId w:val="34"/>
        </w:numPr>
        <w:spacing w:after="120"/>
        <w:contextualSpacing/>
        <w:rPr>
          <w:rFonts w:ascii="Calibri" w:eastAsia="Calibri" w:hAnsi="Calibri" w:cs="Calibri"/>
        </w:rPr>
      </w:pPr>
      <w:r>
        <w:rPr>
          <w:rFonts w:ascii="Calibri" w:eastAsia="Calibri" w:hAnsi="Calibri" w:cs="Calibri"/>
        </w:rPr>
        <w:t xml:space="preserve">What type of autonomies does the principal have to set and administer the school schedule, calendar, curriculum, assessments, and professional development? </w:t>
      </w:r>
      <w:r>
        <w:rPr>
          <w:rFonts w:ascii="Calibri" w:eastAsia="Calibri" w:hAnsi="Calibri" w:cs="Calibri"/>
          <w:i/>
        </w:rPr>
        <w:t>(Rubric Item 10, Grant Requirement 7)</w:t>
      </w:r>
    </w:p>
    <w:p w14:paraId="52854D1A" w14:textId="77777777" w:rsidR="00463301" w:rsidRPr="00043B9E" w:rsidRDefault="00463301" w:rsidP="00463301">
      <w:pPr>
        <w:numPr>
          <w:ilvl w:val="0"/>
          <w:numId w:val="34"/>
        </w:numPr>
        <w:spacing w:after="120"/>
        <w:contextualSpacing/>
        <w:rPr>
          <w:rFonts w:ascii="Calibri" w:eastAsia="Calibri" w:hAnsi="Calibri" w:cs="Calibri"/>
        </w:rPr>
      </w:pPr>
      <w:r>
        <w:rPr>
          <w:rFonts w:ascii="Calibri" w:eastAsia="Calibri" w:hAnsi="Calibri" w:cs="Calibri"/>
        </w:rPr>
        <w:t xml:space="preserve">To what extent does the principal have the staffing autonomy needed to effectively implement the turnaround plan?  Does it include the ability to adjust “bidding and bumping” language to insulate staff selected to work at the school? Does the principal have the greatest amount of flexibility when hiring new staff? </w:t>
      </w:r>
      <w:r>
        <w:rPr>
          <w:rFonts w:ascii="Calibri" w:eastAsia="Calibri" w:hAnsi="Calibri" w:cs="Calibri"/>
          <w:i/>
        </w:rPr>
        <w:t>(Rubric item 4, Grant Requirements 3, 4, and 5)</w:t>
      </w:r>
    </w:p>
    <w:p w14:paraId="5EEBAE2B" w14:textId="77777777" w:rsidR="00463301" w:rsidRDefault="00463301" w:rsidP="00463301">
      <w:pPr>
        <w:numPr>
          <w:ilvl w:val="0"/>
          <w:numId w:val="34"/>
        </w:numPr>
        <w:spacing w:after="120"/>
        <w:contextualSpacing/>
        <w:rPr>
          <w:rFonts w:ascii="Calibri" w:eastAsia="Calibri" w:hAnsi="Calibri" w:cs="Calibri"/>
        </w:rPr>
      </w:pPr>
      <w:r>
        <w:rPr>
          <w:rFonts w:ascii="Calibri" w:eastAsia="Calibri" w:hAnsi="Calibri" w:cs="Calibri"/>
        </w:rPr>
        <w:t xml:space="preserve">What strategies are used to hire, retain and promote instructional staff and school leaders that represent the races, ethnicities, and cultures of the students and families served by the school?   </w:t>
      </w:r>
    </w:p>
    <w:p w14:paraId="12858BA7" w14:textId="77777777" w:rsidR="00463301" w:rsidRDefault="00463301" w:rsidP="00463301">
      <w:pPr>
        <w:numPr>
          <w:ilvl w:val="0"/>
          <w:numId w:val="34"/>
        </w:numPr>
        <w:spacing w:after="120"/>
        <w:contextualSpacing/>
        <w:rPr>
          <w:rFonts w:ascii="Calibri" w:eastAsia="Calibri" w:hAnsi="Calibri" w:cs="Calibri"/>
        </w:rPr>
      </w:pPr>
      <w:r>
        <w:rPr>
          <w:rFonts w:ascii="Calibri" w:eastAsia="Calibri" w:hAnsi="Calibri" w:cs="Calibri"/>
        </w:rPr>
        <w:lastRenderedPageBreak/>
        <w:t>In what ways do school leaders (principal and other administrators) use their autonomies to focus work on implementing the school improvement plan to improve the quality of teaching and learning at the school?  (MSV/TSV)</w:t>
      </w:r>
    </w:p>
    <w:p w14:paraId="284B4BF4" w14:textId="77777777" w:rsidR="00463301" w:rsidRDefault="00463301" w:rsidP="00463301">
      <w:pPr>
        <w:numPr>
          <w:ilvl w:val="0"/>
          <w:numId w:val="34"/>
        </w:numPr>
        <w:spacing w:after="120"/>
        <w:contextualSpacing/>
        <w:rPr>
          <w:rFonts w:ascii="Calibri" w:eastAsia="Calibri" w:hAnsi="Calibri" w:cs="Calibri"/>
        </w:rPr>
      </w:pPr>
      <w:r>
        <w:rPr>
          <w:rFonts w:ascii="Calibri" w:eastAsia="Calibri" w:hAnsi="Calibri" w:cs="Calibri"/>
        </w:rPr>
        <w:t xml:space="preserve">What competencies and experiences do the instructional staff have? Are these sufficiently widespread (i.e., widespread enough to undergird a successful school turnaround effort)? </w:t>
      </w:r>
      <w:r>
        <w:rPr>
          <w:rFonts w:ascii="Calibri" w:eastAsia="Calibri" w:hAnsi="Calibri" w:cs="Calibri"/>
          <w:i/>
        </w:rPr>
        <w:t>(Rubric Item 5)</w:t>
      </w:r>
    </w:p>
    <w:p w14:paraId="6BAD91A6" w14:textId="77777777" w:rsidR="00463301" w:rsidRDefault="00463301" w:rsidP="00463301">
      <w:pPr>
        <w:numPr>
          <w:ilvl w:val="0"/>
          <w:numId w:val="34"/>
        </w:numPr>
        <w:spacing w:after="120"/>
        <w:contextualSpacing/>
        <w:rPr>
          <w:rFonts w:ascii="Calibri" w:eastAsia="Calibri" w:hAnsi="Calibri" w:cs="Calibri"/>
        </w:rPr>
      </w:pPr>
      <w:r>
        <w:rPr>
          <w:rFonts w:ascii="Calibri" w:eastAsia="Calibri" w:hAnsi="Calibri" w:cs="Calibri"/>
        </w:rPr>
        <w:t xml:space="preserve">To what extent are the most capable instructional staff in the appropriate positions to do the urgent turnaround work?  </w:t>
      </w:r>
      <w:r>
        <w:rPr>
          <w:rFonts w:ascii="Calibri" w:eastAsia="Calibri" w:hAnsi="Calibri" w:cs="Calibri"/>
          <w:i/>
        </w:rPr>
        <w:t>(Rubric Item 5)</w:t>
      </w:r>
    </w:p>
    <w:p w14:paraId="7CB98E7A" w14:textId="77777777" w:rsidR="00463301" w:rsidRDefault="00463301" w:rsidP="00463301">
      <w:pPr>
        <w:numPr>
          <w:ilvl w:val="0"/>
          <w:numId w:val="34"/>
        </w:numPr>
        <w:spacing w:after="120"/>
        <w:contextualSpacing/>
        <w:rPr>
          <w:rFonts w:ascii="Calibri" w:eastAsia="Calibri" w:hAnsi="Calibri" w:cs="Calibri"/>
        </w:rPr>
      </w:pPr>
      <w:r>
        <w:rPr>
          <w:rFonts w:ascii="Calibri" w:eastAsia="Calibri" w:hAnsi="Calibri" w:cs="Calibri"/>
        </w:rPr>
        <w:t xml:space="preserve">Are robust recruitment and retention activities in place to ensure the right instructional staff are in the right positions to rapidly advance student achievement at the school? </w:t>
      </w:r>
      <w:r>
        <w:rPr>
          <w:rFonts w:ascii="Calibri" w:eastAsia="Calibri" w:hAnsi="Calibri" w:cs="Calibri"/>
          <w:i/>
        </w:rPr>
        <w:t>(Rubric Item 5, Grant Requirement 4)</w:t>
      </w:r>
    </w:p>
    <w:p w14:paraId="759BE437" w14:textId="77777777" w:rsidR="00463301" w:rsidRDefault="00463301" w:rsidP="00463301">
      <w:pPr>
        <w:numPr>
          <w:ilvl w:val="0"/>
          <w:numId w:val="34"/>
        </w:numPr>
        <w:spacing w:after="120"/>
        <w:contextualSpacing/>
        <w:rPr>
          <w:rFonts w:ascii="Calibri" w:eastAsia="Calibri" w:hAnsi="Calibri" w:cs="Calibri"/>
        </w:rPr>
      </w:pPr>
      <w:r>
        <w:rPr>
          <w:rFonts w:ascii="Calibri" w:eastAsia="Calibri" w:hAnsi="Calibri" w:cs="Calibri"/>
        </w:rPr>
        <w:t>What strategic hiring and assignment practices are used to place English learners and students with disabilities in classrooms led by teachers who are certified and skilled at teaching these populations? (EL/SWD report)  How effective are these strategies?</w:t>
      </w:r>
    </w:p>
    <w:p w14:paraId="788F0298" w14:textId="77777777" w:rsidR="00463301" w:rsidRDefault="00463301" w:rsidP="00463301">
      <w:pPr>
        <w:numPr>
          <w:ilvl w:val="0"/>
          <w:numId w:val="34"/>
        </w:numPr>
        <w:spacing w:after="120"/>
        <w:contextualSpacing/>
        <w:rPr>
          <w:rFonts w:ascii="Calibri" w:eastAsia="Calibri" w:hAnsi="Calibri" w:cs="Calibri"/>
        </w:rPr>
      </w:pPr>
      <w:r>
        <w:rPr>
          <w:rFonts w:ascii="Calibri" w:eastAsia="Calibri" w:hAnsi="Calibri" w:cs="Calibri"/>
        </w:rPr>
        <w:t>In what ways do leaders in the school use autonomies to engage staff in uncommon professional learning experiences (i.e. implicit bias training, cultural responsiveness, restorative practices)?</w:t>
      </w:r>
    </w:p>
    <w:p w14:paraId="216381B9" w14:textId="77777777" w:rsidR="00463301" w:rsidRDefault="00463301" w:rsidP="00463301">
      <w:pPr>
        <w:rPr>
          <w:b/>
        </w:rPr>
      </w:pPr>
    </w:p>
    <w:p w14:paraId="01745D78" w14:textId="77777777" w:rsidR="00463301" w:rsidRDefault="00463301" w:rsidP="004B058F">
      <w:pPr>
        <w:pStyle w:val="Heading4"/>
        <w:rPr>
          <w:rFonts w:eastAsia="Calibri" w:cs="Calibri"/>
        </w:rPr>
      </w:pPr>
      <w:r>
        <w:t>High Expectations and Positive Regard</w:t>
      </w:r>
    </w:p>
    <w:p w14:paraId="68326E1A" w14:textId="77777777" w:rsidR="00463301" w:rsidRDefault="00463301" w:rsidP="00463301">
      <w:pPr>
        <w:numPr>
          <w:ilvl w:val="0"/>
          <w:numId w:val="35"/>
        </w:numPr>
        <w:spacing w:after="120"/>
        <w:contextualSpacing/>
        <w:rPr>
          <w:rFonts w:ascii="Calibri" w:eastAsia="Calibri" w:hAnsi="Calibri" w:cs="Calibri"/>
        </w:rPr>
      </w:pPr>
      <w:r>
        <w:rPr>
          <w:rFonts w:ascii="Calibri" w:eastAsia="Calibri" w:hAnsi="Calibri" w:cs="Calibri"/>
        </w:rPr>
        <w:t>In what ways do school leaders demonstrate the importance of high expectations and positive regard between leadership, staff, and students and implement strategies or activities to ensure that these elements are in fact in place? (MSV/TSV)</w:t>
      </w:r>
    </w:p>
    <w:p w14:paraId="71B6CD69" w14:textId="77777777" w:rsidR="00463301" w:rsidRDefault="00463301" w:rsidP="00463301">
      <w:pPr>
        <w:numPr>
          <w:ilvl w:val="0"/>
          <w:numId w:val="35"/>
        </w:numPr>
        <w:spacing w:after="120"/>
        <w:contextualSpacing/>
        <w:rPr>
          <w:rFonts w:ascii="Calibri" w:eastAsia="Calibri" w:hAnsi="Calibri" w:cs="Calibri"/>
        </w:rPr>
      </w:pPr>
      <w:r>
        <w:rPr>
          <w:rFonts w:ascii="Calibri" w:eastAsia="Calibri" w:hAnsi="Calibri" w:cs="Calibri"/>
        </w:rPr>
        <w:t xml:space="preserve">What proportion of staff believe leadership, the school staff, and students have high expectations and demonstrate positive regard? </w:t>
      </w:r>
      <w:r>
        <w:rPr>
          <w:rFonts w:ascii="Calibri" w:eastAsia="Calibri" w:hAnsi="Calibri" w:cs="Calibri"/>
          <w:i/>
        </w:rPr>
        <w:t>(Rubric Item 18)</w:t>
      </w:r>
    </w:p>
    <w:p w14:paraId="0CF32504" w14:textId="77777777" w:rsidR="00463301" w:rsidRDefault="00463301" w:rsidP="00463301">
      <w:pPr>
        <w:numPr>
          <w:ilvl w:val="0"/>
          <w:numId w:val="35"/>
        </w:numPr>
        <w:spacing w:after="120"/>
        <w:contextualSpacing/>
        <w:rPr>
          <w:rFonts w:ascii="Calibri" w:eastAsia="Calibri" w:hAnsi="Calibri" w:cs="Calibri"/>
        </w:rPr>
      </w:pPr>
      <w:r>
        <w:rPr>
          <w:rFonts w:ascii="Calibri" w:eastAsia="Calibri" w:hAnsi="Calibri" w:cs="Calibri"/>
        </w:rPr>
        <w:t xml:space="preserve">What strategies does the school use to ensure that every student has equitable access to the highest quality educational experiences?  </w:t>
      </w:r>
    </w:p>
    <w:p w14:paraId="66DFC545" w14:textId="77777777" w:rsidR="00463301" w:rsidRDefault="00463301" w:rsidP="00463301">
      <w:pPr>
        <w:numPr>
          <w:ilvl w:val="0"/>
          <w:numId w:val="35"/>
        </w:numPr>
        <w:spacing w:after="120"/>
        <w:contextualSpacing/>
        <w:rPr>
          <w:rFonts w:ascii="Calibri" w:eastAsia="Calibri" w:hAnsi="Calibri" w:cs="Calibri"/>
        </w:rPr>
      </w:pPr>
      <w:r>
        <w:rPr>
          <w:rFonts w:ascii="Calibri" w:eastAsia="Calibri" w:hAnsi="Calibri" w:cs="Calibri"/>
        </w:rPr>
        <w:t xml:space="preserve">What evidence do you have that the school provides access to challenging, rigorous and relevant curriculum for </w:t>
      </w:r>
      <w:r>
        <w:rPr>
          <w:rFonts w:ascii="Calibri" w:eastAsia="Calibri" w:hAnsi="Calibri" w:cs="Calibri"/>
          <w:u w:val="single"/>
        </w:rPr>
        <w:t>all</w:t>
      </w:r>
      <w:r>
        <w:rPr>
          <w:rFonts w:ascii="Calibri" w:eastAsia="Calibri" w:hAnsi="Calibri" w:cs="Calibri"/>
        </w:rPr>
        <w:t xml:space="preserve"> students?  To what extent do students say they are being appropriately challenged? </w:t>
      </w:r>
      <w:r>
        <w:rPr>
          <w:rFonts w:ascii="Calibri" w:eastAsia="Calibri" w:hAnsi="Calibri" w:cs="Calibri"/>
          <w:i/>
        </w:rPr>
        <w:t>(Grant Requirement 10)</w:t>
      </w:r>
    </w:p>
    <w:p w14:paraId="319FD876" w14:textId="77777777" w:rsidR="00463301" w:rsidRDefault="00463301" w:rsidP="00463301">
      <w:pPr>
        <w:numPr>
          <w:ilvl w:val="0"/>
          <w:numId w:val="35"/>
        </w:numPr>
        <w:contextualSpacing/>
        <w:rPr>
          <w:rFonts w:ascii="Calibri" w:eastAsia="Calibri" w:hAnsi="Calibri" w:cs="Calibri"/>
        </w:rPr>
      </w:pPr>
      <w:r>
        <w:rPr>
          <w:rFonts w:ascii="Calibri" w:eastAsia="Calibri" w:hAnsi="Calibri" w:cs="Calibri"/>
        </w:rPr>
        <w:t xml:space="preserve">What steps has school leadership taken to ensure the implementation of culturally responsive practices in the school? </w:t>
      </w:r>
      <w:r>
        <w:rPr>
          <w:rFonts w:ascii="Calibri" w:eastAsia="Calibri" w:hAnsi="Calibri" w:cs="Calibri"/>
          <w:i/>
        </w:rPr>
        <w:t>(Grant Requirement 10)</w:t>
      </w:r>
    </w:p>
    <w:p w14:paraId="5C3FEC06" w14:textId="77777777" w:rsidR="00463301" w:rsidRDefault="00463301" w:rsidP="00463301">
      <w:pPr>
        <w:numPr>
          <w:ilvl w:val="0"/>
          <w:numId w:val="35"/>
        </w:numPr>
        <w:contextualSpacing/>
        <w:rPr>
          <w:rFonts w:ascii="Calibri" w:eastAsia="Calibri" w:hAnsi="Calibri" w:cs="Calibri"/>
          <w:i/>
        </w:rPr>
      </w:pPr>
      <w:r>
        <w:rPr>
          <w:rFonts w:ascii="Calibri" w:eastAsia="Calibri" w:hAnsi="Calibri" w:cs="Calibri"/>
        </w:rPr>
        <w:t>In what ways does the school welcome and support students from diverse backgrounds, cultures, and experiences?</w:t>
      </w:r>
    </w:p>
    <w:p w14:paraId="1B4E951F" w14:textId="77777777" w:rsidR="00463301" w:rsidRDefault="00463301" w:rsidP="00463301">
      <w:pPr>
        <w:numPr>
          <w:ilvl w:val="0"/>
          <w:numId w:val="35"/>
        </w:numPr>
        <w:spacing w:after="120"/>
        <w:contextualSpacing/>
        <w:rPr>
          <w:rFonts w:ascii="Calibri" w:eastAsia="Calibri" w:hAnsi="Calibri" w:cs="Calibri"/>
        </w:rPr>
      </w:pPr>
      <w:r>
        <w:rPr>
          <w:rFonts w:ascii="Calibri" w:eastAsia="Calibri" w:hAnsi="Calibri" w:cs="Calibri"/>
        </w:rPr>
        <w:t xml:space="preserve">For middle and high schools: in what ways do staff demonstrate high expectations for students in the areas of academics, personal-social and workplace readiness? (new)   To what extent are high expectations held for </w:t>
      </w:r>
      <w:r>
        <w:rPr>
          <w:rFonts w:ascii="Calibri" w:eastAsia="Calibri" w:hAnsi="Calibri" w:cs="Calibri"/>
          <w:u w:val="single"/>
        </w:rPr>
        <w:t>every</w:t>
      </w:r>
      <w:r>
        <w:rPr>
          <w:rFonts w:ascii="Calibri" w:eastAsia="Calibri" w:hAnsi="Calibri" w:cs="Calibri"/>
        </w:rPr>
        <w:t xml:space="preserve"> student in the school?  </w:t>
      </w:r>
    </w:p>
    <w:p w14:paraId="30BB922A" w14:textId="77777777" w:rsidR="00463301" w:rsidRDefault="00463301" w:rsidP="00463301">
      <w:pPr>
        <w:spacing w:after="120"/>
        <w:rPr>
          <w:b/>
        </w:rPr>
      </w:pPr>
    </w:p>
    <w:p w14:paraId="26E32F2C" w14:textId="77777777" w:rsidR="00463301" w:rsidRDefault="00463301" w:rsidP="004B058F">
      <w:pPr>
        <w:pStyle w:val="Heading4"/>
      </w:pPr>
      <w:r>
        <w:t>Vision/Theory of Action and Buy-in</w:t>
      </w:r>
    </w:p>
    <w:p w14:paraId="7495839F" w14:textId="77777777" w:rsidR="00463301" w:rsidRDefault="00463301" w:rsidP="00463301">
      <w:pPr>
        <w:numPr>
          <w:ilvl w:val="0"/>
          <w:numId w:val="52"/>
        </w:numPr>
        <w:spacing w:after="120"/>
        <w:contextualSpacing/>
        <w:rPr>
          <w:rFonts w:ascii="Calibri" w:eastAsia="Calibri" w:hAnsi="Calibri" w:cs="Calibri"/>
        </w:rPr>
      </w:pPr>
      <w:r>
        <w:rPr>
          <w:rFonts w:ascii="Calibri" w:eastAsia="Calibri" w:hAnsi="Calibri" w:cs="Calibri"/>
        </w:rPr>
        <w:t xml:space="preserve">In what ways does the school’s current improvement plan focus explicitly on instructional practice and accelerated student outcomes?  </w:t>
      </w:r>
      <w:r>
        <w:rPr>
          <w:rFonts w:ascii="Calibri" w:eastAsia="Calibri" w:hAnsi="Calibri" w:cs="Calibri"/>
          <w:i/>
        </w:rPr>
        <w:t>(Rubric Item 16)</w:t>
      </w:r>
    </w:p>
    <w:p w14:paraId="26E76665" w14:textId="77777777" w:rsidR="00463301" w:rsidRDefault="00463301" w:rsidP="00463301">
      <w:pPr>
        <w:numPr>
          <w:ilvl w:val="0"/>
          <w:numId w:val="52"/>
        </w:numPr>
        <w:contextualSpacing/>
        <w:rPr>
          <w:rFonts w:ascii="Calibri" w:eastAsia="Calibri" w:hAnsi="Calibri" w:cs="Calibri"/>
        </w:rPr>
      </w:pPr>
      <w:r>
        <w:rPr>
          <w:rFonts w:ascii="Calibri" w:eastAsia="Calibri" w:hAnsi="Calibri" w:cs="Calibri"/>
        </w:rPr>
        <w:lastRenderedPageBreak/>
        <w:t xml:space="preserve">To what extent Is there a common understanding/vision of what instruction should look like in order to accelerate student learning?   Do the majority of staff buy in to the school’s vision? </w:t>
      </w:r>
      <w:r>
        <w:rPr>
          <w:rFonts w:ascii="Calibri" w:eastAsia="Calibri" w:hAnsi="Calibri" w:cs="Calibri"/>
          <w:i/>
        </w:rPr>
        <w:t>(Rubric Item 16)</w:t>
      </w:r>
    </w:p>
    <w:p w14:paraId="164FFF72" w14:textId="77777777" w:rsidR="00463301" w:rsidRDefault="00463301" w:rsidP="00463301">
      <w:pPr>
        <w:numPr>
          <w:ilvl w:val="0"/>
          <w:numId w:val="52"/>
        </w:numPr>
        <w:contextualSpacing/>
        <w:rPr>
          <w:rFonts w:ascii="Calibri" w:eastAsia="Calibri" w:hAnsi="Calibri" w:cs="Calibri"/>
        </w:rPr>
      </w:pPr>
      <w:r>
        <w:rPr>
          <w:rFonts w:ascii="Calibri" w:eastAsia="Calibri" w:hAnsi="Calibri" w:cs="Calibri"/>
        </w:rPr>
        <w:t xml:space="preserve">To what extent do staff share a common sense of urgency and ownership for the success of </w:t>
      </w:r>
      <w:r>
        <w:rPr>
          <w:rFonts w:ascii="Calibri" w:eastAsia="Calibri" w:hAnsi="Calibri" w:cs="Calibri"/>
          <w:u w:val="single"/>
        </w:rPr>
        <w:t>all</w:t>
      </w:r>
      <w:r>
        <w:rPr>
          <w:rFonts w:ascii="Calibri" w:eastAsia="Calibri" w:hAnsi="Calibri" w:cs="Calibri"/>
        </w:rPr>
        <w:t xml:space="preserve"> students.  What evidence supports this?  </w:t>
      </w:r>
    </w:p>
    <w:p w14:paraId="16076839" w14:textId="77777777" w:rsidR="00463301" w:rsidRDefault="00463301" w:rsidP="00463301">
      <w:pPr>
        <w:numPr>
          <w:ilvl w:val="0"/>
          <w:numId w:val="52"/>
        </w:numPr>
        <w:contextualSpacing/>
        <w:rPr>
          <w:rFonts w:ascii="Calibri" w:eastAsia="Calibri" w:hAnsi="Calibri" w:cs="Calibri"/>
        </w:rPr>
      </w:pPr>
      <w:r>
        <w:rPr>
          <w:rFonts w:ascii="Calibri" w:eastAsia="Calibri" w:hAnsi="Calibri" w:cs="Calibri"/>
        </w:rPr>
        <w:t>What proportion of staff is familiar with the goals and benchmarks used to consistently monitor progress and identify and prioritize the next level of work? How often are these goals and benchmarks reviewed (e.g. monthly)?</w:t>
      </w:r>
    </w:p>
    <w:p w14:paraId="353601D7" w14:textId="77777777" w:rsidR="00463301" w:rsidRDefault="00463301" w:rsidP="00463301">
      <w:pPr>
        <w:numPr>
          <w:ilvl w:val="0"/>
          <w:numId w:val="52"/>
        </w:numPr>
        <w:contextualSpacing/>
        <w:rPr>
          <w:rFonts w:ascii="Calibri" w:eastAsia="Calibri" w:hAnsi="Calibri" w:cs="Calibri"/>
        </w:rPr>
      </w:pPr>
      <w:r>
        <w:rPr>
          <w:rFonts w:ascii="Calibri" w:eastAsia="Calibri" w:hAnsi="Calibri" w:cs="Calibri"/>
        </w:rPr>
        <w:t>Are staff included in committees and decision making in ways that effectively ensure widespread buy-in and provide the opportunity for important feedback?  (HS report)</w:t>
      </w:r>
    </w:p>
    <w:p w14:paraId="73F1523E" w14:textId="77777777" w:rsidR="00463301" w:rsidRDefault="00463301" w:rsidP="00463301">
      <w:pPr>
        <w:numPr>
          <w:ilvl w:val="0"/>
          <w:numId w:val="52"/>
        </w:numPr>
        <w:contextualSpacing/>
        <w:rPr>
          <w:rFonts w:ascii="Calibri" w:eastAsia="Calibri" w:hAnsi="Calibri" w:cs="Calibri"/>
        </w:rPr>
      </w:pPr>
      <w:r>
        <w:rPr>
          <w:rFonts w:ascii="Calibri" w:eastAsia="Calibri" w:hAnsi="Calibri" w:cs="Calibri"/>
        </w:rPr>
        <w:t>In what ways are students provided with structured, and regular opportunities to inform and reflect on the impact of school improvement efforts? (new)</w:t>
      </w:r>
    </w:p>
    <w:p w14:paraId="0BED1D1F" w14:textId="77777777" w:rsidR="00463301" w:rsidRDefault="00463301" w:rsidP="00463301">
      <w:pPr>
        <w:rPr>
          <w:rFonts w:ascii="Calibri" w:eastAsia="Calibri" w:hAnsi="Calibri" w:cs="Calibri"/>
        </w:rPr>
      </w:pPr>
    </w:p>
    <w:p w14:paraId="2282E6D6" w14:textId="77777777" w:rsidR="00463301" w:rsidRDefault="00463301" w:rsidP="004B058F">
      <w:pPr>
        <w:pStyle w:val="Heading4"/>
      </w:pPr>
      <w:r>
        <w:t>Monitoring Implementation and School Progress</w:t>
      </w:r>
    </w:p>
    <w:p w14:paraId="12DE588A" w14:textId="77777777" w:rsidR="00463301" w:rsidRDefault="00463301" w:rsidP="00463301">
      <w:pPr>
        <w:numPr>
          <w:ilvl w:val="0"/>
          <w:numId w:val="42"/>
        </w:numPr>
        <w:contextualSpacing/>
        <w:rPr>
          <w:rFonts w:ascii="Calibri" w:eastAsia="Calibri" w:hAnsi="Calibri" w:cs="Calibri"/>
        </w:rPr>
      </w:pPr>
      <w:r>
        <w:rPr>
          <w:rFonts w:ascii="Calibri" w:eastAsia="Calibri" w:hAnsi="Calibri" w:cs="Calibri"/>
        </w:rPr>
        <w:t>What processes do school leaders use to actively engage in monitoring implementation and outcomes of improvement efforts?  Are these processes ad hoc, or o school leaders continuously and systematically monitor overall progress?</w:t>
      </w:r>
    </w:p>
    <w:p w14:paraId="76F773D5" w14:textId="77777777" w:rsidR="00463301" w:rsidRDefault="00463301" w:rsidP="00463301">
      <w:pPr>
        <w:numPr>
          <w:ilvl w:val="0"/>
          <w:numId w:val="42"/>
        </w:numPr>
        <w:contextualSpacing/>
        <w:rPr>
          <w:rFonts w:ascii="Calibri" w:eastAsia="Calibri" w:hAnsi="Calibri" w:cs="Calibri"/>
        </w:rPr>
      </w:pPr>
      <w:r>
        <w:rPr>
          <w:rFonts w:ascii="Calibri" w:eastAsia="Calibri" w:hAnsi="Calibri" w:cs="Calibri"/>
        </w:rPr>
        <w:t xml:space="preserve">In what ways is information from monitoring  used to prioritize initiatives and strategies, communicate progress and challenges, and seek input from staff?  </w:t>
      </w:r>
    </w:p>
    <w:p w14:paraId="0E239A15" w14:textId="77777777" w:rsidR="00463301" w:rsidRDefault="00463301" w:rsidP="00463301">
      <w:pPr>
        <w:numPr>
          <w:ilvl w:val="0"/>
          <w:numId w:val="42"/>
        </w:numPr>
        <w:contextualSpacing/>
        <w:rPr>
          <w:rFonts w:ascii="Calibri" w:eastAsia="Calibri" w:hAnsi="Calibri" w:cs="Calibri"/>
        </w:rPr>
      </w:pPr>
      <w:r>
        <w:rPr>
          <w:rFonts w:ascii="Calibri" w:eastAsia="Calibri" w:hAnsi="Calibri" w:cs="Calibri"/>
        </w:rPr>
        <w:t xml:space="preserve">Have  school leaders create clear instructional expectations for staff?  In what ways and how consistently  are they communicated to staff?  What is the process for monitoring that these expectations are understood and acted upon appropriately by all staff? </w:t>
      </w:r>
      <w:r>
        <w:rPr>
          <w:rFonts w:ascii="Calibri" w:eastAsia="Calibri" w:hAnsi="Calibri" w:cs="Calibri"/>
          <w:i/>
        </w:rPr>
        <w:t>(Rubric Item 16, Rubric Item 23)</w:t>
      </w:r>
    </w:p>
    <w:p w14:paraId="06DADA18" w14:textId="77777777" w:rsidR="00463301" w:rsidRDefault="00463301" w:rsidP="00463301">
      <w:pPr>
        <w:numPr>
          <w:ilvl w:val="0"/>
          <w:numId w:val="42"/>
        </w:numPr>
        <w:contextualSpacing/>
        <w:rPr>
          <w:rFonts w:ascii="Calibri" w:eastAsia="Calibri" w:hAnsi="Calibri" w:cs="Calibri"/>
        </w:rPr>
      </w:pPr>
      <w:r>
        <w:rPr>
          <w:rFonts w:ascii="Calibri" w:eastAsia="Calibri" w:hAnsi="Calibri" w:cs="Calibri"/>
        </w:rPr>
        <w:t xml:space="preserve">What mechanism(s) do the school and district instructional leaders use to regularly analyze evidence of instructional practice along with student achievement, professional development (PD), and other data?  What mechanisms are there for making any necessary mid-course adjustments? </w:t>
      </w:r>
      <w:r>
        <w:rPr>
          <w:rFonts w:ascii="Calibri" w:eastAsia="Calibri" w:hAnsi="Calibri" w:cs="Calibri"/>
          <w:i/>
        </w:rPr>
        <w:t xml:space="preserve">(Rubric Item 16, Rubric Item 6)  </w:t>
      </w:r>
    </w:p>
    <w:p w14:paraId="14ED829E" w14:textId="77777777" w:rsidR="00463301" w:rsidRDefault="00463301" w:rsidP="00463301">
      <w:pPr>
        <w:rPr>
          <w:rFonts w:ascii="Calibri" w:eastAsia="Calibri" w:hAnsi="Calibri" w:cs="Calibri"/>
          <w:i/>
        </w:rPr>
      </w:pPr>
    </w:p>
    <w:p w14:paraId="76B8AE34" w14:textId="77777777" w:rsidR="00463301" w:rsidRDefault="00463301" w:rsidP="004B058F">
      <w:pPr>
        <w:pStyle w:val="Heading4"/>
        <w:rPr>
          <w:rFonts w:eastAsia="Calibri" w:cs="Calibri"/>
        </w:rPr>
      </w:pPr>
      <w:r>
        <w:t>Trusting Relationships</w:t>
      </w:r>
    </w:p>
    <w:p w14:paraId="25FFF3AF" w14:textId="77777777" w:rsidR="00463301" w:rsidRDefault="00463301" w:rsidP="00463301">
      <w:pPr>
        <w:numPr>
          <w:ilvl w:val="0"/>
          <w:numId w:val="22"/>
        </w:numPr>
        <w:contextualSpacing/>
        <w:rPr>
          <w:rFonts w:ascii="Calibri" w:eastAsia="Calibri" w:hAnsi="Calibri" w:cs="Calibri"/>
        </w:rPr>
      </w:pPr>
      <w:r>
        <w:rPr>
          <w:rFonts w:ascii="Calibri" w:eastAsia="Calibri" w:hAnsi="Calibri" w:cs="Calibri"/>
        </w:rPr>
        <w:t xml:space="preserve">To what extent do staff members share a relational, trust-focused culture with each other and their instructional supports (e.g., coaches)? </w:t>
      </w:r>
    </w:p>
    <w:p w14:paraId="67343E8A" w14:textId="77777777" w:rsidR="00463301" w:rsidRDefault="00463301" w:rsidP="00463301">
      <w:pPr>
        <w:numPr>
          <w:ilvl w:val="0"/>
          <w:numId w:val="22"/>
        </w:numPr>
        <w:contextualSpacing/>
        <w:rPr>
          <w:rFonts w:ascii="Calibri" w:eastAsia="Calibri" w:hAnsi="Calibri" w:cs="Calibri"/>
        </w:rPr>
      </w:pPr>
      <w:r>
        <w:rPr>
          <w:rFonts w:ascii="Calibri" w:eastAsia="Calibri" w:hAnsi="Calibri" w:cs="Calibri"/>
        </w:rPr>
        <w:t xml:space="preserve">In what ways is the school’s culture solution-oriented and focused on improvement as exemplified by frequent collaboration in developing standards-based units, examining student work, analyzing student performance, and planning appropriate interventions? </w:t>
      </w:r>
      <w:r>
        <w:rPr>
          <w:rFonts w:ascii="Calibri" w:eastAsia="Calibri" w:hAnsi="Calibri" w:cs="Calibri"/>
          <w:i/>
        </w:rPr>
        <w:t>(Rubric Item 11)</w:t>
      </w:r>
    </w:p>
    <w:p w14:paraId="5A50164A" w14:textId="77777777" w:rsidR="00463301" w:rsidRDefault="00463301" w:rsidP="00463301">
      <w:pPr>
        <w:numPr>
          <w:ilvl w:val="0"/>
          <w:numId w:val="22"/>
        </w:numPr>
        <w:contextualSpacing/>
        <w:rPr>
          <w:rFonts w:ascii="Calibri" w:eastAsia="Calibri" w:hAnsi="Calibri" w:cs="Calibri"/>
        </w:rPr>
      </w:pPr>
      <w:r>
        <w:rPr>
          <w:rFonts w:ascii="Calibri" w:eastAsia="Calibri" w:hAnsi="Calibri" w:cs="Calibri"/>
        </w:rPr>
        <w:t>What mechanisms are there  for educators to regularly share their strengths and struggles with each other, in the spirit of helping each other continually improve their practice?</w:t>
      </w:r>
    </w:p>
    <w:p w14:paraId="4D73ECC6" w14:textId="77777777" w:rsidR="00463301" w:rsidRDefault="00463301" w:rsidP="00463301">
      <w:pPr>
        <w:ind w:left="720"/>
        <w:rPr>
          <w:rFonts w:ascii="Calibri" w:eastAsia="Calibri" w:hAnsi="Calibri" w:cs="Calibri"/>
          <w:i/>
        </w:rPr>
      </w:pPr>
    </w:p>
    <w:p w14:paraId="734F443D" w14:textId="77777777" w:rsidR="00463301" w:rsidRDefault="00463301" w:rsidP="004B058F">
      <w:pPr>
        <w:pStyle w:val="Heading4"/>
        <w:rPr>
          <w:rFonts w:eastAsia="Calibri" w:cs="Calibri"/>
        </w:rPr>
      </w:pPr>
      <w:r>
        <w:lastRenderedPageBreak/>
        <w:t>Use of Time for Professional Development and Collaboration</w:t>
      </w:r>
    </w:p>
    <w:p w14:paraId="42F9CFF8" w14:textId="77777777" w:rsidR="00463301" w:rsidRDefault="00463301" w:rsidP="00463301">
      <w:pPr>
        <w:numPr>
          <w:ilvl w:val="0"/>
          <w:numId w:val="24"/>
        </w:numPr>
        <w:spacing w:after="120"/>
        <w:contextualSpacing/>
        <w:rPr>
          <w:sz w:val="20"/>
          <w:szCs w:val="20"/>
        </w:rPr>
      </w:pPr>
      <w:r>
        <w:rPr>
          <w:rFonts w:ascii="Calibri" w:eastAsia="Calibri" w:hAnsi="Calibri" w:cs="Calibri"/>
        </w:rPr>
        <w:t xml:space="preserve">To what extent does the school incorporate PD as an integral part of daily routines (e.g., through coaching, staff meetings, and/or collaborative time)?   </w:t>
      </w:r>
    </w:p>
    <w:p w14:paraId="04AC4805" w14:textId="77777777" w:rsidR="00463301" w:rsidRDefault="00463301" w:rsidP="00463301">
      <w:pPr>
        <w:numPr>
          <w:ilvl w:val="0"/>
          <w:numId w:val="24"/>
        </w:numPr>
        <w:spacing w:after="120"/>
        <w:contextualSpacing/>
        <w:rPr>
          <w:sz w:val="20"/>
          <w:szCs w:val="20"/>
        </w:rPr>
      </w:pPr>
      <w:r>
        <w:rPr>
          <w:rFonts w:ascii="Calibri" w:eastAsia="Calibri" w:hAnsi="Calibri" w:cs="Calibri"/>
        </w:rPr>
        <w:t xml:space="preserve">How well does the amount of time dedicated to PD meet the needs of the school staff?  </w:t>
      </w:r>
      <w:r>
        <w:rPr>
          <w:rFonts w:ascii="Calibri" w:eastAsia="Calibri" w:hAnsi="Calibri" w:cs="Calibri"/>
          <w:i/>
        </w:rPr>
        <w:t>(Rubric Item 10, Rubric Item 6, Rubric Item 11)</w:t>
      </w:r>
    </w:p>
    <w:p w14:paraId="6053A302" w14:textId="77777777" w:rsidR="00463301" w:rsidRDefault="00463301" w:rsidP="00463301">
      <w:pPr>
        <w:numPr>
          <w:ilvl w:val="0"/>
          <w:numId w:val="24"/>
        </w:numPr>
        <w:spacing w:after="120"/>
        <w:contextualSpacing/>
        <w:rPr>
          <w:sz w:val="20"/>
          <w:szCs w:val="20"/>
        </w:rPr>
      </w:pPr>
      <w:r>
        <w:rPr>
          <w:rFonts w:ascii="Calibri" w:eastAsia="Calibri" w:hAnsi="Calibri" w:cs="Calibri"/>
        </w:rPr>
        <w:t>How much time does the schedule allow for staff to plan and collaborate on lesson plans, including with special education and ESL instructors and interventionists?  (HS report, EL/SWD report)</w:t>
      </w:r>
    </w:p>
    <w:p w14:paraId="03A1709A" w14:textId="77777777" w:rsidR="00463301" w:rsidRDefault="00463301" w:rsidP="00463301">
      <w:pPr>
        <w:numPr>
          <w:ilvl w:val="0"/>
          <w:numId w:val="24"/>
        </w:numPr>
        <w:contextualSpacing/>
        <w:rPr>
          <w:sz w:val="20"/>
          <w:szCs w:val="20"/>
        </w:rPr>
      </w:pPr>
      <w:r>
        <w:rPr>
          <w:rFonts w:ascii="Calibri" w:eastAsia="Calibri" w:hAnsi="Calibri" w:cs="Calibri"/>
        </w:rPr>
        <w:t>To what extent are special populations personnel regarded as fully integrated members of the school faculty?</w:t>
      </w:r>
      <w:r>
        <w:rPr>
          <w:rFonts w:ascii="Calibri" w:eastAsia="Calibri" w:hAnsi="Calibri" w:cs="Calibri"/>
          <w:i/>
        </w:rPr>
        <w:t xml:space="preserve"> </w:t>
      </w:r>
      <w:r>
        <w:rPr>
          <w:rFonts w:ascii="Calibri" w:eastAsia="Calibri" w:hAnsi="Calibri" w:cs="Calibri"/>
        </w:rPr>
        <w:t xml:space="preserve">Are special populations personnel (such as special education and ESL teachers) members of grade level/department teams?  </w:t>
      </w:r>
      <w:r>
        <w:rPr>
          <w:rFonts w:ascii="Calibri" w:eastAsia="Calibri" w:hAnsi="Calibri" w:cs="Calibri"/>
          <w:i/>
        </w:rPr>
        <w:t>(Rubric Item 9, Rubric Item 17)</w:t>
      </w:r>
    </w:p>
    <w:p w14:paraId="6369747F" w14:textId="77777777" w:rsidR="00463301" w:rsidRDefault="00463301" w:rsidP="00463301">
      <w:pPr>
        <w:numPr>
          <w:ilvl w:val="0"/>
          <w:numId w:val="24"/>
        </w:numPr>
        <w:contextualSpacing/>
        <w:rPr>
          <w:sz w:val="20"/>
          <w:szCs w:val="20"/>
        </w:rPr>
      </w:pPr>
      <w:r>
        <w:rPr>
          <w:rFonts w:ascii="Calibri" w:eastAsia="Calibri" w:hAnsi="Calibri" w:cs="Calibri"/>
        </w:rPr>
        <w:t>How often do general education and special populations teachers plan together?</w:t>
      </w:r>
      <w:r>
        <w:rPr>
          <w:rFonts w:ascii="Calibri" w:eastAsia="Calibri" w:hAnsi="Calibri" w:cs="Calibri"/>
          <w:i/>
        </w:rPr>
        <w:t xml:space="preserve"> (Rubric Item 11, Rubric Item 17)</w:t>
      </w:r>
    </w:p>
    <w:p w14:paraId="5FA720F3" w14:textId="77777777" w:rsidR="00463301" w:rsidRDefault="00463301" w:rsidP="00463301">
      <w:pPr>
        <w:numPr>
          <w:ilvl w:val="0"/>
          <w:numId w:val="24"/>
        </w:numPr>
        <w:contextualSpacing/>
        <w:rPr>
          <w:sz w:val="20"/>
          <w:szCs w:val="20"/>
        </w:rPr>
      </w:pPr>
      <w:r>
        <w:rPr>
          <w:rFonts w:ascii="Calibri" w:eastAsia="Calibri" w:hAnsi="Calibri" w:cs="Calibri"/>
        </w:rPr>
        <w:t xml:space="preserve">What systems and protocols are used to guide collaborative discussions in Instructional Leadership Teams, Common Planning Time/Teams, Grade Level Teams, Vertical/Content Teams, or other ad hoc teams and committees?   How does school and district leadership ensure that these meeting times are maximized to accelerate teaching and learning? </w:t>
      </w:r>
      <w:r>
        <w:rPr>
          <w:rFonts w:ascii="Calibri" w:eastAsia="Calibri" w:hAnsi="Calibri" w:cs="Calibri"/>
          <w:i/>
        </w:rPr>
        <w:t>(Rubric Item 9, Rubric Item 11)</w:t>
      </w:r>
    </w:p>
    <w:p w14:paraId="29A7EAF0" w14:textId="77777777" w:rsidR="00463301" w:rsidRDefault="00463301" w:rsidP="00463301">
      <w:pPr>
        <w:numPr>
          <w:ilvl w:val="0"/>
          <w:numId w:val="24"/>
        </w:numPr>
        <w:spacing w:after="120"/>
        <w:contextualSpacing/>
        <w:rPr>
          <w:rFonts w:ascii="Calibri" w:eastAsia="Calibri" w:hAnsi="Calibri" w:cs="Calibri"/>
        </w:rPr>
      </w:pPr>
      <w:r>
        <w:rPr>
          <w:rFonts w:ascii="Calibri" w:eastAsia="Calibri" w:hAnsi="Calibri" w:cs="Calibri"/>
        </w:rPr>
        <w:t>What access do teachers have to instructional coaching that provides them with guidance and feedback on how they can improve their instruction overall?  For improving instructional strategies to better support English learners and students with disabilities? (EL/SWD report)</w:t>
      </w:r>
    </w:p>
    <w:p w14:paraId="29ECB8CE" w14:textId="77777777" w:rsidR="00463301" w:rsidRDefault="00463301" w:rsidP="00463301">
      <w:pPr>
        <w:numPr>
          <w:ilvl w:val="0"/>
          <w:numId w:val="24"/>
        </w:numPr>
        <w:spacing w:after="120"/>
        <w:contextualSpacing/>
        <w:rPr>
          <w:rFonts w:ascii="Calibri" w:eastAsia="Calibri" w:hAnsi="Calibri" w:cs="Calibri"/>
        </w:rPr>
      </w:pPr>
      <w:r>
        <w:rPr>
          <w:rFonts w:ascii="Calibri" w:eastAsia="Calibri" w:hAnsi="Calibri" w:cs="Calibri"/>
        </w:rPr>
        <w:t xml:space="preserve">What formal and informal learning opportunities focusing on concrete instructional strategies for English learners and students with disabilities do </w:t>
      </w:r>
      <w:r>
        <w:rPr>
          <w:rFonts w:ascii="Calibri" w:eastAsia="Calibri" w:hAnsi="Calibri" w:cs="Calibri"/>
          <w:u w:val="single"/>
        </w:rPr>
        <w:t>all</w:t>
      </w:r>
      <w:r>
        <w:rPr>
          <w:rFonts w:ascii="Calibri" w:eastAsia="Calibri" w:hAnsi="Calibri" w:cs="Calibri"/>
        </w:rPr>
        <w:t xml:space="preserve"> teachers receive?(EL/SWD report)  </w:t>
      </w:r>
    </w:p>
    <w:p w14:paraId="797A727A" w14:textId="77777777" w:rsidR="00463301" w:rsidRDefault="00463301" w:rsidP="00463301">
      <w:pPr>
        <w:numPr>
          <w:ilvl w:val="0"/>
          <w:numId w:val="24"/>
        </w:numPr>
        <w:spacing w:after="120"/>
        <w:contextualSpacing/>
        <w:rPr>
          <w:rFonts w:ascii="Calibri" w:eastAsia="Calibri" w:hAnsi="Calibri" w:cs="Calibri"/>
        </w:rPr>
      </w:pPr>
      <w:r>
        <w:rPr>
          <w:rFonts w:ascii="Calibri" w:eastAsia="Calibri" w:hAnsi="Calibri" w:cs="Calibri"/>
        </w:rPr>
        <w:t xml:space="preserve">How does the school identify professional development needs for the school as a whole and for individual teachers?  Is the process systemic or </w:t>
      </w:r>
      <w:r>
        <w:rPr>
          <w:rFonts w:ascii="Calibri" w:eastAsia="Calibri" w:hAnsi="Calibri" w:cs="Calibri"/>
          <w:i/>
        </w:rPr>
        <w:t>ad hoc</w:t>
      </w:r>
      <w:r>
        <w:rPr>
          <w:rFonts w:ascii="Calibri" w:eastAsia="Calibri" w:hAnsi="Calibri" w:cs="Calibri"/>
        </w:rPr>
        <w:t xml:space="preserve">?  What steps does the school consistently take to measure the implementation and effectiveness of whole school and individual teacher professional development? What actions does the school consistently take to revisit and reinforce  professional development to reinforce previous learning and dive deeper into content? (HS report)  </w:t>
      </w:r>
      <w:r>
        <w:rPr>
          <w:rFonts w:ascii="Calibri" w:eastAsia="Calibri" w:hAnsi="Calibri" w:cs="Calibri"/>
          <w:i/>
        </w:rPr>
        <w:t>(Rubric Item 6, Grant Requirement 9)</w:t>
      </w:r>
    </w:p>
    <w:p w14:paraId="6986A2A3" w14:textId="77777777" w:rsidR="00463301" w:rsidRDefault="00463301" w:rsidP="00463301">
      <w:pPr>
        <w:numPr>
          <w:ilvl w:val="0"/>
          <w:numId w:val="24"/>
        </w:numPr>
        <w:spacing w:after="120"/>
        <w:contextualSpacing/>
        <w:rPr>
          <w:rFonts w:ascii="Calibri" w:eastAsia="Calibri" w:hAnsi="Calibri" w:cs="Calibri"/>
        </w:rPr>
      </w:pPr>
      <w:r>
        <w:rPr>
          <w:rFonts w:ascii="Calibri" w:eastAsia="Calibri" w:hAnsi="Calibri" w:cs="Calibri"/>
        </w:rPr>
        <w:t xml:space="preserve">Is professional development differentiated for teachers’ needs as identified in their evaluation practice goals? </w:t>
      </w:r>
      <w:r>
        <w:rPr>
          <w:rFonts w:ascii="Calibri" w:eastAsia="Calibri" w:hAnsi="Calibri" w:cs="Calibri"/>
          <w:i/>
        </w:rPr>
        <w:t>(Rubric Item 6, Grant Requirement 9)</w:t>
      </w:r>
    </w:p>
    <w:p w14:paraId="6D1A2BD7" w14:textId="77777777" w:rsidR="00463301" w:rsidRDefault="00463301" w:rsidP="00463301">
      <w:pPr>
        <w:numPr>
          <w:ilvl w:val="0"/>
          <w:numId w:val="24"/>
        </w:numPr>
        <w:spacing w:after="120"/>
        <w:contextualSpacing/>
        <w:rPr>
          <w:rFonts w:ascii="Calibri" w:eastAsia="Calibri" w:hAnsi="Calibri" w:cs="Calibri"/>
          <w:i/>
        </w:rPr>
      </w:pPr>
      <w:r>
        <w:rPr>
          <w:rFonts w:ascii="Calibri" w:eastAsia="Calibri" w:hAnsi="Calibri" w:cs="Calibri"/>
        </w:rPr>
        <w:t xml:space="preserve">What opportunities do teachers have to observe and learn from each other’s practice? </w:t>
      </w:r>
      <w:r>
        <w:rPr>
          <w:rFonts w:ascii="Calibri" w:eastAsia="Calibri" w:hAnsi="Calibri" w:cs="Calibri"/>
          <w:i/>
        </w:rPr>
        <w:t>(Rubric Item 11)</w:t>
      </w:r>
    </w:p>
    <w:p w14:paraId="2010D523" w14:textId="77777777" w:rsidR="00463301" w:rsidRDefault="00463301" w:rsidP="00463301">
      <w:pPr>
        <w:numPr>
          <w:ilvl w:val="0"/>
          <w:numId w:val="24"/>
        </w:numPr>
        <w:spacing w:after="120"/>
        <w:contextualSpacing/>
        <w:rPr>
          <w:rFonts w:ascii="Calibri" w:eastAsia="Calibri" w:hAnsi="Calibri" w:cs="Calibri"/>
          <w:i/>
        </w:rPr>
      </w:pPr>
      <w:r>
        <w:rPr>
          <w:rFonts w:ascii="Calibri" w:eastAsia="Calibri" w:hAnsi="Calibri" w:cs="Calibri"/>
        </w:rPr>
        <w:t>What steps does the school take to capitalize on the knowledge of existing staff by having them conduct whole-staff trainings or work with small groups of staff or teachers? (HS report)</w:t>
      </w:r>
    </w:p>
    <w:p w14:paraId="40CD6746" w14:textId="77777777" w:rsidR="00463301" w:rsidRDefault="00463301" w:rsidP="00463301">
      <w:pPr>
        <w:numPr>
          <w:ilvl w:val="0"/>
          <w:numId w:val="30"/>
        </w:numPr>
        <w:spacing w:after="120"/>
        <w:contextualSpacing/>
        <w:rPr>
          <w:sz w:val="20"/>
          <w:szCs w:val="20"/>
        </w:rPr>
      </w:pPr>
      <w:r>
        <w:rPr>
          <w:rFonts w:ascii="Calibri" w:eastAsia="Calibri" w:hAnsi="Calibri" w:cs="Calibri"/>
        </w:rPr>
        <w:t>Is there a process in place for evaluating the schedule based on collected data to maximize opportunities for teacher professional development and ensure it helps all educators continually improve their practice (e.g. through targeted coaching, peer observations and collaboration time)?</w:t>
      </w:r>
    </w:p>
    <w:p w14:paraId="22FFADD1" w14:textId="77777777" w:rsidR="00463301" w:rsidRDefault="00463301" w:rsidP="00463301">
      <w:pPr>
        <w:numPr>
          <w:ilvl w:val="0"/>
          <w:numId w:val="30"/>
        </w:numPr>
        <w:contextualSpacing/>
        <w:rPr>
          <w:rFonts w:ascii="Calibri" w:eastAsia="Calibri" w:hAnsi="Calibri" w:cs="Calibri"/>
        </w:rPr>
      </w:pPr>
      <w:r>
        <w:rPr>
          <w:rFonts w:ascii="Calibri" w:eastAsia="Calibri" w:hAnsi="Calibri" w:cs="Calibri"/>
        </w:rPr>
        <w:lastRenderedPageBreak/>
        <w:t xml:space="preserve">In what ways and how effectively does school leadership implement rigorous, transparent, and equitable evaluation and support systems for teachers and principal(s) that provide clear, timely, and useful feedback, including feedback that identifies needs and guides professional development in accordance with the Massachusetts Educator Evaluation Frameworks requirements? </w:t>
      </w:r>
      <w:r>
        <w:rPr>
          <w:rFonts w:ascii="Calibri" w:eastAsia="Calibri" w:hAnsi="Calibri" w:cs="Calibri"/>
          <w:i/>
        </w:rPr>
        <w:t>(Rubric Item 6, Grant Requirement 2)</w:t>
      </w:r>
    </w:p>
    <w:p w14:paraId="45BBE60B" w14:textId="77777777" w:rsidR="00463301" w:rsidRDefault="00463301" w:rsidP="00463301">
      <w:pPr>
        <w:ind w:left="720"/>
        <w:rPr>
          <w:rFonts w:ascii="Calibri" w:eastAsia="Calibri" w:hAnsi="Calibri" w:cs="Calibri"/>
          <w:i/>
        </w:rPr>
      </w:pPr>
    </w:p>
    <w:p w14:paraId="547519E6" w14:textId="77777777" w:rsidR="00463301" w:rsidRDefault="00463301" w:rsidP="004B058F">
      <w:pPr>
        <w:pStyle w:val="Heading4"/>
      </w:pPr>
      <w:r>
        <w:t>Communication with Staff</w:t>
      </w:r>
    </w:p>
    <w:p w14:paraId="2B6F6798" w14:textId="77777777" w:rsidR="00463301" w:rsidRDefault="00463301" w:rsidP="00463301">
      <w:pPr>
        <w:numPr>
          <w:ilvl w:val="0"/>
          <w:numId w:val="32"/>
        </w:numPr>
        <w:contextualSpacing/>
        <w:rPr>
          <w:rFonts w:ascii="Calibri" w:eastAsia="Calibri" w:hAnsi="Calibri" w:cs="Calibri"/>
        </w:rPr>
      </w:pPr>
      <w:r>
        <w:rPr>
          <w:rFonts w:ascii="Calibri" w:eastAsia="Calibri" w:hAnsi="Calibri" w:cs="Calibri"/>
        </w:rPr>
        <w:t>What structures are in place to facilitate two-way communication across staff and school teams?  Between administrators and staff?</w:t>
      </w:r>
    </w:p>
    <w:p w14:paraId="6BE6004B" w14:textId="77777777" w:rsidR="00463301" w:rsidRDefault="00463301" w:rsidP="00463301">
      <w:pPr>
        <w:numPr>
          <w:ilvl w:val="0"/>
          <w:numId w:val="32"/>
        </w:numPr>
        <w:contextualSpacing/>
        <w:rPr>
          <w:rFonts w:ascii="Calibri" w:eastAsia="Calibri" w:hAnsi="Calibri" w:cs="Calibri"/>
        </w:rPr>
      </w:pPr>
      <w:r>
        <w:rPr>
          <w:rFonts w:ascii="Calibri" w:eastAsia="Calibri" w:hAnsi="Calibri" w:cs="Calibri"/>
        </w:rPr>
        <w:t xml:space="preserve">To what extent do staff view the communications shared through these structures as being open.  Transparent and meaningful?  </w:t>
      </w:r>
      <w:r>
        <w:rPr>
          <w:rFonts w:ascii="Calibri" w:eastAsia="Calibri" w:hAnsi="Calibri" w:cs="Calibri"/>
          <w:i/>
        </w:rPr>
        <w:t>(Rubric Item 11, Rubric Item 9, Rubric Item 6)</w:t>
      </w:r>
    </w:p>
    <w:p w14:paraId="71A6216C" w14:textId="77777777" w:rsidR="00463301" w:rsidRDefault="00463301" w:rsidP="00463301">
      <w:pPr>
        <w:numPr>
          <w:ilvl w:val="0"/>
          <w:numId w:val="32"/>
        </w:numPr>
        <w:contextualSpacing/>
        <w:rPr>
          <w:rFonts w:ascii="Calibri" w:eastAsia="Calibri" w:hAnsi="Calibri" w:cs="Calibri"/>
        </w:rPr>
      </w:pPr>
      <w:r>
        <w:rPr>
          <w:rFonts w:ascii="Calibri" w:eastAsia="Calibri" w:hAnsi="Calibri" w:cs="Calibri"/>
        </w:rPr>
        <w:t xml:space="preserve">In what ways do each school team foster staff input that influences school-wide decision-making? </w:t>
      </w:r>
      <w:r>
        <w:rPr>
          <w:rFonts w:ascii="Calibri" w:eastAsia="Calibri" w:hAnsi="Calibri" w:cs="Calibri"/>
          <w:i/>
        </w:rPr>
        <w:t>(Rubric Item 9)</w:t>
      </w:r>
    </w:p>
    <w:p w14:paraId="0D5D26E5" w14:textId="77777777" w:rsidR="00463301" w:rsidRDefault="00463301" w:rsidP="00463301">
      <w:pPr>
        <w:numPr>
          <w:ilvl w:val="0"/>
          <w:numId w:val="32"/>
        </w:numPr>
        <w:contextualSpacing/>
        <w:rPr>
          <w:rFonts w:ascii="Calibri" w:eastAsia="Calibri" w:hAnsi="Calibri" w:cs="Calibri"/>
        </w:rPr>
      </w:pPr>
      <w:r>
        <w:rPr>
          <w:rFonts w:ascii="Calibri" w:eastAsia="Calibri" w:hAnsi="Calibri" w:cs="Calibri"/>
        </w:rPr>
        <w:t xml:space="preserve">What strategies does the school use to ensure that the work of multiple teams is coherently integrated across the school? How effectively are these current strategies ensuring coherence?   </w:t>
      </w:r>
      <w:r>
        <w:rPr>
          <w:rFonts w:ascii="Calibri" w:eastAsia="Calibri" w:hAnsi="Calibri" w:cs="Calibri"/>
          <w:i/>
        </w:rPr>
        <w:t>(Rubric Item 9)</w:t>
      </w:r>
    </w:p>
    <w:p w14:paraId="49A9E001" w14:textId="77777777" w:rsidR="00463301" w:rsidRDefault="00463301" w:rsidP="00463301">
      <w:pPr>
        <w:rPr>
          <w:rFonts w:ascii="Calibri" w:eastAsia="Calibri" w:hAnsi="Calibri" w:cs="Calibri"/>
          <w:i/>
        </w:rPr>
      </w:pPr>
    </w:p>
    <w:p w14:paraId="150364C7" w14:textId="77777777" w:rsidR="00463301" w:rsidRDefault="00463301" w:rsidP="004B058F">
      <w:pPr>
        <w:pStyle w:val="Heading4"/>
      </w:pPr>
      <w:r>
        <w:t>Sustainability</w:t>
      </w:r>
    </w:p>
    <w:p w14:paraId="3E3DD4AD" w14:textId="77777777" w:rsidR="00463301" w:rsidRDefault="00463301" w:rsidP="00463301">
      <w:pPr>
        <w:numPr>
          <w:ilvl w:val="0"/>
          <w:numId w:val="39"/>
        </w:numPr>
        <w:contextualSpacing/>
        <w:rPr>
          <w:rFonts w:ascii="Calibri" w:eastAsia="Calibri" w:hAnsi="Calibri" w:cs="Calibri"/>
        </w:rPr>
      </w:pPr>
      <w:r>
        <w:rPr>
          <w:rFonts w:ascii="Calibri" w:eastAsia="Calibri" w:hAnsi="Calibri" w:cs="Calibri"/>
        </w:rPr>
        <w:t xml:space="preserve">What strategies do school leaders currently  implement to ensure that improvement efforts will be sustained over time or under new leadership?  (e.g., succession plan, distributed leadership, new funding streams)  </w:t>
      </w:r>
      <w:r>
        <w:rPr>
          <w:rFonts w:ascii="Calibri" w:eastAsia="Calibri" w:hAnsi="Calibri" w:cs="Calibri"/>
          <w:i/>
        </w:rPr>
        <w:t xml:space="preserve">(Rubric Item 11, Rubric Item 24) </w:t>
      </w:r>
    </w:p>
    <w:p w14:paraId="6514B508" w14:textId="77777777" w:rsidR="00463301" w:rsidRDefault="00463301" w:rsidP="00463301">
      <w:pPr>
        <w:numPr>
          <w:ilvl w:val="0"/>
          <w:numId w:val="39"/>
        </w:numPr>
        <w:contextualSpacing/>
        <w:rPr>
          <w:rFonts w:ascii="Calibri" w:eastAsia="Calibri" w:hAnsi="Calibri" w:cs="Calibri"/>
        </w:rPr>
      </w:pPr>
      <w:r>
        <w:rPr>
          <w:rFonts w:ascii="Calibri" w:eastAsia="Calibri" w:hAnsi="Calibri" w:cs="Calibri"/>
        </w:rPr>
        <w:t xml:space="preserve">When the school works with external partners, what steps do school and district leader take to rigorously recruit, screen and select external partners to work with the school?  Once selected, what steps are taken to hold external partners accountable for meeting agreed-upon implementation and performance benchmarks? </w:t>
      </w:r>
      <w:r>
        <w:rPr>
          <w:rFonts w:ascii="Calibri" w:eastAsia="Calibri" w:hAnsi="Calibri" w:cs="Calibri"/>
          <w:i/>
        </w:rPr>
        <w:t>(Rubric Item 7, Grant Requirement 13)</w:t>
      </w:r>
    </w:p>
    <w:p w14:paraId="6671D8FC" w14:textId="77777777" w:rsidR="00463301" w:rsidRDefault="00463301" w:rsidP="00463301">
      <w:pPr>
        <w:rPr>
          <w:rFonts w:ascii="Calibri" w:eastAsia="Calibri" w:hAnsi="Calibri" w:cs="Calibri"/>
          <w:i/>
        </w:rPr>
      </w:pPr>
    </w:p>
    <w:p w14:paraId="389E16A9" w14:textId="77777777" w:rsidR="00463301" w:rsidRDefault="00463301" w:rsidP="00463301">
      <w:pPr>
        <w:rPr>
          <w:rFonts w:ascii="Calibri" w:eastAsia="Calibri" w:hAnsi="Calibri" w:cs="Calibri"/>
          <w:i/>
        </w:rPr>
      </w:pPr>
    </w:p>
    <w:p w14:paraId="23D82671" w14:textId="77777777" w:rsidR="00463301" w:rsidRDefault="00463301" w:rsidP="004B058F">
      <w:pPr>
        <w:pStyle w:val="Heading3"/>
        <w:jc w:val="center"/>
      </w:pPr>
      <w:bookmarkStart w:id="59" w:name="_Toc6903464"/>
      <w:r>
        <w:t>Guiding Questions: Turnaround Practice 2</w:t>
      </w:r>
      <w:bookmarkEnd w:id="59"/>
    </w:p>
    <w:p w14:paraId="364776BF" w14:textId="77777777" w:rsidR="00463301" w:rsidRDefault="00463301" w:rsidP="00463301">
      <w:pPr>
        <w:rPr>
          <w:b/>
          <w:sz w:val="28"/>
          <w:szCs w:val="28"/>
        </w:rPr>
      </w:pPr>
    </w:p>
    <w:p w14:paraId="6EA351FA" w14:textId="77777777" w:rsidR="00463301" w:rsidRDefault="00463301" w:rsidP="004B058F">
      <w:pPr>
        <w:pStyle w:val="Heading4"/>
      </w:pPr>
      <w:r>
        <w:t>Instructional Expectations</w:t>
      </w:r>
    </w:p>
    <w:p w14:paraId="0A8CE6CC" w14:textId="77777777" w:rsidR="00463301" w:rsidRDefault="00463301" w:rsidP="00463301">
      <w:pPr>
        <w:numPr>
          <w:ilvl w:val="0"/>
          <w:numId w:val="36"/>
        </w:numPr>
        <w:contextualSpacing/>
        <w:rPr>
          <w:rFonts w:ascii="Calibri" w:eastAsia="Calibri" w:hAnsi="Calibri" w:cs="Calibri"/>
        </w:rPr>
      </w:pPr>
      <w:r>
        <w:rPr>
          <w:rFonts w:ascii="Calibri" w:eastAsia="Calibri" w:hAnsi="Calibri" w:cs="Calibri"/>
        </w:rPr>
        <w:t xml:space="preserve">What messages about expectations for high-quality instruction are communicated to staff?  How specific and precise are those expectations?  How well are they understood by most staff?  </w:t>
      </w:r>
      <w:r>
        <w:rPr>
          <w:rFonts w:ascii="Calibri" w:eastAsia="Calibri" w:hAnsi="Calibri" w:cs="Calibri"/>
          <w:i/>
        </w:rPr>
        <w:t>(Rubric Item 11)</w:t>
      </w:r>
    </w:p>
    <w:p w14:paraId="5A7EE711" w14:textId="77777777" w:rsidR="00463301" w:rsidRDefault="00463301" w:rsidP="00463301">
      <w:pPr>
        <w:numPr>
          <w:ilvl w:val="0"/>
          <w:numId w:val="36"/>
        </w:numPr>
        <w:contextualSpacing/>
        <w:rPr>
          <w:rFonts w:ascii="Calibri" w:eastAsia="Calibri" w:hAnsi="Calibri" w:cs="Calibri"/>
        </w:rPr>
      </w:pPr>
      <w:r>
        <w:rPr>
          <w:rFonts w:ascii="Calibri" w:eastAsia="Calibri" w:hAnsi="Calibri" w:cs="Calibri"/>
        </w:rPr>
        <w:t xml:space="preserve">What process do school leaders use to consistently monitor classrooms to observe whether these expectations are evident and provide feedback to teachers ?  </w:t>
      </w:r>
      <w:r>
        <w:rPr>
          <w:rFonts w:ascii="Calibri" w:eastAsia="Calibri" w:hAnsi="Calibri" w:cs="Calibri"/>
          <w:i/>
        </w:rPr>
        <w:t>(Rubric Item 6, Rubric Item 23)</w:t>
      </w:r>
    </w:p>
    <w:p w14:paraId="5173518A" w14:textId="77777777" w:rsidR="00463301" w:rsidRDefault="00463301" w:rsidP="00463301">
      <w:pPr>
        <w:numPr>
          <w:ilvl w:val="0"/>
          <w:numId w:val="36"/>
        </w:numPr>
        <w:contextualSpacing/>
        <w:rPr>
          <w:rFonts w:ascii="Calibri" w:eastAsia="Calibri" w:hAnsi="Calibri" w:cs="Calibri"/>
        </w:rPr>
      </w:pPr>
      <w:r>
        <w:rPr>
          <w:rFonts w:ascii="Calibri" w:eastAsia="Calibri" w:hAnsi="Calibri" w:cs="Calibri"/>
        </w:rPr>
        <w:t xml:space="preserve">To what extent are these expectations consistently implemented by most teachers? </w:t>
      </w:r>
      <w:r>
        <w:rPr>
          <w:rFonts w:ascii="Calibri" w:eastAsia="Calibri" w:hAnsi="Calibri" w:cs="Calibri"/>
          <w:i/>
        </w:rPr>
        <w:t>(Rubric Item 11, Rubric Item 16)</w:t>
      </w:r>
    </w:p>
    <w:p w14:paraId="500BF738" w14:textId="77777777" w:rsidR="00463301" w:rsidRDefault="00463301" w:rsidP="00463301">
      <w:pPr>
        <w:numPr>
          <w:ilvl w:val="0"/>
          <w:numId w:val="36"/>
        </w:numPr>
        <w:spacing w:after="120"/>
        <w:contextualSpacing/>
        <w:rPr>
          <w:rFonts w:ascii="Calibri" w:eastAsia="Calibri" w:hAnsi="Calibri" w:cs="Calibri"/>
        </w:rPr>
      </w:pPr>
      <w:r>
        <w:rPr>
          <w:rFonts w:ascii="Calibri" w:eastAsia="Calibri" w:hAnsi="Calibri" w:cs="Calibri"/>
        </w:rPr>
        <w:lastRenderedPageBreak/>
        <w:t xml:space="preserve">What does culturally responsive education look like in this school?  To what extent do students have access to culturally responsive curriculum and teaching that includes references to their cultures in all aspects of their learning? </w:t>
      </w:r>
      <w:r>
        <w:rPr>
          <w:rFonts w:ascii="Calibri" w:eastAsia="Calibri" w:hAnsi="Calibri" w:cs="Calibri"/>
          <w:i/>
        </w:rPr>
        <w:t>(Rubric Item 18, Grant Requirement 10)</w:t>
      </w:r>
    </w:p>
    <w:p w14:paraId="7618023F" w14:textId="77777777" w:rsidR="00463301" w:rsidRDefault="00463301" w:rsidP="00463301">
      <w:pPr>
        <w:numPr>
          <w:ilvl w:val="0"/>
          <w:numId w:val="36"/>
        </w:numPr>
        <w:spacing w:after="120"/>
        <w:contextualSpacing/>
        <w:rPr>
          <w:rFonts w:ascii="Calibri" w:eastAsia="Calibri" w:hAnsi="Calibri" w:cs="Calibri"/>
        </w:rPr>
      </w:pPr>
      <w:r>
        <w:rPr>
          <w:rFonts w:ascii="Calibri" w:eastAsia="Calibri" w:hAnsi="Calibri" w:cs="Calibri"/>
        </w:rPr>
        <w:t xml:space="preserve">How well are the curriculum maps/pacing guides used by instructional staff aligned to the state curriculum frameworks? </w:t>
      </w:r>
      <w:r>
        <w:rPr>
          <w:rFonts w:ascii="Calibri" w:eastAsia="Calibri" w:hAnsi="Calibri" w:cs="Calibri"/>
          <w:i/>
        </w:rPr>
        <w:t>(Rubric Item 16)</w:t>
      </w:r>
    </w:p>
    <w:p w14:paraId="121B221A" w14:textId="77777777" w:rsidR="00463301" w:rsidRDefault="00463301" w:rsidP="00463301">
      <w:pPr>
        <w:numPr>
          <w:ilvl w:val="0"/>
          <w:numId w:val="36"/>
        </w:numPr>
        <w:spacing w:after="120"/>
        <w:contextualSpacing/>
        <w:rPr>
          <w:rFonts w:ascii="Calibri" w:eastAsia="Calibri" w:hAnsi="Calibri" w:cs="Calibri"/>
        </w:rPr>
      </w:pPr>
      <w:r>
        <w:rPr>
          <w:rFonts w:ascii="Calibri" w:eastAsia="Calibri" w:hAnsi="Calibri" w:cs="Calibri"/>
        </w:rPr>
        <w:t xml:space="preserve">To what extent is the taught curriculum the intended curriculum? </w:t>
      </w:r>
      <w:r>
        <w:rPr>
          <w:rFonts w:ascii="Calibri" w:eastAsia="Calibri" w:hAnsi="Calibri" w:cs="Calibri"/>
          <w:i/>
        </w:rPr>
        <w:t xml:space="preserve">(Rubric Item 16) </w:t>
      </w:r>
    </w:p>
    <w:p w14:paraId="35F7F29F" w14:textId="77777777" w:rsidR="00463301" w:rsidRDefault="00463301" w:rsidP="00463301">
      <w:pPr>
        <w:numPr>
          <w:ilvl w:val="0"/>
          <w:numId w:val="36"/>
        </w:numPr>
        <w:spacing w:after="120"/>
        <w:contextualSpacing/>
        <w:rPr>
          <w:rFonts w:ascii="Calibri" w:eastAsia="Calibri" w:hAnsi="Calibri" w:cs="Calibri"/>
        </w:rPr>
      </w:pPr>
      <w:r>
        <w:rPr>
          <w:rFonts w:ascii="Calibri" w:eastAsia="Calibri" w:hAnsi="Calibri" w:cs="Calibri"/>
        </w:rPr>
        <w:t xml:space="preserve">To what extent is there a common understanding of what mastery looks like?  What processes are in place for staff to align assessments and evaluate student work based on this common understanding? </w:t>
      </w:r>
      <w:r>
        <w:rPr>
          <w:rFonts w:ascii="Calibri" w:eastAsia="Calibri" w:hAnsi="Calibri" w:cs="Calibri"/>
          <w:i/>
        </w:rPr>
        <w:t>(Rubric Item 16)</w:t>
      </w:r>
    </w:p>
    <w:p w14:paraId="042399ED" w14:textId="77777777" w:rsidR="00463301" w:rsidRDefault="00463301" w:rsidP="00463301">
      <w:pPr>
        <w:spacing w:after="120"/>
        <w:rPr>
          <w:rFonts w:ascii="Calibri" w:eastAsia="Calibri" w:hAnsi="Calibri" w:cs="Calibri"/>
          <w:b/>
        </w:rPr>
      </w:pPr>
    </w:p>
    <w:p w14:paraId="64D4DC9B" w14:textId="77777777" w:rsidR="00463301" w:rsidRDefault="00463301" w:rsidP="00463301">
      <w:pPr>
        <w:spacing w:after="120"/>
        <w:rPr>
          <w:rFonts w:ascii="Calibri" w:eastAsia="Calibri" w:hAnsi="Calibri" w:cs="Calibri"/>
          <w:b/>
          <w:i/>
        </w:rPr>
      </w:pPr>
      <w:r w:rsidRPr="004B058F">
        <w:rPr>
          <w:rStyle w:val="Heading4Char"/>
          <w:rFonts w:eastAsia="Calibri"/>
        </w:rPr>
        <w:t>Lesson Planning and Preparation:</w:t>
      </w:r>
      <w:r>
        <w:rPr>
          <w:rFonts w:ascii="Calibri" w:eastAsia="Calibri" w:hAnsi="Calibri" w:cs="Calibri"/>
          <w:b/>
        </w:rPr>
        <w:t xml:space="preserve"> </w:t>
      </w:r>
      <w:r>
        <w:rPr>
          <w:rFonts w:ascii="Calibri" w:eastAsia="Calibri" w:hAnsi="Calibri" w:cs="Calibri"/>
          <w:i/>
        </w:rPr>
        <w:t xml:space="preserve">(Rubric Item 16, Rubric Item 17) </w:t>
      </w:r>
      <w:r>
        <w:rPr>
          <w:rFonts w:ascii="Calibri" w:eastAsia="Calibri" w:hAnsi="Calibri" w:cs="Calibri"/>
          <w:b/>
          <w:i/>
        </w:rPr>
        <w:t xml:space="preserve"> </w:t>
      </w:r>
    </w:p>
    <w:p w14:paraId="55201966" w14:textId="77777777" w:rsidR="00463301" w:rsidRDefault="00463301" w:rsidP="00463301">
      <w:pPr>
        <w:numPr>
          <w:ilvl w:val="0"/>
          <w:numId w:val="53"/>
        </w:numPr>
        <w:spacing w:after="120"/>
        <w:contextualSpacing/>
        <w:rPr>
          <w:sz w:val="20"/>
          <w:szCs w:val="20"/>
        </w:rPr>
      </w:pPr>
      <w:r>
        <w:rPr>
          <w:rFonts w:ascii="Calibri" w:eastAsia="Calibri" w:hAnsi="Calibri" w:cs="Calibri"/>
        </w:rPr>
        <w:t xml:space="preserve">What expectations for lesson planning are articulated by school leadership? </w:t>
      </w:r>
    </w:p>
    <w:p w14:paraId="4B7B37E5" w14:textId="77777777" w:rsidR="00463301" w:rsidRDefault="00463301" w:rsidP="00463301">
      <w:pPr>
        <w:numPr>
          <w:ilvl w:val="1"/>
          <w:numId w:val="53"/>
        </w:numPr>
        <w:spacing w:after="120"/>
        <w:contextualSpacing/>
        <w:rPr>
          <w:sz w:val="20"/>
          <w:szCs w:val="20"/>
        </w:rPr>
      </w:pPr>
      <w:r>
        <w:rPr>
          <w:rFonts w:ascii="Calibri" w:eastAsia="Calibri" w:hAnsi="Calibri" w:cs="Calibri"/>
        </w:rPr>
        <w:t xml:space="preserve"> Are these expectations consistent across grade levels?  How are they monitored?</w:t>
      </w:r>
    </w:p>
    <w:p w14:paraId="511C1DDD" w14:textId="77777777" w:rsidR="00463301" w:rsidRDefault="00463301" w:rsidP="00463301">
      <w:pPr>
        <w:numPr>
          <w:ilvl w:val="0"/>
          <w:numId w:val="53"/>
        </w:numPr>
        <w:spacing w:after="120"/>
        <w:contextualSpacing/>
        <w:rPr>
          <w:rFonts w:ascii="Calibri" w:eastAsia="Calibri" w:hAnsi="Calibri" w:cs="Calibri"/>
        </w:rPr>
      </w:pPr>
      <w:r>
        <w:rPr>
          <w:rFonts w:ascii="Calibri" w:eastAsia="Calibri" w:hAnsi="Calibri" w:cs="Calibri"/>
        </w:rPr>
        <w:t>To what extent:</w:t>
      </w:r>
    </w:p>
    <w:p w14:paraId="3EB280AD" w14:textId="77777777" w:rsidR="00463301" w:rsidRDefault="00463301" w:rsidP="00463301">
      <w:pPr>
        <w:numPr>
          <w:ilvl w:val="1"/>
          <w:numId w:val="53"/>
        </w:numPr>
        <w:spacing w:after="120"/>
        <w:contextualSpacing/>
        <w:rPr>
          <w:sz w:val="20"/>
          <w:szCs w:val="20"/>
        </w:rPr>
      </w:pPr>
      <w:r>
        <w:rPr>
          <w:rFonts w:ascii="Calibri" w:eastAsia="Calibri" w:hAnsi="Calibri" w:cs="Calibri"/>
        </w:rPr>
        <w:t xml:space="preserve">Are lesson plans based on curriculum maps/curricular guidance? </w:t>
      </w:r>
    </w:p>
    <w:p w14:paraId="60FF3B12" w14:textId="77777777" w:rsidR="00463301" w:rsidRDefault="00463301" w:rsidP="00463301">
      <w:pPr>
        <w:numPr>
          <w:ilvl w:val="1"/>
          <w:numId w:val="53"/>
        </w:numPr>
        <w:spacing w:after="120"/>
        <w:contextualSpacing/>
        <w:rPr>
          <w:sz w:val="20"/>
          <w:szCs w:val="20"/>
        </w:rPr>
      </w:pPr>
      <w:r>
        <w:rPr>
          <w:rFonts w:ascii="Calibri" w:eastAsia="Calibri" w:hAnsi="Calibri" w:cs="Calibri"/>
        </w:rPr>
        <w:t>Do lesson plans  reflect a common understanding of high expectations for all students?</w:t>
      </w:r>
    </w:p>
    <w:p w14:paraId="3A8A13A8" w14:textId="77777777" w:rsidR="00463301" w:rsidRDefault="00463301" w:rsidP="00463301">
      <w:pPr>
        <w:numPr>
          <w:ilvl w:val="1"/>
          <w:numId w:val="53"/>
        </w:numPr>
        <w:spacing w:after="120"/>
        <w:contextualSpacing/>
        <w:rPr>
          <w:sz w:val="20"/>
          <w:szCs w:val="20"/>
        </w:rPr>
      </w:pPr>
      <w:r>
        <w:rPr>
          <w:rFonts w:ascii="Calibri" w:eastAsia="Calibri" w:hAnsi="Calibri" w:cs="Calibri"/>
        </w:rPr>
        <w:t>Do lesson plans  delineate in-class differentiation of core instruction to meet student needs?</w:t>
      </w:r>
    </w:p>
    <w:p w14:paraId="5E20E002" w14:textId="77777777" w:rsidR="00463301" w:rsidRDefault="00463301" w:rsidP="00463301">
      <w:pPr>
        <w:numPr>
          <w:ilvl w:val="1"/>
          <w:numId w:val="53"/>
        </w:numPr>
        <w:spacing w:after="120"/>
        <w:contextualSpacing/>
        <w:rPr>
          <w:sz w:val="20"/>
          <w:szCs w:val="20"/>
        </w:rPr>
      </w:pPr>
      <w:r>
        <w:rPr>
          <w:rFonts w:ascii="Calibri" w:eastAsia="Calibri" w:hAnsi="Calibri" w:cs="Calibri"/>
        </w:rPr>
        <w:t xml:space="preserve">Are lesson plans developmentally appropriate?   </w:t>
      </w:r>
    </w:p>
    <w:p w14:paraId="2E3E8D9C" w14:textId="77777777" w:rsidR="00463301" w:rsidRDefault="00463301" w:rsidP="00463301">
      <w:pPr>
        <w:numPr>
          <w:ilvl w:val="1"/>
          <w:numId w:val="53"/>
        </w:numPr>
        <w:spacing w:after="120"/>
        <w:contextualSpacing/>
        <w:rPr>
          <w:sz w:val="20"/>
          <w:szCs w:val="20"/>
        </w:rPr>
      </w:pPr>
      <w:r>
        <w:rPr>
          <w:rFonts w:ascii="Calibri" w:eastAsia="Calibri" w:hAnsi="Calibri" w:cs="Calibri"/>
        </w:rPr>
        <w:t xml:space="preserve">Do lesson plans engage students with content and address academic and social/emotional needs?  </w:t>
      </w:r>
    </w:p>
    <w:p w14:paraId="30CB6E31" w14:textId="77777777" w:rsidR="00463301" w:rsidRDefault="00463301" w:rsidP="00463301">
      <w:pPr>
        <w:numPr>
          <w:ilvl w:val="1"/>
          <w:numId w:val="53"/>
        </w:numPr>
        <w:spacing w:after="120"/>
        <w:contextualSpacing/>
        <w:rPr>
          <w:sz w:val="20"/>
          <w:szCs w:val="20"/>
        </w:rPr>
      </w:pPr>
      <w:r>
        <w:rPr>
          <w:rFonts w:ascii="Calibri" w:eastAsia="Calibri" w:hAnsi="Calibri" w:cs="Calibri"/>
        </w:rPr>
        <w:t>Do lesson plans promote higher-order critical thinking?</w:t>
      </w:r>
    </w:p>
    <w:p w14:paraId="074F2373" w14:textId="77777777" w:rsidR="00463301" w:rsidRDefault="00463301" w:rsidP="00463301">
      <w:pPr>
        <w:numPr>
          <w:ilvl w:val="1"/>
          <w:numId w:val="53"/>
        </w:numPr>
        <w:spacing w:after="120"/>
        <w:contextualSpacing/>
        <w:rPr>
          <w:sz w:val="20"/>
          <w:szCs w:val="20"/>
        </w:rPr>
      </w:pPr>
      <w:r>
        <w:rPr>
          <w:rFonts w:ascii="Calibri" w:eastAsia="Calibri" w:hAnsi="Calibri" w:cs="Calibri"/>
        </w:rPr>
        <w:t xml:space="preserve">Do lesson plans designed for EL students consider their language proficiency levels?  </w:t>
      </w:r>
    </w:p>
    <w:p w14:paraId="020F977F" w14:textId="77777777" w:rsidR="00463301" w:rsidRDefault="00463301" w:rsidP="00463301">
      <w:pPr>
        <w:numPr>
          <w:ilvl w:val="1"/>
          <w:numId w:val="53"/>
        </w:numPr>
        <w:spacing w:after="120"/>
        <w:contextualSpacing/>
        <w:rPr>
          <w:sz w:val="20"/>
          <w:szCs w:val="20"/>
        </w:rPr>
      </w:pPr>
      <w:r>
        <w:rPr>
          <w:rFonts w:ascii="Calibri" w:eastAsia="Calibri" w:hAnsi="Calibri" w:cs="Calibri"/>
        </w:rPr>
        <w:t>Do lesson plans explicitly address students with disabilities and consider their IEP goals, modifications, and accommodations?</w:t>
      </w:r>
    </w:p>
    <w:p w14:paraId="2B3396C4" w14:textId="77777777" w:rsidR="00463301" w:rsidRDefault="00463301" w:rsidP="00463301">
      <w:pPr>
        <w:numPr>
          <w:ilvl w:val="1"/>
          <w:numId w:val="53"/>
        </w:numPr>
        <w:spacing w:after="120"/>
        <w:contextualSpacing/>
        <w:rPr>
          <w:sz w:val="20"/>
          <w:szCs w:val="20"/>
        </w:rPr>
      </w:pPr>
      <w:r>
        <w:rPr>
          <w:rFonts w:ascii="Calibri" w:eastAsia="Calibri" w:hAnsi="Calibri" w:cs="Calibri"/>
        </w:rPr>
        <w:t>Do  lesson plans  address achievement gaps for low-income students?</w:t>
      </w:r>
    </w:p>
    <w:p w14:paraId="752B9673" w14:textId="77777777" w:rsidR="00463301" w:rsidRDefault="00463301" w:rsidP="00463301">
      <w:pPr>
        <w:rPr>
          <w:b/>
        </w:rPr>
      </w:pPr>
    </w:p>
    <w:p w14:paraId="2437A1EE" w14:textId="77777777" w:rsidR="00463301" w:rsidRDefault="00463301" w:rsidP="004B058F">
      <w:pPr>
        <w:pStyle w:val="Heading4"/>
      </w:pPr>
      <w:r>
        <w:t>Instructional Schedule</w:t>
      </w:r>
    </w:p>
    <w:p w14:paraId="054BED86" w14:textId="77777777" w:rsidR="00463301" w:rsidRDefault="00463301" w:rsidP="00463301">
      <w:pPr>
        <w:numPr>
          <w:ilvl w:val="0"/>
          <w:numId w:val="21"/>
        </w:numPr>
        <w:contextualSpacing/>
        <w:rPr>
          <w:rFonts w:ascii="Calibri" w:eastAsia="Calibri" w:hAnsi="Calibri" w:cs="Calibri"/>
        </w:rPr>
      </w:pPr>
      <w:r>
        <w:rPr>
          <w:rFonts w:ascii="Calibri" w:eastAsia="Calibri" w:hAnsi="Calibri" w:cs="Calibri"/>
        </w:rPr>
        <w:t xml:space="preserve">To what extent does the school schedule provide adequate time for core instruction and, as needed, additional academic and/or behavioral supports?  </w:t>
      </w:r>
    </w:p>
    <w:p w14:paraId="4CE3DAC9" w14:textId="77777777" w:rsidR="00463301" w:rsidRDefault="00463301" w:rsidP="00463301">
      <w:pPr>
        <w:numPr>
          <w:ilvl w:val="0"/>
          <w:numId w:val="21"/>
        </w:numPr>
        <w:contextualSpacing/>
        <w:rPr>
          <w:rFonts w:ascii="Calibri" w:eastAsia="Calibri" w:hAnsi="Calibri" w:cs="Calibri"/>
        </w:rPr>
      </w:pPr>
      <w:r>
        <w:rPr>
          <w:rFonts w:ascii="Calibri" w:eastAsia="Calibri" w:hAnsi="Calibri" w:cs="Calibri"/>
        </w:rPr>
        <w:t xml:space="preserve">What kind of flexibility and fluidity are built into the schedule so that necessary adjustments can be made based on formative data and feedback?  </w:t>
      </w:r>
    </w:p>
    <w:p w14:paraId="5C4D3832" w14:textId="77777777" w:rsidR="00463301" w:rsidRDefault="00463301" w:rsidP="00463301">
      <w:pPr>
        <w:numPr>
          <w:ilvl w:val="0"/>
          <w:numId w:val="21"/>
        </w:numPr>
        <w:contextualSpacing/>
        <w:rPr>
          <w:rFonts w:ascii="Calibri" w:eastAsia="Calibri" w:hAnsi="Calibri" w:cs="Calibri"/>
        </w:rPr>
      </w:pPr>
      <w:r>
        <w:rPr>
          <w:rFonts w:ascii="Calibri" w:eastAsia="Calibri" w:hAnsi="Calibri" w:cs="Calibri"/>
        </w:rPr>
        <w:t xml:space="preserve">What opportunities do staff have to collaborate/provide input into the schedule to ensure coordination and alignment across grade levels and content areas? Is there enough time built in to the schedule for ESL as needed for English learners? </w:t>
      </w:r>
      <w:r>
        <w:rPr>
          <w:rFonts w:ascii="Calibri" w:eastAsia="Calibri" w:hAnsi="Calibri" w:cs="Calibri"/>
          <w:i/>
        </w:rPr>
        <w:t>(Grant Requirement 7, Grant Requirement 8, Rubric Item 10, Extra Credit Item 1)</w:t>
      </w:r>
    </w:p>
    <w:p w14:paraId="1971B494" w14:textId="77777777" w:rsidR="00463301" w:rsidRDefault="00463301" w:rsidP="00463301">
      <w:pPr>
        <w:numPr>
          <w:ilvl w:val="0"/>
          <w:numId w:val="21"/>
        </w:numPr>
        <w:contextualSpacing/>
        <w:rPr>
          <w:rFonts w:ascii="Calibri" w:eastAsia="Calibri" w:hAnsi="Calibri" w:cs="Calibri"/>
        </w:rPr>
      </w:pPr>
      <w:r>
        <w:rPr>
          <w:rFonts w:ascii="Calibri" w:eastAsia="Calibri" w:hAnsi="Calibri" w:cs="Calibri"/>
        </w:rPr>
        <w:lastRenderedPageBreak/>
        <w:t>To what extent does the schedule ensure that instructional support staff are coordinated and aligned across grade levels and content areas to provide students with differentiated access to high-quality core instruction?</w:t>
      </w:r>
    </w:p>
    <w:p w14:paraId="3A294026" w14:textId="77777777" w:rsidR="00463301" w:rsidRDefault="00463301" w:rsidP="00463301">
      <w:pPr>
        <w:numPr>
          <w:ilvl w:val="0"/>
          <w:numId w:val="21"/>
        </w:numPr>
        <w:contextualSpacing/>
        <w:rPr>
          <w:rFonts w:ascii="Calibri" w:eastAsia="Calibri" w:hAnsi="Calibri" w:cs="Calibri"/>
        </w:rPr>
      </w:pPr>
      <w:r>
        <w:rPr>
          <w:rFonts w:ascii="Calibri" w:eastAsia="Calibri" w:hAnsi="Calibri" w:cs="Calibri"/>
        </w:rPr>
        <w:t xml:space="preserve">Is there an effective process in place for  evaluating and adjusting the schedule based on collected data related to the quality of instruction and student needs across grade levels and content areas?  </w:t>
      </w:r>
    </w:p>
    <w:p w14:paraId="5B8EB5FD" w14:textId="77777777" w:rsidR="00463301" w:rsidRDefault="00463301" w:rsidP="00463301">
      <w:pPr>
        <w:numPr>
          <w:ilvl w:val="0"/>
          <w:numId w:val="21"/>
        </w:numPr>
        <w:contextualSpacing/>
        <w:rPr>
          <w:rFonts w:ascii="Calibri" w:eastAsia="Calibri" w:hAnsi="Calibri" w:cs="Calibri"/>
        </w:rPr>
      </w:pPr>
      <w:r>
        <w:rPr>
          <w:rFonts w:ascii="Calibri" w:eastAsia="Calibri" w:hAnsi="Calibri" w:cs="Calibri"/>
          <w:i/>
        </w:rPr>
        <w:t xml:space="preserve">Additional question for secondary schools: </w:t>
      </w:r>
      <w:r>
        <w:rPr>
          <w:rFonts w:ascii="Calibri" w:eastAsia="Calibri" w:hAnsi="Calibri" w:cs="Calibri"/>
        </w:rPr>
        <w:t xml:space="preserve"> How easily can students access work-based learning or the pathway of their choice within the existing schedule? </w:t>
      </w:r>
    </w:p>
    <w:p w14:paraId="0CE88FFE" w14:textId="77777777" w:rsidR="00463301" w:rsidRDefault="00463301" w:rsidP="00463301">
      <w:pPr>
        <w:rPr>
          <w:rFonts w:ascii="Calibri" w:eastAsia="Calibri" w:hAnsi="Calibri" w:cs="Calibri"/>
        </w:rPr>
      </w:pPr>
    </w:p>
    <w:p w14:paraId="50E8B806" w14:textId="77777777" w:rsidR="00463301" w:rsidRDefault="00463301" w:rsidP="004B058F">
      <w:pPr>
        <w:pStyle w:val="Heading4"/>
      </w:pPr>
      <w:r>
        <w:t>Identifying and Addressing Student Academic Needs</w:t>
      </w:r>
    </w:p>
    <w:p w14:paraId="0AE8933A" w14:textId="77777777" w:rsidR="00463301" w:rsidRDefault="00463301" w:rsidP="00463301">
      <w:pPr>
        <w:numPr>
          <w:ilvl w:val="0"/>
          <w:numId w:val="38"/>
        </w:numPr>
        <w:spacing w:after="120"/>
        <w:contextualSpacing/>
        <w:rPr>
          <w:sz w:val="20"/>
          <w:szCs w:val="20"/>
        </w:rPr>
      </w:pPr>
      <w:r>
        <w:rPr>
          <w:rFonts w:ascii="Calibri" w:eastAsia="Calibri" w:hAnsi="Calibri" w:cs="Calibri"/>
        </w:rPr>
        <w:t>What kind of training and support in identifying and addressing student academic needs have teacher teams had in the following areas:</w:t>
      </w:r>
    </w:p>
    <w:p w14:paraId="1764D1C5" w14:textId="77777777" w:rsidR="00463301" w:rsidRDefault="00463301" w:rsidP="00463301">
      <w:pPr>
        <w:numPr>
          <w:ilvl w:val="1"/>
          <w:numId w:val="38"/>
        </w:numPr>
        <w:spacing w:after="120"/>
        <w:contextualSpacing/>
        <w:rPr>
          <w:rFonts w:ascii="Calibri" w:eastAsia="Calibri" w:hAnsi="Calibri" w:cs="Calibri"/>
        </w:rPr>
      </w:pPr>
      <w:r>
        <w:rPr>
          <w:rFonts w:ascii="Calibri" w:eastAsia="Calibri" w:hAnsi="Calibri" w:cs="Calibri"/>
        </w:rPr>
        <w:t>Teaming collaboration strategies, processes, and protocols:</w:t>
      </w:r>
    </w:p>
    <w:p w14:paraId="11D020CD" w14:textId="77777777" w:rsidR="00463301" w:rsidRDefault="00463301" w:rsidP="00463301">
      <w:pPr>
        <w:numPr>
          <w:ilvl w:val="1"/>
          <w:numId w:val="38"/>
        </w:numPr>
        <w:spacing w:after="120"/>
        <w:contextualSpacing/>
        <w:rPr>
          <w:rFonts w:ascii="Calibri" w:eastAsia="Calibri" w:hAnsi="Calibri" w:cs="Calibri"/>
        </w:rPr>
      </w:pPr>
      <w:r>
        <w:rPr>
          <w:rFonts w:ascii="Calibri" w:eastAsia="Calibri" w:hAnsi="Calibri" w:cs="Calibri"/>
        </w:rPr>
        <w:t xml:space="preserve">Effective data use; </w:t>
      </w:r>
    </w:p>
    <w:p w14:paraId="78870EB8" w14:textId="77777777" w:rsidR="00463301" w:rsidRDefault="00463301" w:rsidP="00463301">
      <w:pPr>
        <w:numPr>
          <w:ilvl w:val="1"/>
          <w:numId w:val="38"/>
        </w:numPr>
        <w:spacing w:after="120"/>
        <w:contextualSpacing/>
        <w:rPr>
          <w:rFonts w:ascii="Calibri" w:eastAsia="Calibri" w:hAnsi="Calibri" w:cs="Calibri"/>
        </w:rPr>
      </w:pPr>
      <w:r>
        <w:rPr>
          <w:rFonts w:ascii="Calibri" w:eastAsia="Calibri" w:hAnsi="Calibri" w:cs="Calibri"/>
        </w:rPr>
        <w:t>Identifying actions steps to address student needs</w:t>
      </w:r>
    </w:p>
    <w:p w14:paraId="704C9629" w14:textId="77777777" w:rsidR="00463301" w:rsidRDefault="00463301" w:rsidP="00463301">
      <w:pPr>
        <w:numPr>
          <w:ilvl w:val="0"/>
          <w:numId w:val="38"/>
        </w:numPr>
        <w:spacing w:after="120"/>
        <w:contextualSpacing/>
        <w:rPr>
          <w:sz w:val="20"/>
          <w:szCs w:val="20"/>
        </w:rPr>
      </w:pPr>
      <w:r>
        <w:rPr>
          <w:rFonts w:ascii="Calibri" w:eastAsia="Calibri" w:hAnsi="Calibri" w:cs="Calibri"/>
        </w:rPr>
        <w:t xml:space="preserve">To what extent are school teams consistently implementing teaming strategies and practices to address student needs?  How are teams monitored and supported?   </w:t>
      </w:r>
      <w:r>
        <w:rPr>
          <w:rFonts w:ascii="Calibri" w:eastAsia="Calibri" w:hAnsi="Calibri" w:cs="Calibri"/>
          <w:i/>
        </w:rPr>
        <w:t xml:space="preserve">(Rubric Item 9, Rubric Item </w:t>
      </w:r>
    </w:p>
    <w:p w14:paraId="4529A3B2" w14:textId="77777777" w:rsidR="00463301" w:rsidRDefault="00463301" w:rsidP="00463301">
      <w:pPr>
        <w:numPr>
          <w:ilvl w:val="0"/>
          <w:numId w:val="38"/>
        </w:numPr>
        <w:spacing w:after="120"/>
        <w:contextualSpacing/>
        <w:rPr>
          <w:sz w:val="20"/>
          <w:szCs w:val="20"/>
        </w:rPr>
      </w:pPr>
      <w:r>
        <w:rPr>
          <w:rFonts w:ascii="Calibri" w:eastAsia="Calibri" w:hAnsi="Calibri" w:cs="Calibri"/>
        </w:rPr>
        <w:t>What processes are in place for communicating action steps among all staff and teams?  To what extent are these processes helping the school to build and sustain a culture of learning?</w:t>
      </w:r>
    </w:p>
    <w:p w14:paraId="6979C6CB" w14:textId="77777777" w:rsidR="00463301" w:rsidRDefault="00463301" w:rsidP="00463301">
      <w:pPr>
        <w:numPr>
          <w:ilvl w:val="0"/>
          <w:numId w:val="44"/>
        </w:numPr>
        <w:spacing w:after="120"/>
        <w:contextualSpacing/>
        <w:rPr>
          <w:rFonts w:ascii="Calibri" w:eastAsia="Calibri" w:hAnsi="Calibri" w:cs="Calibri"/>
        </w:rPr>
      </w:pPr>
      <w:r>
        <w:rPr>
          <w:rFonts w:ascii="Calibri" w:eastAsia="Calibri" w:hAnsi="Calibri" w:cs="Calibri"/>
        </w:rPr>
        <w:t>Is there a formal process for teachers to quickly and easily flag students whom they notice are struggling (e.g. online forms, frequently scheduled meetings)?</w:t>
      </w:r>
    </w:p>
    <w:p w14:paraId="7FCC3F7F" w14:textId="77777777" w:rsidR="00463301" w:rsidRDefault="00463301" w:rsidP="00463301">
      <w:pPr>
        <w:spacing w:after="120"/>
        <w:ind w:left="720"/>
        <w:rPr>
          <w:rFonts w:ascii="Calibri" w:eastAsia="Calibri" w:hAnsi="Calibri" w:cs="Calibri"/>
        </w:rPr>
      </w:pPr>
    </w:p>
    <w:p w14:paraId="59ACDE9A" w14:textId="77777777" w:rsidR="00463301" w:rsidRDefault="00463301" w:rsidP="004B058F">
      <w:pPr>
        <w:pStyle w:val="Heading4"/>
      </w:pPr>
      <w:r>
        <w:t>Classroom Observation Data Use</w:t>
      </w:r>
    </w:p>
    <w:p w14:paraId="57E49056" w14:textId="77777777" w:rsidR="00463301" w:rsidRDefault="00463301" w:rsidP="00463301">
      <w:pPr>
        <w:numPr>
          <w:ilvl w:val="0"/>
          <w:numId w:val="38"/>
        </w:numPr>
        <w:spacing w:after="120"/>
        <w:contextualSpacing/>
        <w:rPr>
          <w:i/>
          <w:sz w:val="20"/>
          <w:szCs w:val="20"/>
        </w:rPr>
      </w:pPr>
      <w:r>
        <w:rPr>
          <w:rFonts w:ascii="Calibri" w:eastAsia="Calibri" w:hAnsi="Calibri" w:cs="Calibri"/>
        </w:rPr>
        <w:t xml:space="preserve">Is there a system of weekly/daily classroom observations that focus on strengthening teachers’ instructional practices?  </w:t>
      </w:r>
      <w:r>
        <w:rPr>
          <w:rFonts w:ascii="Calibri" w:eastAsia="Calibri" w:hAnsi="Calibri" w:cs="Calibri"/>
          <w:i/>
        </w:rPr>
        <w:t xml:space="preserve">(Rubric Item 16, Rubric Item 6, Grant Requirement 2    </w:t>
      </w:r>
      <w:r>
        <w:rPr>
          <w:rFonts w:ascii="Calibri" w:eastAsia="Calibri" w:hAnsi="Calibri" w:cs="Calibri"/>
        </w:rPr>
        <w:t xml:space="preserve"> </w:t>
      </w:r>
    </w:p>
    <w:p w14:paraId="76821DA3" w14:textId="77777777" w:rsidR="00463301" w:rsidRDefault="00463301" w:rsidP="00463301">
      <w:pPr>
        <w:spacing w:after="120"/>
        <w:ind w:left="720"/>
        <w:rPr>
          <w:rFonts w:ascii="Calibri" w:eastAsia="Calibri" w:hAnsi="Calibri" w:cs="Calibri"/>
        </w:rPr>
      </w:pPr>
      <w:r>
        <w:rPr>
          <w:rFonts w:ascii="Calibri" w:eastAsia="Calibri" w:hAnsi="Calibri" w:cs="Calibri"/>
        </w:rPr>
        <w:t>To what extent do:</w:t>
      </w:r>
    </w:p>
    <w:p w14:paraId="78B7F3B7" w14:textId="77777777" w:rsidR="00463301" w:rsidRDefault="00463301" w:rsidP="00463301">
      <w:pPr>
        <w:numPr>
          <w:ilvl w:val="1"/>
          <w:numId w:val="38"/>
        </w:numPr>
        <w:spacing w:after="120"/>
        <w:contextualSpacing/>
        <w:rPr>
          <w:i/>
          <w:sz w:val="20"/>
          <w:szCs w:val="20"/>
        </w:rPr>
      </w:pPr>
      <w:r>
        <w:rPr>
          <w:rFonts w:ascii="Calibri" w:eastAsia="Calibri" w:hAnsi="Calibri" w:cs="Calibri"/>
        </w:rPr>
        <w:t xml:space="preserve">observers provide specific and actionable feedback on instruction?  </w:t>
      </w:r>
    </w:p>
    <w:p w14:paraId="440DBD46" w14:textId="77777777" w:rsidR="00463301" w:rsidRDefault="00463301" w:rsidP="00463301">
      <w:pPr>
        <w:numPr>
          <w:ilvl w:val="1"/>
          <w:numId w:val="38"/>
        </w:numPr>
        <w:spacing w:after="120"/>
        <w:contextualSpacing/>
        <w:rPr>
          <w:i/>
          <w:sz w:val="20"/>
          <w:szCs w:val="20"/>
        </w:rPr>
      </w:pPr>
      <w:r>
        <w:rPr>
          <w:rFonts w:ascii="Calibri" w:eastAsia="Calibri" w:hAnsi="Calibri" w:cs="Calibri"/>
        </w:rPr>
        <w:t xml:space="preserve">the observational data inform instructional conversations and the provision of targeted and individualized supports/resources for teachers, as needed? </w:t>
      </w:r>
    </w:p>
    <w:p w14:paraId="5E2301C4" w14:textId="77777777" w:rsidR="00463301" w:rsidRDefault="00463301" w:rsidP="00463301">
      <w:pPr>
        <w:numPr>
          <w:ilvl w:val="0"/>
          <w:numId w:val="38"/>
        </w:numPr>
        <w:spacing w:after="120"/>
        <w:contextualSpacing/>
        <w:rPr>
          <w:rFonts w:ascii="Calibri" w:eastAsia="Calibri" w:hAnsi="Calibri" w:cs="Calibri"/>
        </w:rPr>
      </w:pPr>
      <w:r>
        <w:rPr>
          <w:rFonts w:ascii="Calibri" w:eastAsia="Calibri" w:hAnsi="Calibri" w:cs="Calibri"/>
        </w:rPr>
        <w:t xml:space="preserve">In what ways do leaders regularly gather evidence on instructional practice (e.g., classroom observations, looking at student work, looking at student assessments)?  How does this information help inform PD planning? </w:t>
      </w:r>
      <w:r>
        <w:rPr>
          <w:rFonts w:ascii="Calibri" w:eastAsia="Calibri" w:hAnsi="Calibri" w:cs="Calibri"/>
          <w:i/>
        </w:rPr>
        <w:t>(Rubric Item 6, Grant Requirement 9)</w:t>
      </w:r>
    </w:p>
    <w:p w14:paraId="0007A628" w14:textId="77777777" w:rsidR="00463301" w:rsidRDefault="00463301" w:rsidP="00463301">
      <w:pPr>
        <w:numPr>
          <w:ilvl w:val="0"/>
          <w:numId w:val="38"/>
        </w:numPr>
        <w:spacing w:after="120"/>
        <w:contextualSpacing/>
        <w:rPr>
          <w:sz w:val="20"/>
          <w:szCs w:val="20"/>
        </w:rPr>
      </w:pPr>
      <w:r>
        <w:rPr>
          <w:rFonts w:ascii="Calibri" w:eastAsia="Calibri" w:hAnsi="Calibri" w:cs="Calibri"/>
        </w:rPr>
        <w:t xml:space="preserve">How often do teachers receive  formative feedback on instructional practice?    How is it delivered, and by whom?  What follow through measures are taken to ensure feedback results in improvement? </w:t>
      </w:r>
      <w:r>
        <w:rPr>
          <w:rFonts w:ascii="Calibri" w:eastAsia="Calibri" w:hAnsi="Calibri" w:cs="Calibri"/>
          <w:i/>
        </w:rPr>
        <w:t>(Rubric Item 6)</w:t>
      </w:r>
    </w:p>
    <w:p w14:paraId="407DF9DD" w14:textId="77777777" w:rsidR="00463301" w:rsidRDefault="00463301" w:rsidP="00463301">
      <w:pPr>
        <w:numPr>
          <w:ilvl w:val="0"/>
          <w:numId w:val="38"/>
        </w:numPr>
        <w:spacing w:after="120"/>
        <w:contextualSpacing/>
        <w:rPr>
          <w:sz w:val="20"/>
          <w:szCs w:val="20"/>
        </w:rPr>
      </w:pPr>
      <w:r>
        <w:rPr>
          <w:rFonts w:ascii="Calibri" w:eastAsia="Calibri" w:hAnsi="Calibri" w:cs="Calibri"/>
        </w:rPr>
        <w:t xml:space="preserve">To what extent are the feedback process and substance of the feedback delivered professionally valued by teachers?  To what extent does it promote a school-wide mindset to collectively improve adult practice? </w:t>
      </w:r>
      <w:r>
        <w:rPr>
          <w:rFonts w:ascii="Calibri" w:eastAsia="Calibri" w:hAnsi="Calibri" w:cs="Calibri"/>
          <w:i/>
        </w:rPr>
        <w:t>(Rubric Item 6)</w:t>
      </w:r>
    </w:p>
    <w:p w14:paraId="3BE76901" w14:textId="77777777" w:rsidR="00463301" w:rsidRDefault="00463301" w:rsidP="00463301">
      <w:pPr>
        <w:spacing w:after="120"/>
        <w:ind w:left="720"/>
        <w:rPr>
          <w:rFonts w:ascii="Calibri" w:eastAsia="Calibri" w:hAnsi="Calibri" w:cs="Calibri"/>
          <w:i/>
        </w:rPr>
      </w:pPr>
    </w:p>
    <w:p w14:paraId="37B42B0C" w14:textId="77777777" w:rsidR="00463301" w:rsidRDefault="00463301" w:rsidP="004B058F">
      <w:pPr>
        <w:pStyle w:val="Heading4"/>
      </w:pPr>
      <w:r>
        <w:lastRenderedPageBreak/>
        <w:t>Student Assessment Data Use (for schoolwide decision making)</w:t>
      </w:r>
    </w:p>
    <w:p w14:paraId="15E4437A" w14:textId="77777777" w:rsidR="00463301" w:rsidRDefault="00463301" w:rsidP="00463301">
      <w:pPr>
        <w:numPr>
          <w:ilvl w:val="0"/>
          <w:numId w:val="38"/>
        </w:numPr>
        <w:spacing w:after="120"/>
        <w:contextualSpacing/>
        <w:rPr>
          <w:i/>
          <w:sz w:val="20"/>
          <w:szCs w:val="20"/>
        </w:rPr>
      </w:pPr>
      <w:r>
        <w:rPr>
          <w:rFonts w:ascii="Calibri" w:eastAsia="Calibri" w:hAnsi="Calibri" w:cs="Calibri"/>
        </w:rPr>
        <w:t xml:space="preserve">In what ways do teachers and other school staff use student results on benchmark assessments, common assessments, and state assessments to make decisions regarding schoolwide practices?   How consistently is this done?  </w:t>
      </w:r>
      <w:r>
        <w:rPr>
          <w:rFonts w:ascii="Calibri" w:eastAsia="Calibri" w:hAnsi="Calibri" w:cs="Calibri"/>
          <w:i/>
        </w:rPr>
        <w:t>(Rubric Item 6, Rubric Item 16, Rubric Item 23)</w:t>
      </w:r>
    </w:p>
    <w:p w14:paraId="70FD6A2C" w14:textId="77777777" w:rsidR="00463301" w:rsidRDefault="00463301" w:rsidP="00463301">
      <w:pPr>
        <w:numPr>
          <w:ilvl w:val="0"/>
          <w:numId w:val="38"/>
        </w:numPr>
        <w:spacing w:after="120"/>
        <w:contextualSpacing/>
        <w:rPr>
          <w:rFonts w:ascii="Calibri" w:eastAsia="Calibri" w:hAnsi="Calibri" w:cs="Calibri"/>
          <w:i/>
        </w:rPr>
      </w:pPr>
      <w:r>
        <w:rPr>
          <w:rFonts w:ascii="Calibri" w:eastAsia="Calibri" w:hAnsi="Calibri" w:cs="Calibri"/>
        </w:rPr>
        <w:t xml:space="preserve">How do district and school level progress-monitoring systems function?  How do data from this system drive instructional decisions in core instruction and throughout the tiered process? </w:t>
      </w:r>
      <w:r>
        <w:rPr>
          <w:rFonts w:ascii="Calibri" w:eastAsia="Calibri" w:hAnsi="Calibri" w:cs="Calibri"/>
          <w:i/>
        </w:rPr>
        <w:t>(Rubric Item 22, Rubric Item 23)</w:t>
      </w:r>
    </w:p>
    <w:p w14:paraId="44DF056E" w14:textId="77777777" w:rsidR="00463301" w:rsidRDefault="00463301" w:rsidP="00463301">
      <w:pPr>
        <w:numPr>
          <w:ilvl w:val="0"/>
          <w:numId w:val="38"/>
        </w:numPr>
        <w:contextualSpacing/>
        <w:rPr>
          <w:rFonts w:ascii="Calibri" w:eastAsia="Calibri" w:hAnsi="Calibri" w:cs="Calibri"/>
          <w:i/>
        </w:rPr>
      </w:pPr>
      <w:r>
        <w:rPr>
          <w:rFonts w:ascii="Calibri" w:eastAsia="Calibri" w:hAnsi="Calibri" w:cs="Calibri"/>
        </w:rPr>
        <w:t xml:space="preserve">What process do  leaders and instructional staff use to monitor the effectiveness of the core curriculum/instruction? </w:t>
      </w:r>
      <w:r>
        <w:rPr>
          <w:rFonts w:ascii="Calibri" w:eastAsia="Calibri" w:hAnsi="Calibri" w:cs="Calibri"/>
          <w:i/>
        </w:rPr>
        <w:t>(Rubric Item 6, Rubric Item 9, Rubric Item 16, Rubric Item 23)</w:t>
      </w:r>
    </w:p>
    <w:p w14:paraId="3AE03915" w14:textId="77777777" w:rsidR="00463301" w:rsidRDefault="00463301" w:rsidP="00463301">
      <w:pPr>
        <w:rPr>
          <w:b/>
        </w:rPr>
      </w:pPr>
    </w:p>
    <w:p w14:paraId="46FAB897" w14:textId="77777777" w:rsidR="00463301" w:rsidRDefault="00463301" w:rsidP="004B058F">
      <w:pPr>
        <w:pStyle w:val="Heading4"/>
      </w:pPr>
      <w:r>
        <w:t>Student Assessment Data Use (for classroom instruction)</w:t>
      </w:r>
    </w:p>
    <w:p w14:paraId="1B884A28" w14:textId="77777777" w:rsidR="00463301" w:rsidRDefault="00463301" w:rsidP="00463301">
      <w:pPr>
        <w:numPr>
          <w:ilvl w:val="0"/>
          <w:numId w:val="38"/>
        </w:numPr>
        <w:spacing w:after="120"/>
        <w:contextualSpacing/>
        <w:rPr>
          <w:i/>
          <w:sz w:val="20"/>
          <w:szCs w:val="20"/>
        </w:rPr>
      </w:pPr>
      <w:r>
        <w:rPr>
          <w:rFonts w:ascii="Calibri" w:eastAsia="Calibri" w:hAnsi="Calibri" w:cs="Calibri"/>
        </w:rPr>
        <w:t xml:space="preserve">What types of assessment data do teachers use to determine progress in student learning outcomes?  </w:t>
      </w:r>
    </w:p>
    <w:p w14:paraId="56919714" w14:textId="77777777" w:rsidR="00463301" w:rsidRDefault="00463301" w:rsidP="00463301">
      <w:pPr>
        <w:numPr>
          <w:ilvl w:val="0"/>
          <w:numId w:val="38"/>
        </w:numPr>
        <w:spacing w:after="120"/>
        <w:contextualSpacing/>
        <w:rPr>
          <w:i/>
          <w:sz w:val="20"/>
          <w:szCs w:val="20"/>
        </w:rPr>
      </w:pPr>
      <w:r>
        <w:rPr>
          <w:rFonts w:ascii="Calibri" w:eastAsia="Calibri" w:hAnsi="Calibri" w:cs="Calibri"/>
        </w:rPr>
        <w:t xml:space="preserve">In what ways do teachers use data to determine appropriate action steps and monitor the results of those actions?  </w:t>
      </w:r>
    </w:p>
    <w:p w14:paraId="2A5DBD19" w14:textId="77777777" w:rsidR="00463301" w:rsidRDefault="00463301" w:rsidP="00463301">
      <w:pPr>
        <w:numPr>
          <w:ilvl w:val="0"/>
          <w:numId w:val="38"/>
        </w:numPr>
        <w:spacing w:after="120"/>
        <w:contextualSpacing/>
        <w:rPr>
          <w:rFonts w:ascii="Calibri" w:eastAsia="Calibri" w:hAnsi="Calibri" w:cs="Calibri"/>
        </w:rPr>
      </w:pPr>
      <w:r>
        <w:rPr>
          <w:rFonts w:ascii="Calibri" w:eastAsia="Calibri" w:hAnsi="Calibri" w:cs="Calibri"/>
        </w:rPr>
        <w:t xml:space="preserve">What proportion of staff consistently use student assessment data in these ways?   </w:t>
      </w:r>
    </w:p>
    <w:p w14:paraId="692C31F6" w14:textId="77777777" w:rsidR="00463301" w:rsidRDefault="00463301" w:rsidP="00463301">
      <w:pPr>
        <w:numPr>
          <w:ilvl w:val="0"/>
          <w:numId w:val="38"/>
        </w:numPr>
        <w:spacing w:after="120"/>
        <w:contextualSpacing/>
        <w:rPr>
          <w:rFonts w:ascii="Calibri" w:eastAsia="Calibri" w:hAnsi="Calibri" w:cs="Calibri"/>
        </w:rPr>
      </w:pPr>
      <w:r>
        <w:rPr>
          <w:rFonts w:ascii="Calibri" w:eastAsia="Calibri" w:hAnsi="Calibri" w:cs="Calibri"/>
        </w:rPr>
        <w:t xml:space="preserve">How often do teachers collaboratively reflect upon student data across content and grade levels to identify student needs and necessary support?  </w:t>
      </w:r>
    </w:p>
    <w:p w14:paraId="5F8587F3" w14:textId="77777777" w:rsidR="00463301" w:rsidRDefault="00463301" w:rsidP="00463301">
      <w:pPr>
        <w:numPr>
          <w:ilvl w:val="0"/>
          <w:numId w:val="38"/>
        </w:numPr>
        <w:spacing w:after="120"/>
        <w:contextualSpacing/>
        <w:rPr>
          <w:rFonts w:ascii="Calibri" w:eastAsia="Calibri" w:hAnsi="Calibri" w:cs="Calibri"/>
        </w:rPr>
      </w:pPr>
      <w:r>
        <w:rPr>
          <w:rFonts w:ascii="Calibri" w:eastAsia="Calibri" w:hAnsi="Calibri" w:cs="Calibri"/>
        </w:rPr>
        <w:t>Do teachers have protected time in their schedules to regularly review student data across content and grade levels to identify student needs and necessary supports?</w:t>
      </w:r>
    </w:p>
    <w:p w14:paraId="20BD7076" w14:textId="77777777" w:rsidR="00463301" w:rsidRDefault="00463301" w:rsidP="00463301">
      <w:pPr>
        <w:rPr>
          <w:b/>
        </w:rPr>
      </w:pPr>
    </w:p>
    <w:p w14:paraId="1E902A06" w14:textId="77777777" w:rsidR="00463301" w:rsidRDefault="00463301" w:rsidP="004B058F">
      <w:pPr>
        <w:pStyle w:val="Heading4"/>
      </w:pPr>
      <w:r>
        <w:t>Structures for Instructional Improvement</w:t>
      </w:r>
    </w:p>
    <w:p w14:paraId="1BA8E2C7" w14:textId="77777777" w:rsidR="00463301" w:rsidRDefault="00463301" w:rsidP="00463301">
      <w:pPr>
        <w:numPr>
          <w:ilvl w:val="0"/>
          <w:numId w:val="38"/>
        </w:numPr>
        <w:spacing w:after="120"/>
        <w:contextualSpacing/>
        <w:rPr>
          <w:i/>
          <w:sz w:val="20"/>
          <w:szCs w:val="20"/>
        </w:rPr>
      </w:pPr>
      <w:r>
        <w:rPr>
          <w:rFonts w:ascii="Calibri" w:eastAsia="Calibri" w:hAnsi="Calibri" w:cs="Calibri"/>
        </w:rPr>
        <w:t>Does the school consistently implement structures, practices, and use of resources to support data-driven instruction, the use of research-based instructional strategies, and differentiation?</w:t>
      </w:r>
    </w:p>
    <w:p w14:paraId="3910A16B" w14:textId="77777777" w:rsidR="00463301" w:rsidRDefault="00463301" w:rsidP="00463301">
      <w:pPr>
        <w:numPr>
          <w:ilvl w:val="0"/>
          <w:numId w:val="38"/>
        </w:numPr>
        <w:spacing w:after="120"/>
        <w:contextualSpacing/>
        <w:rPr>
          <w:i/>
          <w:sz w:val="20"/>
          <w:szCs w:val="20"/>
        </w:rPr>
      </w:pPr>
      <w:r>
        <w:rPr>
          <w:rFonts w:ascii="Calibri" w:eastAsia="Calibri" w:hAnsi="Calibri" w:cs="Calibri"/>
        </w:rPr>
        <w:t xml:space="preserve">Do these structures result in rigorous instruction, reflective of the shifts in cognitive demand for the Massachusetts Curriculum Frameworks? </w:t>
      </w:r>
    </w:p>
    <w:p w14:paraId="4E0D5764" w14:textId="77777777" w:rsidR="00463301" w:rsidRDefault="00463301" w:rsidP="00463301">
      <w:pPr>
        <w:numPr>
          <w:ilvl w:val="0"/>
          <w:numId w:val="38"/>
        </w:numPr>
        <w:spacing w:after="120"/>
        <w:contextualSpacing/>
        <w:rPr>
          <w:i/>
          <w:sz w:val="20"/>
          <w:szCs w:val="20"/>
        </w:rPr>
      </w:pPr>
      <w:r>
        <w:rPr>
          <w:rFonts w:ascii="Calibri" w:eastAsia="Calibri" w:hAnsi="Calibri" w:cs="Calibri"/>
        </w:rPr>
        <w:t xml:space="preserve">Does instruction meet the needs of each student?  </w:t>
      </w:r>
    </w:p>
    <w:p w14:paraId="70DE8924" w14:textId="77777777" w:rsidR="00463301" w:rsidRDefault="00463301" w:rsidP="00463301">
      <w:pPr>
        <w:numPr>
          <w:ilvl w:val="0"/>
          <w:numId w:val="38"/>
        </w:numPr>
        <w:spacing w:after="120"/>
        <w:contextualSpacing/>
        <w:rPr>
          <w:i/>
          <w:sz w:val="20"/>
          <w:szCs w:val="20"/>
        </w:rPr>
      </w:pPr>
      <w:r>
        <w:rPr>
          <w:rFonts w:ascii="Calibri" w:eastAsia="Calibri" w:hAnsi="Calibri" w:cs="Calibri"/>
          <w:i/>
        </w:rPr>
        <w:t xml:space="preserve">Additional question for secondary schools:  </w:t>
      </w:r>
      <w:r>
        <w:rPr>
          <w:rFonts w:ascii="Calibri" w:eastAsia="Calibri" w:hAnsi="Calibri" w:cs="Calibri"/>
        </w:rPr>
        <w:t>To what extent are students actively involved in choosing their courses and activities within their classrooms?</w:t>
      </w:r>
    </w:p>
    <w:p w14:paraId="244026E9" w14:textId="77777777" w:rsidR="00463301" w:rsidRDefault="00463301" w:rsidP="00463301">
      <w:pPr>
        <w:rPr>
          <w:b/>
        </w:rPr>
      </w:pPr>
    </w:p>
    <w:p w14:paraId="4C2183CC" w14:textId="77777777" w:rsidR="00463301" w:rsidRDefault="00463301" w:rsidP="004B058F">
      <w:pPr>
        <w:pStyle w:val="Heading4"/>
      </w:pPr>
      <w:r>
        <w:t>Career Development Education/Contextual Learning (new)</w:t>
      </w:r>
    </w:p>
    <w:p w14:paraId="3CCA0A11" w14:textId="77777777" w:rsidR="00463301" w:rsidRDefault="00463301" w:rsidP="00463301">
      <w:pPr>
        <w:numPr>
          <w:ilvl w:val="0"/>
          <w:numId w:val="38"/>
        </w:numPr>
        <w:spacing w:after="120"/>
        <w:contextualSpacing/>
        <w:rPr>
          <w:i/>
          <w:sz w:val="20"/>
          <w:szCs w:val="20"/>
        </w:rPr>
      </w:pPr>
      <w:r>
        <w:rPr>
          <w:rFonts w:ascii="Calibri" w:eastAsia="Calibri" w:hAnsi="Calibri" w:cs="Calibri"/>
        </w:rPr>
        <w:t>What programs programs and practices are in place to prepare and promote college and career readiness (e.g. career-focused curricula, career and technical education courses or programs, career-themed small learning communities, and dual enrollment)? (EDIT when MSV is final)</w:t>
      </w:r>
    </w:p>
    <w:p w14:paraId="2DF109AA" w14:textId="77777777" w:rsidR="00463301" w:rsidRDefault="00463301" w:rsidP="00463301">
      <w:pPr>
        <w:rPr>
          <w:b/>
        </w:rPr>
      </w:pPr>
    </w:p>
    <w:p w14:paraId="130C9048" w14:textId="77777777" w:rsidR="00463301" w:rsidRDefault="00463301" w:rsidP="004B058F">
      <w:pPr>
        <w:pStyle w:val="Heading4"/>
      </w:pPr>
      <w:r>
        <w:lastRenderedPageBreak/>
        <w:t>Systems for Postsecondary Planning and Workplace Readiness (new)</w:t>
      </w:r>
    </w:p>
    <w:p w14:paraId="6407E59B" w14:textId="77777777" w:rsidR="00463301" w:rsidRDefault="00463301" w:rsidP="00463301">
      <w:pPr>
        <w:numPr>
          <w:ilvl w:val="0"/>
          <w:numId w:val="38"/>
        </w:numPr>
        <w:spacing w:after="120"/>
        <w:contextualSpacing/>
        <w:rPr>
          <w:i/>
          <w:sz w:val="20"/>
          <w:szCs w:val="20"/>
        </w:rPr>
      </w:pPr>
      <w:r>
        <w:rPr>
          <w:rFonts w:ascii="Calibri" w:eastAsia="Calibri" w:hAnsi="Calibri" w:cs="Calibri"/>
        </w:rPr>
        <w:t>Is at least one staff member dedicated to working with students to determine postsecondary plans?  (EDIT when MSV is final)</w:t>
      </w:r>
    </w:p>
    <w:p w14:paraId="1E006824" w14:textId="77777777" w:rsidR="00463301" w:rsidRDefault="00463301" w:rsidP="00463301">
      <w:pPr>
        <w:numPr>
          <w:ilvl w:val="0"/>
          <w:numId w:val="38"/>
        </w:numPr>
        <w:spacing w:after="120"/>
        <w:contextualSpacing/>
        <w:rPr>
          <w:rFonts w:ascii="Calibri" w:eastAsia="Calibri" w:hAnsi="Calibri" w:cs="Calibri"/>
        </w:rPr>
      </w:pPr>
      <w:r>
        <w:rPr>
          <w:rFonts w:ascii="Calibri" w:eastAsia="Calibri" w:hAnsi="Calibri" w:cs="Calibri"/>
        </w:rPr>
        <w:t>What kinds of supports do students receive throughout the college and employment application process?  To what extent do these supports reflect best-practice?  Does the school leverage community organizations to support this process? (HS report)</w:t>
      </w:r>
    </w:p>
    <w:p w14:paraId="10A7F816" w14:textId="77777777" w:rsidR="00463301" w:rsidRDefault="00463301" w:rsidP="00463301">
      <w:pPr>
        <w:rPr>
          <w:rFonts w:ascii="Calibri" w:eastAsia="Calibri" w:hAnsi="Calibri" w:cs="Calibri"/>
        </w:rPr>
      </w:pPr>
    </w:p>
    <w:p w14:paraId="16E510A7" w14:textId="77777777" w:rsidR="00463301" w:rsidRDefault="00463301" w:rsidP="004B058F">
      <w:pPr>
        <w:pStyle w:val="Heading3"/>
      </w:pPr>
      <w:bookmarkStart w:id="60" w:name="_Toc6903465"/>
      <w:r>
        <w:t>Guiding Questions: Turnaround Practice 3</w:t>
      </w:r>
      <w:bookmarkEnd w:id="60"/>
    </w:p>
    <w:p w14:paraId="6CBC9408" w14:textId="77777777" w:rsidR="00463301" w:rsidRDefault="00463301" w:rsidP="004B058F">
      <w:pPr>
        <w:pStyle w:val="Heading4"/>
      </w:pPr>
      <w:r>
        <w:rPr>
          <w:sz w:val="28"/>
          <w:szCs w:val="28"/>
        </w:rPr>
        <w:br/>
      </w:r>
      <w:r>
        <w:t>General Academic Context</w:t>
      </w:r>
    </w:p>
    <w:p w14:paraId="1987EE0B" w14:textId="77777777" w:rsidR="00463301" w:rsidRDefault="00463301" w:rsidP="00463301">
      <w:pPr>
        <w:numPr>
          <w:ilvl w:val="0"/>
          <w:numId w:val="45"/>
        </w:numPr>
        <w:contextualSpacing/>
        <w:rPr>
          <w:b/>
        </w:rPr>
      </w:pPr>
      <w:r>
        <w:rPr>
          <w:rFonts w:ascii="Calibri" w:eastAsia="Calibri" w:hAnsi="Calibri" w:cs="Calibri"/>
        </w:rPr>
        <w:t xml:space="preserve">Do all students receive Tier I instruction and have access to universally designed academic, behavioral, and social emotional curriculum and instruction that integrates culturally responsive pedagogy that is linguistically appropriate? </w:t>
      </w:r>
    </w:p>
    <w:p w14:paraId="0EC3EEA5" w14:textId="77777777" w:rsidR="00463301" w:rsidRDefault="00463301" w:rsidP="00463301">
      <w:pPr>
        <w:numPr>
          <w:ilvl w:val="0"/>
          <w:numId w:val="45"/>
        </w:numPr>
        <w:contextualSpacing/>
        <w:rPr>
          <w:b/>
        </w:rPr>
      </w:pPr>
      <w:r>
        <w:rPr>
          <w:rFonts w:ascii="Calibri" w:eastAsia="Calibri" w:hAnsi="Calibri" w:cs="Calibri"/>
        </w:rPr>
        <w:t xml:space="preserve">Is academic instruction engaging and personalized to allow all students to access grade-level standards in all content areas?  </w:t>
      </w:r>
    </w:p>
    <w:p w14:paraId="0DA6F0D5" w14:textId="77777777" w:rsidR="00463301" w:rsidRDefault="00463301" w:rsidP="00463301">
      <w:pPr>
        <w:numPr>
          <w:ilvl w:val="0"/>
          <w:numId w:val="45"/>
        </w:numPr>
        <w:contextualSpacing/>
        <w:rPr>
          <w:b/>
        </w:rPr>
      </w:pPr>
      <w:r>
        <w:rPr>
          <w:rFonts w:ascii="Calibri" w:eastAsia="Calibri" w:hAnsi="Calibri" w:cs="Calibri"/>
        </w:rPr>
        <w:t>Do all students have time to engage in rigorous academic work in their regular schedule?  Are academic interventions implemented systematically during regularly scheduled school time and for all core content areas through a robust tiered system of support?</w:t>
      </w:r>
    </w:p>
    <w:p w14:paraId="5871DA64" w14:textId="77777777" w:rsidR="00463301" w:rsidRDefault="00463301" w:rsidP="00463301">
      <w:pPr>
        <w:numPr>
          <w:ilvl w:val="0"/>
          <w:numId w:val="45"/>
        </w:numPr>
        <w:contextualSpacing/>
        <w:rPr>
          <w:b/>
        </w:rPr>
      </w:pPr>
      <w:r>
        <w:rPr>
          <w:rFonts w:ascii="Calibri" w:eastAsia="Calibri" w:hAnsi="Calibri" w:cs="Calibri"/>
          <w:i/>
        </w:rPr>
        <w:t>Additional question for secondary:</w:t>
      </w:r>
      <w:r>
        <w:rPr>
          <w:rFonts w:ascii="Calibri" w:eastAsia="Calibri" w:hAnsi="Calibri" w:cs="Calibri"/>
        </w:rPr>
        <w:t xml:space="preserve">  Do interventions support students in all grades beyond preparation for MCAS and graduation? </w:t>
      </w:r>
    </w:p>
    <w:p w14:paraId="22D42551" w14:textId="77777777" w:rsidR="00463301" w:rsidRDefault="00463301" w:rsidP="00463301">
      <w:pPr>
        <w:numPr>
          <w:ilvl w:val="0"/>
          <w:numId w:val="45"/>
        </w:numPr>
        <w:contextualSpacing/>
        <w:rPr>
          <w:sz w:val="20"/>
          <w:szCs w:val="20"/>
        </w:rPr>
      </w:pPr>
      <w:r>
        <w:rPr>
          <w:rFonts w:ascii="Calibri" w:eastAsia="Calibri" w:hAnsi="Calibri" w:cs="Calibri"/>
        </w:rPr>
        <w:t>Are students experiencing research-based academic interventions appropriate for their specific needs?  (</w:t>
      </w:r>
      <w:r>
        <w:rPr>
          <w:rFonts w:ascii="Calibri" w:eastAsia="Calibri" w:hAnsi="Calibri" w:cs="Calibri"/>
          <w:i/>
        </w:rPr>
        <w:t>Grant Requirement 11, Rubric Item 17</w:t>
      </w:r>
      <w:r>
        <w:rPr>
          <w:rFonts w:ascii="Calibri" w:eastAsia="Calibri" w:hAnsi="Calibri" w:cs="Calibri"/>
        </w:rPr>
        <w:t>)</w:t>
      </w:r>
    </w:p>
    <w:p w14:paraId="3FA858FC" w14:textId="77777777" w:rsidR="00463301" w:rsidRDefault="00463301" w:rsidP="00463301">
      <w:pPr>
        <w:numPr>
          <w:ilvl w:val="0"/>
          <w:numId w:val="49"/>
        </w:numPr>
        <w:contextualSpacing/>
        <w:rPr>
          <w:sz w:val="20"/>
          <w:szCs w:val="20"/>
        </w:rPr>
      </w:pPr>
      <w:r>
        <w:rPr>
          <w:rFonts w:ascii="Calibri" w:eastAsia="Calibri" w:hAnsi="Calibri" w:cs="Calibri"/>
        </w:rPr>
        <w:t xml:space="preserve">What kind of in-class support options are provided for students with special needs (e.g., co-teaching, support facilitation, and the use of peers)z?  </w:t>
      </w:r>
      <w:r>
        <w:rPr>
          <w:rFonts w:ascii="Calibri" w:eastAsia="Calibri" w:hAnsi="Calibri" w:cs="Calibri"/>
          <w:i/>
        </w:rPr>
        <w:t>(Rubric Item 17)</w:t>
      </w:r>
    </w:p>
    <w:p w14:paraId="386A9D1B" w14:textId="77777777" w:rsidR="00463301" w:rsidRDefault="00463301" w:rsidP="00463301">
      <w:pPr>
        <w:numPr>
          <w:ilvl w:val="0"/>
          <w:numId w:val="23"/>
        </w:numPr>
        <w:contextualSpacing/>
        <w:rPr>
          <w:sz w:val="20"/>
          <w:szCs w:val="20"/>
        </w:rPr>
      </w:pPr>
      <w:r>
        <w:rPr>
          <w:rFonts w:ascii="Calibri" w:eastAsia="Calibri" w:hAnsi="Calibri" w:cs="Calibri"/>
        </w:rPr>
        <w:t xml:space="preserve">Do service personnel such as occupational therapists, physical therapists, and speech pathologists provide services within the general education classroom when appropriate? </w:t>
      </w:r>
      <w:r>
        <w:rPr>
          <w:rFonts w:ascii="Calibri" w:eastAsia="Calibri" w:hAnsi="Calibri" w:cs="Calibri"/>
          <w:i/>
        </w:rPr>
        <w:t>(Rubric Item 17)</w:t>
      </w:r>
    </w:p>
    <w:p w14:paraId="6D19DB50" w14:textId="77777777" w:rsidR="00463301" w:rsidRDefault="00463301" w:rsidP="00463301">
      <w:pPr>
        <w:numPr>
          <w:ilvl w:val="0"/>
          <w:numId w:val="48"/>
        </w:numPr>
        <w:contextualSpacing/>
        <w:rPr>
          <w:sz w:val="20"/>
          <w:szCs w:val="20"/>
        </w:rPr>
      </w:pPr>
      <w:r>
        <w:rPr>
          <w:rFonts w:ascii="Calibri" w:eastAsia="Calibri" w:hAnsi="Calibri" w:cs="Calibri"/>
        </w:rPr>
        <w:t xml:space="preserve">In what ways do students receive specific feedback based on formative assessments/student work to continue to close gaps and reach grade level standards? </w:t>
      </w:r>
      <w:r>
        <w:rPr>
          <w:rFonts w:ascii="Calibri" w:eastAsia="Calibri" w:hAnsi="Calibri" w:cs="Calibri"/>
          <w:i/>
        </w:rPr>
        <w:t>(Rubric Item 17)</w:t>
      </w:r>
    </w:p>
    <w:p w14:paraId="13FF8958" w14:textId="77777777" w:rsidR="00463301" w:rsidRDefault="00463301" w:rsidP="00463301">
      <w:pPr>
        <w:numPr>
          <w:ilvl w:val="0"/>
          <w:numId w:val="33"/>
        </w:numPr>
        <w:contextualSpacing/>
        <w:rPr>
          <w:sz w:val="20"/>
          <w:szCs w:val="20"/>
        </w:rPr>
      </w:pPr>
      <w:r>
        <w:rPr>
          <w:rFonts w:ascii="Calibri" w:eastAsia="Calibri" w:hAnsi="Calibri" w:cs="Calibri"/>
        </w:rPr>
        <w:t xml:space="preserve">How fluid Is the tiered system of support? What processes are used to adjust intervention, enrichment, and support assignments throughout the school year, based on student progress and need? </w:t>
      </w:r>
      <w:r>
        <w:rPr>
          <w:rFonts w:ascii="Calibri" w:eastAsia="Calibri" w:hAnsi="Calibri" w:cs="Calibri"/>
          <w:i/>
        </w:rPr>
        <w:t>(Rubric Item 17)</w:t>
      </w:r>
    </w:p>
    <w:p w14:paraId="4D44C36B" w14:textId="77777777" w:rsidR="00463301" w:rsidRDefault="00463301" w:rsidP="00463301">
      <w:pPr>
        <w:numPr>
          <w:ilvl w:val="0"/>
          <w:numId w:val="44"/>
        </w:numPr>
        <w:spacing w:after="120"/>
        <w:contextualSpacing/>
        <w:rPr>
          <w:rFonts w:ascii="Calibri" w:eastAsia="Calibri" w:hAnsi="Calibri" w:cs="Calibri"/>
        </w:rPr>
      </w:pPr>
      <w:r>
        <w:rPr>
          <w:rFonts w:ascii="Calibri" w:eastAsia="Calibri" w:hAnsi="Calibri" w:cs="Calibri"/>
        </w:rPr>
        <w:t xml:space="preserve">What kinds of resources that support a range of academic needs do staff have access to?  How well utilized are these resources?  </w:t>
      </w:r>
      <w:r>
        <w:rPr>
          <w:rFonts w:ascii="Calibri" w:eastAsia="Calibri" w:hAnsi="Calibri" w:cs="Calibri"/>
          <w:i/>
        </w:rPr>
        <w:t>(Rubric Item 17)</w:t>
      </w:r>
    </w:p>
    <w:p w14:paraId="6209C087" w14:textId="77777777" w:rsidR="00463301" w:rsidRDefault="00463301" w:rsidP="00463301">
      <w:pPr>
        <w:rPr>
          <w:rFonts w:ascii="Calibri" w:eastAsia="Calibri" w:hAnsi="Calibri" w:cs="Calibri"/>
        </w:rPr>
      </w:pPr>
    </w:p>
    <w:p w14:paraId="2B2BE106" w14:textId="77777777" w:rsidR="00463301" w:rsidRDefault="00463301" w:rsidP="004B058F">
      <w:pPr>
        <w:pStyle w:val="Heading4"/>
        <w:rPr>
          <w:rFonts w:eastAsia="Calibri" w:cs="Calibri"/>
        </w:rPr>
      </w:pPr>
      <w:r>
        <w:t>Teacher Training to Identify Student Needs (Academic and Nonacademic)</w:t>
      </w:r>
    </w:p>
    <w:p w14:paraId="4D645ED2" w14:textId="77777777" w:rsidR="00463301" w:rsidRDefault="00463301" w:rsidP="00463301">
      <w:pPr>
        <w:numPr>
          <w:ilvl w:val="0"/>
          <w:numId w:val="27"/>
        </w:numPr>
        <w:contextualSpacing/>
        <w:rPr>
          <w:sz w:val="20"/>
          <w:szCs w:val="20"/>
        </w:rPr>
      </w:pPr>
      <w:r>
        <w:rPr>
          <w:rFonts w:ascii="Calibri" w:eastAsia="Calibri" w:hAnsi="Calibri" w:cs="Calibri"/>
        </w:rPr>
        <w:t xml:space="preserve">In what ways are school staff trained and supported to ensure that they: (1) identify cues when students need additional assistance (both academic and nonacademic) and (2) respond appropriately to those cues? </w:t>
      </w:r>
      <w:r>
        <w:rPr>
          <w:rFonts w:ascii="Calibri" w:eastAsia="Calibri" w:hAnsi="Calibri" w:cs="Calibri"/>
          <w:i/>
        </w:rPr>
        <w:t>(Rubric Item 17, Rubric Item 18)</w:t>
      </w:r>
    </w:p>
    <w:p w14:paraId="1E968E9C" w14:textId="77777777" w:rsidR="00463301" w:rsidRDefault="00463301" w:rsidP="00463301">
      <w:pPr>
        <w:numPr>
          <w:ilvl w:val="0"/>
          <w:numId w:val="27"/>
        </w:numPr>
        <w:spacing w:after="120"/>
        <w:contextualSpacing/>
        <w:rPr>
          <w:sz w:val="20"/>
          <w:szCs w:val="20"/>
        </w:rPr>
      </w:pPr>
      <w:r>
        <w:rPr>
          <w:rFonts w:ascii="Calibri" w:eastAsia="Calibri" w:hAnsi="Calibri" w:cs="Calibri"/>
        </w:rPr>
        <w:lastRenderedPageBreak/>
        <w:t xml:space="preserve">How is instructional staff supported in identifying issues arising in the lives of students (e.g., poverty, mobility, etc.) and in working to address issues in order to minimize impact on learning? </w:t>
      </w:r>
      <w:r>
        <w:rPr>
          <w:rFonts w:ascii="Calibri" w:eastAsia="Calibri" w:hAnsi="Calibri" w:cs="Calibri"/>
          <w:i/>
        </w:rPr>
        <w:t>(Rubric Item 17)</w:t>
      </w:r>
    </w:p>
    <w:p w14:paraId="10E9B4DE" w14:textId="77777777" w:rsidR="00463301" w:rsidRDefault="00463301" w:rsidP="00463301">
      <w:pPr>
        <w:numPr>
          <w:ilvl w:val="0"/>
          <w:numId w:val="37"/>
        </w:numPr>
        <w:contextualSpacing/>
        <w:rPr>
          <w:sz w:val="20"/>
          <w:szCs w:val="20"/>
        </w:rPr>
      </w:pPr>
      <w:r>
        <w:rPr>
          <w:rFonts w:ascii="Calibri" w:eastAsia="Calibri" w:hAnsi="Calibri" w:cs="Calibri"/>
        </w:rPr>
        <w:t xml:space="preserve">How do district staff and systems support and provide students with necessary assistance? </w:t>
      </w:r>
      <w:r>
        <w:rPr>
          <w:rFonts w:ascii="Calibri" w:eastAsia="Calibri" w:hAnsi="Calibri" w:cs="Calibri"/>
          <w:i/>
        </w:rPr>
        <w:t>(Rubric Item 2)</w:t>
      </w:r>
    </w:p>
    <w:p w14:paraId="70CC52FB" w14:textId="77777777" w:rsidR="00463301" w:rsidRDefault="00463301" w:rsidP="00463301">
      <w:pPr>
        <w:rPr>
          <w:b/>
        </w:rPr>
      </w:pPr>
    </w:p>
    <w:p w14:paraId="69985913" w14:textId="77777777" w:rsidR="00463301" w:rsidRDefault="00463301" w:rsidP="004B058F">
      <w:pPr>
        <w:pStyle w:val="Heading4"/>
      </w:pPr>
      <w:r>
        <w:t>Determining Schoolwide Student Supports (Academic Interventions and Enrichment)</w:t>
      </w:r>
    </w:p>
    <w:p w14:paraId="149E0B57" w14:textId="77777777" w:rsidR="00463301" w:rsidRDefault="00463301" w:rsidP="00463301">
      <w:pPr>
        <w:numPr>
          <w:ilvl w:val="0"/>
          <w:numId w:val="50"/>
        </w:numPr>
        <w:contextualSpacing/>
        <w:rPr>
          <w:i/>
          <w:sz w:val="20"/>
          <w:szCs w:val="20"/>
        </w:rPr>
      </w:pPr>
      <w:r>
        <w:rPr>
          <w:rFonts w:ascii="Calibri" w:eastAsia="Calibri" w:hAnsi="Calibri" w:cs="Calibri"/>
        </w:rPr>
        <w:t xml:space="preserve">Is student learning and academic performance reviewed regularly throughout the school year, using a wide array of ongoing assessments to identify student-specific and schoolwide emerging needs?    Who, or what team is responsible reviewing these data and developing and implementing strategies to address emerging needs? </w:t>
      </w:r>
      <w:r>
        <w:rPr>
          <w:rFonts w:ascii="Calibri" w:eastAsia="Calibri" w:hAnsi="Calibri" w:cs="Calibri"/>
          <w:i/>
        </w:rPr>
        <w:t>(Rubric Item 17, Rubric Item 9, Rubric Item 16, Rubric Item 23)</w:t>
      </w:r>
    </w:p>
    <w:p w14:paraId="0E25CF7E" w14:textId="77777777" w:rsidR="00463301" w:rsidRDefault="00463301" w:rsidP="00463301">
      <w:pPr>
        <w:numPr>
          <w:ilvl w:val="0"/>
          <w:numId w:val="50"/>
        </w:numPr>
        <w:spacing w:after="120"/>
        <w:contextualSpacing/>
        <w:rPr>
          <w:sz w:val="20"/>
          <w:szCs w:val="20"/>
        </w:rPr>
      </w:pPr>
      <w:r>
        <w:rPr>
          <w:rFonts w:ascii="Calibri" w:eastAsia="Calibri" w:hAnsi="Calibri" w:cs="Calibri"/>
        </w:rPr>
        <w:t xml:space="preserve">What are the roles and responsibilities of the Student Support Team? </w:t>
      </w:r>
    </w:p>
    <w:p w14:paraId="5B95C1CE" w14:textId="77777777" w:rsidR="00463301" w:rsidRDefault="00463301" w:rsidP="00463301">
      <w:pPr>
        <w:numPr>
          <w:ilvl w:val="1"/>
          <w:numId w:val="50"/>
        </w:numPr>
        <w:spacing w:after="120"/>
        <w:contextualSpacing/>
        <w:rPr>
          <w:sz w:val="20"/>
          <w:szCs w:val="20"/>
        </w:rPr>
      </w:pPr>
      <w:r>
        <w:rPr>
          <w:rFonts w:ascii="Calibri" w:eastAsia="Calibri" w:hAnsi="Calibri" w:cs="Calibri"/>
        </w:rPr>
        <w:t xml:space="preserve">Are instructional staff included on Student Support Teams along with guidance and mental health staff? </w:t>
      </w:r>
    </w:p>
    <w:p w14:paraId="1B38DC0C" w14:textId="77777777" w:rsidR="00463301" w:rsidRDefault="00463301" w:rsidP="00463301">
      <w:pPr>
        <w:numPr>
          <w:ilvl w:val="0"/>
          <w:numId w:val="50"/>
        </w:numPr>
        <w:spacing w:after="120"/>
        <w:contextualSpacing/>
        <w:rPr>
          <w:sz w:val="20"/>
          <w:szCs w:val="20"/>
        </w:rPr>
      </w:pPr>
      <w:r>
        <w:rPr>
          <w:rFonts w:ascii="Calibri" w:eastAsia="Calibri" w:hAnsi="Calibri" w:cs="Calibri"/>
        </w:rPr>
        <w:t xml:space="preserve">In practice, is it functioning in the way it is intended?  To what extent do all stakeholders understand this team’s purpose and protocols?  Do they know how to access the Student Support Team? </w:t>
      </w:r>
      <w:r>
        <w:rPr>
          <w:rFonts w:ascii="Calibri" w:eastAsia="Calibri" w:hAnsi="Calibri" w:cs="Calibri"/>
          <w:i/>
        </w:rPr>
        <w:t>(Rubric Item 9)</w:t>
      </w:r>
    </w:p>
    <w:p w14:paraId="6F5E7486" w14:textId="77777777" w:rsidR="00463301" w:rsidRDefault="00463301" w:rsidP="00463301">
      <w:pPr>
        <w:numPr>
          <w:ilvl w:val="0"/>
          <w:numId w:val="50"/>
        </w:numPr>
        <w:contextualSpacing/>
        <w:rPr>
          <w:rFonts w:ascii="Calibri" w:eastAsia="Calibri" w:hAnsi="Calibri" w:cs="Calibri"/>
        </w:rPr>
      </w:pPr>
      <w:r>
        <w:rPr>
          <w:rFonts w:ascii="Calibri" w:eastAsia="Calibri" w:hAnsi="Calibri" w:cs="Calibri"/>
        </w:rPr>
        <w:t>What procedures are in place for Student Support Teams to follow up with referring teachers regarding supports provided to their students?  Are teachers involved in discussions to determine whether the supports have been successful? (HS report)</w:t>
      </w:r>
    </w:p>
    <w:p w14:paraId="15A9336A" w14:textId="77777777" w:rsidR="00463301" w:rsidRDefault="00463301" w:rsidP="00463301">
      <w:pPr>
        <w:numPr>
          <w:ilvl w:val="0"/>
          <w:numId w:val="50"/>
        </w:numPr>
        <w:contextualSpacing/>
        <w:rPr>
          <w:rFonts w:ascii="Calibri" w:eastAsia="Calibri" w:hAnsi="Calibri" w:cs="Calibri"/>
        </w:rPr>
      </w:pPr>
      <w:r>
        <w:rPr>
          <w:rFonts w:ascii="Calibri" w:eastAsia="Calibri" w:hAnsi="Calibri" w:cs="Calibri"/>
        </w:rPr>
        <w:t>What processes and procedures does the school have for rapidly identifying and responding to the various needs of students in the school?</w:t>
      </w:r>
    </w:p>
    <w:p w14:paraId="1726315E" w14:textId="77777777" w:rsidR="00463301" w:rsidRDefault="00463301" w:rsidP="00463301">
      <w:pPr>
        <w:ind w:left="720"/>
        <w:rPr>
          <w:rFonts w:ascii="Calibri" w:eastAsia="Calibri" w:hAnsi="Calibri" w:cs="Calibri"/>
        </w:rPr>
      </w:pPr>
    </w:p>
    <w:p w14:paraId="2F409E0B" w14:textId="77777777" w:rsidR="00463301" w:rsidRDefault="00463301" w:rsidP="004B058F">
      <w:pPr>
        <w:pStyle w:val="Heading4"/>
      </w:pPr>
      <w:r>
        <w:t>Implementing a Multi-tiered System of Supports for Student Intervention (Academic, Behavior, and Social Emotional)</w:t>
      </w:r>
    </w:p>
    <w:p w14:paraId="5CFBDCFE" w14:textId="77777777" w:rsidR="00463301" w:rsidRDefault="00463301" w:rsidP="00463301">
      <w:pPr>
        <w:numPr>
          <w:ilvl w:val="0"/>
          <w:numId w:val="27"/>
        </w:numPr>
        <w:contextualSpacing/>
        <w:rPr>
          <w:sz w:val="20"/>
          <w:szCs w:val="20"/>
        </w:rPr>
      </w:pPr>
      <w:r>
        <w:rPr>
          <w:rFonts w:ascii="Calibri" w:eastAsia="Calibri" w:hAnsi="Calibri" w:cs="Calibri"/>
        </w:rPr>
        <w:t>What does the multi-tiered system of support look like in this school?  To what extent does it meet the following conditions?</w:t>
      </w:r>
    </w:p>
    <w:p w14:paraId="4559E3AD" w14:textId="77777777" w:rsidR="00463301" w:rsidRDefault="00463301" w:rsidP="00463301">
      <w:pPr>
        <w:ind w:left="1440" w:hanging="270"/>
        <w:rPr>
          <w:rFonts w:ascii="Calibri" w:eastAsia="Calibri" w:hAnsi="Calibri" w:cs="Calibri"/>
        </w:rPr>
      </w:pPr>
      <w:r>
        <w:rPr>
          <w:rFonts w:ascii="Calibri" w:eastAsia="Calibri" w:hAnsi="Calibri" w:cs="Calibri"/>
        </w:rPr>
        <w:t>(1) staff members follow consistent rules and procedures when identifying students in need of additional assistance;</w:t>
      </w:r>
    </w:p>
    <w:p w14:paraId="248030CD" w14:textId="77777777" w:rsidR="00463301" w:rsidRDefault="00463301" w:rsidP="00463301">
      <w:pPr>
        <w:ind w:left="1440" w:hanging="270"/>
        <w:rPr>
          <w:rFonts w:ascii="Calibri" w:eastAsia="Calibri" w:hAnsi="Calibri" w:cs="Calibri"/>
        </w:rPr>
      </w:pPr>
      <w:r>
        <w:rPr>
          <w:rFonts w:ascii="Calibri" w:eastAsia="Calibri" w:hAnsi="Calibri" w:cs="Calibri"/>
        </w:rPr>
        <w:t>2) a specific set of criteria and protocols are consistently used to identify students for interventions and enrichment;</w:t>
      </w:r>
    </w:p>
    <w:p w14:paraId="64DCF0DA" w14:textId="77777777" w:rsidR="00463301" w:rsidRDefault="00463301" w:rsidP="00463301">
      <w:pPr>
        <w:ind w:left="1440" w:hanging="270"/>
        <w:rPr>
          <w:rFonts w:ascii="Calibri" w:eastAsia="Calibri" w:hAnsi="Calibri" w:cs="Calibri"/>
        </w:rPr>
      </w:pPr>
      <w:r>
        <w:rPr>
          <w:rFonts w:ascii="Calibri" w:eastAsia="Calibri" w:hAnsi="Calibri" w:cs="Calibri"/>
        </w:rPr>
        <w:t>(2) a team of appropriate staff and stakeholders makes decisions about needed interventions and supports; and</w:t>
      </w:r>
    </w:p>
    <w:p w14:paraId="0B10C6DF" w14:textId="77777777" w:rsidR="00463301" w:rsidRDefault="00463301" w:rsidP="00463301">
      <w:pPr>
        <w:ind w:left="1440" w:hanging="270"/>
        <w:rPr>
          <w:rFonts w:ascii="Calibri" w:eastAsia="Calibri" w:hAnsi="Calibri" w:cs="Calibri"/>
        </w:rPr>
      </w:pPr>
      <w:r>
        <w:rPr>
          <w:rFonts w:ascii="Calibri" w:eastAsia="Calibri" w:hAnsi="Calibri" w:cs="Calibri"/>
        </w:rPr>
        <w:t>(3) staff members follow consistent rules and procedures when monitoring the delivery and effectiveness of interventions and supports.</w:t>
      </w:r>
    </w:p>
    <w:p w14:paraId="1DAA0D2A" w14:textId="77777777" w:rsidR="00463301" w:rsidRDefault="00463301" w:rsidP="00463301">
      <w:pPr>
        <w:ind w:left="720" w:firstLine="720"/>
        <w:rPr>
          <w:rFonts w:ascii="Calibri" w:eastAsia="Calibri" w:hAnsi="Calibri" w:cs="Calibri"/>
          <w:i/>
        </w:rPr>
      </w:pPr>
      <w:r>
        <w:rPr>
          <w:rFonts w:ascii="Calibri" w:eastAsia="Calibri" w:hAnsi="Calibri" w:cs="Calibri"/>
          <w:i/>
        </w:rPr>
        <w:t xml:space="preserve">(Rubric Item 17) </w:t>
      </w:r>
    </w:p>
    <w:p w14:paraId="1FC7C7EC" w14:textId="77777777" w:rsidR="00463301" w:rsidRDefault="00463301" w:rsidP="00463301">
      <w:pPr>
        <w:numPr>
          <w:ilvl w:val="0"/>
          <w:numId w:val="38"/>
        </w:numPr>
        <w:spacing w:after="120"/>
        <w:contextualSpacing/>
        <w:rPr>
          <w:rFonts w:ascii="Calibri" w:eastAsia="Calibri" w:hAnsi="Calibri" w:cs="Calibri"/>
        </w:rPr>
      </w:pPr>
      <w:r>
        <w:rPr>
          <w:rFonts w:ascii="Calibri" w:eastAsia="Calibri" w:hAnsi="Calibri" w:cs="Calibri"/>
        </w:rPr>
        <w:t xml:space="preserve">Do teachers regularly review a range of data sources, including discipline and social-emotional data in addition to academic performance and attendance data? </w:t>
      </w:r>
    </w:p>
    <w:p w14:paraId="4E4D5D09" w14:textId="77777777" w:rsidR="00463301" w:rsidRDefault="00463301" w:rsidP="00463301">
      <w:pPr>
        <w:numPr>
          <w:ilvl w:val="0"/>
          <w:numId w:val="38"/>
        </w:numPr>
        <w:spacing w:after="120"/>
        <w:contextualSpacing/>
        <w:rPr>
          <w:rFonts w:ascii="Calibri" w:eastAsia="Calibri" w:hAnsi="Calibri" w:cs="Calibri"/>
        </w:rPr>
      </w:pPr>
      <w:r>
        <w:rPr>
          <w:rFonts w:ascii="Calibri" w:eastAsia="Calibri" w:hAnsi="Calibri" w:cs="Calibri"/>
        </w:rPr>
        <w:t xml:space="preserve">When a student is referred based on one particular difficulty he or she is experiencing, is additional  information routinely gathered to determine if the student is facing other challenges that may need to be addressed? </w:t>
      </w:r>
    </w:p>
    <w:p w14:paraId="08F6F3DF" w14:textId="77777777" w:rsidR="00463301" w:rsidRDefault="00463301" w:rsidP="00463301">
      <w:pPr>
        <w:spacing w:after="120"/>
        <w:rPr>
          <w:rFonts w:ascii="Calibri" w:eastAsia="Calibri" w:hAnsi="Calibri" w:cs="Calibri"/>
        </w:rPr>
      </w:pPr>
    </w:p>
    <w:p w14:paraId="04F65E13" w14:textId="77777777" w:rsidR="00463301" w:rsidRDefault="00463301" w:rsidP="004B058F">
      <w:pPr>
        <w:pStyle w:val="Heading4"/>
      </w:pPr>
      <w:r>
        <w:t>Academic Supports and Services for English Learners</w:t>
      </w:r>
    </w:p>
    <w:p w14:paraId="7A83AAE2" w14:textId="77777777" w:rsidR="00463301" w:rsidRDefault="00463301" w:rsidP="00463301">
      <w:pPr>
        <w:numPr>
          <w:ilvl w:val="0"/>
          <w:numId w:val="31"/>
        </w:numPr>
        <w:contextualSpacing/>
        <w:rPr>
          <w:sz w:val="20"/>
          <w:szCs w:val="20"/>
        </w:rPr>
      </w:pPr>
      <w:r>
        <w:rPr>
          <w:rFonts w:ascii="Calibri" w:eastAsia="Calibri" w:hAnsi="Calibri" w:cs="Calibri"/>
        </w:rPr>
        <w:t>To what extent are all English language learners experiencing research-based academic supports and services appropriate for their specific needs? (</w:t>
      </w:r>
      <w:r>
        <w:rPr>
          <w:rFonts w:ascii="Calibri" w:eastAsia="Calibri" w:hAnsi="Calibri" w:cs="Calibri"/>
          <w:i/>
        </w:rPr>
        <w:t>Grant Requirement 11, Rubric Item 17</w:t>
      </w:r>
      <w:r>
        <w:rPr>
          <w:rFonts w:ascii="Calibri" w:eastAsia="Calibri" w:hAnsi="Calibri" w:cs="Calibri"/>
        </w:rPr>
        <w:t>)</w:t>
      </w:r>
    </w:p>
    <w:p w14:paraId="283F91D8" w14:textId="77777777" w:rsidR="00463301" w:rsidRDefault="00463301" w:rsidP="00463301">
      <w:pPr>
        <w:rPr>
          <w:b/>
        </w:rPr>
      </w:pPr>
    </w:p>
    <w:p w14:paraId="29CADB1F" w14:textId="77777777" w:rsidR="00463301" w:rsidRDefault="00463301" w:rsidP="004B058F">
      <w:pPr>
        <w:pStyle w:val="Heading4"/>
      </w:pPr>
      <w:r>
        <w:t>Academic Supports and Services for Students With Disabilities</w:t>
      </w:r>
    </w:p>
    <w:p w14:paraId="6644EAF5" w14:textId="77777777" w:rsidR="00463301" w:rsidRDefault="00463301" w:rsidP="00463301">
      <w:pPr>
        <w:numPr>
          <w:ilvl w:val="0"/>
          <w:numId w:val="26"/>
        </w:numPr>
        <w:contextualSpacing/>
        <w:rPr>
          <w:sz w:val="20"/>
          <w:szCs w:val="20"/>
        </w:rPr>
      </w:pPr>
      <w:r>
        <w:rPr>
          <w:rFonts w:ascii="Calibri" w:eastAsia="Calibri" w:hAnsi="Calibri" w:cs="Calibri"/>
        </w:rPr>
        <w:t>To what extent are all students with disabilities experiencing research-based academic supports and services appropriate for their specific needs? (</w:t>
      </w:r>
      <w:r>
        <w:rPr>
          <w:rFonts w:ascii="Calibri" w:eastAsia="Calibri" w:hAnsi="Calibri" w:cs="Calibri"/>
          <w:i/>
        </w:rPr>
        <w:t>Grant Requirement 11, Rubric Item 17</w:t>
      </w:r>
      <w:r>
        <w:rPr>
          <w:rFonts w:ascii="Calibri" w:eastAsia="Calibri" w:hAnsi="Calibri" w:cs="Calibri"/>
        </w:rPr>
        <w:t>)</w:t>
      </w:r>
    </w:p>
    <w:p w14:paraId="7CF6A9C5" w14:textId="77777777" w:rsidR="00463301" w:rsidRDefault="00463301" w:rsidP="00463301">
      <w:pPr>
        <w:rPr>
          <w:b/>
        </w:rPr>
      </w:pPr>
    </w:p>
    <w:p w14:paraId="1DDBD292" w14:textId="77777777" w:rsidR="00463301" w:rsidRDefault="00463301" w:rsidP="004B058F">
      <w:pPr>
        <w:pStyle w:val="Heading4"/>
        <w:rPr>
          <w:sz w:val="28"/>
          <w:szCs w:val="28"/>
        </w:rPr>
      </w:pPr>
      <w:r>
        <w:t>Planning for Incoming Students (new - update once secondary rubric is final)</w:t>
      </w:r>
    </w:p>
    <w:p w14:paraId="1529E303" w14:textId="77777777" w:rsidR="00463301" w:rsidRDefault="00463301" w:rsidP="00463301">
      <w:pPr>
        <w:numPr>
          <w:ilvl w:val="0"/>
          <w:numId w:val="43"/>
        </w:numPr>
        <w:contextualSpacing/>
      </w:pPr>
      <w:r>
        <w:rPr>
          <w:rFonts w:ascii="Calibri" w:eastAsia="Calibri" w:hAnsi="Calibri" w:cs="Calibri"/>
        </w:rPr>
        <w:t xml:space="preserve">What programs and practices are in place to support the transition to secondary school (e.g., summer bridge program, freshman academy, peer mentoring, and 4-year graduation plans)? </w:t>
      </w:r>
    </w:p>
    <w:p w14:paraId="02F6B7DF" w14:textId="77777777" w:rsidR="00463301" w:rsidRDefault="00463301" w:rsidP="00463301">
      <w:pPr>
        <w:numPr>
          <w:ilvl w:val="0"/>
          <w:numId w:val="43"/>
        </w:numPr>
        <w:contextualSpacing/>
      </w:pPr>
      <w:r>
        <w:rPr>
          <w:rFonts w:ascii="Calibri" w:eastAsia="Calibri" w:hAnsi="Calibri" w:cs="Calibri"/>
        </w:rPr>
        <w:t xml:space="preserve">Are leaders and teachers expected to actively review early warning indicator data (including performance, attendance, English language proficiency benchmarks, and discipline data) for all incoming students (both at the start of the school year and students entering mid-year)? </w:t>
      </w:r>
    </w:p>
    <w:p w14:paraId="4DF887F4" w14:textId="77777777" w:rsidR="00463301" w:rsidRDefault="00463301" w:rsidP="00463301">
      <w:pPr>
        <w:numPr>
          <w:ilvl w:val="0"/>
          <w:numId w:val="43"/>
        </w:numPr>
        <w:contextualSpacing/>
      </w:pPr>
      <w:r>
        <w:rPr>
          <w:rFonts w:ascii="Calibri" w:eastAsia="Calibri" w:hAnsi="Calibri" w:cs="Calibri"/>
        </w:rPr>
        <w:t xml:space="preserve">What are the criteria and protocols for using early warning indicator data to identify needs and assign appropriate supports to get and keep students on track?  </w:t>
      </w:r>
    </w:p>
    <w:p w14:paraId="52848059" w14:textId="77777777" w:rsidR="00463301" w:rsidRDefault="00463301" w:rsidP="00463301">
      <w:pPr>
        <w:numPr>
          <w:ilvl w:val="0"/>
          <w:numId w:val="43"/>
        </w:numPr>
        <w:contextualSpacing/>
      </w:pPr>
      <w:r>
        <w:rPr>
          <w:rFonts w:ascii="Calibri" w:eastAsia="Calibri" w:hAnsi="Calibri" w:cs="Calibri"/>
        </w:rPr>
        <w:t xml:space="preserve">In what ways do teachers plan their instruction and coursework to align with identified student needs?  </w:t>
      </w:r>
    </w:p>
    <w:p w14:paraId="403CA59B" w14:textId="77777777" w:rsidR="00463301" w:rsidRDefault="00463301" w:rsidP="00463301">
      <w:pPr>
        <w:rPr>
          <w:b/>
          <w:sz w:val="28"/>
          <w:szCs w:val="28"/>
        </w:rPr>
      </w:pPr>
    </w:p>
    <w:p w14:paraId="71AA0BE3" w14:textId="77777777" w:rsidR="00463301" w:rsidRDefault="00463301" w:rsidP="004B058F">
      <w:pPr>
        <w:pStyle w:val="Heading3"/>
        <w:jc w:val="center"/>
      </w:pPr>
      <w:bookmarkStart w:id="61" w:name="_Toc6903466"/>
      <w:r>
        <w:t>Guiding Questions: Turnaround Practice 4</w:t>
      </w:r>
      <w:bookmarkEnd w:id="61"/>
    </w:p>
    <w:p w14:paraId="239708D7" w14:textId="77777777" w:rsidR="00463301" w:rsidRDefault="00463301" w:rsidP="004B058F">
      <w:pPr>
        <w:pStyle w:val="Heading4"/>
      </w:pPr>
      <w:r>
        <w:rPr>
          <w:sz w:val="28"/>
          <w:szCs w:val="28"/>
        </w:rPr>
        <w:br/>
      </w:r>
      <w:r>
        <w:t>Safe and Supportive Learning Environments</w:t>
      </w:r>
    </w:p>
    <w:p w14:paraId="743ADFDE" w14:textId="77777777" w:rsidR="00463301" w:rsidRDefault="00463301" w:rsidP="00463301">
      <w:pPr>
        <w:numPr>
          <w:ilvl w:val="0"/>
          <w:numId w:val="46"/>
        </w:numPr>
        <w:contextualSpacing/>
      </w:pPr>
      <w:r>
        <w:rPr>
          <w:rFonts w:ascii="Calibri" w:eastAsia="Calibri" w:hAnsi="Calibri" w:cs="Calibri"/>
        </w:rPr>
        <w:t xml:space="preserve">In what ways do school staff  model, promote, and practice behaviors that nurture respect, positive relationship building, and self-awareness? </w:t>
      </w:r>
    </w:p>
    <w:p w14:paraId="11AB3798" w14:textId="77777777" w:rsidR="00463301" w:rsidRDefault="00463301" w:rsidP="00463301">
      <w:pPr>
        <w:numPr>
          <w:ilvl w:val="0"/>
          <w:numId w:val="46"/>
        </w:numPr>
        <w:contextualSpacing/>
      </w:pPr>
      <w:r>
        <w:rPr>
          <w:rFonts w:ascii="Calibri" w:eastAsia="Calibri" w:hAnsi="Calibri" w:cs="Calibri"/>
        </w:rPr>
        <w:t xml:space="preserve">Do students participate in the development of behavioral expectations?  </w:t>
      </w:r>
    </w:p>
    <w:p w14:paraId="70808414" w14:textId="77777777" w:rsidR="00463301" w:rsidRDefault="00463301" w:rsidP="00463301">
      <w:pPr>
        <w:numPr>
          <w:ilvl w:val="0"/>
          <w:numId w:val="46"/>
        </w:numPr>
        <w:contextualSpacing/>
      </w:pPr>
      <w:r>
        <w:rPr>
          <w:rFonts w:ascii="Calibri" w:eastAsia="Calibri" w:hAnsi="Calibri" w:cs="Calibri"/>
        </w:rPr>
        <w:t xml:space="preserve">Are there opportunities to reflect on and productively resolve issues that arise, to provide students with learning opportunities in addition to providing consequences? Are consequences non-exclusionary? </w:t>
      </w:r>
    </w:p>
    <w:p w14:paraId="0D57E682" w14:textId="77777777" w:rsidR="00463301" w:rsidRDefault="00463301" w:rsidP="00463301">
      <w:pPr>
        <w:numPr>
          <w:ilvl w:val="0"/>
          <w:numId w:val="46"/>
        </w:numPr>
        <w:contextualSpacing/>
      </w:pPr>
      <w:r>
        <w:rPr>
          <w:rFonts w:ascii="Calibri" w:eastAsia="Calibri" w:hAnsi="Calibri" w:cs="Calibri"/>
        </w:rPr>
        <w:t xml:space="preserve">To what extent do staff members respond to student behaviors consistently throughout the campus and school year? </w:t>
      </w:r>
    </w:p>
    <w:p w14:paraId="0032CACB" w14:textId="77777777" w:rsidR="00463301" w:rsidRDefault="00463301" w:rsidP="00463301">
      <w:pPr>
        <w:numPr>
          <w:ilvl w:val="0"/>
          <w:numId w:val="46"/>
        </w:numPr>
        <w:contextualSpacing/>
      </w:pPr>
      <w:r>
        <w:rPr>
          <w:rFonts w:ascii="Calibri" w:eastAsia="Calibri" w:hAnsi="Calibri" w:cs="Calibri"/>
        </w:rPr>
        <w:t xml:space="preserve">How is the school climate  monitored through the lens of behavior or discipline data (at least twice annually)?  </w:t>
      </w:r>
    </w:p>
    <w:p w14:paraId="379A7EC0" w14:textId="77777777" w:rsidR="00463301" w:rsidRDefault="00463301" w:rsidP="00463301">
      <w:pPr>
        <w:numPr>
          <w:ilvl w:val="0"/>
          <w:numId w:val="46"/>
        </w:numPr>
        <w:contextualSpacing/>
      </w:pPr>
      <w:r>
        <w:rPr>
          <w:rFonts w:ascii="Calibri" w:eastAsia="Calibri" w:hAnsi="Calibri" w:cs="Calibri"/>
        </w:rPr>
        <w:t xml:space="preserve">How is time set aside and used both at the start of the year and periodically throughout the year to review schoolwide expectations with students? </w:t>
      </w:r>
    </w:p>
    <w:p w14:paraId="3CFD5DA6" w14:textId="77777777" w:rsidR="00463301" w:rsidRDefault="00463301" w:rsidP="00463301">
      <w:pPr>
        <w:numPr>
          <w:ilvl w:val="0"/>
          <w:numId w:val="46"/>
        </w:numPr>
        <w:contextualSpacing/>
        <w:rPr>
          <w:rFonts w:ascii="Calibri" w:eastAsia="Calibri" w:hAnsi="Calibri" w:cs="Calibri"/>
        </w:rPr>
      </w:pPr>
      <w:r>
        <w:rPr>
          <w:rFonts w:ascii="Calibri" w:eastAsia="Calibri" w:hAnsi="Calibri" w:cs="Calibri"/>
        </w:rPr>
        <w:lastRenderedPageBreak/>
        <w:t xml:space="preserve">To what extent do schoolwide expectations focus on cultivating positive student characteristics? </w:t>
      </w:r>
    </w:p>
    <w:p w14:paraId="5EFE7F9F" w14:textId="77777777" w:rsidR="00463301" w:rsidRDefault="00463301" w:rsidP="00463301">
      <w:pPr>
        <w:numPr>
          <w:ilvl w:val="0"/>
          <w:numId w:val="46"/>
        </w:numPr>
        <w:contextualSpacing/>
        <w:rPr>
          <w:rFonts w:ascii="Calibri" w:eastAsia="Calibri" w:hAnsi="Calibri" w:cs="Calibri"/>
        </w:rPr>
      </w:pPr>
      <w:r>
        <w:rPr>
          <w:rFonts w:ascii="Calibri" w:eastAsia="Calibri" w:hAnsi="Calibri" w:cs="Calibri"/>
        </w:rPr>
        <w:t xml:space="preserve">When counterproductive behaviors occur, are system in place for staff to engage in conversations with students to get at the root of the behavior? </w:t>
      </w:r>
    </w:p>
    <w:p w14:paraId="6472DA31" w14:textId="77777777" w:rsidR="00463301" w:rsidRDefault="00463301" w:rsidP="00463301">
      <w:pPr>
        <w:numPr>
          <w:ilvl w:val="0"/>
          <w:numId w:val="46"/>
        </w:numPr>
        <w:contextualSpacing/>
        <w:rPr>
          <w:rFonts w:ascii="Calibri" w:eastAsia="Calibri" w:hAnsi="Calibri" w:cs="Calibri"/>
        </w:rPr>
      </w:pPr>
      <w:r>
        <w:rPr>
          <w:rFonts w:ascii="Calibri" w:eastAsia="Calibri" w:hAnsi="Calibri" w:cs="Calibri"/>
        </w:rPr>
        <w:t xml:space="preserve">How is discipline data examined for variations to identify teacher who have strong classroom management skills and can serve as exemplars for colleagues, as well as those who may need support? </w:t>
      </w:r>
    </w:p>
    <w:p w14:paraId="25296511" w14:textId="77777777" w:rsidR="00463301" w:rsidRDefault="00463301" w:rsidP="00463301">
      <w:pPr>
        <w:numPr>
          <w:ilvl w:val="0"/>
          <w:numId w:val="46"/>
        </w:numPr>
        <w:spacing w:after="120"/>
        <w:contextualSpacing/>
        <w:rPr>
          <w:sz w:val="20"/>
          <w:szCs w:val="20"/>
        </w:rPr>
      </w:pPr>
      <w:r>
        <w:rPr>
          <w:rFonts w:ascii="Calibri" w:eastAsia="Calibri" w:hAnsi="Calibri" w:cs="Calibri"/>
        </w:rPr>
        <w:t xml:space="preserve">Is there a common understanding/vision of what a safe and supportive culture and climate should look like in this school? How is this vision embraced by all staff and students?  </w:t>
      </w:r>
      <w:r>
        <w:rPr>
          <w:rFonts w:ascii="Calibri" w:eastAsia="Calibri" w:hAnsi="Calibri" w:cs="Calibri"/>
          <w:i/>
        </w:rPr>
        <w:t>(Rubric Item 18)</w:t>
      </w:r>
    </w:p>
    <w:p w14:paraId="4016F9CB" w14:textId="77777777" w:rsidR="00463301" w:rsidRDefault="00463301" w:rsidP="00463301">
      <w:pPr>
        <w:numPr>
          <w:ilvl w:val="0"/>
          <w:numId w:val="46"/>
        </w:numPr>
        <w:spacing w:after="120"/>
        <w:contextualSpacing/>
        <w:rPr>
          <w:sz w:val="20"/>
          <w:szCs w:val="20"/>
        </w:rPr>
      </w:pPr>
      <w:r>
        <w:rPr>
          <w:rFonts w:ascii="Calibri" w:eastAsia="Calibri" w:hAnsi="Calibri" w:cs="Calibri"/>
        </w:rPr>
        <w:t xml:space="preserve">What structure/systems/processes are in place to ensure that all classrooms create predictable environments and a climate that supports learning? </w:t>
      </w:r>
      <w:r>
        <w:rPr>
          <w:rFonts w:ascii="Calibri" w:eastAsia="Calibri" w:hAnsi="Calibri" w:cs="Calibri"/>
          <w:i/>
        </w:rPr>
        <w:t>(Rubric Item 18)</w:t>
      </w:r>
    </w:p>
    <w:p w14:paraId="4C79B890" w14:textId="77777777" w:rsidR="00463301" w:rsidRDefault="00463301" w:rsidP="00463301">
      <w:pPr>
        <w:numPr>
          <w:ilvl w:val="0"/>
          <w:numId w:val="46"/>
        </w:numPr>
        <w:contextualSpacing/>
        <w:rPr>
          <w:i/>
          <w:sz w:val="20"/>
          <w:szCs w:val="20"/>
        </w:rPr>
      </w:pPr>
      <w:r>
        <w:rPr>
          <w:rFonts w:ascii="Calibri" w:eastAsia="Calibri" w:hAnsi="Calibri" w:cs="Calibri"/>
        </w:rPr>
        <w:t xml:space="preserve">Does the schoolwide behavior plan include a defined set of behavioral expectations? Are the systems and set of structures for positive behavioral supports aligned to those expectations? Do  most (if not all) staff members consistently  implement the procedures outlined in the schoolwide behavior plan? Do leaders monitor implementation using data? </w:t>
      </w:r>
      <w:r>
        <w:rPr>
          <w:rFonts w:ascii="Calibri" w:eastAsia="Calibri" w:hAnsi="Calibri" w:cs="Calibri"/>
          <w:i/>
        </w:rPr>
        <w:t>(Rubric Item 18, Grant Requirement 12)</w:t>
      </w:r>
    </w:p>
    <w:p w14:paraId="74AA41A7" w14:textId="77777777" w:rsidR="00463301" w:rsidRDefault="00463301" w:rsidP="00463301">
      <w:pPr>
        <w:numPr>
          <w:ilvl w:val="0"/>
          <w:numId w:val="46"/>
        </w:numPr>
        <w:contextualSpacing/>
        <w:rPr>
          <w:rFonts w:ascii="Calibri" w:eastAsia="Calibri" w:hAnsi="Calibri" w:cs="Calibri"/>
        </w:rPr>
      </w:pPr>
      <w:r>
        <w:rPr>
          <w:rFonts w:ascii="Calibri" w:eastAsia="Calibri" w:hAnsi="Calibri" w:cs="Calibri"/>
        </w:rPr>
        <w:t>What systems and practices are in place to encourage and support students to take responsibility for their own learning and behavior? (</w:t>
      </w:r>
      <w:r>
        <w:rPr>
          <w:rFonts w:ascii="Calibri" w:eastAsia="Calibri" w:hAnsi="Calibri" w:cs="Calibri"/>
          <w:i/>
        </w:rPr>
        <w:t>Rubric Item 18)</w:t>
      </w:r>
    </w:p>
    <w:p w14:paraId="42A59F99" w14:textId="77777777" w:rsidR="00463301" w:rsidRDefault="00463301" w:rsidP="00463301">
      <w:pPr>
        <w:rPr>
          <w:b/>
        </w:rPr>
      </w:pPr>
    </w:p>
    <w:p w14:paraId="66E89B34" w14:textId="77777777" w:rsidR="00463301" w:rsidRDefault="00463301" w:rsidP="004B058F">
      <w:pPr>
        <w:pStyle w:val="Heading4"/>
      </w:pPr>
      <w:r>
        <w:t>Adult-Student Relationships</w:t>
      </w:r>
    </w:p>
    <w:p w14:paraId="049705F1" w14:textId="77777777" w:rsidR="00463301" w:rsidRDefault="00463301" w:rsidP="00463301">
      <w:pPr>
        <w:numPr>
          <w:ilvl w:val="0"/>
          <w:numId w:val="28"/>
        </w:numPr>
        <w:contextualSpacing/>
        <w:rPr>
          <w:i/>
          <w:sz w:val="20"/>
          <w:szCs w:val="20"/>
        </w:rPr>
      </w:pPr>
      <w:r>
        <w:rPr>
          <w:rFonts w:ascii="Calibri" w:eastAsia="Calibri" w:hAnsi="Calibri" w:cs="Calibri"/>
        </w:rPr>
        <w:t xml:space="preserve">What structures are in place (e.g., structured advisories, mentor programs) in place to support relationships among students and adults and deliver social-emotional supports? </w:t>
      </w:r>
    </w:p>
    <w:p w14:paraId="30CB9F2E" w14:textId="77777777" w:rsidR="00463301" w:rsidRDefault="00463301" w:rsidP="00463301">
      <w:pPr>
        <w:numPr>
          <w:ilvl w:val="0"/>
          <w:numId w:val="28"/>
        </w:numPr>
        <w:contextualSpacing/>
        <w:rPr>
          <w:rFonts w:ascii="Calibri" w:eastAsia="Calibri" w:hAnsi="Calibri" w:cs="Calibri"/>
        </w:rPr>
      </w:pPr>
      <w:r>
        <w:rPr>
          <w:rFonts w:ascii="Calibri" w:eastAsia="Calibri" w:hAnsi="Calibri" w:cs="Calibri"/>
        </w:rPr>
        <w:t xml:space="preserve">How are adult-student relationships developed and supported through culturally responsive classroom management?  </w:t>
      </w:r>
    </w:p>
    <w:p w14:paraId="0EA67D22" w14:textId="77777777" w:rsidR="00463301" w:rsidRDefault="00463301" w:rsidP="00463301">
      <w:pPr>
        <w:numPr>
          <w:ilvl w:val="0"/>
          <w:numId w:val="28"/>
        </w:numPr>
        <w:contextualSpacing/>
        <w:rPr>
          <w:i/>
          <w:sz w:val="20"/>
          <w:szCs w:val="20"/>
        </w:rPr>
      </w:pPr>
      <w:r>
        <w:rPr>
          <w:rFonts w:ascii="Calibri" w:eastAsia="Calibri" w:hAnsi="Calibri" w:cs="Calibri"/>
        </w:rPr>
        <w:t xml:space="preserve">How are these supports monitored actively to determine whether they are meeting the needs of the school? </w:t>
      </w:r>
      <w:r>
        <w:rPr>
          <w:rFonts w:ascii="Calibri" w:eastAsia="Calibri" w:hAnsi="Calibri" w:cs="Calibri"/>
          <w:i/>
        </w:rPr>
        <w:t xml:space="preserve">(Rubric Item 17, Rubric Item 18) </w:t>
      </w:r>
    </w:p>
    <w:p w14:paraId="241B3787" w14:textId="77777777" w:rsidR="00463301" w:rsidRDefault="00463301" w:rsidP="00463301">
      <w:pPr>
        <w:rPr>
          <w:b/>
        </w:rPr>
      </w:pPr>
    </w:p>
    <w:p w14:paraId="432DF608" w14:textId="77777777" w:rsidR="00463301" w:rsidRDefault="00463301" w:rsidP="004B058F">
      <w:pPr>
        <w:pStyle w:val="Heading4"/>
      </w:pPr>
      <w:r>
        <w:t>Expanded Learning</w:t>
      </w:r>
    </w:p>
    <w:p w14:paraId="55446F64" w14:textId="77777777" w:rsidR="00463301" w:rsidRDefault="00463301" w:rsidP="00463301">
      <w:pPr>
        <w:numPr>
          <w:ilvl w:val="0"/>
          <w:numId w:val="40"/>
        </w:numPr>
        <w:contextualSpacing/>
        <w:rPr>
          <w:sz w:val="20"/>
          <w:szCs w:val="20"/>
        </w:rPr>
      </w:pPr>
      <w:r>
        <w:rPr>
          <w:rFonts w:ascii="Calibri" w:eastAsia="Calibri" w:hAnsi="Calibri" w:cs="Calibri"/>
        </w:rPr>
        <w:t xml:space="preserve">What kinds of expanded learning opportunities, that are well defined and well supported, are available to students?   Do all students have access to them?  </w:t>
      </w:r>
    </w:p>
    <w:p w14:paraId="3D722B0A" w14:textId="77777777" w:rsidR="00463301" w:rsidRDefault="00463301" w:rsidP="00463301">
      <w:pPr>
        <w:numPr>
          <w:ilvl w:val="0"/>
          <w:numId w:val="40"/>
        </w:numPr>
        <w:contextualSpacing/>
        <w:rPr>
          <w:sz w:val="20"/>
          <w:szCs w:val="20"/>
        </w:rPr>
      </w:pPr>
      <w:r>
        <w:rPr>
          <w:rFonts w:ascii="Calibri" w:eastAsia="Calibri" w:hAnsi="Calibri" w:cs="Calibri"/>
        </w:rPr>
        <w:t xml:space="preserve">How are data analyzed and expanded learning opportunities developed to support high-need students? </w:t>
      </w:r>
    </w:p>
    <w:p w14:paraId="5FEA050F" w14:textId="77777777" w:rsidR="00463301" w:rsidRDefault="00463301" w:rsidP="00463301">
      <w:pPr>
        <w:numPr>
          <w:ilvl w:val="0"/>
          <w:numId w:val="40"/>
        </w:numPr>
        <w:contextualSpacing/>
        <w:rPr>
          <w:rFonts w:ascii="Calibri" w:eastAsia="Calibri" w:hAnsi="Calibri" w:cs="Calibri"/>
        </w:rPr>
      </w:pPr>
      <w:r>
        <w:rPr>
          <w:rFonts w:ascii="Calibri" w:eastAsia="Calibri" w:hAnsi="Calibri" w:cs="Calibri"/>
        </w:rPr>
        <w:t xml:space="preserve">How are external partnerships used strategically to provide expanded learning opportunities to students?  </w:t>
      </w:r>
    </w:p>
    <w:p w14:paraId="2FD0F5E7" w14:textId="77777777" w:rsidR="00463301" w:rsidRDefault="00463301" w:rsidP="00463301">
      <w:pPr>
        <w:numPr>
          <w:ilvl w:val="0"/>
          <w:numId w:val="40"/>
        </w:numPr>
        <w:contextualSpacing/>
        <w:rPr>
          <w:rFonts w:ascii="Calibri" w:eastAsia="Calibri" w:hAnsi="Calibri" w:cs="Calibri"/>
        </w:rPr>
      </w:pPr>
      <w:r>
        <w:rPr>
          <w:rFonts w:ascii="Calibri" w:eastAsia="Calibri" w:hAnsi="Calibri" w:cs="Calibri"/>
        </w:rPr>
        <w:t>How are in-school and after-school instructional programs used to provide remediation and enrichment to students?</w:t>
      </w:r>
    </w:p>
    <w:p w14:paraId="7E767681" w14:textId="77777777" w:rsidR="00463301" w:rsidRDefault="00463301" w:rsidP="00463301">
      <w:pPr>
        <w:numPr>
          <w:ilvl w:val="0"/>
          <w:numId w:val="40"/>
        </w:numPr>
        <w:contextualSpacing/>
        <w:rPr>
          <w:rFonts w:ascii="Calibri" w:eastAsia="Calibri" w:hAnsi="Calibri" w:cs="Calibri"/>
        </w:rPr>
      </w:pPr>
      <w:r>
        <w:rPr>
          <w:rFonts w:ascii="Calibri" w:eastAsia="Calibri" w:hAnsi="Calibri" w:cs="Calibri"/>
        </w:rPr>
        <w:t>What highly effective strategies are used to  immediately and effectively improve student graduation rates, dropout rates and credit recovery for secondary students?</w:t>
      </w:r>
    </w:p>
    <w:p w14:paraId="21AD4008" w14:textId="77777777" w:rsidR="00463301" w:rsidRDefault="00463301" w:rsidP="00463301">
      <w:pPr>
        <w:numPr>
          <w:ilvl w:val="0"/>
          <w:numId w:val="40"/>
        </w:numPr>
        <w:contextualSpacing/>
        <w:rPr>
          <w:rFonts w:ascii="Calibri" w:eastAsia="Calibri" w:hAnsi="Calibri" w:cs="Calibri"/>
        </w:rPr>
      </w:pPr>
      <w:r>
        <w:rPr>
          <w:rFonts w:ascii="Calibri" w:eastAsia="Calibri" w:hAnsi="Calibri" w:cs="Calibri"/>
        </w:rPr>
        <w:t xml:space="preserve">Are students culture, race, ethnicity or personal interests considered and infused throughout expanded learning opportunities?  </w:t>
      </w:r>
    </w:p>
    <w:p w14:paraId="0E7E2E7A" w14:textId="77777777" w:rsidR="00463301" w:rsidRDefault="00463301" w:rsidP="00463301">
      <w:pPr>
        <w:rPr>
          <w:rFonts w:ascii="Calibri" w:eastAsia="Calibri" w:hAnsi="Calibri" w:cs="Calibri"/>
          <w:i/>
        </w:rPr>
      </w:pPr>
    </w:p>
    <w:p w14:paraId="19C9C14F" w14:textId="77777777" w:rsidR="00463301" w:rsidRDefault="00463301" w:rsidP="004B058F">
      <w:pPr>
        <w:pStyle w:val="Heading4"/>
      </w:pPr>
      <w:r>
        <w:lastRenderedPageBreak/>
        <w:t>Wraparound Services and External Partners</w:t>
      </w:r>
    </w:p>
    <w:p w14:paraId="6C09B602" w14:textId="77777777" w:rsidR="00463301" w:rsidRDefault="00463301" w:rsidP="00463301">
      <w:pPr>
        <w:numPr>
          <w:ilvl w:val="0"/>
          <w:numId w:val="51"/>
        </w:numPr>
        <w:spacing w:after="120"/>
        <w:contextualSpacing/>
        <w:rPr>
          <w:sz w:val="20"/>
          <w:szCs w:val="20"/>
        </w:rPr>
      </w:pPr>
      <w:r>
        <w:rPr>
          <w:rFonts w:ascii="Calibri" w:eastAsia="Calibri" w:hAnsi="Calibri" w:cs="Calibri"/>
        </w:rPr>
        <w:t>What kind of wraparound services (e.g., health, housing referrals) and connections to external partners supporting these types of services are available through the school?</w:t>
      </w:r>
    </w:p>
    <w:p w14:paraId="4B98616A" w14:textId="77777777" w:rsidR="00463301" w:rsidRDefault="00463301" w:rsidP="00463301">
      <w:pPr>
        <w:numPr>
          <w:ilvl w:val="0"/>
          <w:numId w:val="51"/>
        </w:numPr>
        <w:spacing w:after="120"/>
        <w:contextualSpacing/>
        <w:rPr>
          <w:sz w:val="20"/>
          <w:szCs w:val="20"/>
        </w:rPr>
      </w:pPr>
      <w:r>
        <w:rPr>
          <w:rFonts w:ascii="Calibri" w:eastAsia="Calibri" w:hAnsi="Calibri" w:cs="Calibri"/>
        </w:rPr>
        <w:t xml:space="preserve">Do leaders and staff share individual and mutual responsibility for building the capacity of families to support education through a systemic system of wraparound services? </w:t>
      </w:r>
    </w:p>
    <w:p w14:paraId="2FDDEE8F" w14:textId="77777777" w:rsidR="00463301" w:rsidRDefault="00463301" w:rsidP="00463301">
      <w:pPr>
        <w:numPr>
          <w:ilvl w:val="0"/>
          <w:numId w:val="51"/>
        </w:numPr>
        <w:spacing w:after="120"/>
        <w:contextualSpacing/>
        <w:rPr>
          <w:sz w:val="20"/>
          <w:szCs w:val="20"/>
        </w:rPr>
      </w:pPr>
      <w:r>
        <w:rPr>
          <w:rFonts w:ascii="Calibri" w:eastAsia="Calibri" w:hAnsi="Calibri" w:cs="Calibri"/>
        </w:rPr>
        <w:t xml:space="preserve">In what ways do leaders and staff assess the needs of students and families throughout the school year? </w:t>
      </w:r>
      <w:r>
        <w:rPr>
          <w:rFonts w:ascii="Calibri" w:eastAsia="Calibri" w:hAnsi="Calibri" w:cs="Calibri"/>
          <w:i/>
        </w:rPr>
        <w:t>(Rubric Item 19)</w:t>
      </w:r>
    </w:p>
    <w:p w14:paraId="7015AFA0" w14:textId="77777777" w:rsidR="00463301" w:rsidRDefault="00463301" w:rsidP="00463301">
      <w:pPr>
        <w:numPr>
          <w:ilvl w:val="0"/>
          <w:numId w:val="51"/>
        </w:numPr>
        <w:spacing w:after="120"/>
        <w:contextualSpacing/>
        <w:rPr>
          <w:rFonts w:ascii="Calibri" w:eastAsia="Calibri" w:hAnsi="Calibri" w:cs="Calibri"/>
        </w:rPr>
      </w:pPr>
      <w:r>
        <w:rPr>
          <w:rFonts w:ascii="Calibri" w:eastAsia="Calibri" w:hAnsi="Calibri" w:cs="Calibri"/>
        </w:rPr>
        <w:t>Do all staff know whom to contact when a student needs wraparound supports?</w:t>
      </w:r>
    </w:p>
    <w:p w14:paraId="0AFF7880" w14:textId="77777777" w:rsidR="00463301" w:rsidRDefault="00463301" w:rsidP="004B058F">
      <w:pPr>
        <w:pStyle w:val="Heading4"/>
      </w:pPr>
      <w:r>
        <w:t>Family and Community Engagement</w:t>
      </w:r>
    </w:p>
    <w:p w14:paraId="05BE8538" w14:textId="77777777" w:rsidR="00463301" w:rsidRDefault="00463301" w:rsidP="00463301">
      <w:pPr>
        <w:numPr>
          <w:ilvl w:val="0"/>
          <w:numId w:val="47"/>
        </w:numPr>
        <w:spacing w:after="120"/>
        <w:contextualSpacing/>
      </w:pPr>
      <w:r>
        <w:rPr>
          <w:rFonts w:ascii="Calibri" w:eastAsia="Calibri" w:hAnsi="Calibri" w:cs="Calibri"/>
        </w:rPr>
        <w:t xml:space="preserve">What steps does this school take to ensure that all parents feel welcome at the school in a way that honors their linguistic, cultural, and racial identity? </w:t>
      </w:r>
      <w:r>
        <w:rPr>
          <w:rFonts w:ascii="Calibri" w:eastAsia="Calibri" w:hAnsi="Calibri" w:cs="Calibri"/>
          <w:i/>
        </w:rPr>
        <w:t>(Grant Requirement 10)</w:t>
      </w:r>
    </w:p>
    <w:p w14:paraId="79096A17" w14:textId="77777777" w:rsidR="00463301" w:rsidRDefault="00463301" w:rsidP="00463301">
      <w:pPr>
        <w:numPr>
          <w:ilvl w:val="0"/>
          <w:numId w:val="47"/>
        </w:numPr>
        <w:contextualSpacing/>
      </w:pPr>
      <w:r>
        <w:rPr>
          <w:rFonts w:ascii="Calibri" w:eastAsia="Calibri" w:hAnsi="Calibri" w:cs="Calibri"/>
        </w:rPr>
        <w:t xml:space="preserve">Are families treated as an asset to the school and their child’s learning? </w:t>
      </w:r>
    </w:p>
    <w:p w14:paraId="7937EFC2" w14:textId="77777777" w:rsidR="00463301" w:rsidRDefault="00463301" w:rsidP="00463301">
      <w:pPr>
        <w:numPr>
          <w:ilvl w:val="0"/>
          <w:numId w:val="47"/>
        </w:numPr>
        <w:contextualSpacing/>
      </w:pPr>
      <w:r>
        <w:rPr>
          <w:rFonts w:ascii="Calibri" w:eastAsia="Calibri" w:hAnsi="Calibri" w:cs="Calibri"/>
        </w:rPr>
        <w:t>What regular activities are planned throughout the year to engage families and community members in planning for and collaborating in the implementation of academic and nonacademic supports?</w:t>
      </w:r>
    </w:p>
    <w:p w14:paraId="71F5EBF8" w14:textId="77777777" w:rsidR="00463301" w:rsidRDefault="00463301" w:rsidP="00463301">
      <w:pPr>
        <w:numPr>
          <w:ilvl w:val="0"/>
          <w:numId w:val="47"/>
        </w:numPr>
        <w:spacing w:after="120"/>
        <w:contextualSpacing/>
        <w:rPr>
          <w:rFonts w:ascii="Calibri" w:eastAsia="Calibri" w:hAnsi="Calibri" w:cs="Calibri"/>
        </w:rPr>
      </w:pPr>
      <w:r>
        <w:rPr>
          <w:rFonts w:ascii="Calibri" w:eastAsia="Calibri" w:hAnsi="Calibri" w:cs="Calibri"/>
        </w:rPr>
        <w:t xml:space="preserve">What communication system is in place among staff, families, and community partners that ensures coordination of services in support of learning? </w:t>
      </w:r>
      <w:r>
        <w:rPr>
          <w:rFonts w:ascii="Calibri" w:eastAsia="Calibri" w:hAnsi="Calibri" w:cs="Calibri"/>
          <w:i/>
        </w:rPr>
        <w:t>(Rubric Item 19, Grant Requirement 10, Grant Requirement 14)</w:t>
      </w:r>
    </w:p>
    <w:p w14:paraId="026A8B19" w14:textId="77777777" w:rsidR="00463301" w:rsidRDefault="00463301" w:rsidP="00463301">
      <w:pPr>
        <w:numPr>
          <w:ilvl w:val="0"/>
          <w:numId w:val="47"/>
        </w:numPr>
        <w:spacing w:after="120"/>
        <w:contextualSpacing/>
        <w:rPr>
          <w:rFonts w:ascii="Calibri" w:eastAsia="Calibri" w:hAnsi="Calibri" w:cs="Calibri"/>
        </w:rPr>
      </w:pPr>
      <w:r>
        <w:rPr>
          <w:rFonts w:ascii="Calibri" w:eastAsia="Calibri" w:hAnsi="Calibri" w:cs="Calibri"/>
        </w:rPr>
        <w:t xml:space="preserve">To what extent are families involved in school life and the academic achievement of their students?  </w:t>
      </w:r>
      <w:r>
        <w:rPr>
          <w:rFonts w:ascii="Calibri" w:eastAsia="Calibri" w:hAnsi="Calibri" w:cs="Calibri"/>
          <w:i/>
        </w:rPr>
        <w:t>(Rubric Item 19, Grant Requirement 10, Grant Requirement 14)</w:t>
      </w:r>
    </w:p>
    <w:p w14:paraId="4C66F740" w14:textId="77777777" w:rsidR="00463301" w:rsidRDefault="00463301" w:rsidP="00463301">
      <w:pPr>
        <w:numPr>
          <w:ilvl w:val="0"/>
          <w:numId w:val="47"/>
        </w:numPr>
        <w:spacing w:after="120"/>
        <w:contextualSpacing/>
        <w:rPr>
          <w:rFonts w:ascii="Calibri" w:eastAsia="Calibri" w:hAnsi="Calibri" w:cs="Calibri"/>
        </w:rPr>
      </w:pPr>
      <w:r>
        <w:rPr>
          <w:rFonts w:ascii="Calibri" w:eastAsia="Calibri" w:hAnsi="Calibri" w:cs="Calibri"/>
        </w:rPr>
        <w:t>Are there interpretation and/or translation services available for families whose primary language is not English?</w:t>
      </w:r>
    </w:p>
    <w:p w14:paraId="252842CC" w14:textId="77777777" w:rsidR="00463301" w:rsidRDefault="00463301" w:rsidP="00463301">
      <w:pPr>
        <w:numPr>
          <w:ilvl w:val="0"/>
          <w:numId w:val="47"/>
        </w:numPr>
        <w:spacing w:after="120"/>
        <w:contextualSpacing/>
        <w:rPr>
          <w:rFonts w:ascii="Calibri" w:eastAsia="Calibri" w:hAnsi="Calibri" w:cs="Calibri"/>
        </w:rPr>
      </w:pPr>
      <w:r>
        <w:rPr>
          <w:rFonts w:ascii="Calibri" w:eastAsia="Calibri" w:hAnsi="Calibri" w:cs="Calibri"/>
        </w:rPr>
        <w:t xml:space="preserve">Is there a Parent Advisory Committee focused on English Learners, if applicable to the school context? </w:t>
      </w:r>
      <w:r>
        <w:rPr>
          <w:rFonts w:ascii="Calibri" w:eastAsia="Calibri" w:hAnsi="Calibri" w:cs="Calibri"/>
          <w:i/>
        </w:rPr>
        <w:t>(Rubric Item 19, Grant Requirement 10, Grant Requirement 14)</w:t>
      </w:r>
    </w:p>
    <w:p w14:paraId="14974FD9" w14:textId="77777777" w:rsidR="00463301" w:rsidRDefault="00463301" w:rsidP="00463301">
      <w:pPr>
        <w:numPr>
          <w:ilvl w:val="0"/>
          <w:numId w:val="47"/>
        </w:numPr>
        <w:spacing w:after="120"/>
        <w:contextualSpacing/>
        <w:rPr>
          <w:sz w:val="20"/>
          <w:szCs w:val="20"/>
        </w:rPr>
      </w:pPr>
      <w:r>
        <w:rPr>
          <w:rFonts w:ascii="Calibri" w:eastAsia="Calibri" w:hAnsi="Calibri" w:cs="Calibri"/>
        </w:rPr>
        <w:t xml:space="preserve">Is there one or more staff members dedicated to the coordination of family and community engagement activities? Are regular events planned throughout the year to engage families and community members? </w:t>
      </w:r>
      <w:r>
        <w:rPr>
          <w:rFonts w:ascii="Calibri" w:eastAsia="Calibri" w:hAnsi="Calibri" w:cs="Calibri"/>
          <w:i/>
        </w:rPr>
        <w:t>(Rubric Item 19, Grant Requirement 14)</w:t>
      </w:r>
    </w:p>
    <w:p w14:paraId="0BDEF31B" w14:textId="77777777" w:rsidR="00463301" w:rsidRDefault="00463301" w:rsidP="00463301">
      <w:pPr>
        <w:numPr>
          <w:ilvl w:val="0"/>
          <w:numId w:val="47"/>
        </w:numPr>
        <w:spacing w:after="120"/>
        <w:contextualSpacing/>
        <w:rPr>
          <w:sz w:val="20"/>
          <w:szCs w:val="20"/>
        </w:rPr>
      </w:pPr>
      <w:r>
        <w:rPr>
          <w:rFonts w:ascii="Calibri" w:eastAsia="Calibri" w:hAnsi="Calibri" w:cs="Calibri"/>
        </w:rPr>
        <w:t xml:space="preserve">In what ways do staff members routinely reach out to families to communicate information about their children’s progress and needs? Are these routine or ad hoc communications?  </w:t>
      </w:r>
    </w:p>
    <w:p w14:paraId="0320F9ED" w14:textId="77777777" w:rsidR="00463301" w:rsidRDefault="00463301" w:rsidP="00463301">
      <w:pPr>
        <w:numPr>
          <w:ilvl w:val="0"/>
          <w:numId w:val="47"/>
        </w:numPr>
        <w:spacing w:after="120"/>
        <w:contextualSpacing/>
        <w:rPr>
          <w:sz w:val="20"/>
          <w:szCs w:val="20"/>
        </w:rPr>
      </w:pPr>
      <w:r>
        <w:rPr>
          <w:rFonts w:ascii="Calibri" w:eastAsia="Calibri" w:hAnsi="Calibri" w:cs="Calibri"/>
        </w:rPr>
        <w:t xml:space="preserve">Are communications with families made available in multiple languages, as needed? </w:t>
      </w:r>
      <w:r>
        <w:rPr>
          <w:rFonts w:ascii="Calibri" w:eastAsia="Calibri" w:hAnsi="Calibri" w:cs="Calibri"/>
          <w:i/>
        </w:rPr>
        <w:t>(Rubric Item 19, Grant Requirement 10, Grant Requirement 14)</w:t>
      </w:r>
    </w:p>
    <w:p w14:paraId="2320A588" w14:textId="77777777" w:rsidR="00463301" w:rsidRDefault="00463301" w:rsidP="00463301">
      <w:pPr>
        <w:numPr>
          <w:ilvl w:val="0"/>
          <w:numId w:val="47"/>
        </w:numPr>
        <w:contextualSpacing/>
        <w:rPr>
          <w:i/>
          <w:sz w:val="20"/>
          <w:szCs w:val="20"/>
        </w:rPr>
      </w:pPr>
      <w:r>
        <w:rPr>
          <w:rFonts w:ascii="Calibri" w:eastAsia="Calibri" w:hAnsi="Calibri" w:cs="Calibri"/>
        </w:rPr>
        <w:t xml:space="preserve">Which key stakeholders (e.g., parents, community members) engaged in the development of the school’s turnaround plan?  Are they actively involved in the ongoing improvement efforts of the school?  </w:t>
      </w:r>
      <w:r>
        <w:rPr>
          <w:rFonts w:ascii="Calibri" w:eastAsia="Calibri" w:hAnsi="Calibri" w:cs="Calibri"/>
          <w:i/>
        </w:rPr>
        <w:t>(Rubric Item 19, Grant Requirement 14)</w:t>
      </w:r>
    </w:p>
    <w:p w14:paraId="367B213C" w14:textId="77777777" w:rsidR="00463301" w:rsidRDefault="00463301" w:rsidP="00463301">
      <w:pPr>
        <w:numPr>
          <w:ilvl w:val="0"/>
          <w:numId w:val="51"/>
        </w:numPr>
        <w:spacing w:after="120"/>
        <w:contextualSpacing/>
        <w:rPr>
          <w:sz w:val="20"/>
          <w:szCs w:val="20"/>
        </w:rPr>
      </w:pPr>
      <w:r>
        <w:rPr>
          <w:rFonts w:ascii="Calibri" w:eastAsia="Calibri" w:hAnsi="Calibri" w:cs="Calibri"/>
        </w:rPr>
        <w:t xml:space="preserve">What steps does the school take to address the social service and health needs of students and families? </w:t>
      </w:r>
    </w:p>
    <w:p w14:paraId="2CB6C893" w14:textId="77777777" w:rsidR="00463301" w:rsidRDefault="00463301" w:rsidP="00463301">
      <w:pPr>
        <w:numPr>
          <w:ilvl w:val="0"/>
          <w:numId w:val="51"/>
        </w:numPr>
        <w:spacing w:after="120"/>
        <w:contextualSpacing/>
        <w:rPr>
          <w:sz w:val="20"/>
          <w:szCs w:val="20"/>
        </w:rPr>
      </w:pPr>
      <w:r>
        <w:rPr>
          <w:rFonts w:ascii="Calibri" w:eastAsia="Calibri" w:hAnsi="Calibri" w:cs="Calibri"/>
        </w:rPr>
        <w:t xml:space="preserve">Does the school need to take steps to improve or expand child welfare services, or as appropriate, law enforcement services in the school community to ensure a safe and secure learning environment? </w:t>
      </w:r>
      <w:r>
        <w:rPr>
          <w:rFonts w:ascii="Calibri" w:eastAsia="Calibri" w:hAnsi="Calibri" w:cs="Calibri"/>
          <w:i/>
        </w:rPr>
        <w:t>(Rubric Item 18, Rubric Item 19)</w:t>
      </w:r>
    </w:p>
    <w:p w14:paraId="7B3977B4" w14:textId="77777777" w:rsidR="00463301" w:rsidRDefault="00463301" w:rsidP="00463301">
      <w:pPr>
        <w:numPr>
          <w:ilvl w:val="0"/>
          <w:numId w:val="51"/>
        </w:numPr>
        <w:contextualSpacing/>
        <w:rPr>
          <w:i/>
          <w:sz w:val="20"/>
          <w:szCs w:val="20"/>
        </w:rPr>
      </w:pPr>
      <w:r>
        <w:rPr>
          <w:rFonts w:ascii="Calibri" w:eastAsia="Calibri" w:hAnsi="Calibri" w:cs="Calibri"/>
        </w:rPr>
        <w:t xml:space="preserve">If applicable to the school’s context, what types of workforce development services (meaningful employment skills and opportunities) provided to students at the school and to their families? </w:t>
      </w:r>
      <w:r>
        <w:rPr>
          <w:rFonts w:ascii="Calibri" w:eastAsia="Calibri" w:hAnsi="Calibri" w:cs="Calibri"/>
          <w:i/>
        </w:rPr>
        <w:t>(Rubric Item 18, Rubric Item 19)</w:t>
      </w:r>
    </w:p>
    <w:p w14:paraId="66B23F75" w14:textId="77777777" w:rsidR="00463301" w:rsidRDefault="00463301" w:rsidP="00463301">
      <w:pPr>
        <w:rPr>
          <w:rFonts w:ascii="Calibri" w:eastAsia="Calibri" w:hAnsi="Calibri" w:cs="Calibri"/>
          <w:i/>
        </w:rPr>
      </w:pPr>
    </w:p>
    <w:p w14:paraId="5F394A23" w14:textId="77777777" w:rsidR="00463301" w:rsidRDefault="00463301" w:rsidP="00463301">
      <w:pPr>
        <w:rPr>
          <w:rFonts w:ascii="Calibri" w:eastAsia="Calibri" w:hAnsi="Calibri" w:cs="Calibri"/>
          <w:i/>
        </w:rPr>
      </w:pPr>
    </w:p>
    <w:p w14:paraId="33DE0A5D" w14:textId="77777777" w:rsidR="00463301" w:rsidRPr="004B058F" w:rsidRDefault="00463301" w:rsidP="004B058F">
      <w:pPr>
        <w:pStyle w:val="Heading2"/>
        <w:jc w:val="center"/>
        <w:rPr>
          <w:color w:val="auto"/>
        </w:rPr>
      </w:pPr>
      <w:bookmarkStart w:id="62" w:name="_Toc6903467"/>
      <w:r w:rsidRPr="004B058F">
        <w:rPr>
          <w:color w:val="auto"/>
        </w:rPr>
        <w:t>Guiding Questions - Cross-Cutting Themes</w:t>
      </w:r>
      <w:bookmarkEnd w:id="62"/>
    </w:p>
    <w:p w14:paraId="68406FF8" w14:textId="77777777" w:rsidR="00463301" w:rsidRDefault="00463301" w:rsidP="004B058F">
      <w:pPr>
        <w:pStyle w:val="BodyText"/>
        <w:jc w:val="center"/>
      </w:pPr>
      <w:r>
        <w:t>(as described in the Turnaround Practices Field Guide)</w:t>
      </w:r>
    </w:p>
    <w:p w14:paraId="0B14634D" w14:textId="77777777" w:rsidR="00463301" w:rsidRDefault="00463301" w:rsidP="00463301">
      <w:pPr>
        <w:ind w:right="80"/>
        <w:rPr>
          <w:rFonts w:ascii="Calibri" w:eastAsia="Calibri" w:hAnsi="Calibri" w:cs="Calibri"/>
        </w:rPr>
      </w:pPr>
    </w:p>
    <w:p w14:paraId="28322B29" w14:textId="77777777" w:rsidR="00463301" w:rsidRPr="0033064A" w:rsidRDefault="00463301" w:rsidP="0033064A">
      <w:pPr>
        <w:pStyle w:val="Heading3"/>
        <w:rPr>
          <w:rFonts w:eastAsia="Calibri"/>
        </w:rPr>
      </w:pPr>
      <w:bookmarkStart w:id="63" w:name="_Toc6903468"/>
      <w:r w:rsidRPr="0033064A">
        <w:t>Cross-Cutting Theme #1</w:t>
      </w:r>
      <w:r w:rsidR="0033064A" w:rsidRPr="0033064A">
        <w:t xml:space="preserve">: </w:t>
      </w:r>
      <w:r w:rsidRPr="0033064A">
        <w:rPr>
          <w:rFonts w:eastAsia="Calibri"/>
        </w:rPr>
        <w:t>Turnaround leaders who have a sense of urgency, expertise, and relational leadership skills.</w:t>
      </w:r>
      <w:bookmarkEnd w:id="63"/>
    </w:p>
    <w:p w14:paraId="27AE817D" w14:textId="77777777" w:rsidR="00463301" w:rsidRDefault="00463301" w:rsidP="00463301">
      <w:pPr>
        <w:numPr>
          <w:ilvl w:val="0"/>
          <w:numId w:val="29"/>
        </w:numPr>
        <w:ind w:right="80"/>
        <w:contextualSpacing/>
        <w:rPr>
          <w:rFonts w:ascii="Calibri" w:eastAsia="Calibri" w:hAnsi="Calibri" w:cs="Calibri"/>
        </w:rPr>
      </w:pPr>
      <w:r>
        <w:rPr>
          <w:rFonts w:ascii="Calibri" w:eastAsia="Calibri" w:hAnsi="Calibri" w:cs="Calibri"/>
          <w:b/>
        </w:rPr>
        <w:t>Urgency</w:t>
      </w:r>
      <w:r>
        <w:rPr>
          <w:rFonts w:ascii="Calibri" w:eastAsia="Calibri" w:hAnsi="Calibri" w:cs="Calibri"/>
        </w:rPr>
        <w:t>: Does the principal and leadership team have a strong sense of urgency to change the lives of students in the school?  To what extent are they willing to ‘do whatever it takes’ to improve? Does the principal have a mantra of high expectations and no excuses, and is this communicated clearly and consistently to staff?</w:t>
      </w:r>
    </w:p>
    <w:p w14:paraId="6CAA57B9" w14:textId="77777777" w:rsidR="00463301" w:rsidRDefault="00463301" w:rsidP="00463301">
      <w:pPr>
        <w:numPr>
          <w:ilvl w:val="0"/>
          <w:numId w:val="29"/>
        </w:numPr>
        <w:ind w:right="80"/>
        <w:contextualSpacing/>
        <w:rPr>
          <w:rFonts w:ascii="Calibri" w:eastAsia="Calibri" w:hAnsi="Calibri" w:cs="Calibri"/>
        </w:rPr>
      </w:pPr>
      <w:r>
        <w:rPr>
          <w:rFonts w:ascii="Calibri" w:eastAsia="Calibri" w:hAnsi="Calibri" w:cs="Calibri"/>
        </w:rPr>
        <w:t>Do all staff demonstrate that they believe  that they can directly impact their students achievement regardless of the students’ circumstances?</w:t>
      </w:r>
    </w:p>
    <w:p w14:paraId="5DF440B4" w14:textId="77777777" w:rsidR="00463301" w:rsidRDefault="00463301" w:rsidP="00463301">
      <w:pPr>
        <w:numPr>
          <w:ilvl w:val="0"/>
          <w:numId w:val="29"/>
        </w:numPr>
        <w:ind w:right="80"/>
        <w:contextualSpacing/>
        <w:rPr>
          <w:rFonts w:ascii="Calibri" w:eastAsia="Calibri" w:hAnsi="Calibri" w:cs="Calibri"/>
        </w:rPr>
      </w:pPr>
      <w:r>
        <w:rPr>
          <w:rFonts w:ascii="Calibri" w:eastAsia="Calibri" w:hAnsi="Calibri" w:cs="Calibri"/>
          <w:b/>
        </w:rPr>
        <w:t>Expertise</w:t>
      </w:r>
      <w:r>
        <w:rPr>
          <w:rFonts w:ascii="Calibri" w:eastAsia="Calibri" w:hAnsi="Calibri" w:cs="Calibri"/>
        </w:rPr>
        <w:t>: Do the principal and leadership team set a few key non-negotiables and expectations for instructional practices and student behavior?</w:t>
      </w:r>
    </w:p>
    <w:p w14:paraId="7E6313D3" w14:textId="77777777" w:rsidR="00463301" w:rsidRDefault="00463301" w:rsidP="00463301">
      <w:pPr>
        <w:numPr>
          <w:ilvl w:val="0"/>
          <w:numId w:val="29"/>
        </w:numPr>
        <w:ind w:right="80"/>
        <w:contextualSpacing/>
        <w:rPr>
          <w:rFonts w:ascii="Calibri" w:eastAsia="Calibri" w:hAnsi="Calibri" w:cs="Calibri"/>
        </w:rPr>
      </w:pPr>
      <w:r>
        <w:rPr>
          <w:rFonts w:ascii="Calibri" w:eastAsia="Calibri" w:hAnsi="Calibri" w:cs="Calibri"/>
          <w:b/>
        </w:rPr>
        <w:t>Relational</w:t>
      </w:r>
      <w:r>
        <w:rPr>
          <w:rFonts w:ascii="Calibri" w:eastAsia="Calibri" w:hAnsi="Calibri" w:cs="Calibri"/>
        </w:rPr>
        <w:t>: Does the principal build an organization where leaders and teachers share ownership of students and are empowered to learn from one another as colleagues?</w:t>
      </w:r>
    </w:p>
    <w:p w14:paraId="39FC8F12" w14:textId="77777777" w:rsidR="00463301" w:rsidRDefault="00463301" w:rsidP="00463301">
      <w:pPr>
        <w:ind w:left="720" w:right="80"/>
        <w:rPr>
          <w:rFonts w:ascii="Calibri" w:eastAsia="Calibri" w:hAnsi="Calibri" w:cs="Calibri"/>
        </w:rPr>
      </w:pPr>
    </w:p>
    <w:p w14:paraId="2909847A" w14:textId="77777777" w:rsidR="00463301" w:rsidRPr="0033064A" w:rsidRDefault="00463301" w:rsidP="0033064A">
      <w:pPr>
        <w:pStyle w:val="Heading3"/>
        <w:rPr>
          <w:rFonts w:eastAsia="Calibri"/>
        </w:rPr>
      </w:pPr>
      <w:bookmarkStart w:id="64" w:name="_Toc6903469"/>
      <w:r w:rsidRPr="0033064A">
        <w:t>Cross-Cutting Theme #2</w:t>
      </w:r>
      <w:r w:rsidR="0033064A" w:rsidRPr="0033064A">
        <w:t xml:space="preserve">:  </w:t>
      </w:r>
      <w:r w:rsidRPr="0033064A">
        <w:rPr>
          <w:rFonts w:eastAsia="Calibri"/>
        </w:rPr>
        <w:t>An improvement mind-set that permeates all school behaviors, decisions, discourse, and actions.</w:t>
      </w:r>
      <w:bookmarkEnd w:id="64"/>
    </w:p>
    <w:p w14:paraId="6D2BF51D" w14:textId="77777777" w:rsidR="00463301" w:rsidRDefault="00463301" w:rsidP="00463301">
      <w:pPr>
        <w:numPr>
          <w:ilvl w:val="0"/>
          <w:numId w:val="41"/>
        </w:numPr>
        <w:ind w:right="80"/>
        <w:contextualSpacing/>
        <w:rPr>
          <w:rFonts w:ascii="Calibri" w:eastAsia="Calibri" w:hAnsi="Calibri" w:cs="Calibri"/>
        </w:rPr>
      </w:pPr>
      <w:r>
        <w:rPr>
          <w:rFonts w:ascii="Calibri" w:eastAsia="Calibri" w:hAnsi="Calibri" w:cs="Calibri"/>
        </w:rPr>
        <w:t>Does the school have an ‘improvement mindset’ and a culture in which leaders and teachers work closely with one another to actively identify and address specific problems of practice?</w:t>
      </w:r>
    </w:p>
    <w:p w14:paraId="4A674D99" w14:textId="77777777" w:rsidR="00463301" w:rsidRDefault="00463301" w:rsidP="00463301">
      <w:pPr>
        <w:numPr>
          <w:ilvl w:val="0"/>
          <w:numId w:val="41"/>
        </w:numPr>
        <w:ind w:right="80"/>
        <w:contextualSpacing/>
        <w:rPr>
          <w:rFonts w:ascii="Calibri" w:eastAsia="Calibri" w:hAnsi="Calibri" w:cs="Calibri"/>
        </w:rPr>
      </w:pPr>
      <w:r>
        <w:rPr>
          <w:rFonts w:ascii="Calibri" w:eastAsia="Calibri" w:hAnsi="Calibri" w:cs="Calibri"/>
        </w:rPr>
        <w:t>Does the school have a system of high-functioning teaming structures and communication channels that accelerate the ability to diagnose a problem; develop, implement, and test new practices; and then share and spread practices that work?</w:t>
      </w:r>
    </w:p>
    <w:p w14:paraId="7818CE5B" w14:textId="77777777" w:rsidR="00463301" w:rsidRDefault="00463301" w:rsidP="00463301">
      <w:pPr>
        <w:ind w:right="80"/>
        <w:rPr>
          <w:b/>
          <w:sz w:val="28"/>
          <w:szCs w:val="28"/>
        </w:rPr>
      </w:pPr>
    </w:p>
    <w:p w14:paraId="6AB168D9" w14:textId="77777777" w:rsidR="00463301" w:rsidRDefault="00463301" w:rsidP="0033064A">
      <w:pPr>
        <w:pStyle w:val="Heading3"/>
        <w:rPr>
          <w:rFonts w:eastAsia="Calibri"/>
        </w:rPr>
      </w:pPr>
      <w:bookmarkStart w:id="65" w:name="_Toc6903470"/>
      <w:r w:rsidRPr="0033064A">
        <w:t>Cross-Cutting Theme #3</w:t>
      </w:r>
      <w:r w:rsidR="0033064A" w:rsidRPr="0033064A">
        <w:t xml:space="preserve">: </w:t>
      </w:r>
      <w:r w:rsidRPr="0033064A">
        <w:rPr>
          <w:rFonts w:eastAsia="Calibri"/>
        </w:rPr>
        <w:t xml:space="preserve">Highly </w:t>
      </w:r>
      <w:r>
        <w:rPr>
          <w:rFonts w:eastAsia="Calibri"/>
        </w:rPr>
        <w:t>consistent, aligned, and rigorous instructional practices.</w:t>
      </w:r>
      <w:bookmarkEnd w:id="65"/>
    </w:p>
    <w:p w14:paraId="33104D56" w14:textId="77777777" w:rsidR="00463301" w:rsidRDefault="00463301" w:rsidP="00463301">
      <w:pPr>
        <w:numPr>
          <w:ilvl w:val="0"/>
          <w:numId w:val="25"/>
        </w:numPr>
        <w:ind w:right="80"/>
        <w:contextualSpacing/>
        <w:rPr>
          <w:rFonts w:ascii="Calibri" w:eastAsia="Calibri" w:hAnsi="Calibri" w:cs="Calibri"/>
        </w:rPr>
      </w:pPr>
      <w:r>
        <w:rPr>
          <w:rFonts w:ascii="Calibri" w:eastAsia="Calibri" w:hAnsi="Calibri" w:cs="Calibri"/>
        </w:rPr>
        <w:t>Does the school have tightly aligned and consistent curricula, expectations instructional strategies and assessment tools?</w:t>
      </w:r>
    </w:p>
    <w:p w14:paraId="1373A36D" w14:textId="77777777" w:rsidR="00463301" w:rsidRDefault="00463301" w:rsidP="00463301">
      <w:pPr>
        <w:numPr>
          <w:ilvl w:val="0"/>
          <w:numId w:val="25"/>
        </w:numPr>
        <w:ind w:right="80"/>
        <w:contextualSpacing/>
        <w:rPr>
          <w:rFonts w:ascii="Calibri" w:eastAsia="Calibri" w:hAnsi="Calibri" w:cs="Calibri"/>
        </w:rPr>
      </w:pPr>
      <w:r>
        <w:rPr>
          <w:rFonts w:ascii="Calibri" w:eastAsia="Calibri" w:hAnsi="Calibri" w:cs="Calibri"/>
        </w:rPr>
        <w:t>Are teachers working together to develop vertically and horizontally aligned instruction and strategies?  For example, do teachers develop common units and lesson plans?  Do teachers use similar prompts, note-taking techniques, and common strategies to help students access content?</w:t>
      </w:r>
    </w:p>
    <w:p w14:paraId="56515580" w14:textId="77777777" w:rsidR="00463301" w:rsidRDefault="00463301" w:rsidP="00463301">
      <w:pPr>
        <w:numPr>
          <w:ilvl w:val="0"/>
          <w:numId w:val="25"/>
        </w:numPr>
        <w:ind w:right="80"/>
        <w:contextualSpacing/>
        <w:rPr>
          <w:rFonts w:ascii="Calibri" w:eastAsia="Calibri" w:hAnsi="Calibri" w:cs="Calibri"/>
        </w:rPr>
      </w:pPr>
      <w:r>
        <w:rPr>
          <w:rFonts w:ascii="Calibri" w:eastAsia="Calibri" w:hAnsi="Calibri" w:cs="Calibri"/>
        </w:rPr>
        <w:t>Is the school an effective learning environment for adults, with the infrastructure and know-how to quickly and effectively implement proven instructional and organizational improvements?</w:t>
      </w:r>
    </w:p>
    <w:p w14:paraId="094A0597" w14:textId="77777777" w:rsidR="00463301" w:rsidRDefault="00463301" w:rsidP="00463301">
      <w:pPr>
        <w:numPr>
          <w:ilvl w:val="0"/>
          <w:numId w:val="25"/>
        </w:numPr>
        <w:ind w:right="80"/>
        <w:contextualSpacing/>
        <w:rPr>
          <w:rFonts w:ascii="Calibri" w:eastAsia="Calibri" w:hAnsi="Calibri" w:cs="Calibri"/>
        </w:rPr>
      </w:pPr>
      <w:r>
        <w:rPr>
          <w:rFonts w:ascii="Calibri" w:eastAsia="Calibri" w:hAnsi="Calibri" w:cs="Calibri"/>
        </w:rPr>
        <w:lastRenderedPageBreak/>
        <w:t>How deeply have teachers analyzed curriculum standards?  How well do they know precisely what students need to know and be able to do from one grade level to the next?  Do teachers intentionally use standards-aligned key words, phrases, and essential questions to support students? Are these used within and across grades?</w:t>
      </w:r>
    </w:p>
    <w:p w14:paraId="77C52F85" w14:textId="77777777" w:rsidR="00463301" w:rsidRDefault="00463301" w:rsidP="00463301">
      <w:pPr>
        <w:numPr>
          <w:ilvl w:val="0"/>
          <w:numId w:val="25"/>
        </w:numPr>
        <w:ind w:right="80"/>
        <w:contextualSpacing/>
        <w:rPr>
          <w:rFonts w:ascii="Calibri" w:eastAsia="Calibri" w:hAnsi="Calibri" w:cs="Calibri"/>
        </w:rPr>
      </w:pPr>
      <w:r>
        <w:rPr>
          <w:rFonts w:ascii="Calibri" w:eastAsia="Calibri" w:hAnsi="Calibri" w:cs="Calibri"/>
        </w:rPr>
        <w:t>Do students know exactly what to expect in each class, and can they employ the same tools to access and apply information?</w:t>
      </w:r>
    </w:p>
    <w:p w14:paraId="62BCEDF6" w14:textId="77777777" w:rsidR="00463301" w:rsidRDefault="00463301" w:rsidP="00463301">
      <w:pPr>
        <w:numPr>
          <w:ilvl w:val="0"/>
          <w:numId w:val="25"/>
        </w:numPr>
        <w:ind w:right="80"/>
        <w:contextualSpacing/>
        <w:rPr>
          <w:rFonts w:ascii="Calibri" w:eastAsia="Calibri" w:hAnsi="Calibri" w:cs="Calibri"/>
        </w:rPr>
      </w:pPr>
      <w:r>
        <w:rPr>
          <w:rFonts w:ascii="Calibri" w:eastAsia="Calibri" w:hAnsi="Calibri" w:cs="Calibri"/>
        </w:rPr>
        <w:t xml:space="preserve">Do teachers have autonomy and ownership over the development of lessons, routines, and strategies? </w:t>
      </w:r>
    </w:p>
    <w:p w14:paraId="0501DEE5" w14:textId="77777777" w:rsidR="00463301" w:rsidRDefault="00463301" w:rsidP="00463301">
      <w:pPr>
        <w:numPr>
          <w:ilvl w:val="0"/>
          <w:numId w:val="25"/>
        </w:numPr>
        <w:ind w:right="80"/>
        <w:contextualSpacing/>
        <w:rPr>
          <w:rFonts w:ascii="Calibri" w:eastAsia="Calibri" w:hAnsi="Calibri" w:cs="Calibri"/>
        </w:rPr>
      </w:pPr>
      <w:r>
        <w:rPr>
          <w:rFonts w:ascii="Calibri" w:eastAsia="Calibri" w:hAnsi="Calibri" w:cs="Calibri"/>
        </w:rPr>
        <w:t>Are grade-level and team-developed strategies implemented across the school after testing, reflection, and evidence demonstrates that they have impact, so effective strategies can be scaled across the entire school?</w:t>
      </w:r>
    </w:p>
    <w:p w14:paraId="33D0B994" w14:textId="77777777" w:rsidR="00463301" w:rsidRDefault="00463301" w:rsidP="00463301"/>
    <w:p w14:paraId="696C3A0E" w14:textId="77777777" w:rsidR="006F516C" w:rsidRDefault="006F516C" w:rsidP="002271FC">
      <w:pPr>
        <w:spacing w:after="160"/>
        <w:ind w:left="1440"/>
        <w:contextualSpacing/>
        <w:rPr>
          <w:rFonts w:ascii="Calibri" w:eastAsia="Calibri" w:hAnsi="Calibri" w:cs="Calibri"/>
        </w:rPr>
        <w:sectPr w:rsidR="006F516C">
          <w:footerReference w:type="default" r:id="rId71"/>
          <w:pgSz w:w="12240" w:h="15840"/>
          <w:pgMar w:top="1440" w:right="1440" w:bottom="1440" w:left="1440" w:header="0" w:footer="720" w:gutter="0"/>
          <w:pgNumType w:start="1"/>
          <w:cols w:space="720"/>
        </w:sectPr>
      </w:pPr>
    </w:p>
    <w:p w14:paraId="77FC1C60" w14:textId="77777777" w:rsidR="006F516C" w:rsidRPr="0033064A" w:rsidRDefault="006F516C" w:rsidP="0033064A">
      <w:pPr>
        <w:pStyle w:val="Heading2"/>
        <w:rPr>
          <w:color w:val="auto"/>
        </w:rPr>
      </w:pPr>
      <w:bookmarkStart w:id="66" w:name="_wjqaraw9aooy" w:colFirst="0" w:colLast="0"/>
      <w:bookmarkStart w:id="67" w:name="_Toc6903471"/>
      <w:bookmarkEnd w:id="66"/>
      <w:r w:rsidRPr="0033064A">
        <w:rPr>
          <w:color w:val="auto"/>
        </w:rPr>
        <w:lastRenderedPageBreak/>
        <w:t>Required Actions Relative to English Learners (EL) - Guidance for Schools with EL Populations</w:t>
      </w:r>
      <w:bookmarkEnd w:id="67"/>
    </w:p>
    <w:p w14:paraId="1DD9814B" w14:textId="77777777" w:rsidR="006F516C" w:rsidRDefault="006F516C" w:rsidP="006F516C">
      <w:pPr>
        <w:rPr>
          <w:rFonts w:ascii="Calibri" w:eastAsia="Calibri" w:hAnsi="Calibri" w:cs="Calibri"/>
          <w:b/>
          <w:color w:val="000066"/>
        </w:rPr>
      </w:pPr>
    </w:p>
    <w:p w14:paraId="3C41DBCF" w14:textId="77777777" w:rsidR="006F516C" w:rsidRDefault="009A08D2" w:rsidP="006F516C">
      <w:pPr>
        <w:rPr>
          <w:rFonts w:ascii="Calibri" w:eastAsia="Calibri" w:hAnsi="Calibri" w:cs="Calibri"/>
        </w:rPr>
      </w:pPr>
      <w:hyperlink r:id="rId72">
        <w:r w:rsidR="006F516C">
          <w:rPr>
            <w:rFonts w:ascii="Calibri" w:eastAsia="Calibri" w:hAnsi="Calibri" w:cs="Calibri"/>
            <w:color w:val="1155CC"/>
            <w:u w:val="single"/>
          </w:rPr>
          <w:t>An Act Relative to the Achievement Gap</w:t>
        </w:r>
      </w:hyperlink>
      <w:r w:rsidR="006F516C">
        <w:rPr>
          <w:rFonts w:ascii="Calibri" w:eastAsia="Calibri" w:hAnsi="Calibri" w:cs="Calibri"/>
        </w:rPr>
        <w:t xml:space="preserve"> lays out specific strategies for addressing achievement gaps in schools identified as underperforming.  These schools are granted statutory flexibilities to enhance their efforts to implement the strategies.  The Achievement Gap Act requires that as part of their turnaround plans, underperforming schools with English Learners (ELs) “shall develop alternative English Language learning programs for limited English proficient students, notwithstanding the requirements of Chapter 71A.” G.L. c. 69, </w:t>
      </w:r>
      <w:r w:rsidR="006F516C">
        <w:rPr>
          <w:rFonts w:ascii="Calibri" w:eastAsia="Calibri" w:hAnsi="Calibri" w:cs="Calibri"/>
          <w:sz w:val="20"/>
          <w:szCs w:val="20"/>
        </w:rPr>
        <w:t>§</w:t>
      </w:r>
      <w:r w:rsidR="006F516C">
        <w:rPr>
          <w:rFonts w:ascii="Calibri" w:eastAsia="Calibri" w:hAnsi="Calibri" w:cs="Calibri"/>
        </w:rPr>
        <w:t xml:space="preserve"> 1J(c).  This allows districts/schools to implement programs other than Sheltered English Immersion (SEI), without having to meet the requirements outlined in </w:t>
      </w:r>
      <w:hyperlink r:id="rId73">
        <w:r w:rsidR="006F516C">
          <w:rPr>
            <w:rFonts w:ascii="Calibri" w:eastAsia="Calibri" w:hAnsi="Calibri" w:cs="Calibri"/>
            <w:color w:val="1155CC"/>
            <w:u w:val="single"/>
          </w:rPr>
          <w:t xml:space="preserve">Chapter </w:t>
        </w:r>
      </w:hyperlink>
      <w:hyperlink r:id="rId74">
        <w:r w:rsidR="006F516C">
          <w:rPr>
            <w:rFonts w:ascii="Calibri" w:eastAsia="Calibri" w:hAnsi="Calibri" w:cs="Calibri"/>
            <w:color w:val="1155CC"/>
            <w:u w:val="single"/>
          </w:rPr>
          <w:t>71A</w:t>
        </w:r>
      </w:hyperlink>
      <w:hyperlink r:id="rId75">
        <w:r w:rsidR="006F516C">
          <w:rPr>
            <w:rFonts w:ascii="Calibri" w:eastAsia="Calibri" w:hAnsi="Calibri" w:cs="Calibri"/>
            <w:color w:val="1155CC"/>
            <w:u w:val="single"/>
          </w:rPr>
          <w:t>, English Language Education in Public Schools</w:t>
        </w:r>
      </w:hyperlink>
      <w:r w:rsidR="006F516C">
        <w:rPr>
          <w:rFonts w:ascii="Calibri" w:eastAsia="Calibri" w:hAnsi="Calibri" w:cs="Calibri"/>
        </w:rPr>
        <w:t>.</w:t>
      </w:r>
      <w:r w:rsidR="006F516C">
        <w:rPr>
          <w:rFonts w:ascii="Calibri" w:eastAsia="Calibri" w:hAnsi="Calibri" w:cs="Calibri"/>
          <w:vertAlign w:val="superscript"/>
        </w:rPr>
        <w:footnoteReference w:id="4"/>
      </w:r>
      <w:r w:rsidR="006F516C">
        <w:rPr>
          <w:rFonts w:ascii="Calibri" w:eastAsia="Calibri" w:hAnsi="Calibri" w:cs="Calibri"/>
        </w:rPr>
        <w:t xml:space="preserve">  This flexibility recognizes that SEI may not be meeting the needs of all ELs and that underperforming schools must have the flexibility to swiftly develop the program that best meets the needs of their EL population. </w:t>
      </w:r>
    </w:p>
    <w:p w14:paraId="459A6B91" w14:textId="77777777" w:rsidR="006F516C" w:rsidRDefault="006F516C" w:rsidP="006F516C">
      <w:pPr>
        <w:rPr>
          <w:rFonts w:ascii="Calibri" w:eastAsia="Calibri" w:hAnsi="Calibri" w:cs="Calibri"/>
        </w:rPr>
      </w:pPr>
    </w:p>
    <w:p w14:paraId="501D6B92" w14:textId="77777777" w:rsidR="006F516C" w:rsidRDefault="006F516C" w:rsidP="006F516C">
      <w:pPr>
        <w:rPr>
          <w:rFonts w:ascii="Calibri" w:eastAsia="Calibri" w:hAnsi="Calibri" w:cs="Calibri"/>
        </w:rPr>
      </w:pPr>
      <w:r>
        <w:rPr>
          <w:rFonts w:ascii="Calibri" w:eastAsia="Calibri" w:hAnsi="Calibri" w:cs="Calibri"/>
        </w:rPr>
        <w:t xml:space="preserve">If as part of the turnaround planning process, a school would like to implement an alternative ELE program, the district should include the following information in the turnaround plan:   </w:t>
      </w:r>
    </w:p>
    <w:p w14:paraId="13B4AE56" w14:textId="77777777" w:rsidR="006F516C" w:rsidRDefault="006F516C" w:rsidP="006F516C">
      <w:pPr>
        <w:numPr>
          <w:ilvl w:val="0"/>
          <w:numId w:val="74"/>
        </w:numPr>
        <w:spacing w:before="240" w:after="180" w:line="276" w:lineRule="auto"/>
        <w:contextualSpacing/>
        <w:rPr>
          <w:rFonts w:ascii="Calibri" w:eastAsia="Calibri" w:hAnsi="Calibri" w:cs="Calibri"/>
        </w:rPr>
      </w:pPr>
      <w:r>
        <w:rPr>
          <w:rFonts w:ascii="Calibri" w:eastAsia="Calibri" w:hAnsi="Calibri" w:cs="Calibri"/>
        </w:rPr>
        <w:t>A short description of the proposed new ELE program, including the educational theory behind the program, plans for providing ESL and partner language instruction, information related to curriculum and educator professional development, and plans for the ongoing monitoring of the program.</w:t>
      </w:r>
    </w:p>
    <w:p w14:paraId="1590DB1B" w14:textId="77777777" w:rsidR="006F516C" w:rsidRDefault="006F516C" w:rsidP="006F516C">
      <w:pPr>
        <w:numPr>
          <w:ilvl w:val="0"/>
          <w:numId w:val="74"/>
        </w:numPr>
        <w:spacing w:before="240" w:after="180" w:line="276" w:lineRule="auto"/>
        <w:contextualSpacing/>
        <w:rPr>
          <w:rFonts w:ascii="Calibri" w:eastAsia="Calibri" w:hAnsi="Calibri" w:cs="Calibri"/>
        </w:rPr>
      </w:pPr>
      <w:r>
        <w:rPr>
          <w:rFonts w:ascii="Calibri" w:eastAsia="Calibri" w:hAnsi="Calibri" w:cs="Calibri"/>
        </w:rPr>
        <w:t>The demographics of the student population to be served by the proposed new ELE program.</w:t>
      </w:r>
    </w:p>
    <w:p w14:paraId="713267AF" w14:textId="77777777" w:rsidR="006F516C" w:rsidRDefault="006F516C" w:rsidP="006F516C">
      <w:pPr>
        <w:numPr>
          <w:ilvl w:val="0"/>
          <w:numId w:val="74"/>
        </w:numPr>
        <w:spacing w:before="240" w:after="180" w:line="276" w:lineRule="auto"/>
        <w:contextualSpacing/>
        <w:rPr>
          <w:rFonts w:ascii="Calibri" w:eastAsia="Calibri" w:hAnsi="Calibri" w:cs="Calibri"/>
        </w:rPr>
      </w:pPr>
      <w:r>
        <w:rPr>
          <w:rFonts w:ascii="Calibri" w:eastAsia="Calibri" w:hAnsi="Calibri" w:cs="Calibri"/>
        </w:rPr>
        <w:t>Confirmation that the district consulted with the English Learner Parent Advisory Council (ELPAC), if applicable.</w:t>
      </w:r>
      <w:r>
        <w:rPr>
          <w:rFonts w:ascii="Calibri" w:eastAsia="Calibri" w:hAnsi="Calibri" w:cs="Calibri"/>
          <w:vertAlign w:val="superscript"/>
        </w:rPr>
        <w:footnoteReference w:id="5"/>
      </w:r>
    </w:p>
    <w:p w14:paraId="35C08C5A" w14:textId="77777777" w:rsidR="006F516C" w:rsidRDefault="006F516C" w:rsidP="006F516C">
      <w:pPr>
        <w:rPr>
          <w:rFonts w:ascii="Calibri" w:eastAsia="Calibri" w:hAnsi="Calibri" w:cs="Calibri"/>
          <w:b/>
          <w:color w:val="000066"/>
        </w:rPr>
      </w:pPr>
    </w:p>
    <w:p w14:paraId="36D52233" w14:textId="77777777" w:rsidR="006F516C" w:rsidRDefault="006F516C" w:rsidP="006F516C">
      <w:pPr>
        <w:rPr>
          <w:rFonts w:ascii="Calibri" w:eastAsia="Calibri" w:hAnsi="Calibri" w:cs="Calibri"/>
          <w:b/>
          <w:color w:val="000066"/>
        </w:rPr>
      </w:pPr>
      <w:r>
        <w:rPr>
          <w:rFonts w:ascii="Calibri" w:eastAsia="Calibri" w:hAnsi="Calibri" w:cs="Calibri"/>
          <w:b/>
          <w:color w:val="000066"/>
        </w:rPr>
        <w:t>Examples of Alternative ELE Programs Include, but are not limited to:</w:t>
      </w:r>
    </w:p>
    <w:p w14:paraId="298DDFA3" w14:textId="77777777" w:rsidR="006F516C" w:rsidRDefault="006F516C" w:rsidP="006F516C">
      <w:pPr>
        <w:numPr>
          <w:ilvl w:val="0"/>
          <w:numId w:val="73"/>
        </w:numPr>
        <w:spacing w:after="120"/>
        <w:contextualSpacing/>
      </w:pPr>
      <w:r>
        <w:rPr>
          <w:rFonts w:ascii="Calibri" w:eastAsia="Calibri" w:hAnsi="Calibri" w:cs="Calibri"/>
          <w:b/>
        </w:rPr>
        <w:lastRenderedPageBreak/>
        <w:t>Transitional Bilingual Education (TBE):</w:t>
      </w:r>
      <w:r>
        <w:rPr>
          <w:rFonts w:ascii="Calibri" w:eastAsia="Calibri" w:hAnsi="Calibri" w:cs="Calibri"/>
        </w:rPr>
        <w:t xml:space="preserve">  a program designed to allow English learners to achieve long-term academic success through English-medium instruction in general education classrooms; provided, however, that the native language of the English learner is used to support the student’s development of English and content learning and is then gradually phased out of instruction as a student’s English proficiency increases; and provided further, that “transitional bilingual education” may be initiated at any level, including middle and high school, but shall not be intended as a method of instruction for a student’s entire academic career.</w:t>
      </w:r>
    </w:p>
    <w:p w14:paraId="42C93347" w14:textId="77777777" w:rsidR="006F516C" w:rsidRDefault="006F516C" w:rsidP="006F516C">
      <w:pPr>
        <w:numPr>
          <w:ilvl w:val="0"/>
          <w:numId w:val="73"/>
        </w:numPr>
        <w:spacing w:after="120"/>
        <w:contextualSpacing/>
      </w:pPr>
      <w:r>
        <w:rPr>
          <w:rFonts w:ascii="Calibri" w:eastAsia="Calibri" w:hAnsi="Calibri" w:cs="Calibri"/>
          <w:b/>
        </w:rPr>
        <w:t>Dual Language Education/Two-way Immersion:</w:t>
      </w:r>
      <w:r>
        <w:rPr>
          <w:rFonts w:ascii="Calibri" w:eastAsia="Calibri" w:hAnsi="Calibri" w:cs="Calibri"/>
        </w:rPr>
        <w:t xml:space="preserve"> “Dual language education” or “2-way immersion”, a program designed to promote bilingualism and biliteracy, cross-cultural competency and high levels of academic achievement for both native English speakers and English learners from a single language background; provided, however, that students shall develop and maintain their first language while adding a second language and shall receive the same core curriculum as all students in the state; provided further, that the instruction for such students shall be provided in 2 languages throughout the program; and provided further, that “2-way immersion” programs may begin in the early grades, including pre-kindergarten and kindergarten, and may continue through the secondary level</w:t>
      </w:r>
    </w:p>
    <w:p w14:paraId="3BC0F413" w14:textId="77777777" w:rsidR="006F516C" w:rsidRDefault="006F516C" w:rsidP="006F516C">
      <w:pPr>
        <w:numPr>
          <w:ilvl w:val="0"/>
          <w:numId w:val="73"/>
        </w:numPr>
        <w:contextualSpacing/>
      </w:pPr>
      <w:r>
        <w:rPr>
          <w:rFonts w:ascii="Calibri" w:eastAsia="Calibri" w:hAnsi="Calibri" w:cs="Calibri"/>
          <w:b/>
        </w:rPr>
        <w:t xml:space="preserve">A combination of programs, or other proposal, </w:t>
      </w:r>
      <w:r>
        <w:rPr>
          <w:rFonts w:ascii="Calibri" w:eastAsia="Calibri" w:hAnsi="Calibri" w:cs="Calibri"/>
        </w:rPr>
        <w:t xml:space="preserve">to be reviewed and approved by ESE as part of the school’s Turnaround Plan submission. As with TBE and two-way immersion, this may include programs that incorporate native language supports and/or instruction.   </w:t>
      </w:r>
    </w:p>
    <w:p w14:paraId="7460491A" w14:textId="77777777" w:rsidR="006F516C" w:rsidRDefault="006F516C" w:rsidP="006F516C">
      <w:pPr>
        <w:rPr>
          <w:rFonts w:ascii="Calibri" w:eastAsia="Calibri" w:hAnsi="Calibri" w:cs="Calibri"/>
        </w:rPr>
      </w:pPr>
    </w:p>
    <w:p w14:paraId="2CE1603C" w14:textId="77777777" w:rsidR="006F516C" w:rsidRDefault="006F516C" w:rsidP="006F516C">
      <w:pPr>
        <w:rPr>
          <w:rFonts w:ascii="Calibri" w:eastAsia="Calibri" w:hAnsi="Calibri" w:cs="Calibri"/>
          <w:b/>
          <w:color w:val="000066"/>
        </w:rPr>
      </w:pPr>
      <w:r>
        <w:rPr>
          <w:rFonts w:ascii="Calibri" w:eastAsia="Calibri" w:hAnsi="Calibri" w:cs="Calibri"/>
          <w:b/>
          <w:color w:val="000066"/>
        </w:rPr>
        <w:t>EL Parent Advisory Council (PACs)</w:t>
      </w:r>
    </w:p>
    <w:p w14:paraId="5D35A5F4" w14:textId="77777777" w:rsidR="006F516C" w:rsidRDefault="006F516C" w:rsidP="006F516C">
      <w:pPr>
        <w:rPr>
          <w:rFonts w:ascii="Calibri" w:eastAsia="Calibri" w:hAnsi="Calibri" w:cs="Calibri"/>
        </w:rPr>
      </w:pPr>
      <w:r>
        <w:rPr>
          <w:rFonts w:ascii="Calibri" w:eastAsia="Calibri" w:hAnsi="Calibri" w:cs="Calibri"/>
        </w:rPr>
        <w:t xml:space="preserve">Underperforming schools that offer an EL program(s) must establish an EL PAC comprised of parents/guardians of students that are enrolled in EL program(s) in the school.  The role of the EL PAC is to advise the school on matters that pertain to the education of these students, to meet regularly with the school to help plan and develop programs that will improve the education of ELs, and to participate in the review of the school’s turnaround plan. More guidance on establishing and implementing EL PACs can be found on the </w:t>
      </w:r>
      <w:hyperlink r:id="rId76">
        <w:r>
          <w:rPr>
            <w:rFonts w:ascii="Calibri" w:eastAsia="Calibri" w:hAnsi="Calibri" w:cs="Calibri"/>
            <w:color w:val="1155CC"/>
            <w:u w:val="single"/>
          </w:rPr>
          <w:t>Department’s website</w:t>
        </w:r>
      </w:hyperlink>
      <w:r>
        <w:rPr>
          <w:rFonts w:ascii="Calibri" w:eastAsia="Calibri" w:hAnsi="Calibri" w:cs="Calibri"/>
        </w:rPr>
        <w:t xml:space="preserve">. </w:t>
      </w:r>
    </w:p>
    <w:p w14:paraId="6E2C5868" w14:textId="77777777" w:rsidR="006F516C" w:rsidRDefault="006F516C" w:rsidP="006F516C">
      <w:pPr>
        <w:rPr>
          <w:rFonts w:ascii="Calibri" w:eastAsia="Calibri" w:hAnsi="Calibri" w:cs="Calibri"/>
        </w:rPr>
      </w:pPr>
    </w:p>
    <w:p w14:paraId="364874A9" w14:textId="77777777" w:rsidR="006F516C" w:rsidRDefault="006F516C" w:rsidP="006F516C">
      <w:pPr>
        <w:rPr>
          <w:rFonts w:ascii="Calibri" w:eastAsia="Calibri" w:hAnsi="Calibri" w:cs="Calibri"/>
        </w:rPr>
      </w:pPr>
      <w:r>
        <w:rPr>
          <w:rFonts w:ascii="Calibri" w:eastAsia="Calibri" w:hAnsi="Calibri" w:cs="Calibri"/>
        </w:rPr>
        <w:t>DESE offers a number of resources related to professional development for teachers of ELs, such as:</w:t>
      </w:r>
    </w:p>
    <w:p w14:paraId="14B03A02" w14:textId="77777777" w:rsidR="006F516C" w:rsidRDefault="009A08D2" w:rsidP="006F516C">
      <w:pPr>
        <w:numPr>
          <w:ilvl w:val="0"/>
          <w:numId w:val="72"/>
        </w:numPr>
        <w:contextualSpacing/>
        <w:rPr>
          <w:rFonts w:ascii="Calibri" w:eastAsia="Calibri" w:hAnsi="Calibri" w:cs="Calibri"/>
        </w:rPr>
      </w:pPr>
      <w:hyperlink r:id="rId77">
        <w:r w:rsidR="006F516C">
          <w:rPr>
            <w:rFonts w:ascii="Calibri" w:eastAsia="Calibri" w:hAnsi="Calibri" w:cs="Calibri"/>
            <w:color w:val="1155CC"/>
            <w:u w:val="single"/>
          </w:rPr>
          <w:t xml:space="preserve">RETELL Extending the Learning </w:t>
        </w:r>
      </w:hyperlink>
    </w:p>
    <w:p w14:paraId="47AE248F" w14:textId="77777777" w:rsidR="006F516C" w:rsidRDefault="009A08D2" w:rsidP="006F516C">
      <w:pPr>
        <w:numPr>
          <w:ilvl w:val="0"/>
          <w:numId w:val="72"/>
        </w:numPr>
        <w:contextualSpacing/>
        <w:rPr>
          <w:rFonts w:ascii="Calibri" w:eastAsia="Calibri" w:hAnsi="Calibri" w:cs="Calibri"/>
        </w:rPr>
      </w:pPr>
      <w:hyperlink r:id="rId78">
        <w:r w:rsidR="006F516C">
          <w:rPr>
            <w:rFonts w:ascii="Calibri" w:eastAsia="Calibri" w:hAnsi="Calibri" w:cs="Calibri"/>
            <w:color w:val="1155CC"/>
            <w:u w:val="single"/>
          </w:rPr>
          <w:t>ESL Model Curriculum Unit Videos</w:t>
        </w:r>
      </w:hyperlink>
    </w:p>
    <w:p w14:paraId="7EBD66E0" w14:textId="77777777" w:rsidR="006F516C" w:rsidRDefault="009A08D2" w:rsidP="006F516C">
      <w:pPr>
        <w:numPr>
          <w:ilvl w:val="0"/>
          <w:numId w:val="72"/>
        </w:numPr>
        <w:contextualSpacing/>
        <w:rPr>
          <w:rFonts w:ascii="Calibri" w:eastAsia="Calibri" w:hAnsi="Calibri" w:cs="Calibri"/>
        </w:rPr>
      </w:pPr>
      <w:hyperlink r:id="rId79">
        <w:r w:rsidR="006F516C">
          <w:rPr>
            <w:rFonts w:ascii="Calibri" w:eastAsia="Calibri" w:hAnsi="Calibri" w:cs="Calibri"/>
            <w:color w:val="1155CC"/>
            <w:u w:val="single"/>
          </w:rPr>
          <w:t>WIDA Implementation Guidance (2013)</w:t>
        </w:r>
      </w:hyperlink>
    </w:p>
    <w:p w14:paraId="432092EA" w14:textId="77777777" w:rsidR="006F516C" w:rsidRDefault="009A08D2" w:rsidP="006F516C">
      <w:pPr>
        <w:numPr>
          <w:ilvl w:val="0"/>
          <w:numId w:val="72"/>
        </w:numPr>
        <w:contextualSpacing/>
        <w:rPr>
          <w:rFonts w:ascii="Calibri" w:eastAsia="Calibri" w:hAnsi="Calibri" w:cs="Calibri"/>
        </w:rPr>
      </w:pPr>
      <w:hyperlink r:id="rId80">
        <w:r w:rsidR="006F516C">
          <w:rPr>
            <w:rFonts w:ascii="Calibri" w:eastAsia="Calibri" w:hAnsi="Calibri" w:cs="Calibri"/>
            <w:color w:val="1155CC"/>
            <w:u w:val="single"/>
          </w:rPr>
          <w:t>ELE Leadership Networks</w:t>
        </w:r>
      </w:hyperlink>
    </w:p>
    <w:p w14:paraId="53B0F871" w14:textId="77777777" w:rsidR="006F516C" w:rsidRDefault="009A08D2" w:rsidP="006F516C">
      <w:pPr>
        <w:numPr>
          <w:ilvl w:val="0"/>
          <w:numId w:val="72"/>
        </w:numPr>
        <w:contextualSpacing/>
        <w:rPr>
          <w:rFonts w:ascii="Calibri" w:eastAsia="Calibri" w:hAnsi="Calibri" w:cs="Calibri"/>
        </w:rPr>
      </w:pPr>
      <w:hyperlink r:id="rId81">
        <w:r w:rsidR="006F516C">
          <w:rPr>
            <w:rFonts w:ascii="Calibri" w:eastAsia="Calibri" w:hAnsi="Calibri" w:cs="Calibri"/>
            <w:color w:val="1155CC"/>
            <w:u w:val="single"/>
          </w:rPr>
          <w:t>Other EL Professional Development resources</w:t>
        </w:r>
      </w:hyperlink>
    </w:p>
    <w:p w14:paraId="4737F44C" w14:textId="77777777" w:rsidR="006F516C" w:rsidRDefault="006F516C" w:rsidP="006F516C"/>
    <w:p w14:paraId="48A3DB01" w14:textId="77777777" w:rsidR="006F516C" w:rsidRDefault="006F516C" w:rsidP="006F516C">
      <w:pPr>
        <w:rPr>
          <w:rFonts w:ascii="Calibri" w:eastAsia="Calibri" w:hAnsi="Calibri" w:cs="Calibri"/>
        </w:rPr>
      </w:pPr>
    </w:p>
    <w:p w14:paraId="51159592" w14:textId="77777777" w:rsidR="006F516C" w:rsidRDefault="006F516C" w:rsidP="002271FC">
      <w:pPr>
        <w:spacing w:after="160"/>
        <w:ind w:left="1440"/>
        <w:contextualSpacing/>
        <w:rPr>
          <w:rFonts w:ascii="Calibri" w:eastAsia="Calibri" w:hAnsi="Calibri" w:cs="Calibri"/>
        </w:rPr>
        <w:sectPr w:rsidR="006F516C">
          <w:footnotePr>
            <w:numRestart w:val="eachSect"/>
          </w:footnotePr>
          <w:pgSz w:w="12240" w:h="15840"/>
          <w:pgMar w:top="1440" w:right="1440" w:bottom="1440" w:left="1440" w:header="720" w:footer="720" w:gutter="0"/>
          <w:pgNumType w:start="1"/>
          <w:cols w:space="720"/>
        </w:sectPr>
      </w:pPr>
    </w:p>
    <w:p w14:paraId="4417E492" w14:textId="77777777" w:rsidR="006F516C" w:rsidRPr="0077519C" w:rsidRDefault="006F516C" w:rsidP="006F516C">
      <w:pPr>
        <w:pStyle w:val="Heading2"/>
        <w:rPr>
          <w:rFonts w:ascii="Arial" w:hAnsi="Arial" w:cs="Arial"/>
          <w:bCs/>
          <w:color w:val="000066"/>
        </w:rPr>
      </w:pPr>
      <w:bookmarkStart w:id="68" w:name="_Toc399668992"/>
      <w:bookmarkStart w:id="69" w:name="_Toc6903472"/>
      <w:r w:rsidRPr="0077519C">
        <w:rPr>
          <w:rFonts w:ascii="Arial" w:hAnsi="Arial" w:cs="Arial"/>
          <w:color w:val="000066"/>
        </w:rPr>
        <w:lastRenderedPageBreak/>
        <w:t>Changes in Policy and Strategies to Consider under State Law</w:t>
      </w:r>
      <w:bookmarkEnd w:id="68"/>
      <w:bookmarkEnd w:id="69"/>
    </w:p>
    <w:p w14:paraId="63A88968" w14:textId="77777777" w:rsidR="006F516C" w:rsidRDefault="006F516C" w:rsidP="006F516C">
      <w:pPr>
        <w:spacing w:before="61"/>
        <w:ind w:right="-20"/>
        <w:rPr>
          <w:rFonts w:ascii="Calibri" w:eastAsia="Calibri" w:hAnsi="Calibri" w:cs="Calibri"/>
          <w:b/>
          <w:bCs/>
          <w:sz w:val="19"/>
          <w:szCs w:val="19"/>
        </w:rPr>
      </w:pPr>
    </w:p>
    <w:p w14:paraId="53AC48DA" w14:textId="77777777" w:rsidR="006F516C" w:rsidRPr="00211A3B" w:rsidRDefault="006F516C" w:rsidP="006F516C">
      <w:pPr>
        <w:spacing w:before="61"/>
        <w:ind w:right="-20"/>
        <w:rPr>
          <w:rFonts w:ascii="Calibri" w:eastAsia="Calibri" w:hAnsi="Calibri" w:cs="Calibri"/>
        </w:rPr>
      </w:pPr>
      <w:r w:rsidRPr="00211A3B">
        <w:rPr>
          <w:rFonts w:ascii="Calibri" w:eastAsia="Calibri" w:hAnsi="Calibri" w:cs="Calibri"/>
          <w:b/>
          <w:bCs/>
        </w:rPr>
        <w:t>C</w:t>
      </w:r>
      <w:r w:rsidRPr="00211A3B">
        <w:rPr>
          <w:rFonts w:ascii="Calibri" w:eastAsia="Calibri" w:hAnsi="Calibri" w:cs="Calibri"/>
          <w:b/>
          <w:bCs/>
          <w:spacing w:val="1"/>
        </w:rPr>
        <w:t>u</w:t>
      </w:r>
      <w:r w:rsidRPr="00211A3B">
        <w:rPr>
          <w:rFonts w:ascii="Calibri" w:eastAsia="Calibri" w:hAnsi="Calibri" w:cs="Calibri"/>
          <w:b/>
          <w:bCs/>
        </w:rPr>
        <w:t>rriculum</w:t>
      </w:r>
      <w:r w:rsidRPr="00211A3B">
        <w:rPr>
          <w:rFonts w:ascii="Calibri" w:eastAsia="Calibri" w:hAnsi="Calibri" w:cs="Calibri"/>
          <w:b/>
          <w:bCs/>
          <w:spacing w:val="-8"/>
        </w:rPr>
        <w:t xml:space="preserve"> </w:t>
      </w:r>
      <w:r w:rsidRPr="00211A3B">
        <w:rPr>
          <w:rFonts w:ascii="Calibri" w:eastAsia="Calibri" w:hAnsi="Calibri" w:cs="Calibri"/>
          <w:b/>
          <w:bCs/>
        </w:rPr>
        <w:t>and</w:t>
      </w:r>
      <w:r w:rsidRPr="00211A3B">
        <w:rPr>
          <w:rFonts w:ascii="Calibri" w:eastAsia="Calibri" w:hAnsi="Calibri" w:cs="Calibri"/>
          <w:b/>
          <w:bCs/>
          <w:spacing w:val="-3"/>
        </w:rPr>
        <w:t xml:space="preserve"> </w:t>
      </w:r>
      <w:r w:rsidRPr="00211A3B">
        <w:rPr>
          <w:rFonts w:ascii="Calibri" w:eastAsia="Calibri" w:hAnsi="Calibri" w:cs="Calibri"/>
          <w:b/>
          <w:bCs/>
        </w:rPr>
        <w:t>Instruc</w:t>
      </w:r>
      <w:r w:rsidRPr="00211A3B">
        <w:rPr>
          <w:rFonts w:ascii="Calibri" w:eastAsia="Calibri" w:hAnsi="Calibri" w:cs="Calibri"/>
          <w:b/>
          <w:bCs/>
          <w:spacing w:val="1"/>
        </w:rPr>
        <w:t>t</w:t>
      </w:r>
      <w:r w:rsidRPr="00211A3B">
        <w:rPr>
          <w:rFonts w:ascii="Calibri" w:eastAsia="Calibri" w:hAnsi="Calibri" w:cs="Calibri"/>
          <w:b/>
          <w:bCs/>
        </w:rPr>
        <w:t>ion</w:t>
      </w:r>
    </w:p>
    <w:p w14:paraId="1373A685" w14:textId="77777777" w:rsidR="006F516C" w:rsidRPr="0009364C" w:rsidRDefault="006F516C" w:rsidP="006F516C">
      <w:pPr>
        <w:spacing w:before="59"/>
        <w:ind w:left="360" w:right="423" w:hanging="360"/>
        <w:rPr>
          <w:rFonts w:ascii="Calibri" w:eastAsia="Calibri" w:hAnsi="Calibri" w:cs="Calibri"/>
          <w:sz w:val="19"/>
          <w:szCs w:val="19"/>
        </w:rPr>
      </w:pPr>
      <w:r w:rsidRPr="0009364C">
        <w:rPr>
          <w:rFonts w:ascii="Wingdings" w:eastAsia="Wingdings" w:hAnsi="Wingdings" w:cs="Wingdings"/>
          <w:sz w:val="19"/>
          <w:szCs w:val="19"/>
        </w:rPr>
        <w:t></w:t>
      </w:r>
      <w:r w:rsidRPr="0009364C">
        <w:rPr>
          <w:sz w:val="19"/>
          <w:szCs w:val="19"/>
        </w:rPr>
        <w:t xml:space="preserve">  </w:t>
      </w:r>
      <w:r w:rsidRPr="0009364C">
        <w:rPr>
          <w:spacing w:val="47"/>
          <w:sz w:val="19"/>
          <w:szCs w:val="19"/>
        </w:rPr>
        <w:t xml:space="preserve"> </w:t>
      </w:r>
      <w:r w:rsidRPr="0009364C">
        <w:rPr>
          <w:rFonts w:ascii="Calibri" w:eastAsia="Calibri" w:hAnsi="Calibri" w:cs="Calibri"/>
          <w:b/>
          <w:bCs/>
          <w:sz w:val="19"/>
          <w:szCs w:val="19"/>
        </w:rPr>
        <w:t>Expand,</w:t>
      </w:r>
      <w:r w:rsidRPr="0009364C">
        <w:rPr>
          <w:rFonts w:ascii="Calibri" w:eastAsia="Calibri" w:hAnsi="Calibri" w:cs="Calibri"/>
          <w:b/>
          <w:bCs/>
          <w:spacing w:val="-5"/>
          <w:sz w:val="19"/>
          <w:szCs w:val="19"/>
        </w:rPr>
        <w:t xml:space="preserve"> </w:t>
      </w:r>
      <w:r w:rsidRPr="0009364C">
        <w:rPr>
          <w:rFonts w:ascii="Calibri" w:eastAsia="Calibri" w:hAnsi="Calibri" w:cs="Calibri"/>
          <w:b/>
          <w:bCs/>
          <w:sz w:val="19"/>
          <w:szCs w:val="19"/>
        </w:rPr>
        <w:t>al</w:t>
      </w:r>
      <w:r w:rsidRPr="0009364C">
        <w:rPr>
          <w:rFonts w:ascii="Calibri" w:eastAsia="Calibri" w:hAnsi="Calibri" w:cs="Calibri"/>
          <w:b/>
          <w:bCs/>
          <w:spacing w:val="1"/>
          <w:sz w:val="19"/>
          <w:szCs w:val="19"/>
        </w:rPr>
        <w:t>t</w:t>
      </w:r>
      <w:r w:rsidRPr="0009364C">
        <w:rPr>
          <w:rFonts w:ascii="Calibri" w:eastAsia="Calibri" w:hAnsi="Calibri" w:cs="Calibri"/>
          <w:b/>
          <w:bCs/>
          <w:sz w:val="19"/>
          <w:szCs w:val="19"/>
        </w:rPr>
        <w:t>er,</w:t>
      </w:r>
      <w:r w:rsidRPr="0009364C">
        <w:rPr>
          <w:rFonts w:ascii="Calibri" w:eastAsia="Calibri" w:hAnsi="Calibri" w:cs="Calibri"/>
          <w:b/>
          <w:bCs/>
          <w:spacing w:val="-5"/>
          <w:sz w:val="19"/>
          <w:szCs w:val="19"/>
        </w:rPr>
        <w:t xml:space="preserve"> </w:t>
      </w:r>
      <w:r w:rsidRPr="0009364C">
        <w:rPr>
          <w:rFonts w:ascii="Calibri" w:eastAsia="Calibri" w:hAnsi="Calibri" w:cs="Calibri"/>
          <w:b/>
          <w:bCs/>
          <w:sz w:val="19"/>
          <w:szCs w:val="19"/>
        </w:rPr>
        <w:t>or</w:t>
      </w:r>
      <w:r w:rsidRPr="0009364C">
        <w:rPr>
          <w:rFonts w:ascii="Calibri" w:eastAsia="Calibri" w:hAnsi="Calibri" w:cs="Calibri"/>
          <w:b/>
          <w:bCs/>
          <w:spacing w:val="-2"/>
          <w:sz w:val="19"/>
          <w:szCs w:val="19"/>
        </w:rPr>
        <w:t xml:space="preserve"> </w:t>
      </w:r>
      <w:r w:rsidRPr="0009364C">
        <w:rPr>
          <w:rFonts w:ascii="Calibri" w:eastAsia="Calibri" w:hAnsi="Calibri" w:cs="Calibri"/>
          <w:b/>
          <w:bCs/>
          <w:sz w:val="19"/>
          <w:szCs w:val="19"/>
        </w:rPr>
        <w:t>replace</w:t>
      </w:r>
      <w:r w:rsidRPr="0009364C">
        <w:rPr>
          <w:rFonts w:ascii="Calibri" w:eastAsia="Calibri" w:hAnsi="Calibri" w:cs="Calibri"/>
          <w:b/>
          <w:bCs/>
          <w:spacing w:val="-5"/>
          <w:sz w:val="19"/>
          <w:szCs w:val="19"/>
        </w:rPr>
        <w:t xml:space="preserve"> </w:t>
      </w:r>
      <w:r w:rsidRPr="0009364C">
        <w:rPr>
          <w:rFonts w:ascii="Calibri" w:eastAsia="Calibri" w:hAnsi="Calibri" w:cs="Calibri"/>
          <w:b/>
          <w:bCs/>
          <w:sz w:val="19"/>
          <w:szCs w:val="19"/>
        </w:rPr>
        <w:t>curr</w:t>
      </w:r>
      <w:r w:rsidRPr="0009364C">
        <w:rPr>
          <w:rFonts w:ascii="Calibri" w:eastAsia="Calibri" w:hAnsi="Calibri" w:cs="Calibri"/>
          <w:b/>
          <w:bCs/>
          <w:spacing w:val="1"/>
          <w:sz w:val="19"/>
          <w:szCs w:val="19"/>
        </w:rPr>
        <w:t>i</w:t>
      </w:r>
      <w:r w:rsidRPr="0009364C">
        <w:rPr>
          <w:rFonts w:ascii="Calibri" w:eastAsia="Calibri" w:hAnsi="Calibri" w:cs="Calibri"/>
          <w:b/>
          <w:bCs/>
          <w:sz w:val="19"/>
          <w:szCs w:val="19"/>
        </w:rPr>
        <w:t>culu</w:t>
      </w:r>
      <w:r w:rsidRPr="0009364C">
        <w:rPr>
          <w:rFonts w:ascii="Calibri" w:eastAsia="Calibri" w:hAnsi="Calibri" w:cs="Calibri"/>
          <w:b/>
          <w:bCs/>
          <w:spacing w:val="3"/>
          <w:sz w:val="19"/>
          <w:szCs w:val="19"/>
        </w:rPr>
        <w:t>m</w:t>
      </w:r>
      <w:r w:rsidRPr="0009364C">
        <w:rPr>
          <w:rFonts w:ascii="Calibri" w:eastAsia="Calibri" w:hAnsi="Calibri" w:cs="Calibri"/>
          <w:sz w:val="19"/>
          <w:szCs w:val="19"/>
        </w:rPr>
        <w:t>:</w:t>
      </w:r>
      <w:r w:rsidRPr="0009364C">
        <w:rPr>
          <w:rFonts w:ascii="Calibri" w:eastAsia="Calibri" w:hAnsi="Calibri" w:cs="Calibri"/>
          <w:spacing w:val="-9"/>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Superintend</w:t>
      </w:r>
      <w:r w:rsidRPr="0009364C">
        <w:rPr>
          <w:rFonts w:ascii="Calibri" w:eastAsia="Calibri" w:hAnsi="Calibri" w:cs="Calibri"/>
          <w:spacing w:val="1"/>
          <w:sz w:val="19"/>
          <w:szCs w:val="19"/>
        </w:rPr>
        <w:t>e</w:t>
      </w:r>
      <w:r w:rsidRPr="0009364C">
        <w:rPr>
          <w:rFonts w:ascii="Calibri" w:eastAsia="Calibri" w:hAnsi="Calibri" w:cs="Calibri"/>
          <w:sz w:val="19"/>
          <w:szCs w:val="19"/>
        </w:rPr>
        <w:t>nt</w:t>
      </w:r>
      <w:r w:rsidRPr="0009364C">
        <w:rPr>
          <w:rFonts w:ascii="Calibri" w:eastAsia="Calibri" w:hAnsi="Calibri" w:cs="Calibri"/>
          <w:spacing w:val="-12"/>
          <w:sz w:val="19"/>
          <w:szCs w:val="19"/>
        </w:rPr>
        <w:t xml:space="preserve"> </w:t>
      </w:r>
      <w:r w:rsidRPr="0009364C">
        <w:rPr>
          <w:rFonts w:ascii="Calibri" w:eastAsia="Calibri" w:hAnsi="Calibri" w:cs="Calibri"/>
          <w:sz w:val="19"/>
          <w:szCs w:val="19"/>
        </w:rPr>
        <w:t>m</w:t>
      </w:r>
      <w:r w:rsidRPr="0009364C">
        <w:rPr>
          <w:rFonts w:ascii="Calibri" w:eastAsia="Calibri" w:hAnsi="Calibri" w:cs="Calibri"/>
          <w:spacing w:val="2"/>
          <w:sz w:val="19"/>
          <w:szCs w:val="19"/>
        </w:rPr>
        <w:t>a</w:t>
      </w:r>
      <w:r w:rsidRPr="0009364C">
        <w:rPr>
          <w:rFonts w:ascii="Calibri" w:eastAsia="Calibri" w:hAnsi="Calibri" w:cs="Calibri"/>
          <w:sz w:val="19"/>
          <w:szCs w:val="19"/>
        </w:rPr>
        <w:t>y</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expand,</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alter</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replace</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curr</w:t>
      </w:r>
      <w:r w:rsidRPr="0009364C">
        <w:rPr>
          <w:rFonts w:ascii="Calibri" w:eastAsia="Calibri" w:hAnsi="Calibri" w:cs="Calibri"/>
          <w:spacing w:val="-1"/>
          <w:sz w:val="19"/>
          <w:szCs w:val="19"/>
        </w:rPr>
        <w:t>i</w:t>
      </w:r>
      <w:r w:rsidRPr="0009364C">
        <w:rPr>
          <w:rFonts w:ascii="Calibri" w:eastAsia="Calibri" w:hAnsi="Calibri" w:cs="Calibri"/>
          <w:sz w:val="19"/>
          <w:szCs w:val="19"/>
        </w:rPr>
        <w:t>cu</w:t>
      </w:r>
      <w:r w:rsidRPr="0009364C">
        <w:rPr>
          <w:rFonts w:ascii="Calibri" w:eastAsia="Calibri" w:hAnsi="Calibri" w:cs="Calibri"/>
          <w:spacing w:val="1"/>
          <w:sz w:val="19"/>
          <w:szCs w:val="19"/>
        </w:rPr>
        <w:t>l</w:t>
      </w:r>
      <w:r w:rsidRPr="0009364C">
        <w:rPr>
          <w:rFonts w:ascii="Calibri" w:eastAsia="Calibri" w:hAnsi="Calibri" w:cs="Calibri"/>
          <w:sz w:val="19"/>
          <w:szCs w:val="19"/>
        </w:rPr>
        <w:t>um</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and</w:t>
      </w:r>
      <w:r w:rsidRPr="0009364C">
        <w:rPr>
          <w:rFonts w:ascii="Calibri" w:eastAsia="Calibri" w:hAnsi="Calibri" w:cs="Calibri"/>
          <w:spacing w:val="-3"/>
          <w:sz w:val="19"/>
          <w:szCs w:val="19"/>
        </w:rPr>
        <w:t xml:space="preserve"> </w:t>
      </w:r>
      <w:r w:rsidRPr="0009364C">
        <w:rPr>
          <w:rFonts w:ascii="Calibri" w:eastAsia="Calibri" w:hAnsi="Calibri" w:cs="Calibri"/>
          <w:spacing w:val="1"/>
          <w:sz w:val="19"/>
          <w:szCs w:val="19"/>
        </w:rPr>
        <w:t>p</w:t>
      </w:r>
      <w:r w:rsidRPr="0009364C">
        <w:rPr>
          <w:rFonts w:ascii="Calibri" w:eastAsia="Calibri" w:hAnsi="Calibri" w:cs="Calibri"/>
          <w:spacing w:val="3"/>
          <w:sz w:val="19"/>
          <w:szCs w:val="19"/>
        </w:rPr>
        <w:t>r</w:t>
      </w:r>
      <w:r w:rsidRPr="0009364C">
        <w:rPr>
          <w:rFonts w:ascii="Calibri" w:eastAsia="Calibri" w:hAnsi="Calibri" w:cs="Calibri"/>
          <w:sz w:val="19"/>
          <w:szCs w:val="19"/>
        </w:rPr>
        <w:t>o</w:t>
      </w:r>
      <w:r w:rsidRPr="0009364C">
        <w:rPr>
          <w:rFonts w:ascii="Calibri" w:eastAsia="Calibri" w:hAnsi="Calibri" w:cs="Calibri"/>
          <w:spacing w:val="-1"/>
          <w:sz w:val="19"/>
          <w:szCs w:val="19"/>
        </w:rPr>
        <w:t>g</w:t>
      </w:r>
      <w:r w:rsidRPr="0009364C">
        <w:rPr>
          <w:rFonts w:ascii="Calibri" w:eastAsia="Calibri" w:hAnsi="Calibri" w:cs="Calibri"/>
          <w:sz w:val="19"/>
          <w:szCs w:val="19"/>
        </w:rPr>
        <w:t>r</w:t>
      </w:r>
      <w:r w:rsidRPr="0009364C">
        <w:rPr>
          <w:rFonts w:ascii="Calibri" w:eastAsia="Calibri" w:hAnsi="Calibri" w:cs="Calibri"/>
          <w:spacing w:val="1"/>
          <w:sz w:val="19"/>
          <w:szCs w:val="19"/>
        </w:rPr>
        <w:t>a</w:t>
      </w:r>
      <w:r w:rsidRPr="0009364C">
        <w:rPr>
          <w:rFonts w:ascii="Calibri" w:eastAsia="Calibri" w:hAnsi="Calibri" w:cs="Calibri"/>
          <w:sz w:val="19"/>
          <w:szCs w:val="19"/>
        </w:rPr>
        <w:t>m of</w:t>
      </w:r>
      <w:r w:rsidRPr="0009364C">
        <w:rPr>
          <w:rFonts w:ascii="Calibri" w:eastAsia="Calibri" w:hAnsi="Calibri" w:cs="Calibri"/>
          <w:spacing w:val="-1"/>
          <w:sz w:val="19"/>
          <w:szCs w:val="19"/>
        </w:rPr>
        <w:t>f</w:t>
      </w:r>
      <w:r w:rsidRPr="0009364C">
        <w:rPr>
          <w:rFonts w:ascii="Calibri" w:eastAsia="Calibri" w:hAnsi="Calibri" w:cs="Calibri"/>
          <w:sz w:val="19"/>
          <w:szCs w:val="19"/>
        </w:rPr>
        <w:t>er</w:t>
      </w:r>
      <w:r w:rsidRPr="0009364C">
        <w:rPr>
          <w:rFonts w:ascii="Calibri" w:eastAsia="Calibri" w:hAnsi="Calibri" w:cs="Calibri"/>
          <w:spacing w:val="1"/>
          <w:sz w:val="19"/>
          <w:szCs w:val="19"/>
        </w:rPr>
        <w:t>i</w:t>
      </w:r>
      <w:r w:rsidRPr="0009364C">
        <w:rPr>
          <w:rFonts w:ascii="Calibri" w:eastAsia="Calibri" w:hAnsi="Calibri" w:cs="Calibri"/>
          <w:sz w:val="19"/>
          <w:szCs w:val="19"/>
        </w:rPr>
        <w:t>ngs</w:t>
      </w:r>
      <w:r w:rsidRPr="0009364C">
        <w:rPr>
          <w:rFonts w:ascii="Calibri" w:eastAsia="Calibri" w:hAnsi="Calibri" w:cs="Calibri"/>
          <w:spacing w:val="-7"/>
          <w:sz w:val="19"/>
          <w:szCs w:val="19"/>
        </w:rPr>
        <w:t xml:space="preserve"> </w:t>
      </w:r>
      <w:r w:rsidRPr="0009364C">
        <w:rPr>
          <w:rFonts w:ascii="Calibri" w:eastAsia="Calibri" w:hAnsi="Calibri" w:cs="Calibri"/>
          <w:spacing w:val="1"/>
          <w:sz w:val="19"/>
          <w:szCs w:val="19"/>
        </w:rPr>
        <w:t>o</w:t>
      </w:r>
      <w:r w:rsidRPr="0009364C">
        <w:rPr>
          <w:rFonts w:ascii="Calibri" w:eastAsia="Calibri" w:hAnsi="Calibri" w:cs="Calibri"/>
          <w:sz w:val="19"/>
          <w:szCs w:val="19"/>
        </w:rPr>
        <w:t>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school,</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incl</w:t>
      </w:r>
      <w:r w:rsidRPr="0009364C">
        <w:rPr>
          <w:rFonts w:ascii="Calibri" w:eastAsia="Calibri" w:hAnsi="Calibri" w:cs="Calibri"/>
          <w:spacing w:val="1"/>
          <w:sz w:val="19"/>
          <w:szCs w:val="19"/>
        </w:rPr>
        <w:t>u</w:t>
      </w:r>
      <w:r w:rsidRPr="0009364C">
        <w:rPr>
          <w:rFonts w:ascii="Calibri" w:eastAsia="Calibri" w:hAnsi="Calibri" w:cs="Calibri"/>
          <w:sz w:val="19"/>
          <w:szCs w:val="19"/>
        </w:rPr>
        <w:t>d</w:t>
      </w:r>
      <w:r w:rsidRPr="0009364C">
        <w:rPr>
          <w:rFonts w:ascii="Calibri" w:eastAsia="Calibri" w:hAnsi="Calibri" w:cs="Calibri"/>
          <w:spacing w:val="1"/>
          <w:sz w:val="19"/>
          <w:szCs w:val="19"/>
        </w:rPr>
        <w:t>i</w:t>
      </w:r>
      <w:r w:rsidRPr="0009364C">
        <w:rPr>
          <w:rFonts w:ascii="Calibri" w:eastAsia="Calibri" w:hAnsi="Calibri" w:cs="Calibri"/>
          <w:sz w:val="19"/>
          <w:szCs w:val="19"/>
        </w:rPr>
        <w:t>ng</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i</w:t>
      </w:r>
      <w:r w:rsidRPr="0009364C">
        <w:rPr>
          <w:rFonts w:ascii="Calibri" w:eastAsia="Calibri" w:hAnsi="Calibri" w:cs="Calibri"/>
          <w:spacing w:val="-1"/>
          <w:sz w:val="19"/>
          <w:szCs w:val="19"/>
        </w:rPr>
        <w:t>m</w:t>
      </w:r>
      <w:r w:rsidRPr="0009364C">
        <w:rPr>
          <w:rFonts w:ascii="Calibri" w:eastAsia="Calibri" w:hAnsi="Calibri" w:cs="Calibri"/>
          <w:spacing w:val="1"/>
          <w:sz w:val="19"/>
          <w:szCs w:val="19"/>
        </w:rPr>
        <w:t>p</w:t>
      </w:r>
      <w:r w:rsidRPr="0009364C">
        <w:rPr>
          <w:rFonts w:ascii="Calibri" w:eastAsia="Calibri" w:hAnsi="Calibri" w:cs="Calibri"/>
          <w:sz w:val="19"/>
          <w:szCs w:val="19"/>
        </w:rPr>
        <w:t>lem</w:t>
      </w:r>
      <w:r w:rsidRPr="0009364C">
        <w:rPr>
          <w:rFonts w:ascii="Calibri" w:eastAsia="Calibri" w:hAnsi="Calibri" w:cs="Calibri"/>
          <w:spacing w:val="1"/>
          <w:sz w:val="19"/>
          <w:szCs w:val="19"/>
        </w:rPr>
        <w:t>e</w:t>
      </w:r>
      <w:r w:rsidRPr="0009364C">
        <w:rPr>
          <w:rFonts w:ascii="Calibri" w:eastAsia="Calibri" w:hAnsi="Calibri" w:cs="Calibri"/>
          <w:sz w:val="19"/>
          <w:szCs w:val="19"/>
        </w:rPr>
        <w:t>ntati</w:t>
      </w:r>
      <w:r w:rsidRPr="0009364C">
        <w:rPr>
          <w:rFonts w:ascii="Calibri" w:eastAsia="Calibri" w:hAnsi="Calibri" w:cs="Calibri"/>
          <w:spacing w:val="-1"/>
          <w:sz w:val="19"/>
          <w:szCs w:val="19"/>
        </w:rPr>
        <w:t>o</w:t>
      </w:r>
      <w:r w:rsidRPr="0009364C">
        <w:rPr>
          <w:rFonts w:ascii="Calibri" w:eastAsia="Calibri" w:hAnsi="Calibri" w:cs="Calibri"/>
          <w:sz w:val="19"/>
          <w:szCs w:val="19"/>
        </w:rPr>
        <w:t>n</w:t>
      </w:r>
      <w:r w:rsidRPr="0009364C">
        <w:rPr>
          <w:rFonts w:ascii="Calibri" w:eastAsia="Calibri" w:hAnsi="Calibri" w:cs="Calibri"/>
          <w:spacing w:val="-12"/>
          <w:sz w:val="19"/>
          <w:szCs w:val="19"/>
        </w:rPr>
        <w:t xml:space="preserve"> </w:t>
      </w:r>
      <w:r w:rsidRPr="0009364C">
        <w:rPr>
          <w:rFonts w:ascii="Calibri" w:eastAsia="Calibri" w:hAnsi="Calibri" w:cs="Calibri"/>
          <w:spacing w:val="1"/>
          <w:sz w:val="19"/>
          <w:szCs w:val="19"/>
        </w:rPr>
        <w:t>o</w:t>
      </w:r>
      <w:r w:rsidRPr="0009364C">
        <w:rPr>
          <w:rFonts w:ascii="Calibri" w:eastAsia="Calibri" w:hAnsi="Calibri" w:cs="Calibri"/>
          <w:sz w:val="19"/>
          <w:szCs w:val="19"/>
        </w:rPr>
        <w:t>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re</w:t>
      </w:r>
      <w:r w:rsidRPr="0009364C">
        <w:rPr>
          <w:rFonts w:ascii="Calibri" w:eastAsia="Calibri" w:hAnsi="Calibri" w:cs="Calibri"/>
          <w:spacing w:val="1"/>
          <w:sz w:val="19"/>
          <w:szCs w:val="19"/>
        </w:rPr>
        <w:t>s</w:t>
      </w:r>
      <w:r w:rsidRPr="0009364C">
        <w:rPr>
          <w:rFonts w:ascii="Calibri" w:eastAsia="Calibri" w:hAnsi="Calibri" w:cs="Calibri"/>
          <w:sz w:val="19"/>
          <w:szCs w:val="19"/>
        </w:rPr>
        <w:t>e</w:t>
      </w:r>
      <w:r w:rsidRPr="0009364C">
        <w:rPr>
          <w:rFonts w:ascii="Calibri" w:eastAsia="Calibri" w:hAnsi="Calibri" w:cs="Calibri"/>
          <w:spacing w:val="1"/>
          <w:sz w:val="19"/>
          <w:szCs w:val="19"/>
        </w:rPr>
        <w:t>a</w:t>
      </w:r>
      <w:r w:rsidRPr="0009364C">
        <w:rPr>
          <w:rFonts w:ascii="Calibri" w:eastAsia="Calibri" w:hAnsi="Calibri" w:cs="Calibri"/>
          <w:sz w:val="19"/>
          <w:szCs w:val="19"/>
        </w:rPr>
        <w:t>rch</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b</w:t>
      </w:r>
      <w:r w:rsidRPr="0009364C">
        <w:rPr>
          <w:rFonts w:ascii="Calibri" w:eastAsia="Calibri" w:hAnsi="Calibri" w:cs="Calibri"/>
          <w:spacing w:val="1"/>
          <w:sz w:val="19"/>
          <w:szCs w:val="19"/>
        </w:rPr>
        <w:t>a</w:t>
      </w:r>
      <w:r w:rsidRPr="0009364C">
        <w:rPr>
          <w:rFonts w:ascii="Calibri" w:eastAsia="Calibri" w:hAnsi="Calibri" w:cs="Calibri"/>
          <w:sz w:val="19"/>
          <w:szCs w:val="19"/>
        </w:rPr>
        <w:t>sed</w:t>
      </w:r>
      <w:r w:rsidRPr="0009364C">
        <w:rPr>
          <w:rFonts w:ascii="Calibri" w:eastAsia="Calibri" w:hAnsi="Calibri" w:cs="Calibri"/>
          <w:spacing w:val="-5"/>
          <w:sz w:val="19"/>
          <w:szCs w:val="19"/>
        </w:rPr>
        <w:t xml:space="preserve"> </w:t>
      </w:r>
      <w:r w:rsidRPr="0009364C">
        <w:rPr>
          <w:rFonts w:ascii="Calibri" w:eastAsia="Calibri" w:hAnsi="Calibri" w:cs="Calibri"/>
          <w:spacing w:val="1"/>
          <w:sz w:val="19"/>
          <w:szCs w:val="19"/>
        </w:rPr>
        <w:t>e</w:t>
      </w:r>
      <w:r w:rsidRPr="0009364C">
        <w:rPr>
          <w:rFonts w:ascii="Calibri" w:eastAsia="Calibri" w:hAnsi="Calibri" w:cs="Calibri"/>
          <w:sz w:val="19"/>
          <w:szCs w:val="19"/>
        </w:rPr>
        <w:t>arly</w:t>
      </w:r>
      <w:r w:rsidRPr="0009364C">
        <w:rPr>
          <w:rFonts w:ascii="Calibri" w:eastAsia="Calibri" w:hAnsi="Calibri" w:cs="Calibri"/>
          <w:spacing w:val="-4"/>
          <w:sz w:val="19"/>
          <w:szCs w:val="19"/>
        </w:rPr>
        <w:t xml:space="preserve"> </w:t>
      </w:r>
      <w:r w:rsidRPr="0009364C">
        <w:rPr>
          <w:rFonts w:ascii="Calibri" w:eastAsia="Calibri" w:hAnsi="Calibri" w:cs="Calibri"/>
          <w:spacing w:val="-1"/>
          <w:sz w:val="19"/>
          <w:szCs w:val="19"/>
        </w:rPr>
        <w:t>l</w:t>
      </w:r>
      <w:r w:rsidRPr="0009364C">
        <w:rPr>
          <w:rFonts w:ascii="Calibri" w:eastAsia="Calibri" w:hAnsi="Calibri" w:cs="Calibri"/>
          <w:sz w:val="19"/>
          <w:szCs w:val="19"/>
        </w:rPr>
        <w:t>iteracy</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programs,</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e</w:t>
      </w:r>
      <w:r w:rsidRPr="0009364C">
        <w:rPr>
          <w:rFonts w:ascii="Calibri" w:eastAsia="Calibri" w:hAnsi="Calibri" w:cs="Calibri"/>
          <w:spacing w:val="1"/>
          <w:sz w:val="19"/>
          <w:szCs w:val="19"/>
        </w:rPr>
        <w:t>a</w:t>
      </w:r>
      <w:r w:rsidRPr="0009364C">
        <w:rPr>
          <w:rFonts w:ascii="Calibri" w:eastAsia="Calibri" w:hAnsi="Calibri" w:cs="Calibri"/>
          <w:sz w:val="19"/>
          <w:szCs w:val="19"/>
        </w:rPr>
        <w:t>rly</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inter</w:t>
      </w:r>
      <w:r w:rsidRPr="0009364C">
        <w:rPr>
          <w:rFonts w:ascii="Calibri" w:eastAsia="Calibri" w:hAnsi="Calibri" w:cs="Calibri"/>
          <w:spacing w:val="1"/>
          <w:sz w:val="19"/>
          <w:szCs w:val="19"/>
        </w:rPr>
        <w:t>v</w:t>
      </w:r>
      <w:r w:rsidRPr="0009364C">
        <w:rPr>
          <w:rFonts w:ascii="Calibri" w:eastAsia="Calibri" w:hAnsi="Calibri" w:cs="Calibri"/>
          <w:sz w:val="19"/>
          <w:szCs w:val="19"/>
        </w:rPr>
        <w:t>entions</w:t>
      </w:r>
      <w:r w:rsidRPr="0009364C">
        <w:rPr>
          <w:rFonts w:ascii="Calibri" w:eastAsia="Calibri" w:hAnsi="Calibri" w:cs="Calibri"/>
          <w:spacing w:val="-10"/>
          <w:sz w:val="19"/>
          <w:szCs w:val="19"/>
        </w:rPr>
        <w:t xml:space="preserve"> </w:t>
      </w:r>
      <w:r w:rsidRPr="0009364C">
        <w:rPr>
          <w:rFonts w:ascii="Calibri" w:eastAsia="Calibri" w:hAnsi="Calibri" w:cs="Calibri"/>
          <w:spacing w:val="1"/>
          <w:sz w:val="19"/>
          <w:szCs w:val="19"/>
        </w:rPr>
        <w:t>f</w:t>
      </w:r>
      <w:r w:rsidRPr="0009364C">
        <w:rPr>
          <w:rFonts w:ascii="Calibri" w:eastAsia="Calibri" w:hAnsi="Calibri" w:cs="Calibri"/>
          <w:sz w:val="19"/>
          <w:szCs w:val="19"/>
        </w:rPr>
        <w:t>or struggli</w:t>
      </w:r>
      <w:r w:rsidRPr="0009364C">
        <w:rPr>
          <w:rFonts w:ascii="Calibri" w:eastAsia="Calibri" w:hAnsi="Calibri" w:cs="Calibri"/>
          <w:spacing w:val="1"/>
          <w:sz w:val="19"/>
          <w:szCs w:val="19"/>
        </w:rPr>
        <w:t>n</w:t>
      </w:r>
      <w:r w:rsidRPr="0009364C">
        <w:rPr>
          <w:rFonts w:ascii="Calibri" w:eastAsia="Calibri" w:hAnsi="Calibri" w:cs="Calibri"/>
          <w:sz w:val="19"/>
          <w:szCs w:val="19"/>
        </w:rPr>
        <w:t>g</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rea</w:t>
      </w:r>
      <w:r w:rsidRPr="0009364C">
        <w:rPr>
          <w:rFonts w:ascii="Calibri" w:eastAsia="Calibri" w:hAnsi="Calibri" w:cs="Calibri"/>
          <w:spacing w:val="2"/>
          <w:sz w:val="19"/>
          <w:szCs w:val="19"/>
        </w:rPr>
        <w:t>d</w:t>
      </w:r>
      <w:r w:rsidRPr="0009364C">
        <w:rPr>
          <w:rFonts w:ascii="Calibri" w:eastAsia="Calibri" w:hAnsi="Calibri" w:cs="Calibri"/>
          <w:sz w:val="19"/>
          <w:szCs w:val="19"/>
        </w:rPr>
        <w:t>ers</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and</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teaching</w:t>
      </w:r>
      <w:r w:rsidRPr="0009364C">
        <w:rPr>
          <w:rFonts w:ascii="Calibri" w:eastAsia="Calibri" w:hAnsi="Calibri" w:cs="Calibri"/>
          <w:spacing w:val="-8"/>
          <w:sz w:val="19"/>
          <w:szCs w:val="19"/>
        </w:rPr>
        <w:t xml:space="preserve"> </w:t>
      </w:r>
      <w:r w:rsidRPr="0009364C">
        <w:rPr>
          <w:rFonts w:ascii="Calibri" w:eastAsia="Calibri" w:hAnsi="Calibri" w:cs="Calibri"/>
          <w:spacing w:val="1"/>
          <w:sz w:val="19"/>
          <w:szCs w:val="19"/>
        </w:rPr>
        <w:t>o</w:t>
      </w:r>
      <w:r w:rsidRPr="0009364C">
        <w:rPr>
          <w:rFonts w:ascii="Calibri" w:eastAsia="Calibri" w:hAnsi="Calibri" w:cs="Calibri"/>
          <w:sz w:val="19"/>
          <w:szCs w:val="19"/>
        </w:rPr>
        <w:t>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advan</w:t>
      </w:r>
      <w:r w:rsidRPr="0009364C">
        <w:rPr>
          <w:rFonts w:ascii="Calibri" w:eastAsia="Calibri" w:hAnsi="Calibri" w:cs="Calibri"/>
          <w:spacing w:val="2"/>
          <w:sz w:val="19"/>
          <w:szCs w:val="19"/>
        </w:rPr>
        <w:t>c</w:t>
      </w:r>
      <w:r w:rsidRPr="0009364C">
        <w:rPr>
          <w:rFonts w:ascii="Calibri" w:eastAsia="Calibri" w:hAnsi="Calibri" w:cs="Calibri"/>
          <w:sz w:val="19"/>
          <w:szCs w:val="19"/>
        </w:rPr>
        <w:t>ed</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plac</w:t>
      </w:r>
      <w:r w:rsidRPr="0009364C">
        <w:rPr>
          <w:rFonts w:ascii="Calibri" w:eastAsia="Calibri" w:hAnsi="Calibri" w:cs="Calibri"/>
          <w:spacing w:val="1"/>
          <w:sz w:val="19"/>
          <w:szCs w:val="19"/>
        </w:rPr>
        <w:t>e</w:t>
      </w:r>
      <w:r w:rsidRPr="0009364C">
        <w:rPr>
          <w:rFonts w:ascii="Calibri" w:eastAsia="Calibri" w:hAnsi="Calibri" w:cs="Calibri"/>
          <w:sz w:val="19"/>
          <w:szCs w:val="19"/>
        </w:rPr>
        <w:t>ment</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courses</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other</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ri</w:t>
      </w:r>
      <w:r w:rsidRPr="0009364C">
        <w:rPr>
          <w:rFonts w:ascii="Calibri" w:eastAsia="Calibri" w:hAnsi="Calibri" w:cs="Calibri"/>
          <w:spacing w:val="-1"/>
          <w:sz w:val="19"/>
          <w:szCs w:val="19"/>
        </w:rPr>
        <w:t>g</w:t>
      </w:r>
      <w:r w:rsidRPr="0009364C">
        <w:rPr>
          <w:rFonts w:ascii="Calibri" w:eastAsia="Calibri" w:hAnsi="Calibri" w:cs="Calibri"/>
          <w:spacing w:val="1"/>
          <w:sz w:val="19"/>
          <w:szCs w:val="19"/>
        </w:rPr>
        <w:t>o</w:t>
      </w:r>
      <w:r w:rsidRPr="0009364C">
        <w:rPr>
          <w:rFonts w:ascii="Calibri" w:eastAsia="Calibri" w:hAnsi="Calibri" w:cs="Calibri"/>
          <w:sz w:val="19"/>
          <w:szCs w:val="19"/>
        </w:rPr>
        <w:t>rous</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nat</w:t>
      </w:r>
      <w:r w:rsidRPr="0009364C">
        <w:rPr>
          <w:rFonts w:ascii="Calibri" w:eastAsia="Calibri" w:hAnsi="Calibri" w:cs="Calibri"/>
          <w:spacing w:val="1"/>
          <w:sz w:val="19"/>
          <w:szCs w:val="19"/>
        </w:rPr>
        <w:t>i</w:t>
      </w:r>
      <w:r w:rsidRPr="0009364C">
        <w:rPr>
          <w:rFonts w:ascii="Calibri" w:eastAsia="Calibri" w:hAnsi="Calibri" w:cs="Calibri"/>
          <w:sz w:val="19"/>
          <w:szCs w:val="19"/>
        </w:rPr>
        <w:t>o</w:t>
      </w:r>
      <w:r w:rsidRPr="0009364C">
        <w:rPr>
          <w:rFonts w:ascii="Calibri" w:eastAsia="Calibri" w:hAnsi="Calibri" w:cs="Calibri"/>
          <w:spacing w:val="1"/>
          <w:sz w:val="19"/>
          <w:szCs w:val="19"/>
        </w:rPr>
        <w:t>n</w:t>
      </w:r>
      <w:r w:rsidRPr="0009364C">
        <w:rPr>
          <w:rFonts w:ascii="Calibri" w:eastAsia="Calibri" w:hAnsi="Calibri" w:cs="Calibri"/>
          <w:sz w:val="19"/>
          <w:szCs w:val="19"/>
        </w:rPr>
        <w:t>ally</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intern</w:t>
      </w:r>
      <w:r w:rsidRPr="0009364C">
        <w:rPr>
          <w:rFonts w:ascii="Calibri" w:eastAsia="Calibri" w:hAnsi="Calibri" w:cs="Calibri"/>
          <w:spacing w:val="1"/>
          <w:sz w:val="19"/>
          <w:szCs w:val="19"/>
        </w:rPr>
        <w:t>a</w:t>
      </w:r>
      <w:r w:rsidRPr="0009364C">
        <w:rPr>
          <w:rFonts w:ascii="Calibri" w:eastAsia="Calibri" w:hAnsi="Calibri" w:cs="Calibri"/>
          <w:sz w:val="19"/>
          <w:szCs w:val="19"/>
        </w:rPr>
        <w:t>t</w:t>
      </w:r>
      <w:r w:rsidRPr="0009364C">
        <w:rPr>
          <w:rFonts w:ascii="Calibri" w:eastAsia="Calibri" w:hAnsi="Calibri" w:cs="Calibri"/>
          <w:spacing w:val="1"/>
          <w:sz w:val="19"/>
          <w:szCs w:val="19"/>
        </w:rPr>
        <w:t>i</w:t>
      </w:r>
      <w:r w:rsidRPr="0009364C">
        <w:rPr>
          <w:rFonts w:ascii="Calibri" w:eastAsia="Calibri" w:hAnsi="Calibri" w:cs="Calibri"/>
          <w:sz w:val="19"/>
          <w:szCs w:val="19"/>
        </w:rPr>
        <w:t>onal</w:t>
      </w:r>
      <w:r w:rsidRPr="0009364C">
        <w:rPr>
          <w:rFonts w:ascii="Calibri" w:eastAsia="Calibri" w:hAnsi="Calibri" w:cs="Calibri"/>
          <w:spacing w:val="-1"/>
          <w:sz w:val="19"/>
          <w:szCs w:val="19"/>
        </w:rPr>
        <w:t>l</w:t>
      </w:r>
      <w:r w:rsidRPr="0009364C">
        <w:rPr>
          <w:rFonts w:ascii="Calibri" w:eastAsia="Calibri" w:hAnsi="Calibri" w:cs="Calibri"/>
          <w:sz w:val="19"/>
          <w:szCs w:val="19"/>
        </w:rPr>
        <w:t>y recognized</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co</w:t>
      </w:r>
      <w:r w:rsidRPr="0009364C">
        <w:rPr>
          <w:rFonts w:ascii="Calibri" w:eastAsia="Calibri" w:hAnsi="Calibri" w:cs="Calibri"/>
          <w:spacing w:val="1"/>
          <w:sz w:val="19"/>
          <w:szCs w:val="19"/>
        </w:rPr>
        <w:t>ur</w:t>
      </w:r>
      <w:r w:rsidRPr="0009364C">
        <w:rPr>
          <w:rFonts w:ascii="Calibri" w:eastAsia="Calibri" w:hAnsi="Calibri" w:cs="Calibri"/>
          <w:sz w:val="19"/>
          <w:szCs w:val="19"/>
        </w:rPr>
        <w:t>ses,</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if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sch</w:t>
      </w:r>
      <w:r w:rsidRPr="0009364C">
        <w:rPr>
          <w:rFonts w:ascii="Calibri" w:eastAsia="Calibri" w:hAnsi="Calibri" w:cs="Calibri"/>
          <w:spacing w:val="1"/>
          <w:sz w:val="19"/>
          <w:szCs w:val="19"/>
        </w:rPr>
        <w:t>o</w:t>
      </w:r>
      <w:r w:rsidRPr="0009364C">
        <w:rPr>
          <w:rFonts w:ascii="Calibri" w:eastAsia="Calibri" w:hAnsi="Calibri" w:cs="Calibri"/>
          <w:sz w:val="19"/>
          <w:szCs w:val="19"/>
        </w:rPr>
        <w:t>ol</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does</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n</w:t>
      </w:r>
      <w:r w:rsidRPr="0009364C">
        <w:rPr>
          <w:rFonts w:ascii="Calibri" w:eastAsia="Calibri" w:hAnsi="Calibri" w:cs="Calibri"/>
          <w:spacing w:val="1"/>
          <w:sz w:val="19"/>
          <w:szCs w:val="19"/>
        </w:rPr>
        <w:t>o</w:t>
      </w:r>
      <w:r w:rsidRPr="0009364C">
        <w:rPr>
          <w:rFonts w:ascii="Calibri" w:eastAsia="Calibri" w:hAnsi="Calibri" w:cs="Calibri"/>
          <w:sz w:val="19"/>
          <w:szCs w:val="19"/>
        </w:rPr>
        <w:t>t</w:t>
      </w:r>
      <w:r w:rsidRPr="0009364C">
        <w:rPr>
          <w:rFonts w:ascii="Calibri" w:eastAsia="Calibri" w:hAnsi="Calibri" w:cs="Calibri"/>
          <w:spacing w:val="-3"/>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l</w:t>
      </w:r>
      <w:r w:rsidRPr="0009364C">
        <w:rPr>
          <w:rFonts w:ascii="Calibri" w:eastAsia="Calibri" w:hAnsi="Calibri" w:cs="Calibri"/>
          <w:spacing w:val="-1"/>
          <w:sz w:val="19"/>
          <w:szCs w:val="19"/>
        </w:rPr>
        <w:t>r</w:t>
      </w:r>
      <w:r w:rsidRPr="0009364C">
        <w:rPr>
          <w:rFonts w:ascii="Calibri" w:eastAsia="Calibri" w:hAnsi="Calibri" w:cs="Calibri"/>
          <w:sz w:val="19"/>
          <w:szCs w:val="19"/>
        </w:rPr>
        <w:t>e</w:t>
      </w:r>
      <w:r w:rsidRPr="0009364C">
        <w:rPr>
          <w:rFonts w:ascii="Calibri" w:eastAsia="Calibri" w:hAnsi="Calibri" w:cs="Calibri"/>
          <w:spacing w:val="1"/>
          <w:sz w:val="19"/>
          <w:szCs w:val="19"/>
        </w:rPr>
        <w:t>a</w:t>
      </w:r>
      <w:r w:rsidRPr="0009364C">
        <w:rPr>
          <w:rFonts w:ascii="Calibri" w:eastAsia="Calibri" w:hAnsi="Calibri" w:cs="Calibri"/>
          <w:sz w:val="19"/>
          <w:szCs w:val="19"/>
        </w:rPr>
        <w:t>dy</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h</w:t>
      </w:r>
      <w:r w:rsidRPr="0009364C">
        <w:rPr>
          <w:rFonts w:ascii="Calibri" w:eastAsia="Calibri" w:hAnsi="Calibri" w:cs="Calibri"/>
          <w:spacing w:val="1"/>
          <w:sz w:val="19"/>
          <w:szCs w:val="19"/>
        </w:rPr>
        <w:t>a</w:t>
      </w:r>
      <w:r w:rsidRPr="0009364C">
        <w:rPr>
          <w:rFonts w:ascii="Calibri" w:eastAsia="Calibri" w:hAnsi="Calibri" w:cs="Calibri"/>
          <w:sz w:val="19"/>
          <w:szCs w:val="19"/>
        </w:rPr>
        <w:t>ve</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su</w:t>
      </w:r>
      <w:r w:rsidRPr="0009364C">
        <w:rPr>
          <w:rFonts w:ascii="Calibri" w:eastAsia="Calibri" w:hAnsi="Calibri" w:cs="Calibri"/>
          <w:spacing w:val="1"/>
          <w:sz w:val="19"/>
          <w:szCs w:val="19"/>
        </w:rPr>
        <w:t>c</w:t>
      </w:r>
      <w:r w:rsidRPr="0009364C">
        <w:rPr>
          <w:rFonts w:ascii="Calibri" w:eastAsia="Calibri" w:hAnsi="Calibri" w:cs="Calibri"/>
          <w:sz w:val="19"/>
          <w:szCs w:val="19"/>
        </w:rPr>
        <w:t>h</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pro</w:t>
      </w:r>
      <w:r w:rsidRPr="0009364C">
        <w:rPr>
          <w:rFonts w:ascii="Calibri" w:eastAsia="Calibri" w:hAnsi="Calibri" w:cs="Calibri"/>
          <w:spacing w:val="1"/>
          <w:sz w:val="19"/>
          <w:szCs w:val="19"/>
        </w:rPr>
        <w:t>g</w:t>
      </w:r>
      <w:r w:rsidRPr="0009364C">
        <w:rPr>
          <w:rFonts w:ascii="Calibri" w:eastAsia="Calibri" w:hAnsi="Calibri" w:cs="Calibri"/>
          <w:sz w:val="19"/>
          <w:szCs w:val="19"/>
        </w:rPr>
        <w:t>rams</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pacing w:val="2"/>
          <w:sz w:val="19"/>
          <w:szCs w:val="19"/>
        </w:rPr>
        <w:t>c</w:t>
      </w:r>
      <w:r w:rsidRPr="0009364C">
        <w:rPr>
          <w:rFonts w:ascii="Calibri" w:eastAsia="Calibri" w:hAnsi="Calibri" w:cs="Calibri"/>
          <w:spacing w:val="1"/>
          <w:sz w:val="19"/>
          <w:szCs w:val="19"/>
        </w:rPr>
        <w:t>o</w:t>
      </w:r>
      <w:r w:rsidRPr="0009364C">
        <w:rPr>
          <w:rFonts w:ascii="Calibri" w:eastAsia="Calibri" w:hAnsi="Calibri" w:cs="Calibri"/>
          <w:sz w:val="19"/>
          <w:szCs w:val="19"/>
        </w:rPr>
        <w:t>urse</w:t>
      </w:r>
      <w:r w:rsidRPr="0009364C">
        <w:rPr>
          <w:rFonts w:ascii="Calibri" w:eastAsia="Calibri" w:hAnsi="Calibri" w:cs="Calibri"/>
          <w:spacing w:val="1"/>
          <w:sz w:val="19"/>
          <w:szCs w:val="19"/>
        </w:rPr>
        <w:t>s</w:t>
      </w:r>
    </w:p>
    <w:p w14:paraId="56C7EF31" w14:textId="77777777" w:rsidR="006F516C" w:rsidRPr="0009364C" w:rsidRDefault="006F516C" w:rsidP="006F516C">
      <w:pPr>
        <w:spacing w:before="59"/>
        <w:ind w:right="-20"/>
        <w:rPr>
          <w:rFonts w:ascii="Calibri" w:eastAsia="Calibri" w:hAnsi="Calibri" w:cs="Calibri"/>
          <w:sz w:val="19"/>
          <w:szCs w:val="19"/>
        </w:rPr>
      </w:pPr>
      <w:r w:rsidRPr="0009364C">
        <w:rPr>
          <w:rFonts w:ascii="Wingdings" w:eastAsia="Wingdings" w:hAnsi="Wingdings" w:cs="Wingdings"/>
          <w:sz w:val="19"/>
          <w:szCs w:val="19"/>
        </w:rPr>
        <w:t></w:t>
      </w:r>
      <w:r w:rsidRPr="0009364C">
        <w:rPr>
          <w:sz w:val="19"/>
          <w:szCs w:val="19"/>
        </w:rPr>
        <w:t xml:space="preserve">  </w:t>
      </w:r>
      <w:r w:rsidRPr="0009364C">
        <w:rPr>
          <w:spacing w:val="47"/>
          <w:sz w:val="19"/>
          <w:szCs w:val="19"/>
        </w:rPr>
        <w:t xml:space="preserve"> </w:t>
      </w:r>
      <w:r w:rsidRPr="0009364C">
        <w:rPr>
          <w:rFonts w:ascii="Calibri" w:eastAsia="Calibri" w:hAnsi="Calibri" w:cs="Calibri"/>
          <w:b/>
          <w:bCs/>
          <w:sz w:val="19"/>
          <w:szCs w:val="19"/>
        </w:rPr>
        <w:t>Expand</w:t>
      </w:r>
      <w:r w:rsidRPr="0009364C">
        <w:rPr>
          <w:rFonts w:ascii="Calibri" w:eastAsia="Calibri" w:hAnsi="Calibri" w:cs="Calibri"/>
          <w:b/>
          <w:bCs/>
          <w:spacing w:val="-6"/>
          <w:sz w:val="19"/>
          <w:szCs w:val="19"/>
        </w:rPr>
        <w:t xml:space="preserve"> </w:t>
      </w:r>
      <w:r w:rsidRPr="0009364C">
        <w:rPr>
          <w:rFonts w:ascii="Calibri" w:eastAsia="Calibri" w:hAnsi="Calibri" w:cs="Calibri"/>
          <w:b/>
          <w:bCs/>
          <w:sz w:val="19"/>
          <w:szCs w:val="19"/>
        </w:rPr>
        <w:t>use</w:t>
      </w:r>
      <w:r w:rsidRPr="0009364C">
        <w:rPr>
          <w:rFonts w:ascii="Calibri" w:eastAsia="Calibri" w:hAnsi="Calibri" w:cs="Calibri"/>
          <w:b/>
          <w:bCs/>
          <w:spacing w:val="-3"/>
          <w:sz w:val="19"/>
          <w:szCs w:val="19"/>
        </w:rPr>
        <w:t xml:space="preserve"> </w:t>
      </w:r>
      <w:r w:rsidRPr="0009364C">
        <w:rPr>
          <w:rFonts w:ascii="Calibri" w:eastAsia="Calibri" w:hAnsi="Calibri" w:cs="Calibri"/>
          <w:b/>
          <w:bCs/>
          <w:sz w:val="19"/>
          <w:szCs w:val="19"/>
        </w:rPr>
        <w:t>of</w:t>
      </w:r>
      <w:r w:rsidRPr="0009364C">
        <w:rPr>
          <w:rFonts w:ascii="Calibri" w:eastAsia="Calibri" w:hAnsi="Calibri" w:cs="Calibri"/>
          <w:b/>
          <w:bCs/>
          <w:spacing w:val="-2"/>
          <w:sz w:val="19"/>
          <w:szCs w:val="19"/>
        </w:rPr>
        <w:t xml:space="preserve"> </w:t>
      </w:r>
      <w:r w:rsidRPr="0009364C">
        <w:rPr>
          <w:rFonts w:ascii="Calibri" w:eastAsia="Calibri" w:hAnsi="Calibri" w:cs="Calibri"/>
          <w:b/>
          <w:bCs/>
          <w:spacing w:val="-1"/>
          <w:sz w:val="19"/>
          <w:szCs w:val="19"/>
        </w:rPr>
        <w:t>t</w:t>
      </w:r>
      <w:r w:rsidRPr="0009364C">
        <w:rPr>
          <w:rFonts w:ascii="Calibri" w:eastAsia="Calibri" w:hAnsi="Calibri" w:cs="Calibri"/>
          <w:b/>
          <w:bCs/>
          <w:sz w:val="19"/>
          <w:szCs w:val="19"/>
        </w:rPr>
        <w:t>i</w:t>
      </w:r>
      <w:r w:rsidRPr="0009364C">
        <w:rPr>
          <w:rFonts w:ascii="Calibri" w:eastAsia="Calibri" w:hAnsi="Calibri" w:cs="Calibri"/>
          <w:b/>
          <w:bCs/>
          <w:spacing w:val="1"/>
          <w:sz w:val="19"/>
          <w:szCs w:val="19"/>
        </w:rPr>
        <w:t>m</w:t>
      </w:r>
      <w:r w:rsidRPr="0009364C">
        <w:rPr>
          <w:rFonts w:ascii="Calibri" w:eastAsia="Calibri" w:hAnsi="Calibri" w:cs="Calibri"/>
          <w:b/>
          <w:bCs/>
          <w:spacing w:val="2"/>
          <w:sz w:val="19"/>
          <w:szCs w:val="19"/>
        </w:rPr>
        <w:t>e</w:t>
      </w:r>
      <w:r w:rsidRPr="0009364C">
        <w:rPr>
          <w:rFonts w:ascii="Calibri" w:eastAsia="Calibri" w:hAnsi="Calibri" w:cs="Calibri"/>
          <w:sz w:val="19"/>
          <w:szCs w:val="19"/>
        </w:rPr>
        <w:t>:</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Superintend</w:t>
      </w:r>
      <w:r w:rsidRPr="0009364C">
        <w:rPr>
          <w:rFonts w:ascii="Calibri" w:eastAsia="Calibri" w:hAnsi="Calibri" w:cs="Calibri"/>
          <w:spacing w:val="1"/>
          <w:sz w:val="19"/>
          <w:szCs w:val="19"/>
        </w:rPr>
        <w:t>e</w:t>
      </w:r>
      <w:r w:rsidRPr="0009364C">
        <w:rPr>
          <w:rFonts w:ascii="Calibri" w:eastAsia="Calibri" w:hAnsi="Calibri" w:cs="Calibri"/>
          <w:sz w:val="19"/>
          <w:szCs w:val="19"/>
        </w:rPr>
        <w:t>nt</w:t>
      </w:r>
      <w:r w:rsidRPr="0009364C">
        <w:rPr>
          <w:rFonts w:ascii="Calibri" w:eastAsia="Calibri" w:hAnsi="Calibri" w:cs="Calibri"/>
          <w:spacing w:val="-12"/>
          <w:sz w:val="19"/>
          <w:szCs w:val="19"/>
        </w:rPr>
        <w:t xml:space="preserve"> </w:t>
      </w:r>
      <w:r w:rsidRPr="0009364C">
        <w:rPr>
          <w:rFonts w:ascii="Calibri" w:eastAsia="Calibri" w:hAnsi="Calibri" w:cs="Calibri"/>
          <w:sz w:val="19"/>
          <w:szCs w:val="19"/>
        </w:rPr>
        <w:t>may</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expand</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sch</w:t>
      </w:r>
      <w:r w:rsidRPr="0009364C">
        <w:rPr>
          <w:rFonts w:ascii="Calibri" w:eastAsia="Calibri" w:hAnsi="Calibri" w:cs="Calibri"/>
          <w:spacing w:val="1"/>
          <w:sz w:val="19"/>
          <w:szCs w:val="19"/>
        </w:rPr>
        <w:t>o</w:t>
      </w:r>
      <w:r w:rsidRPr="0009364C">
        <w:rPr>
          <w:rFonts w:ascii="Calibri" w:eastAsia="Calibri" w:hAnsi="Calibri" w:cs="Calibri"/>
          <w:sz w:val="19"/>
          <w:szCs w:val="19"/>
        </w:rPr>
        <w:t>ol</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d</w:t>
      </w:r>
      <w:r w:rsidRPr="0009364C">
        <w:rPr>
          <w:rFonts w:ascii="Calibri" w:eastAsia="Calibri" w:hAnsi="Calibri" w:cs="Calibri"/>
          <w:spacing w:val="1"/>
          <w:sz w:val="19"/>
          <w:szCs w:val="19"/>
        </w:rPr>
        <w:t>a</w:t>
      </w:r>
      <w:r w:rsidRPr="0009364C">
        <w:rPr>
          <w:rFonts w:ascii="Calibri" w:eastAsia="Calibri" w:hAnsi="Calibri" w:cs="Calibri"/>
          <w:sz w:val="19"/>
          <w:szCs w:val="19"/>
        </w:rPr>
        <w:t>y</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sch</w:t>
      </w:r>
      <w:r w:rsidRPr="0009364C">
        <w:rPr>
          <w:rFonts w:ascii="Calibri" w:eastAsia="Calibri" w:hAnsi="Calibri" w:cs="Calibri"/>
          <w:spacing w:val="1"/>
          <w:sz w:val="19"/>
          <w:szCs w:val="19"/>
        </w:rPr>
        <w:t>o</w:t>
      </w:r>
      <w:r w:rsidRPr="0009364C">
        <w:rPr>
          <w:rFonts w:ascii="Calibri" w:eastAsia="Calibri" w:hAnsi="Calibri" w:cs="Calibri"/>
          <w:sz w:val="19"/>
          <w:szCs w:val="19"/>
        </w:rPr>
        <w:t>ol</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y</w:t>
      </w:r>
      <w:r w:rsidRPr="0009364C">
        <w:rPr>
          <w:rFonts w:ascii="Calibri" w:eastAsia="Calibri" w:hAnsi="Calibri" w:cs="Calibri"/>
          <w:spacing w:val="1"/>
          <w:sz w:val="19"/>
          <w:szCs w:val="19"/>
        </w:rPr>
        <w:t>e</w:t>
      </w:r>
      <w:r w:rsidRPr="0009364C">
        <w:rPr>
          <w:rFonts w:ascii="Calibri" w:eastAsia="Calibri" w:hAnsi="Calibri" w:cs="Calibri"/>
          <w:sz w:val="19"/>
          <w:szCs w:val="19"/>
        </w:rPr>
        <w:t>ar</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both</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of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schoo</w:t>
      </w:r>
      <w:r w:rsidRPr="0009364C">
        <w:rPr>
          <w:rFonts w:ascii="Calibri" w:eastAsia="Calibri" w:hAnsi="Calibri" w:cs="Calibri"/>
          <w:spacing w:val="-1"/>
          <w:sz w:val="19"/>
          <w:szCs w:val="19"/>
        </w:rPr>
        <w:t>l</w:t>
      </w:r>
    </w:p>
    <w:p w14:paraId="4F301174" w14:textId="77777777" w:rsidR="006F516C" w:rsidRPr="0009364C" w:rsidRDefault="006F516C" w:rsidP="006F516C">
      <w:pPr>
        <w:spacing w:before="61"/>
        <w:ind w:left="360" w:right="-20" w:hanging="360"/>
        <w:rPr>
          <w:rFonts w:ascii="Calibri" w:eastAsia="Calibri" w:hAnsi="Calibri" w:cs="Calibri"/>
          <w:sz w:val="19"/>
          <w:szCs w:val="19"/>
        </w:rPr>
      </w:pPr>
      <w:r w:rsidRPr="0009364C">
        <w:rPr>
          <w:rFonts w:ascii="Wingdings" w:eastAsia="Wingdings" w:hAnsi="Wingdings" w:cs="Wingdings"/>
          <w:sz w:val="19"/>
          <w:szCs w:val="19"/>
        </w:rPr>
        <w:t></w:t>
      </w:r>
      <w:r w:rsidRPr="0009364C">
        <w:rPr>
          <w:sz w:val="19"/>
          <w:szCs w:val="19"/>
        </w:rPr>
        <w:t xml:space="preserve">  </w:t>
      </w:r>
      <w:r w:rsidRPr="0009364C">
        <w:rPr>
          <w:spacing w:val="47"/>
          <w:sz w:val="19"/>
          <w:szCs w:val="19"/>
        </w:rPr>
        <w:t xml:space="preserve"> </w:t>
      </w:r>
      <w:r w:rsidRPr="0009364C">
        <w:rPr>
          <w:rFonts w:ascii="Calibri" w:eastAsia="Calibri" w:hAnsi="Calibri" w:cs="Calibri"/>
          <w:b/>
          <w:bCs/>
          <w:sz w:val="19"/>
          <w:szCs w:val="19"/>
        </w:rPr>
        <w:t>Add</w:t>
      </w:r>
      <w:r w:rsidRPr="0009364C">
        <w:rPr>
          <w:rFonts w:ascii="Calibri" w:eastAsia="Calibri" w:hAnsi="Calibri" w:cs="Calibri"/>
          <w:b/>
          <w:bCs/>
          <w:spacing w:val="-2"/>
          <w:sz w:val="19"/>
          <w:szCs w:val="19"/>
        </w:rPr>
        <w:t xml:space="preserve"> </w:t>
      </w:r>
      <w:r w:rsidRPr="0009364C">
        <w:rPr>
          <w:rFonts w:ascii="Calibri" w:eastAsia="Calibri" w:hAnsi="Calibri" w:cs="Calibri"/>
          <w:b/>
          <w:bCs/>
          <w:sz w:val="19"/>
          <w:szCs w:val="19"/>
        </w:rPr>
        <w:t>Kind</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rgarten</w:t>
      </w:r>
      <w:r w:rsidRPr="0009364C">
        <w:rPr>
          <w:rFonts w:ascii="Calibri" w:eastAsia="Calibri" w:hAnsi="Calibri" w:cs="Calibri"/>
          <w:b/>
          <w:bCs/>
          <w:spacing w:val="-10"/>
          <w:sz w:val="19"/>
          <w:szCs w:val="19"/>
        </w:rPr>
        <w:t xml:space="preserve"> </w:t>
      </w:r>
      <w:r w:rsidRPr="0009364C">
        <w:rPr>
          <w:rFonts w:ascii="Calibri" w:eastAsia="Calibri" w:hAnsi="Calibri" w:cs="Calibri"/>
          <w:b/>
          <w:bCs/>
          <w:sz w:val="19"/>
          <w:szCs w:val="19"/>
        </w:rPr>
        <w:t>or</w:t>
      </w:r>
      <w:r w:rsidRPr="0009364C">
        <w:rPr>
          <w:rFonts w:ascii="Calibri" w:eastAsia="Calibri" w:hAnsi="Calibri" w:cs="Calibri"/>
          <w:b/>
          <w:bCs/>
          <w:spacing w:val="-2"/>
          <w:sz w:val="19"/>
          <w:szCs w:val="19"/>
        </w:rPr>
        <w:t xml:space="preserve"> </w:t>
      </w:r>
      <w:r w:rsidRPr="0009364C">
        <w:rPr>
          <w:rFonts w:ascii="Calibri" w:eastAsia="Calibri" w:hAnsi="Calibri" w:cs="Calibri"/>
          <w:b/>
          <w:bCs/>
          <w:sz w:val="19"/>
          <w:szCs w:val="19"/>
        </w:rPr>
        <w:t>pr</w:t>
      </w:r>
      <w:r w:rsidRPr="0009364C">
        <w:rPr>
          <w:rFonts w:ascii="Calibri" w:eastAsia="Calibri" w:hAnsi="Calibri" w:cs="Calibri"/>
          <w:b/>
          <w:bCs/>
          <w:spacing w:val="2"/>
          <w:sz w:val="19"/>
          <w:szCs w:val="19"/>
        </w:rPr>
        <w:t>e</w:t>
      </w:r>
      <w:r w:rsidRPr="0009364C">
        <w:rPr>
          <w:rFonts w:ascii="Calibri" w:eastAsia="Calibri" w:hAnsi="Calibri" w:cs="Calibri"/>
          <w:b/>
          <w:bCs/>
          <w:sz w:val="19"/>
          <w:szCs w:val="19"/>
        </w:rPr>
        <w:t>-Kind</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rgarte</w:t>
      </w:r>
      <w:r w:rsidRPr="0009364C">
        <w:rPr>
          <w:rFonts w:ascii="Calibri" w:eastAsia="Calibri" w:hAnsi="Calibri" w:cs="Calibri"/>
          <w:b/>
          <w:bCs/>
          <w:spacing w:val="1"/>
          <w:sz w:val="19"/>
          <w:szCs w:val="19"/>
        </w:rPr>
        <w:t>n</w:t>
      </w:r>
      <w:r w:rsidRPr="0009364C">
        <w:rPr>
          <w:rFonts w:ascii="Calibri" w:eastAsia="Calibri" w:hAnsi="Calibri" w:cs="Calibri"/>
          <w:sz w:val="19"/>
          <w:szCs w:val="19"/>
        </w:rPr>
        <w:t>:</w:t>
      </w:r>
      <w:r w:rsidRPr="0009364C">
        <w:rPr>
          <w:rFonts w:ascii="Calibri" w:eastAsia="Calibri" w:hAnsi="Calibri" w:cs="Calibri"/>
          <w:spacing w:val="-14"/>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Superintend</w:t>
      </w:r>
      <w:r w:rsidRPr="0009364C">
        <w:rPr>
          <w:rFonts w:ascii="Calibri" w:eastAsia="Calibri" w:hAnsi="Calibri" w:cs="Calibri"/>
          <w:spacing w:val="1"/>
          <w:sz w:val="19"/>
          <w:szCs w:val="19"/>
        </w:rPr>
        <w:t>e</w:t>
      </w:r>
      <w:r w:rsidRPr="0009364C">
        <w:rPr>
          <w:rFonts w:ascii="Calibri" w:eastAsia="Calibri" w:hAnsi="Calibri" w:cs="Calibri"/>
          <w:sz w:val="19"/>
          <w:szCs w:val="19"/>
        </w:rPr>
        <w:t>nt</w:t>
      </w:r>
      <w:r w:rsidRPr="0009364C">
        <w:rPr>
          <w:rFonts w:ascii="Calibri" w:eastAsia="Calibri" w:hAnsi="Calibri" w:cs="Calibri"/>
          <w:spacing w:val="-12"/>
          <w:sz w:val="19"/>
          <w:szCs w:val="19"/>
        </w:rPr>
        <w:t xml:space="preserve"> </w:t>
      </w:r>
      <w:r w:rsidRPr="0009364C">
        <w:rPr>
          <w:rFonts w:ascii="Calibri" w:eastAsia="Calibri" w:hAnsi="Calibri" w:cs="Calibri"/>
          <w:spacing w:val="1"/>
          <w:sz w:val="19"/>
          <w:szCs w:val="19"/>
        </w:rPr>
        <w:t>m</w:t>
      </w:r>
      <w:r w:rsidRPr="0009364C">
        <w:rPr>
          <w:rFonts w:ascii="Calibri" w:eastAsia="Calibri" w:hAnsi="Calibri" w:cs="Calibri"/>
          <w:sz w:val="19"/>
          <w:szCs w:val="19"/>
        </w:rPr>
        <w:t>a</w:t>
      </w:r>
      <w:r w:rsidRPr="0009364C">
        <w:rPr>
          <w:rFonts w:ascii="Calibri" w:eastAsia="Calibri" w:hAnsi="Calibri" w:cs="Calibri"/>
          <w:spacing w:val="1"/>
          <w:sz w:val="19"/>
          <w:szCs w:val="19"/>
        </w:rPr>
        <w:t>y</w:t>
      </w:r>
      <w:r w:rsidRPr="0009364C">
        <w:rPr>
          <w:rFonts w:ascii="Calibri" w:eastAsia="Calibri" w:hAnsi="Calibri" w:cs="Calibri"/>
          <w:sz w:val="19"/>
          <w:szCs w:val="19"/>
        </w:rPr>
        <w:t>,</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for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an</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ele</w:t>
      </w:r>
      <w:r w:rsidRPr="0009364C">
        <w:rPr>
          <w:rFonts w:ascii="Calibri" w:eastAsia="Calibri" w:hAnsi="Calibri" w:cs="Calibri"/>
          <w:spacing w:val="1"/>
          <w:sz w:val="19"/>
          <w:szCs w:val="19"/>
        </w:rPr>
        <w:t>m</w:t>
      </w:r>
      <w:r w:rsidRPr="0009364C">
        <w:rPr>
          <w:rFonts w:ascii="Calibri" w:eastAsia="Calibri" w:hAnsi="Calibri" w:cs="Calibri"/>
          <w:sz w:val="19"/>
          <w:szCs w:val="19"/>
        </w:rPr>
        <w:t>ent</w:t>
      </w:r>
      <w:r w:rsidRPr="0009364C">
        <w:rPr>
          <w:rFonts w:ascii="Calibri" w:eastAsia="Calibri" w:hAnsi="Calibri" w:cs="Calibri"/>
          <w:spacing w:val="1"/>
          <w:sz w:val="19"/>
          <w:szCs w:val="19"/>
        </w:rPr>
        <w:t>a</w:t>
      </w:r>
      <w:r w:rsidRPr="0009364C">
        <w:rPr>
          <w:rFonts w:ascii="Calibri" w:eastAsia="Calibri" w:hAnsi="Calibri" w:cs="Calibri"/>
          <w:sz w:val="19"/>
          <w:szCs w:val="19"/>
        </w:rPr>
        <w:t>ry</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schoo</w:t>
      </w:r>
      <w:r w:rsidRPr="0009364C">
        <w:rPr>
          <w:rFonts w:ascii="Calibri" w:eastAsia="Calibri" w:hAnsi="Calibri" w:cs="Calibri"/>
          <w:spacing w:val="1"/>
          <w:sz w:val="19"/>
          <w:szCs w:val="19"/>
        </w:rPr>
        <w:t>l</w:t>
      </w:r>
      <w:r w:rsidRPr="0009364C">
        <w:rPr>
          <w:rFonts w:ascii="Calibri" w:eastAsia="Calibri" w:hAnsi="Calibri" w:cs="Calibri"/>
          <w:sz w:val="19"/>
          <w:szCs w:val="19"/>
        </w:rPr>
        <w:t>,</w:t>
      </w:r>
      <w:r w:rsidRPr="0009364C">
        <w:rPr>
          <w:rFonts w:ascii="Calibri" w:eastAsia="Calibri" w:hAnsi="Calibri" w:cs="Calibri"/>
          <w:spacing w:val="-6"/>
          <w:sz w:val="19"/>
          <w:szCs w:val="19"/>
        </w:rPr>
        <w:t xml:space="preserve"> </w:t>
      </w:r>
      <w:r w:rsidRPr="0009364C">
        <w:rPr>
          <w:rFonts w:ascii="Calibri" w:eastAsia="Calibri" w:hAnsi="Calibri" w:cs="Calibri"/>
          <w:spacing w:val="2"/>
          <w:sz w:val="19"/>
          <w:szCs w:val="19"/>
        </w:rPr>
        <w:t>a</w:t>
      </w:r>
      <w:r w:rsidRPr="0009364C">
        <w:rPr>
          <w:rFonts w:ascii="Calibri" w:eastAsia="Calibri" w:hAnsi="Calibri" w:cs="Calibri"/>
          <w:sz w:val="19"/>
          <w:szCs w:val="19"/>
        </w:rPr>
        <w:t>dd</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pr</w:t>
      </w:r>
      <w:r w:rsidRPr="0009364C">
        <w:rPr>
          <w:rFonts w:ascii="Calibri" w:eastAsia="Calibri" w:hAnsi="Calibri" w:cs="Calibri"/>
          <w:spacing w:val="1"/>
          <w:sz w:val="19"/>
          <w:szCs w:val="19"/>
        </w:rPr>
        <w:t>e</w:t>
      </w:r>
      <w:r w:rsidRPr="0009364C">
        <w:rPr>
          <w:rFonts w:ascii="Calibri" w:eastAsia="Calibri" w:hAnsi="Calibri" w:cs="Calibri"/>
          <w:sz w:val="19"/>
          <w:szCs w:val="19"/>
        </w:rPr>
        <w:t>kinderg</w:t>
      </w:r>
      <w:r w:rsidRPr="0009364C">
        <w:rPr>
          <w:rFonts w:ascii="Calibri" w:eastAsia="Calibri" w:hAnsi="Calibri" w:cs="Calibri"/>
          <w:spacing w:val="1"/>
          <w:sz w:val="19"/>
          <w:szCs w:val="19"/>
        </w:rPr>
        <w:t>a</w:t>
      </w:r>
      <w:r w:rsidRPr="0009364C">
        <w:rPr>
          <w:rFonts w:ascii="Calibri" w:eastAsia="Calibri" w:hAnsi="Calibri" w:cs="Calibri"/>
          <w:sz w:val="19"/>
          <w:szCs w:val="19"/>
        </w:rPr>
        <w:t>rten</w:t>
      </w:r>
      <w:r w:rsidRPr="0009364C">
        <w:rPr>
          <w:rFonts w:ascii="Calibri" w:eastAsia="Calibri" w:hAnsi="Calibri" w:cs="Calibri"/>
          <w:spacing w:val="-12"/>
          <w:sz w:val="19"/>
          <w:szCs w:val="19"/>
        </w:rPr>
        <w:t xml:space="preserve"> </w:t>
      </w:r>
      <w:r w:rsidRPr="0009364C">
        <w:rPr>
          <w:rFonts w:ascii="Calibri" w:eastAsia="Calibri" w:hAnsi="Calibri" w:cs="Calibri"/>
          <w:sz w:val="19"/>
          <w:szCs w:val="19"/>
        </w:rPr>
        <w:t>and</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fu</w:t>
      </w:r>
      <w:r w:rsidRPr="0009364C">
        <w:rPr>
          <w:rFonts w:ascii="Calibri" w:eastAsia="Calibri" w:hAnsi="Calibri" w:cs="Calibri"/>
          <w:spacing w:val="-1"/>
          <w:sz w:val="19"/>
          <w:szCs w:val="19"/>
        </w:rPr>
        <w:t>l</w:t>
      </w:r>
      <w:r w:rsidRPr="0009364C">
        <w:rPr>
          <w:rFonts w:ascii="Calibri" w:eastAsia="Calibri" w:hAnsi="Calibri" w:cs="Calibri"/>
          <w:sz w:val="19"/>
          <w:szCs w:val="19"/>
        </w:rPr>
        <w:t>l day</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kinder</w:t>
      </w:r>
      <w:r w:rsidRPr="0009364C">
        <w:rPr>
          <w:rFonts w:ascii="Calibri" w:eastAsia="Calibri" w:hAnsi="Calibri" w:cs="Calibri"/>
          <w:spacing w:val="-1"/>
          <w:sz w:val="19"/>
          <w:szCs w:val="19"/>
        </w:rPr>
        <w:t>g</w:t>
      </w:r>
      <w:r w:rsidRPr="0009364C">
        <w:rPr>
          <w:rFonts w:ascii="Calibri" w:eastAsia="Calibri" w:hAnsi="Calibri" w:cs="Calibri"/>
          <w:sz w:val="19"/>
          <w:szCs w:val="19"/>
        </w:rPr>
        <w:t>art</w:t>
      </w:r>
      <w:r w:rsidRPr="0009364C">
        <w:rPr>
          <w:rFonts w:ascii="Calibri" w:eastAsia="Calibri" w:hAnsi="Calibri" w:cs="Calibri"/>
          <w:spacing w:val="2"/>
          <w:sz w:val="19"/>
          <w:szCs w:val="19"/>
        </w:rPr>
        <w:t>e</w:t>
      </w:r>
      <w:r w:rsidRPr="0009364C">
        <w:rPr>
          <w:rFonts w:ascii="Calibri" w:eastAsia="Calibri" w:hAnsi="Calibri" w:cs="Calibri"/>
          <w:sz w:val="19"/>
          <w:szCs w:val="19"/>
        </w:rPr>
        <w:t>n</w:t>
      </w:r>
      <w:r w:rsidRPr="0009364C">
        <w:rPr>
          <w:rFonts w:ascii="Calibri" w:eastAsia="Calibri" w:hAnsi="Calibri" w:cs="Calibri"/>
          <w:spacing w:val="-10"/>
          <w:sz w:val="19"/>
          <w:szCs w:val="19"/>
        </w:rPr>
        <w:t xml:space="preserve"> </w:t>
      </w:r>
      <w:r w:rsidRPr="0009364C">
        <w:rPr>
          <w:rFonts w:ascii="Calibri" w:eastAsia="Calibri" w:hAnsi="Calibri" w:cs="Calibri"/>
          <w:sz w:val="19"/>
          <w:szCs w:val="19"/>
        </w:rPr>
        <w:t>class</w:t>
      </w:r>
      <w:r w:rsidRPr="0009364C">
        <w:rPr>
          <w:rFonts w:ascii="Calibri" w:eastAsia="Calibri" w:hAnsi="Calibri" w:cs="Calibri"/>
          <w:spacing w:val="1"/>
          <w:sz w:val="19"/>
          <w:szCs w:val="19"/>
        </w:rPr>
        <w:t>e</w:t>
      </w:r>
      <w:r w:rsidRPr="0009364C">
        <w:rPr>
          <w:rFonts w:ascii="Calibri" w:eastAsia="Calibri" w:hAnsi="Calibri" w:cs="Calibri"/>
          <w:sz w:val="19"/>
          <w:szCs w:val="19"/>
        </w:rPr>
        <w:t>s,</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if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school</w:t>
      </w:r>
      <w:r w:rsidRPr="0009364C">
        <w:rPr>
          <w:rFonts w:ascii="Calibri" w:eastAsia="Calibri" w:hAnsi="Calibri" w:cs="Calibri"/>
          <w:spacing w:val="-6"/>
          <w:sz w:val="19"/>
          <w:szCs w:val="19"/>
        </w:rPr>
        <w:t xml:space="preserve"> </w:t>
      </w:r>
      <w:r w:rsidRPr="0009364C">
        <w:rPr>
          <w:rFonts w:ascii="Calibri" w:eastAsia="Calibri" w:hAnsi="Calibri" w:cs="Calibri"/>
          <w:spacing w:val="1"/>
          <w:sz w:val="19"/>
          <w:szCs w:val="19"/>
        </w:rPr>
        <w:t>d</w:t>
      </w:r>
      <w:r w:rsidRPr="0009364C">
        <w:rPr>
          <w:rFonts w:ascii="Calibri" w:eastAsia="Calibri" w:hAnsi="Calibri" w:cs="Calibri"/>
          <w:sz w:val="19"/>
          <w:szCs w:val="19"/>
        </w:rPr>
        <w:t>oes</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not</w:t>
      </w:r>
      <w:r w:rsidRPr="0009364C">
        <w:rPr>
          <w:rFonts w:ascii="Calibri" w:eastAsia="Calibri" w:hAnsi="Calibri" w:cs="Calibri"/>
          <w:spacing w:val="-2"/>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l</w:t>
      </w:r>
      <w:r w:rsidRPr="0009364C">
        <w:rPr>
          <w:rFonts w:ascii="Calibri" w:eastAsia="Calibri" w:hAnsi="Calibri" w:cs="Calibri"/>
          <w:spacing w:val="-1"/>
          <w:sz w:val="19"/>
          <w:szCs w:val="19"/>
        </w:rPr>
        <w:t>r</w:t>
      </w:r>
      <w:r w:rsidRPr="0009364C">
        <w:rPr>
          <w:rFonts w:ascii="Calibri" w:eastAsia="Calibri" w:hAnsi="Calibri" w:cs="Calibri"/>
          <w:sz w:val="19"/>
          <w:szCs w:val="19"/>
        </w:rPr>
        <w:t>e</w:t>
      </w:r>
      <w:r w:rsidRPr="0009364C">
        <w:rPr>
          <w:rFonts w:ascii="Calibri" w:eastAsia="Calibri" w:hAnsi="Calibri" w:cs="Calibri"/>
          <w:spacing w:val="1"/>
          <w:sz w:val="19"/>
          <w:szCs w:val="19"/>
        </w:rPr>
        <w:t>a</w:t>
      </w:r>
      <w:r w:rsidRPr="0009364C">
        <w:rPr>
          <w:rFonts w:ascii="Calibri" w:eastAsia="Calibri" w:hAnsi="Calibri" w:cs="Calibri"/>
          <w:sz w:val="19"/>
          <w:szCs w:val="19"/>
        </w:rPr>
        <w:t>dy</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h</w:t>
      </w:r>
      <w:r w:rsidRPr="0009364C">
        <w:rPr>
          <w:rFonts w:ascii="Calibri" w:eastAsia="Calibri" w:hAnsi="Calibri" w:cs="Calibri"/>
          <w:spacing w:val="1"/>
          <w:sz w:val="19"/>
          <w:szCs w:val="19"/>
        </w:rPr>
        <w:t>a</w:t>
      </w:r>
      <w:r w:rsidRPr="0009364C">
        <w:rPr>
          <w:rFonts w:ascii="Calibri" w:eastAsia="Calibri" w:hAnsi="Calibri" w:cs="Calibri"/>
          <w:sz w:val="19"/>
          <w:szCs w:val="19"/>
        </w:rPr>
        <w:t>ve</w:t>
      </w:r>
      <w:r w:rsidRPr="0009364C">
        <w:rPr>
          <w:rFonts w:ascii="Calibri" w:eastAsia="Calibri" w:hAnsi="Calibri" w:cs="Calibri"/>
          <w:spacing w:val="-4"/>
          <w:sz w:val="19"/>
          <w:szCs w:val="19"/>
        </w:rPr>
        <w:t xml:space="preserve"> </w:t>
      </w:r>
      <w:r w:rsidRPr="0009364C">
        <w:rPr>
          <w:rFonts w:ascii="Calibri" w:eastAsia="Calibri" w:hAnsi="Calibri" w:cs="Calibri"/>
          <w:spacing w:val="-1"/>
          <w:sz w:val="19"/>
          <w:szCs w:val="19"/>
        </w:rPr>
        <w:t>s</w:t>
      </w:r>
      <w:r w:rsidRPr="0009364C">
        <w:rPr>
          <w:rFonts w:ascii="Calibri" w:eastAsia="Calibri" w:hAnsi="Calibri" w:cs="Calibri"/>
          <w:sz w:val="19"/>
          <w:szCs w:val="19"/>
        </w:rPr>
        <w:t>uch</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clas</w:t>
      </w:r>
      <w:r w:rsidRPr="0009364C">
        <w:rPr>
          <w:rFonts w:ascii="Calibri" w:eastAsia="Calibri" w:hAnsi="Calibri" w:cs="Calibri"/>
          <w:spacing w:val="1"/>
          <w:sz w:val="19"/>
          <w:szCs w:val="19"/>
        </w:rPr>
        <w:t>s</w:t>
      </w:r>
      <w:r w:rsidRPr="0009364C">
        <w:rPr>
          <w:rFonts w:ascii="Calibri" w:eastAsia="Calibri" w:hAnsi="Calibri" w:cs="Calibri"/>
          <w:sz w:val="19"/>
          <w:szCs w:val="19"/>
        </w:rPr>
        <w:t>es</w:t>
      </w:r>
    </w:p>
    <w:p w14:paraId="021A6324" w14:textId="77777777" w:rsidR="006F516C" w:rsidRPr="00EA7160" w:rsidRDefault="006F516C" w:rsidP="006F516C">
      <w:pPr>
        <w:spacing w:before="59"/>
        <w:ind w:right="-20"/>
        <w:rPr>
          <w:rFonts w:ascii="Calibri" w:eastAsia="Calibri" w:hAnsi="Calibri" w:cs="Calibri"/>
        </w:rPr>
      </w:pPr>
      <w:r w:rsidRPr="00EA7160">
        <w:rPr>
          <w:rFonts w:ascii="Calibri" w:eastAsia="Calibri" w:hAnsi="Calibri" w:cs="Calibri"/>
          <w:b/>
          <w:bCs/>
        </w:rPr>
        <w:t>Financ</w:t>
      </w:r>
      <w:r w:rsidRPr="00EA7160">
        <w:rPr>
          <w:rFonts w:ascii="Calibri" w:eastAsia="Calibri" w:hAnsi="Calibri" w:cs="Calibri"/>
          <w:b/>
          <w:bCs/>
          <w:spacing w:val="1"/>
        </w:rPr>
        <w:t>i</w:t>
      </w:r>
      <w:r w:rsidRPr="00EA7160">
        <w:rPr>
          <w:rFonts w:ascii="Calibri" w:eastAsia="Calibri" w:hAnsi="Calibri" w:cs="Calibri"/>
          <w:b/>
          <w:bCs/>
        </w:rPr>
        <w:t>al</w:t>
      </w:r>
      <w:r w:rsidRPr="00EA7160">
        <w:rPr>
          <w:rFonts w:ascii="Calibri" w:eastAsia="Calibri" w:hAnsi="Calibri" w:cs="Calibri"/>
          <w:b/>
          <w:bCs/>
          <w:spacing w:val="-7"/>
        </w:rPr>
        <w:t xml:space="preserve"> </w:t>
      </w:r>
      <w:r w:rsidRPr="00EA7160">
        <w:rPr>
          <w:rFonts w:ascii="Calibri" w:eastAsia="Calibri" w:hAnsi="Calibri" w:cs="Calibri"/>
          <w:b/>
          <w:bCs/>
        </w:rPr>
        <w:t>a</w:t>
      </w:r>
      <w:r w:rsidRPr="00EA7160">
        <w:rPr>
          <w:rFonts w:ascii="Calibri" w:eastAsia="Calibri" w:hAnsi="Calibri" w:cs="Calibri"/>
          <w:b/>
          <w:bCs/>
          <w:spacing w:val="1"/>
        </w:rPr>
        <w:t>n</w:t>
      </w:r>
      <w:r w:rsidRPr="00EA7160">
        <w:rPr>
          <w:rFonts w:ascii="Calibri" w:eastAsia="Calibri" w:hAnsi="Calibri" w:cs="Calibri"/>
          <w:b/>
          <w:bCs/>
        </w:rPr>
        <w:t>d</w:t>
      </w:r>
      <w:r w:rsidRPr="00EA7160">
        <w:rPr>
          <w:rFonts w:ascii="Calibri" w:eastAsia="Calibri" w:hAnsi="Calibri" w:cs="Calibri"/>
          <w:b/>
          <w:bCs/>
          <w:spacing w:val="-3"/>
        </w:rPr>
        <w:t xml:space="preserve"> </w:t>
      </w:r>
      <w:r w:rsidRPr="00EA7160">
        <w:rPr>
          <w:rFonts w:ascii="Calibri" w:eastAsia="Calibri" w:hAnsi="Calibri" w:cs="Calibri"/>
          <w:b/>
          <w:bCs/>
        </w:rPr>
        <w:t>Asset</w:t>
      </w:r>
      <w:r w:rsidRPr="00EA7160">
        <w:rPr>
          <w:rFonts w:ascii="Calibri" w:eastAsia="Calibri" w:hAnsi="Calibri" w:cs="Calibri"/>
          <w:b/>
          <w:bCs/>
          <w:spacing w:val="-4"/>
        </w:rPr>
        <w:t xml:space="preserve"> </w:t>
      </w:r>
      <w:r w:rsidRPr="00EA7160">
        <w:rPr>
          <w:rFonts w:ascii="Calibri" w:eastAsia="Calibri" w:hAnsi="Calibri" w:cs="Calibri"/>
          <w:b/>
          <w:bCs/>
        </w:rPr>
        <w:t>Manag</w:t>
      </w:r>
      <w:r w:rsidRPr="00EA7160">
        <w:rPr>
          <w:rFonts w:ascii="Calibri" w:eastAsia="Calibri" w:hAnsi="Calibri" w:cs="Calibri"/>
          <w:b/>
          <w:bCs/>
          <w:spacing w:val="1"/>
        </w:rPr>
        <w:t>e</w:t>
      </w:r>
      <w:r w:rsidRPr="00EA7160">
        <w:rPr>
          <w:rFonts w:ascii="Calibri" w:eastAsia="Calibri" w:hAnsi="Calibri" w:cs="Calibri"/>
          <w:b/>
          <w:bCs/>
        </w:rPr>
        <w:t>ment</w:t>
      </w:r>
    </w:p>
    <w:p w14:paraId="495A00F1" w14:textId="77777777" w:rsidR="006F516C" w:rsidRPr="0009364C" w:rsidRDefault="006F516C" w:rsidP="006F516C">
      <w:pPr>
        <w:spacing w:before="59"/>
        <w:ind w:right="-20"/>
        <w:rPr>
          <w:rFonts w:ascii="Calibri" w:eastAsia="Calibri" w:hAnsi="Calibri" w:cs="Calibri"/>
          <w:sz w:val="19"/>
          <w:szCs w:val="19"/>
        </w:rPr>
      </w:pPr>
      <w:r w:rsidRPr="0009364C">
        <w:rPr>
          <w:rFonts w:ascii="Wingdings" w:eastAsia="Wingdings" w:hAnsi="Wingdings" w:cs="Wingdings"/>
          <w:sz w:val="19"/>
          <w:szCs w:val="19"/>
        </w:rPr>
        <w:t></w:t>
      </w:r>
      <w:r w:rsidRPr="0009364C">
        <w:rPr>
          <w:sz w:val="19"/>
          <w:szCs w:val="19"/>
        </w:rPr>
        <w:t xml:space="preserve">  </w:t>
      </w:r>
      <w:r w:rsidRPr="0009364C">
        <w:rPr>
          <w:spacing w:val="47"/>
          <w:sz w:val="19"/>
          <w:szCs w:val="19"/>
        </w:rPr>
        <w:t xml:space="preserve"> </w:t>
      </w:r>
      <w:r w:rsidRPr="0009364C">
        <w:rPr>
          <w:rFonts w:ascii="Calibri" w:eastAsia="Calibri" w:hAnsi="Calibri" w:cs="Calibri"/>
          <w:b/>
          <w:bCs/>
          <w:sz w:val="19"/>
          <w:szCs w:val="19"/>
        </w:rPr>
        <w:t>Reallocate</w:t>
      </w:r>
      <w:r w:rsidRPr="0009364C">
        <w:rPr>
          <w:rFonts w:ascii="Calibri" w:eastAsia="Calibri" w:hAnsi="Calibri" w:cs="Calibri"/>
          <w:b/>
          <w:bCs/>
          <w:spacing w:val="-7"/>
          <w:sz w:val="19"/>
          <w:szCs w:val="19"/>
        </w:rPr>
        <w:t xml:space="preserve"> </w:t>
      </w:r>
      <w:r w:rsidRPr="0009364C">
        <w:rPr>
          <w:rFonts w:ascii="Calibri" w:eastAsia="Calibri" w:hAnsi="Calibri" w:cs="Calibri"/>
          <w:b/>
          <w:bCs/>
          <w:sz w:val="19"/>
          <w:szCs w:val="19"/>
        </w:rPr>
        <w:t>school</w:t>
      </w:r>
      <w:r w:rsidRPr="0009364C">
        <w:rPr>
          <w:rFonts w:ascii="Calibri" w:eastAsia="Calibri" w:hAnsi="Calibri" w:cs="Calibri"/>
          <w:b/>
          <w:bCs/>
          <w:spacing w:val="-4"/>
          <w:sz w:val="19"/>
          <w:szCs w:val="19"/>
        </w:rPr>
        <w:t xml:space="preserve"> </w:t>
      </w:r>
      <w:r w:rsidRPr="0009364C">
        <w:rPr>
          <w:rFonts w:ascii="Calibri" w:eastAsia="Calibri" w:hAnsi="Calibri" w:cs="Calibri"/>
          <w:b/>
          <w:bCs/>
          <w:sz w:val="19"/>
          <w:szCs w:val="19"/>
        </w:rPr>
        <w:t>b</w:t>
      </w:r>
      <w:r w:rsidRPr="0009364C">
        <w:rPr>
          <w:rFonts w:ascii="Calibri" w:eastAsia="Calibri" w:hAnsi="Calibri" w:cs="Calibri"/>
          <w:b/>
          <w:bCs/>
          <w:spacing w:val="1"/>
          <w:sz w:val="19"/>
          <w:szCs w:val="19"/>
        </w:rPr>
        <w:t>u</w:t>
      </w:r>
      <w:r w:rsidRPr="0009364C">
        <w:rPr>
          <w:rFonts w:ascii="Calibri" w:eastAsia="Calibri" w:hAnsi="Calibri" w:cs="Calibri"/>
          <w:b/>
          <w:bCs/>
          <w:sz w:val="19"/>
          <w:szCs w:val="19"/>
        </w:rPr>
        <w:t>dg</w:t>
      </w:r>
      <w:r w:rsidRPr="0009364C">
        <w:rPr>
          <w:rFonts w:ascii="Calibri" w:eastAsia="Calibri" w:hAnsi="Calibri" w:cs="Calibri"/>
          <w:b/>
          <w:bCs/>
          <w:spacing w:val="1"/>
          <w:sz w:val="19"/>
          <w:szCs w:val="19"/>
        </w:rPr>
        <w:t>e</w:t>
      </w:r>
      <w:r w:rsidRPr="0009364C">
        <w:rPr>
          <w:rFonts w:ascii="Calibri" w:eastAsia="Calibri" w:hAnsi="Calibri" w:cs="Calibri"/>
          <w:b/>
          <w:bCs/>
          <w:spacing w:val="2"/>
          <w:sz w:val="19"/>
          <w:szCs w:val="19"/>
        </w:rPr>
        <w:t>t</w:t>
      </w:r>
      <w:r w:rsidRPr="0009364C">
        <w:rPr>
          <w:rFonts w:ascii="Calibri" w:eastAsia="Calibri" w:hAnsi="Calibri" w:cs="Calibri"/>
          <w:sz w:val="19"/>
          <w:szCs w:val="19"/>
        </w:rPr>
        <w:t>:</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Superintend</w:t>
      </w:r>
      <w:r w:rsidRPr="0009364C">
        <w:rPr>
          <w:rFonts w:ascii="Calibri" w:eastAsia="Calibri" w:hAnsi="Calibri" w:cs="Calibri"/>
          <w:spacing w:val="1"/>
          <w:sz w:val="19"/>
          <w:szCs w:val="19"/>
        </w:rPr>
        <w:t>e</w:t>
      </w:r>
      <w:r w:rsidRPr="0009364C">
        <w:rPr>
          <w:rFonts w:ascii="Calibri" w:eastAsia="Calibri" w:hAnsi="Calibri" w:cs="Calibri"/>
          <w:sz w:val="19"/>
          <w:szCs w:val="19"/>
        </w:rPr>
        <w:t>nt</w:t>
      </w:r>
      <w:r w:rsidRPr="0009364C">
        <w:rPr>
          <w:rFonts w:ascii="Calibri" w:eastAsia="Calibri" w:hAnsi="Calibri" w:cs="Calibri"/>
          <w:spacing w:val="-12"/>
          <w:sz w:val="19"/>
          <w:szCs w:val="19"/>
        </w:rPr>
        <w:t xml:space="preserve"> </w:t>
      </w:r>
      <w:r w:rsidRPr="0009364C">
        <w:rPr>
          <w:rFonts w:ascii="Calibri" w:eastAsia="Calibri" w:hAnsi="Calibri" w:cs="Calibri"/>
          <w:sz w:val="19"/>
          <w:szCs w:val="19"/>
        </w:rPr>
        <w:t>may</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real</w:t>
      </w:r>
      <w:r w:rsidRPr="0009364C">
        <w:rPr>
          <w:rFonts w:ascii="Calibri" w:eastAsia="Calibri" w:hAnsi="Calibri" w:cs="Calibri"/>
          <w:spacing w:val="-1"/>
          <w:sz w:val="19"/>
          <w:szCs w:val="19"/>
        </w:rPr>
        <w:t>l</w:t>
      </w:r>
      <w:r w:rsidRPr="0009364C">
        <w:rPr>
          <w:rFonts w:ascii="Calibri" w:eastAsia="Calibri" w:hAnsi="Calibri" w:cs="Calibri"/>
          <w:sz w:val="19"/>
          <w:szCs w:val="19"/>
        </w:rPr>
        <w:t>oc</w:t>
      </w:r>
      <w:r w:rsidRPr="0009364C">
        <w:rPr>
          <w:rFonts w:ascii="Calibri" w:eastAsia="Calibri" w:hAnsi="Calibri" w:cs="Calibri"/>
          <w:spacing w:val="1"/>
          <w:sz w:val="19"/>
          <w:szCs w:val="19"/>
        </w:rPr>
        <w:t>a</w:t>
      </w:r>
      <w:r w:rsidRPr="0009364C">
        <w:rPr>
          <w:rFonts w:ascii="Calibri" w:eastAsia="Calibri" w:hAnsi="Calibri" w:cs="Calibri"/>
          <w:sz w:val="19"/>
          <w:szCs w:val="19"/>
        </w:rPr>
        <w:t>te</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us</w:t>
      </w:r>
      <w:r w:rsidRPr="0009364C">
        <w:rPr>
          <w:rFonts w:ascii="Calibri" w:eastAsia="Calibri" w:hAnsi="Calibri" w:cs="Calibri"/>
          <w:spacing w:val="1"/>
          <w:sz w:val="19"/>
          <w:szCs w:val="19"/>
        </w:rPr>
        <w:t>e</w:t>
      </w:r>
      <w:r w:rsidRPr="0009364C">
        <w:rPr>
          <w:rFonts w:ascii="Calibri" w:eastAsia="Calibri" w:hAnsi="Calibri" w:cs="Calibri"/>
          <w:sz w:val="19"/>
          <w:szCs w:val="19"/>
        </w:rPr>
        <w:t>s</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of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exist</w:t>
      </w:r>
      <w:r w:rsidRPr="0009364C">
        <w:rPr>
          <w:rFonts w:ascii="Calibri" w:eastAsia="Calibri" w:hAnsi="Calibri" w:cs="Calibri"/>
          <w:spacing w:val="-1"/>
          <w:sz w:val="19"/>
          <w:szCs w:val="19"/>
        </w:rPr>
        <w:t>i</w:t>
      </w:r>
      <w:r w:rsidRPr="0009364C">
        <w:rPr>
          <w:rFonts w:ascii="Calibri" w:eastAsia="Calibri" w:hAnsi="Calibri" w:cs="Calibri"/>
          <w:sz w:val="19"/>
          <w:szCs w:val="19"/>
        </w:rPr>
        <w:t>ng</w:t>
      </w:r>
      <w:r w:rsidRPr="0009364C">
        <w:rPr>
          <w:rFonts w:ascii="Calibri" w:eastAsia="Calibri" w:hAnsi="Calibri" w:cs="Calibri"/>
          <w:spacing w:val="-6"/>
          <w:sz w:val="19"/>
          <w:szCs w:val="19"/>
        </w:rPr>
        <w:t xml:space="preserve"> </w:t>
      </w:r>
      <w:r w:rsidRPr="0009364C">
        <w:rPr>
          <w:rFonts w:ascii="Calibri" w:eastAsia="Calibri" w:hAnsi="Calibri" w:cs="Calibri"/>
          <w:spacing w:val="1"/>
          <w:sz w:val="19"/>
          <w:szCs w:val="19"/>
        </w:rPr>
        <w:t>b</w:t>
      </w:r>
      <w:r w:rsidRPr="0009364C">
        <w:rPr>
          <w:rFonts w:ascii="Calibri" w:eastAsia="Calibri" w:hAnsi="Calibri" w:cs="Calibri"/>
          <w:sz w:val="19"/>
          <w:szCs w:val="19"/>
        </w:rPr>
        <w:t>u</w:t>
      </w:r>
      <w:r w:rsidRPr="0009364C">
        <w:rPr>
          <w:rFonts w:ascii="Calibri" w:eastAsia="Calibri" w:hAnsi="Calibri" w:cs="Calibri"/>
          <w:spacing w:val="1"/>
          <w:sz w:val="19"/>
          <w:szCs w:val="19"/>
        </w:rPr>
        <w:t>d</w:t>
      </w:r>
      <w:r w:rsidRPr="0009364C">
        <w:rPr>
          <w:rFonts w:ascii="Calibri" w:eastAsia="Calibri" w:hAnsi="Calibri" w:cs="Calibri"/>
          <w:sz w:val="19"/>
          <w:szCs w:val="19"/>
        </w:rPr>
        <w:t>get</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of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sch</w:t>
      </w:r>
      <w:r w:rsidRPr="0009364C">
        <w:rPr>
          <w:rFonts w:ascii="Calibri" w:eastAsia="Calibri" w:hAnsi="Calibri" w:cs="Calibri"/>
          <w:spacing w:val="1"/>
          <w:sz w:val="19"/>
          <w:szCs w:val="19"/>
        </w:rPr>
        <w:t>o</w:t>
      </w:r>
      <w:r w:rsidRPr="0009364C">
        <w:rPr>
          <w:rFonts w:ascii="Calibri" w:eastAsia="Calibri" w:hAnsi="Calibri" w:cs="Calibri"/>
          <w:sz w:val="19"/>
          <w:szCs w:val="19"/>
        </w:rPr>
        <w:t>o</w:t>
      </w:r>
      <w:r w:rsidRPr="0009364C">
        <w:rPr>
          <w:rFonts w:ascii="Calibri" w:eastAsia="Calibri" w:hAnsi="Calibri" w:cs="Calibri"/>
          <w:spacing w:val="-1"/>
          <w:sz w:val="19"/>
          <w:szCs w:val="19"/>
        </w:rPr>
        <w:t>l</w:t>
      </w:r>
    </w:p>
    <w:p w14:paraId="1CE3057B" w14:textId="77777777" w:rsidR="006F516C" w:rsidRPr="0009364C" w:rsidRDefault="006F516C" w:rsidP="006F516C">
      <w:pPr>
        <w:spacing w:before="56"/>
        <w:ind w:left="360" w:right="523" w:hanging="360"/>
        <w:rPr>
          <w:rFonts w:ascii="Calibri" w:eastAsia="Calibri" w:hAnsi="Calibri" w:cs="Calibri"/>
          <w:sz w:val="19"/>
          <w:szCs w:val="19"/>
        </w:rPr>
      </w:pPr>
      <w:r w:rsidRPr="0009364C">
        <w:rPr>
          <w:rFonts w:ascii="Wingdings" w:eastAsia="Wingdings" w:hAnsi="Wingdings" w:cs="Wingdings"/>
          <w:sz w:val="19"/>
          <w:szCs w:val="19"/>
        </w:rPr>
        <w:t></w:t>
      </w:r>
      <w:r w:rsidRPr="0009364C">
        <w:rPr>
          <w:sz w:val="19"/>
          <w:szCs w:val="19"/>
        </w:rPr>
        <w:t xml:space="preserve">  </w:t>
      </w:r>
      <w:r w:rsidRPr="0009364C">
        <w:rPr>
          <w:spacing w:val="47"/>
          <w:sz w:val="19"/>
          <w:szCs w:val="19"/>
        </w:rPr>
        <w:t xml:space="preserve"> </w:t>
      </w:r>
      <w:r w:rsidRPr="0009364C">
        <w:rPr>
          <w:rFonts w:ascii="Calibri" w:eastAsia="Calibri" w:hAnsi="Calibri" w:cs="Calibri"/>
          <w:b/>
          <w:bCs/>
          <w:sz w:val="19"/>
          <w:szCs w:val="19"/>
        </w:rPr>
        <w:t>Reallocat</w:t>
      </w:r>
      <w:r w:rsidRPr="0009364C">
        <w:rPr>
          <w:rFonts w:ascii="Calibri" w:eastAsia="Calibri" w:hAnsi="Calibri" w:cs="Calibri"/>
          <w:b/>
          <w:bCs/>
          <w:spacing w:val="2"/>
          <w:sz w:val="19"/>
          <w:szCs w:val="19"/>
        </w:rPr>
        <w:t>e</w:t>
      </w:r>
      <w:r w:rsidRPr="0009364C">
        <w:rPr>
          <w:rFonts w:ascii="Calibri" w:eastAsia="Calibri" w:hAnsi="Calibri" w:cs="Calibri"/>
          <w:b/>
          <w:bCs/>
          <w:sz w:val="19"/>
          <w:szCs w:val="19"/>
        </w:rPr>
        <w:t>d</w:t>
      </w:r>
      <w:r w:rsidRPr="0009364C">
        <w:rPr>
          <w:rFonts w:ascii="Calibri" w:eastAsia="Calibri" w:hAnsi="Calibri" w:cs="Calibri"/>
          <w:b/>
          <w:bCs/>
          <w:spacing w:val="-9"/>
          <w:sz w:val="19"/>
          <w:szCs w:val="19"/>
        </w:rPr>
        <w:t xml:space="preserve"> </w:t>
      </w:r>
      <w:r w:rsidRPr="0009364C">
        <w:rPr>
          <w:rFonts w:ascii="Calibri" w:eastAsia="Calibri" w:hAnsi="Calibri" w:cs="Calibri"/>
          <w:b/>
          <w:bCs/>
          <w:spacing w:val="1"/>
          <w:sz w:val="19"/>
          <w:szCs w:val="19"/>
        </w:rPr>
        <w:t>d</w:t>
      </w:r>
      <w:r w:rsidRPr="0009364C">
        <w:rPr>
          <w:rFonts w:ascii="Calibri" w:eastAsia="Calibri" w:hAnsi="Calibri" w:cs="Calibri"/>
          <w:b/>
          <w:bCs/>
          <w:sz w:val="19"/>
          <w:szCs w:val="19"/>
        </w:rPr>
        <w:t>istrict</w:t>
      </w:r>
      <w:r w:rsidRPr="0009364C">
        <w:rPr>
          <w:rFonts w:ascii="Calibri" w:eastAsia="Calibri" w:hAnsi="Calibri" w:cs="Calibri"/>
          <w:b/>
          <w:bCs/>
          <w:spacing w:val="-4"/>
          <w:sz w:val="19"/>
          <w:szCs w:val="19"/>
        </w:rPr>
        <w:t xml:space="preserve"> </w:t>
      </w:r>
      <w:r w:rsidRPr="0009364C">
        <w:rPr>
          <w:rFonts w:ascii="Calibri" w:eastAsia="Calibri" w:hAnsi="Calibri" w:cs="Calibri"/>
          <w:b/>
          <w:bCs/>
          <w:sz w:val="19"/>
          <w:szCs w:val="19"/>
        </w:rPr>
        <w:t>bud</w:t>
      </w:r>
      <w:r w:rsidRPr="0009364C">
        <w:rPr>
          <w:rFonts w:ascii="Calibri" w:eastAsia="Calibri" w:hAnsi="Calibri" w:cs="Calibri"/>
          <w:b/>
          <w:bCs/>
          <w:spacing w:val="1"/>
          <w:sz w:val="19"/>
          <w:szCs w:val="19"/>
        </w:rPr>
        <w:t>g</w:t>
      </w:r>
      <w:r w:rsidRPr="0009364C">
        <w:rPr>
          <w:rFonts w:ascii="Calibri" w:eastAsia="Calibri" w:hAnsi="Calibri" w:cs="Calibri"/>
          <w:b/>
          <w:bCs/>
          <w:sz w:val="19"/>
          <w:szCs w:val="19"/>
        </w:rPr>
        <w:t>e</w:t>
      </w:r>
      <w:r w:rsidRPr="0009364C">
        <w:rPr>
          <w:rFonts w:ascii="Calibri" w:eastAsia="Calibri" w:hAnsi="Calibri" w:cs="Calibri"/>
          <w:b/>
          <w:bCs/>
          <w:spacing w:val="1"/>
          <w:sz w:val="19"/>
          <w:szCs w:val="19"/>
        </w:rPr>
        <w:t>t</w:t>
      </w:r>
      <w:r w:rsidRPr="0009364C">
        <w:rPr>
          <w:rFonts w:ascii="Calibri" w:eastAsia="Calibri" w:hAnsi="Calibri" w:cs="Calibri"/>
          <w:sz w:val="19"/>
          <w:szCs w:val="19"/>
        </w:rPr>
        <w:t>:</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Superintend</w:t>
      </w:r>
      <w:r w:rsidRPr="0009364C">
        <w:rPr>
          <w:rFonts w:ascii="Calibri" w:eastAsia="Calibri" w:hAnsi="Calibri" w:cs="Calibri"/>
          <w:spacing w:val="1"/>
          <w:sz w:val="19"/>
          <w:szCs w:val="19"/>
        </w:rPr>
        <w:t>e</w:t>
      </w:r>
      <w:r w:rsidRPr="0009364C">
        <w:rPr>
          <w:rFonts w:ascii="Calibri" w:eastAsia="Calibri" w:hAnsi="Calibri" w:cs="Calibri"/>
          <w:sz w:val="19"/>
          <w:szCs w:val="19"/>
        </w:rPr>
        <w:t>nt</w:t>
      </w:r>
      <w:r w:rsidRPr="0009364C">
        <w:rPr>
          <w:rFonts w:ascii="Calibri" w:eastAsia="Calibri" w:hAnsi="Calibri" w:cs="Calibri"/>
          <w:spacing w:val="-12"/>
          <w:sz w:val="19"/>
          <w:szCs w:val="19"/>
        </w:rPr>
        <w:t xml:space="preserve"> </w:t>
      </w:r>
      <w:r w:rsidRPr="0009364C">
        <w:rPr>
          <w:rFonts w:ascii="Calibri" w:eastAsia="Calibri" w:hAnsi="Calibri" w:cs="Calibri"/>
          <w:sz w:val="19"/>
          <w:szCs w:val="19"/>
        </w:rPr>
        <w:t>may</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provide</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additional</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fun</w:t>
      </w:r>
      <w:r w:rsidRPr="0009364C">
        <w:rPr>
          <w:rFonts w:ascii="Calibri" w:eastAsia="Calibri" w:hAnsi="Calibri" w:cs="Calibri"/>
          <w:spacing w:val="1"/>
          <w:sz w:val="19"/>
          <w:szCs w:val="19"/>
        </w:rPr>
        <w:t>d</w:t>
      </w:r>
      <w:r w:rsidRPr="0009364C">
        <w:rPr>
          <w:rFonts w:ascii="Calibri" w:eastAsia="Calibri" w:hAnsi="Calibri" w:cs="Calibri"/>
          <w:sz w:val="19"/>
          <w:szCs w:val="19"/>
        </w:rPr>
        <w:t>s</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to</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school</w:t>
      </w:r>
      <w:r w:rsidRPr="0009364C">
        <w:rPr>
          <w:rFonts w:ascii="Calibri" w:eastAsia="Calibri" w:hAnsi="Calibri" w:cs="Calibri"/>
          <w:spacing w:val="-6"/>
          <w:sz w:val="19"/>
          <w:szCs w:val="19"/>
        </w:rPr>
        <w:t xml:space="preserve"> </w:t>
      </w:r>
      <w:r w:rsidRPr="0009364C">
        <w:rPr>
          <w:rFonts w:ascii="Calibri" w:eastAsia="Calibri" w:hAnsi="Calibri" w:cs="Calibri"/>
          <w:spacing w:val="1"/>
          <w:sz w:val="19"/>
          <w:szCs w:val="19"/>
        </w:rPr>
        <w:t>f</w:t>
      </w:r>
      <w:r w:rsidRPr="0009364C">
        <w:rPr>
          <w:rFonts w:ascii="Calibri" w:eastAsia="Calibri" w:hAnsi="Calibri" w:cs="Calibri"/>
          <w:sz w:val="19"/>
          <w:szCs w:val="19"/>
        </w:rPr>
        <w:t>rom</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bu</w:t>
      </w:r>
      <w:r w:rsidRPr="0009364C">
        <w:rPr>
          <w:rFonts w:ascii="Calibri" w:eastAsia="Calibri" w:hAnsi="Calibri" w:cs="Calibri"/>
          <w:spacing w:val="1"/>
          <w:sz w:val="19"/>
          <w:szCs w:val="19"/>
        </w:rPr>
        <w:t>d</w:t>
      </w:r>
      <w:r w:rsidRPr="0009364C">
        <w:rPr>
          <w:rFonts w:ascii="Calibri" w:eastAsia="Calibri" w:hAnsi="Calibri" w:cs="Calibri"/>
          <w:sz w:val="19"/>
          <w:szCs w:val="19"/>
        </w:rPr>
        <w:t>get</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of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 district,</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if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school</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does</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not</w:t>
      </w:r>
      <w:r w:rsidRPr="0009364C">
        <w:rPr>
          <w:rFonts w:ascii="Calibri" w:eastAsia="Calibri" w:hAnsi="Calibri" w:cs="Calibri"/>
          <w:spacing w:val="-3"/>
          <w:sz w:val="19"/>
          <w:szCs w:val="19"/>
        </w:rPr>
        <w:t xml:space="preserve"> </w:t>
      </w:r>
      <w:r w:rsidRPr="0009364C">
        <w:rPr>
          <w:rFonts w:ascii="Calibri" w:eastAsia="Calibri" w:hAnsi="Calibri" w:cs="Calibri"/>
          <w:spacing w:val="2"/>
          <w:sz w:val="19"/>
          <w:szCs w:val="19"/>
        </w:rPr>
        <w:t>a</w:t>
      </w:r>
      <w:r w:rsidRPr="0009364C">
        <w:rPr>
          <w:rFonts w:ascii="Calibri" w:eastAsia="Calibri" w:hAnsi="Calibri" w:cs="Calibri"/>
          <w:sz w:val="19"/>
          <w:szCs w:val="19"/>
        </w:rPr>
        <w:t>lre</w:t>
      </w:r>
      <w:r w:rsidRPr="0009364C">
        <w:rPr>
          <w:rFonts w:ascii="Calibri" w:eastAsia="Calibri" w:hAnsi="Calibri" w:cs="Calibri"/>
          <w:spacing w:val="1"/>
          <w:sz w:val="19"/>
          <w:szCs w:val="19"/>
        </w:rPr>
        <w:t>a</w:t>
      </w:r>
      <w:r w:rsidRPr="0009364C">
        <w:rPr>
          <w:rFonts w:ascii="Calibri" w:eastAsia="Calibri" w:hAnsi="Calibri" w:cs="Calibri"/>
          <w:sz w:val="19"/>
          <w:szCs w:val="19"/>
        </w:rPr>
        <w:t>dy</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re</w:t>
      </w:r>
      <w:r w:rsidRPr="0009364C">
        <w:rPr>
          <w:rFonts w:ascii="Calibri" w:eastAsia="Calibri" w:hAnsi="Calibri" w:cs="Calibri"/>
          <w:spacing w:val="1"/>
          <w:sz w:val="19"/>
          <w:szCs w:val="19"/>
        </w:rPr>
        <w:t>c</w:t>
      </w:r>
      <w:r w:rsidRPr="0009364C">
        <w:rPr>
          <w:rFonts w:ascii="Calibri" w:eastAsia="Calibri" w:hAnsi="Calibri" w:cs="Calibri"/>
          <w:sz w:val="19"/>
          <w:szCs w:val="19"/>
        </w:rPr>
        <w:t>eive</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fundi</w:t>
      </w:r>
      <w:r w:rsidRPr="0009364C">
        <w:rPr>
          <w:rFonts w:ascii="Calibri" w:eastAsia="Calibri" w:hAnsi="Calibri" w:cs="Calibri"/>
          <w:spacing w:val="1"/>
          <w:sz w:val="19"/>
          <w:szCs w:val="19"/>
        </w:rPr>
        <w:t>n</w:t>
      </w:r>
      <w:r w:rsidRPr="0009364C">
        <w:rPr>
          <w:rFonts w:ascii="Calibri" w:eastAsia="Calibri" w:hAnsi="Calibri" w:cs="Calibri"/>
          <w:sz w:val="19"/>
          <w:szCs w:val="19"/>
        </w:rPr>
        <w:t>g</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from</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t</w:t>
      </w:r>
      <w:r w:rsidRPr="0009364C">
        <w:rPr>
          <w:rFonts w:ascii="Calibri" w:eastAsia="Calibri" w:hAnsi="Calibri" w:cs="Calibri"/>
          <w:spacing w:val="1"/>
          <w:sz w:val="19"/>
          <w:szCs w:val="19"/>
        </w:rPr>
        <w:t>h</w:t>
      </w:r>
      <w:r w:rsidRPr="0009364C">
        <w:rPr>
          <w:rFonts w:ascii="Calibri" w:eastAsia="Calibri" w:hAnsi="Calibri" w:cs="Calibri"/>
          <w:sz w:val="19"/>
          <w:szCs w:val="19"/>
        </w:rPr>
        <w:t>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district</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at</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lea</w:t>
      </w:r>
      <w:r w:rsidRPr="0009364C">
        <w:rPr>
          <w:rFonts w:ascii="Calibri" w:eastAsia="Calibri" w:hAnsi="Calibri" w:cs="Calibri"/>
          <w:spacing w:val="1"/>
          <w:sz w:val="19"/>
          <w:szCs w:val="19"/>
        </w:rPr>
        <w:t>s</w:t>
      </w:r>
      <w:r w:rsidRPr="0009364C">
        <w:rPr>
          <w:rFonts w:ascii="Calibri" w:eastAsia="Calibri" w:hAnsi="Calibri" w:cs="Calibri"/>
          <w:sz w:val="19"/>
          <w:szCs w:val="19"/>
        </w:rPr>
        <w:t>t</w:t>
      </w:r>
      <w:r w:rsidRPr="0009364C">
        <w:rPr>
          <w:rFonts w:ascii="Calibri" w:eastAsia="Calibri" w:hAnsi="Calibri" w:cs="Calibri"/>
          <w:spacing w:val="-4"/>
          <w:sz w:val="19"/>
          <w:szCs w:val="19"/>
        </w:rPr>
        <w:t xml:space="preserve"> </w:t>
      </w:r>
      <w:r w:rsidRPr="0009364C">
        <w:rPr>
          <w:rFonts w:ascii="Calibri" w:eastAsia="Calibri" w:hAnsi="Calibri" w:cs="Calibri"/>
          <w:spacing w:val="1"/>
          <w:sz w:val="19"/>
          <w:szCs w:val="19"/>
        </w:rPr>
        <w:t>e</w:t>
      </w:r>
      <w:r w:rsidRPr="0009364C">
        <w:rPr>
          <w:rFonts w:ascii="Calibri" w:eastAsia="Calibri" w:hAnsi="Calibri" w:cs="Calibri"/>
          <w:sz w:val="19"/>
          <w:szCs w:val="19"/>
        </w:rPr>
        <w:t>qual</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to</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average</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per</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pup</w:t>
      </w:r>
      <w:r w:rsidRPr="0009364C">
        <w:rPr>
          <w:rFonts w:ascii="Calibri" w:eastAsia="Calibri" w:hAnsi="Calibri" w:cs="Calibri"/>
          <w:spacing w:val="1"/>
          <w:sz w:val="19"/>
          <w:szCs w:val="19"/>
        </w:rPr>
        <w:t>i</w:t>
      </w:r>
      <w:r w:rsidRPr="0009364C">
        <w:rPr>
          <w:rFonts w:ascii="Calibri" w:eastAsia="Calibri" w:hAnsi="Calibri" w:cs="Calibri"/>
          <w:sz w:val="19"/>
          <w:szCs w:val="19"/>
        </w:rPr>
        <w:t>l</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funding rec</w:t>
      </w:r>
      <w:r w:rsidRPr="0009364C">
        <w:rPr>
          <w:rFonts w:ascii="Calibri" w:eastAsia="Calibri" w:hAnsi="Calibri" w:cs="Calibri"/>
          <w:spacing w:val="1"/>
          <w:sz w:val="19"/>
          <w:szCs w:val="19"/>
        </w:rPr>
        <w:t>e</w:t>
      </w:r>
      <w:r w:rsidRPr="0009364C">
        <w:rPr>
          <w:rFonts w:ascii="Calibri" w:eastAsia="Calibri" w:hAnsi="Calibri" w:cs="Calibri"/>
          <w:sz w:val="19"/>
          <w:szCs w:val="19"/>
        </w:rPr>
        <w:t>i</w:t>
      </w:r>
      <w:r w:rsidRPr="0009364C">
        <w:rPr>
          <w:rFonts w:ascii="Calibri" w:eastAsia="Calibri" w:hAnsi="Calibri" w:cs="Calibri"/>
          <w:spacing w:val="-1"/>
          <w:sz w:val="19"/>
          <w:szCs w:val="19"/>
        </w:rPr>
        <w:t>v</w:t>
      </w:r>
      <w:r w:rsidRPr="0009364C">
        <w:rPr>
          <w:rFonts w:ascii="Calibri" w:eastAsia="Calibri" w:hAnsi="Calibri" w:cs="Calibri"/>
          <w:sz w:val="19"/>
          <w:szCs w:val="19"/>
        </w:rPr>
        <w:t>ed</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for</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st</w:t>
      </w:r>
      <w:r w:rsidRPr="0009364C">
        <w:rPr>
          <w:rFonts w:ascii="Calibri" w:eastAsia="Calibri" w:hAnsi="Calibri" w:cs="Calibri"/>
          <w:spacing w:val="1"/>
          <w:sz w:val="19"/>
          <w:szCs w:val="19"/>
        </w:rPr>
        <w:t>u</w:t>
      </w:r>
      <w:r w:rsidRPr="0009364C">
        <w:rPr>
          <w:rFonts w:ascii="Calibri" w:eastAsia="Calibri" w:hAnsi="Calibri" w:cs="Calibri"/>
          <w:sz w:val="19"/>
          <w:szCs w:val="19"/>
        </w:rPr>
        <w:t>dents</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of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same</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classificat</w:t>
      </w:r>
      <w:r w:rsidRPr="0009364C">
        <w:rPr>
          <w:rFonts w:ascii="Calibri" w:eastAsia="Calibri" w:hAnsi="Calibri" w:cs="Calibri"/>
          <w:spacing w:val="1"/>
          <w:sz w:val="19"/>
          <w:szCs w:val="19"/>
        </w:rPr>
        <w:t>io</w:t>
      </w:r>
      <w:r w:rsidRPr="0009364C">
        <w:rPr>
          <w:rFonts w:ascii="Calibri" w:eastAsia="Calibri" w:hAnsi="Calibri" w:cs="Calibri"/>
          <w:sz w:val="19"/>
          <w:szCs w:val="19"/>
        </w:rPr>
        <w:t>n</w:t>
      </w:r>
      <w:r w:rsidRPr="0009364C">
        <w:rPr>
          <w:rFonts w:ascii="Calibri" w:eastAsia="Calibri" w:hAnsi="Calibri" w:cs="Calibri"/>
          <w:spacing w:val="-10"/>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nd</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grade</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le</w:t>
      </w:r>
      <w:r w:rsidRPr="0009364C">
        <w:rPr>
          <w:rFonts w:ascii="Calibri" w:eastAsia="Calibri" w:hAnsi="Calibri" w:cs="Calibri"/>
          <w:spacing w:val="1"/>
          <w:sz w:val="19"/>
          <w:szCs w:val="19"/>
        </w:rPr>
        <w:t>v</w:t>
      </w:r>
      <w:r w:rsidRPr="0009364C">
        <w:rPr>
          <w:rFonts w:ascii="Calibri" w:eastAsia="Calibri" w:hAnsi="Calibri" w:cs="Calibri"/>
          <w:sz w:val="19"/>
          <w:szCs w:val="19"/>
        </w:rPr>
        <w:t>el</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in</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distric</w:t>
      </w:r>
      <w:r w:rsidRPr="0009364C">
        <w:rPr>
          <w:rFonts w:ascii="Calibri" w:eastAsia="Calibri" w:hAnsi="Calibri" w:cs="Calibri"/>
          <w:spacing w:val="1"/>
          <w:sz w:val="19"/>
          <w:szCs w:val="19"/>
        </w:rPr>
        <w:t>t. (If the school receives funding at least equal to the average per pupil funding, with the approval of the School Committee, the Superintendent can direct additional funds to the school.)</w:t>
      </w:r>
    </w:p>
    <w:p w14:paraId="4C5607B0" w14:textId="77777777" w:rsidR="006F516C" w:rsidRPr="00EA7160" w:rsidRDefault="006F516C" w:rsidP="006F516C">
      <w:pPr>
        <w:spacing w:before="65"/>
        <w:ind w:right="-20"/>
        <w:rPr>
          <w:rFonts w:ascii="Calibri" w:eastAsia="Calibri" w:hAnsi="Calibri" w:cs="Calibri"/>
        </w:rPr>
      </w:pPr>
      <w:r w:rsidRPr="00EA7160">
        <w:rPr>
          <w:rFonts w:ascii="Calibri" w:eastAsia="Calibri" w:hAnsi="Calibri" w:cs="Calibri"/>
          <w:b/>
          <w:bCs/>
        </w:rPr>
        <w:t>Hu</w:t>
      </w:r>
      <w:r w:rsidRPr="00EA7160">
        <w:rPr>
          <w:rFonts w:ascii="Calibri" w:eastAsia="Calibri" w:hAnsi="Calibri" w:cs="Calibri"/>
          <w:b/>
          <w:bCs/>
          <w:spacing w:val="1"/>
        </w:rPr>
        <w:t>m</w:t>
      </w:r>
      <w:r w:rsidRPr="00EA7160">
        <w:rPr>
          <w:rFonts w:ascii="Calibri" w:eastAsia="Calibri" w:hAnsi="Calibri" w:cs="Calibri"/>
          <w:b/>
          <w:bCs/>
        </w:rPr>
        <w:t>an</w:t>
      </w:r>
      <w:r w:rsidRPr="00EA7160">
        <w:rPr>
          <w:rFonts w:ascii="Calibri" w:eastAsia="Calibri" w:hAnsi="Calibri" w:cs="Calibri"/>
          <w:b/>
          <w:bCs/>
          <w:spacing w:val="-6"/>
        </w:rPr>
        <w:t xml:space="preserve"> </w:t>
      </w:r>
      <w:r w:rsidRPr="00EA7160">
        <w:rPr>
          <w:rFonts w:ascii="Calibri" w:eastAsia="Calibri" w:hAnsi="Calibri" w:cs="Calibri"/>
          <w:b/>
          <w:bCs/>
        </w:rPr>
        <w:t>R</w:t>
      </w:r>
      <w:r w:rsidRPr="00EA7160">
        <w:rPr>
          <w:rFonts w:ascii="Calibri" w:eastAsia="Calibri" w:hAnsi="Calibri" w:cs="Calibri"/>
          <w:b/>
          <w:bCs/>
          <w:spacing w:val="1"/>
        </w:rPr>
        <w:t>e</w:t>
      </w:r>
      <w:r w:rsidRPr="00EA7160">
        <w:rPr>
          <w:rFonts w:ascii="Calibri" w:eastAsia="Calibri" w:hAnsi="Calibri" w:cs="Calibri"/>
          <w:b/>
          <w:bCs/>
        </w:rPr>
        <w:t>sources</w:t>
      </w:r>
    </w:p>
    <w:p w14:paraId="1B71DA22" w14:textId="77777777" w:rsidR="006F516C" w:rsidRPr="0009364C" w:rsidRDefault="006F516C" w:rsidP="006F516C">
      <w:pPr>
        <w:spacing w:before="59"/>
        <w:ind w:left="360" w:right="127" w:hanging="360"/>
        <w:rPr>
          <w:rFonts w:ascii="Calibri" w:eastAsia="Calibri" w:hAnsi="Calibri" w:cs="Calibri"/>
          <w:sz w:val="19"/>
          <w:szCs w:val="19"/>
        </w:rPr>
      </w:pPr>
      <w:r w:rsidRPr="0009364C">
        <w:rPr>
          <w:rFonts w:ascii="Wingdings" w:eastAsia="Wingdings" w:hAnsi="Wingdings" w:cs="Wingdings"/>
          <w:sz w:val="19"/>
          <w:szCs w:val="19"/>
        </w:rPr>
        <w:t></w:t>
      </w:r>
      <w:r w:rsidRPr="0009364C">
        <w:rPr>
          <w:sz w:val="19"/>
          <w:szCs w:val="19"/>
        </w:rPr>
        <w:t xml:space="preserve">  </w:t>
      </w:r>
      <w:r w:rsidRPr="0009364C">
        <w:rPr>
          <w:spacing w:val="47"/>
          <w:sz w:val="19"/>
          <w:szCs w:val="19"/>
        </w:rPr>
        <w:t xml:space="preserve"> </w:t>
      </w:r>
      <w:r w:rsidRPr="0009364C">
        <w:rPr>
          <w:rFonts w:ascii="Calibri" w:eastAsia="Calibri" w:hAnsi="Calibri" w:cs="Calibri"/>
          <w:b/>
          <w:bCs/>
          <w:sz w:val="19"/>
          <w:szCs w:val="19"/>
        </w:rPr>
        <w:t>At</w:t>
      </w:r>
      <w:r w:rsidRPr="0009364C">
        <w:rPr>
          <w:rFonts w:ascii="Calibri" w:eastAsia="Calibri" w:hAnsi="Calibri" w:cs="Calibri"/>
          <w:b/>
          <w:bCs/>
          <w:spacing w:val="1"/>
          <w:sz w:val="19"/>
          <w:szCs w:val="19"/>
        </w:rPr>
        <w:t>t</w:t>
      </w:r>
      <w:r w:rsidRPr="0009364C">
        <w:rPr>
          <w:rFonts w:ascii="Calibri" w:eastAsia="Calibri" w:hAnsi="Calibri" w:cs="Calibri"/>
          <w:b/>
          <w:bCs/>
          <w:sz w:val="19"/>
          <w:szCs w:val="19"/>
        </w:rPr>
        <w:t>ract</w:t>
      </w:r>
      <w:r w:rsidRPr="0009364C">
        <w:rPr>
          <w:rFonts w:ascii="Calibri" w:eastAsia="Calibri" w:hAnsi="Calibri" w:cs="Calibri"/>
          <w:b/>
          <w:bCs/>
          <w:spacing w:val="-6"/>
          <w:sz w:val="19"/>
          <w:szCs w:val="19"/>
        </w:rPr>
        <w:t xml:space="preserve"> </w:t>
      </w:r>
      <w:r w:rsidRPr="0009364C">
        <w:rPr>
          <w:rFonts w:ascii="Calibri" w:eastAsia="Calibri" w:hAnsi="Calibri" w:cs="Calibri"/>
          <w:b/>
          <w:bCs/>
          <w:sz w:val="19"/>
          <w:szCs w:val="19"/>
        </w:rPr>
        <w:t>and</w:t>
      </w:r>
      <w:r w:rsidRPr="0009364C">
        <w:rPr>
          <w:rFonts w:ascii="Calibri" w:eastAsia="Calibri" w:hAnsi="Calibri" w:cs="Calibri"/>
          <w:b/>
          <w:bCs/>
          <w:spacing w:val="-3"/>
          <w:sz w:val="19"/>
          <w:szCs w:val="19"/>
        </w:rPr>
        <w:t xml:space="preserve"> </w:t>
      </w:r>
      <w:r w:rsidRPr="0009364C">
        <w:rPr>
          <w:rFonts w:ascii="Calibri" w:eastAsia="Calibri" w:hAnsi="Calibri" w:cs="Calibri"/>
          <w:b/>
          <w:bCs/>
          <w:sz w:val="19"/>
          <w:szCs w:val="19"/>
        </w:rPr>
        <w:t>r</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tain</w:t>
      </w:r>
      <w:r w:rsidRPr="0009364C">
        <w:rPr>
          <w:rFonts w:ascii="Calibri" w:eastAsia="Calibri" w:hAnsi="Calibri" w:cs="Calibri"/>
          <w:b/>
          <w:bCs/>
          <w:spacing w:val="-4"/>
          <w:sz w:val="19"/>
          <w:szCs w:val="19"/>
        </w:rPr>
        <w:t xml:space="preserve"> </w:t>
      </w:r>
      <w:r w:rsidRPr="0009364C">
        <w:rPr>
          <w:rFonts w:ascii="Calibri" w:eastAsia="Calibri" w:hAnsi="Calibri" w:cs="Calibri"/>
          <w:b/>
          <w:bCs/>
          <w:sz w:val="19"/>
          <w:szCs w:val="19"/>
        </w:rPr>
        <w:t>l</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ad</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rs</w:t>
      </w:r>
      <w:r w:rsidRPr="0009364C">
        <w:rPr>
          <w:rFonts w:ascii="Calibri" w:eastAsia="Calibri" w:hAnsi="Calibri" w:cs="Calibri"/>
          <w:b/>
          <w:bCs/>
          <w:spacing w:val="-6"/>
          <w:sz w:val="19"/>
          <w:szCs w:val="19"/>
        </w:rPr>
        <w:t xml:space="preserve"> </w:t>
      </w:r>
      <w:r w:rsidRPr="0009364C">
        <w:rPr>
          <w:rFonts w:ascii="Calibri" w:eastAsia="Calibri" w:hAnsi="Calibri" w:cs="Calibri"/>
          <w:b/>
          <w:bCs/>
          <w:sz w:val="19"/>
          <w:szCs w:val="19"/>
        </w:rPr>
        <w:t>and</w:t>
      </w:r>
      <w:r w:rsidRPr="0009364C">
        <w:rPr>
          <w:rFonts w:ascii="Calibri" w:eastAsia="Calibri" w:hAnsi="Calibri" w:cs="Calibri"/>
          <w:b/>
          <w:bCs/>
          <w:spacing w:val="-2"/>
          <w:sz w:val="19"/>
          <w:szCs w:val="19"/>
        </w:rPr>
        <w:t xml:space="preserve"> </w:t>
      </w:r>
      <w:r w:rsidRPr="0009364C">
        <w:rPr>
          <w:rFonts w:ascii="Calibri" w:eastAsia="Calibri" w:hAnsi="Calibri" w:cs="Calibri"/>
          <w:b/>
          <w:bCs/>
          <w:spacing w:val="2"/>
          <w:sz w:val="19"/>
          <w:szCs w:val="19"/>
        </w:rPr>
        <w:t>t</w:t>
      </w:r>
      <w:r w:rsidRPr="0009364C">
        <w:rPr>
          <w:rFonts w:ascii="Calibri" w:eastAsia="Calibri" w:hAnsi="Calibri" w:cs="Calibri"/>
          <w:b/>
          <w:bCs/>
          <w:sz w:val="19"/>
          <w:szCs w:val="19"/>
        </w:rPr>
        <w:t>each</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rs:</w:t>
      </w:r>
      <w:r w:rsidRPr="0009364C">
        <w:rPr>
          <w:rFonts w:ascii="Calibri" w:eastAsia="Calibri" w:hAnsi="Calibri" w:cs="Calibri"/>
          <w:b/>
          <w:bCs/>
          <w:spacing w:val="-6"/>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Superintendent</w:t>
      </w:r>
      <w:r w:rsidRPr="0009364C">
        <w:rPr>
          <w:rFonts w:ascii="Calibri" w:eastAsia="Calibri" w:hAnsi="Calibri" w:cs="Calibri"/>
          <w:spacing w:val="-11"/>
          <w:sz w:val="19"/>
          <w:szCs w:val="19"/>
        </w:rPr>
        <w:t xml:space="preserve"> </w:t>
      </w:r>
      <w:r w:rsidRPr="0009364C">
        <w:rPr>
          <w:rFonts w:ascii="Calibri" w:eastAsia="Calibri" w:hAnsi="Calibri" w:cs="Calibri"/>
          <w:sz w:val="19"/>
          <w:szCs w:val="19"/>
        </w:rPr>
        <w:t>may</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pro</w:t>
      </w:r>
      <w:r w:rsidRPr="0009364C">
        <w:rPr>
          <w:rFonts w:ascii="Calibri" w:eastAsia="Calibri" w:hAnsi="Calibri" w:cs="Calibri"/>
          <w:spacing w:val="-1"/>
          <w:sz w:val="19"/>
          <w:szCs w:val="19"/>
        </w:rPr>
        <w:t>v</w:t>
      </w:r>
      <w:r w:rsidRPr="0009364C">
        <w:rPr>
          <w:rFonts w:ascii="Calibri" w:eastAsia="Calibri" w:hAnsi="Calibri" w:cs="Calibri"/>
          <w:sz w:val="19"/>
          <w:szCs w:val="19"/>
        </w:rPr>
        <w:t>ide</w:t>
      </w:r>
      <w:r w:rsidRPr="0009364C">
        <w:rPr>
          <w:rFonts w:ascii="Calibri" w:eastAsia="Calibri" w:hAnsi="Calibri" w:cs="Calibri"/>
          <w:spacing w:val="-6"/>
          <w:sz w:val="19"/>
          <w:szCs w:val="19"/>
        </w:rPr>
        <w:t xml:space="preserve"> </w:t>
      </w:r>
      <w:r w:rsidRPr="0009364C">
        <w:rPr>
          <w:rFonts w:ascii="Calibri" w:eastAsia="Calibri" w:hAnsi="Calibri" w:cs="Calibri"/>
          <w:spacing w:val="1"/>
          <w:sz w:val="19"/>
          <w:szCs w:val="19"/>
        </w:rPr>
        <w:t>fu</w:t>
      </w:r>
      <w:r w:rsidRPr="0009364C">
        <w:rPr>
          <w:rFonts w:ascii="Calibri" w:eastAsia="Calibri" w:hAnsi="Calibri" w:cs="Calibri"/>
          <w:sz w:val="19"/>
          <w:szCs w:val="19"/>
        </w:rPr>
        <w:t>nds,</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subject</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to</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approp</w:t>
      </w:r>
      <w:r w:rsidRPr="0009364C">
        <w:rPr>
          <w:rFonts w:ascii="Calibri" w:eastAsia="Calibri" w:hAnsi="Calibri" w:cs="Calibri"/>
          <w:spacing w:val="1"/>
          <w:sz w:val="19"/>
          <w:szCs w:val="19"/>
        </w:rPr>
        <w:t>r</w:t>
      </w:r>
      <w:r w:rsidRPr="0009364C">
        <w:rPr>
          <w:rFonts w:ascii="Calibri" w:eastAsia="Calibri" w:hAnsi="Calibri" w:cs="Calibri"/>
          <w:sz w:val="19"/>
          <w:szCs w:val="19"/>
        </w:rPr>
        <w:t>iati</w:t>
      </w:r>
      <w:r w:rsidRPr="0009364C">
        <w:rPr>
          <w:rFonts w:ascii="Calibri" w:eastAsia="Calibri" w:hAnsi="Calibri" w:cs="Calibri"/>
          <w:spacing w:val="-1"/>
          <w:sz w:val="19"/>
          <w:szCs w:val="19"/>
        </w:rPr>
        <w:t>o</w:t>
      </w:r>
      <w:r w:rsidRPr="0009364C">
        <w:rPr>
          <w:rFonts w:ascii="Calibri" w:eastAsia="Calibri" w:hAnsi="Calibri" w:cs="Calibri"/>
          <w:sz w:val="19"/>
          <w:szCs w:val="19"/>
        </w:rPr>
        <w:t>n</w:t>
      </w:r>
      <w:r w:rsidRPr="0009364C">
        <w:rPr>
          <w:rFonts w:ascii="Calibri" w:eastAsia="Calibri" w:hAnsi="Calibri" w:cs="Calibri"/>
          <w:spacing w:val="-11"/>
          <w:sz w:val="19"/>
          <w:szCs w:val="19"/>
        </w:rPr>
        <w:t xml:space="preserve"> </w:t>
      </w:r>
      <w:r w:rsidRPr="0009364C">
        <w:rPr>
          <w:rFonts w:ascii="Calibri" w:eastAsia="Calibri" w:hAnsi="Calibri" w:cs="Calibri"/>
          <w:spacing w:val="2"/>
          <w:sz w:val="19"/>
          <w:szCs w:val="19"/>
        </w:rPr>
        <w:t>a</w:t>
      </w:r>
      <w:r w:rsidRPr="0009364C">
        <w:rPr>
          <w:rFonts w:ascii="Calibri" w:eastAsia="Calibri" w:hAnsi="Calibri" w:cs="Calibri"/>
          <w:sz w:val="19"/>
          <w:szCs w:val="19"/>
        </w:rPr>
        <w:t>nd</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fo</w:t>
      </w:r>
      <w:r w:rsidRPr="0009364C">
        <w:rPr>
          <w:rFonts w:ascii="Calibri" w:eastAsia="Calibri" w:hAnsi="Calibri" w:cs="Calibri"/>
          <w:spacing w:val="1"/>
          <w:sz w:val="19"/>
          <w:szCs w:val="19"/>
        </w:rPr>
        <w:t>l</w:t>
      </w:r>
      <w:r w:rsidRPr="0009364C">
        <w:rPr>
          <w:rFonts w:ascii="Calibri" w:eastAsia="Calibri" w:hAnsi="Calibri" w:cs="Calibri"/>
          <w:sz w:val="19"/>
          <w:szCs w:val="19"/>
        </w:rPr>
        <w:t>l</w:t>
      </w:r>
      <w:r w:rsidRPr="0009364C">
        <w:rPr>
          <w:rFonts w:ascii="Calibri" w:eastAsia="Calibri" w:hAnsi="Calibri" w:cs="Calibri"/>
          <w:spacing w:val="-1"/>
          <w:sz w:val="19"/>
          <w:szCs w:val="19"/>
        </w:rPr>
        <w:t>o</w:t>
      </w:r>
      <w:r w:rsidRPr="0009364C">
        <w:rPr>
          <w:rFonts w:ascii="Calibri" w:eastAsia="Calibri" w:hAnsi="Calibri" w:cs="Calibri"/>
          <w:spacing w:val="1"/>
          <w:sz w:val="19"/>
          <w:szCs w:val="19"/>
        </w:rPr>
        <w:t>w</w:t>
      </w:r>
      <w:r w:rsidRPr="0009364C">
        <w:rPr>
          <w:rFonts w:ascii="Calibri" w:eastAsia="Calibri" w:hAnsi="Calibri" w:cs="Calibri"/>
          <w:sz w:val="19"/>
          <w:szCs w:val="19"/>
        </w:rPr>
        <w:t>ing consultat</w:t>
      </w:r>
      <w:r w:rsidRPr="0009364C">
        <w:rPr>
          <w:rFonts w:ascii="Calibri" w:eastAsia="Calibri" w:hAnsi="Calibri" w:cs="Calibri"/>
          <w:spacing w:val="1"/>
          <w:sz w:val="19"/>
          <w:szCs w:val="19"/>
        </w:rPr>
        <w:t>i</w:t>
      </w:r>
      <w:r w:rsidRPr="0009364C">
        <w:rPr>
          <w:rFonts w:ascii="Calibri" w:eastAsia="Calibri" w:hAnsi="Calibri" w:cs="Calibri"/>
          <w:sz w:val="19"/>
          <w:szCs w:val="19"/>
        </w:rPr>
        <w:t>on</w:t>
      </w:r>
      <w:r w:rsidRPr="0009364C">
        <w:rPr>
          <w:rFonts w:ascii="Calibri" w:eastAsia="Calibri" w:hAnsi="Calibri" w:cs="Calibri"/>
          <w:spacing w:val="-10"/>
          <w:sz w:val="19"/>
          <w:szCs w:val="19"/>
        </w:rPr>
        <w:t xml:space="preserve"> </w:t>
      </w:r>
      <w:r w:rsidRPr="0009364C">
        <w:rPr>
          <w:rFonts w:ascii="Calibri" w:eastAsia="Calibri" w:hAnsi="Calibri" w:cs="Calibri"/>
          <w:sz w:val="19"/>
          <w:szCs w:val="19"/>
        </w:rPr>
        <w:t>w</w:t>
      </w:r>
      <w:r w:rsidRPr="0009364C">
        <w:rPr>
          <w:rFonts w:ascii="Calibri" w:eastAsia="Calibri" w:hAnsi="Calibri" w:cs="Calibri"/>
          <w:spacing w:val="1"/>
          <w:sz w:val="19"/>
          <w:szCs w:val="19"/>
        </w:rPr>
        <w:t>i</w:t>
      </w:r>
      <w:r w:rsidRPr="0009364C">
        <w:rPr>
          <w:rFonts w:ascii="Calibri" w:eastAsia="Calibri" w:hAnsi="Calibri" w:cs="Calibri"/>
          <w:sz w:val="19"/>
          <w:szCs w:val="19"/>
        </w:rPr>
        <w:t>th</w:t>
      </w:r>
      <w:r w:rsidRPr="0009364C">
        <w:rPr>
          <w:rFonts w:ascii="Calibri" w:eastAsia="Calibri" w:hAnsi="Calibri" w:cs="Calibri"/>
          <w:spacing w:val="-3"/>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ppl</w:t>
      </w:r>
      <w:r w:rsidRPr="0009364C">
        <w:rPr>
          <w:rFonts w:ascii="Calibri" w:eastAsia="Calibri" w:hAnsi="Calibri" w:cs="Calibri"/>
          <w:spacing w:val="-1"/>
          <w:sz w:val="19"/>
          <w:szCs w:val="19"/>
        </w:rPr>
        <w:t>i</w:t>
      </w:r>
      <w:r w:rsidRPr="0009364C">
        <w:rPr>
          <w:rFonts w:ascii="Calibri" w:eastAsia="Calibri" w:hAnsi="Calibri" w:cs="Calibri"/>
          <w:sz w:val="19"/>
          <w:szCs w:val="19"/>
        </w:rPr>
        <w:t>cable</w:t>
      </w:r>
      <w:r w:rsidRPr="0009364C">
        <w:rPr>
          <w:rFonts w:ascii="Calibri" w:eastAsia="Calibri" w:hAnsi="Calibri" w:cs="Calibri"/>
          <w:spacing w:val="-8"/>
          <w:sz w:val="19"/>
          <w:szCs w:val="19"/>
        </w:rPr>
        <w:t xml:space="preserve"> </w:t>
      </w:r>
      <w:r w:rsidRPr="0009364C">
        <w:rPr>
          <w:rFonts w:ascii="Calibri" w:eastAsia="Calibri" w:hAnsi="Calibri" w:cs="Calibri"/>
          <w:spacing w:val="1"/>
          <w:sz w:val="19"/>
          <w:szCs w:val="19"/>
        </w:rPr>
        <w:t>lo</w:t>
      </w:r>
      <w:r w:rsidRPr="0009364C">
        <w:rPr>
          <w:rFonts w:ascii="Calibri" w:eastAsia="Calibri" w:hAnsi="Calibri" w:cs="Calibri"/>
          <w:sz w:val="19"/>
          <w:szCs w:val="19"/>
        </w:rPr>
        <w:t>cal</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uni</w:t>
      </w:r>
      <w:r w:rsidRPr="0009364C">
        <w:rPr>
          <w:rFonts w:ascii="Calibri" w:eastAsia="Calibri" w:hAnsi="Calibri" w:cs="Calibri"/>
          <w:spacing w:val="-1"/>
          <w:sz w:val="19"/>
          <w:szCs w:val="19"/>
        </w:rPr>
        <w:t>o</w:t>
      </w:r>
      <w:r w:rsidRPr="0009364C">
        <w:rPr>
          <w:rFonts w:ascii="Calibri" w:eastAsia="Calibri" w:hAnsi="Calibri" w:cs="Calibri"/>
          <w:sz w:val="19"/>
          <w:szCs w:val="19"/>
        </w:rPr>
        <w:t>n</w:t>
      </w:r>
      <w:r w:rsidRPr="0009364C">
        <w:rPr>
          <w:rFonts w:ascii="Calibri" w:eastAsia="Calibri" w:hAnsi="Calibri" w:cs="Calibri"/>
          <w:spacing w:val="1"/>
          <w:sz w:val="19"/>
          <w:szCs w:val="19"/>
        </w:rPr>
        <w:t>s</w:t>
      </w:r>
      <w:r w:rsidRPr="0009364C">
        <w:rPr>
          <w:rFonts w:ascii="Calibri" w:eastAsia="Calibri" w:hAnsi="Calibri" w:cs="Calibri"/>
          <w:sz w:val="19"/>
          <w:szCs w:val="19"/>
        </w:rPr>
        <w:t>,</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to</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i</w:t>
      </w:r>
      <w:r w:rsidRPr="0009364C">
        <w:rPr>
          <w:rFonts w:ascii="Calibri" w:eastAsia="Calibri" w:hAnsi="Calibri" w:cs="Calibri"/>
          <w:spacing w:val="1"/>
          <w:sz w:val="19"/>
          <w:szCs w:val="19"/>
        </w:rPr>
        <w:t>n</w:t>
      </w:r>
      <w:r w:rsidRPr="0009364C">
        <w:rPr>
          <w:rFonts w:ascii="Calibri" w:eastAsia="Calibri" w:hAnsi="Calibri" w:cs="Calibri"/>
          <w:sz w:val="19"/>
          <w:szCs w:val="19"/>
        </w:rPr>
        <w:t>cre</w:t>
      </w:r>
      <w:r w:rsidRPr="0009364C">
        <w:rPr>
          <w:rFonts w:ascii="Calibri" w:eastAsia="Calibri" w:hAnsi="Calibri" w:cs="Calibri"/>
          <w:spacing w:val="1"/>
          <w:sz w:val="19"/>
          <w:szCs w:val="19"/>
        </w:rPr>
        <w:t>a</w:t>
      </w:r>
      <w:r w:rsidRPr="0009364C">
        <w:rPr>
          <w:rFonts w:ascii="Calibri" w:eastAsia="Calibri" w:hAnsi="Calibri" w:cs="Calibri"/>
          <w:sz w:val="19"/>
          <w:szCs w:val="19"/>
        </w:rPr>
        <w:t>se</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sala</w:t>
      </w:r>
      <w:r w:rsidRPr="0009364C">
        <w:rPr>
          <w:rFonts w:ascii="Calibri" w:eastAsia="Calibri" w:hAnsi="Calibri" w:cs="Calibri"/>
          <w:spacing w:val="-1"/>
          <w:sz w:val="19"/>
          <w:szCs w:val="19"/>
        </w:rPr>
        <w:t>r</w:t>
      </w:r>
      <w:r w:rsidRPr="0009364C">
        <w:rPr>
          <w:rFonts w:ascii="Calibri" w:eastAsia="Calibri" w:hAnsi="Calibri" w:cs="Calibri"/>
          <w:sz w:val="19"/>
          <w:szCs w:val="19"/>
        </w:rPr>
        <w:t>y</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of</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any</w:t>
      </w:r>
      <w:r w:rsidRPr="0009364C">
        <w:rPr>
          <w:rFonts w:ascii="Calibri" w:eastAsia="Calibri" w:hAnsi="Calibri" w:cs="Calibri"/>
          <w:spacing w:val="-2"/>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dm</w:t>
      </w:r>
      <w:r w:rsidRPr="0009364C">
        <w:rPr>
          <w:rFonts w:ascii="Calibri" w:eastAsia="Calibri" w:hAnsi="Calibri" w:cs="Calibri"/>
          <w:spacing w:val="-1"/>
          <w:sz w:val="19"/>
          <w:szCs w:val="19"/>
        </w:rPr>
        <w:t>i</w:t>
      </w:r>
      <w:r w:rsidRPr="0009364C">
        <w:rPr>
          <w:rFonts w:ascii="Calibri" w:eastAsia="Calibri" w:hAnsi="Calibri" w:cs="Calibri"/>
          <w:sz w:val="19"/>
          <w:szCs w:val="19"/>
        </w:rPr>
        <w:t>n</w:t>
      </w:r>
      <w:r w:rsidRPr="0009364C">
        <w:rPr>
          <w:rFonts w:ascii="Calibri" w:eastAsia="Calibri" w:hAnsi="Calibri" w:cs="Calibri"/>
          <w:spacing w:val="1"/>
          <w:sz w:val="19"/>
          <w:szCs w:val="19"/>
        </w:rPr>
        <w:t>i</w:t>
      </w:r>
      <w:r w:rsidRPr="0009364C">
        <w:rPr>
          <w:rFonts w:ascii="Calibri" w:eastAsia="Calibri" w:hAnsi="Calibri" w:cs="Calibri"/>
          <w:sz w:val="19"/>
          <w:szCs w:val="19"/>
        </w:rPr>
        <w:t>strator,</w:t>
      </w:r>
      <w:r w:rsidRPr="0009364C">
        <w:rPr>
          <w:rFonts w:ascii="Calibri" w:eastAsia="Calibri" w:hAnsi="Calibri" w:cs="Calibri"/>
          <w:spacing w:val="-11"/>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te</w:t>
      </w:r>
      <w:r w:rsidRPr="0009364C">
        <w:rPr>
          <w:rFonts w:ascii="Calibri" w:eastAsia="Calibri" w:hAnsi="Calibri" w:cs="Calibri"/>
          <w:spacing w:val="1"/>
          <w:sz w:val="19"/>
          <w:szCs w:val="19"/>
        </w:rPr>
        <w:t>a</w:t>
      </w:r>
      <w:r w:rsidRPr="0009364C">
        <w:rPr>
          <w:rFonts w:ascii="Calibri" w:eastAsia="Calibri" w:hAnsi="Calibri" w:cs="Calibri"/>
          <w:sz w:val="19"/>
          <w:szCs w:val="19"/>
        </w:rPr>
        <w:t>cher</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in</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sch</w:t>
      </w:r>
      <w:r w:rsidRPr="0009364C">
        <w:rPr>
          <w:rFonts w:ascii="Calibri" w:eastAsia="Calibri" w:hAnsi="Calibri" w:cs="Calibri"/>
          <w:spacing w:val="1"/>
          <w:sz w:val="19"/>
          <w:szCs w:val="19"/>
        </w:rPr>
        <w:t>o</w:t>
      </w:r>
      <w:r w:rsidRPr="0009364C">
        <w:rPr>
          <w:rFonts w:ascii="Calibri" w:eastAsia="Calibri" w:hAnsi="Calibri" w:cs="Calibri"/>
          <w:sz w:val="19"/>
          <w:szCs w:val="19"/>
        </w:rPr>
        <w:t>o</w:t>
      </w:r>
      <w:r w:rsidRPr="0009364C">
        <w:rPr>
          <w:rFonts w:ascii="Calibri" w:eastAsia="Calibri" w:hAnsi="Calibri" w:cs="Calibri"/>
          <w:spacing w:val="-1"/>
          <w:sz w:val="19"/>
          <w:szCs w:val="19"/>
        </w:rPr>
        <w:t>l</w:t>
      </w:r>
      <w:r w:rsidRPr="0009364C">
        <w:rPr>
          <w:rFonts w:ascii="Calibri" w:eastAsia="Calibri" w:hAnsi="Calibri" w:cs="Calibri"/>
          <w:sz w:val="19"/>
          <w:szCs w:val="19"/>
        </w:rPr>
        <w:t>,</w:t>
      </w:r>
      <w:r w:rsidRPr="0009364C">
        <w:rPr>
          <w:rFonts w:ascii="Calibri" w:eastAsia="Calibri" w:hAnsi="Calibri" w:cs="Calibri"/>
          <w:spacing w:val="-6"/>
          <w:sz w:val="19"/>
          <w:szCs w:val="19"/>
        </w:rPr>
        <w:t xml:space="preserve"> </w:t>
      </w:r>
      <w:r w:rsidRPr="0009364C">
        <w:rPr>
          <w:rFonts w:ascii="Calibri" w:eastAsia="Calibri" w:hAnsi="Calibri" w:cs="Calibri"/>
          <w:spacing w:val="2"/>
          <w:sz w:val="19"/>
          <w:szCs w:val="19"/>
        </w:rPr>
        <w:t>t</w:t>
      </w:r>
      <w:r w:rsidRPr="0009364C">
        <w:rPr>
          <w:rFonts w:ascii="Calibri" w:eastAsia="Calibri" w:hAnsi="Calibri" w:cs="Calibri"/>
          <w:sz w:val="19"/>
          <w:szCs w:val="19"/>
        </w:rPr>
        <w:t>o</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attract</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or ret</w:t>
      </w:r>
      <w:r w:rsidRPr="0009364C">
        <w:rPr>
          <w:rFonts w:ascii="Calibri" w:eastAsia="Calibri" w:hAnsi="Calibri" w:cs="Calibri"/>
          <w:spacing w:val="1"/>
          <w:sz w:val="19"/>
          <w:szCs w:val="19"/>
        </w:rPr>
        <w:t>a</w:t>
      </w:r>
      <w:r w:rsidRPr="0009364C">
        <w:rPr>
          <w:rFonts w:ascii="Calibri" w:eastAsia="Calibri" w:hAnsi="Calibri" w:cs="Calibri"/>
          <w:sz w:val="19"/>
          <w:szCs w:val="19"/>
        </w:rPr>
        <w:t>in</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hi</w:t>
      </w:r>
      <w:r w:rsidRPr="0009364C">
        <w:rPr>
          <w:rFonts w:ascii="Calibri" w:eastAsia="Calibri" w:hAnsi="Calibri" w:cs="Calibri"/>
          <w:spacing w:val="-1"/>
          <w:sz w:val="19"/>
          <w:szCs w:val="19"/>
        </w:rPr>
        <w:t>g</w:t>
      </w:r>
      <w:r w:rsidRPr="0009364C">
        <w:rPr>
          <w:rFonts w:ascii="Calibri" w:eastAsia="Calibri" w:hAnsi="Calibri" w:cs="Calibri"/>
          <w:spacing w:val="1"/>
          <w:sz w:val="19"/>
          <w:szCs w:val="19"/>
        </w:rPr>
        <w:t>h</w:t>
      </w:r>
      <w:r w:rsidRPr="0009364C">
        <w:rPr>
          <w:rFonts w:ascii="Calibri" w:eastAsia="Calibri" w:hAnsi="Calibri" w:cs="Calibri"/>
          <w:sz w:val="19"/>
          <w:szCs w:val="19"/>
        </w:rPr>
        <w:t>ly</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q</w:t>
      </w:r>
      <w:r w:rsidRPr="0009364C">
        <w:rPr>
          <w:rFonts w:ascii="Calibri" w:eastAsia="Calibri" w:hAnsi="Calibri" w:cs="Calibri"/>
          <w:spacing w:val="1"/>
          <w:sz w:val="19"/>
          <w:szCs w:val="19"/>
        </w:rPr>
        <w:t>u</w:t>
      </w:r>
      <w:r w:rsidRPr="0009364C">
        <w:rPr>
          <w:rFonts w:ascii="Calibri" w:eastAsia="Calibri" w:hAnsi="Calibri" w:cs="Calibri"/>
          <w:sz w:val="19"/>
          <w:szCs w:val="19"/>
        </w:rPr>
        <w:t>alified</w:t>
      </w:r>
      <w:r w:rsidRPr="0009364C">
        <w:rPr>
          <w:rFonts w:ascii="Calibri" w:eastAsia="Calibri" w:hAnsi="Calibri" w:cs="Calibri"/>
          <w:spacing w:val="-7"/>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d</w:t>
      </w:r>
      <w:r w:rsidRPr="0009364C">
        <w:rPr>
          <w:rFonts w:ascii="Calibri" w:eastAsia="Calibri" w:hAnsi="Calibri" w:cs="Calibri"/>
          <w:spacing w:val="1"/>
          <w:sz w:val="19"/>
          <w:szCs w:val="19"/>
        </w:rPr>
        <w:t>m</w:t>
      </w:r>
      <w:r w:rsidRPr="0009364C">
        <w:rPr>
          <w:rFonts w:ascii="Calibri" w:eastAsia="Calibri" w:hAnsi="Calibri" w:cs="Calibri"/>
          <w:sz w:val="19"/>
          <w:szCs w:val="19"/>
        </w:rPr>
        <w:t>in</w:t>
      </w:r>
      <w:r w:rsidRPr="0009364C">
        <w:rPr>
          <w:rFonts w:ascii="Calibri" w:eastAsia="Calibri" w:hAnsi="Calibri" w:cs="Calibri"/>
          <w:spacing w:val="-1"/>
          <w:sz w:val="19"/>
          <w:szCs w:val="19"/>
        </w:rPr>
        <w:t>i</w:t>
      </w:r>
      <w:r w:rsidRPr="0009364C">
        <w:rPr>
          <w:rFonts w:ascii="Calibri" w:eastAsia="Calibri" w:hAnsi="Calibri" w:cs="Calibri"/>
          <w:sz w:val="19"/>
          <w:szCs w:val="19"/>
        </w:rPr>
        <w:t>s</w:t>
      </w:r>
      <w:r w:rsidRPr="0009364C">
        <w:rPr>
          <w:rFonts w:ascii="Calibri" w:eastAsia="Calibri" w:hAnsi="Calibri" w:cs="Calibri"/>
          <w:spacing w:val="1"/>
          <w:sz w:val="19"/>
          <w:szCs w:val="19"/>
        </w:rPr>
        <w:t>t</w:t>
      </w:r>
      <w:r w:rsidRPr="0009364C">
        <w:rPr>
          <w:rFonts w:ascii="Calibri" w:eastAsia="Calibri" w:hAnsi="Calibri" w:cs="Calibri"/>
          <w:sz w:val="19"/>
          <w:szCs w:val="19"/>
        </w:rPr>
        <w:t>rators,</w:t>
      </w:r>
      <w:r w:rsidRPr="0009364C">
        <w:rPr>
          <w:rFonts w:ascii="Calibri" w:eastAsia="Calibri" w:hAnsi="Calibri" w:cs="Calibri"/>
          <w:spacing w:val="-12"/>
          <w:sz w:val="19"/>
          <w:szCs w:val="19"/>
        </w:rPr>
        <w:t xml:space="preserve"> </w:t>
      </w:r>
      <w:r w:rsidRPr="0009364C">
        <w:rPr>
          <w:rFonts w:ascii="Calibri" w:eastAsia="Calibri" w:hAnsi="Calibri" w:cs="Calibri"/>
          <w:spacing w:val="1"/>
          <w:sz w:val="19"/>
          <w:szCs w:val="19"/>
        </w:rPr>
        <w:t>o</w:t>
      </w:r>
      <w:r w:rsidRPr="0009364C">
        <w:rPr>
          <w:rFonts w:ascii="Calibri" w:eastAsia="Calibri" w:hAnsi="Calibri" w:cs="Calibri"/>
          <w:sz w:val="19"/>
          <w:szCs w:val="19"/>
        </w:rPr>
        <w:t>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teachers</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to</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rew</w:t>
      </w:r>
      <w:r w:rsidRPr="0009364C">
        <w:rPr>
          <w:rFonts w:ascii="Calibri" w:eastAsia="Calibri" w:hAnsi="Calibri" w:cs="Calibri"/>
          <w:spacing w:val="1"/>
          <w:sz w:val="19"/>
          <w:szCs w:val="19"/>
        </w:rPr>
        <w:t>ar</w:t>
      </w:r>
      <w:r w:rsidRPr="0009364C">
        <w:rPr>
          <w:rFonts w:ascii="Calibri" w:eastAsia="Calibri" w:hAnsi="Calibri" w:cs="Calibri"/>
          <w:sz w:val="19"/>
          <w:szCs w:val="19"/>
        </w:rPr>
        <w:t>d</w:t>
      </w:r>
      <w:r w:rsidRPr="0009364C">
        <w:rPr>
          <w:rFonts w:ascii="Calibri" w:eastAsia="Calibri" w:hAnsi="Calibri" w:cs="Calibri"/>
          <w:spacing w:val="-6"/>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dm</w:t>
      </w:r>
      <w:r w:rsidRPr="0009364C">
        <w:rPr>
          <w:rFonts w:ascii="Calibri" w:eastAsia="Calibri" w:hAnsi="Calibri" w:cs="Calibri"/>
          <w:spacing w:val="-1"/>
          <w:sz w:val="19"/>
          <w:szCs w:val="19"/>
        </w:rPr>
        <w:t>i</w:t>
      </w:r>
      <w:r w:rsidRPr="0009364C">
        <w:rPr>
          <w:rFonts w:ascii="Calibri" w:eastAsia="Calibri" w:hAnsi="Calibri" w:cs="Calibri"/>
          <w:sz w:val="19"/>
          <w:szCs w:val="19"/>
        </w:rPr>
        <w:t>nistra</w:t>
      </w:r>
      <w:r w:rsidRPr="0009364C">
        <w:rPr>
          <w:rFonts w:ascii="Calibri" w:eastAsia="Calibri" w:hAnsi="Calibri" w:cs="Calibri"/>
          <w:spacing w:val="1"/>
          <w:sz w:val="19"/>
          <w:szCs w:val="19"/>
        </w:rPr>
        <w:t>t</w:t>
      </w:r>
      <w:r w:rsidRPr="0009364C">
        <w:rPr>
          <w:rFonts w:ascii="Calibri" w:eastAsia="Calibri" w:hAnsi="Calibri" w:cs="Calibri"/>
          <w:sz w:val="19"/>
          <w:szCs w:val="19"/>
        </w:rPr>
        <w:t>o</w:t>
      </w:r>
      <w:r w:rsidRPr="0009364C">
        <w:rPr>
          <w:rFonts w:ascii="Calibri" w:eastAsia="Calibri" w:hAnsi="Calibri" w:cs="Calibri"/>
          <w:spacing w:val="1"/>
          <w:sz w:val="19"/>
          <w:szCs w:val="19"/>
        </w:rPr>
        <w:t>r</w:t>
      </w:r>
      <w:r w:rsidRPr="0009364C">
        <w:rPr>
          <w:rFonts w:ascii="Calibri" w:eastAsia="Calibri" w:hAnsi="Calibri" w:cs="Calibri"/>
          <w:sz w:val="19"/>
          <w:szCs w:val="19"/>
        </w:rPr>
        <w:t>s,</w:t>
      </w:r>
      <w:r w:rsidRPr="0009364C">
        <w:rPr>
          <w:rFonts w:ascii="Calibri" w:eastAsia="Calibri" w:hAnsi="Calibri" w:cs="Calibri"/>
          <w:spacing w:val="-12"/>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te</w:t>
      </w:r>
      <w:r w:rsidRPr="0009364C">
        <w:rPr>
          <w:rFonts w:ascii="Calibri" w:eastAsia="Calibri" w:hAnsi="Calibri" w:cs="Calibri"/>
          <w:spacing w:val="1"/>
          <w:sz w:val="19"/>
          <w:szCs w:val="19"/>
        </w:rPr>
        <w:t>a</w:t>
      </w:r>
      <w:r w:rsidRPr="0009364C">
        <w:rPr>
          <w:rFonts w:ascii="Calibri" w:eastAsia="Calibri" w:hAnsi="Calibri" w:cs="Calibri"/>
          <w:sz w:val="19"/>
          <w:szCs w:val="19"/>
        </w:rPr>
        <w:t>chers</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who</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work</w:t>
      </w:r>
      <w:r w:rsidRPr="0009364C">
        <w:rPr>
          <w:rFonts w:ascii="Calibri" w:eastAsia="Calibri" w:hAnsi="Calibri" w:cs="Calibri"/>
          <w:spacing w:val="-4"/>
          <w:sz w:val="19"/>
          <w:szCs w:val="19"/>
        </w:rPr>
        <w:t xml:space="preserve"> </w:t>
      </w:r>
      <w:r w:rsidRPr="0009364C">
        <w:rPr>
          <w:rFonts w:ascii="Calibri" w:eastAsia="Calibri" w:hAnsi="Calibri" w:cs="Calibri"/>
          <w:spacing w:val="1"/>
          <w:sz w:val="19"/>
          <w:szCs w:val="19"/>
        </w:rPr>
        <w:t>i</w:t>
      </w:r>
      <w:r w:rsidRPr="0009364C">
        <w:rPr>
          <w:rFonts w:ascii="Calibri" w:eastAsia="Calibri" w:hAnsi="Calibri" w:cs="Calibri"/>
          <w:sz w:val="19"/>
          <w:szCs w:val="19"/>
        </w:rPr>
        <w:t>n</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un</w:t>
      </w:r>
      <w:r w:rsidRPr="0009364C">
        <w:rPr>
          <w:rFonts w:ascii="Calibri" w:eastAsia="Calibri" w:hAnsi="Calibri" w:cs="Calibri"/>
          <w:spacing w:val="1"/>
          <w:sz w:val="19"/>
          <w:szCs w:val="19"/>
        </w:rPr>
        <w:t>d</w:t>
      </w:r>
      <w:r w:rsidRPr="0009364C">
        <w:rPr>
          <w:rFonts w:ascii="Calibri" w:eastAsia="Calibri" w:hAnsi="Calibri" w:cs="Calibri"/>
          <w:sz w:val="19"/>
          <w:szCs w:val="19"/>
        </w:rPr>
        <w:t>erp</w:t>
      </w:r>
      <w:r w:rsidRPr="0009364C">
        <w:rPr>
          <w:rFonts w:ascii="Calibri" w:eastAsia="Calibri" w:hAnsi="Calibri" w:cs="Calibri"/>
          <w:spacing w:val="1"/>
          <w:sz w:val="19"/>
          <w:szCs w:val="19"/>
        </w:rPr>
        <w:t>e</w:t>
      </w:r>
      <w:r w:rsidRPr="0009364C">
        <w:rPr>
          <w:rFonts w:ascii="Calibri" w:eastAsia="Calibri" w:hAnsi="Calibri" w:cs="Calibri"/>
          <w:sz w:val="19"/>
          <w:szCs w:val="19"/>
        </w:rPr>
        <w:t>rf</w:t>
      </w:r>
      <w:r w:rsidRPr="0009364C">
        <w:rPr>
          <w:rFonts w:ascii="Calibri" w:eastAsia="Calibri" w:hAnsi="Calibri" w:cs="Calibri"/>
          <w:spacing w:val="-1"/>
          <w:sz w:val="19"/>
          <w:szCs w:val="19"/>
        </w:rPr>
        <w:t>o</w:t>
      </w:r>
      <w:r w:rsidRPr="0009364C">
        <w:rPr>
          <w:rFonts w:ascii="Calibri" w:eastAsia="Calibri" w:hAnsi="Calibri" w:cs="Calibri"/>
          <w:spacing w:val="1"/>
          <w:sz w:val="19"/>
          <w:szCs w:val="19"/>
        </w:rPr>
        <w:t>r</w:t>
      </w:r>
      <w:r w:rsidRPr="0009364C">
        <w:rPr>
          <w:rFonts w:ascii="Calibri" w:eastAsia="Calibri" w:hAnsi="Calibri" w:cs="Calibri"/>
          <w:sz w:val="19"/>
          <w:szCs w:val="19"/>
        </w:rPr>
        <w:t>m</w:t>
      </w:r>
      <w:r w:rsidRPr="0009364C">
        <w:rPr>
          <w:rFonts w:ascii="Calibri" w:eastAsia="Calibri" w:hAnsi="Calibri" w:cs="Calibri"/>
          <w:spacing w:val="-1"/>
          <w:sz w:val="19"/>
          <w:szCs w:val="19"/>
        </w:rPr>
        <w:t>i</w:t>
      </w:r>
      <w:r w:rsidRPr="0009364C">
        <w:rPr>
          <w:rFonts w:ascii="Calibri" w:eastAsia="Calibri" w:hAnsi="Calibri" w:cs="Calibri"/>
          <w:spacing w:val="1"/>
          <w:sz w:val="19"/>
          <w:szCs w:val="19"/>
        </w:rPr>
        <w:t>n</w:t>
      </w:r>
      <w:r w:rsidRPr="0009364C">
        <w:rPr>
          <w:rFonts w:ascii="Calibri" w:eastAsia="Calibri" w:hAnsi="Calibri" w:cs="Calibri"/>
          <w:sz w:val="19"/>
          <w:szCs w:val="19"/>
        </w:rPr>
        <w:t>g schools</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that</w:t>
      </w:r>
      <w:r w:rsidRPr="0009364C">
        <w:rPr>
          <w:rFonts w:ascii="Calibri" w:eastAsia="Calibri" w:hAnsi="Calibri" w:cs="Calibri"/>
          <w:spacing w:val="-3"/>
          <w:sz w:val="19"/>
          <w:szCs w:val="19"/>
        </w:rPr>
        <w:t xml:space="preserve"> </w:t>
      </w:r>
      <w:r w:rsidRPr="0009364C">
        <w:rPr>
          <w:rFonts w:ascii="Calibri" w:eastAsia="Calibri" w:hAnsi="Calibri" w:cs="Calibri"/>
          <w:spacing w:val="1"/>
          <w:sz w:val="19"/>
          <w:szCs w:val="19"/>
        </w:rPr>
        <w:t>ac</w:t>
      </w:r>
      <w:r w:rsidRPr="0009364C">
        <w:rPr>
          <w:rFonts w:ascii="Calibri" w:eastAsia="Calibri" w:hAnsi="Calibri" w:cs="Calibri"/>
          <w:sz w:val="19"/>
          <w:szCs w:val="19"/>
        </w:rPr>
        <w:t>hieve</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nn</w:t>
      </w:r>
      <w:r w:rsidRPr="0009364C">
        <w:rPr>
          <w:rFonts w:ascii="Calibri" w:eastAsia="Calibri" w:hAnsi="Calibri" w:cs="Calibri"/>
          <w:spacing w:val="1"/>
          <w:sz w:val="19"/>
          <w:szCs w:val="19"/>
        </w:rPr>
        <w:t>u</w:t>
      </w:r>
      <w:r w:rsidRPr="0009364C">
        <w:rPr>
          <w:rFonts w:ascii="Calibri" w:eastAsia="Calibri" w:hAnsi="Calibri" w:cs="Calibri"/>
          <w:sz w:val="19"/>
          <w:szCs w:val="19"/>
        </w:rPr>
        <w:t>al</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goals</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s</w:t>
      </w:r>
      <w:r w:rsidRPr="0009364C">
        <w:rPr>
          <w:rFonts w:ascii="Calibri" w:eastAsia="Calibri" w:hAnsi="Calibri" w:cs="Calibri"/>
          <w:spacing w:val="1"/>
          <w:sz w:val="19"/>
          <w:szCs w:val="19"/>
        </w:rPr>
        <w:t>e</w:t>
      </w:r>
      <w:r w:rsidRPr="0009364C">
        <w:rPr>
          <w:rFonts w:ascii="Calibri" w:eastAsia="Calibri" w:hAnsi="Calibri" w:cs="Calibri"/>
          <w:sz w:val="19"/>
          <w:szCs w:val="19"/>
        </w:rPr>
        <w:t>t</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for</w:t>
      </w:r>
      <w:r w:rsidRPr="0009364C">
        <w:rPr>
          <w:rFonts w:ascii="Calibri" w:eastAsia="Calibri" w:hAnsi="Calibri" w:cs="Calibri"/>
          <w:spacing w:val="1"/>
          <w:sz w:val="19"/>
          <w:szCs w:val="19"/>
        </w:rPr>
        <w:t>t</w:t>
      </w:r>
      <w:r w:rsidRPr="0009364C">
        <w:rPr>
          <w:rFonts w:ascii="Calibri" w:eastAsia="Calibri" w:hAnsi="Calibri" w:cs="Calibri"/>
          <w:sz w:val="19"/>
          <w:szCs w:val="19"/>
        </w:rPr>
        <w:t>h</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in</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turn</w:t>
      </w:r>
      <w:r w:rsidRPr="0009364C">
        <w:rPr>
          <w:rFonts w:ascii="Calibri" w:eastAsia="Calibri" w:hAnsi="Calibri" w:cs="Calibri"/>
          <w:spacing w:val="1"/>
          <w:sz w:val="19"/>
          <w:szCs w:val="19"/>
        </w:rPr>
        <w:t>a</w:t>
      </w:r>
      <w:r w:rsidRPr="0009364C">
        <w:rPr>
          <w:rFonts w:ascii="Calibri" w:eastAsia="Calibri" w:hAnsi="Calibri" w:cs="Calibri"/>
          <w:sz w:val="19"/>
          <w:szCs w:val="19"/>
        </w:rPr>
        <w:t>r</w:t>
      </w:r>
      <w:r w:rsidRPr="0009364C">
        <w:rPr>
          <w:rFonts w:ascii="Calibri" w:eastAsia="Calibri" w:hAnsi="Calibri" w:cs="Calibri"/>
          <w:spacing w:val="1"/>
          <w:sz w:val="19"/>
          <w:szCs w:val="19"/>
        </w:rPr>
        <w:t>o</w:t>
      </w:r>
      <w:r w:rsidRPr="0009364C">
        <w:rPr>
          <w:rFonts w:ascii="Calibri" w:eastAsia="Calibri" w:hAnsi="Calibri" w:cs="Calibri"/>
          <w:sz w:val="19"/>
          <w:szCs w:val="19"/>
        </w:rPr>
        <w:t>und</w:t>
      </w:r>
      <w:r w:rsidRPr="0009364C">
        <w:rPr>
          <w:rFonts w:ascii="Calibri" w:eastAsia="Calibri" w:hAnsi="Calibri" w:cs="Calibri"/>
          <w:spacing w:val="-9"/>
          <w:sz w:val="19"/>
          <w:szCs w:val="19"/>
        </w:rPr>
        <w:t xml:space="preserve"> </w:t>
      </w:r>
      <w:r w:rsidRPr="0009364C">
        <w:rPr>
          <w:rFonts w:ascii="Calibri" w:eastAsia="Calibri" w:hAnsi="Calibri" w:cs="Calibri"/>
          <w:sz w:val="19"/>
          <w:szCs w:val="19"/>
        </w:rPr>
        <w:t>plan</w:t>
      </w:r>
    </w:p>
    <w:p w14:paraId="79CA131B" w14:textId="77777777" w:rsidR="006F516C" w:rsidRPr="0009364C" w:rsidRDefault="006F516C" w:rsidP="006F516C">
      <w:pPr>
        <w:ind w:left="360" w:right="146" w:hanging="360"/>
        <w:rPr>
          <w:rFonts w:ascii="Calibri" w:eastAsia="Calibri" w:hAnsi="Calibri" w:cs="Calibri"/>
          <w:sz w:val="19"/>
          <w:szCs w:val="19"/>
        </w:rPr>
      </w:pPr>
      <w:r w:rsidRPr="0009364C">
        <w:rPr>
          <w:rFonts w:ascii="Wingdings" w:eastAsia="Wingdings" w:hAnsi="Wingdings" w:cs="Wingdings"/>
          <w:sz w:val="19"/>
          <w:szCs w:val="19"/>
        </w:rPr>
        <w:t></w:t>
      </w:r>
      <w:r w:rsidRPr="0009364C">
        <w:rPr>
          <w:sz w:val="19"/>
          <w:szCs w:val="19"/>
        </w:rPr>
        <w:t xml:space="preserve">  </w:t>
      </w:r>
      <w:r w:rsidRPr="0009364C">
        <w:rPr>
          <w:spacing w:val="47"/>
          <w:sz w:val="19"/>
          <w:szCs w:val="19"/>
        </w:rPr>
        <w:t xml:space="preserve"> </w:t>
      </w:r>
      <w:r w:rsidRPr="0009364C">
        <w:rPr>
          <w:rFonts w:ascii="Calibri" w:eastAsia="Calibri" w:hAnsi="Calibri" w:cs="Calibri"/>
          <w:b/>
          <w:bCs/>
          <w:sz w:val="19"/>
          <w:szCs w:val="19"/>
        </w:rPr>
        <w:t>Make</w:t>
      </w:r>
      <w:r w:rsidRPr="0009364C">
        <w:rPr>
          <w:rFonts w:ascii="Calibri" w:eastAsia="Calibri" w:hAnsi="Calibri" w:cs="Calibri"/>
          <w:b/>
          <w:bCs/>
          <w:spacing w:val="-4"/>
          <w:sz w:val="19"/>
          <w:szCs w:val="19"/>
        </w:rPr>
        <w:t xml:space="preserve"> </w:t>
      </w:r>
      <w:r w:rsidRPr="0009364C">
        <w:rPr>
          <w:rFonts w:ascii="Calibri" w:eastAsia="Calibri" w:hAnsi="Calibri" w:cs="Calibri"/>
          <w:b/>
          <w:bCs/>
          <w:sz w:val="19"/>
          <w:szCs w:val="19"/>
        </w:rPr>
        <w:t>staffing</w:t>
      </w:r>
      <w:r w:rsidRPr="0009364C">
        <w:rPr>
          <w:rFonts w:ascii="Calibri" w:eastAsia="Calibri" w:hAnsi="Calibri" w:cs="Calibri"/>
          <w:b/>
          <w:bCs/>
          <w:spacing w:val="-5"/>
          <w:sz w:val="19"/>
          <w:szCs w:val="19"/>
        </w:rPr>
        <w:t xml:space="preserve"> </w:t>
      </w:r>
      <w:r w:rsidRPr="0009364C">
        <w:rPr>
          <w:rFonts w:ascii="Calibri" w:eastAsia="Calibri" w:hAnsi="Calibri" w:cs="Calibri"/>
          <w:b/>
          <w:bCs/>
          <w:spacing w:val="1"/>
          <w:sz w:val="19"/>
          <w:szCs w:val="19"/>
        </w:rPr>
        <w:t>c</w:t>
      </w:r>
      <w:r w:rsidRPr="0009364C">
        <w:rPr>
          <w:rFonts w:ascii="Calibri" w:eastAsia="Calibri" w:hAnsi="Calibri" w:cs="Calibri"/>
          <w:b/>
          <w:bCs/>
          <w:sz w:val="19"/>
          <w:szCs w:val="19"/>
        </w:rPr>
        <w:t>hang</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s:</w:t>
      </w:r>
      <w:r w:rsidRPr="0009364C">
        <w:rPr>
          <w:rFonts w:ascii="Calibri" w:eastAsia="Calibri" w:hAnsi="Calibri" w:cs="Calibri"/>
          <w:b/>
          <w:bCs/>
          <w:spacing w:val="-6"/>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w:t>
      </w:r>
      <w:r w:rsidRPr="0009364C">
        <w:rPr>
          <w:rFonts w:ascii="Calibri" w:eastAsia="Calibri" w:hAnsi="Calibri" w:cs="Calibri"/>
          <w:spacing w:val="-1"/>
          <w:sz w:val="19"/>
          <w:szCs w:val="19"/>
        </w:rPr>
        <w:t>u</w:t>
      </w:r>
      <w:r w:rsidRPr="0009364C">
        <w:rPr>
          <w:rFonts w:ascii="Calibri" w:eastAsia="Calibri" w:hAnsi="Calibri" w:cs="Calibri"/>
          <w:sz w:val="19"/>
          <w:szCs w:val="19"/>
        </w:rPr>
        <w:t>perintend</w:t>
      </w:r>
      <w:r w:rsidRPr="0009364C">
        <w:rPr>
          <w:rFonts w:ascii="Calibri" w:eastAsia="Calibri" w:hAnsi="Calibri" w:cs="Calibri"/>
          <w:spacing w:val="1"/>
          <w:sz w:val="19"/>
          <w:szCs w:val="19"/>
        </w:rPr>
        <w:t>e</w:t>
      </w:r>
      <w:r w:rsidRPr="0009364C">
        <w:rPr>
          <w:rFonts w:ascii="Calibri" w:eastAsia="Calibri" w:hAnsi="Calibri" w:cs="Calibri"/>
          <w:sz w:val="19"/>
          <w:szCs w:val="19"/>
        </w:rPr>
        <w:t>nt</w:t>
      </w:r>
      <w:r w:rsidRPr="0009364C">
        <w:rPr>
          <w:rFonts w:ascii="Calibri" w:eastAsia="Calibri" w:hAnsi="Calibri" w:cs="Calibri"/>
          <w:spacing w:val="-12"/>
          <w:sz w:val="19"/>
          <w:szCs w:val="19"/>
        </w:rPr>
        <w:t xml:space="preserve"> </w:t>
      </w:r>
      <w:r w:rsidRPr="0009364C">
        <w:rPr>
          <w:rFonts w:ascii="Calibri" w:eastAsia="Calibri" w:hAnsi="Calibri" w:cs="Calibri"/>
          <w:spacing w:val="1"/>
          <w:sz w:val="19"/>
          <w:szCs w:val="19"/>
        </w:rPr>
        <w:t>m</w:t>
      </w:r>
      <w:r w:rsidRPr="0009364C">
        <w:rPr>
          <w:rFonts w:ascii="Calibri" w:eastAsia="Calibri" w:hAnsi="Calibri" w:cs="Calibri"/>
          <w:sz w:val="19"/>
          <w:szCs w:val="19"/>
        </w:rPr>
        <w:t>a</w:t>
      </w:r>
      <w:r w:rsidRPr="0009364C">
        <w:rPr>
          <w:rFonts w:ascii="Calibri" w:eastAsia="Calibri" w:hAnsi="Calibri" w:cs="Calibri"/>
          <w:spacing w:val="1"/>
          <w:sz w:val="19"/>
          <w:szCs w:val="19"/>
        </w:rPr>
        <w:t>y</w:t>
      </w:r>
      <w:r w:rsidRPr="0009364C">
        <w:rPr>
          <w:rFonts w:ascii="Calibri" w:eastAsia="Calibri" w:hAnsi="Calibri" w:cs="Calibri"/>
          <w:sz w:val="19"/>
          <w:szCs w:val="19"/>
        </w:rPr>
        <w:t>,</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fo</w:t>
      </w:r>
      <w:r w:rsidRPr="0009364C">
        <w:rPr>
          <w:rFonts w:ascii="Calibri" w:eastAsia="Calibri" w:hAnsi="Calibri" w:cs="Calibri"/>
          <w:spacing w:val="-1"/>
          <w:sz w:val="19"/>
          <w:szCs w:val="19"/>
        </w:rPr>
        <w:t>l</w:t>
      </w:r>
      <w:r w:rsidRPr="0009364C">
        <w:rPr>
          <w:rFonts w:ascii="Calibri" w:eastAsia="Calibri" w:hAnsi="Calibri" w:cs="Calibri"/>
          <w:spacing w:val="1"/>
          <w:sz w:val="19"/>
          <w:szCs w:val="19"/>
        </w:rPr>
        <w:t>l</w:t>
      </w:r>
      <w:r w:rsidRPr="0009364C">
        <w:rPr>
          <w:rFonts w:ascii="Calibri" w:eastAsia="Calibri" w:hAnsi="Calibri" w:cs="Calibri"/>
          <w:sz w:val="19"/>
          <w:szCs w:val="19"/>
        </w:rPr>
        <w:t>ow</w:t>
      </w:r>
      <w:r w:rsidRPr="0009364C">
        <w:rPr>
          <w:rFonts w:ascii="Calibri" w:eastAsia="Calibri" w:hAnsi="Calibri" w:cs="Calibri"/>
          <w:spacing w:val="-1"/>
          <w:sz w:val="19"/>
          <w:szCs w:val="19"/>
        </w:rPr>
        <w:t>i</w:t>
      </w:r>
      <w:r w:rsidRPr="0009364C">
        <w:rPr>
          <w:rFonts w:ascii="Calibri" w:eastAsia="Calibri" w:hAnsi="Calibri" w:cs="Calibri"/>
          <w:spacing w:val="1"/>
          <w:sz w:val="19"/>
          <w:szCs w:val="19"/>
        </w:rPr>
        <w:t>n</w:t>
      </w:r>
      <w:r w:rsidRPr="0009364C">
        <w:rPr>
          <w:rFonts w:ascii="Calibri" w:eastAsia="Calibri" w:hAnsi="Calibri" w:cs="Calibri"/>
          <w:sz w:val="19"/>
          <w:szCs w:val="19"/>
        </w:rPr>
        <w:t>g</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c</w:t>
      </w:r>
      <w:r w:rsidRPr="0009364C">
        <w:rPr>
          <w:rFonts w:ascii="Calibri" w:eastAsia="Calibri" w:hAnsi="Calibri" w:cs="Calibri"/>
          <w:spacing w:val="1"/>
          <w:sz w:val="19"/>
          <w:szCs w:val="19"/>
        </w:rPr>
        <w:t>o</w:t>
      </w:r>
      <w:r w:rsidRPr="0009364C">
        <w:rPr>
          <w:rFonts w:ascii="Calibri" w:eastAsia="Calibri" w:hAnsi="Calibri" w:cs="Calibri"/>
          <w:sz w:val="19"/>
          <w:szCs w:val="19"/>
        </w:rPr>
        <w:t>nsultati</w:t>
      </w:r>
      <w:r w:rsidRPr="0009364C">
        <w:rPr>
          <w:rFonts w:ascii="Calibri" w:eastAsia="Calibri" w:hAnsi="Calibri" w:cs="Calibri"/>
          <w:spacing w:val="1"/>
          <w:sz w:val="19"/>
          <w:szCs w:val="19"/>
        </w:rPr>
        <w:t>o</w:t>
      </w:r>
      <w:r w:rsidRPr="0009364C">
        <w:rPr>
          <w:rFonts w:ascii="Calibri" w:eastAsia="Calibri" w:hAnsi="Calibri" w:cs="Calibri"/>
          <w:sz w:val="19"/>
          <w:szCs w:val="19"/>
        </w:rPr>
        <w:t>n</w:t>
      </w:r>
      <w:r w:rsidRPr="0009364C">
        <w:rPr>
          <w:rFonts w:ascii="Calibri" w:eastAsia="Calibri" w:hAnsi="Calibri" w:cs="Calibri"/>
          <w:spacing w:val="-10"/>
          <w:sz w:val="19"/>
          <w:szCs w:val="19"/>
        </w:rPr>
        <w:t xml:space="preserve"> </w:t>
      </w:r>
      <w:r w:rsidRPr="0009364C">
        <w:rPr>
          <w:rFonts w:ascii="Calibri" w:eastAsia="Calibri" w:hAnsi="Calibri" w:cs="Calibri"/>
          <w:sz w:val="19"/>
          <w:szCs w:val="19"/>
        </w:rPr>
        <w:t>with</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applicable</w:t>
      </w:r>
      <w:r w:rsidRPr="0009364C">
        <w:rPr>
          <w:rFonts w:ascii="Calibri" w:eastAsia="Calibri" w:hAnsi="Calibri" w:cs="Calibri"/>
          <w:spacing w:val="-8"/>
          <w:sz w:val="19"/>
          <w:szCs w:val="19"/>
        </w:rPr>
        <w:t xml:space="preserve"> </w:t>
      </w:r>
      <w:r w:rsidRPr="0009364C">
        <w:rPr>
          <w:rFonts w:ascii="Calibri" w:eastAsia="Calibri" w:hAnsi="Calibri" w:cs="Calibri"/>
          <w:spacing w:val="1"/>
          <w:sz w:val="19"/>
          <w:szCs w:val="19"/>
        </w:rPr>
        <w:t>l</w:t>
      </w:r>
      <w:r w:rsidRPr="0009364C">
        <w:rPr>
          <w:rFonts w:ascii="Calibri" w:eastAsia="Calibri" w:hAnsi="Calibri" w:cs="Calibri"/>
          <w:sz w:val="19"/>
          <w:szCs w:val="19"/>
        </w:rPr>
        <w:t>ocal</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union</w:t>
      </w:r>
      <w:r w:rsidRPr="0009364C">
        <w:rPr>
          <w:rFonts w:ascii="Calibri" w:eastAsia="Calibri" w:hAnsi="Calibri" w:cs="Calibri"/>
          <w:spacing w:val="1"/>
          <w:sz w:val="19"/>
          <w:szCs w:val="19"/>
        </w:rPr>
        <w:t>s</w:t>
      </w:r>
      <w:r w:rsidRPr="0009364C">
        <w:rPr>
          <w:rFonts w:ascii="Calibri" w:eastAsia="Calibri" w:hAnsi="Calibri" w:cs="Calibri"/>
          <w:sz w:val="19"/>
          <w:szCs w:val="19"/>
        </w:rPr>
        <w:t>,</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require</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principal and</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all</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admi</w:t>
      </w:r>
      <w:r w:rsidRPr="0009364C">
        <w:rPr>
          <w:rFonts w:ascii="Calibri" w:eastAsia="Calibri" w:hAnsi="Calibri" w:cs="Calibri"/>
          <w:spacing w:val="1"/>
          <w:sz w:val="19"/>
          <w:szCs w:val="19"/>
        </w:rPr>
        <w:t>n</w:t>
      </w:r>
      <w:r w:rsidRPr="0009364C">
        <w:rPr>
          <w:rFonts w:ascii="Calibri" w:eastAsia="Calibri" w:hAnsi="Calibri" w:cs="Calibri"/>
          <w:sz w:val="19"/>
          <w:szCs w:val="19"/>
        </w:rPr>
        <w:t>is</w:t>
      </w:r>
      <w:r w:rsidRPr="0009364C">
        <w:rPr>
          <w:rFonts w:ascii="Calibri" w:eastAsia="Calibri" w:hAnsi="Calibri" w:cs="Calibri"/>
          <w:spacing w:val="1"/>
          <w:sz w:val="19"/>
          <w:szCs w:val="19"/>
        </w:rPr>
        <w:t>t</w:t>
      </w:r>
      <w:r w:rsidRPr="0009364C">
        <w:rPr>
          <w:rFonts w:ascii="Calibri" w:eastAsia="Calibri" w:hAnsi="Calibri" w:cs="Calibri"/>
          <w:sz w:val="19"/>
          <w:szCs w:val="19"/>
        </w:rPr>
        <w:t>rators,</w:t>
      </w:r>
      <w:r w:rsidRPr="0009364C">
        <w:rPr>
          <w:rFonts w:ascii="Calibri" w:eastAsia="Calibri" w:hAnsi="Calibri" w:cs="Calibri"/>
          <w:spacing w:val="-12"/>
          <w:sz w:val="19"/>
          <w:szCs w:val="19"/>
        </w:rPr>
        <w:t xml:space="preserve"> </w:t>
      </w:r>
      <w:r w:rsidRPr="0009364C">
        <w:rPr>
          <w:rFonts w:ascii="Calibri" w:eastAsia="Calibri" w:hAnsi="Calibri" w:cs="Calibri"/>
          <w:sz w:val="19"/>
          <w:szCs w:val="19"/>
        </w:rPr>
        <w:t>te</w:t>
      </w:r>
      <w:r w:rsidRPr="0009364C">
        <w:rPr>
          <w:rFonts w:ascii="Calibri" w:eastAsia="Calibri" w:hAnsi="Calibri" w:cs="Calibri"/>
          <w:spacing w:val="1"/>
          <w:sz w:val="19"/>
          <w:szCs w:val="19"/>
        </w:rPr>
        <w:t>a</w:t>
      </w:r>
      <w:r w:rsidRPr="0009364C">
        <w:rPr>
          <w:rFonts w:ascii="Calibri" w:eastAsia="Calibri" w:hAnsi="Calibri" w:cs="Calibri"/>
          <w:sz w:val="19"/>
          <w:szCs w:val="19"/>
        </w:rPr>
        <w:t>chers</w:t>
      </w:r>
      <w:r w:rsidRPr="0009364C">
        <w:rPr>
          <w:rFonts w:ascii="Calibri" w:eastAsia="Calibri" w:hAnsi="Calibri" w:cs="Calibri"/>
          <w:spacing w:val="-6"/>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nd</w:t>
      </w:r>
      <w:r w:rsidRPr="0009364C">
        <w:rPr>
          <w:rFonts w:ascii="Calibri" w:eastAsia="Calibri" w:hAnsi="Calibri" w:cs="Calibri"/>
          <w:spacing w:val="-3"/>
          <w:sz w:val="19"/>
          <w:szCs w:val="19"/>
        </w:rPr>
        <w:t xml:space="preserve"> </w:t>
      </w:r>
      <w:r w:rsidRPr="0009364C">
        <w:rPr>
          <w:rFonts w:ascii="Calibri" w:eastAsia="Calibri" w:hAnsi="Calibri" w:cs="Calibri"/>
          <w:spacing w:val="1"/>
          <w:sz w:val="19"/>
          <w:szCs w:val="19"/>
        </w:rPr>
        <w:t>s</w:t>
      </w:r>
      <w:r w:rsidRPr="0009364C">
        <w:rPr>
          <w:rFonts w:ascii="Calibri" w:eastAsia="Calibri" w:hAnsi="Calibri" w:cs="Calibri"/>
          <w:sz w:val="19"/>
          <w:szCs w:val="19"/>
        </w:rPr>
        <w:t>taff</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to</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r</w:t>
      </w:r>
      <w:r w:rsidRPr="0009364C">
        <w:rPr>
          <w:rFonts w:ascii="Calibri" w:eastAsia="Calibri" w:hAnsi="Calibri" w:cs="Calibri"/>
          <w:spacing w:val="1"/>
          <w:sz w:val="19"/>
          <w:szCs w:val="19"/>
        </w:rPr>
        <w:t>e</w:t>
      </w:r>
      <w:r w:rsidRPr="0009364C">
        <w:rPr>
          <w:rFonts w:ascii="Calibri" w:eastAsia="Calibri" w:hAnsi="Calibri" w:cs="Calibri"/>
          <w:sz w:val="19"/>
          <w:szCs w:val="19"/>
        </w:rPr>
        <w:t>apply</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for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their</w:t>
      </w:r>
      <w:r w:rsidRPr="0009364C">
        <w:rPr>
          <w:rFonts w:ascii="Calibri" w:eastAsia="Calibri" w:hAnsi="Calibri" w:cs="Calibri"/>
          <w:spacing w:val="-4"/>
          <w:sz w:val="19"/>
          <w:szCs w:val="19"/>
        </w:rPr>
        <w:t xml:space="preserve"> </w:t>
      </w:r>
      <w:r w:rsidRPr="0009364C">
        <w:rPr>
          <w:rFonts w:ascii="Calibri" w:eastAsia="Calibri" w:hAnsi="Calibri" w:cs="Calibri"/>
          <w:spacing w:val="1"/>
          <w:sz w:val="19"/>
          <w:szCs w:val="19"/>
        </w:rPr>
        <w:t>p</w:t>
      </w:r>
      <w:r w:rsidRPr="0009364C">
        <w:rPr>
          <w:rFonts w:ascii="Calibri" w:eastAsia="Calibri" w:hAnsi="Calibri" w:cs="Calibri"/>
          <w:sz w:val="19"/>
          <w:szCs w:val="19"/>
        </w:rPr>
        <w:t>ositions</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in</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pacing w:val="1"/>
          <w:sz w:val="19"/>
          <w:szCs w:val="19"/>
        </w:rPr>
        <w:t>s</w:t>
      </w:r>
      <w:r w:rsidRPr="0009364C">
        <w:rPr>
          <w:rFonts w:ascii="Calibri" w:eastAsia="Calibri" w:hAnsi="Calibri" w:cs="Calibri"/>
          <w:sz w:val="19"/>
          <w:szCs w:val="19"/>
        </w:rPr>
        <w:t>chool,</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with</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fu</w:t>
      </w:r>
      <w:r w:rsidRPr="0009364C">
        <w:rPr>
          <w:rFonts w:ascii="Calibri" w:eastAsia="Calibri" w:hAnsi="Calibri" w:cs="Calibri"/>
          <w:spacing w:val="-1"/>
          <w:sz w:val="19"/>
          <w:szCs w:val="19"/>
        </w:rPr>
        <w:t>l</w:t>
      </w:r>
      <w:r w:rsidRPr="0009364C">
        <w:rPr>
          <w:rFonts w:ascii="Calibri" w:eastAsia="Calibri" w:hAnsi="Calibri" w:cs="Calibri"/>
          <w:sz w:val="19"/>
          <w:szCs w:val="19"/>
        </w:rPr>
        <w:t>l</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discretion</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vest</w:t>
      </w:r>
      <w:r w:rsidRPr="0009364C">
        <w:rPr>
          <w:rFonts w:ascii="Calibri" w:eastAsia="Calibri" w:hAnsi="Calibri" w:cs="Calibri"/>
          <w:spacing w:val="1"/>
          <w:sz w:val="19"/>
          <w:szCs w:val="19"/>
        </w:rPr>
        <w:t>e</w:t>
      </w:r>
      <w:r w:rsidRPr="0009364C">
        <w:rPr>
          <w:rFonts w:ascii="Calibri" w:eastAsia="Calibri" w:hAnsi="Calibri" w:cs="Calibri"/>
          <w:sz w:val="19"/>
          <w:szCs w:val="19"/>
        </w:rPr>
        <w:t>d</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in</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the superintende</w:t>
      </w:r>
      <w:r w:rsidRPr="0009364C">
        <w:rPr>
          <w:rFonts w:ascii="Calibri" w:eastAsia="Calibri" w:hAnsi="Calibri" w:cs="Calibri"/>
          <w:spacing w:val="1"/>
          <w:sz w:val="19"/>
          <w:szCs w:val="19"/>
        </w:rPr>
        <w:t>n</w:t>
      </w:r>
      <w:r w:rsidRPr="0009364C">
        <w:rPr>
          <w:rFonts w:ascii="Calibri" w:eastAsia="Calibri" w:hAnsi="Calibri" w:cs="Calibri"/>
          <w:sz w:val="19"/>
          <w:szCs w:val="19"/>
        </w:rPr>
        <w:t>t</w:t>
      </w:r>
      <w:r w:rsidRPr="0009364C">
        <w:rPr>
          <w:rFonts w:ascii="Calibri" w:eastAsia="Calibri" w:hAnsi="Calibri" w:cs="Calibri"/>
          <w:spacing w:val="-11"/>
          <w:sz w:val="19"/>
          <w:szCs w:val="19"/>
        </w:rPr>
        <w:t xml:space="preserve"> </w:t>
      </w:r>
      <w:r w:rsidRPr="0009364C">
        <w:rPr>
          <w:rFonts w:ascii="Calibri" w:eastAsia="Calibri" w:hAnsi="Calibri" w:cs="Calibri"/>
          <w:sz w:val="19"/>
          <w:szCs w:val="19"/>
        </w:rPr>
        <w:t>regardi</w:t>
      </w:r>
      <w:r w:rsidRPr="0009364C">
        <w:rPr>
          <w:rFonts w:ascii="Calibri" w:eastAsia="Calibri" w:hAnsi="Calibri" w:cs="Calibri"/>
          <w:spacing w:val="1"/>
          <w:sz w:val="19"/>
          <w:szCs w:val="19"/>
        </w:rPr>
        <w:t>n</w:t>
      </w:r>
      <w:r w:rsidRPr="0009364C">
        <w:rPr>
          <w:rFonts w:ascii="Calibri" w:eastAsia="Calibri" w:hAnsi="Calibri" w:cs="Calibri"/>
          <w:sz w:val="19"/>
          <w:szCs w:val="19"/>
        </w:rPr>
        <w:t>g</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his</w:t>
      </w:r>
      <w:r w:rsidRPr="0009364C">
        <w:rPr>
          <w:rFonts w:ascii="Calibri" w:eastAsia="Calibri" w:hAnsi="Calibri" w:cs="Calibri"/>
          <w:spacing w:val="-2"/>
          <w:sz w:val="19"/>
          <w:szCs w:val="19"/>
        </w:rPr>
        <w:t xml:space="preserve"> </w:t>
      </w:r>
      <w:r w:rsidRPr="0009364C">
        <w:rPr>
          <w:rFonts w:ascii="Calibri" w:eastAsia="Calibri" w:hAnsi="Calibri" w:cs="Calibri"/>
          <w:spacing w:val="1"/>
          <w:sz w:val="19"/>
          <w:szCs w:val="19"/>
        </w:rPr>
        <w:t>c</w:t>
      </w:r>
      <w:r w:rsidRPr="0009364C">
        <w:rPr>
          <w:rFonts w:ascii="Calibri" w:eastAsia="Calibri" w:hAnsi="Calibri" w:cs="Calibri"/>
          <w:sz w:val="19"/>
          <w:szCs w:val="19"/>
        </w:rPr>
        <w:t>onsiderat</w:t>
      </w:r>
      <w:r w:rsidRPr="0009364C">
        <w:rPr>
          <w:rFonts w:ascii="Calibri" w:eastAsia="Calibri" w:hAnsi="Calibri" w:cs="Calibri"/>
          <w:spacing w:val="1"/>
          <w:sz w:val="19"/>
          <w:szCs w:val="19"/>
        </w:rPr>
        <w:t>i</w:t>
      </w:r>
      <w:r w:rsidRPr="0009364C">
        <w:rPr>
          <w:rFonts w:ascii="Calibri" w:eastAsia="Calibri" w:hAnsi="Calibri" w:cs="Calibri"/>
          <w:sz w:val="19"/>
          <w:szCs w:val="19"/>
        </w:rPr>
        <w:t>on</w:t>
      </w:r>
      <w:r w:rsidRPr="0009364C">
        <w:rPr>
          <w:rFonts w:ascii="Calibri" w:eastAsia="Calibri" w:hAnsi="Calibri" w:cs="Calibri"/>
          <w:spacing w:val="-11"/>
          <w:sz w:val="19"/>
          <w:szCs w:val="19"/>
        </w:rPr>
        <w:t xml:space="preserve"> </w:t>
      </w:r>
      <w:r w:rsidRPr="0009364C">
        <w:rPr>
          <w:rFonts w:ascii="Calibri" w:eastAsia="Calibri" w:hAnsi="Calibri" w:cs="Calibri"/>
          <w:spacing w:val="1"/>
          <w:sz w:val="19"/>
          <w:szCs w:val="19"/>
        </w:rPr>
        <w:t>o</w:t>
      </w:r>
      <w:r w:rsidRPr="0009364C">
        <w:rPr>
          <w:rFonts w:ascii="Calibri" w:eastAsia="Calibri" w:hAnsi="Calibri" w:cs="Calibri"/>
          <w:sz w:val="19"/>
          <w:szCs w:val="19"/>
        </w:rPr>
        <w:t>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and</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d</w:t>
      </w:r>
      <w:r w:rsidRPr="0009364C">
        <w:rPr>
          <w:rFonts w:ascii="Calibri" w:eastAsia="Calibri" w:hAnsi="Calibri" w:cs="Calibri"/>
          <w:spacing w:val="1"/>
          <w:sz w:val="19"/>
          <w:szCs w:val="19"/>
        </w:rPr>
        <w:t>e</w:t>
      </w:r>
      <w:r w:rsidRPr="0009364C">
        <w:rPr>
          <w:rFonts w:ascii="Calibri" w:eastAsia="Calibri" w:hAnsi="Calibri" w:cs="Calibri"/>
          <w:sz w:val="19"/>
          <w:szCs w:val="19"/>
        </w:rPr>
        <w:t>cisi</w:t>
      </w:r>
      <w:r w:rsidRPr="0009364C">
        <w:rPr>
          <w:rFonts w:ascii="Calibri" w:eastAsia="Calibri" w:hAnsi="Calibri" w:cs="Calibri"/>
          <w:spacing w:val="-1"/>
          <w:sz w:val="19"/>
          <w:szCs w:val="19"/>
        </w:rPr>
        <w:t>o</w:t>
      </w:r>
      <w:r w:rsidRPr="0009364C">
        <w:rPr>
          <w:rFonts w:ascii="Calibri" w:eastAsia="Calibri" w:hAnsi="Calibri" w:cs="Calibri"/>
          <w:sz w:val="19"/>
          <w:szCs w:val="19"/>
        </w:rPr>
        <w:t>ns</w:t>
      </w:r>
      <w:r w:rsidRPr="0009364C">
        <w:rPr>
          <w:rFonts w:ascii="Calibri" w:eastAsia="Calibri" w:hAnsi="Calibri" w:cs="Calibri"/>
          <w:spacing w:val="-7"/>
          <w:sz w:val="19"/>
          <w:szCs w:val="19"/>
        </w:rPr>
        <w:t xml:space="preserve"> </w:t>
      </w:r>
      <w:r w:rsidRPr="0009364C">
        <w:rPr>
          <w:rFonts w:ascii="Calibri" w:eastAsia="Calibri" w:hAnsi="Calibri" w:cs="Calibri"/>
          <w:spacing w:val="1"/>
          <w:sz w:val="19"/>
          <w:szCs w:val="19"/>
        </w:rPr>
        <w:t>o</w:t>
      </w:r>
      <w:r w:rsidRPr="0009364C">
        <w:rPr>
          <w:rFonts w:ascii="Calibri" w:eastAsia="Calibri" w:hAnsi="Calibri" w:cs="Calibri"/>
          <w:sz w:val="19"/>
          <w:szCs w:val="19"/>
        </w:rPr>
        <w:t>n</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r</w:t>
      </w:r>
      <w:r w:rsidRPr="0009364C">
        <w:rPr>
          <w:rFonts w:ascii="Calibri" w:eastAsia="Calibri" w:hAnsi="Calibri" w:cs="Calibri"/>
          <w:spacing w:val="1"/>
          <w:sz w:val="19"/>
          <w:szCs w:val="19"/>
        </w:rPr>
        <w:t>e</w:t>
      </w:r>
      <w:r w:rsidRPr="0009364C">
        <w:rPr>
          <w:rFonts w:ascii="Calibri" w:eastAsia="Calibri" w:hAnsi="Calibri" w:cs="Calibri"/>
          <w:sz w:val="19"/>
          <w:szCs w:val="19"/>
        </w:rPr>
        <w:t>hir</w:t>
      </w:r>
      <w:r w:rsidRPr="0009364C">
        <w:rPr>
          <w:rFonts w:ascii="Calibri" w:eastAsia="Calibri" w:hAnsi="Calibri" w:cs="Calibri"/>
          <w:spacing w:val="-1"/>
          <w:sz w:val="19"/>
          <w:szCs w:val="19"/>
        </w:rPr>
        <w:t>i</w:t>
      </w:r>
      <w:r w:rsidRPr="0009364C">
        <w:rPr>
          <w:rFonts w:ascii="Calibri" w:eastAsia="Calibri" w:hAnsi="Calibri" w:cs="Calibri"/>
          <w:spacing w:val="1"/>
          <w:sz w:val="19"/>
          <w:szCs w:val="19"/>
        </w:rPr>
        <w:t>n</w:t>
      </w:r>
      <w:r w:rsidRPr="0009364C">
        <w:rPr>
          <w:rFonts w:ascii="Calibri" w:eastAsia="Calibri" w:hAnsi="Calibri" w:cs="Calibri"/>
          <w:sz w:val="19"/>
          <w:szCs w:val="19"/>
        </w:rPr>
        <w:t>g</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bas</w:t>
      </w:r>
      <w:r w:rsidRPr="0009364C">
        <w:rPr>
          <w:rFonts w:ascii="Calibri" w:eastAsia="Calibri" w:hAnsi="Calibri" w:cs="Calibri"/>
          <w:spacing w:val="1"/>
          <w:sz w:val="19"/>
          <w:szCs w:val="19"/>
        </w:rPr>
        <w:t>e</w:t>
      </w:r>
      <w:r w:rsidRPr="0009364C">
        <w:rPr>
          <w:rFonts w:ascii="Calibri" w:eastAsia="Calibri" w:hAnsi="Calibri" w:cs="Calibri"/>
          <w:sz w:val="19"/>
          <w:szCs w:val="19"/>
        </w:rPr>
        <w:t>d</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on</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re</w:t>
      </w:r>
      <w:r w:rsidRPr="0009364C">
        <w:rPr>
          <w:rFonts w:ascii="Calibri" w:eastAsia="Calibri" w:hAnsi="Calibri" w:cs="Calibri"/>
          <w:spacing w:val="1"/>
          <w:sz w:val="19"/>
          <w:szCs w:val="19"/>
        </w:rPr>
        <w:t>a</w:t>
      </w:r>
      <w:r w:rsidRPr="0009364C">
        <w:rPr>
          <w:rFonts w:ascii="Calibri" w:eastAsia="Calibri" w:hAnsi="Calibri" w:cs="Calibri"/>
          <w:sz w:val="19"/>
          <w:szCs w:val="19"/>
        </w:rPr>
        <w:t>ppli</w:t>
      </w:r>
      <w:r w:rsidRPr="0009364C">
        <w:rPr>
          <w:rFonts w:ascii="Calibri" w:eastAsia="Calibri" w:hAnsi="Calibri" w:cs="Calibri"/>
          <w:spacing w:val="1"/>
          <w:sz w:val="19"/>
          <w:szCs w:val="19"/>
        </w:rPr>
        <w:t>c</w:t>
      </w:r>
      <w:r w:rsidRPr="0009364C">
        <w:rPr>
          <w:rFonts w:ascii="Calibri" w:eastAsia="Calibri" w:hAnsi="Calibri" w:cs="Calibri"/>
          <w:sz w:val="19"/>
          <w:szCs w:val="19"/>
        </w:rPr>
        <w:t>ations</w:t>
      </w:r>
    </w:p>
    <w:p w14:paraId="584BDAF5" w14:textId="77777777" w:rsidR="006F516C" w:rsidRPr="0009364C" w:rsidRDefault="006F516C" w:rsidP="006F516C">
      <w:pPr>
        <w:ind w:left="360" w:right="-20" w:hanging="360"/>
        <w:rPr>
          <w:rFonts w:ascii="Calibri" w:eastAsia="Calibri" w:hAnsi="Calibri" w:cs="Calibri"/>
          <w:sz w:val="19"/>
          <w:szCs w:val="19"/>
        </w:rPr>
      </w:pPr>
      <w:r w:rsidRPr="0009364C">
        <w:rPr>
          <w:rFonts w:ascii="Wingdings" w:eastAsia="Wingdings" w:hAnsi="Wingdings" w:cs="Wingdings"/>
          <w:sz w:val="19"/>
          <w:szCs w:val="19"/>
        </w:rPr>
        <w:t></w:t>
      </w:r>
      <w:r w:rsidRPr="0009364C">
        <w:rPr>
          <w:sz w:val="19"/>
          <w:szCs w:val="19"/>
        </w:rPr>
        <w:t xml:space="preserve">  </w:t>
      </w:r>
      <w:r w:rsidRPr="0009364C">
        <w:rPr>
          <w:spacing w:val="47"/>
          <w:sz w:val="19"/>
          <w:szCs w:val="19"/>
        </w:rPr>
        <w:t xml:space="preserve"> </w:t>
      </w:r>
      <w:r w:rsidRPr="0009364C">
        <w:rPr>
          <w:rFonts w:ascii="Calibri" w:eastAsia="Calibri" w:hAnsi="Calibri" w:cs="Calibri"/>
          <w:b/>
          <w:bCs/>
          <w:sz w:val="19"/>
          <w:szCs w:val="19"/>
        </w:rPr>
        <w:t>Impl</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ment</w:t>
      </w:r>
      <w:r w:rsidRPr="0009364C">
        <w:rPr>
          <w:rFonts w:ascii="Calibri" w:eastAsia="Calibri" w:hAnsi="Calibri" w:cs="Calibri"/>
          <w:b/>
          <w:bCs/>
          <w:spacing w:val="-8"/>
          <w:sz w:val="19"/>
          <w:szCs w:val="19"/>
        </w:rPr>
        <w:t xml:space="preserve"> </w:t>
      </w:r>
      <w:r w:rsidRPr="0009364C">
        <w:rPr>
          <w:rFonts w:ascii="Calibri" w:eastAsia="Calibri" w:hAnsi="Calibri" w:cs="Calibri"/>
          <w:b/>
          <w:bCs/>
          <w:spacing w:val="-1"/>
          <w:sz w:val="19"/>
          <w:szCs w:val="19"/>
        </w:rPr>
        <w:t>n</w:t>
      </w:r>
      <w:r w:rsidRPr="0009364C">
        <w:rPr>
          <w:rFonts w:ascii="Calibri" w:eastAsia="Calibri" w:hAnsi="Calibri" w:cs="Calibri"/>
          <w:b/>
          <w:bCs/>
          <w:sz w:val="19"/>
          <w:szCs w:val="19"/>
        </w:rPr>
        <w:t>ew</w:t>
      </w:r>
      <w:r w:rsidRPr="0009364C">
        <w:rPr>
          <w:rFonts w:ascii="Calibri" w:eastAsia="Calibri" w:hAnsi="Calibri" w:cs="Calibri"/>
          <w:b/>
          <w:bCs/>
          <w:spacing w:val="-3"/>
          <w:sz w:val="19"/>
          <w:szCs w:val="19"/>
        </w:rPr>
        <w:t xml:space="preserve"> </w:t>
      </w:r>
      <w:r w:rsidRPr="0009364C">
        <w:rPr>
          <w:rFonts w:ascii="Calibri" w:eastAsia="Calibri" w:hAnsi="Calibri" w:cs="Calibri"/>
          <w:b/>
          <w:bCs/>
          <w:sz w:val="19"/>
          <w:szCs w:val="19"/>
        </w:rPr>
        <w:t>syst</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ms</w:t>
      </w:r>
      <w:r w:rsidRPr="0009364C">
        <w:rPr>
          <w:rFonts w:ascii="Calibri" w:eastAsia="Calibri" w:hAnsi="Calibri" w:cs="Calibri"/>
          <w:sz w:val="19"/>
          <w:szCs w:val="19"/>
        </w:rPr>
        <w:t>:</w:t>
      </w:r>
      <w:r w:rsidRPr="0009364C">
        <w:rPr>
          <w:rFonts w:ascii="Calibri" w:eastAsia="Calibri" w:hAnsi="Calibri" w:cs="Calibri"/>
          <w:spacing w:val="-1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Superinte</w:t>
      </w:r>
      <w:r w:rsidRPr="0009364C">
        <w:rPr>
          <w:rFonts w:ascii="Calibri" w:eastAsia="Calibri" w:hAnsi="Calibri" w:cs="Calibri"/>
          <w:spacing w:val="2"/>
          <w:sz w:val="19"/>
          <w:szCs w:val="19"/>
        </w:rPr>
        <w:t>n</w:t>
      </w:r>
      <w:r w:rsidRPr="0009364C">
        <w:rPr>
          <w:rFonts w:ascii="Calibri" w:eastAsia="Calibri" w:hAnsi="Calibri" w:cs="Calibri"/>
          <w:sz w:val="19"/>
          <w:szCs w:val="19"/>
        </w:rPr>
        <w:t>dent</w:t>
      </w:r>
      <w:r w:rsidRPr="0009364C">
        <w:rPr>
          <w:rFonts w:ascii="Calibri" w:eastAsia="Calibri" w:hAnsi="Calibri" w:cs="Calibri"/>
          <w:spacing w:val="-12"/>
          <w:sz w:val="19"/>
          <w:szCs w:val="19"/>
        </w:rPr>
        <w:t xml:space="preserve"> </w:t>
      </w:r>
      <w:r w:rsidRPr="0009364C">
        <w:rPr>
          <w:rFonts w:ascii="Calibri" w:eastAsia="Calibri" w:hAnsi="Calibri" w:cs="Calibri"/>
          <w:sz w:val="19"/>
          <w:szCs w:val="19"/>
        </w:rPr>
        <w:t>may</w:t>
      </w:r>
      <w:r w:rsidRPr="0009364C">
        <w:rPr>
          <w:rFonts w:ascii="Calibri" w:eastAsia="Calibri" w:hAnsi="Calibri" w:cs="Calibri"/>
          <w:spacing w:val="-2"/>
          <w:sz w:val="19"/>
          <w:szCs w:val="19"/>
        </w:rPr>
        <w:t xml:space="preserve"> </w:t>
      </w:r>
      <w:r w:rsidRPr="0009364C">
        <w:rPr>
          <w:rFonts w:ascii="Calibri" w:eastAsia="Calibri" w:hAnsi="Calibri" w:cs="Calibri"/>
          <w:spacing w:val="1"/>
          <w:sz w:val="19"/>
          <w:szCs w:val="19"/>
        </w:rPr>
        <w:t>e</w:t>
      </w:r>
      <w:r w:rsidRPr="0009364C">
        <w:rPr>
          <w:rFonts w:ascii="Calibri" w:eastAsia="Calibri" w:hAnsi="Calibri" w:cs="Calibri"/>
          <w:sz w:val="19"/>
          <w:szCs w:val="19"/>
        </w:rPr>
        <w:t>st</w:t>
      </w:r>
      <w:r w:rsidRPr="0009364C">
        <w:rPr>
          <w:rFonts w:ascii="Calibri" w:eastAsia="Calibri" w:hAnsi="Calibri" w:cs="Calibri"/>
          <w:spacing w:val="1"/>
          <w:sz w:val="19"/>
          <w:szCs w:val="19"/>
        </w:rPr>
        <w:t>a</w:t>
      </w:r>
      <w:r w:rsidRPr="0009364C">
        <w:rPr>
          <w:rFonts w:ascii="Calibri" w:eastAsia="Calibri" w:hAnsi="Calibri" w:cs="Calibri"/>
          <w:sz w:val="19"/>
          <w:szCs w:val="19"/>
        </w:rPr>
        <w:t>bl</w:t>
      </w:r>
      <w:r w:rsidRPr="0009364C">
        <w:rPr>
          <w:rFonts w:ascii="Calibri" w:eastAsia="Calibri" w:hAnsi="Calibri" w:cs="Calibri"/>
          <w:spacing w:val="-1"/>
          <w:sz w:val="19"/>
          <w:szCs w:val="19"/>
        </w:rPr>
        <w:t>i</w:t>
      </w:r>
      <w:r w:rsidRPr="0009364C">
        <w:rPr>
          <w:rFonts w:ascii="Calibri" w:eastAsia="Calibri" w:hAnsi="Calibri" w:cs="Calibri"/>
          <w:sz w:val="19"/>
          <w:szCs w:val="19"/>
        </w:rPr>
        <w:t>sh</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st</w:t>
      </w:r>
      <w:r w:rsidRPr="0009364C">
        <w:rPr>
          <w:rFonts w:ascii="Calibri" w:eastAsia="Calibri" w:hAnsi="Calibri" w:cs="Calibri"/>
          <w:spacing w:val="1"/>
          <w:sz w:val="19"/>
          <w:szCs w:val="19"/>
        </w:rPr>
        <w:t>e</w:t>
      </w:r>
      <w:r w:rsidRPr="0009364C">
        <w:rPr>
          <w:rFonts w:ascii="Calibri" w:eastAsia="Calibri" w:hAnsi="Calibri" w:cs="Calibri"/>
          <w:sz w:val="19"/>
          <w:szCs w:val="19"/>
        </w:rPr>
        <w:t>ps</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to assure</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a</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continuum</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of</w:t>
      </w:r>
      <w:r w:rsidRPr="0009364C">
        <w:rPr>
          <w:rFonts w:ascii="Calibri" w:eastAsia="Calibri" w:hAnsi="Calibri" w:cs="Calibri"/>
          <w:spacing w:val="-3"/>
          <w:sz w:val="19"/>
          <w:szCs w:val="19"/>
        </w:rPr>
        <w:t xml:space="preserve"> </w:t>
      </w:r>
      <w:r w:rsidRPr="0009364C">
        <w:rPr>
          <w:rFonts w:ascii="Calibri" w:eastAsia="Calibri" w:hAnsi="Calibri" w:cs="Calibri"/>
          <w:spacing w:val="1"/>
          <w:sz w:val="19"/>
          <w:szCs w:val="19"/>
        </w:rPr>
        <w:t>h</w:t>
      </w:r>
      <w:r w:rsidRPr="0009364C">
        <w:rPr>
          <w:rFonts w:ascii="Calibri" w:eastAsia="Calibri" w:hAnsi="Calibri" w:cs="Calibri"/>
          <w:sz w:val="19"/>
          <w:szCs w:val="19"/>
        </w:rPr>
        <w:t>i</w:t>
      </w:r>
      <w:r w:rsidRPr="0009364C">
        <w:rPr>
          <w:rFonts w:ascii="Calibri" w:eastAsia="Calibri" w:hAnsi="Calibri" w:cs="Calibri"/>
          <w:spacing w:val="-1"/>
          <w:sz w:val="19"/>
          <w:szCs w:val="19"/>
        </w:rPr>
        <w:t>g</w:t>
      </w:r>
      <w:r w:rsidRPr="0009364C">
        <w:rPr>
          <w:rFonts w:ascii="Calibri" w:eastAsia="Calibri" w:hAnsi="Calibri" w:cs="Calibri"/>
          <w:sz w:val="19"/>
          <w:szCs w:val="19"/>
        </w:rPr>
        <w:t>h</w:t>
      </w:r>
      <w:r w:rsidRPr="0009364C">
        <w:rPr>
          <w:rFonts w:ascii="Calibri" w:eastAsia="Calibri" w:hAnsi="Calibri" w:cs="Calibri"/>
          <w:spacing w:val="-3"/>
          <w:sz w:val="19"/>
          <w:szCs w:val="19"/>
        </w:rPr>
        <w:t xml:space="preserve"> </w:t>
      </w:r>
      <w:r w:rsidRPr="0009364C">
        <w:rPr>
          <w:rFonts w:ascii="Calibri" w:eastAsia="Calibri" w:hAnsi="Calibri" w:cs="Calibri"/>
          <w:spacing w:val="2"/>
          <w:sz w:val="19"/>
          <w:szCs w:val="19"/>
        </w:rPr>
        <w:t>e</w:t>
      </w:r>
      <w:r w:rsidRPr="0009364C">
        <w:rPr>
          <w:rFonts w:ascii="Calibri" w:eastAsia="Calibri" w:hAnsi="Calibri" w:cs="Calibri"/>
          <w:spacing w:val="1"/>
          <w:sz w:val="19"/>
          <w:szCs w:val="19"/>
        </w:rPr>
        <w:t>x</w:t>
      </w:r>
      <w:r w:rsidRPr="0009364C">
        <w:rPr>
          <w:rFonts w:ascii="Calibri" w:eastAsia="Calibri" w:hAnsi="Calibri" w:cs="Calibri"/>
          <w:sz w:val="19"/>
          <w:szCs w:val="19"/>
        </w:rPr>
        <w:t>pertise</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t</w:t>
      </w:r>
      <w:r w:rsidRPr="0009364C">
        <w:rPr>
          <w:rFonts w:ascii="Calibri" w:eastAsia="Calibri" w:hAnsi="Calibri" w:cs="Calibri"/>
          <w:spacing w:val="1"/>
          <w:sz w:val="19"/>
          <w:szCs w:val="19"/>
        </w:rPr>
        <w:t>e</w:t>
      </w:r>
      <w:r w:rsidRPr="0009364C">
        <w:rPr>
          <w:rFonts w:ascii="Calibri" w:eastAsia="Calibri" w:hAnsi="Calibri" w:cs="Calibri"/>
          <w:sz w:val="19"/>
          <w:szCs w:val="19"/>
        </w:rPr>
        <w:t>achers</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by</w:t>
      </w:r>
      <w:r w:rsidRPr="0009364C">
        <w:rPr>
          <w:rFonts w:ascii="Calibri" w:eastAsia="Calibri" w:hAnsi="Calibri" w:cs="Calibri"/>
          <w:spacing w:val="-2"/>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l</w:t>
      </w:r>
      <w:r w:rsidRPr="0009364C">
        <w:rPr>
          <w:rFonts w:ascii="Calibri" w:eastAsia="Calibri" w:hAnsi="Calibri" w:cs="Calibri"/>
          <w:spacing w:val="-1"/>
          <w:sz w:val="19"/>
          <w:szCs w:val="19"/>
        </w:rPr>
        <w:t>i</w:t>
      </w:r>
      <w:r w:rsidRPr="0009364C">
        <w:rPr>
          <w:rFonts w:ascii="Calibri" w:eastAsia="Calibri" w:hAnsi="Calibri" w:cs="Calibri"/>
          <w:sz w:val="19"/>
          <w:szCs w:val="19"/>
        </w:rPr>
        <w:t>gn</w:t>
      </w:r>
      <w:r w:rsidRPr="0009364C">
        <w:rPr>
          <w:rFonts w:ascii="Calibri" w:eastAsia="Calibri" w:hAnsi="Calibri" w:cs="Calibri"/>
          <w:spacing w:val="-1"/>
          <w:sz w:val="19"/>
          <w:szCs w:val="19"/>
        </w:rPr>
        <w:t>i</w:t>
      </w:r>
      <w:r w:rsidRPr="0009364C">
        <w:rPr>
          <w:rFonts w:ascii="Calibri" w:eastAsia="Calibri" w:hAnsi="Calibri" w:cs="Calibri"/>
          <w:spacing w:val="1"/>
          <w:sz w:val="19"/>
          <w:szCs w:val="19"/>
        </w:rPr>
        <w:t>n</w:t>
      </w:r>
      <w:r w:rsidRPr="0009364C">
        <w:rPr>
          <w:rFonts w:ascii="Calibri" w:eastAsia="Calibri" w:hAnsi="Calibri" w:cs="Calibri"/>
          <w:sz w:val="19"/>
          <w:szCs w:val="19"/>
        </w:rPr>
        <w:t>g</w:t>
      </w:r>
      <w:r w:rsidRPr="0009364C">
        <w:rPr>
          <w:rFonts w:ascii="Calibri" w:eastAsia="Calibri" w:hAnsi="Calibri" w:cs="Calibri"/>
          <w:spacing w:val="-5"/>
          <w:sz w:val="19"/>
          <w:szCs w:val="19"/>
        </w:rPr>
        <w:t xml:space="preserve"> </w:t>
      </w:r>
      <w:r w:rsidRPr="0009364C">
        <w:rPr>
          <w:rFonts w:ascii="Calibri" w:eastAsia="Calibri" w:hAnsi="Calibri" w:cs="Calibri"/>
          <w:spacing w:val="3"/>
          <w:sz w:val="19"/>
          <w:szCs w:val="19"/>
        </w:rPr>
        <w:t>t</w:t>
      </w:r>
      <w:r w:rsidRPr="0009364C">
        <w:rPr>
          <w:rFonts w:ascii="Calibri" w:eastAsia="Calibri" w:hAnsi="Calibri" w:cs="Calibri"/>
          <w:spacing w:val="1"/>
          <w:sz w:val="19"/>
          <w:szCs w:val="19"/>
        </w:rPr>
        <w:t>h</w:t>
      </w:r>
      <w:r w:rsidRPr="0009364C">
        <w:rPr>
          <w:rFonts w:ascii="Calibri" w:eastAsia="Calibri" w:hAnsi="Calibri" w:cs="Calibri"/>
          <w:sz w:val="19"/>
          <w:szCs w:val="19"/>
        </w:rPr>
        <w:t>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fo</w:t>
      </w:r>
      <w:r w:rsidRPr="0009364C">
        <w:rPr>
          <w:rFonts w:ascii="Calibri" w:eastAsia="Calibri" w:hAnsi="Calibri" w:cs="Calibri"/>
          <w:spacing w:val="-1"/>
          <w:sz w:val="19"/>
          <w:szCs w:val="19"/>
        </w:rPr>
        <w:t>l</w:t>
      </w:r>
      <w:r w:rsidRPr="0009364C">
        <w:rPr>
          <w:rFonts w:ascii="Calibri" w:eastAsia="Calibri" w:hAnsi="Calibri" w:cs="Calibri"/>
          <w:spacing w:val="1"/>
          <w:sz w:val="19"/>
          <w:szCs w:val="19"/>
        </w:rPr>
        <w:t>l</w:t>
      </w:r>
      <w:r w:rsidRPr="0009364C">
        <w:rPr>
          <w:rFonts w:ascii="Calibri" w:eastAsia="Calibri" w:hAnsi="Calibri" w:cs="Calibri"/>
          <w:sz w:val="19"/>
          <w:szCs w:val="19"/>
        </w:rPr>
        <w:t>ow</w:t>
      </w:r>
      <w:r w:rsidRPr="0009364C">
        <w:rPr>
          <w:rFonts w:ascii="Calibri" w:eastAsia="Calibri" w:hAnsi="Calibri" w:cs="Calibri"/>
          <w:spacing w:val="-1"/>
          <w:sz w:val="19"/>
          <w:szCs w:val="19"/>
        </w:rPr>
        <w:t>i</w:t>
      </w:r>
      <w:r w:rsidRPr="0009364C">
        <w:rPr>
          <w:rFonts w:ascii="Calibri" w:eastAsia="Calibri" w:hAnsi="Calibri" w:cs="Calibri"/>
          <w:spacing w:val="1"/>
          <w:sz w:val="19"/>
          <w:szCs w:val="19"/>
        </w:rPr>
        <w:t>n</w:t>
      </w:r>
      <w:r w:rsidRPr="0009364C">
        <w:rPr>
          <w:rFonts w:ascii="Calibri" w:eastAsia="Calibri" w:hAnsi="Calibri" w:cs="Calibri"/>
          <w:sz w:val="19"/>
          <w:szCs w:val="19"/>
        </w:rPr>
        <w:t>g</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process</w:t>
      </w:r>
      <w:r w:rsidRPr="0009364C">
        <w:rPr>
          <w:rFonts w:ascii="Calibri" w:eastAsia="Calibri" w:hAnsi="Calibri" w:cs="Calibri"/>
          <w:spacing w:val="1"/>
          <w:sz w:val="19"/>
          <w:szCs w:val="19"/>
        </w:rPr>
        <w:t>e</w:t>
      </w:r>
      <w:r w:rsidRPr="0009364C">
        <w:rPr>
          <w:rFonts w:ascii="Calibri" w:eastAsia="Calibri" w:hAnsi="Calibri" w:cs="Calibri"/>
          <w:sz w:val="19"/>
          <w:szCs w:val="19"/>
        </w:rPr>
        <w:t>s</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with</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 xml:space="preserve">a </w:t>
      </w:r>
      <w:r w:rsidRPr="0009364C">
        <w:rPr>
          <w:rFonts w:ascii="Calibri" w:eastAsia="Calibri" w:hAnsi="Calibri" w:cs="Calibri"/>
          <w:spacing w:val="-1"/>
          <w:sz w:val="19"/>
          <w:szCs w:val="19"/>
        </w:rPr>
        <w:t>c</w:t>
      </w:r>
      <w:r w:rsidRPr="0009364C">
        <w:rPr>
          <w:rFonts w:ascii="Calibri" w:eastAsia="Calibri" w:hAnsi="Calibri" w:cs="Calibri"/>
          <w:sz w:val="19"/>
          <w:szCs w:val="19"/>
        </w:rPr>
        <w:t>o</w:t>
      </w:r>
      <w:r w:rsidRPr="0009364C">
        <w:rPr>
          <w:rFonts w:ascii="Calibri" w:eastAsia="Calibri" w:hAnsi="Calibri" w:cs="Calibri"/>
          <w:spacing w:val="-1"/>
          <w:sz w:val="19"/>
          <w:szCs w:val="19"/>
        </w:rPr>
        <w:t>m</w:t>
      </w:r>
      <w:r w:rsidRPr="0009364C">
        <w:rPr>
          <w:rFonts w:ascii="Calibri" w:eastAsia="Calibri" w:hAnsi="Calibri" w:cs="Calibri"/>
          <w:spacing w:val="1"/>
          <w:sz w:val="19"/>
          <w:szCs w:val="19"/>
        </w:rPr>
        <w:t>m</w:t>
      </w:r>
      <w:r w:rsidRPr="0009364C">
        <w:rPr>
          <w:rFonts w:ascii="Calibri" w:eastAsia="Calibri" w:hAnsi="Calibri" w:cs="Calibri"/>
          <w:sz w:val="19"/>
          <w:szCs w:val="19"/>
        </w:rPr>
        <w:t>on</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c</w:t>
      </w:r>
      <w:r w:rsidRPr="0009364C">
        <w:rPr>
          <w:rFonts w:ascii="Calibri" w:eastAsia="Calibri" w:hAnsi="Calibri" w:cs="Calibri"/>
          <w:spacing w:val="1"/>
          <w:sz w:val="19"/>
          <w:szCs w:val="19"/>
        </w:rPr>
        <w:t>o</w:t>
      </w:r>
      <w:r w:rsidRPr="0009364C">
        <w:rPr>
          <w:rFonts w:ascii="Calibri" w:eastAsia="Calibri" w:hAnsi="Calibri" w:cs="Calibri"/>
          <w:sz w:val="19"/>
          <w:szCs w:val="19"/>
        </w:rPr>
        <w:t>re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of</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profession</w:t>
      </w:r>
      <w:r w:rsidRPr="0009364C">
        <w:rPr>
          <w:rFonts w:ascii="Calibri" w:eastAsia="Calibri" w:hAnsi="Calibri" w:cs="Calibri"/>
          <w:spacing w:val="1"/>
          <w:sz w:val="19"/>
          <w:szCs w:val="19"/>
        </w:rPr>
        <w:t>a</w:t>
      </w:r>
      <w:r w:rsidRPr="0009364C">
        <w:rPr>
          <w:rFonts w:ascii="Calibri" w:eastAsia="Calibri" w:hAnsi="Calibri" w:cs="Calibri"/>
          <w:sz w:val="19"/>
          <w:szCs w:val="19"/>
        </w:rPr>
        <w:t>l knowle</w:t>
      </w:r>
      <w:r w:rsidRPr="0009364C">
        <w:rPr>
          <w:rFonts w:ascii="Calibri" w:eastAsia="Calibri" w:hAnsi="Calibri" w:cs="Calibri"/>
          <w:spacing w:val="1"/>
          <w:sz w:val="19"/>
          <w:szCs w:val="19"/>
        </w:rPr>
        <w:t>d</w:t>
      </w:r>
      <w:r w:rsidRPr="0009364C">
        <w:rPr>
          <w:rFonts w:ascii="Calibri" w:eastAsia="Calibri" w:hAnsi="Calibri" w:cs="Calibri"/>
          <w:sz w:val="19"/>
          <w:szCs w:val="19"/>
        </w:rPr>
        <w:t>ge</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and</w:t>
      </w:r>
      <w:r w:rsidRPr="0009364C">
        <w:rPr>
          <w:rFonts w:ascii="Calibri" w:eastAsia="Calibri" w:hAnsi="Calibri" w:cs="Calibri"/>
          <w:spacing w:val="-3"/>
          <w:sz w:val="19"/>
          <w:szCs w:val="19"/>
        </w:rPr>
        <w:t xml:space="preserve"> </w:t>
      </w:r>
      <w:r w:rsidRPr="0009364C">
        <w:rPr>
          <w:rFonts w:ascii="Calibri" w:eastAsia="Calibri" w:hAnsi="Calibri" w:cs="Calibri"/>
          <w:spacing w:val="1"/>
          <w:sz w:val="19"/>
          <w:szCs w:val="19"/>
        </w:rPr>
        <w:t>s</w:t>
      </w:r>
      <w:r w:rsidRPr="0009364C">
        <w:rPr>
          <w:rFonts w:ascii="Calibri" w:eastAsia="Calibri" w:hAnsi="Calibri" w:cs="Calibri"/>
          <w:sz w:val="19"/>
          <w:szCs w:val="19"/>
        </w:rPr>
        <w:t>kill:</w:t>
      </w:r>
      <w:r w:rsidRPr="0009364C">
        <w:rPr>
          <w:rFonts w:ascii="Calibri" w:eastAsia="Calibri" w:hAnsi="Calibri" w:cs="Calibri"/>
          <w:spacing w:val="-4"/>
          <w:sz w:val="19"/>
          <w:szCs w:val="19"/>
        </w:rPr>
        <w:t xml:space="preserve"> </w:t>
      </w:r>
      <w:r w:rsidRPr="0009364C">
        <w:rPr>
          <w:rFonts w:ascii="Calibri" w:eastAsia="Calibri" w:hAnsi="Calibri" w:cs="Calibri"/>
          <w:spacing w:val="1"/>
          <w:sz w:val="19"/>
          <w:szCs w:val="19"/>
        </w:rPr>
        <w:t>h</w:t>
      </w:r>
      <w:r w:rsidRPr="0009364C">
        <w:rPr>
          <w:rFonts w:ascii="Calibri" w:eastAsia="Calibri" w:hAnsi="Calibri" w:cs="Calibri"/>
          <w:sz w:val="19"/>
          <w:szCs w:val="19"/>
        </w:rPr>
        <w:t>iri</w:t>
      </w:r>
      <w:r w:rsidRPr="0009364C">
        <w:rPr>
          <w:rFonts w:ascii="Calibri" w:eastAsia="Calibri" w:hAnsi="Calibri" w:cs="Calibri"/>
          <w:spacing w:val="1"/>
          <w:sz w:val="19"/>
          <w:szCs w:val="19"/>
        </w:rPr>
        <w:t>n</w:t>
      </w:r>
      <w:r w:rsidRPr="0009364C">
        <w:rPr>
          <w:rFonts w:ascii="Calibri" w:eastAsia="Calibri" w:hAnsi="Calibri" w:cs="Calibri"/>
          <w:sz w:val="19"/>
          <w:szCs w:val="19"/>
        </w:rPr>
        <w:t>g,</w:t>
      </w:r>
      <w:r w:rsidRPr="0009364C">
        <w:rPr>
          <w:rFonts w:ascii="Calibri" w:eastAsia="Calibri" w:hAnsi="Calibri" w:cs="Calibri"/>
          <w:spacing w:val="-6"/>
          <w:sz w:val="19"/>
          <w:szCs w:val="19"/>
        </w:rPr>
        <w:t xml:space="preserve"> </w:t>
      </w:r>
      <w:r w:rsidRPr="0009364C">
        <w:rPr>
          <w:rFonts w:ascii="Calibri" w:eastAsia="Calibri" w:hAnsi="Calibri" w:cs="Calibri"/>
          <w:spacing w:val="1"/>
          <w:sz w:val="19"/>
          <w:szCs w:val="19"/>
        </w:rPr>
        <w:t>i</w:t>
      </w:r>
      <w:r w:rsidRPr="0009364C">
        <w:rPr>
          <w:rFonts w:ascii="Calibri" w:eastAsia="Calibri" w:hAnsi="Calibri" w:cs="Calibri"/>
          <w:sz w:val="19"/>
          <w:szCs w:val="19"/>
        </w:rPr>
        <w:t>n</w:t>
      </w:r>
      <w:r w:rsidRPr="0009364C">
        <w:rPr>
          <w:rFonts w:ascii="Calibri" w:eastAsia="Calibri" w:hAnsi="Calibri" w:cs="Calibri"/>
          <w:spacing w:val="1"/>
          <w:sz w:val="19"/>
          <w:szCs w:val="19"/>
        </w:rPr>
        <w:t>d</w:t>
      </w:r>
      <w:r w:rsidRPr="0009364C">
        <w:rPr>
          <w:rFonts w:ascii="Calibri" w:eastAsia="Calibri" w:hAnsi="Calibri" w:cs="Calibri"/>
          <w:sz w:val="19"/>
          <w:szCs w:val="19"/>
        </w:rPr>
        <w:t>uctio</w:t>
      </w:r>
      <w:r w:rsidRPr="0009364C">
        <w:rPr>
          <w:rFonts w:ascii="Calibri" w:eastAsia="Calibri" w:hAnsi="Calibri" w:cs="Calibri"/>
          <w:spacing w:val="1"/>
          <w:sz w:val="19"/>
          <w:szCs w:val="19"/>
        </w:rPr>
        <w:t>n</w:t>
      </w:r>
      <w:r w:rsidRPr="0009364C">
        <w:rPr>
          <w:rFonts w:ascii="Calibri" w:eastAsia="Calibri" w:hAnsi="Calibri" w:cs="Calibri"/>
          <w:sz w:val="19"/>
          <w:szCs w:val="19"/>
        </w:rPr>
        <w:t>,</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t</w:t>
      </w:r>
      <w:r w:rsidRPr="0009364C">
        <w:rPr>
          <w:rFonts w:ascii="Calibri" w:eastAsia="Calibri" w:hAnsi="Calibri" w:cs="Calibri"/>
          <w:spacing w:val="1"/>
          <w:sz w:val="19"/>
          <w:szCs w:val="19"/>
        </w:rPr>
        <w:t>e</w:t>
      </w:r>
      <w:r w:rsidRPr="0009364C">
        <w:rPr>
          <w:rFonts w:ascii="Calibri" w:eastAsia="Calibri" w:hAnsi="Calibri" w:cs="Calibri"/>
          <w:sz w:val="19"/>
          <w:szCs w:val="19"/>
        </w:rPr>
        <w:t>acher</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evaluati</w:t>
      </w:r>
      <w:r w:rsidRPr="0009364C">
        <w:rPr>
          <w:rFonts w:ascii="Calibri" w:eastAsia="Calibri" w:hAnsi="Calibri" w:cs="Calibri"/>
          <w:spacing w:val="1"/>
          <w:sz w:val="19"/>
          <w:szCs w:val="19"/>
        </w:rPr>
        <w:t>o</w:t>
      </w:r>
      <w:r w:rsidRPr="0009364C">
        <w:rPr>
          <w:rFonts w:ascii="Calibri" w:eastAsia="Calibri" w:hAnsi="Calibri" w:cs="Calibri"/>
          <w:sz w:val="19"/>
          <w:szCs w:val="19"/>
        </w:rPr>
        <w:t>n,</w:t>
      </w:r>
      <w:r w:rsidRPr="0009364C">
        <w:rPr>
          <w:rFonts w:ascii="Calibri" w:eastAsia="Calibri" w:hAnsi="Calibri" w:cs="Calibri"/>
          <w:spacing w:val="-9"/>
          <w:sz w:val="19"/>
          <w:szCs w:val="19"/>
        </w:rPr>
        <w:t xml:space="preserve"> </w:t>
      </w:r>
      <w:r w:rsidRPr="0009364C">
        <w:rPr>
          <w:rFonts w:ascii="Calibri" w:eastAsia="Calibri" w:hAnsi="Calibri" w:cs="Calibri"/>
          <w:sz w:val="19"/>
          <w:szCs w:val="19"/>
        </w:rPr>
        <w:t>p</w:t>
      </w:r>
      <w:r w:rsidRPr="0009364C">
        <w:rPr>
          <w:rFonts w:ascii="Calibri" w:eastAsia="Calibri" w:hAnsi="Calibri" w:cs="Calibri"/>
          <w:spacing w:val="1"/>
          <w:sz w:val="19"/>
          <w:szCs w:val="19"/>
        </w:rPr>
        <w:t>r</w:t>
      </w:r>
      <w:r w:rsidRPr="0009364C">
        <w:rPr>
          <w:rFonts w:ascii="Calibri" w:eastAsia="Calibri" w:hAnsi="Calibri" w:cs="Calibri"/>
          <w:sz w:val="19"/>
          <w:szCs w:val="19"/>
        </w:rPr>
        <w:t>ofessional</w:t>
      </w:r>
      <w:r w:rsidRPr="0009364C">
        <w:rPr>
          <w:rFonts w:ascii="Calibri" w:eastAsia="Calibri" w:hAnsi="Calibri" w:cs="Calibri"/>
          <w:spacing w:val="-9"/>
          <w:sz w:val="19"/>
          <w:szCs w:val="19"/>
        </w:rPr>
        <w:t xml:space="preserve"> </w:t>
      </w:r>
      <w:r w:rsidRPr="0009364C">
        <w:rPr>
          <w:rFonts w:ascii="Calibri" w:eastAsia="Calibri" w:hAnsi="Calibri" w:cs="Calibri"/>
          <w:sz w:val="19"/>
          <w:szCs w:val="19"/>
        </w:rPr>
        <w:t>deve</w:t>
      </w:r>
      <w:r w:rsidRPr="0009364C">
        <w:rPr>
          <w:rFonts w:ascii="Calibri" w:eastAsia="Calibri" w:hAnsi="Calibri" w:cs="Calibri"/>
          <w:spacing w:val="1"/>
          <w:sz w:val="19"/>
          <w:szCs w:val="19"/>
        </w:rPr>
        <w:t>lo</w:t>
      </w:r>
      <w:r w:rsidRPr="0009364C">
        <w:rPr>
          <w:rFonts w:ascii="Calibri" w:eastAsia="Calibri" w:hAnsi="Calibri" w:cs="Calibri"/>
          <w:sz w:val="19"/>
          <w:szCs w:val="19"/>
        </w:rPr>
        <w:t>pment,</w:t>
      </w:r>
      <w:r w:rsidRPr="0009364C">
        <w:rPr>
          <w:rFonts w:ascii="Calibri" w:eastAsia="Calibri" w:hAnsi="Calibri" w:cs="Calibri"/>
          <w:spacing w:val="-11"/>
          <w:sz w:val="19"/>
          <w:szCs w:val="19"/>
        </w:rPr>
        <w:t xml:space="preserve"> </w:t>
      </w:r>
      <w:r w:rsidRPr="0009364C">
        <w:rPr>
          <w:rFonts w:ascii="Calibri" w:eastAsia="Calibri" w:hAnsi="Calibri" w:cs="Calibri"/>
          <w:sz w:val="19"/>
          <w:szCs w:val="19"/>
        </w:rPr>
        <w:t>te</w:t>
      </w:r>
      <w:r w:rsidRPr="0009364C">
        <w:rPr>
          <w:rFonts w:ascii="Calibri" w:eastAsia="Calibri" w:hAnsi="Calibri" w:cs="Calibri"/>
          <w:spacing w:val="1"/>
          <w:sz w:val="19"/>
          <w:szCs w:val="19"/>
        </w:rPr>
        <w:t>a</w:t>
      </w:r>
      <w:r w:rsidRPr="0009364C">
        <w:rPr>
          <w:rFonts w:ascii="Calibri" w:eastAsia="Calibri" w:hAnsi="Calibri" w:cs="Calibri"/>
          <w:sz w:val="19"/>
          <w:szCs w:val="19"/>
        </w:rPr>
        <w:t>cher</w:t>
      </w:r>
      <w:r w:rsidRPr="0009364C">
        <w:rPr>
          <w:rFonts w:ascii="Calibri" w:eastAsia="Calibri" w:hAnsi="Calibri" w:cs="Calibri"/>
          <w:spacing w:val="-5"/>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dvancement,</w:t>
      </w:r>
      <w:r w:rsidRPr="0009364C">
        <w:rPr>
          <w:rFonts w:ascii="Calibri" w:eastAsia="Calibri" w:hAnsi="Calibri" w:cs="Calibri"/>
          <w:spacing w:val="-10"/>
          <w:sz w:val="19"/>
          <w:szCs w:val="19"/>
        </w:rPr>
        <w:t xml:space="preserve"> </w:t>
      </w:r>
      <w:r w:rsidRPr="0009364C">
        <w:rPr>
          <w:rFonts w:ascii="Calibri" w:eastAsia="Calibri" w:hAnsi="Calibri" w:cs="Calibri"/>
          <w:sz w:val="19"/>
          <w:szCs w:val="19"/>
        </w:rPr>
        <w:t>school</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c</w:t>
      </w:r>
      <w:r w:rsidRPr="0009364C">
        <w:rPr>
          <w:rFonts w:ascii="Calibri" w:eastAsia="Calibri" w:hAnsi="Calibri" w:cs="Calibri"/>
          <w:spacing w:val="1"/>
          <w:sz w:val="19"/>
          <w:szCs w:val="19"/>
        </w:rPr>
        <w:t>u</w:t>
      </w:r>
      <w:r w:rsidRPr="0009364C">
        <w:rPr>
          <w:rFonts w:ascii="Calibri" w:eastAsia="Calibri" w:hAnsi="Calibri" w:cs="Calibri"/>
          <w:sz w:val="19"/>
          <w:szCs w:val="19"/>
        </w:rPr>
        <w:t>lture and</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1"/>
          <w:sz w:val="19"/>
          <w:szCs w:val="19"/>
        </w:rPr>
        <w:t>g</w:t>
      </w:r>
      <w:r w:rsidRPr="0009364C">
        <w:rPr>
          <w:rFonts w:ascii="Calibri" w:eastAsia="Calibri" w:hAnsi="Calibri" w:cs="Calibri"/>
          <w:sz w:val="19"/>
          <w:szCs w:val="19"/>
        </w:rPr>
        <w:t>a</w:t>
      </w:r>
      <w:r w:rsidRPr="0009364C">
        <w:rPr>
          <w:rFonts w:ascii="Calibri" w:eastAsia="Calibri" w:hAnsi="Calibri" w:cs="Calibri"/>
          <w:spacing w:val="2"/>
          <w:sz w:val="19"/>
          <w:szCs w:val="19"/>
        </w:rPr>
        <w:t>n</w:t>
      </w:r>
      <w:r w:rsidRPr="0009364C">
        <w:rPr>
          <w:rFonts w:ascii="Calibri" w:eastAsia="Calibri" w:hAnsi="Calibri" w:cs="Calibri"/>
          <w:sz w:val="19"/>
          <w:szCs w:val="19"/>
        </w:rPr>
        <w:t>i</w:t>
      </w:r>
      <w:r w:rsidRPr="0009364C">
        <w:rPr>
          <w:rFonts w:ascii="Calibri" w:eastAsia="Calibri" w:hAnsi="Calibri" w:cs="Calibri"/>
          <w:spacing w:val="-1"/>
          <w:sz w:val="19"/>
          <w:szCs w:val="19"/>
        </w:rPr>
        <w:t>z</w:t>
      </w:r>
      <w:r w:rsidRPr="0009364C">
        <w:rPr>
          <w:rFonts w:ascii="Calibri" w:eastAsia="Calibri" w:hAnsi="Calibri" w:cs="Calibri"/>
          <w:sz w:val="19"/>
          <w:szCs w:val="19"/>
        </w:rPr>
        <w:t>at</w:t>
      </w:r>
      <w:r w:rsidRPr="0009364C">
        <w:rPr>
          <w:rFonts w:ascii="Calibri" w:eastAsia="Calibri" w:hAnsi="Calibri" w:cs="Calibri"/>
          <w:spacing w:val="1"/>
          <w:sz w:val="19"/>
          <w:szCs w:val="19"/>
        </w:rPr>
        <w:t>io</w:t>
      </w:r>
      <w:r w:rsidRPr="0009364C">
        <w:rPr>
          <w:rFonts w:ascii="Calibri" w:eastAsia="Calibri" w:hAnsi="Calibri" w:cs="Calibri"/>
          <w:sz w:val="19"/>
          <w:szCs w:val="19"/>
        </w:rPr>
        <w:t>nal</w:t>
      </w:r>
      <w:r w:rsidRPr="0009364C">
        <w:rPr>
          <w:rFonts w:ascii="Calibri" w:eastAsia="Calibri" w:hAnsi="Calibri" w:cs="Calibri"/>
          <w:spacing w:val="-11"/>
          <w:sz w:val="19"/>
          <w:szCs w:val="19"/>
        </w:rPr>
        <w:t xml:space="preserve"> </w:t>
      </w:r>
      <w:r w:rsidRPr="0009364C">
        <w:rPr>
          <w:rFonts w:ascii="Calibri" w:eastAsia="Calibri" w:hAnsi="Calibri" w:cs="Calibri"/>
          <w:sz w:val="19"/>
          <w:szCs w:val="19"/>
        </w:rPr>
        <w:t>structure</w:t>
      </w:r>
    </w:p>
    <w:p w14:paraId="711BD56C" w14:textId="77777777" w:rsidR="006F516C" w:rsidRPr="0009364C" w:rsidRDefault="006F516C" w:rsidP="006F516C">
      <w:pPr>
        <w:ind w:left="360" w:right="-20" w:hanging="360"/>
        <w:rPr>
          <w:rFonts w:ascii="Calibri" w:eastAsia="Calibri" w:hAnsi="Calibri" w:cs="Calibri"/>
          <w:sz w:val="19"/>
          <w:szCs w:val="19"/>
        </w:rPr>
      </w:pPr>
      <w:r w:rsidRPr="0009364C">
        <w:rPr>
          <w:rFonts w:ascii="Wingdings" w:eastAsia="Wingdings" w:hAnsi="Wingdings" w:cs="Wingdings"/>
          <w:sz w:val="19"/>
          <w:szCs w:val="19"/>
        </w:rPr>
        <w:t></w:t>
      </w:r>
      <w:r w:rsidRPr="0009364C">
        <w:rPr>
          <w:sz w:val="19"/>
          <w:szCs w:val="19"/>
        </w:rPr>
        <w:t xml:space="preserve">  </w:t>
      </w:r>
      <w:r w:rsidRPr="0009364C">
        <w:rPr>
          <w:spacing w:val="47"/>
          <w:sz w:val="19"/>
          <w:szCs w:val="19"/>
        </w:rPr>
        <w:t xml:space="preserve"> </w:t>
      </w:r>
      <w:r w:rsidRPr="0009364C">
        <w:rPr>
          <w:rFonts w:ascii="Calibri" w:eastAsia="Calibri" w:hAnsi="Calibri" w:cs="Calibri"/>
          <w:b/>
          <w:bCs/>
          <w:sz w:val="19"/>
          <w:szCs w:val="19"/>
        </w:rPr>
        <w:t>L</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ad</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rship</w:t>
      </w:r>
      <w:r w:rsidRPr="0009364C">
        <w:rPr>
          <w:rFonts w:ascii="Calibri" w:eastAsia="Calibri" w:hAnsi="Calibri" w:cs="Calibri"/>
          <w:b/>
          <w:bCs/>
          <w:spacing w:val="-8"/>
          <w:sz w:val="19"/>
          <w:szCs w:val="19"/>
        </w:rPr>
        <w:t xml:space="preserve"> </w:t>
      </w:r>
      <w:r w:rsidRPr="0009364C">
        <w:rPr>
          <w:rFonts w:ascii="Calibri" w:eastAsia="Calibri" w:hAnsi="Calibri" w:cs="Calibri"/>
          <w:b/>
          <w:bCs/>
          <w:sz w:val="19"/>
          <w:szCs w:val="19"/>
        </w:rPr>
        <w:t>d</w:t>
      </w:r>
      <w:r w:rsidRPr="0009364C">
        <w:rPr>
          <w:rFonts w:ascii="Calibri" w:eastAsia="Calibri" w:hAnsi="Calibri" w:cs="Calibri"/>
          <w:b/>
          <w:bCs/>
          <w:spacing w:val="1"/>
          <w:sz w:val="19"/>
          <w:szCs w:val="19"/>
        </w:rPr>
        <w:t>e</w:t>
      </w:r>
      <w:r w:rsidRPr="0009364C">
        <w:rPr>
          <w:rFonts w:ascii="Calibri" w:eastAsia="Calibri" w:hAnsi="Calibri" w:cs="Calibri"/>
          <w:b/>
          <w:bCs/>
          <w:spacing w:val="-1"/>
          <w:sz w:val="19"/>
          <w:szCs w:val="19"/>
        </w:rPr>
        <w:t>v</w:t>
      </w:r>
      <w:r w:rsidRPr="0009364C">
        <w:rPr>
          <w:rFonts w:ascii="Calibri" w:eastAsia="Calibri" w:hAnsi="Calibri" w:cs="Calibri"/>
          <w:b/>
          <w:bCs/>
          <w:sz w:val="19"/>
          <w:szCs w:val="19"/>
        </w:rPr>
        <w:t>elop</w:t>
      </w:r>
      <w:r w:rsidRPr="0009364C">
        <w:rPr>
          <w:rFonts w:ascii="Calibri" w:eastAsia="Calibri" w:hAnsi="Calibri" w:cs="Calibri"/>
          <w:b/>
          <w:bCs/>
          <w:spacing w:val="1"/>
          <w:sz w:val="19"/>
          <w:szCs w:val="19"/>
        </w:rPr>
        <w:t>m</w:t>
      </w:r>
      <w:r w:rsidRPr="0009364C">
        <w:rPr>
          <w:rFonts w:ascii="Calibri" w:eastAsia="Calibri" w:hAnsi="Calibri" w:cs="Calibri"/>
          <w:b/>
          <w:bCs/>
          <w:sz w:val="19"/>
          <w:szCs w:val="19"/>
        </w:rPr>
        <w:t>ent:</w:t>
      </w:r>
      <w:r w:rsidRPr="0009364C">
        <w:rPr>
          <w:rFonts w:ascii="Calibri" w:eastAsia="Calibri" w:hAnsi="Calibri" w:cs="Calibri"/>
          <w:b/>
          <w:bCs/>
          <w:spacing w:val="-9"/>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Superintendent</w:t>
      </w:r>
      <w:r w:rsidRPr="0009364C">
        <w:rPr>
          <w:rFonts w:ascii="Calibri" w:eastAsia="Calibri" w:hAnsi="Calibri" w:cs="Calibri"/>
          <w:spacing w:val="-11"/>
          <w:sz w:val="19"/>
          <w:szCs w:val="19"/>
        </w:rPr>
        <w:t xml:space="preserve"> </w:t>
      </w:r>
      <w:r w:rsidRPr="0009364C">
        <w:rPr>
          <w:rFonts w:ascii="Calibri" w:eastAsia="Calibri" w:hAnsi="Calibri" w:cs="Calibri"/>
          <w:sz w:val="19"/>
          <w:szCs w:val="19"/>
        </w:rPr>
        <w:t>may</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establish</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a</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plan</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for</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p</w:t>
      </w:r>
      <w:r w:rsidRPr="0009364C">
        <w:rPr>
          <w:rFonts w:ascii="Calibri" w:eastAsia="Calibri" w:hAnsi="Calibri" w:cs="Calibri"/>
          <w:spacing w:val="1"/>
          <w:sz w:val="19"/>
          <w:szCs w:val="19"/>
        </w:rPr>
        <w:t>r</w:t>
      </w:r>
      <w:r w:rsidRPr="0009364C">
        <w:rPr>
          <w:rFonts w:ascii="Calibri" w:eastAsia="Calibri" w:hAnsi="Calibri" w:cs="Calibri"/>
          <w:sz w:val="19"/>
          <w:szCs w:val="19"/>
        </w:rPr>
        <w:t>of</w:t>
      </w:r>
      <w:r w:rsidRPr="0009364C">
        <w:rPr>
          <w:rFonts w:ascii="Calibri" w:eastAsia="Calibri" w:hAnsi="Calibri" w:cs="Calibri"/>
          <w:spacing w:val="1"/>
          <w:sz w:val="19"/>
          <w:szCs w:val="19"/>
        </w:rPr>
        <w:t>e</w:t>
      </w:r>
      <w:r w:rsidRPr="0009364C">
        <w:rPr>
          <w:rFonts w:ascii="Calibri" w:eastAsia="Calibri" w:hAnsi="Calibri" w:cs="Calibri"/>
          <w:sz w:val="19"/>
          <w:szCs w:val="19"/>
        </w:rPr>
        <w:t>ssional</w:t>
      </w:r>
      <w:r w:rsidRPr="0009364C">
        <w:rPr>
          <w:rFonts w:ascii="Calibri" w:eastAsia="Calibri" w:hAnsi="Calibri" w:cs="Calibri"/>
          <w:spacing w:val="-9"/>
          <w:sz w:val="19"/>
          <w:szCs w:val="19"/>
        </w:rPr>
        <w:t xml:space="preserve"> </w:t>
      </w:r>
      <w:r w:rsidRPr="0009364C">
        <w:rPr>
          <w:rFonts w:ascii="Calibri" w:eastAsia="Calibri" w:hAnsi="Calibri" w:cs="Calibri"/>
          <w:sz w:val="19"/>
          <w:szCs w:val="19"/>
        </w:rPr>
        <w:t>deve</w:t>
      </w:r>
      <w:r w:rsidRPr="0009364C">
        <w:rPr>
          <w:rFonts w:ascii="Calibri" w:eastAsia="Calibri" w:hAnsi="Calibri" w:cs="Calibri"/>
          <w:spacing w:val="1"/>
          <w:sz w:val="19"/>
          <w:szCs w:val="19"/>
        </w:rPr>
        <w:t>l</w:t>
      </w:r>
      <w:r w:rsidRPr="0009364C">
        <w:rPr>
          <w:rFonts w:ascii="Calibri" w:eastAsia="Calibri" w:hAnsi="Calibri" w:cs="Calibri"/>
          <w:sz w:val="19"/>
          <w:szCs w:val="19"/>
        </w:rPr>
        <w:t>o</w:t>
      </w:r>
      <w:r w:rsidRPr="0009364C">
        <w:rPr>
          <w:rFonts w:ascii="Calibri" w:eastAsia="Calibri" w:hAnsi="Calibri" w:cs="Calibri"/>
          <w:spacing w:val="1"/>
          <w:sz w:val="19"/>
          <w:szCs w:val="19"/>
        </w:rPr>
        <w:t>p</w:t>
      </w:r>
      <w:r w:rsidRPr="0009364C">
        <w:rPr>
          <w:rFonts w:ascii="Calibri" w:eastAsia="Calibri" w:hAnsi="Calibri" w:cs="Calibri"/>
          <w:sz w:val="19"/>
          <w:szCs w:val="19"/>
        </w:rPr>
        <w:t>ment</w:t>
      </w:r>
      <w:r w:rsidRPr="0009364C">
        <w:rPr>
          <w:rFonts w:ascii="Calibri" w:eastAsia="Calibri" w:hAnsi="Calibri" w:cs="Calibri"/>
          <w:spacing w:val="-10"/>
          <w:sz w:val="19"/>
          <w:szCs w:val="19"/>
        </w:rPr>
        <w:t xml:space="preserve"> </w:t>
      </w:r>
      <w:r w:rsidRPr="0009364C">
        <w:rPr>
          <w:rFonts w:ascii="Calibri" w:eastAsia="Calibri" w:hAnsi="Calibri" w:cs="Calibri"/>
          <w:sz w:val="19"/>
          <w:szCs w:val="19"/>
        </w:rPr>
        <w:t>for</w:t>
      </w:r>
      <w:r w:rsidRPr="0009364C">
        <w:rPr>
          <w:rFonts w:ascii="Calibri" w:eastAsia="Calibri" w:hAnsi="Calibri" w:cs="Calibri"/>
          <w:spacing w:val="-3"/>
          <w:sz w:val="19"/>
          <w:szCs w:val="19"/>
        </w:rPr>
        <w:t xml:space="preserve"> </w:t>
      </w:r>
      <w:r w:rsidRPr="0009364C">
        <w:rPr>
          <w:rFonts w:ascii="Calibri" w:eastAsia="Calibri" w:hAnsi="Calibri" w:cs="Calibri"/>
          <w:spacing w:val="1"/>
          <w:sz w:val="19"/>
          <w:szCs w:val="19"/>
        </w:rPr>
        <w:t>ad</w:t>
      </w:r>
      <w:r w:rsidRPr="0009364C">
        <w:rPr>
          <w:rFonts w:ascii="Calibri" w:eastAsia="Calibri" w:hAnsi="Calibri" w:cs="Calibri"/>
          <w:sz w:val="19"/>
          <w:szCs w:val="19"/>
        </w:rPr>
        <w:t>m</w:t>
      </w:r>
      <w:r w:rsidRPr="0009364C">
        <w:rPr>
          <w:rFonts w:ascii="Calibri" w:eastAsia="Calibri" w:hAnsi="Calibri" w:cs="Calibri"/>
          <w:spacing w:val="-1"/>
          <w:sz w:val="19"/>
          <w:szCs w:val="19"/>
        </w:rPr>
        <w:t>i</w:t>
      </w:r>
      <w:r w:rsidRPr="0009364C">
        <w:rPr>
          <w:rFonts w:ascii="Calibri" w:eastAsia="Calibri" w:hAnsi="Calibri" w:cs="Calibri"/>
          <w:spacing w:val="1"/>
          <w:sz w:val="19"/>
          <w:szCs w:val="19"/>
        </w:rPr>
        <w:t>n</w:t>
      </w:r>
      <w:r w:rsidRPr="0009364C">
        <w:rPr>
          <w:rFonts w:ascii="Calibri" w:eastAsia="Calibri" w:hAnsi="Calibri" w:cs="Calibri"/>
          <w:sz w:val="19"/>
          <w:szCs w:val="19"/>
        </w:rPr>
        <w:t>istrators</w:t>
      </w:r>
      <w:r w:rsidRPr="0009364C">
        <w:rPr>
          <w:rFonts w:ascii="Calibri" w:eastAsia="Calibri" w:hAnsi="Calibri" w:cs="Calibri"/>
          <w:spacing w:val="-11"/>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t</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 schoo</w:t>
      </w:r>
      <w:r w:rsidRPr="0009364C">
        <w:rPr>
          <w:rFonts w:ascii="Calibri" w:eastAsia="Calibri" w:hAnsi="Calibri" w:cs="Calibri"/>
          <w:spacing w:val="1"/>
          <w:sz w:val="19"/>
          <w:szCs w:val="19"/>
        </w:rPr>
        <w:t>l</w:t>
      </w:r>
      <w:r w:rsidRPr="0009364C">
        <w:rPr>
          <w:rFonts w:ascii="Calibri" w:eastAsia="Calibri" w:hAnsi="Calibri" w:cs="Calibri"/>
          <w:sz w:val="19"/>
          <w:szCs w:val="19"/>
        </w:rPr>
        <w:t>,</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with</w:t>
      </w:r>
      <w:r w:rsidRPr="0009364C">
        <w:rPr>
          <w:rFonts w:ascii="Calibri" w:eastAsia="Calibri" w:hAnsi="Calibri" w:cs="Calibri"/>
          <w:spacing w:val="-3"/>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n</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emphasis</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on</w:t>
      </w:r>
      <w:r w:rsidRPr="0009364C">
        <w:rPr>
          <w:rFonts w:ascii="Calibri" w:eastAsia="Calibri" w:hAnsi="Calibri" w:cs="Calibri"/>
          <w:spacing w:val="-2"/>
          <w:sz w:val="19"/>
          <w:szCs w:val="19"/>
        </w:rPr>
        <w:t xml:space="preserve"> </w:t>
      </w:r>
      <w:r w:rsidRPr="0009364C">
        <w:rPr>
          <w:rFonts w:ascii="Calibri" w:eastAsia="Calibri" w:hAnsi="Calibri" w:cs="Calibri"/>
          <w:spacing w:val="1"/>
          <w:sz w:val="19"/>
          <w:szCs w:val="19"/>
        </w:rPr>
        <w:t>s</w:t>
      </w:r>
      <w:r w:rsidRPr="0009364C">
        <w:rPr>
          <w:rFonts w:ascii="Calibri" w:eastAsia="Calibri" w:hAnsi="Calibri" w:cs="Calibri"/>
          <w:sz w:val="19"/>
          <w:szCs w:val="19"/>
        </w:rPr>
        <w:t>t</w:t>
      </w:r>
      <w:r w:rsidRPr="0009364C">
        <w:rPr>
          <w:rFonts w:ascii="Calibri" w:eastAsia="Calibri" w:hAnsi="Calibri" w:cs="Calibri"/>
          <w:spacing w:val="1"/>
          <w:sz w:val="19"/>
          <w:szCs w:val="19"/>
        </w:rPr>
        <w:t>r</w:t>
      </w:r>
      <w:r w:rsidRPr="0009364C">
        <w:rPr>
          <w:rFonts w:ascii="Calibri" w:eastAsia="Calibri" w:hAnsi="Calibri" w:cs="Calibri"/>
          <w:sz w:val="19"/>
          <w:szCs w:val="19"/>
        </w:rPr>
        <w:t>at</w:t>
      </w:r>
      <w:r w:rsidRPr="0009364C">
        <w:rPr>
          <w:rFonts w:ascii="Calibri" w:eastAsia="Calibri" w:hAnsi="Calibri" w:cs="Calibri"/>
          <w:spacing w:val="1"/>
          <w:sz w:val="19"/>
          <w:szCs w:val="19"/>
        </w:rPr>
        <w:t>e</w:t>
      </w:r>
      <w:r w:rsidRPr="0009364C">
        <w:rPr>
          <w:rFonts w:ascii="Calibri" w:eastAsia="Calibri" w:hAnsi="Calibri" w:cs="Calibri"/>
          <w:sz w:val="19"/>
          <w:szCs w:val="19"/>
        </w:rPr>
        <w:t>g</w:t>
      </w:r>
      <w:r w:rsidRPr="0009364C">
        <w:rPr>
          <w:rFonts w:ascii="Calibri" w:eastAsia="Calibri" w:hAnsi="Calibri" w:cs="Calibri"/>
          <w:spacing w:val="-1"/>
          <w:sz w:val="19"/>
          <w:szCs w:val="19"/>
        </w:rPr>
        <w:t>i</w:t>
      </w:r>
      <w:r w:rsidRPr="0009364C">
        <w:rPr>
          <w:rFonts w:ascii="Calibri" w:eastAsia="Calibri" w:hAnsi="Calibri" w:cs="Calibri"/>
          <w:sz w:val="19"/>
          <w:szCs w:val="19"/>
        </w:rPr>
        <w:t>es</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th</w:t>
      </w:r>
      <w:r w:rsidRPr="0009364C">
        <w:rPr>
          <w:rFonts w:ascii="Calibri" w:eastAsia="Calibri" w:hAnsi="Calibri" w:cs="Calibri"/>
          <w:spacing w:val="1"/>
          <w:sz w:val="19"/>
          <w:szCs w:val="19"/>
        </w:rPr>
        <w:t>a</w:t>
      </w:r>
      <w:r w:rsidRPr="0009364C">
        <w:rPr>
          <w:rFonts w:ascii="Calibri" w:eastAsia="Calibri" w:hAnsi="Calibri" w:cs="Calibri"/>
          <w:sz w:val="19"/>
          <w:szCs w:val="19"/>
        </w:rPr>
        <w:t>t</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d</w:t>
      </w:r>
      <w:r w:rsidRPr="0009364C">
        <w:rPr>
          <w:rFonts w:ascii="Calibri" w:eastAsia="Calibri" w:hAnsi="Calibri" w:cs="Calibri"/>
          <w:spacing w:val="1"/>
          <w:sz w:val="19"/>
          <w:szCs w:val="19"/>
        </w:rPr>
        <w:t>e</w:t>
      </w:r>
      <w:r w:rsidRPr="0009364C">
        <w:rPr>
          <w:rFonts w:ascii="Calibri" w:eastAsia="Calibri" w:hAnsi="Calibri" w:cs="Calibri"/>
          <w:sz w:val="19"/>
          <w:szCs w:val="19"/>
        </w:rPr>
        <w:t>vel</w:t>
      </w:r>
      <w:r w:rsidRPr="0009364C">
        <w:rPr>
          <w:rFonts w:ascii="Calibri" w:eastAsia="Calibri" w:hAnsi="Calibri" w:cs="Calibri"/>
          <w:spacing w:val="-1"/>
          <w:sz w:val="19"/>
          <w:szCs w:val="19"/>
        </w:rPr>
        <w:t>o</w:t>
      </w:r>
      <w:r w:rsidRPr="0009364C">
        <w:rPr>
          <w:rFonts w:ascii="Calibri" w:eastAsia="Calibri" w:hAnsi="Calibri" w:cs="Calibri"/>
          <w:sz w:val="19"/>
          <w:szCs w:val="19"/>
        </w:rPr>
        <w:t>p</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le</w:t>
      </w:r>
      <w:r w:rsidRPr="0009364C">
        <w:rPr>
          <w:rFonts w:ascii="Calibri" w:eastAsia="Calibri" w:hAnsi="Calibri" w:cs="Calibri"/>
          <w:spacing w:val="1"/>
          <w:sz w:val="19"/>
          <w:szCs w:val="19"/>
        </w:rPr>
        <w:t>a</w:t>
      </w:r>
      <w:r w:rsidRPr="0009364C">
        <w:rPr>
          <w:rFonts w:ascii="Calibri" w:eastAsia="Calibri" w:hAnsi="Calibri" w:cs="Calibri"/>
          <w:sz w:val="19"/>
          <w:szCs w:val="19"/>
        </w:rPr>
        <w:t>ders</w:t>
      </w:r>
      <w:r w:rsidRPr="0009364C">
        <w:rPr>
          <w:rFonts w:ascii="Calibri" w:eastAsia="Calibri" w:hAnsi="Calibri" w:cs="Calibri"/>
          <w:spacing w:val="2"/>
          <w:sz w:val="19"/>
          <w:szCs w:val="19"/>
        </w:rPr>
        <w:t>h</w:t>
      </w:r>
      <w:r w:rsidRPr="0009364C">
        <w:rPr>
          <w:rFonts w:ascii="Calibri" w:eastAsia="Calibri" w:hAnsi="Calibri" w:cs="Calibri"/>
          <w:spacing w:val="1"/>
          <w:sz w:val="19"/>
          <w:szCs w:val="19"/>
        </w:rPr>
        <w:t>i</w:t>
      </w:r>
      <w:r w:rsidRPr="0009364C">
        <w:rPr>
          <w:rFonts w:ascii="Calibri" w:eastAsia="Calibri" w:hAnsi="Calibri" w:cs="Calibri"/>
          <w:sz w:val="19"/>
          <w:szCs w:val="19"/>
        </w:rPr>
        <w:t>p</w:t>
      </w:r>
      <w:r w:rsidRPr="0009364C">
        <w:rPr>
          <w:rFonts w:ascii="Calibri" w:eastAsia="Calibri" w:hAnsi="Calibri" w:cs="Calibri"/>
          <w:spacing w:val="-8"/>
          <w:sz w:val="19"/>
          <w:szCs w:val="19"/>
        </w:rPr>
        <w:t xml:space="preserve"> </w:t>
      </w:r>
      <w:r w:rsidRPr="0009364C">
        <w:rPr>
          <w:rFonts w:ascii="Calibri" w:eastAsia="Calibri" w:hAnsi="Calibri" w:cs="Calibri"/>
          <w:spacing w:val="1"/>
          <w:sz w:val="19"/>
          <w:szCs w:val="19"/>
        </w:rPr>
        <w:t>s</w:t>
      </w:r>
      <w:r w:rsidRPr="0009364C">
        <w:rPr>
          <w:rFonts w:ascii="Calibri" w:eastAsia="Calibri" w:hAnsi="Calibri" w:cs="Calibri"/>
          <w:sz w:val="19"/>
          <w:szCs w:val="19"/>
        </w:rPr>
        <w:t>ki</w:t>
      </w:r>
      <w:r w:rsidRPr="0009364C">
        <w:rPr>
          <w:rFonts w:ascii="Calibri" w:eastAsia="Calibri" w:hAnsi="Calibri" w:cs="Calibri"/>
          <w:spacing w:val="-1"/>
          <w:sz w:val="19"/>
          <w:szCs w:val="19"/>
        </w:rPr>
        <w:t>l</w:t>
      </w:r>
      <w:r w:rsidRPr="0009364C">
        <w:rPr>
          <w:rFonts w:ascii="Calibri" w:eastAsia="Calibri" w:hAnsi="Calibri" w:cs="Calibri"/>
          <w:sz w:val="19"/>
          <w:szCs w:val="19"/>
        </w:rPr>
        <w:t>ls</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and</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u</w:t>
      </w:r>
      <w:r w:rsidRPr="0009364C">
        <w:rPr>
          <w:rFonts w:ascii="Calibri" w:eastAsia="Calibri" w:hAnsi="Calibri" w:cs="Calibri"/>
          <w:spacing w:val="1"/>
          <w:sz w:val="19"/>
          <w:szCs w:val="19"/>
        </w:rPr>
        <w:t>s</w:t>
      </w:r>
      <w:r w:rsidRPr="0009364C">
        <w:rPr>
          <w:rFonts w:ascii="Calibri" w:eastAsia="Calibri" w:hAnsi="Calibri" w:cs="Calibri"/>
          <w:sz w:val="19"/>
          <w:szCs w:val="19"/>
        </w:rPr>
        <w:t>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princ</w:t>
      </w:r>
      <w:r w:rsidRPr="0009364C">
        <w:rPr>
          <w:rFonts w:ascii="Calibri" w:eastAsia="Calibri" w:hAnsi="Calibri" w:cs="Calibri"/>
          <w:spacing w:val="-1"/>
          <w:sz w:val="19"/>
          <w:szCs w:val="19"/>
        </w:rPr>
        <w:t>i</w:t>
      </w:r>
      <w:r w:rsidRPr="0009364C">
        <w:rPr>
          <w:rFonts w:ascii="Calibri" w:eastAsia="Calibri" w:hAnsi="Calibri" w:cs="Calibri"/>
          <w:sz w:val="19"/>
          <w:szCs w:val="19"/>
        </w:rPr>
        <w:t>ples</w:t>
      </w:r>
      <w:r w:rsidRPr="0009364C">
        <w:rPr>
          <w:rFonts w:ascii="Calibri" w:eastAsia="Calibri" w:hAnsi="Calibri" w:cs="Calibri"/>
          <w:spacing w:val="-7"/>
          <w:sz w:val="19"/>
          <w:szCs w:val="19"/>
        </w:rPr>
        <w:t xml:space="preserve"> </w:t>
      </w:r>
      <w:r w:rsidRPr="0009364C">
        <w:rPr>
          <w:rFonts w:ascii="Calibri" w:eastAsia="Calibri" w:hAnsi="Calibri" w:cs="Calibri"/>
          <w:spacing w:val="1"/>
          <w:sz w:val="19"/>
          <w:szCs w:val="19"/>
        </w:rPr>
        <w:t>o</w:t>
      </w:r>
      <w:r w:rsidRPr="0009364C">
        <w:rPr>
          <w:rFonts w:ascii="Calibri" w:eastAsia="Calibri" w:hAnsi="Calibri" w:cs="Calibri"/>
          <w:sz w:val="19"/>
          <w:szCs w:val="19"/>
        </w:rPr>
        <w:t>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distrib</w:t>
      </w:r>
      <w:r w:rsidRPr="0009364C">
        <w:rPr>
          <w:rFonts w:ascii="Calibri" w:eastAsia="Calibri" w:hAnsi="Calibri" w:cs="Calibri"/>
          <w:spacing w:val="1"/>
          <w:sz w:val="19"/>
          <w:szCs w:val="19"/>
        </w:rPr>
        <w:t>u</w:t>
      </w:r>
      <w:r w:rsidRPr="0009364C">
        <w:rPr>
          <w:rFonts w:ascii="Calibri" w:eastAsia="Calibri" w:hAnsi="Calibri" w:cs="Calibri"/>
          <w:sz w:val="19"/>
          <w:szCs w:val="19"/>
        </w:rPr>
        <w:t>ti</w:t>
      </w:r>
      <w:r w:rsidRPr="0009364C">
        <w:rPr>
          <w:rFonts w:ascii="Calibri" w:eastAsia="Calibri" w:hAnsi="Calibri" w:cs="Calibri"/>
          <w:spacing w:val="-1"/>
          <w:sz w:val="19"/>
          <w:szCs w:val="19"/>
        </w:rPr>
        <w:t>v</w:t>
      </w:r>
      <w:r w:rsidRPr="0009364C">
        <w:rPr>
          <w:rFonts w:ascii="Calibri" w:eastAsia="Calibri" w:hAnsi="Calibri" w:cs="Calibri"/>
          <w:sz w:val="19"/>
          <w:szCs w:val="19"/>
        </w:rPr>
        <w:t>e</w:t>
      </w:r>
      <w:r w:rsidRPr="0009364C">
        <w:rPr>
          <w:rFonts w:ascii="Calibri" w:eastAsia="Calibri" w:hAnsi="Calibri" w:cs="Calibri"/>
          <w:spacing w:val="-9"/>
          <w:sz w:val="19"/>
          <w:szCs w:val="19"/>
        </w:rPr>
        <w:t xml:space="preserve"> </w:t>
      </w:r>
      <w:r w:rsidRPr="0009364C">
        <w:rPr>
          <w:rFonts w:ascii="Calibri" w:eastAsia="Calibri" w:hAnsi="Calibri" w:cs="Calibri"/>
          <w:sz w:val="19"/>
          <w:szCs w:val="19"/>
        </w:rPr>
        <w:t>l</w:t>
      </w:r>
      <w:r w:rsidRPr="0009364C">
        <w:rPr>
          <w:rFonts w:ascii="Calibri" w:eastAsia="Calibri" w:hAnsi="Calibri" w:cs="Calibri"/>
          <w:spacing w:val="1"/>
          <w:sz w:val="19"/>
          <w:szCs w:val="19"/>
        </w:rPr>
        <w:t>e</w:t>
      </w:r>
      <w:r w:rsidRPr="0009364C">
        <w:rPr>
          <w:rFonts w:ascii="Calibri" w:eastAsia="Calibri" w:hAnsi="Calibri" w:cs="Calibri"/>
          <w:sz w:val="19"/>
          <w:szCs w:val="19"/>
        </w:rPr>
        <w:t>ad</w:t>
      </w:r>
      <w:r w:rsidRPr="0009364C">
        <w:rPr>
          <w:rFonts w:ascii="Calibri" w:eastAsia="Calibri" w:hAnsi="Calibri" w:cs="Calibri"/>
          <w:spacing w:val="1"/>
          <w:sz w:val="19"/>
          <w:szCs w:val="19"/>
        </w:rPr>
        <w:t>e</w:t>
      </w:r>
      <w:r w:rsidRPr="0009364C">
        <w:rPr>
          <w:rFonts w:ascii="Calibri" w:eastAsia="Calibri" w:hAnsi="Calibri" w:cs="Calibri"/>
          <w:sz w:val="19"/>
          <w:szCs w:val="19"/>
        </w:rPr>
        <w:t>rship</w:t>
      </w:r>
    </w:p>
    <w:p w14:paraId="53D78A11" w14:textId="77777777" w:rsidR="006F516C" w:rsidRPr="00EA7160" w:rsidRDefault="006F516C" w:rsidP="006F516C">
      <w:pPr>
        <w:spacing w:before="59"/>
        <w:ind w:right="-20"/>
        <w:rPr>
          <w:rFonts w:ascii="Calibri" w:eastAsia="Calibri" w:hAnsi="Calibri" w:cs="Calibri"/>
        </w:rPr>
      </w:pPr>
      <w:r w:rsidRPr="00EA7160">
        <w:rPr>
          <w:rFonts w:ascii="Calibri" w:eastAsia="Calibri" w:hAnsi="Calibri" w:cs="Calibri"/>
          <w:b/>
          <w:bCs/>
        </w:rPr>
        <w:t>Professional</w:t>
      </w:r>
      <w:r w:rsidRPr="00EA7160">
        <w:rPr>
          <w:rFonts w:ascii="Calibri" w:eastAsia="Calibri" w:hAnsi="Calibri" w:cs="Calibri"/>
          <w:b/>
          <w:bCs/>
          <w:spacing w:val="-9"/>
        </w:rPr>
        <w:t xml:space="preserve"> </w:t>
      </w:r>
      <w:r w:rsidRPr="00EA7160">
        <w:rPr>
          <w:rFonts w:ascii="Calibri" w:eastAsia="Calibri" w:hAnsi="Calibri" w:cs="Calibri"/>
          <w:b/>
          <w:bCs/>
        </w:rPr>
        <w:t>D</w:t>
      </w:r>
      <w:r w:rsidRPr="00EA7160">
        <w:rPr>
          <w:rFonts w:ascii="Calibri" w:eastAsia="Calibri" w:hAnsi="Calibri" w:cs="Calibri"/>
          <w:b/>
          <w:bCs/>
          <w:spacing w:val="1"/>
        </w:rPr>
        <w:t>e</w:t>
      </w:r>
      <w:r w:rsidRPr="00EA7160">
        <w:rPr>
          <w:rFonts w:ascii="Calibri" w:eastAsia="Calibri" w:hAnsi="Calibri" w:cs="Calibri"/>
          <w:b/>
          <w:bCs/>
        </w:rPr>
        <w:t>v</w:t>
      </w:r>
      <w:r w:rsidRPr="00EA7160">
        <w:rPr>
          <w:rFonts w:ascii="Calibri" w:eastAsia="Calibri" w:hAnsi="Calibri" w:cs="Calibri"/>
          <w:b/>
          <w:bCs/>
          <w:spacing w:val="1"/>
        </w:rPr>
        <w:t>e</w:t>
      </w:r>
      <w:r w:rsidRPr="00EA7160">
        <w:rPr>
          <w:rFonts w:ascii="Calibri" w:eastAsia="Calibri" w:hAnsi="Calibri" w:cs="Calibri"/>
          <w:b/>
          <w:bCs/>
        </w:rPr>
        <w:t>lop</w:t>
      </w:r>
      <w:r w:rsidRPr="00EA7160">
        <w:rPr>
          <w:rFonts w:ascii="Calibri" w:eastAsia="Calibri" w:hAnsi="Calibri" w:cs="Calibri"/>
          <w:b/>
          <w:bCs/>
          <w:spacing w:val="1"/>
        </w:rPr>
        <w:t>m</w:t>
      </w:r>
      <w:r w:rsidRPr="00EA7160">
        <w:rPr>
          <w:rFonts w:ascii="Calibri" w:eastAsia="Calibri" w:hAnsi="Calibri" w:cs="Calibri"/>
          <w:b/>
          <w:bCs/>
        </w:rPr>
        <w:t>ent</w:t>
      </w:r>
      <w:r w:rsidRPr="00EA7160">
        <w:rPr>
          <w:rFonts w:ascii="Calibri" w:eastAsia="Calibri" w:hAnsi="Calibri" w:cs="Calibri"/>
          <w:b/>
          <w:bCs/>
          <w:spacing w:val="-10"/>
        </w:rPr>
        <w:t xml:space="preserve"> </w:t>
      </w:r>
      <w:r w:rsidRPr="00EA7160">
        <w:rPr>
          <w:rFonts w:ascii="Calibri" w:eastAsia="Calibri" w:hAnsi="Calibri" w:cs="Calibri"/>
          <w:b/>
          <w:bCs/>
        </w:rPr>
        <w:t>and</w:t>
      </w:r>
      <w:r w:rsidRPr="00EA7160">
        <w:rPr>
          <w:rFonts w:ascii="Calibri" w:eastAsia="Calibri" w:hAnsi="Calibri" w:cs="Calibri"/>
          <w:b/>
          <w:bCs/>
          <w:spacing w:val="-4"/>
        </w:rPr>
        <w:t xml:space="preserve"> </w:t>
      </w:r>
      <w:r w:rsidRPr="00EA7160">
        <w:rPr>
          <w:rFonts w:ascii="Calibri" w:eastAsia="Calibri" w:hAnsi="Calibri" w:cs="Calibri"/>
          <w:b/>
          <w:bCs/>
          <w:spacing w:val="1"/>
        </w:rPr>
        <w:t>C</w:t>
      </w:r>
      <w:r w:rsidRPr="00EA7160">
        <w:rPr>
          <w:rFonts w:ascii="Calibri" w:eastAsia="Calibri" w:hAnsi="Calibri" w:cs="Calibri"/>
          <w:b/>
          <w:bCs/>
        </w:rPr>
        <w:t>ollaborat</w:t>
      </w:r>
      <w:r w:rsidRPr="00EA7160">
        <w:rPr>
          <w:rFonts w:ascii="Calibri" w:eastAsia="Calibri" w:hAnsi="Calibri" w:cs="Calibri"/>
          <w:b/>
          <w:bCs/>
          <w:spacing w:val="1"/>
        </w:rPr>
        <w:t>i</w:t>
      </w:r>
      <w:r w:rsidRPr="00EA7160">
        <w:rPr>
          <w:rFonts w:ascii="Calibri" w:eastAsia="Calibri" w:hAnsi="Calibri" w:cs="Calibri"/>
          <w:b/>
          <w:bCs/>
        </w:rPr>
        <w:t>on</w:t>
      </w:r>
    </w:p>
    <w:p w14:paraId="0ED89581" w14:textId="77777777" w:rsidR="006F516C" w:rsidRPr="0009364C" w:rsidRDefault="006F516C" w:rsidP="006F516C">
      <w:pPr>
        <w:spacing w:before="61"/>
        <w:ind w:left="360" w:right="-20" w:hanging="360"/>
        <w:rPr>
          <w:rFonts w:ascii="Calibri" w:eastAsia="Calibri" w:hAnsi="Calibri" w:cs="Calibri"/>
          <w:sz w:val="19"/>
          <w:szCs w:val="19"/>
        </w:rPr>
      </w:pPr>
      <w:r w:rsidRPr="0009364C">
        <w:rPr>
          <w:rFonts w:ascii="Wingdings" w:eastAsia="Wingdings" w:hAnsi="Wingdings" w:cs="Wingdings"/>
          <w:sz w:val="19"/>
          <w:szCs w:val="19"/>
        </w:rPr>
        <w:t></w:t>
      </w:r>
      <w:r w:rsidRPr="0009364C">
        <w:rPr>
          <w:sz w:val="19"/>
          <w:szCs w:val="19"/>
        </w:rPr>
        <w:t xml:space="preserve">  </w:t>
      </w:r>
      <w:r w:rsidRPr="0009364C">
        <w:rPr>
          <w:spacing w:val="47"/>
          <w:sz w:val="19"/>
          <w:szCs w:val="19"/>
        </w:rPr>
        <w:t xml:space="preserve"> </w:t>
      </w:r>
      <w:r w:rsidRPr="0009364C">
        <w:rPr>
          <w:rFonts w:ascii="Calibri" w:eastAsia="Calibri" w:hAnsi="Calibri" w:cs="Calibri"/>
          <w:b/>
          <w:bCs/>
          <w:sz w:val="19"/>
          <w:szCs w:val="19"/>
        </w:rPr>
        <w:t>Em</w:t>
      </w:r>
      <w:r w:rsidRPr="0009364C">
        <w:rPr>
          <w:rFonts w:ascii="Calibri" w:eastAsia="Calibri" w:hAnsi="Calibri" w:cs="Calibri"/>
          <w:b/>
          <w:bCs/>
          <w:spacing w:val="1"/>
          <w:sz w:val="19"/>
          <w:szCs w:val="19"/>
        </w:rPr>
        <w:t>b</w:t>
      </w:r>
      <w:r w:rsidRPr="0009364C">
        <w:rPr>
          <w:rFonts w:ascii="Calibri" w:eastAsia="Calibri" w:hAnsi="Calibri" w:cs="Calibri"/>
          <w:b/>
          <w:bCs/>
          <w:sz w:val="19"/>
          <w:szCs w:val="19"/>
        </w:rPr>
        <w:t>edd</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d</w:t>
      </w:r>
      <w:r w:rsidRPr="0009364C">
        <w:rPr>
          <w:rFonts w:ascii="Calibri" w:eastAsia="Calibri" w:hAnsi="Calibri" w:cs="Calibri"/>
          <w:b/>
          <w:bCs/>
          <w:spacing w:val="-8"/>
          <w:sz w:val="19"/>
          <w:szCs w:val="19"/>
        </w:rPr>
        <w:t xml:space="preserve"> </w:t>
      </w:r>
      <w:r w:rsidRPr="0009364C">
        <w:rPr>
          <w:rFonts w:ascii="Calibri" w:eastAsia="Calibri" w:hAnsi="Calibri" w:cs="Calibri"/>
          <w:b/>
          <w:bCs/>
          <w:spacing w:val="1"/>
          <w:sz w:val="19"/>
          <w:szCs w:val="19"/>
        </w:rPr>
        <w:t>p</w:t>
      </w:r>
      <w:r w:rsidRPr="0009364C">
        <w:rPr>
          <w:rFonts w:ascii="Calibri" w:eastAsia="Calibri" w:hAnsi="Calibri" w:cs="Calibri"/>
          <w:b/>
          <w:bCs/>
          <w:sz w:val="19"/>
          <w:szCs w:val="19"/>
        </w:rPr>
        <w:t>rofessio</w:t>
      </w:r>
      <w:r w:rsidRPr="0009364C">
        <w:rPr>
          <w:rFonts w:ascii="Calibri" w:eastAsia="Calibri" w:hAnsi="Calibri" w:cs="Calibri"/>
          <w:b/>
          <w:bCs/>
          <w:spacing w:val="2"/>
          <w:sz w:val="19"/>
          <w:szCs w:val="19"/>
        </w:rPr>
        <w:t>n</w:t>
      </w:r>
      <w:r w:rsidRPr="0009364C">
        <w:rPr>
          <w:rFonts w:ascii="Calibri" w:eastAsia="Calibri" w:hAnsi="Calibri" w:cs="Calibri"/>
          <w:b/>
          <w:bCs/>
          <w:sz w:val="19"/>
          <w:szCs w:val="19"/>
        </w:rPr>
        <w:t>al</w:t>
      </w:r>
      <w:r w:rsidRPr="0009364C">
        <w:rPr>
          <w:rFonts w:ascii="Calibri" w:eastAsia="Calibri" w:hAnsi="Calibri" w:cs="Calibri"/>
          <w:b/>
          <w:bCs/>
          <w:spacing w:val="-10"/>
          <w:sz w:val="19"/>
          <w:szCs w:val="19"/>
        </w:rPr>
        <w:t xml:space="preserve"> </w:t>
      </w:r>
      <w:r w:rsidRPr="0009364C">
        <w:rPr>
          <w:rFonts w:ascii="Calibri" w:eastAsia="Calibri" w:hAnsi="Calibri" w:cs="Calibri"/>
          <w:b/>
          <w:bCs/>
          <w:sz w:val="19"/>
          <w:szCs w:val="19"/>
        </w:rPr>
        <w:t>dev</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l</w:t>
      </w:r>
      <w:r w:rsidRPr="0009364C">
        <w:rPr>
          <w:rFonts w:ascii="Calibri" w:eastAsia="Calibri" w:hAnsi="Calibri" w:cs="Calibri"/>
          <w:b/>
          <w:bCs/>
          <w:spacing w:val="-1"/>
          <w:sz w:val="19"/>
          <w:szCs w:val="19"/>
        </w:rPr>
        <w:t>o</w:t>
      </w:r>
      <w:r w:rsidRPr="0009364C">
        <w:rPr>
          <w:rFonts w:ascii="Calibri" w:eastAsia="Calibri" w:hAnsi="Calibri" w:cs="Calibri"/>
          <w:b/>
          <w:bCs/>
          <w:sz w:val="19"/>
          <w:szCs w:val="19"/>
        </w:rPr>
        <w:t>p</w:t>
      </w:r>
      <w:r w:rsidRPr="0009364C">
        <w:rPr>
          <w:rFonts w:ascii="Calibri" w:eastAsia="Calibri" w:hAnsi="Calibri" w:cs="Calibri"/>
          <w:b/>
          <w:bCs/>
          <w:spacing w:val="1"/>
          <w:sz w:val="19"/>
          <w:szCs w:val="19"/>
        </w:rPr>
        <w:t>m</w:t>
      </w:r>
      <w:r w:rsidRPr="0009364C">
        <w:rPr>
          <w:rFonts w:ascii="Calibri" w:eastAsia="Calibri" w:hAnsi="Calibri" w:cs="Calibri"/>
          <w:b/>
          <w:bCs/>
          <w:sz w:val="19"/>
          <w:szCs w:val="19"/>
        </w:rPr>
        <w:t>en</w:t>
      </w:r>
      <w:r w:rsidRPr="0009364C">
        <w:rPr>
          <w:rFonts w:ascii="Calibri" w:eastAsia="Calibri" w:hAnsi="Calibri" w:cs="Calibri"/>
          <w:b/>
          <w:bCs/>
          <w:spacing w:val="2"/>
          <w:sz w:val="19"/>
          <w:szCs w:val="19"/>
        </w:rPr>
        <w:t>t</w:t>
      </w:r>
      <w:r w:rsidRPr="0009364C">
        <w:rPr>
          <w:rFonts w:ascii="Calibri" w:eastAsia="Calibri" w:hAnsi="Calibri" w:cs="Calibri"/>
          <w:sz w:val="19"/>
          <w:szCs w:val="19"/>
        </w:rPr>
        <w:t>:</w:t>
      </w:r>
      <w:r w:rsidRPr="0009364C">
        <w:rPr>
          <w:rFonts w:ascii="Calibri" w:eastAsia="Calibri" w:hAnsi="Calibri" w:cs="Calibri"/>
          <w:spacing w:val="-11"/>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w:t>
      </w:r>
      <w:r w:rsidRPr="0009364C">
        <w:rPr>
          <w:rFonts w:ascii="Calibri" w:eastAsia="Calibri" w:hAnsi="Calibri" w:cs="Calibri"/>
          <w:spacing w:val="-1"/>
          <w:sz w:val="19"/>
          <w:szCs w:val="19"/>
        </w:rPr>
        <w:t>u</w:t>
      </w:r>
      <w:r w:rsidRPr="0009364C">
        <w:rPr>
          <w:rFonts w:ascii="Calibri" w:eastAsia="Calibri" w:hAnsi="Calibri" w:cs="Calibri"/>
          <w:sz w:val="19"/>
          <w:szCs w:val="19"/>
        </w:rPr>
        <w:t>perintend</w:t>
      </w:r>
      <w:r w:rsidRPr="0009364C">
        <w:rPr>
          <w:rFonts w:ascii="Calibri" w:eastAsia="Calibri" w:hAnsi="Calibri" w:cs="Calibri"/>
          <w:spacing w:val="1"/>
          <w:sz w:val="19"/>
          <w:szCs w:val="19"/>
        </w:rPr>
        <w:t>e</w:t>
      </w:r>
      <w:r w:rsidRPr="0009364C">
        <w:rPr>
          <w:rFonts w:ascii="Calibri" w:eastAsia="Calibri" w:hAnsi="Calibri" w:cs="Calibri"/>
          <w:sz w:val="19"/>
          <w:szCs w:val="19"/>
        </w:rPr>
        <w:t>nt</w:t>
      </w:r>
      <w:r w:rsidRPr="0009364C">
        <w:rPr>
          <w:rFonts w:ascii="Calibri" w:eastAsia="Calibri" w:hAnsi="Calibri" w:cs="Calibri"/>
          <w:spacing w:val="-12"/>
          <w:sz w:val="19"/>
          <w:szCs w:val="19"/>
        </w:rPr>
        <w:t xml:space="preserve"> </w:t>
      </w:r>
      <w:r w:rsidRPr="0009364C">
        <w:rPr>
          <w:rFonts w:ascii="Calibri" w:eastAsia="Calibri" w:hAnsi="Calibri" w:cs="Calibri"/>
          <w:spacing w:val="1"/>
          <w:sz w:val="19"/>
          <w:szCs w:val="19"/>
        </w:rPr>
        <w:t>m</w:t>
      </w:r>
      <w:r w:rsidRPr="0009364C">
        <w:rPr>
          <w:rFonts w:ascii="Calibri" w:eastAsia="Calibri" w:hAnsi="Calibri" w:cs="Calibri"/>
          <w:sz w:val="19"/>
          <w:szCs w:val="19"/>
        </w:rPr>
        <w:t>ay</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include</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a</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prov</w:t>
      </w:r>
      <w:r w:rsidRPr="0009364C">
        <w:rPr>
          <w:rFonts w:ascii="Calibri" w:eastAsia="Calibri" w:hAnsi="Calibri" w:cs="Calibri"/>
          <w:spacing w:val="-1"/>
          <w:sz w:val="19"/>
          <w:szCs w:val="19"/>
        </w:rPr>
        <w:t>i</w:t>
      </w:r>
      <w:r w:rsidRPr="0009364C">
        <w:rPr>
          <w:rFonts w:ascii="Calibri" w:eastAsia="Calibri" w:hAnsi="Calibri" w:cs="Calibri"/>
          <w:sz w:val="19"/>
          <w:szCs w:val="19"/>
        </w:rPr>
        <w:t>s</w:t>
      </w:r>
      <w:r w:rsidRPr="0009364C">
        <w:rPr>
          <w:rFonts w:ascii="Calibri" w:eastAsia="Calibri" w:hAnsi="Calibri" w:cs="Calibri"/>
          <w:spacing w:val="1"/>
          <w:sz w:val="19"/>
          <w:szCs w:val="19"/>
        </w:rPr>
        <w:t>i</w:t>
      </w:r>
      <w:r w:rsidRPr="0009364C">
        <w:rPr>
          <w:rFonts w:ascii="Calibri" w:eastAsia="Calibri" w:hAnsi="Calibri" w:cs="Calibri"/>
          <w:sz w:val="19"/>
          <w:szCs w:val="19"/>
        </w:rPr>
        <w:t>on</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of</w:t>
      </w:r>
      <w:r w:rsidRPr="0009364C">
        <w:rPr>
          <w:rFonts w:ascii="Calibri" w:eastAsia="Calibri" w:hAnsi="Calibri" w:cs="Calibri"/>
          <w:spacing w:val="-2"/>
          <w:sz w:val="19"/>
          <w:szCs w:val="19"/>
        </w:rPr>
        <w:t xml:space="preserve"> </w:t>
      </w:r>
      <w:r w:rsidRPr="0009364C">
        <w:rPr>
          <w:rFonts w:ascii="Calibri" w:eastAsia="Calibri" w:hAnsi="Calibri" w:cs="Calibri"/>
          <w:spacing w:val="1"/>
          <w:sz w:val="19"/>
          <w:szCs w:val="19"/>
        </w:rPr>
        <w:t>j</w:t>
      </w:r>
      <w:r w:rsidRPr="0009364C">
        <w:rPr>
          <w:rFonts w:ascii="Calibri" w:eastAsia="Calibri" w:hAnsi="Calibri" w:cs="Calibri"/>
          <w:sz w:val="19"/>
          <w:szCs w:val="19"/>
        </w:rPr>
        <w:t>ob</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e</w:t>
      </w:r>
      <w:r w:rsidRPr="0009364C">
        <w:rPr>
          <w:rFonts w:ascii="Calibri" w:eastAsia="Calibri" w:hAnsi="Calibri" w:cs="Calibri"/>
          <w:spacing w:val="1"/>
          <w:sz w:val="19"/>
          <w:szCs w:val="19"/>
        </w:rPr>
        <w:t>m</w:t>
      </w:r>
      <w:r w:rsidRPr="0009364C">
        <w:rPr>
          <w:rFonts w:ascii="Calibri" w:eastAsia="Calibri" w:hAnsi="Calibri" w:cs="Calibri"/>
          <w:sz w:val="19"/>
          <w:szCs w:val="19"/>
        </w:rPr>
        <w:t>bedd</w:t>
      </w:r>
      <w:r w:rsidRPr="0009364C">
        <w:rPr>
          <w:rFonts w:ascii="Calibri" w:eastAsia="Calibri" w:hAnsi="Calibri" w:cs="Calibri"/>
          <w:spacing w:val="1"/>
          <w:sz w:val="19"/>
          <w:szCs w:val="19"/>
        </w:rPr>
        <w:t>e</w:t>
      </w:r>
      <w:r w:rsidRPr="0009364C">
        <w:rPr>
          <w:rFonts w:ascii="Calibri" w:eastAsia="Calibri" w:hAnsi="Calibri" w:cs="Calibri"/>
          <w:sz w:val="19"/>
          <w:szCs w:val="19"/>
        </w:rPr>
        <w:t>d</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profes</w:t>
      </w:r>
      <w:r w:rsidRPr="0009364C">
        <w:rPr>
          <w:rFonts w:ascii="Calibri" w:eastAsia="Calibri" w:hAnsi="Calibri" w:cs="Calibri"/>
          <w:spacing w:val="2"/>
          <w:sz w:val="19"/>
          <w:szCs w:val="19"/>
        </w:rPr>
        <w:t>s</w:t>
      </w:r>
      <w:r w:rsidRPr="0009364C">
        <w:rPr>
          <w:rFonts w:ascii="Calibri" w:eastAsia="Calibri" w:hAnsi="Calibri" w:cs="Calibri"/>
          <w:sz w:val="19"/>
          <w:szCs w:val="19"/>
        </w:rPr>
        <w:t>i</w:t>
      </w:r>
      <w:r w:rsidRPr="0009364C">
        <w:rPr>
          <w:rFonts w:ascii="Calibri" w:eastAsia="Calibri" w:hAnsi="Calibri" w:cs="Calibri"/>
          <w:spacing w:val="-1"/>
          <w:sz w:val="19"/>
          <w:szCs w:val="19"/>
        </w:rPr>
        <w:t>o</w:t>
      </w:r>
      <w:r w:rsidRPr="0009364C">
        <w:rPr>
          <w:rFonts w:ascii="Calibri" w:eastAsia="Calibri" w:hAnsi="Calibri" w:cs="Calibri"/>
          <w:sz w:val="19"/>
          <w:szCs w:val="19"/>
        </w:rPr>
        <w:t>nal develo</w:t>
      </w:r>
      <w:r w:rsidRPr="0009364C">
        <w:rPr>
          <w:rFonts w:ascii="Calibri" w:eastAsia="Calibri" w:hAnsi="Calibri" w:cs="Calibri"/>
          <w:spacing w:val="1"/>
          <w:sz w:val="19"/>
          <w:szCs w:val="19"/>
        </w:rPr>
        <w:t>p</w:t>
      </w:r>
      <w:r w:rsidRPr="0009364C">
        <w:rPr>
          <w:rFonts w:ascii="Calibri" w:eastAsia="Calibri" w:hAnsi="Calibri" w:cs="Calibri"/>
          <w:sz w:val="19"/>
          <w:szCs w:val="19"/>
        </w:rPr>
        <w:t>ment</w:t>
      </w:r>
      <w:r w:rsidRPr="0009364C">
        <w:rPr>
          <w:rFonts w:ascii="Calibri" w:eastAsia="Calibri" w:hAnsi="Calibri" w:cs="Calibri"/>
          <w:spacing w:val="-10"/>
          <w:sz w:val="19"/>
          <w:szCs w:val="19"/>
        </w:rPr>
        <w:t xml:space="preserve"> </w:t>
      </w:r>
      <w:r w:rsidRPr="0009364C">
        <w:rPr>
          <w:rFonts w:ascii="Calibri" w:eastAsia="Calibri" w:hAnsi="Calibri" w:cs="Calibri"/>
          <w:spacing w:val="1"/>
          <w:sz w:val="19"/>
          <w:szCs w:val="19"/>
        </w:rPr>
        <w:t>f</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te</w:t>
      </w:r>
      <w:r w:rsidRPr="0009364C">
        <w:rPr>
          <w:rFonts w:ascii="Calibri" w:eastAsia="Calibri" w:hAnsi="Calibri" w:cs="Calibri"/>
          <w:spacing w:val="1"/>
          <w:sz w:val="19"/>
          <w:szCs w:val="19"/>
        </w:rPr>
        <w:t>a</w:t>
      </w:r>
      <w:r w:rsidRPr="0009364C">
        <w:rPr>
          <w:rFonts w:ascii="Calibri" w:eastAsia="Calibri" w:hAnsi="Calibri" w:cs="Calibri"/>
          <w:sz w:val="19"/>
          <w:szCs w:val="19"/>
        </w:rPr>
        <w:t>chers</w:t>
      </w:r>
      <w:r w:rsidRPr="0009364C">
        <w:rPr>
          <w:rFonts w:ascii="Calibri" w:eastAsia="Calibri" w:hAnsi="Calibri" w:cs="Calibri"/>
          <w:spacing w:val="-7"/>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t</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schoo</w:t>
      </w:r>
      <w:r w:rsidRPr="0009364C">
        <w:rPr>
          <w:rFonts w:ascii="Calibri" w:eastAsia="Calibri" w:hAnsi="Calibri" w:cs="Calibri"/>
          <w:spacing w:val="1"/>
          <w:sz w:val="19"/>
          <w:szCs w:val="19"/>
        </w:rPr>
        <w:t>l</w:t>
      </w:r>
      <w:r w:rsidRPr="0009364C">
        <w:rPr>
          <w:rFonts w:ascii="Calibri" w:eastAsia="Calibri" w:hAnsi="Calibri" w:cs="Calibri"/>
          <w:sz w:val="19"/>
          <w:szCs w:val="19"/>
        </w:rPr>
        <w:t>,</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with</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an</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emphasis</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on</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strat</w:t>
      </w:r>
      <w:r w:rsidRPr="0009364C">
        <w:rPr>
          <w:rFonts w:ascii="Calibri" w:eastAsia="Calibri" w:hAnsi="Calibri" w:cs="Calibri"/>
          <w:spacing w:val="1"/>
          <w:sz w:val="19"/>
          <w:szCs w:val="19"/>
        </w:rPr>
        <w:t>e</w:t>
      </w:r>
      <w:r w:rsidRPr="0009364C">
        <w:rPr>
          <w:rFonts w:ascii="Calibri" w:eastAsia="Calibri" w:hAnsi="Calibri" w:cs="Calibri"/>
          <w:sz w:val="19"/>
          <w:szCs w:val="19"/>
        </w:rPr>
        <w:t>g</w:t>
      </w:r>
      <w:r w:rsidRPr="0009364C">
        <w:rPr>
          <w:rFonts w:ascii="Calibri" w:eastAsia="Calibri" w:hAnsi="Calibri" w:cs="Calibri"/>
          <w:spacing w:val="-1"/>
          <w:sz w:val="19"/>
          <w:szCs w:val="19"/>
        </w:rPr>
        <w:t>i</w:t>
      </w:r>
      <w:r w:rsidRPr="0009364C">
        <w:rPr>
          <w:rFonts w:ascii="Calibri" w:eastAsia="Calibri" w:hAnsi="Calibri" w:cs="Calibri"/>
          <w:sz w:val="19"/>
          <w:szCs w:val="19"/>
        </w:rPr>
        <w:t>es</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th</w:t>
      </w:r>
      <w:r w:rsidRPr="0009364C">
        <w:rPr>
          <w:rFonts w:ascii="Calibri" w:eastAsia="Calibri" w:hAnsi="Calibri" w:cs="Calibri"/>
          <w:spacing w:val="1"/>
          <w:sz w:val="19"/>
          <w:szCs w:val="19"/>
        </w:rPr>
        <w:t>a</w:t>
      </w:r>
      <w:r w:rsidRPr="0009364C">
        <w:rPr>
          <w:rFonts w:ascii="Calibri" w:eastAsia="Calibri" w:hAnsi="Calibri" w:cs="Calibri"/>
          <w:sz w:val="19"/>
          <w:szCs w:val="19"/>
        </w:rPr>
        <w:t>t</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in</w:t>
      </w:r>
      <w:r w:rsidRPr="0009364C">
        <w:rPr>
          <w:rFonts w:ascii="Calibri" w:eastAsia="Calibri" w:hAnsi="Calibri" w:cs="Calibri"/>
          <w:spacing w:val="1"/>
          <w:sz w:val="19"/>
          <w:szCs w:val="19"/>
        </w:rPr>
        <w:t>v</w:t>
      </w:r>
      <w:r w:rsidRPr="0009364C">
        <w:rPr>
          <w:rFonts w:ascii="Calibri" w:eastAsia="Calibri" w:hAnsi="Calibri" w:cs="Calibri"/>
          <w:sz w:val="19"/>
          <w:szCs w:val="19"/>
        </w:rPr>
        <w:t>o</w:t>
      </w:r>
      <w:r w:rsidRPr="0009364C">
        <w:rPr>
          <w:rFonts w:ascii="Calibri" w:eastAsia="Calibri" w:hAnsi="Calibri" w:cs="Calibri"/>
          <w:spacing w:val="-1"/>
          <w:sz w:val="19"/>
          <w:szCs w:val="19"/>
        </w:rPr>
        <w:t>l</w:t>
      </w:r>
      <w:r w:rsidRPr="0009364C">
        <w:rPr>
          <w:rFonts w:ascii="Calibri" w:eastAsia="Calibri" w:hAnsi="Calibri" w:cs="Calibri"/>
          <w:sz w:val="19"/>
          <w:szCs w:val="19"/>
        </w:rPr>
        <w:t>ve</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t</w:t>
      </w:r>
      <w:r w:rsidRPr="0009364C">
        <w:rPr>
          <w:rFonts w:ascii="Calibri" w:eastAsia="Calibri" w:hAnsi="Calibri" w:cs="Calibri"/>
          <w:spacing w:val="1"/>
          <w:sz w:val="19"/>
          <w:szCs w:val="19"/>
        </w:rPr>
        <w:t>e</w:t>
      </w:r>
      <w:r w:rsidRPr="0009364C">
        <w:rPr>
          <w:rFonts w:ascii="Calibri" w:eastAsia="Calibri" w:hAnsi="Calibri" w:cs="Calibri"/>
          <w:sz w:val="19"/>
          <w:szCs w:val="19"/>
        </w:rPr>
        <w:t>acher</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input</w:t>
      </w:r>
      <w:r w:rsidRPr="0009364C">
        <w:rPr>
          <w:rFonts w:ascii="Calibri" w:eastAsia="Calibri" w:hAnsi="Calibri" w:cs="Calibri"/>
          <w:spacing w:val="-4"/>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nd</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fee</w:t>
      </w:r>
      <w:r w:rsidRPr="0009364C">
        <w:rPr>
          <w:rFonts w:ascii="Calibri" w:eastAsia="Calibri" w:hAnsi="Calibri" w:cs="Calibri"/>
          <w:spacing w:val="2"/>
          <w:sz w:val="19"/>
          <w:szCs w:val="19"/>
        </w:rPr>
        <w:t>d</w:t>
      </w:r>
      <w:r w:rsidRPr="0009364C">
        <w:rPr>
          <w:rFonts w:ascii="Calibri" w:eastAsia="Calibri" w:hAnsi="Calibri" w:cs="Calibri"/>
          <w:sz w:val="19"/>
          <w:szCs w:val="19"/>
        </w:rPr>
        <w:t>back</w:t>
      </w:r>
    </w:p>
    <w:p w14:paraId="25EC3BD9" w14:textId="77777777" w:rsidR="006F516C" w:rsidRPr="0009364C" w:rsidRDefault="006F516C" w:rsidP="006F516C">
      <w:pPr>
        <w:ind w:left="360" w:right="-162" w:hanging="360"/>
        <w:rPr>
          <w:rFonts w:ascii="Calibri" w:eastAsia="Calibri" w:hAnsi="Calibri" w:cs="Calibri"/>
          <w:sz w:val="19"/>
          <w:szCs w:val="19"/>
        </w:rPr>
      </w:pPr>
      <w:r w:rsidRPr="0009364C">
        <w:rPr>
          <w:rFonts w:ascii="Wingdings" w:eastAsia="Wingdings" w:hAnsi="Wingdings" w:cs="Wingdings"/>
          <w:sz w:val="19"/>
          <w:szCs w:val="19"/>
        </w:rPr>
        <w:t></w:t>
      </w:r>
      <w:r w:rsidRPr="0009364C">
        <w:rPr>
          <w:sz w:val="19"/>
          <w:szCs w:val="19"/>
        </w:rPr>
        <w:t xml:space="preserve">  </w:t>
      </w:r>
      <w:r w:rsidRPr="0009364C">
        <w:rPr>
          <w:spacing w:val="47"/>
          <w:sz w:val="19"/>
          <w:szCs w:val="19"/>
        </w:rPr>
        <w:t xml:space="preserve"> </w:t>
      </w:r>
      <w:r w:rsidRPr="0009364C">
        <w:rPr>
          <w:rFonts w:ascii="Calibri" w:eastAsia="Calibri" w:hAnsi="Calibri" w:cs="Calibri"/>
          <w:b/>
          <w:bCs/>
          <w:sz w:val="19"/>
          <w:szCs w:val="19"/>
        </w:rPr>
        <w:t>Expand</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d</w:t>
      </w:r>
      <w:r w:rsidRPr="0009364C">
        <w:rPr>
          <w:rFonts w:ascii="Calibri" w:eastAsia="Calibri" w:hAnsi="Calibri" w:cs="Calibri"/>
          <w:b/>
          <w:bCs/>
          <w:spacing w:val="-8"/>
          <w:sz w:val="19"/>
          <w:szCs w:val="19"/>
        </w:rPr>
        <w:t xml:space="preserve"> </w:t>
      </w:r>
      <w:r w:rsidRPr="0009364C">
        <w:rPr>
          <w:rFonts w:ascii="Calibri" w:eastAsia="Calibri" w:hAnsi="Calibri" w:cs="Calibri"/>
          <w:b/>
          <w:bCs/>
          <w:spacing w:val="1"/>
          <w:sz w:val="19"/>
          <w:szCs w:val="19"/>
        </w:rPr>
        <w:t>t</w:t>
      </w:r>
      <w:r w:rsidRPr="0009364C">
        <w:rPr>
          <w:rFonts w:ascii="Calibri" w:eastAsia="Calibri" w:hAnsi="Calibri" w:cs="Calibri"/>
          <w:b/>
          <w:bCs/>
          <w:sz w:val="19"/>
          <w:szCs w:val="19"/>
        </w:rPr>
        <w:t>ea</w:t>
      </w:r>
      <w:r w:rsidRPr="0009364C">
        <w:rPr>
          <w:rFonts w:ascii="Calibri" w:eastAsia="Calibri" w:hAnsi="Calibri" w:cs="Calibri"/>
          <w:b/>
          <w:bCs/>
          <w:spacing w:val="-1"/>
          <w:sz w:val="19"/>
          <w:szCs w:val="19"/>
        </w:rPr>
        <w:t>c</w:t>
      </w:r>
      <w:r w:rsidRPr="0009364C">
        <w:rPr>
          <w:rFonts w:ascii="Calibri" w:eastAsia="Calibri" w:hAnsi="Calibri" w:cs="Calibri"/>
          <w:b/>
          <w:bCs/>
          <w:sz w:val="19"/>
          <w:szCs w:val="19"/>
        </w:rPr>
        <w:t>h</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r</w:t>
      </w:r>
      <w:r w:rsidRPr="0009364C">
        <w:rPr>
          <w:rFonts w:ascii="Calibri" w:eastAsia="Calibri" w:hAnsi="Calibri" w:cs="Calibri"/>
          <w:b/>
          <w:bCs/>
          <w:spacing w:val="-6"/>
          <w:sz w:val="19"/>
          <w:szCs w:val="19"/>
        </w:rPr>
        <w:t xml:space="preserve"> </w:t>
      </w:r>
      <w:r w:rsidRPr="0009364C">
        <w:rPr>
          <w:rFonts w:ascii="Calibri" w:eastAsia="Calibri" w:hAnsi="Calibri" w:cs="Calibri"/>
          <w:b/>
          <w:bCs/>
          <w:sz w:val="19"/>
          <w:szCs w:val="19"/>
        </w:rPr>
        <w:t>p</w:t>
      </w:r>
      <w:r w:rsidRPr="0009364C">
        <w:rPr>
          <w:rFonts w:ascii="Calibri" w:eastAsia="Calibri" w:hAnsi="Calibri" w:cs="Calibri"/>
          <w:b/>
          <w:bCs/>
          <w:spacing w:val="1"/>
          <w:sz w:val="19"/>
          <w:szCs w:val="19"/>
        </w:rPr>
        <w:t>l</w:t>
      </w:r>
      <w:r w:rsidRPr="0009364C">
        <w:rPr>
          <w:rFonts w:ascii="Calibri" w:eastAsia="Calibri" w:hAnsi="Calibri" w:cs="Calibri"/>
          <w:b/>
          <w:bCs/>
          <w:sz w:val="19"/>
          <w:szCs w:val="19"/>
        </w:rPr>
        <w:t>anni</w:t>
      </w:r>
      <w:r w:rsidRPr="0009364C">
        <w:rPr>
          <w:rFonts w:ascii="Calibri" w:eastAsia="Calibri" w:hAnsi="Calibri" w:cs="Calibri"/>
          <w:b/>
          <w:bCs/>
          <w:spacing w:val="1"/>
          <w:sz w:val="19"/>
          <w:szCs w:val="19"/>
        </w:rPr>
        <w:t>n</w:t>
      </w:r>
      <w:r w:rsidRPr="0009364C">
        <w:rPr>
          <w:rFonts w:ascii="Calibri" w:eastAsia="Calibri" w:hAnsi="Calibri" w:cs="Calibri"/>
          <w:b/>
          <w:bCs/>
          <w:sz w:val="19"/>
          <w:szCs w:val="19"/>
        </w:rPr>
        <w:t>g</w:t>
      </w:r>
      <w:r w:rsidRPr="0009364C">
        <w:rPr>
          <w:rFonts w:ascii="Calibri" w:eastAsia="Calibri" w:hAnsi="Calibri" w:cs="Calibri"/>
          <w:b/>
          <w:bCs/>
          <w:spacing w:val="-7"/>
          <w:sz w:val="19"/>
          <w:szCs w:val="19"/>
        </w:rPr>
        <w:t xml:space="preserve"> </w:t>
      </w:r>
      <w:r w:rsidRPr="0009364C">
        <w:rPr>
          <w:rFonts w:ascii="Calibri" w:eastAsia="Calibri" w:hAnsi="Calibri" w:cs="Calibri"/>
          <w:b/>
          <w:bCs/>
          <w:spacing w:val="1"/>
          <w:sz w:val="19"/>
          <w:szCs w:val="19"/>
        </w:rPr>
        <w:t>t</w:t>
      </w:r>
      <w:r w:rsidRPr="0009364C">
        <w:rPr>
          <w:rFonts w:ascii="Calibri" w:eastAsia="Calibri" w:hAnsi="Calibri" w:cs="Calibri"/>
          <w:b/>
          <w:bCs/>
          <w:spacing w:val="-1"/>
          <w:sz w:val="19"/>
          <w:szCs w:val="19"/>
        </w:rPr>
        <w:t>i</w:t>
      </w:r>
      <w:r w:rsidRPr="0009364C">
        <w:rPr>
          <w:rFonts w:ascii="Calibri" w:eastAsia="Calibri" w:hAnsi="Calibri" w:cs="Calibri"/>
          <w:b/>
          <w:bCs/>
          <w:sz w:val="19"/>
          <w:szCs w:val="19"/>
        </w:rPr>
        <w:t>me:</w:t>
      </w:r>
      <w:r w:rsidRPr="0009364C">
        <w:rPr>
          <w:rFonts w:ascii="Calibri" w:eastAsia="Calibri" w:hAnsi="Calibri" w:cs="Calibri"/>
          <w:b/>
          <w:bCs/>
          <w:spacing w:val="-1"/>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Super</w:t>
      </w:r>
      <w:r w:rsidRPr="0009364C">
        <w:rPr>
          <w:rFonts w:ascii="Calibri" w:eastAsia="Calibri" w:hAnsi="Calibri" w:cs="Calibri"/>
          <w:spacing w:val="-1"/>
          <w:sz w:val="19"/>
          <w:szCs w:val="19"/>
        </w:rPr>
        <w:t>i</w:t>
      </w:r>
      <w:r w:rsidRPr="0009364C">
        <w:rPr>
          <w:rFonts w:ascii="Calibri" w:eastAsia="Calibri" w:hAnsi="Calibri" w:cs="Calibri"/>
          <w:sz w:val="19"/>
          <w:szCs w:val="19"/>
        </w:rPr>
        <w:t>ntendent</w:t>
      </w:r>
      <w:r w:rsidRPr="0009364C">
        <w:rPr>
          <w:rFonts w:ascii="Calibri" w:eastAsia="Calibri" w:hAnsi="Calibri" w:cs="Calibri"/>
          <w:spacing w:val="-12"/>
          <w:sz w:val="19"/>
          <w:szCs w:val="19"/>
        </w:rPr>
        <w:t xml:space="preserve"> </w:t>
      </w:r>
      <w:r w:rsidRPr="0009364C">
        <w:rPr>
          <w:rFonts w:ascii="Calibri" w:eastAsia="Calibri" w:hAnsi="Calibri" w:cs="Calibri"/>
          <w:sz w:val="19"/>
          <w:szCs w:val="19"/>
        </w:rPr>
        <w:t>may</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provide</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for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inc</w:t>
      </w:r>
      <w:r w:rsidRPr="0009364C">
        <w:rPr>
          <w:rFonts w:ascii="Calibri" w:eastAsia="Calibri" w:hAnsi="Calibri" w:cs="Calibri"/>
          <w:spacing w:val="1"/>
          <w:sz w:val="19"/>
          <w:szCs w:val="19"/>
        </w:rPr>
        <w:t>r</w:t>
      </w:r>
      <w:r w:rsidRPr="0009364C">
        <w:rPr>
          <w:rFonts w:ascii="Calibri" w:eastAsia="Calibri" w:hAnsi="Calibri" w:cs="Calibri"/>
          <w:sz w:val="19"/>
          <w:szCs w:val="19"/>
        </w:rPr>
        <w:t>e</w:t>
      </w:r>
      <w:r w:rsidRPr="0009364C">
        <w:rPr>
          <w:rFonts w:ascii="Calibri" w:eastAsia="Calibri" w:hAnsi="Calibri" w:cs="Calibri"/>
          <w:spacing w:val="1"/>
          <w:sz w:val="19"/>
          <w:szCs w:val="19"/>
        </w:rPr>
        <w:t>a</w:t>
      </w:r>
      <w:r w:rsidRPr="0009364C">
        <w:rPr>
          <w:rFonts w:ascii="Calibri" w:eastAsia="Calibri" w:hAnsi="Calibri" w:cs="Calibri"/>
          <w:sz w:val="19"/>
          <w:szCs w:val="19"/>
        </w:rPr>
        <w:t>sed</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opportu</w:t>
      </w:r>
      <w:r w:rsidRPr="0009364C">
        <w:rPr>
          <w:rFonts w:ascii="Calibri" w:eastAsia="Calibri" w:hAnsi="Calibri" w:cs="Calibri"/>
          <w:spacing w:val="1"/>
          <w:sz w:val="19"/>
          <w:szCs w:val="19"/>
        </w:rPr>
        <w:t>n</w:t>
      </w:r>
      <w:r w:rsidRPr="0009364C">
        <w:rPr>
          <w:rFonts w:ascii="Calibri" w:eastAsia="Calibri" w:hAnsi="Calibri" w:cs="Calibri"/>
          <w:sz w:val="19"/>
          <w:szCs w:val="19"/>
        </w:rPr>
        <w:t>it</w:t>
      </w:r>
      <w:r w:rsidRPr="0009364C">
        <w:rPr>
          <w:rFonts w:ascii="Calibri" w:eastAsia="Calibri" w:hAnsi="Calibri" w:cs="Calibri"/>
          <w:spacing w:val="-1"/>
          <w:sz w:val="19"/>
          <w:szCs w:val="19"/>
        </w:rPr>
        <w:t>i</w:t>
      </w:r>
      <w:r w:rsidRPr="0009364C">
        <w:rPr>
          <w:rFonts w:ascii="Calibri" w:eastAsia="Calibri" w:hAnsi="Calibri" w:cs="Calibri"/>
          <w:sz w:val="19"/>
          <w:szCs w:val="19"/>
        </w:rPr>
        <w:t>es</w:t>
      </w:r>
      <w:r w:rsidRPr="0009364C">
        <w:rPr>
          <w:rFonts w:ascii="Calibri" w:eastAsia="Calibri" w:hAnsi="Calibri" w:cs="Calibri"/>
          <w:spacing w:val="-10"/>
          <w:sz w:val="19"/>
          <w:szCs w:val="19"/>
        </w:rPr>
        <w:t xml:space="preserve"> </w:t>
      </w:r>
      <w:r w:rsidRPr="0009364C">
        <w:rPr>
          <w:rFonts w:ascii="Calibri" w:eastAsia="Calibri" w:hAnsi="Calibri" w:cs="Calibri"/>
          <w:sz w:val="19"/>
          <w:szCs w:val="19"/>
        </w:rPr>
        <w:t>for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te</w:t>
      </w:r>
      <w:r w:rsidRPr="0009364C">
        <w:rPr>
          <w:rFonts w:ascii="Calibri" w:eastAsia="Calibri" w:hAnsi="Calibri" w:cs="Calibri"/>
          <w:spacing w:val="1"/>
          <w:sz w:val="19"/>
          <w:szCs w:val="19"/>
        </w:rPr>
        <w:t>a</w:t>
      </w:r>
      <w:r w:rsidRPr="0009364C">
        <w:rPr>
          <w:rFonts w:ascii="Calibri" w:eastAsia="Calibri" w:hAnsi="Calibri" w:cs="Calibri"/>
          <w:sz w:val="19"/>
          <w:szCs w:val="19"/>
        </w:rPr>
        <w:t>cher</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planni</w:t>
      </w:r>
      <w:r w:rsidRPr="0009364C">
        <w:rPr>
          <w:rFonts w:ascii="Calibri" w:eastAsia="Calibri" w:hAnsi="Calibri" w:cs="Calibri"/>
          <w:spacing w:val="1"/>
          <w:sz w:val="19"/>
          <w:szCs w:val="19"/>
        </w:rPr>
        <w:t>n</w:t>
      </w:r>
      <w:r w:rsidRPr="0009364C">
        <w:rPr>
          <w:rFonts w:ascii="Calibri" w:eastAsia="Calibri" w:hAnsi="Calibri" w:cs="Calibri"/>
          <w:sz w:val="19"/>
          <w:szCs w:val="19"/>
        </w:rPr>
        <w:t>g</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ti</w:t>
      </w:r>
      <w:r w:rsidRPr="0009364C">
        <w:rPr>
          <w:rFonts w:ascii="Calibri" w:eastAsia="Calibri" w:hAnsi="Calibri" w:cs="Calibri"/>
          <w:spacing w:val="-1"/>
          <w:sz w:val="19"/>
          <w:szCs w:val="19"/>
        </w:rPr>
        <w:t>m</w:t>
      </w:r>
      <w:r w:rsidRPr="0009364C">
        <w:rPr>
          <w:rFonts w:ascii="Calibri" w:eastAsia="Calibri" w:hAnsi="Calibri" w:cs="Calibri"/>
          <w:sz w:val="19"/>
          <w:szCs w:val="19"/>
        </w:rPr>
        <w:t>e and</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col</w:t>
      </w:r>
      <w:r w:rsidRPr="0009364C">
        <w:rPr>
          <w:rFonts w:ascii="Calibri" w:eastAsia="Calibri" w:hAnsi="Calibri" w:cs="Calibri"/>
          <w:spacing w:val="-1"/>
          <w:sz w:val="19"/>
          <w:szCs w:val="19"/>
        </w:rPr>
        <w:t>l</w:t>
      </w:r>
      <w:r w:rsidRPr="0009364C">
        <w:rPr>
          <w:rFonts w:ascii="Calibri" w:eastAsia="Calibri" w:hAnsi="Calibri" w:cs="Calibri"/>
          <w:sz w:val="19"/>
          <w:szCs w:val="19"/>
        </w:rPr>
        <w:t>a</w:t>
      </w:r>
      <w:r w:rsidRPr="0009364C">
        <w:rPr>
          <w:rFonts w:ascii="Calibri" w:eastAsia="Calibri" w:hAnsi="Calibri" w:cs="Calibri"/>
          <w:spacing w:val="2"/>
          <w:sz w:val="19"/>
          <w:szCs w:val="19"/>
        </w:rPr>
        <w:t>b</w:t>
      </w:r>
      <w:r w:rsidRPr="0009364C">
        <w:rPr>
          <w:rFonts w:ascii="Calibri" w:eastAsia="Calibri" w:hAnsi="Calibri" w:cs="Calibri"/>
          <w:sz w:val="19"/>
          <w:szCs w:val="19"/>
        </w:rPr>
        <w:t>orat</w:t>
      </w:r>
      <w:r w:rsidRPr="0009364C">
        <w:rPr>
          <w:rFonts w:ascii="Calibri" w:eastAsia="Calibri" w:hAnsi="Calibri" w:cs="Calibri"/>
          <w:spacing w:val="1"/>
          <w:sz w:val="19"/>
          <w:szCs w:val="19"/>
        </w:rPr>
        <w:t>i</w:t>
      </w:r>
      <w:r w:rsidRPr="0009364C">
        <w:rPr>
          <w:rFonts w:ascii="Calibri" w:eastAsia="Calibri" w:hAnsi="Calibri" w:cs="Calibri"/>
          <w:sz w:val="19"/>
          <w:szCs w:val="19"/>
        </w:rPr>
        <w:t>on</w:t>
      </w:r>
      <w:r w:rsidRPr="0009364C">
        <w:rPr>
          <w:rFonts w:ascii="Calibri" w:eastAsia="Calibri" w:hAnsi="Calibri" w:cs="Calibri"/>
          <w:spacing w:val="-10"/>
          <w:sz w:val="19"/>
          <w:szCs w:val="19"/>
        </w:rPr>
        <w:t xml:space="preserve"> </w:t>
      </w:r>
      <w:r w:rsidRPr="0009364C">
        <w:rPr>
          <w:rFonts w:ascii="Calibri" w:eastAsia="Calibri" w:hAnsi="Calibri" w:cs="Calibri"/>
          <w:sz w:val="19"/>
          <w:szCs w:val="19"/>
        </w:rPr>
        <w:t>focused</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on</w:t>
      </w:r>
      <w:r w:rsidRPr="0009364C">
        <w:rPr>
          <w:rFonts w:ascii="Calibri" w:eastAsia="Calibri" w:hAnsi="Calibri" w:cs="Calibri"/>
          <w:spacing w:val="-2"/>
          <w:sz w:val="19"/>
          <w:szCs w:val="19"/>
        </w:rPr>
        <w:t xml:space="preserve"> </w:t>
      </w:r>
      <w:r w:rsidRPr="0009364C">
        <w:rPr>
          <w:rFonts w:ascii="Calibri" w:eastAsia="Calibri" w:hAnsi="Calibri" w:cs="Calibri"/>
          <w:spacing w:val="1"/>
          <w:sz w:val="19"/>
          <w:szCs w:val="19"/>
        </w:rPr>
        <w:t>i</w:t>
      </w:r>
      <w:r w:rsidRPr="0009364C">
        <w:rPr>
          <w:rFonts w:ascii="Calibri" w:eastAsia="Calibri" w:hAnsi="Calibri" w:cs="Calibri"/>
          <w:sz w:val="19"/>
          <w:szCs w:val="19"/>
        </w:rPr>
        <w:t>mprovi</w:t>
      </w:r>
      <w:r w:rsidRPr="0009364C">
        <w:rPr>
          <w:rFonts w:ascii="Calibri" w:eastAsia="Calibri" w:hAnsi="Calibri" w:cs="Calibri"/>
          <w:spacing w:val="1"/>
          <w:sz w:val="19"/>
          <w:szCs w:val="19"/>
        </w:rPr>
        <w:t>n</w:t>
      </w:r>
      <w:r w:rsidRPr="0009364C">
        <w:rPr>
          <w:rFonts w:ascii="Calibri" w:eastAsia="Calibri" w:hAnsi="Calibri" w:cs="Calibri"/>
          <w:sz w:val="19"/>
          <w:szCs w:val="19"/>
        </w:rPr>
        <w:t>g</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stud</w:t>
      </w:r>
      <w:r w:rsidRPr="0009364C">
        <w:rPr>
          <w:rFonts w:ascii="Calibri" w:eastAsia="Calibri" w:hAnsi="Calibri" w:cs="Calibri"/>
          <w:spacing w:val="2"/>
          <w:sz w:val="19"/>
          <w:szCs w:val="19"/>
        </w:rPr>
        <w:t>e</w:t>
      </w:r>
      <w:r w:rsidRPr="0009364C">
        <w:rPr>
          <w:rFonts w:ascii="Calibri" w:eastAsia="Calibri" w:hAnsi="Calibri" w:cs="Calibri"/>
          <w:sz w:val="19"/>
          <w:szCs w:val="19"/>
        </w:rPr>
        <w:t>nt</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instruct</w:t>
      </w:r>
      <w:r w:rsidRPr="0009364C">
        <w:rPr>
          <w:rFonts w:ascii="Calibri" w:eastAsia="Calibri" w:hAnsi="Calibri" w:cs="Calibri"/>
          <w:spacing w:val="1"/>
          <w:sz w:val="19"/>
          <w:szCs w:val="19"/>
        </w:rPr>
        <w:t>i</w:t>
      </w:r>
      <w:r w:rsidRPr="0009364C">
        <w:rPr>
          <w:rFonts w:ascii="Calibri" w:eastAsia="Calibri" w:hAnsi="Calibri" w:cs="Calibri"/>
          <w:sz w:val="19"/>
          <w:szCs w:val="19"/>
        </w:rPr>
        <w:t>on</w:t>
      </w:r>
    </w:p>
    <w:p w14:paraId="72C0C055" w14:textId="77777777" w:rsidR="006F516C" w:rsidRPr="00EA7160" w:rsidRDefault="006F516C" w:rsidP="006F516C">
      <w:pPr>
        <w:spacing w:before="59"/>
        <w:ind w:right="-20"/>
        <w:rPr>
          <w:rFonts w:ascii="Calibri" w:eastAsia="Calibri" w:hAnsi="Calibri" w:cs="Calibri"/>
        </w:rPr>
      </w:pPr>
      <w:r w:rsidRPr="00EA7160">
        <w:rPr>
          <w:rFonts w:ascii="Calibri" w:eastAsia="Calibri" w:hAnsi="Calibri" w:cs="Calibri"/>
          <w:b/>
          <w:bCs/>
        </w:rPr>
        <w:t>L</w:t>
      </w:r>
      <w:r w:rsidRPr="00EA7160">
        <w:rPr>
          <w:rFonts w:ascii="Calibri" w:eastAsia="Calibri" w:hAnsi="Calibri" w:cs="Calibri"/>
          <w:b/>
          <w:bCs/>
          <w:spacing w:val="1"/>
        </w:rPr>
        <w:t>e</w:t>
      </w:r>
      <w:r w:rsidRPr="00EA7160">
        <w:rPr>
          <w:rFonts w:ascii="Calibri" w:eastAsia="Calibri" w:hAnsi="Calibri" w:cs="Calibri"/>
          <w:b/>
          <w:bCs/>
        </w:rPr>
        <w:t>ad</w:t>
      </w:r>
      <w:r w:rsidRPr="00EA7160">
        <w:rPr>
          <w:rFonts w:ascii="Calibri" w:eastAsia="Calibri" w:hAnsi="Calibri" w:cs="Calibri"/>
          <w:b/>
          <w:bCs/>
          <w:spacing w:val="1"/>
        </w:rPr>
        <w:t>e</w:t>
      </w:r>
      <w:r w:rsidRPr="00EA7160">
        <w:rPr>
          <w:rFonts w:ascii="Calibri" w:eastAsia="Calibri" w:hAnsi="Calibri" w:cs="Calibri"/>
          <w:b/>
          <w:bCs/>
        </w:rPr>
        <w:t>rship</w:t>
      </w:r>
      <w:r w:rsidRPr="00EA7160">
        <w:rPr>
          <w:rFonts w:ascii="Calibri" w:eastAsia="Calibri" w:hAnsi="Calibri" w:cs="Calibri"/>
          <w:b/>
          <w:bCs/>
          <w:spacing w:val="-8"/>
        </w:rPr>
        <w:t xml:space="preserve"> </w:t>
      </w:r>
      <w:r w:rsidRPr="00EA7160">
        <w:rPr>
          <w:rFonts w:ascii="Calibri" w:eastAsia="Calibri" w:hAnsi="Calibri" w:cs="Calibri"/>
          <w:b/>
          <w:bCs/>
        </w:rPr>
        <w:t>and</w:t>
      </w:r>
      <w:r w:rsidRPr="00EA7160">
        <w:rPr>
          <w:rFonts w:ascii="Calibri" w:eastAsia="Calibri" w:hAnsi="Calibri" w:cs="Calibri"/>
          <w:b/>
          <w:bCs/>
          <w:spacing w:val="-3"/>
        </w:rPr>
        <w:t xml:space="preserve"> </w:t>
      </w:r>
      <w:r w:rsidRPr="00EA7160">
        <w:rPr>
          <w:rFonts w:ascii="Calibri" w:eastAsia="Calibri" w:hAnsi="Calibri" w:cs="Calibri"/>
          <w:b/>
          <w:bCs/>
        </w:rPr>
        <w:t>Go</w:t>
      </w:r>
      <w:r w:rsidRPr="00EA7160">
        <w:rPr>
          <w:rFonts w:ascii="Calibri" w:eastAsia="Calibri" w:hAnsi="Calibri" w:cs="Calibri"/>
          <w:b/>
          <w:bCs/>
          <w:spacing w:val="1"/>
        </w:rPr>
        <w:t>v</w:t>
      </w:r>
      <w:r w:rsidRPr="00EA7160">
        <w:rPr>
          <w:rFonts w:ascii="Calibri" w:eastAsia="Calibri" w:hAnsi="Calibri" w:cs="Calibri"/>
          <w:b/>
          <w:bCs/>
        </w:rPr>
        <w:t>ernance</w:t>
      </w:r>
    </w:p>
    <w:p w14:paraId="679F682D" w14:textId="77777777" w:rsidR="006F516C" w:rsidRPr="0009364C" w:rsidRDefault="006F516C" w:rsidP="006F516C">
      <w:pPr>
        <w:spacing w:before="59"/>
        <w:ind w:left="360" w:right="219" w:hanging="360"/>
        <w:rPr>
          <w:rFonts w:ascii="Calibri" w:eastAsia="Calibri" w:hAnsi="Calibri" w:cs="Calibri"/>
          <w:sz w:val="19"/>
          <w:szCs w:val="19"/>
        </w:rPr>
      </w:pPr>
      <w:r w:rsidRPr="0009364C">
        <w:rPr>
          <w:rFonts w:ascii="Wingdings" w:eastAsia="Wingdings" w:hAnsi="Wingdings" w:cs="Wingdings"/>
          <w:sz w:val="19"/>
          <w:szCs w:val="19"/>
        </w:rPr>
        <w:t></w:t>
      </w:r>
      <w:r w:rsidRPr="0009364C">
        <w:rPr>
          <w:sz w:val="19"/>
          <w:szCs w:val="19"/>
        </w:rPr>
        <w:t xml:space="preserve">  </w:t>
      </w:r>
      <w:r w:rsidRPr="0009364C">
        <w:rPr>
          <w:spacing w:val="47"/>
          <w:sz w:val="19"/>
          <w:szCs w:val="19"/>
        </w:rPr>
        <w:t xml:space="preserve"> </w:t>
      </w:r>
      <w:r w:rsidRPr="0009364C">
        <w:rPr>
          <w:rFonts w:ascii="Calibri" w:eastAsia="Calibri" w:hAnsi="Calibri" w:cs="Calibri"/>
          <w:b/>
          <w:bCs/>
          <w:sz w:val="19"/>
          <w:szCs w:val="19"/>
        </w:rPr>
        <w:t>C</w:t>
      </w:r>
      <w:r w:rsidRPr="0009364C">
        <w:rPr>
          <w:rFonts w:ascii="Calibri" w:eastAsia="Calibri" w:hAnsi="Calibri" w:cs="Calibri"/>
          <w:b/>
          <w:bCs/>
          <w:spacing w:val="1"/>
          <w:sz w:val="19"/>
          <w:szCs w:val="19"/>
        </w:rPr>
        <w:t>h</w:t>
      </w:r>
      <w:r w:rsidRPr="0009364C">
        <w:rPr>
          <w:rFonts w:ascii="Calibri" w:eastAsia="Calibri" w:hAnsi="Calibri" w:cs="Calibri"/>
          <w:b/>
          <w:bCs/>
          <w:sz w:val="19"/>
          <w:szCs w:val="19"/>
        </w:rPr>
        <w:t>ange</w:t>
      </w:r>
      <w:r w:rsidRPr="0009364C">
        <w:rPr>
          <w:rFonts w:ascii="Calibri" w:eastAsia="Calibri" w:hAnsi="Calibri" w:cs="Calibri"/>
          <w:b/>
          <w:bCs/>
          <w:spacing w:val="-5"/>
          <w:sz w:val="19"/>
          <w:szCs w:val="19"/>
        </w:rPr>
        <w:t xml:space="preserve"> </w:t>
      </w:r>
      <w:r w:rsidRPr="0009364C">
        <w:rPr>
          <w:rFonts w:ascii="Calibri" w:eastAsia="Calibri" w:hAnsi="Calibri" w:cs="Calibri"/>
          <w:b/>
          <w:bCs/>
          <w:spacing w:val="1"/>
          <w:sz w:val="19"/>
          <w:szCs w:val="19"/>
        </w:rPr>
        <w:t>C</w:t>
      </w:r>
      <w:r w:rsidRPr="0009364C">
        <w:rPr>
          <w:rFonts w:ascii="Calibri" w:eastAsia="Calibri" w:hAnsi="Calibri" w:cs="Calibri"/>
          <w:b/>
          <w:bCs/>
          <w:sz w:val="19"/>
          <w:szCs w:val="19"/>
        </w:rPr>
        <w:t>oll</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ct</w:t>
      </w:r>
      <w:r w:rsidRPr="0009364C">
        <w:rPr>
          <w:rFonts w:ascii="Calibri" w:eastAsia="Calibri" w:hAnsi="Calibri" w:cs="Calibri"/>
          <w:b/>
          <w:bCs/>
          <w:spacing w:val="-1"/>
          <w:sz w:val="19"/>
          <w:szCs w:val="19"/>
        </w:rPr>
        <w:t>i</w:t>
      </w:r>
      <w:r w:rsidRPr="0009364C">
        <w:rPr>
          <w:rFonts w:ascii="Calibri" w:eastAsia="Calibri" w:hAnsi="Calibri" w:cs="Calibri"/>
          <w:b/>
          <w:bCs/>
          <w:sz w:val="19"/>
          <w:szCs w:val="19"/>
        </w:rPr>
        <w:t>ve</w:t>
      </w:r>
      <w:r w:rsidRPr="0009364C">
        <w:rPr>
          <w:rFonts w:ascii="Calibri" w:eastAsia="Calibri" w:hAnsi="Calibri" w:cs="Calibri"/>
          <w:b/>
          <w:bCs/>
          <w:spacing w:val="-7"/>
          <w:sz w:val="19"/>
          <w:szCs w:val="19"/>
        </w:rPr>
        <w:t xml:space="preserve"> </w:t>
      </w:r>
      <w:r w:rsidRPr="0009364C">
        <w:rPr>
          <w:rFonts w:ascii="Calibri" w:eastAsia="Calibri" w:hAnsi="Calibri" w:cs="Calibri"/>
          <w:b/>
          <w:bCs/>
          <w:spacing w:val="1"/>
          <w:sz w:val="19"/>
          <w:szCs w:val="19"/>
        </w:rPr>
        <w:t>B</w:t>
      </w:r>
      <w:r w:rsidRPr="0009364C">
        <w:rPr>
          <w:rFonts w:ascii="Calibri" w:eastAsia="Calibri" w:hAnsi="Calibri" w:cs="Calibri"/>
          <w:b/>
          <w:bCs/>
          <w:sz w:val="19"/>
          <w:szCs w:val="19"/>
        </w:rPr>
        <w:t>argaini</w:t>
      </w:r>
      <w:r w:rsidRPr="0009364C">
        <w:rPr>
          <w:rFonts w:ascii="Calibri" w:eastAsia="Calibri" w:hAnsi="Calibri" w:cs="Calibri"/>
          <w:b/>
          <w:bCs/>
          <w:spacing w:val="1"/>
          <w:sz w:val="19"/>
          <w:szCs w:val="19"/>
        </w:rPr>
        <w:t>n</w:t>
      </w:r>
      <w:r w:rsidRPr="0009364C">
        <w:rPr>
          <w:rFonts w:ascii="Calibri" w:eastAsia="Calibri" w:hAnsi="Calibri" w:cs="Calibri"/>
          <w:b/>
          <w:bCs/>
          <w:sz w:val="19"/>
          <w:szCs w:val="19"/>
        </w:rPr>
        <w:t>g</w:t>
      </w:r>
      <w:r w:rsidRPr="0009364C">
        <w:rPr>
          <w:rFonts w:ascii="Calibri" w:eastAsia="Calibri" w:hAnsi="Calibri" w:cs="Calibri"/>
          <w:b/>
          <w:bCs/>
          <w:spacing w:val="-8"/>
          <w:sz w:val="19"/>
          <w:szCs w:val="19"/>
        </w:rPr>
        <w:t xml:space="preserve"> </w:t>
      </w:r>
      <w:r w:rsidRPr="0009364C">
        <w:rPr>
          <w:rFonts w:ascii="Calibri" w:eastAsia="Calibri" w:hAnsi="Calibri" w:cs="Calibri"/>
          <w:b/>
          <w:bCs/>
          <w:sz w:val="19"/>
          <w:szCs w:val="19"/>
        </w:rPr>
        <w:t>a</w:t>
      </w:r>
      <w:r w:rsidRPr="0009364C">
        <w:rPr>
          <w:rFonts w:ascii="Calibri" w:eastAsia="Calibri" w:hAnsi="Calibri" w:cs="Calibri"/>
          <w:b/>
          <w:bCs/>
          <w:spacing w:val="1"/>
          <w:sz w:val="19"/>
          <w:szCs w:val="19"/>
        </w:rPr>
        <w:t>n</w:t>
      </w:r>
      <w:r w:rsidRPr="0009364C">
        <w:rPr>
          <w:rFonts w:ascii="Calibri" w:eastAsia="Calibri" w:hAnsi="Calibri" w:cs="Calibri"/>
          <w:b/>
          <w:bCs/>
          <w:sz w:val="19"/>
          <w:szCs w:val="19"/>
        </w:rPr>
        <w:t>d</w:t>
      </w:r>
      <w:r w:rsidRPr="0009364C">
        <w:rPr>
          <w:rFonts w:ascii="Calibri" w:eastAsia="Calibri" w:hAnsi="Calibri" w:cs="Calibri"/>
          <w:b/>
          <w:bCs/>
          <w:spacing w:val="-3"/>
          <w:sz w:val="19"/>
          <w:szCs w:val="19"/>
        </w:rPr>
        <w:t xml:space="preserve"> </w:t>
      </w:r>
      <w:r w:rsidRPr="0009364C">
        <w:rPr>
          <w:rFonts w:ascii="Calibri" w:eastAsia="Calibri" w:hAnsi="Calibri" w:cs="Calibri"/>
          <w:b/>
          <w:bCs/>
          <w:sz w:val="19"/>
          <w:szCs w:val="19"/>
        </w:rPr>
        <w:t>Polici</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s:</w:t>
      </w:r>
      <w:r w:rsidRPr="0009364C">
        <w:rPr>
          <w:rFonts w:ascii="Calibri" w:eastAsia="Calibri" w:hAnsi="Calibri" w:cs="Calibri"/>
          <w:b/>
          <w:bCs/>
          <w:spacing w:val="-3"/>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4"/>
          <w:sz w:val="19"/>
          <w:szCs w:val="19"/>
        </w:rPr>
        <w:t xml:space="preserve"> </w:t>
      </w:r>
      <w:r w:rsidRPr="0009364C">
        <w:rPr>
          <w:rFonts w:ascii="Calibri" w:eastAsia="Calibri" w:hAnsi="Calibri" w:cs="Calibri"/>
          <w:spacing w:val="1"/>
          <w:sz w:val="19"/>
          <w:szCs w:val="19"/>
        </w:rPr>
        <w:t>S</w:t>
      </w:r>
      <w:r w:rsidRPr="0009364C">
        <w:rPr>
          <w:rFonts w:ascii="Calibri" w:eastAsia="Calibri" w:hAnsi="Calibri" w:cs="Calibri"/>
          <w:sz w:val="19"/>
          <w:szCs w:val="19"/>
        </w:rPr>
        <w:t>uperintend</w:t>
      </w:r>
      <w:r w:rsidRPr="0009364C">
        <w:rPr>
          <w:rFonts w:ascii="Calibri" w:eastAsia="Calibri" w:hAnsi="Calibri" w:cs="Calibri"/>
          <w:spacing w:val="1"/>
          <w:sz w:val="19"/>
          <w:szCs w:val="19"/>
        </w:rPr>
        <w:t>en</w:t>
      </w:r>
      <w:r w:rsidRPr="0009364C">
        <w:rPr>
          <w:rFonts w:ascii="Calibri" w:eastAsia="Calibri" w:hAnsi="Calibri" w:cs="Calibri"/>
          <w:sz w:val="19"/>
          <w:szCs w:val="19"/>
        </w:rPr>
        <w:t>t</w:t>
      </w:r>
      <w:r w:rsidRPr="0009364C">
        <w:rPr>
          <w:rFonts w:ascii="Calibri" w:eastAsia="Calibri" w:hAnsi="Calibri" w:cs="Calibri"/>
          <w:spacing w:val="-12"/>
          <w:sz w:val="19"/>
          <w:szCs w:val="19"/>
        </w:rPr>
        <w:t xml:space="preserve"> </w:t>
      </w:r>
      <w:r w:rsidRPr="0009364C">
        <w:rPr>
          <w:rFonts w:ascii="Calibri" w:eastAsia="Calibri" w:hAnsi="Calibri" w:cs="Calibri"/>
          <w:sz w:val="19"/>
          <w:szCs w:val="19"/>
        </w:rPr>
        <w:t>may</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li</w:t>
      </w:r>
      <w:r w:rsidRPr="0009364C">
        <w:rPr>
          <w:rFonts w:ascii="Calibri" w:eastAsia="Calibri" w:hAnsi="Calibri" w:cs="Calibri"/>
          <w:spacing w:val="-1"/>
          <w:sz w:val="19"/>
          <w:szCs w:val="19"/>
        </w:rPr>
        <w:t>m</w:t>
      </w:r>
      <w:r w:rsidRPr="0009364C">
        <w:rPr>
          <w:rFonts w:ascii="Calibri" w:eastAsia="Calibri" w:hAnsi="Calibri" w:cs="Calibri"/>
          <w:sz w:val="19"/>
          <w:szCs w:val="19"/>
        </w:rPr>
        <w:t>i</w:t>
      </w:r>
      <w:r w:rsidRPr="0009364C">
        <w:rPr>
          <w:rFonts w:ascii="Calibri" w:eastAsia="Calibri" w:hAnsi="Calibri" w:cs="Calibri"/>
          <w:spacing w:val="1"/>
          <w:sz w:val="19"/>
          <w:szCs w:val="19"/>
        </w:rPr>
        <w:t>t</w:t>
      </w:r>
      <w:r w:rsidRPr="0009364C">
        <w:rPr>
          <w:rFonts w:ascii="Calibri" w:eastAsia="Calibri" w:hAnsi="Calibri" w:cs="Calibri"/>
          <w:sz w:val="19"/>
          <w:szCs w:val="19"/>
        </w:rPr>
        <w:t>,</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suspend</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change</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1</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m</w:t>
      </w:r>
      <w:r w:rsidRPr="0009364C">
        <w:rPr>
          <w:rFonts w:ascii="Calibri" w:eastAsia="Calibri" w:hAnsi="Calibri" w:cs="Calibri"/>
          <w:spacing w:val="-1"/>
          <w:sz w:val="19"/>
          <w:szCs w:val="19"/>
        </w:rPr>
        <w:t>o</w:t>
      </w:r>
      <w:r w:rsidRPr="0009364C">
        <w:rPr>
          <w:rFonts w:ascii="Calibri" w:eastAsia="Calibri" w:hAnsi="Calibri" w:cs="Calibri"/>
          <w:sz w:val="19"/>
          <w:szCs w:val="19"/>
        </w:rPr>
        <w:t>re</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p</w:t>
      </w:r>
      <w:r w:rsidRPr="0009364C">
        <w:rPr>
          <w:rFonts w:ascii="Calibri" w:eastAsia="Calibri" w:hAnsi="Calibri" w:cs="Calibri"/>
          <w:spacing w:val="1"/>
          <w:sz w:val="19"/>
          <w:szCs w:val="19"/>
        </w:rPr>
        <w:t>r</w:t>
      </w:r>
      <w:r w:rsidRPr="0009364C">
        <w:rPr>
          <w:rFonts w:ascii="Calibri" w:eastAsia="Calibri" w:hAnsi="Calibri" w:cs="Calibri"/>
          <w:sz w:val="19"/>
          <w:szCs w:val="19"/>
        </w:rPr>
        <w:t>ovi</w:t>
      </w:r>
      <w:r w:rsidRPr="0009364C">
        <w:rPr>
          <w:rFonts w:ascii="Calibri" w:eastAsia="Calibri" w:hAnsi="Calibri" w:cs="Calibri"/>
          <w:spacing w:val="3"/>
          <w:sz w:val="19"/>
          <w:szCs w:val="19"/>
        </w:rPr>
        <w:t>s</w:t>
      </w:r>
      <w:r w:rsidRPr="0009364C">
        <w:rPr>
          <w:rFonts w:ascii="Calibri" w:eastAsia="Calibri" w:hAnsi="Calibri" w:cs="Calibri"/>
          <w:sz w:val="19"/>
          <w:szCs w:val="19"/>
        </w:rPr>
        <w:t>i</w:t>
      </w:r>
      <w:r w:rsidRPr="0009364C">
        <w:rPr>
          <w:rFonts w:ascii="Calibri" w:eastAsia="Calibri" w:hAnsi="Calibri" w:cs="Calibri"/>
          <w:spacing w:val="-1"/>
          <w:sz w:val="19"/>
          <w:szCs w:val="19"/>
        </w:rPr>
        <w:t>o</w:t>
      </w:r>
      <w:r w:rsidRPr="0009364C">
        <w:rPr>
          <w:rFonts w:ascii="Calibri" w:eastAsia="Calibri" w:hAnsi="Calibri" w:cs="Calibri"/>
          <w:sz w:val="19"/>
          <w:szCs w:val="19"/>
        </w:rPr>
        <w:t>ns</w:t>
      </w:r>
      <w:r w:rsidRPr="0009364C">
        <w:rPr>
          <w:rFonts w:ascii="Calibri" w:eastAsia="Calibri" w:hAnsi="Calibri" w:cs="Calibri"/>
          <w:spacing w:val="-8"/>
          <w:sz w:val="19"/>
          <w:szCs w:val="19"/>
        </w:rPr>
        <w:t xml:space="preserve"> </w:t>
      </w:r>
      <w:r w:rsidRPr="0009364C">
        <w:rPr>
          <w:rFonts w:ascii="Calibri" w:eastAsia="Calibri" w:hAnsi="Calibri" w:cs="Calibri"/>
          <w:spacing w:val="1"/>
          <w:sz w:val="19"/>
          <w:szCs w:val="19"/>
        </w:rPr>
        <w:t>o</w:t>
      </w:r>
      <w:r w:rsidRPr="0009364C">
        <w:rPr>
          <w:rFonts w:ascii="Calibri" w:eastAsia="Calibri" w:hAnsi="Calibri" w:cs="Calibri"/>
          <w:sz w:val="19"/>
          <w:szCs w:val="19"/>
        </w:rPr>
        <w:t>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any contract</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c</w:t>
      </w:r>
      <w:r w:rsidRPr="0009364C">
        <w:rPr>
          <w:rFonts w:ascii="Calibri" w:eastAsia="Calibri" w:hAnsi="Calibri" w:cs="Calibri"/>
          <w:spacing w:val="1"/>
          <w:sz w:val="19"/>
          <w:szCs w:val="19"/>
        </w:rPr>
        <w:t>o</w:t>
      </w:r>
      <w:r w:rsidRPr="0009364C">
        <w:rPr>
          <w:rFonts w:ascii="Calibri" w:eastAsia="Calibri" w:hAnsi="Calibri" w:cs="Calibri"/>
          <w:sz w:val="19"/>
          <w:szCs w:val="19"/>
        </w:rPr>
        <w:t>ll</w:t>
      </w:r>
      <w:r w:rsidRPr="0009364C">
        <w:rPr>
          <w:rFonts w:ascii="Calibri" w:eastAsia="Calibri" w:hAnsi="Calibri" w:cs="Calibri"/>
          <w:spacing w:val="1"/>
          <w:sz w:val="19"/>
          <w:szCs w:val="19"/>
        </w:rPr>
        <w:t>e</w:t>
      </w:r>
      <w:r w:rsidRPr="0009364C">
        <w:rPr>
          <w:rFonts w:ascii="Calibri" w:eastAsia="Calibri" w:hAnsi="Calibri" w:cs="Calibri"/>
          <w:sz w:val="19"/>
          <w:szCs w:val="19"/>
        </w:rPr>
        <w:t>cti</w:t>
      </w:r>
      <w:r w:rsidRPr="0009364C">
        <w:rPr>
          <w:rFonts w:ascii="Calibri" w:eastAsia="Calibri" w:hAnsi="Calibri" w:cs="Calibri"/>
          <w:spacing w:val="-1"/>
          <w:sz w:val="19"/>
          <w:szCs w:val="19"/>
        </w:rPr>
        <w:t>v</w:t>
      </w:r>
      <w:r w:rsidRPr="0009364C">
        <w:rPr>
          <w:rFonts w:ascii="Calibri" w:eastAsia="Calibri" w:hAnsi="Calibri" w:cs="Calibri"/>
          <w:sz w:val="19"/>
          <w:szCs w:val="19"/>
        </w:rPr>
        <w:t>e</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bargai</w:t>
      </w:r>
      <w:r w:rsidRPr="0009364C">
        <w:rPr>
          <w:rFonts w:ascii="Calibri" w:eastAsia="Calibri" w:hAnsi="Calibri" w:cs="Calibri"/>
          <w:spacing w:val="1"/>
          <w:sz w:val="19"/>
          <w:szCs w:val="19"/>
        </w:rPr>
        <w:t>ni</w:t>
      </w:r>
      <w:r w:rsidRPr="0009364C">
        <w:rPr>
          <w:rFonts w:ascii="Calibri" w:eastAsia="Calibri" w:hAnsi="Calibri" w:cs="Calibri"/>
          <w:sz w:val="19"/>
          <w:szCs w:val="19"/>
        </w:rPr>
        <w:t>ng</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agreemen</w:t>
      </w:r>
      <w:r w:rsidRPr="0009364C">
        <w:rPr>
          <w:rFonts w:ascii="Calibri" w:eastAsia="Calibri" w:hAnsi="Calibri" w:cs="Calibri"/>
          <w:spacing w:val="2"/>
          <w:sz w:val="19"/>
          <w:szCs w:val="19"/>
        </w:rPr>
        <w:t>t</w:t>
      </w:r>
      <w:r w:rsidRPr="0009364C">
        <w:rPr>
          <w:rFonts w:ascii="Calibri" w:eastAsia="Calibri" w:hAnsi="Calibri" w:cs="Calibri"/>
          <w:sz w:val="19"/>
          <w:szCs w:val="19"/>
        </w:rPr>
        <w:t>,</w:t>
      </w:r>
      <w:r w:rsidRPr="0009364C">
        <w:rPr>
          <w:rFonts w:ascii="Calibri" w:eastAsia="Calibri" w:hAnsi="Calibri" w:cs="Calibri"/>
          <w:spacing w:val="-10"/>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s</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contract</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agreement</w:t>
      </w:r>
      <w:r w:rsidRPr="0009364C">
        <w:rPr>
          <w:rFonts w:ascii="Calibri" w:eastAsia="Calibri" w:hAnsi="Calibri" w:cs="Calibri"/>
          <w:spacing w:val="-7"/>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ppl</w:t>
      </w:r>
      <w:r w:rsidRPr="0009364C">
        <w:rPr>
          <w:rFonts w:ascii="Calibri" w:eastAsia="Calibri" w:hAnsi="Calibri" w:cs="Calibri"/>
          <w:spacing w:val="-1"/>
          <w:sz w:val="19"/>
          <w:szCs w:val="19"/>
        </w:rPr>
        <w:t>i</w:t>
      </w:r>
      <w:r w:rsidRPr="0009364C">
        <w:rPr>
          <w:rFonts w:ascii="Calibri" w:eastAsia="Calibri" w:hAnsi="Calibri" w:cs="Calibri"/>
          <w:sz w:val="19"/>
          <w:szCs w:val="19"/>
        </w:rPr>
        <w:t>es</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to</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s</w:t>
      </w:r>
      <w:r w:rsidRPr="0009364C">
        <w:rPr>
          <w:rFonts w:ascii="Calibri" w:eastAsia="Calibri" w:hAnsi="Calibri" w:cs="Calibri"/>
          <w:spacing w:val="2"/>
          <w:sz w:val="19"/>
          <w:szCs w:val="19"/>
        </w:rPr>
        <w:t>c</w:t>
      </w:r>
      <w:r w:rsidRPr="0009364C">
        <w:rPr>
          <w:rFonts w:ascii="Calibri" w:eastAsia="Calibri" w:hAnsi="Calibri" w:cs="Calibri"/>
          <w:sz w:val="19"/>
          <w:szCs w:val="19"/>
        </w:rPr>
        <w:t>hool;</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p</w:t>
      </w:r>
      <w:r w:rsidRPr="0009364C">
        <w:rPr>
          <w:rFonts w:ascii="Calibri" w:eastAsia="Calibri" w:hAnsi="Calibri" w:cs="Calibri"/>
          <w:spacing w:val="1"/>
          <w:sz w:val="19"/>
          <w:szCs w:val="19"/>
        </w:rPr>
        <w:t>r</w:t>
      </w:r>
      <w:r w:rsidRPr="0009364C">
        <w:rPr>
          <w:rFonts w:ascii="Calibri" w:eastAsia="Calibri" w:hAnsi="Calibri" w:cs="Calibri"/>
          <w:sz w:val="19"/>
          <w:szCs w:val="19"/>
        </w:rPr>
        <w:t>o</w:t>
      </w:r>
      <w:r w:rsidRPr="0009364C">
        <w:rPr>
          <w:rFonts w:ascii="Calibri" w:eastAsia="Calibri" w:hAnsi="Calibri" w:cs="Calibri"/>
          <w:spacing w:val="-1"/>
          <w:sz w:val="19"/>
          <w:szCs w:val="19"/>
        </w:rPr>
        <w:t>v</w:t>
      </w:r>
      <w:r w:rsidRPr="0009364C">
        <w:rPr>
          <w:rFonts w:ascii="Calibri" w:eastAsia="Calibri" w:hAnsi="Calibri" w:cs="Calibri"/>
          <w:spacing w:val="1"/>
          <w:sz w:val="19"/>
          <w:szCs w:val="19"/>
        </w:rPr>
        <w:t>i</w:t>
      </w:r>
      <w:r w:rsidRPr="0009364C">
        <w:rPr>
          <w:rFonts w:ascii="Calibri" w:eastAsia="Calibri" w:hAnsi="Calibri" w:cs="Calibri"/>
          <w:sz w:val="19"/>
          <w:szCs w:val="19"/>
        </w:rPr>
        <w:t>ded,</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that</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the superintendent</w:t>
      </w:r>
      <w:r w:rsidRPr="0009364C">
        <w:rPr>
          <w:rFonts w:ascii="Calibri" w:eastAsia="Calibri" w:hAnsi="Calibri" w:cs="Calibri"/>
          <w:spacing w:val="-11"/>
          <w:sz w:val="19"/>
          <w:szCs w:val="19"/>
        </w:rPr>
        <w:t xml:space="preserve"> </w:t>
      </w:r>
      <w:r w:rsidRPr="0009364C">
        <w:rPr>
          <w:rFonts w:ascii="Calibri" w:eastAsia="Calibri" w:hAnsi="Calibri" w:cs="Calibri"/>
          <w:sz w:val="19"/>
          <w:szCs w:val="19"/>
        </w:rPr>
        <w:t>shall</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not</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redu</w:t>
      </w:r>
      <w:r w:rsidRPr="0009364C">
        <w:rPr>
          <w:rFonts w:ascii="Calibri" w:eastAsia="Calibri" w:hAnsi="Calibri" w:cs="Calibri"/>
          <w:spacing w:val="2"/>
          <w:sz w:val="19"/>
          <w:szCs w:val="19"/>
        </w:rPr>
        <w:t>c</w:t>
      </w:r>
      <w:r w:rsidRPr="0009364C">
        <w:rPr>
          <w:rFonts w:ascii="Calibri" w:eastAsia="Calibri" w:hAnsi="Calibri" w:cs="Calibri"/>
          <w:sz w:val="19"/>
          <w:szCs w:val="19"/>
        </w:rPr>
        <w:t>e</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compensati</w:t>
      </w:r>
      <w:r w:rsidRPr="0009364C">
        <w:rPr>
          <w:rFonts w:ascii="Calibri" w:eastAsia="Calibri" w:hAnsi="Calibri" w:cs="Calibri"/>
          <w:spacing w:val="-1"/>
          <w:sz w:val="19"/>
          <w:szCs w:val="19"/>
        </w:rPr>
        <w:t>o</w:t>
      </w:r>
      <w:r w:rsidRPr="0009364C">
        <w:rPr>
          <w:rFonts w:ascii="Calibri" w:eastAsia="Calibri" w:hAnsi="Calibri" w:cs="Calibri"/>
          <w:sz w:val="19"/>
          <w:szCs w:val="19"/>
        </w:rPr>
        <w:t>n</w:t>
      </w:r>
      <w:r w:rsidRPr="0009364C">
        <w:rPr>
          <w:rFonts w:ascii="Calibri" w:eastAsia="Calibri" w:hAnsi="Calibri" w:cs="Calibri"/>
          <w:spacing w:val="-11"/>
          <w:sz w:val="19"/>
          <w:szCs w:val="19"/>
        </w:rPr>
        <w:t xml:space="preserve"> </w:t>
      </w:r>
      <w:r w:rsidRPr="0009364C">
        <w:rPr>
          <w:rFonts w:ascii="Calibri" w:eastAsia="Calibri" w:hAnsi="Calibri" w:cs="Calibri"/>
          <w:sz w:val="19"/>
          <w:szCs w:val="19"/>
        </w:rPr>
        <w:t>of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an</w:t>
      </w:r>
      <w:r w:rsidRPr="0009364C">
        <w:rPr>
          <w:rFonts w:ascii="Calibri" w:eastAsia="Calibri" w:hAnsi="Calibri" w:cs="Calibri"/>
          <w:spacing w:val="-2"/>
          <w:sz w:val="19"/>
          <w:szCs w:val="19"/>
        </w:rPr>
        <w:t xml:space="preserve"> </w:t>
      </w:r>
      <w:r w:rsidRPr="0009364C">
        <w:rPr>
          <w:rFonts w:ascii="Calibri" w:eastAsia="Calibri" w:hAnsi="Calibri" w:cs="Calibri"/>
          <w:spacing w:val="1"/>
          <w:sz w:val="19"/>
          <w:szCs w:val="19"/>
        </w:rPr>
        <w:t>adm</w:t>
      </w:r>
      <w:r w:rsidRPr="0009364C">
        <w:rPr>
          <w:rFonts w:ascii="Calibri" w:eastAsia="Calibri" w:hAnsi="Calibri" w:cs="Calibri"/>
          <w:sz w:val="19"/>
          <w:szCs w:val="19"/>
        </w:rPr>
        <w:t>in</w:t>
      </w:r>
      <w:r w:rsidRPr="0009364C">
        <w:rPr>
          <w:rFonts w:ascii="Calibri" w:eastAsia="Calibri" w:hAnsi="Calibri" w:cs="Calibri"/>
          <w:spacing w:val="-1"/>
          <w:sz w:val="19"/>
          <w:szCs w:val="19"/>
        </w:rPr>
        <w:t>i</w:t>
      </w:r>
      <w:r w:rsidRPr="0009364C">
        <w:rPr>
          <w:rFonts w:ascii="Calibri" w:eastAsia="Calibri" w:hAnsi="Calibri" w:cs="Calibri"/>
          <w:sz w:val="19"/>
          <w:szCs w:val="19"/>
        </w:rPr>
        <w:t>strat</w:t>
      </w:r>
      <w:r w:rsidRPr="0009364C">
        <w:rPr>
          <w:rFonts w:ascii="Calibri" w:eastAsia="Calibri" w:hAnsi="Calibri" w:cs="Calibri"/>
          <w:spacing w:val="1"/>
          <w:sz w:val="19"/>
          <w:szCs w:val="19"/>
        </w:rPr>
        <w:t>o</w:t>
      </w:r>
      <w:r w:rsidRPr="0009364C">
        <w:rPr>
          <w:rFonts w:ascii="Calibri" w:eastAsia="Calibri" w:hAnsi="Calibri" w:cs="Calibri"/>
          <w:sz w:val="19"/>
          <w:szCs w:val="19"/>
        </w:rPr>
        <w:t>r,</w:t>
      </w:r>
      <w:r w:rsidRPr="0009364C">
        <w:rPr>
          <w:rFonts w:ascii="Calibri" w:eastAsia="Calibri" w:hAnsi="Calibri" w:cs="Calibri"/>
          <w:spacing w:val="-12"/>
          <w:sz w:val="19"/>
          <w:szCs w:val="19"/>
        </w:rPr>
        <w:t xml:space="preserve"> </w:t>
      </w:r>
      <w:r w:rsidRPr="0009364C">
        <w:rPr>
          <w:rFonts w:ascii="Calibri" w:eastAsia="Calibri" w:hAnsi="Calibri" w:cs="Calibri"/>
          <w:sz w:val="19"/>
          <w:szCs w:val="19"/>
        </w:rPr>
        <w:t>t</w:t>
      </w:r>
      <w:r w:rsidRPr="0009364C">
        <w:rPr>
          <w:rFonts w:ascii="Calibri" w:eastAsia="Calibri" w:hAnsi="Calibri" w:cs="Calibri"/>
          <w:spacing w:val="1"/>
          <w:sz w:val="19"/>
          <w:szCs w:val="19"/>
        </w:rPr>
        <w:t>e</w:t>
      </w:r>
      <w:r w:rsidRPr="0009364C">
        <w:rPr>
          <w:rFonts w:ascii="Calibri" w:eastAsia="Calibri" w:hAnsi="Calibri" w:cs="Calibri"/>
          <w:sz w:val="19"/>
          <w:szCs w:val="19"/>
        </w:rPr>
        <w:t>acher</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staff</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m</w:t>
      </w:r>
      <w:r w:rsidRPr="0009364C">
        <w:rPr>
          <w:rFonts w:ascii="Calibri" w:eastAsia="Calibri" w:hAnsi="Calibri" w:cs="Calibri"/>
          <w:spacing w:val="1"/>
          <w:sz w:val="19"/>
          <w:szCs w:val="19"/>
        </w:rPr>
        <w:t>e</w:t>
      </w:r>
      <w:r w:rsidRPr="0009364C">
        <w:rPr>
          <w:rFonts w:ascii="Calibri" w:eastAsia="Calibri" w:hAnsi="Calibri" w:cs="Calibri"/>
          <w:sz w:val="19"/>
          <w:szCs w:val="19"/>
        </w:rPr>
        <w:t>mber</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unle</w:t>
      </w:r>
      <w:r w:rsidRPr="0009364C">
        <w:rPr>
          <w:rFonts w:ascii="Calibri" w:eastAsia="Calibri" w:hAnsi="Calibri" w:cs="Calibri"/>
          <w:spacing w:val="1"/>
          <w:sz w:val="19"/>
          <w:szCs w:val="19"/>
        </w:rPr>
        <w:t>s</w:t>
      </w:r>
      <w:r w:rsidRPr="0009364C">
        <w:rPr>
          <w:rFonts w:ascii="Calibri" w:eastAsia="Calibri" w:hAnsi="Calibri" w:cs="Calibri"/>
          <w:sz w:val="19"/>
          <w:szCs w:val="19"/>
        </w:rPr>
        <w:t>s</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t</w:t>
      </w:r>
      <w:r w:rsidRPr="0009364C">
        <w:rPr>
          <w:rFonts w:ascii="Calibri" w:eastAsia="Calibri" w:hAnsi="Calibri" w:cs="Calibri"/>
          <w:spacing w:val="1"/>
          <w:sz w:val="19"/>
          <w:szCs w:val="19"/>
        </w:rPr>
        <w:t>h</w:t>
      </w:r>
      <w:r w:rsidRPr="0009364C">
        <w:rPr>
          <w:rFonts w:ascii="Calibri" w:eastAsia="Calibri" w:hAnsi="Calibri" w:cs="Calibri"/>
          <w:sz w:val="19"/>
          <w:szCs w:val="19"/>
        </w:rPr>
        <w:t>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hours</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of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 person</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are</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pr</w:t>
      </w:r>
      <w:r w:rsidRPr="0009364C">
        <w:rPr>
          <w:rFonts w:ascii="Calibri" w:eastAsia="Calibri" w:hAnsi="Calibri" w:cs="Calibri"/>
          <w:spacing w:val="1"/>
          <w:sz w:val="19"/>
          <w:szCs w:val="19"/>
        </w:rPr>
        <w:t>o</w:t>
      </w:r>
      <w:r w:rsidRPr="0009364C">
        <w:rPr>
          <w:rFonts w:ascii="Calibri" w:eastAsia="Calibri" w:hAnsi="Calibri" w:cs="Calibri"/>
          <w:sz w:val="19"/>
          <w:szCs w:val="19"/>
        </w:rPr>
        <w:t>portionately</w:t>
      </w:r>
      <w:r w:rsidRPr="0009364C">
        <w:rPr>
          <w:rFonts w:ascii="Calibri" w:eastAsia="Calibri" w:hAnsi="Calibri" w:cs="Calibri"/>
          <w:spacing w:val="-12"/>
          <w:sz w:val="19"/>
          <w:szCs w:val="19"/>
        </w:rPr>
        <w:t xml:space="preserve"> </w:t>
      </w:r>
      <w:r w:rsidRPr="0009364C">
        <w:rPr>
          <w:rFonts w:ascii="Calibri" w:eastAsia="Calibri" w:hAnsi="Calibri" w:cs="Calibri"/>
          <w:sz w:val="19"/>
          <w:szCs w:val="19"/>
        </w:rPr>
        <w:t>reduc</w:t>
      </w:r>
      <w:r w:rsidRPr="0009364C">
        <w:rPr>
          <w:rFonts w:ascii="Calibri" w:eastAsia="Calibri" w:hAnsi="Calibri" w:cs="Calibri"/>
          <w:spacing w:val="1"/>
          <w:sz w:val="19"/>
          <w:szCs w:val="19"/>
        </w:rPr>
        <w:t>e</w:t>
      </w:r>
      <w:r w:rsidRPr="0009364C">
        <w:rPr>
          <w:rFonts w:ascii="Calibri" w:eastAsia="Calibri" w:hAnsi="Calibri" w:cs="Calibri"/>
          <w:sz w:val="19"/>
          <w:szCs w:val="19"/>
        </w:rPr>
        <w:t>d</w:t>
      </w:r>
    </w:p>
    <w:p w14:paraId="696C6461" w14:textId="77777777" w:rsidR="006F516C" w:rsidRPr="0009364C" w:rsidRDefault="006F516C" w:rsidP="006F516C">
      <w:pPr>
        <w:spacing w:before="59"/>
        <w:ind w:left="360" w:right="-20" w:hanging="360"/>
        <w:rPr>
          <w:rFonts w:ascii="Calibri" w:eastAsia="Calibri" w:hAnsi="Calibri" w:cs="Calibri"/>
          <w:sz w:val="19"/>
          <w:szCs w:val="19"/>
        </w:rPr>
      </w:pPr>
      <w:r w:rsidRPr="0009364C">
        <w:rPr>
          <w:rFonts w:ascii="Wingdings" w:eastAsia="Wingdings" w:hAnsi="Wingdings" w:cs="Wingdings"/>
          <w:sz w:val="19"/>
          <w:szCs w:val="19"/>
        </w:rPr>
        <w:t></w:t>
      </w:r>
      <w:r w:rsidRPr="0009364C">
        <w:rPr>
          <w:sz w:val="19"/>
          <w:szCs w:val="19"/>
        </w:rPr>
        <w:t xml:space="preserve">  </w:t>
      </w:r>
      <w:r w:rsidRPr="0009364C">
        <w:rPr>
          <w:spacing w:val="47"/>
          <w:sz w:val="19"/>
          <w:szCs w:val="19"/>
        </w:rPr>
        <w:t xml:space="preserve"> </w:t>
      </w:r>
      <w:r w:rsidRPr="0009364C">
        <w:rPr>
          <w:rFonts w:ascii="Calibri" w:eastAsia="Calibri" w:hAnsi="Calibri" w:cs="Calibri"/>
          <w:b/>
          <w:bCs/>
          <w:sz w:val="19"/>
          <w:szCs w:val="19"/>
        </w:rPr>
        <w:t>C</w:t>
      </w:r>
      <w:r w:rsidRPr="0009364C">
        <w:rPr>
          <w:rFonts w:ascii="Calibri" w:eastAsia="Calibri" w:hAnsi="Calibri" w:cs="Calibri"/>
          <w:b/>
          <w:bCs/>
          <w:spacing w:val="1"/>
          <w:sz w:val="19"/>
          <w:szCs w:val="19"/>
        </w:rPr>
        <w:t>h</w:t>
      </w:r>
      <w:r w:rsidRPr="0009364C">
        <w:rPr>
          <w:rFonts w:ascii="Calibri" w:eastAsia="Calibri" w:hAnsi="Calibri" w:cs="Calibri"/>
          <w:b/>
          <w:bCs/>
          <w:sz w:val="19"/>
          <w:szCs w:val="19"/>
        </w:rPr>
        <w:t>ange</w:t>
      </w:r>
      <w:r w:rsidRPr="0009364C">
        <w:rPr>
          <w:rFonts w:ascii="Calibri" w:eastAsia="Calibri" w:hAnsi="Calibri" w:cs="Calibri"/>
          <w:b/>
          <w:bCs/>
          <w:spacing w:val="-5"/>
          <w:sz w:val="19"/>
          <w:szCs w:val="19"/>
        </w:rPr>
        <w:t xml:space="preserve"> </w:t>
      </w:r>
      <w:r w:rsidRPr="0009364C">
        <w:rPr>
          <w:rFonts w:ascii="Calibri" w:eastAsia="Calibri" w:hAnsi="Calibri" w:cs="Calibri"/>
          <w:b/>
          <w:bCs/>
          <w:spacing w:val="1"/>
          <w:sz w:val="19"/>
          <w:szCs w:val="19"/>
        </w:rPr>
        <w:t>D</w:t>
      </w:r>
      <w:r w:rsidRPr="0009364C">
        <w:rPr>
          <w:rFonts w:ascii="Calibri" w:eastAsia="Calibri" w:hAnsi="Calibri" w:cs="Calibri"/>
          <w:b/>
          <w:bCs/>
          <w:sz w:val="19"/>
          <w:szCs w:val="19"/>
        </w:rPr>
        <w:t>istrict</w:t>
      </w:r>
      <w:r w:rsidRPr="0009364C">
        <w:rPr>
          <w:rFonts w:ascii="Calibri" w:eastAsia="Calibri" w:hAnsi="Calibri" w:cs="Calibri"/>
          <w:b/>
          <w:bCs/>
          <w:spacing w:val="-7"/>
          <w:sz w:val="19"/>
          <w:szCs w:val="19"/>
        </w:rPr>
        <w:t xml:space="preserve"> </w:t>
      </w:r>
      <w:r w:rsidRPr="0009364C">
        <w:rPr>
          <w:rFonts w:ascii="Calibri" w:eastAsia="Calibri" w:hAnsi="Calibri" w:cs="Calibri"/>
          <w:b/>
          <w:bCs/>
          <w:sz w:val="19"/>
          <w:szCs w:val="19"/>
        </w:rPr>
        <w:t>Pol</w:t>
      </w:r>
      <w:r w:rsidRPr="0009364C">
        <w:rPr>
          <w:rFonts w:ascii="Calibri" w:eastAsia="Calibri" w:hAnsi="Calibri" w:cs="Calibri"/>
          <w:b/>
          <w:bCs/>
          <w:spacing w:val="1"/>
          <w:sz w:val="19"/>
          <w:szCs w:val="19"/>
        </w:rPr>
        <w:t>i</w:t>
      </w:r>
      <w:r w:rsidRPr="0009364C">
        <w:rPr>
          <w:rFonts w:ascii="Calibri" w:eastAsia="Calibri" w:hAnsi="Calibri" w:cs="Calibri"/>
          <w:b/>
          <w:bCs/>
          <w:sz w:val="19"/>
          <w:szCs w:val="19"/>
        </w:rPr>
        <w:t>cie</w:t>
      </w:r>
      <w:r w:rsidRPr="0009364C">
        <w:rPr>
          <w:rFonts w:ascii="Calibri" w:eastAsia="Calibri" w:hAnsi="Calibri" w:cs="Calibri"/>
          <w:b/>
          <w:bCs/>
          <w:spacing w:val="1"/>
          <w:sz w:val="19"/>
          <w:szCs w:val="19"/>
        </w:rPr>
        <w:t>s</w:t>
      </w:r>
      <w:r w:rsidRPr="0009364C">
        <w:rPr>
          <w:rFonts w:ascii="Calibri" w:eastAsia="Calibri" w:hAnsi="Calibri" w:cs="Calibri"/>
          <w:sz w:val="19"/>
          <w:szCs w:val="19"/>
        </w:rPr>
        <w:t>:</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Superintend</w:t>
      </w:r>
      <w:r w:rsidRPr="0009364C">
        <w:rPr>
          <w:rFonts w:ascii="Calibri" w:eastAsia="Calibri" w:hAnsi="Calibri" w:cs="Calibri"/>
          <w:spacing w:val="1"/>
          <w:sz w:val="19"/>
          <w:szCs w:val="19"/>
        </w:rPr>
        <w:t>e</w:t>
      </w:r>
      <w:r w:rsidRPr="0009364C">
        <w:rPr>
          <w:rFonts w:ascii="Calibri" w:eastAsia="Calibri" w:hAnsi="Calibri" w:cs="Calibri"/>
          <w:sz w:val="19"/>
          <w:szCs w:val="19"/>
        </w:rPr>
        <w:t>nt</w:t>
      </w:r>
      <w:r w:rsidRPr="0009364C">
        <w:rPr>
          <w:rFonts w:ascii="Calibri" w:eastAsia="Calibri" w:hAnsi="Calibri" w:cs="Calibri"/>
          <w:spacing w:val="-11"/>
          <w:sz w:val="19"/>
          <w:szCs w:val="19"/>
        </w:rPr>
        <w:t xml:space="preserve"> </w:t>
      </w:r>
      <w:r w:rsidRPr="0009364C">
        <w:rPr>
          <w:rFonts w:ascii="Calibri" w:eastAsia="Calibri" w:hAnsi="Calibri" w:cs="Calibri"/>
          <w:sz w:val="19"/>
          <w:szCs w:val="19"/>
        </w:rPr>
        <w:t>may</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li</w:t>
      </w:r>
      <w:r w:rsidRPr="0009364C">
        <w:rPr>
          <w:rFonts w:ascii="Calibri" w:eastAsia="Calibri" w:hAnsi="Calibri" w:cs="Calibri"/>
          <w:spacing w:val="-1"/>
          <w:sz w:val="19"/>
          <w:szCs w:val="19"/>
        </w:rPr>
        <w:t>m</w:t>
      </w:r>
      <w:r w:rsidRPr="0009364C">
        <w:rPr>
          <w:rFonts w:ascii="Calibri" w:eastAsia="Calibri" w:hAnsi="Calibri" w:cs="Calibri"/>
          <w:sz w:val="19"/>
          <w:szCs w:val="19"/>
        </w:rPr>
        <w:t>i</w:t>
      </w:r>
      <w:r w:rsidRPr="0009364C">
        <w:rPr>
          <w:rFonts w:ascii="Calibri" w:eastAsia="Calibri" w:hAnsi="Calibri" w:cs="Calibri"/>
          <w:spacing w:val="1"/>
          <w:sz w:val="19"/>
          <w:szCs w:val="19"/>
        </w:rPr>
        <w:t>t</w:t>
      </w:r>
      <w:r w:rsidRPr="0009364C">
        <w:rPr>
          <w:rFonts w:ascii="Calibri" w:eastAsia="Calibri" w:hAnsi="Calibri" w:cs="Calibri"/>
          <w:sz w:val="19"/>
          <w:szCs w:val="19"/>
        </w:rPr>
        <w:t>,</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sus</w:t>
      </w:r>
      <w:r w:rsidRPr="0009364C">
        <w:rPr>
          <w:rFonts w:ascii="Calibri" w:eastAsia="Calibri" w:hAnsi="Calibri" w:cs="Calibri"/>
          <w:spacing w:val="1"/>
          <w:sz w:val="19"/>
          <w:szCs w:val="19"/>
        </w:rPr>
        <w:t>p</w:t>
      </w:r>
      <w:r w:rsidRPr="0009364C">
        <w:rPr>
          <w:rFonts w:ascii="Calibri" w:eastAsia="Calibri" w:hAnsi="Calibri" w:cs="Calibri"/>
          <w:sz w:val="19"/>
          <w:szCs w:val="19"/>
        </w:rPr>
        <w:t>end</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change</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1</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m</w:t>
      </w:r>
      <w:r w:rsidRPr="0009364C">
        <w:rPr>
          <w:rFonts w:ascii="Calibri" w:eastAsia="Calibri" w:hAnsi="Calibri" w:cs="Calibri"/>
          <w:spacing w:val="1"/>
          <w:sz w:val="19"/>
          <w:szCs w:val="19"/>
        </w:rPr>
        <w:t>o</w:t>
      </w:r>
      <w:r w:rsidRPr="0009364C">
        <w:rPr>
          <w:rFonts w:ascii="Calibri" w:eastAsia="Calibri" w:hAnsi="Calibri" w:cs="Calibri"/>
          <w:sz w:val="19"/>
          <w:szCs w:val="19"/>
        </w:rPr>
        <w:t>re</w:t>
      </w:r>
      <w:r w:rsidRPr="0009364C">
        <w:rPr>
          <w:rFonts w:ascii="Calibri" w:eastAsia="Calibri" w:hAnsi="Calibri" w:cs="Calibri"/>
          <w:spacing w:val="-4"/>
          <w:sz w:val="19"/>
          <w:szCs w:val="19"/>
        </w:rPr>
        <w:t xml:space="preserve"> </w:t>
      </w:r>
      <w:r w:rsidRPr="0009364C">
        <w:rPr>
          <w:rFonts w:ascii="Calibri" w:eastAsia="Calibri" w:hAnsi="Calibri" w:cs="Calibri"/>
          <w:spacing w:val="1"/>
          <w:sz w:val="19"/>
          <w:szCs w:val="19"/>
        </w:rPr>
        <w:t>s</w:t>
      </w:r>
      <w:r w:rsidRPr="0009364C">
        <w:rPr>
          <w:rFonts w:ascii="Calibri" w:eastAsia="Calibri" w:hAnsi="Calibri" w:cs="Calibri"/>
          <w:sz w:val="19"/>
          <w:szCs w:val="19"/>
        </w:rPr>
        <w:t>ch</w:t>
      </w:r>
      <w:r w:rsidRPr="0009364C">
        <w:rPr>
          <w:rFonts w:ascii="Calibri" w:eastAsia="Calibri" w:hAnsi="Calibri" w:cs="Calibri"/>
          <w:spacing w:val="1"/>
          <w:sz w:val="19"/>
          <w:szCs w:val="19"/>
        </w:rPr>
        <w:t>o</w:t>
      </w:r>
      <w:r w:rsidRPr="0009364C">
        <w:rPr>
          <w:rFonts w:ascii="Calibri" w:eastAsia="Calibri" w:hAnsi="Calibri" w:cs="Calibri"/>
          <w:sz w:val="19"/>
          <w:szCs w:val="19"/>
        </w:rPr>
        <w:t>ol</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dist</w:t>
      </w:r>
      <w:r w:rsidRPr="0009364C">
        <w:rPr>
          <w:rFonts w:ascii="Calibri" w:eastAsia="Calibri" w:hAnsi="Calibri" w:cs="Calibri"/>
          <w:spacing w:val="1"/>
          <w:sz w:val="19"/>
          <w:szCs w:val="19"/>
        </w:rPr>
        <w:t>r</w:t>
      </w:r>
      <w:r w:rsidRPr="0009364C">
        <w:rPr>
          <w:rFonts w:ascii="Calibri" w:eastAsia="Calibri" w:hAnsi="Calibri" w:cs="Calibri"/>
          <w:sz w:val="19"/>
          <w:szCs w:val="19"/>
        </w:rPr>
        <w:t>ict</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po</w:t>
      </w:r>
      <w:r w:rsidRPr="0009364C">
        <w:rPr>
          <w:rFonts w:ascii="Calibri" w:eastAsia="Calibri" w:hAnsi="Calibri" w:cs="Calibri"/>
          <w:spacing w:val="1"/>
          <w:sz w:val="19"/>
          <w:szCs w:val="19"/>
        </w:rPr>
        <w:t>l</w:t>
      </w:r>
      <w:r w:rsidRPr="0009364C">
        <w:rPr>
          <w:rFonts w:ascii="Calibri" w:eastAsia="Calibri" w:hAnsi="Calibri" w:cs="Calibri"/>
          <w:sz w:val="19"/>
          <w:szCs w:val="19"/>
        </w:rPr>
        <w:t>ic</w:t>
      </w:r>
      <w:r w:rsidRPr="0009364C">
        <w:rPr>
          <w:rFonts w:ascii="Calibri" w:eastAsia="Calibri" w:hAnsi="Calibri" w:cs="Calibri"/>
          <w:spacing w:val="1"/>
          <w:sz w:val="19"/>
          <w:szCs w:val="19"/>
        </w:rPr>
        <w:t>i</w:t>
      </w:r>
      <w:r w:rsidRPr="0009364C">
        <w:rPr>
          <w:rFonts w:ascii="Calibri" w:eastAsia="Calibri" w:hAnsi="Calibri" w:cs="Calibri"/>
          <w:sz w:val="19"/>
          <w:szCs w:val="19"/>
        </w:rPr>
        <w:t>es</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pra</w:t>
      </w:r>
      <w:r w:rsidRPr="0009364C">
        <w:rPr>
          <w:rFonts w:ascii="Calibri" w:eastAsia="Calibri" w:hAnsi="Calibri" w:cs="Calibri"/>
          <w:spacing w:val="1"/>
          <w:sz w:val="19"/>
          <w:szCs w:val="19"/>
        </w:rPr>
        <w:t>c</w:t>
      </w:r>
      <w:r w:rsidRPr="0009364C">
        <w:rPr>
          <w:rFonts w:ascii="Calibri" w:eastAsia="Calibri" w:hAnsi="Calibri" w:cs="Calibri"/>
          <w:sz w:val="19"/>
          <w:szCs w:val="19"/>
        </w:rPr>
        <w:t>tices, as</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such</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po</w:t>
      </w:r>
      <w:r w:rsidRPr="0009364C">
        <w:rPr>
          <w:rFonts w:ascii="Calibri" w:eastAsia="Calibri" w:hAnsi="Calibri" w:cs="Calibri"/>
          <w:spacing w:val="-1"/>
          <w:sz w:val="19"/>
          <w:szCs w:val="19"/>
        </w:rPr>
        <w:t>l</w:t>
      </w:r>
      <w:r w:rsidRPr="0009364C">
        <w:rPr>
          <w:rFonts w:ascii="Calibri" w:eastAsia="Calibri" w:hAnsi="Calibri" w:cs="Calibri"/>
          <w:sz w:val="19"/>
          <w:szCs w:val="19"/>
        </w:rPr>
        <w:t>ic</w:t>
      </w:r>
      <w:r w:rsidRPr="0009364C">
        <w:rPr>
          <w:rFonts w:ascii="Calibri" w:eastAsia="Calibri" w:hAnsi="Calibri" w:cs="Calibri"/>
          <w:spacing w:val="-1"/>
          <w:sz w:val="19"/>
          <w:szCs w:val="19"/>
        </w:rPr>
        <w:t>i</w:t>
      </w:r>
      <w:r w:rsidRPr="0009364C">
        <w:rPr>
          <w:rFonts w:ascii="Calibri" w:eastAsia="Calibri" w:hAnsi="Calibri" w:cs="Calibri"/>
          <w:sz w:val="19"/>
          <w:szCs w:val="19"/>
        </w:rPr>
        <w:t>es</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pra</w:t>
      </w:r>
      <w:r w:rsidRPr="0009364C">
        <w:rPr>
          <w:rFonts w:ascii="Calibri" w:eastAsia="Calibri" w:hAnsi="Calibri" w:cs="Calibri"/>
          <w:spacing w:val="1"/>
          <w:sz w:val="19"/>
          <w:szCs w:val="19"/>
        </w:rPr>
        <w:t>c</w:t>
      </w:r>
      <w:r w:rsidRPr="0009364C">
        <w:rPr>
          <w:rFonts w:ascii="Calibri" w:eastAsia="Calibri" w:hAnsi="Calibri" w:cs="Calibri"/>
          <w:sz w:val="19"/>
          <w:szCs w:val="19"/>
        </w:rPr>
        <w:t>tices</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re</w:t>
      </w:r>
      <w:r w:rsidRPr="0009364C">
        <w:rPr>
          <w:rFonts w:ascii="Calibri" w:eastAsia="Calibri" w:hAnsi="Calibri" w:cs="Calibri"/>
          <w:spacing w:val="1"/>
          <w:sz w:val="19"/>
          <w:szCs w:val="19"/>
        </w:rPr>
        <w:t>l</w:t>
      </w:r>
      <w:r w:rsidRPr="0009364C">
        <w:rPr>
          <w:rFonts w:ascii="Calibri" w:eastAsia="Calibri" w:hAnsi="Calibri" w:cs="Calibri"/>
          <w:sz w:val="19"/>
          <w:szCs w:val="19"/>
        </w:rPr>
        <w:t>ate</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to</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school</w:t>
      </w:r>
    </w:p>
    <w:p w14:paraId="7E53DBDD" w14:textId="77777777" w:rsidR="006F516C" w:rsidRPr="00EA7160" w:rsidRDefault="006F516C" w:rsidP="006F516C">
      <w:pPr>
        <w:spacing w:before="59"/>
        <w:ind w:right="-20"/>
        <w:rPr>
          <w:rFonts w:ascii="Calibri" w:eastAsia="Calibri" w:hAnsi="Calibri" w:cs="Calibri"/>
        </w:rPr>
      </w:pPr>
      <w:r w:rsidRPr="00EA7160">
        <w:rPr>
          <w:rFonts w:ascii="Calibri" w:eastAsia="Calibri" w:hAnsi="Calibri" w:cs="Calibri"/>
          <w:b/>
          <w:bCs/>
        </w:rPr>
        <w:t>Ad</w:t>
      </w:r>
      <w:r w:rsidRPr="00EA7160">
        <w:rPr>
          <w:rFonts w:ascii="Calibri" w:eastAsia="Calibri" w:hAnsi="Calibri" w:cs="Calibri"/>
          <w:b/>
          <w:bCs/>
          <w:spacing w:val="1"/>
        </w:rPr>
        <w:t>d</w:t>
      </w:r>
      <w:r w:rsidRPr="00EA7160">
        <w:rPr>
          <w:rFonts w:ascii="Calibri" w:eastAsia="Calibri" w:hAnsi="Calibri" w:cs="Calibri"/>
          <w:b/>
          <w:bCs/>
        </w:rPr>
        <w:t>itio</w:t>
      </w:r>
      <w:r w:rsidRPr="00EA7160">
        <w:rPr>
          <w:rFonts w:ascii="Calibri" w:eastAsia="Calibri" w:hAnsi="Calibri" w:cs="Calibri"/>
          <w:b/>
          <w:bCs/>
          <w:spacing w:val="1"/>
        </w:rPr>
        <w:t>n</w:t>
      </w:r>
      <w:r w:rsidRPr="00EA7160">
        <w:rPr>
          <w:rFonts w:ascii="Calibri" w:eastAsia="Calibri" w:hAnsi="Calibri" w:cs="Calibri"/>
          <w:b/>
          <w:bCs/>
        </w:rPr>
        <w:t>al</w:t>
      </w:r>
      <w:r w:rsidRPr="00EA7160">
        <w:rPr>
          <w:rFonts w:ascii="Calibri" w:eastAsia="Calibri" w:hAnsi="Calibri" w:cs="Calibri"/>
          <w:b/>
          <w:bCs/>
          <w:spacing w:val="-8"/>
        </w:rPr>
        <w:t xml:space="preserve"> </w:t>
      </w:r>
      <w:r w:rsidRPr="00EA7160">
        <w:rPr>
          <w:rFonts w:ascii="Calibri" w:eastAsia="Calibri" w:hAnsi="Calibri" w:cs="Calibri"/>
          <w:b/>
          <w:bCs/>
          <w:spacing w:val="1"/>
        </w:rPr>
        <w:t>S</w:t>
      </w:r>
      <w:r w:rsidRPr="00EA7160">
        <w:rPr>
          <w:rFonts w:ascii="Calibri" w:eastAsia="Calibri" w:hAnsi="Calibri" w:cs="Calibri"/>
          <w:b/>
          <w:bCs/>
        </w:rPr>
        <w:t>trat</w:t>
      </w:r>
      <w:r w:rsidRPr="00EA7160">
        <w:rPr>
          <w:rFonts w:ascii="Calibri" w:eastAsia="Calibri" w:hAnsi="Calibri" w:cs="Calibri"/>
          <w:b/>
          <w:bCs/>
          <w:spacing w:val="1"/>
        </w:rPr>
        <w:t>e</w:t>
      </w:r>
      <w:r w:rsidRPr="00EA7160">
        <w:rPr>
          <w:rFonts w:ascii="Calibri" w:eastAsia="Calibri" w:hAnsi="Calibri" w:cs="Calibri"/>
          <w:b/>
          <w:bCs/>
        </w:rPr>
        <w:t>gi</w:t>
      </w:r>
      <w:r w:rsidRPr="00EA7160">
        <w:rPr>
          <w:rFonts w:ascii="Calibri" w:eastAsia="Calibri" w:hAnsi="Calibri" w:cs="Calibri"/>
          <w:b/>
          <w:bCs/>
          <w:spacing w:val="1"/>
        </w:rPr>
        <w:t>e</w:t>
      </w:r>
      <w:r w:rsidRPr="00EA7160">
        <w:rPr>
          <w:rFonts w:ascii="Calibri" w:eastAsia="Calibri" w:hAnsi="Calibri" w:cs="Calibri"/>
          <w:b/>
          <w:bCs/>
        </w:rPr>
        <w:t>s</w:t>
      </w:r>
    </w:p>
    <w:p w14:paraId="7226AC70" w14:textId="77777777" w:rsidR="006F516C" w:rsidRPr="0009364C" w:rsidRDefault="006F516C" w:rsidP="006F516C">
      <w:pPr>
        <w:spacing w:before="59"/>
        <w:ind w:left="360" w:right="-20" w:hanging="360"/>
        <w:rPr>
          <w:rFonts w:ascii="Calibri" w:eastAsia="Calibri" w:hAnsi="Calibri" w:cs="Calibri"/>
          <w:sz w:val="19"/>
          <w:szCs w:val="19"/>
        </w:rPr>
      </w:pPr>
      <w:r w:rsidRPr="0009364C">
        <w:rPr>
          <w:rFonts w:ascii="Wingdings" w:eastAsia="Wingdings" w:hAnsi="Wingdings" w:cs="Wingdings"/>
          <w:sz w:val="19"/>
          <w:szCs w:val="19"/>
        </w:rPr>
        <w:t></w:t>
      </w:r>
      <w:r w:rsidRPr="0009364C">
        <w:rPr>
          <w:sz w:val="19"/>
          <w:szCs w:val="19"/>
        </w:rPr>
        <w:t xml:space="preserve">  </w:t>
      </w:r>
      <w:r w:rsidRPr="0009364C">
        <w:rPr>
          <w:spacing w:val="47"/>
          <w:sz w:val="19"/>
          <w:szCs w:val="19"/>
        </w:rPr>
        <w:t xml:space="preserve"> </w:t>
      </w:r>
      <w:r w:rsidRPr="0009364C">
        <w:rPr>
          <w:rFonts w:ascii="Calibri" w:eastAsia="Calibri" w:hAnsi="Calibri" w:cs="Calibri"/>
          <w:b/>
          <w:bCs/>
          <w:sz w:val="19"/>
          <w:szCs w:val="19"/>
        </w:rPr>
        <w:t>Study</w:t>
      </w:r>
      <w:r w:rsidRPr="0009364C">
        <w:rPr>
          <w:rFonts w:ascii="Calibri" w:eastAsia="Calibri" w:hAnsi="Calibri" w:cs="Calibri"/>
          <w:b/>
          <w:bCs/>
          <w:spacing w:val="-4"/>
          <w:sz w:val="19"/>
          <w:szCs w:val="19"/>
        </w:rPr>
        <w:t xml:space="preserve"> </w:t>
      </w:r>
      <w:r w:rsidRPr="0009364C">
        <w:rPr>
          <w:rFonts w:ascii="Calibri" w:eastAsia="Calibri" w:hAnsi="Calibri" w:cs="Calibri"/>
          <w:b/>
          <w:bCs/>
          <w:sz w:val="19"/>
          <w:szCs w:val="19"/>
        </w:rPr>
        <w:t>best</w:t>
      </w:r>
      <w:r w:rsidRPr="0009364C">
        <w:rPr>
          <w:rFonts w:ascii="Calibri" w:eastAsia="Calibri" w:hAnsi="Calibri" w:cs="Calibri"/>
          <w:b/>
          <w:bCs/>
          <w:spacing w:val="-2"/>
          <w:sz w:val="19"/>
          <w:szCs w:val="19"/>
        </w:rPr>
        <w:t xml:space="preserve"> </w:t>
      </w:r>
      <w:r w:rsidRPr="0009364C">
        <w:rPr>
          <w:rFonts w:ascii="Calibri" w:eastAsia="Calibri" w:hAnsi="Calibri" w:cs="Calibri"/>
          <w:b/>
          <w:bCs/>
          <w:sz w:val="19"/>
          <w:szCs w:val="19"/>
        </w:rPr>
        <w:t>practices:</w:t>
      </w:r>
      <w:r w:rsidRPr="0009364C">
        <w:rPr>
          <w:rFonts w:ascii="Calibri" w:eastAsia="Calibri" w:hAnsi="Calibri" w:cs="Calibri"/>
          <w:b/>
          <w:bCs/>
          <w:spacing w:val="-7"/>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Sup</w:t>
      </w:r>
      <w:r w:rsidRPr="0009364C">
        <w:rPr>
          <w:rFonts w:ascii="Calibri" w:eastAsia="Calibri" w:hAnsi="Calibri" w:cs="Calibri"/>
          <w:spacing w:val="-1"/>
          <w:sz w:val="19"/>
          <w:szCs w:val="19"/>
        </w:rPr>
        <w:t>e</w:t>
      </w:r>
      <w:r w:rsidRPr="0009364C">
        <w:rPr>
          <w:rFonts w:ascii="Calibri" w:eastAsia="Calibri" w:hAnsi="Calibri" w:cs="Calibri"/>
          <w:sz w:val="19"/>
          <w:szCs w:val="19"/>
        </w:rPr>
        <w:t>rintendent</w:t>
      </w:r>
      <w:r w:rsidRPr="0009364C">
        <w:rPr>
          <w:rFonts w:ascii="Calibri" w:eastAsia="Calibri" w:hAnsi="Calibri" w:cs="Calibri"/>
          <w:spacing w:val="-12"/>
          <w:sz w:val="19"/>
          <w:szCs w:val="19"/>
        </w:rPr>
        <w:t xml:space="preserve"> </w:t>
      </w:r>
      <w:r w:rsidRPr="0009364C">
        <w:rPr>
          <w:rFonts w:ascii="Calibri" w:eastAsia="Calibri" w:hAnsi="Calibri" w:cs="Calibri"/>
          <w:sz w:val="19"/>
          <w:szCs w:val="19"/>
        </w:rPr>
        <w:t>may</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d</w:t>
      </w:r>
      <w:r w:rsidRPr="0009364C">
        <w:rPr>
          <w:rFonts w:ascii="Calibri" w:eastAsia="Calibri" w:hAnsi="Calibri" w:cs="Calibri"/>
          <w:spacing w:val="1"/>
          <w:sz w:val="19"/>
          <w:szCs w:val="19"/>
        </w:rPr>
        <w:t>e</w:t>
      </w:r>
      <w:r w:rsidRPr="0009364C">
        <w:rPr>
          <w:rFonts w:ascii="Calibri" w:eastAsia="Calibri" w:hAnsi="Calibri" w:cs="Calibri"/>
          <w:sz w:val="19"/>
          <w:szCs w:val="19"/>
        </w:rPr>
        <w:t>vel</w:t>
      </w:r>
      <w:r w:rsidRPr="0009364C">
        <w:rPr>
          <w:rFonts w:ascii="Calibri" w:eastAsia="Calibri" w:hAnsi="Calibri" w:cs="Calibri"/>
          <w:spacing w:val="-1"/>
          <w:sz w:val="19"/>
          <w:szCs w:val="19"/>
        </w:rPr>
        <w:t>o</w:t>
      </w:r>
      <w:r w:rsidRPr="0009364C">
        <w:rPr>
          <w:rFonts w:ascii="Calibri" w:eastAsia="Calibri" w:hAnsi="Calibri" w:cs="Calibri"/>
          <w:sz w:val="19"/>
          <w:szCs w:val="19"/>
        </w:rPr>
        <w:t>p</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a</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stra</w:t>
      </w:r>
      <w:r w:rsidRPr="0009364C">
        <w:rPr>
          <w:rFonts w:ascii="Calibri" w:eastAsia="Calibri" w:hAnsi="Calibri" w:cs="Calibri"/>
          <w:spacing w:val="1"/>
          <w:sz w:val="19"/>
          <w:szCs w:val="19"/>
        </w:rPr>
        <w:t>t</w:t>
      </w:r>
      <w:r w:rsidRPr="0009364C">
        <w:rPr>
          <w:rFonts w:ascii="Calibri" w:eastAsia="Calibri" w:hAnsi="Calibri" w:cs="Calibri"/>
          <w:sz w:val="19"/>
          <w:szCs w:val="19"/>
        </w:rPr>
        <w:t>egy</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to</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w:t>
      </w:r>
      <w:r w:rsidRPr="0009364C">
        <w:rPr>
          <w:rFonts w:ascii="Calibri" w:eastAsia="Calibri" w:hAnsi="Calibri" w:cs="Calibri"/>
          <w:spacing w:val="1"/>
          <w:sz w:val="19"/>
          <w:szCs w:val="19"/>
        </w:rPr>
        <w:t>e</w:t>
      </w:r>
      <w:r w:rsidRPr="0009364C">
        <w:rPr>
          <w:rFonts w:ascii="Calibri" w:eastAsia="Calibri" w:hAnsi="Calibri" w:cs="Calibri"/>
          <w:sz w:val="19"/>
          <w:szCs w:val="19"/>
        </w:rPr>
        <w:t>arch</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for</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and</w:t>
      </w:r>
      <w:r w:rsidRPr="0009364C">
        <w:rPr>
          <w:rFonts w:ascii="Calibri" w:eastAsia="Calibri" w:hAnsi="Calibri" w:cs="Calibri"/>
          <w:spacing w:val="-3"/>
          <w:sz w:val="19"/>
          <w:szCs w:val="19"/>
        </w:rPr>
        <w:t xml:space="preserve"> </w:t>
      </w:r>
      <w:r w:rsidRPr="0009364C">
        <w:rPr>
          <w:rFonts w:ascii="Calibri" w:eastAsia="Calibri" w:hAnsi="Calibri" w:cs="Calibri"/>
          <w:spacing w:val="1"/>
          <w:sz w:val="19"/>
          <w:szCs w:val="19"/>
        </w:rPr>
        <w:t>s</w:t>
      </w:r>
      <w:r w:rsidRPr="0009364C">
        <w:rPr>
          <w:rFonts w:ascii="Calibri" w:eastAsia="Calibri" w:hAnsi="Calibri" w:cs="Calibri"/>
          <w:sz w:val="19"/>
          <w:szCs w:val="19"/>
        </w:rPr>
        <w:t>tudy</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b</w:t>
      </w:r>
      <w:r w:rsidRPr="0009364C">
        <w:rPr>
          <w:rFonts w:ascii="Calibri" w:eastAsia="Calibri" w:hAnsi="Calibri" w:cs="Calibri"/>
          <w:spacing w:val="1"/>
          <w:sz w:val="19"/>
          <w:szCs w:val="19"/>
        </w:rPr>
        <w:t>e</w:t>
      </w:r>
      <w:r w:rsidRPr="0009364C">
        <w:rPr>
          <w:rFonts w:ascii="Calibri" w:eastAsia="Calibri" w:hAnsi="Calibri" w:cs="Calibri"/>
          <w:sz w:val="19"/>
          <w:szCs w:val="19"/>
        </w:rPr>
        <w:t>st</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practic</w:t>
      </w:r>
      <w:r w:rsidRPr="0009364C">
        <w:rPr>
          <w:rFonts w:ascii="Calibri" w:eastAsia="Calibri" w:hAnsi="Calibri" w:cs="Calibri"/>
          <w:spacing w:val="1"/>
          <w:sz w:val="19"/>
          <w:szCs w:val="19"/>
        </w:rPr>
        <w:t>e</w:t>
      </w:r>
      <w:r w:rsidRPr="0009364C">
        <w:rPr>
          <w:rFonts w:ascii="Calibri" w:eastAsia="Calibri" w:hAnsi="Calibri" w:cs="Calibri"/>
          <w:sz w:val="19"/>
          <w:szCs w:val="19"/>
        </w:rPr>
        <w:t>s</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in</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ar</w:t>
      </w:r>
      <w:r w:rsidRPr="0009364C">
        <w:rPr>
          <w:rFonts w:ascii="Calibri" w:eastAsia="Calibri" w:hAnsi="Calibri" w:cs="Calibri"/>
          <w:spacing w:val="1"/>
          <w:sz w:val="19"/>
          <w:szCs w:val="19"/>
        </w:rPr>
        <w:t>e</w:t>
      </w:r>
      <w:r w:rsidRPr="0009364C">
        <w:rPr>
          <w:rFonts w:ascii="Calibri" w:eastAsia="Calibri" w:hAnsi="Calibri" w:cs="Calibri"/>
          <w:sz w:val="19"/>
          <w:szCs w:val="19"/>
        </w:rPr>
        <w:t>as</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of demonstrat</w:t>
      </w:r>
      <w:r w:rsidRPr="0009364C">
        <w:rPr>
          <w:rFonts w:ascii="Calibri" w:eastAsia="Calibri" w:hAnsi="Calibri" w:cs="Calibri"/>
          <w:spacing w:val="1"/>
          <w:sz w:val="19"/>
          <w:szCs w:val="19"/>
        </w:rPr>
        <w:t>e</w:t>
      </w:r>
      <w:r w:rsidRPr="0009364C">
        <w:rPr>
          <w:rFonts w:ascii="Calibri" w:eastAsia="Calibri" w:hAnsi="Calibri" w:cs="Calibri"/>
          <w:sz w:val="19"/>
          <w:szCs w:val="19"/>
        </w:rPr>
        <w:t>d</w:t>
      </w:r>
      <w:r w:rsidRPr="0009364C">
        <w:rPr>
          <w:rFonts w:ascii="Calibri" w:eastAsia="Calibri" w:hAnsi="Calibri" w:cs="Calibri"/>
          <w:spacing w:val="-10"/>
          <w:sz w:val="19"/>
          <w:szCs w:val="19"/>
        </w:rPr>
        <w:t xml:space="preserve"> </w:t>
      </w:r>
      <w:r w:rsidRPr="0009364C">
        <w:rPr>
          <w:rFonts w:ascii="Calibri" w:eastAsia="Calibri" w:hAnsi="Calibri" w:cs="Calibri"/>
          <w:sz w:val="19"/>
          <w:szCs w:val="19"/>
        </w:rPr>
        <w:t>deficiency</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in</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t</w:t>
      </w:r>
      <w:r w:rsidRPr="0009364C">
        <w:rPr>
          <w:rFonts w:ascii="Calibri" w:eastAsia="Calibri" w:hAnsi="Calibri" w:cs="Calibri"/>
          <w:spacing w:val="2"/>
          <w:sz w:val="19"/>
          <w:szCs w:val="19"/>
        </w:rPr>
        <w:t>h</w:t>
      </w:r>
      <w:r w:rsidRPr="0009364C">
        <w:rPr>
          <w:rFonts w:ascii="Calibri" w:eastAsia="Calibri" w:hAnsi="Calibri" w:cs="Calibri"/>
          <w:sz w:val="19"/>
          <w:szCs w:val="19"/>
        </w:rPr>
        <w:t>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school</w:t>
      </w:r>
    </w:p>
    <w:p w14:paraId="50B227F8" w14:textId="77777777" w:rsidR="006F516C" w:rsidRPr="0009364C" w:rsidRDefault="006F516C" w:rsidP="006F516C">
      <w:pPr>
        <w:spacing w:before="56"/>
        <w:ind w:left="360" w:right="231" w:hanging="360"/>
        <w:rPr>
          <w:rFonts w:ascii="Calibri" w:eastAsia="Calibri" w:hAnsi="Calibri" w:cs="Calibri"/>
          <w:sz w:val="19"/>
          <w:szCs w:val="19"/>
        </w:rPr>
      </w:pPr>
      <w:r w:rsidRPr="0009364C">
        <w:rPr>
          <w:rFonts w:ascii="Wingdings" w:eastAsia="Wingdings" w:hAnsi="Wingdings" w:cs="Wingdings"/>
          <w:sz w:val="19"/>
          <w:szCs w:val="19"/>
        </w:rPr>
        <w:t></w:t>
      </w:r>
      <w:r w:rsidRPr="0009364C">
        <w:rPr>
          <w:sz w:val="19"/>
          <w:szCs w:val="19"/>
        </w:rPr>
        <w:t xml:space="preserve">  </w:t>
      </w:r>
      <w:r w:rsidRPr="0009364C">
        <w:rPr>
          <w:spacing w:val="47"/>
          <w:sz w:val="19"/>
          <w:szCs w:val="19"/>
        </w:rPr>
        <w:t xml:space="preserve"> </w:t>
      </w:r>
      <w:r w:rsidRPr="0009364C">
        <w:rPr>
          <w:rFonts w:ascii="Calibri" w:eastAsia="Calibri" w:hAnsi="Calibri" w:cs="Calibri"/>
          <w:b/>
          <w:bCs/>
          <w:sz w:val="19"/>
          <w:szCs w:val="19"/>
        </w:rPr>
        <w:t>Ad</w:t>
      </w:r>
      <w:r w:rsidRPr="0009364C">
        <w:rPr>
          <w:rFonts w:ascii="Calibri" w:eastAsia="Calibri" w:hAnsi="Calibri" w:cs="Calibri"/>
          <w:b/>
          <w:bCs/>
          <w:spacing w:val="1"/>
          <w:sz w:val="19"/>
          <w:szCs w:val="19"/>
        </w:rPr>
        <w:t>d</w:t>
      </w:r>
      <w:r w:rsidRPr="0009364C">
        <w:rPr>
          <w:rFonts w:ascii="Calibri" w:eastAsia="Calibri" w:hAnsi="Calibri" w:cs="Calibri"/>
          <w:b/>
          <w:bCs/>
          <w:sz w:val="19"/>
          <w:szCs w:val="19"/>
        </w:rPr>
        <w:t>ress</w:t>
      </w:r>
      <w:r w:rsidRPr="0009364C">
        <w:rPr>
          <w:rFonts w:ascii="Calibri" w:eastAsia="Calibri" w:hAnsi="Calibri" w:cs="Calibri"/>
          <w:b/>
          <w:bCs/>
          <w:spacing w:val="-6"/>
          <w:sz w:val="19"/>
          <w:szCs w:val="19"/>
        </w:rPr>
        <w:t xml:space="preserve"> </w:t>
      </w:r>
      <w:r w:rsidRPr="0009364C">
        <w:rPr>
          <w:rFonts w:ascii="Calibri" w:eastAsia="Calibri" w:hAnsi="Calibri" w:cs="Calibri"/>
          <w:b/>
          <w:bCs/>
          <w:sz w:val="19"/>
          <w:szCs w:val="19"/>
        </w:rPr>
        <w:t>mobility</w:t>
      </w:r>
      <w:r w:rsidRPr="0009364C">
        <w:rPr>
          <w:rFonts w:ascii="Calibri" w:eastAsia="Calibri" w:hAnsi="Calibri" w:cs="Calibri"/>
          <w:b/>
          <w:bCs/>
          <w:spacing w:val="-7"/>
          <w:sz w:val="19"/>
          <w:szCs w:val="19"/>
        </w:rPr>
        <w:t xml:space="preserve"> </w:t>
      </w:r>
      <w:r w:rsidRPr="0009364C">
        <w:rPr>
          <w:rFonts w:ascii="Calibri" w:eastAsia="Calibri" w:hAnsi="Calibri" w:cs="Calibri"/>
          <w:b/>
          <w:bCs/>
          <w:sz w:val="19"/>
          <w:szCs w:val="19"/>
        </w:rPr>
        <w:t>and</w:t>
      </w:r>
      <w:r w:rsidRPr="0009364C">
        <w:rPr>
          <w:rFonts w:ascii="Calibri" w:eastAsia="Calibri" w:hAnsi="Calibri" w:cs="Calibri"/>
          <w:b/>
          <w:bCs/>
          <w:spacing w:val="-2"/>
          <w:sz w:val="19"/>
          <w:szCs w:val="19"/>
        </w:rPr>
        <w:t xml:space="preserve"> </w:t>
      </w:r>
      <w:r w:rsidRPr="0009364C">
        <w:rPr>
          <w:rFonts w:ascii="Calibri" w:eastAsia="Calibri" w:hAnsi="Calibri" w:cs="Calibri"/>
          <w:b/>
          <w:bCs/>
          <w:sz w:val="19"/>
          <w:szCs w:val="19"/>
        </w:rPr>
        <w:t>transi</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nc</w:t>
      </w:r>
      <w:r w:rsidRPr="0009364C">
        <w:rPr>
          <w:rFonts w:ascii="Calibri" w:eastAsia="Calibri" w:hAnsi="Calibri" w:cs="Calibri"/>
          <w:b/>
          <w:bCs/>
          <w:spacing w:val="2"/>
          <w:sz w:val="19"/>
          <w:szCs w:val="19"/>
        </w:rPr>
        <w:t>y</w:t>
      </w:r>
      <w:r w:rsidRPr="0009364C">
        <w:rPr>
          <w:rFonts w:ascii="Calibri" w:eastAsia="Calibri" w:hAnsi="Calibri" w:cs="Calibri"/>
          <w:sz w:val="19"/>
          <w:szCs w:val="19"/>
        </w:rPr>
        <w:t>:</w:t>
      </w:r>
      <w:r w:rsidRPr="0009364C">
        <w:rPr>
          <w:rFonts w:ascii="Calibri" w:eastAsia="Calibri" w:hAnsi="Calibri" w:cs="Calibri"/>
          <w:spacing w:val="-9"/>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Superi</w:t>
      </w:r>
      <w:r w:rsidRPr="0009364C">
        <w:rPr>
          <w:rFonts w:ascii="Calibri" w:eastAsia="Calibri" w:hAnsi="Calibri" w:cs="Calibri"/>
          <w:spacing w:val="1"/>
          <w:sz w:val="19"/>
          <w:szCs w:val="19"/>
        </w:rPr>
        <w:t>n</w:t>
      </w:r>
      <w:r w:rsidRPr="0009364C">
        <w:rPr>
          <w:rFonts w:ascii="Calibri" w:eastAsia="Calibri" w:hAnsi="Calibri" w:cs="Calibri"/>
          <w:sz w:val="19"/>
          <w:szCs w:val="19"/>
        </w:rPr>
        <w:t>tendent</w:t>
      </w:r>
      <w:r w:rsidRPr="0009364C">
        <w:rPr>
          <w:rFonts w:ascii="Calibri" w:eastAsia="Calibri" w:hAnsi="Calibri" w:cs="Calibri"/>
          <w:spacing w:val="-11"/>
          <w:sz w:val="19"/>
          <w:szCs w:val="19"/>
        </w:rPr>
        <w:t xml:space="preserve"> </w:t>
      </w:r>
      <w:r w:rsidRPr="0009364C">
        <w:rPr>
          <w:rFonts w:ascii="Calibri" w:eastAsia="Calibri" w:hAnsi="Calibri" w:cs="Calibri"/>
          <w:sz w:val="19"/>
          <w:szCs w:val="19"/>
        </w:rPr>
        <w:t>may</w:t>
      </w:r>
      <w:r w:rsidRPr="0009364C">
        <w:rPr>
          <w:rFonts w:ascii="Calibri" w:eastAsia="Calibri" w:hAnsi="Calibri" w:cs="Calibri"/>
          <w:spacing w:val="-3"/>
          <w:sz w:val="19"/>
          <w:szCs w:val="19"/>
        </w:rPr>
        <w:t xml:space="preserve"> </w:t>
      </w:r>
      <w:r w:rsidRPr="0009364C">
        <w:rPr>
          <w:rFonts w:ascii="Calibri" w:eastAsia="Calibri" w:hAnsi="Calibri" w:cs="Calibri"/>
          <w:spacing w:val="1"/>
          <w:sz w:val="19"/>
          <w:szCs w:val="19"/>
        </w:rPr>
        <w:t>e</w:t>
      </w:r>
      <w:r w:rsidRPr="0009364C">
        <w:rPr>
          <w:rFonts w:ascii="Calibri" w:eastAsia="Calibri" w:hAnsi="Calibri" w:cs="Calibri"/>
          <w:spacing w:val="-1"/>
          <w:sz w:val="19"/>
          <w:szCs w:val="19"/>
        </w:rPr>
        <w:t>s</w:t>
      </w:r>
      <w:r w:rsidRPr="0009364C">
        <w:rPr>
          <w:rFonts w:ascii="Calibri" w:eastAsia="Calibri" w:hAnsi="Calibri" w:cs="Calibri"/>
          <w:sz w:val="19"/>
          <w:szCs w:val="19"/>
        </w:rPr>
        <w:t>tablish</w:t>
      </w:r>
      <w:r w:rsidRPr="0009364C">
        <w:rPr>
          <w:rFonts w:ascii="Calibri" w:eastAsia="Calibri" w:hAnsi="Calibri" w:cs="Calibri"/>
          <w:spacing w:val="-7"/>
          <w:sz w:val="19"/>
          <w:szCs w:val="19"/>
        </w:rPr>
        <w:t xml:space="preserve"> </w:t>
      </w:r>
      <w:r w:rsidRPr="0009364C">
        <w:rPr>
          <w:rFonts w:ascii="Calibri" w:eastAsia="Calibri" w:hAnsi="Calibri" w:cs="Calibri"/>
          <w:sz w:val="19"/>
          <w:szCs w:val="19"/>
        </w:rPr>
        <w:t>strat</w:t>
      </w:r>
      <w:r w:rsidRPr="0009364C">
        <w:rPr>
          <w:rFonts w:ascii="Calibri" w:eastAsia="Calibri" w:hAnsi="Calibri" w:cs="Calibri"/>
          <w:spacing w:val="1"/>
          <w:sz w:val="19"/>
          <w:szCs w:val="19"/>
        </w:rPr>
        <w:t>e</w:t>
      </w:r>
      <w:r w:rsidRPr="0009364C">
        <w:rPr>
          <w:rFonts w:ascii="Calibri" w:eastAsia="Calibri" w:hAnsi="Calibri" w:cs="Calibri"/>
          <w:sz w:val="19"/>
          <w:szCs w:val="19"/>
        </w:rPr>
        <w:t>gi</w:t>
      </w:r>
      <w:r w:rsidRPr="0009364C">
        <w:rPr>
          <w:rFonts w:ascii="Calibri" w:eastAsia="Calibri" w:hAnsi="Calibri" w:cs="Calibri"/>
          <w:spacing w:val="1"/>
          <w:sz w:val="19"/>
          <w:szCs w:val="19"/>
        </w:rPr>
        <w:t>e</w:t>
      </w:r>
      <w:r w:rsidRPr="0009364C">
        <w:rPr>
          <w:rFonts w:ascii="Calibri" w:eastAsia="Calibri" w:hAnsi="Calibri" w:cs="Calibri"/>
          <w:sz w:val="19"/>
          <w:szCs w:val="19"/>
        </w:rPr>
        <w:t>s</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to</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address</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mob</w:t>
      </w:r>
      <w:r w:rsidRPr="0009364C">
        <w:rPr>
          <w:rFonts w:ascii="Calibri" w:eastAsia="Calibri" w:hAnsi="Calibri" w:cs="Calibri"/>
          <w:spacing w:val="-1"/>
          <w:sz w:val="19"/>
          <w:szCs w:val="19"/>
        </w:rPr>
        <w:t>i</w:t>
      </w:r>
      <w:r w:rsidRPr="0009364C">
        <w:rPr>
          <w:rFonts w:ascii="Calibri" w:eastAsia="Calibri" w:hAnsi="Calibri" w:cs="Calibri"/>
          <w:spacing w:val="1"/>
          <w:sz w:val="19"/>
          <w:szCs w:val="19"/>
        </w:rPr>
        <w:t>l</w:t>
      </w:r>
      <w:r w:rsidRPr="0009364C">
        <w:rPr>
          <w:rFonts w:ascii="Calibri" w:eastAsia="Calibri" w:hAnsi="Calibri" w:cs="Calibri"/>
          <w:sz w:val="19"/>
          <w:szCs w:val="19"/>
        </w:rPr>
        <w:t>ity</w:t>
      </w:r>
      <w:r w:rsidRPr="0009364C">
        <w:rPr>
          <w:rFonts w:ascii="Calibri" w:eastAsia="Calibri" w:hAnsi="Calibri" w:cs="Calibri"/>
          <w:spacing w:val="-6"/>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nd</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tr</w:t>
      </w:r>
      <w:r w:rsidRPr="0009364C">
        <w:rPr>
          <w:rFonts w:ascii="Calibri" w:eastAsia="Calibri" w:hAnsi="Calibri" w:cs="Calibri"/>
          <w:spacing w:val="1"/>
          <w:sz w:val="19"/>
          <w:szCs w:val="19"/>
        </w:rPr>
        <w:t>a</w:t>
      </w:r>
      <w:r w:rsidRPr="0009364C">
        <w:rPr>
          <w:rFonts w:ascii="Calibri" w:eastAsia="Calibri" w:hAnsi="Calibri" w:cs="Calibri"/>
          <w:sz w:val="19"/>
          <w:szCs w:val="19"/>
        </w:rPr>
        <w:t>nsiency</w:t>
      </w:r>
      <w:r w:rsidRPr="0009364C">
        <w:rPr>
          <w:rFonts w:ascii="Calibri" w:eastAsia="Calibri" w:hAnsi="Calibri" w:cs="Calibri"/>
          <w:spacing w:val="-7"/>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m</w:t>
      </w:r>
      <w:r w:rsidRPr="0009364C">
        <w:rPr>
          <w:rFonts w:ascii="Calibri" w:eastAsia="Calibri" w:hAnsi="Calibri" w:cs="Calibri"/>
          <w:spacing w:val="-1"/>
          <w:sz w:val="19"/>
          <w:szCs w:val="19"/>
        </w:rPr>
        <w:t>o</w:t>
      </w:r>
      <w:r w:rsidRPr="0009364C">
        <w:rPr>
          <w:rFonts w:ascii="Calibri" w:eastAsia="Calibri" w:hAnsi="Calibri" w:cs="Calibri"/>
          <w:sz w:val="19"/>
          <w:szCs w:val="19"/>
        </w:rPr>
        <w:t>ng 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student</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p</w:t>
      </w:r>
      <w:r w:rsidRPr="0009364C">
        <w:rPr>
          <w:rFonts w:ascii="Calibri" w:eastAsia="Calibri" w:hAnsi="Calibri" w:cs="Calibri"/>
          <w:spacing w:val="2"/>
          <w:sz w:val="19"/>
          <w:szCs w:val="19"/>
        </w:rPr>
        <w:t>o</w:t>
      </w:r>
      <w:r w:rsidRPr="0009364C">
        <w:rPr>
          <w:rFonts w:ascii="Calibri" w:eastAsia="Calibri" w:hAnsi="Calibri" w:cs="Calibri"/>
          <w:sz w:val="19"/>
          <w:szCs w:val="19"/>
        </w:rPr>
        <w:t>pulation</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of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1"/>
          <w:sz w:val="19"/>
          <w:szCs w:val="19"/>
        </w:rPr>
        <w:t xml:space="preserve"> </w:t>
      </w:r>
      <w:r w:rsidRPr="0009364C">
        <w:rPr>
          <w:rFonts w:ascii="Calibri" w:eastAsia="Calibri" w:hAnsi="Calibri" w:cs="Calibri"/>
          <w:sz w:val="19"/>
          <w:szCs w:val="19"/>
        </w:rPr>
        <w:t>schoo</w:t>
      </w:r>
      <w:r w:rsidRPr="0009364C">
        <w:rPr>
          <w:rFonts w:ascii="Calibri" w:eastAsia="Calibri" w:hAnsi="Calibri" w:cs="Calibri"/>
          <w:spacing w:val="1"/>
          <w:sz w:val="19"/>
          <w:szCs w:val="19"/>
        </w:rPr>
        <w:t>l</w:t>
      </w:r>
    </w:p>
    <w:p w14:paraId="5DB4227E" w14:textId="77777777" w:rsidR="00A6514D" w:rsidRPr="00476FDC" w:rsidRDefault="006F516C" w:rsidP="003E2C61">
      <w:pPr>
        <w:spacing w:before="60"/>
        <w:ind w:left="360" w:right="-162" w:hanging="360"/>
        <w:rPr>
          <w:rFonts w:ascii="Calibri" w:eastAsia="Calibri" w:hAnsi="Calibri" w:cs="Calibri"/>
        </w:rPr>
      </w:pPr>
      <w:r w:rsidRPr="0009364C">
        <w:rPr>
          <w:rFonts w:ascii="Wingdings" w:eastAsia="Wingdings" w:hAnsi="Wingdings" w:cs="Wingdings"/>
          <w:sz w:val="19"/>
          <w:szCs w:val="19"/>
        </w:rPr>
        <w:lastRenderedPageBreak/>
        <w:t></w:t>
      </w:r>
      <w:r w:rsidRPr="0009364C">
        <w:rPr>
          <w:sz w:val="19"/>
          <w:szCs w:val="19"/>
        </w:rPr>
        <w:t xml:space="preserve">  </w:t>
      </w:r>
      <w:r w:rsidRPr="0009364C">
        <w:rPr>
          <w:spacing w:val="47"/>
          <w:sz w:val="19"/>
          <w:szCs w:val="19"/>
        </w:rPr>
        <w:t xml:space="preserve"> </w:t>
      </w:r>
      <w:r w:rsidRPr="0009364C">
        <w:rPr>
          <w:rFonts w:ascii="Calibri" w:eastAsia="Calibri" w:hAnsi="Calibri" w:cs="Calibri"/>
          <w:b/>
          <w:bCs/>
          <w:sz w:val="19"/>
          <w:szCs w:val="19"/>
        </w:rPr>
        <w:t>Ad</w:t>
      </w:r>
      <w:r w:rsidRPr="0009364C">
        <w:rPr>
          <w:rFonts w:ascii="Calibri" w:eastAsia="Calibri" w:hAnsi="Calibri" w:cs="Calibri"/>
          <w:b/>
          <w:bCs/>
          <w:spacing w:val="1"/>
          <w:sz w:val="19"/>
          <w:szCs w:val="19"/>
        </w:rPr>
        <w:t>d</w:t>
      </w:r>
      <w:r w:rsidRPr="0009364C">
        <w:rPr>
          <w:rFonts w:ascii="Calibri" w:eastAsia="Calibri" w:hAnsi="Calibri" w:cs="Calibri"/>
          <w:b/>
          <w:bCs/>
          <w:sz w:val="19"/>
          <w:szCs w:val="19"/>
        </w:rPr>
        <w:t>itio</w:t>
      </w:r>
      <w:r w:rsidRPr="0009364C">
        <w:rPr>
          <w:rFonts w:ascii="Calibri" w:eastAsia="Calibri" w:hAnsi="Calibri" w:cs="Calibri"/>
          <w:b/>
          <w:bCs/>
          <w:spacing w:val="1"/>
          <w:sz w:val="19"/>
          <w:szCs w:val="19"/>
        </w:rPr>
        <w:t>n</w:t>
      </w:r>
      <w:r w:rsidRPr="0009364C">
        <w:rPr>
          <w:rFonts w:ascii="Calibri" w:eastAsia="Calibri" w:hAnsi="Calibri" w:cs="Calibri"/>
          <w:b/>
          <w:bCs/>
          <w:sz w:val="19"/>
          <w:szCs w:val="19"/>
        </w:rPr>
        <w:t>al</w:t>
      </w:r>
      <w:r w:rsidRPr="0009364C">
        <w:rPr>
          <w:rFonts w:ascii="Calibri" w:eastAsia="Calibri" w:hAnsi="Calibri" w:cs="Calibri"/>
          <w:b/>
          <w:bCs/>
          <w:spacing w:val="-8"/>
          <w:sz w:val="19"/>
          <w:szCs w:val="19"/>
        </w:rPr>
        <w:t xml:space="preserve"> </w:t>
      </w:r>
      <w:r w:rsidRPr="0009364C">
        <w:rPr>
          <w:rFonts w:ascii="Calibri" w:eastAsia="Calibri" w:hAnsi="Calibri" w:cs="Calibri"/>
          <w:b/>
          <w:bCs/>
          <w:sz w:val="19"/>
          <w:szCs w:val="19"/>
        </w:rPr>
        <w:t>strat</w:t>
      </w:r>
      <w:r w:rsidRPr="0009364C">
        <w:rPr>
          <w:rFonts w:ascii="Calibri" w:eastAsia="Calibri" w:hAnsi="Calibri" w:cs="Calibri"/>
          <w:b/>
          <w:bCs/>
          <w:spacing w:val="1"/>
          <w:sz w:val="19"/>
          <w:szCs w:val="19"/>
        </w:rPr>
        <w:t>e</w:t>
      </w:r>
      <w:r w:rsidRPr="0009364C">
        <w:rPr>
          <w:rFonts w:ascii="Calibri" w:eastAsia="Calibri" w:hAnsi="Calibri" w:cs="Calibri"/>
          <w:b/>
          <w:bCs/>
          <w:sz w:val="19"/>
          <w:szCs w:val="19"/>
        </w:rPr>
        <w:t>gi</w:t>
      </w:r>
      <w:r w:rsidRPr="0009364C">
        <w:rPr>
          <w:rFonts w:ascii="Calibri" w:eastAsia="Calibri" w:hAnsi="Calibri" w:cs="Calibri"/>
          <w:b/>
          <w:bCs/>
          <w:spacing w:val="1"/>
          <w:sz w:val="19"/>
          <w:szCs w:val="19"/>
        </w:rPr>
        <w:t>es</w:t>
      </w:r>
      <w:r w:rsidRPr="0009364C">
        <w:rPr>
          <w:rFonts w:ascii="Calibri" w:eastAsia="Calibri" w:hAnsi="Calibri" w:cs="Calibri"/>
          <w:sz w:val="19"/>
          <w:szCs w:val="19"/>
        </w:rPr>
        <w:t>:</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Superintend</w:t>
      </w:r>
      <w:r w:rsidRPr="0009364C">
        <w:rPr>
          <w:rFonts w:ascii="Calibri" w:eastAsia="Calibri" w:hAnsi="Calibri" w:cs="Calibri"/>
          <w:spacing w:val="1"/>
          <w:sz w:val="19"/>
          <w:szCs w:val="19"/>
        </w:rPr>
        <w:t>e</w:t>
      </w:r>
      <w:r w:rsidRPr="0009364C">
        <w:rPr>
          <w:rFonts w:ascii="Calibri" w:eastAsia="Calibri" w:hAnsi="Calibri" w:cs="Calibri"/>
          <w:sz w:val="19"/>
          <w:szCs w:val="19"/>
        </w:rPr>
        <w:t>nt</w:t>
      </w:r>
      <w:r w:rsidRPr="0009364C">
        <w:rPr>
          <w:rFonts w:ascii="Calibri" w:eastAsia="Calibri" w:hAnsi="Calibri" w:cs="Calibri"/>
          <w:spacing w:val="-12"/>
          <w:sz w:val="19"/>
          <w:szCs w:val="19"/>
        </w:rPr>
        <w:t xml:space="preserve"> </w:t>
      </w:r>
      <w:r w:rsidRPr="0009364C">
        <w:rPr>
          <w:rFonts w:ascii="Calibri" w:eastAsia="Calibri" w:hAnsi="Calibri" w:cs="Calibri"/>
          <w:sz w:val="19"/>
          <w:szCs w:val="19"/>
        </w:rPr>
        <w:t>m</w:t>
      </w:r>
      <w:r w:rsidRPr="0009364C">
        <w:rPr>
          <w:rFonts w:ascii="Calibri" w:eastAsia="Calibri" w:hAnsi="Calibri" w:cs="Calibri"/>
          <w:spacing w:val="2"/>
          <w:sz w:val="19"/>
          <w:szCs w:val="19"/>
        </w:rPr>
        <w:t>a</w:t>
      </w:r>
      <w:r w:rsidRPr="0009364C">
        <w:rPr>
          <w:rFonts w:ascii="Calibri" w:eastAsia="Calibri" w:hAnsi="Calibri" w:cs="Calibri"/>
          <w:sz w:val="19"/>
          <w:szCs w:val="19"/>
        </w:rPr>
        <w:t>y</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include</w:t>
      </w:r>
      <w:r w:rsidRPr="0009364C">
        <w:rPr>
          <w:rFonts w:ascii="Calibri" w:eastAsia="Calibri" w:hAnsi="Calibri" w:cs="Calibri"/>
          <w:spacing w:val="-6"/>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dditional</w:t>
      </w:r>
      <w:r w:rsidRPr="0009364C">
        <w:rPr>
          <w:rFonts w:ascii="Calibri" w:eastAsia="Calibri" w:hAnsi="Calibri" w:cs="Calibri"/>
          <w:spacing w:val="-8"/>
          <w:sz w:val="19"/>
          <w:szCs w:val="19"/>
        </w:rPr>
        <w:t xml:space="preserve"> </w:t>
      </w:r>
      <w:r w:rsidRPr="0009364C">
        <w:rPr>
          <w:rFonts w:ascii="Calibri" w:eastAsia="Calibri" w:hAnsi="Calibri" w:cs="Calibri"/>
          <w:sz w:val="19"/>
          <w:szCs w:val="19"/>
        </w:rPr>
        <w:t>c</w:t>
      </w:r>
      <w:r w:rsidRPr="0009364C">
        <w:rPr>
          <w:rFonts w:ascii="Calibri" w:eastAsia="Calibri" w:hAnsi="Calibri" w:cs="Calibri"/>
          <w:spacing w:val="1"/>
          <w:sz w:val="19"/>
          <w:szCs w:val="19"/>
        </w:rPr>
        <w:t>o</w:t>
      </w:r>
      <w:r w:rsidRPr="0009364C">
        <w:rPr>
          <w:rFonts w:ascii="Calibri" w:eastAsia="Calibri" w:hAnsi="Calibri" w:cs="Calibri"/>
          <w:sz w:val="19"/>
          <w:szCs w:val="19"/>
        </w:rPr>
        <w:t>mpone</w:t>
      </w:r>
      <w:r w:rsidRPr="0009364C">
        <w:rPr>
          <w:rFonts w:ascii="Calibri" w:eastAsia="Calibri" w:hAnsi="Calibri" w:cs="Calibri"/>
          <w:spacing w:val="1"/>
          <w:sz w:val="19"/>
          <w:szCs w:val="19"/>
        </w:rPr>
        <w:t>n</w:t>
      </w:r>
      <w:r w:rsidRPr="0009364C">
        <w:rPr>
          <w:rFonts w:ascii="Calibri" w:eastAsia="Calibri" w:hAnsi="Calibri" w:cs="Calibri"/>
          <w:sz w:val="19"/>
          <w:szCs w:val="19"/>
        </w:rPr>
        <w:t>ts</w:t>
      </w:r>
      <w:r w:rsidRPr="0009364C">
        <w:rPr>
          <w:rFonts w:ascii="Calibri" w:eastAsia="Calibri" w:hAnsi="Calibri" w:cs="Calibri"/>
          <w:spacing w:val="-10"/>
          <w:sz w:val="19"/>
          <w:szCs w:val="19"/>
        </w:rPr>
        <w:t xml:space="preserve"> </w:t>
      </w:r>
      <w:r w:rsidRPr="0009364C">
        <w:rPr>
          <w:rFonts w:ascii="Calibri" w:eastAsia="Calibri" w:hAnsi="Calibri" w:cs="Calibri"/>
          <w:sz w:val="19"/>
          <w:szCs w:val="19"/>
        </w:rPr>
        <w:t>based</w:t>
      </w:r>
      <w:r w:rsidRPr="0009364C">
        <w:rPr>
          <w:rFonts w:ascii="Calibri" w:eastAsia="Calibri" w:hAnsi="Calibri" w:cs="Calibri"/>
          <w:spacing w:val="-5"/>
          <w:sz w:val="19"/>
          <w:szCs w:val="19"/>
        </w:rPr>
        <w:t xml:space="preserve"> </w:t>
      </w:r>
      <w:r w:rsidRPr="0009364C">
        <w:rPr>
          <w:rFonts w:ascii="Calibri" w:eastAsia="Calibri" w:hAnsi="Calibri" w:cs="Calibri"/>
          <w:sz w:val="19"/>
          <w:szCs w:val="19"/>
        </w:rPr>
        <w:t>on</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re</w:t>
      </w:r>
      <w:r w:rsidRPr="0009364C">
        <w:rPr>
          <w:rFonts w:ascii="Calibri" w:eastAsia="Calibri" w:hAnsi="Calibri" w:cs="Calibri"/>
          <w:spacing w:val="1"/>
          <w:sz w:val="19"/>
          <w:szCs w:val="19"/>
        </w:rPr>
        <w:t>a</w:t>
      </w:r>
      <w:r w:rsidRPr="0009364C">
        <w:rPr>
          <w:rFonts w:ascii="Calibri" w:eastAsia="Calibri" w:hAnsi="Calibri" w:cs="Calibri"/>
          <w:sz w:val="19"/>
          <w:szCs w:val="19"/>
        </w:rPr>
        <w:t>sons</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why</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the school</w:t>
      </w:r>
      <w:r w:rsidRPr="0009364C">
        <w:rPr>
          <w:rFonts w:ascii="Calibri" w:eastAsia="Calibri" w:hAnsi="Calibri" w:cs="Calibri"/>
          <w:spacing w:val="-6"/>
          <w:sz w:val="19"/>
          <w:szCs w:val="19"/>
        </w:rPr>
        <w:t xml:space="preserve"> </w:t>
      </w:r>
      <w:r w:rsidRPr="0009364C">
        <w:rPr>
          <w:rFonts w:ascii="Calibri" w:eastAsia="Calibri" w:hAnsi="Calibri" w:cs="Calibri"/>
          <w:sz w:val="19"/>
          <w:szCs w:val="19"/>
        </w:rPr>
        <w:t>w</w:t>
      </w:r>
      <w:r w:rsidRPr="0009364C">
        <w:rPr>
          <w:rFonts w:ascii="Calibri" w:eastAsia="Calibri" w:hAnsi="Calibri" w:cs="Calibri"/>
          <w:spacing w:val="1"/>
          <w:sz w:val="19"/>
          <w:szCs w:val="19"/>
        </w:rPr>
        <w:t>a</w:t>
      </w:r>
      <w:r w:rsidRPr="0009364C">
        <w:rPr>
          <w:rFonts w:ascii="Calibri" w:eastAsia="Calibri" w:hAnsi="Calibri" w:cs="Calibri"/>
          <w:sz w:val="19"/>
          <w:szCs w:val="19"/>
        </w:rPr>
        <w:t>s de</w:t>
      </w:r>
      <w:r w:rsidRPr="0009364C">
        <w:rPr>
          <w:rFonts w:ascii="Calibri" w:eastAsia="Calibri" w:hAnsi="Calibri" w:cs="Calibri"/>
          <w:spacing w:val="1"/>
          <w:sz w:val="19"/>
          <w:szCs w:val="19"/>
        </w:rPr>
        <w:t>s</w:t>
      </w:r>
      <w:r w:rsidRPr="0009364C">
        <w:rPr>
          <w:rFonts w:ascii="Calibri" w:eastAsia="Calibri" w:hAnsi="Calibri" w:cs="Calibri"/>
          <w:sz w:val="19"/>
          <w:szCs w:val="19"/>
        </w:rPr>
        <w:t>i</w:t>
      </w:r>
      <w:r w:rsidRPr="0009364C">
        <w:rPr>
          <w:rFonts w:ascii="Calibri" w:eastAsia="Calibri" w:hAnsi="Calibri" w:cs="Calibri"/>
          <w:spacing w:val="-1"/>
          <w:sz w:val="19"/>
          <w:szCs w:val="19"/>
        </w:rPr>
        <w:t>g</w:t>
      </w:r>
      <w:r w:rsidRPr="0009364C">
        <w:rPr>
          <w:rFonts w:ascii="Calibri" w:eastAsia="Calibri" w:hAnsi="Calibri" w:cs="Calibri"/>
          <w:sz w:val="19"/>
          <w:szCs w:val="19"/>
        </w:rPr>
        <w:t>nat</w:t>
      </w:r>
      <w:r w:rsidRPr="0009364C">
        <w:rPr>
          <w:rFonts w:ascii="Calibri" w:eastAsia="Calibri" w:hAnsi="Calibri" w:cs="Calibri"/>
          <w:spacing w:val="1"/>
          <w:sz w:val="19"/>
          <w:szCs w:val="19"/>
        </w:rPr>
        <w:t>e</w:t>
      </w:r>
      <w:r w:rsidRPr="0009364C">
        <w:rPr>
          <w:rFonts w:ascii="Calibri" w:eastAsia="Calibri" w:hAnsi="Calibri" w:cs="Calibri"/>
          <w:sz w:val="19"/>
          <w:szCs w:val="19"/>
        </w:rPr>
        <w:t>d</w:t>
      </w:r>
      <w:r w:rsidRPr="0009364C">
        <w:rPr>
          <w:rFonts w:ascii="Calibri" w:eastAsia="Calibri" w:hAnsi="Calibri" w:cs="Calibri"/>
          <w:spacing w:val="-8"/>
          <w:sz w:val="19"/>
          <w:szCs w:val="19"/>
        </w:rPr>
        <w:t xml:space="preserve"> </w:t>
      </w:r>
      <w:r w:rsidRPr="0009364C">
        <w:rPr>
          <w:rFonts w:ascii="Calibri" w:eastAsia="Calibri" w:hAnsi="Calibri" w:cs="Calibri"/>
          <w:spacing w:val="1"/>
          <w:sz w:val="19"/>
          <w:szCs w:val="19"/>
        </w:rPr>
        <w:t>a</w:t>
      </w:r>
      <w:r w:rsidRPr="0009364C">
        <w:rPr>
          <w:rFonts w:ascii="Calibri" w:eastAsia="Calibri" w:hAnsi="Calibri" w:cs="Calibri"/>
          <w:sz w:val="19"/>
          <w:szCs w:val="19"/>
        </w:rPr>
        <w:t>s</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underp</w:t>
      </w:r>
      <w:r w:rsidRPr="0009364C">
        <w:rPr>
          <w:rFonts w:ascii="Calibri" w:eastAsia="Calibri" w:hAnsi="Calibri" w:cs="Calibri"/>
          <w:spacing w:val="1"/>
          <w:sz w:val="19"/>
          <w:szCs w:val="19"/>
        </w:rPr>
        <w:t>e</w:t>
      </w:r>
      <w:r w:rsidRPr="0009364C">
        <w:rPr>
          <w:rFonts w:ascii="Calibri" w:eastAsia="Calibri" w:hAnsi="Calibri" w:cs="Calibri"/>
          <w:sz w:val="19"/>
          <w:szCs w:val="19"/>
        </w:rPr>
        <w:t>rform</w:t>
      </w:r>
      <w:r w:rsidRPr="0009364C">
        <w:rPr>
          <w:rFonts w:ascii="Calibri" w:eastAsia="Calibri" w:hAnsi="Calibri" w:cs="Calibri"/>
          <w:spacing w:val="1"/>
          <w:sz w:val="19"/>
          <w:szCs w:val="19"/>
        </w:rPr>
        <w:t>in</w:t>
      </w:r>
      <w:r w:rsidRPr="0009364C">
        <w:rPr>
          <w:rFonts w:ascii="Calibri" w:eastAsia="Calibri" w:hAnsi="Calibri" w:cs="Calibri"/>
          <w:sz w:val="19"/>
          <w:szCs w:val="19"/>
        </w:rPr>
        <w:t>g</w:t>
      </w:r>
      <w:r w:rsidRPr="0009364C">
        <w:rPr>
          <w:rFonts w:ascii="Calibri" w:eastAsia="Calibri" w:hAnsi="Calibri" w:cs="Calibri"/>
          <w:spacing w:val="-13"/>
          <w:sz w:val="19"/>
          <w:szCs w:val="19"/>
        </w:rPr>
        <w:t xml:space="preserve"> </w:t>
      </w:r>
      <w:r w:rsidRPr="0009364C">
        <w:rPr>
          <w:rFonts w:ascii="Calibri" w:eastAsia="Calibri" w:hAnsi="Calibri" w:cs="Calibri"/>
          <w:sz w:val="19"/>
          <w:szCs w:val="19"/>
        </w:rPr>
        <w:t>and</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rec</w:t>
      </w:r>
      <w:r w:rsidRPr="0009364C">
        <w:rPr>
          <w:rFonts w:ascii="Calibri" w:eastAsia="Calibri" w:hAnsi="Calibri" w:cs="Calibri"/>
          <w:spacing w:val="1"/>
          <w:sz w:val="19"/>
          <w:szCs w:val="19"/>
        </w:rPr>
        <w:t>o</w:t>
      </w:r>
      <w:r w:rsidRPr="0009364C">
        <w:rPr>
          <w:rFonts w:ascii="Calibri" w:eastAsia="Calibri" w:hAnsi="Calibri" w:cs="Calibri"/>
          <w:sz w:val="19"/>
          <w:szCs w:val="19"/>
        </w:rPr>
        <w:t>m</w:t>
      </w:r>
      <w:r w:rsidRPr="0009364C">
        <w:rPr>
          <w:rFonts w:ascii="Calibri" w:eastAsia="Calibri" w:hAnsi="Calibri" w:cs="Calibri"/>
          <w:spacing w:val="-1"/>
          <w:sz w:val="19"/>
          <w:szCs w:val="19"/>
        </w:rPr>
        <w:t>m</w:t>
      </w:r>
      <w:r w:rsidRPr="0009364C">
        <w:rPr>
          <w:rFonts w:ascii="Calibri" w:eastAsia="Calibri" w:hAnsi="Calibri" w:cs="Calibri"/>
          <w:sz w:val="19"/>
          <w:szCs w:val="19"/>
        </w:rPr>
        <w:t>end</w:t>
      </w:r>
      <w:r w:rsidRPr="0009364C">
        <w:rPr>
          <w:rFonts w:ascii="Calibri" w:eastAsia="Calibri" w:hAnsi="Calibri" w:cs="Calibri"/>
          <w:spacing w:val="1"/>
          <w:sz w:val="19"/>
          <w:szCs w:val="19"/>
        </w:rPr>
        <w:t>a</w:t>
      </w:r>
      <w:r w:rsidRPr="0009364C">
        <w:rPr>
          <w:rFonts w:ascii="Calibri" w:eastAsia="Calibri" w:hAnsi="Calibri" w:cs="Calibri"/>
          <w:sz w:val="19"/>
          <w:szCs w:val="19"/>
        </w:rPr>
        <w:t>t</w:t>
      </w:r>
      <w:r w:rsidRPr="0009364C">
        <w:rPr>
          <w:rFonts w:ascii="Calibri" w:eastAsia="Calibri" w:hAnsi="Calibri" w:cs="Calibri"/>
          <w:spacing w:val="1"/>
          <w:sz w:val="19"/>
          <w:szCs w:val="19"/>
        </w:rPr>
        <w:t>i</w:t>
      </w:r>
      <w:r w:rsidRPr="0009364C">
        <w:rPr>
          <w:rFonts w:ascii="Calibri" w:eastAsia="Calibri" w:hAnsi="Calibri" w:cs="Calibri"/>
          <w:sz w:val="19"/>
          <w:szCs w:val="19"/>
        </w:rPr>
        <w:t>ons</w:t>
      </w:r>
      <w:r w:rsidRPr="0009364C">
        <w:rPr>
          <w:rFonts w:ascii="Calibri" w:eastAsia="Calibri" w:hAnsi="Calibri" w:cs="Calibri"/>
          <w:spacing w:val="-14"/>
          <w:sz w:val="19"/>
          <w:szCs w:val="19"/>
        </w:rPr>
        <w:t xml:space="preserve"> </w:t>
      </w:r>
      <w:r w:rsidRPr="0009364C">
        <w:rPr>
          <w:rFonts w:ascii="Calibri" w:eastAsia="Calibri" w:hAnsi="Calibri" w:cs="Calibri"/>
          <w:spacing w:val="1"/>
          <w:sz w:val="19"/>
          <w:szCs w:val="19"/>
        </w:rPr>
        <w:t>o</w:t>
      </w:r>
      <w:r w:rsidRPr="0009364C">
        <w:rPr>
          <w:rFonts w:ascii="Calibri" w:eastAsia="Calibri" w:hAnsi="Calibri" w:cs="Calibri"/>
          <w:sz w:val="19"/>
          <w:szCs w:val="19"/>
        </w:rPr>
        <w:t>f</w:t>
      </w:r>
      <w:r w:rsidRPr="0009364C">
        <w:rPr>
          <w:rFonts w:ascii="Calibri" w:eastAsia="Calibri" w:hAnsi="Calibri" w:cs="Calibri"/>
          <w:spacing w:val="-2"/>
          <w:sz w:val="19"/>
          <w:szCs w:val="19"/>
        </w:rPr>
        <w:t xml:space="preserve"> </w:t>
      </w:r>
      <w:r w:rsidRPr="0009364C">
        <w:rPr>
          <w:rFonts w:ascii="Calibri" w:eastAsia="Calibri" w:hAnsi="Calibri" w:cs="Calibri"/>
          <w:sz w:val="19"/>
          <w:szCs w:val="19"/>
        </w:rPr>
        <w:t>the</w:t>
      </w:r>
      <w:r w:rsidRPr="0009364C">
        <w:rPr>
          <w:rFonts w:ascii="Calibri" w:eastAsia="Calibri" w:hAnsi="Calibri" w:cs="Calibri"/>
          <w:spacing w:val="-3"/>
          <w:sz w:val="19"/>
          <w:szCs w:val="19"/>
        </w:rPr>
        <w:t xml:space="preserve"> </w:t>
      </w:r>
      <w:r w:rsidRPr="0009364C">
        <w:rPr>
          <w:rFonts w:ascii="Calibri" w:eastAsia="Calibri" w:hAnsi="Calibri" w:cs="Calibri"/>
          <w:sz w:val="19"/>
          <w:szCs w:val="19"/>
        </w:rPr>
        <w:t>local</w:t>
      </w:r>
      <w:r w:rsidRPr="0009364C">
        <w:rPr>
          <w:rFonts w:ascii="Calibri" w:eastAsia="Calibri" w:hAnsi="Calibri" w:cs="Calibri"/>
          <w:spacing w:val="-4"/>
          <w:sz w:val="19"/>
          <w:szCs w:val="19"/>
        </w:rPr>
        <w:t xml:space="preserve"> </w:t>
      </w:r>
      <w:r w:rsidRPr="0009364C">
        <w:rPr>
          <w:rFonts w:ascii="Calibri" w:eastAsia="Calibri" w:hAnsi="Calibri" w:cs="Calibri"/>
          <w:sz w:val="19"/>
          <w:szCs w:val="19"/>
        </w:rPr>
        <w:t>st</w:t>
      </w:r>
      <w:r w:rsidRPr="0009364C">
        <w:rPr>
          <w:rFonts w:ascii="Calibri" w:eastAsia="Calibri" w:hAnsi="Calibri" w:cs="Calibri"/>
          <w:spacing w:val="1"/>
          <w:sz w:val="19"/>
          <w:szCs w:val="19"/>
        </w:rPr>
        <w:t>a</w:t>
      </w:r>
      <w:r w:rsidRPr="0009364C">
        <w:rPr>
          <w:rFonts w:ascii="Calibri" w:eastAsia="Calibri" w:hAnsi="Calibri" w:cs="Calibri"/>
          <w:sz w:val="19"/>
          <w:szCs w:val="19"/>
        </w:rPr>
        <w:t>keho</w:t>
      </w:r>
      <w:r w:rsidRPr="0009364C">
        <w:rPr>
          <w:rFonts w:ascii="Calibri" w:eastAsia="Calibri" w:hAnsi="Calibri" w:cs="Calibri"/>
          <w:spacing w:val="-1"/>
          <w:sz w:val="19"/>
          <w:szCs w:val="19"/>
        </w:rPr>
        <w:t>l</w:t>
      </w:r>
      <w:r w:rsidRPr="0009364C">
        <w:rPr>
          <w:rFonts w:ascii="Calibri" w:eastAsia="Calibri" w:hAnsi="Calibri" w:cs="Calibri"/>
          <w:sz w:val="19"/>
          <w:szCs w:val="19"/>
        </w:rPr>
        <w:t>der</w:t>
      </w:r>
      <w:r w:rsidRPr="0009364C">
        <w:rPr>
          <w:rFonts w:ascii="Calibri" w:eastAsia="Calibri" w:hAnsi="Calibri" w:cs="Calibri"/>
          <w:spacing w:val="-9"/>
          <w:sz w:val="19"/>
          <w:szCs w:val="19"/>
        </w:rPr>
        <w:t xml:space="preserve"> </w:t>
      </w:r>
      <w:r w:rsidRPr="0009364C">
        <w:rPr>
          <w:rFonts w:ascii="Calibri" w:eastAsia="Calibri" w:hAnsi="Calibri" w:cs="Calibri"/>
          <w:spacing w:val="1"/>
          <w:sz w:val="19"/>
          <w:szCs w:val="19"/>
        </w:rPr>
        <w:t>g</w:t>
      </w:r>
      <w:r>
        <w:rPr>
          <w:rFonts w:ascii="Calibri" w:eastAsia="Calibri" w:hAnsi="Calibri" w:cs="Calibri"/>
          <w:sz w:val="19"/>
          <w:szCs w:val="19"/>
        </w:rPr>
        <w:t>roup</w:t>
      </w:r>
    </w:p>
    <w:sectPr w:rsidR="00A6514D" w:rsidRPr="00476FDC" w:rsidSect="0033064A">
      <w:headerReference w:type="default" r:id="rId82"/>
      <w:pgSz w:w="15840" w:h="12240" w:orient="landscape"/>
      <w:pgMar w:top="1020" w:right="600" w:bottom="700" w:left="840" w:header="720" w:footer="51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B8AFD" w14:textId="77777777" w:rsidR="009A08D2" w:rsidRDefault="009A08D2">
      <w:r>
        <w:separator/>
      </w:r>
    </w:p>
  </w:endnote>
  <w:endnote w:type="continuationSeparator" w:id="0">
    <w:p w14:paraId="4257C85E" w14:textId="77777777" w:rsidR="009A08D2" w:rsidRDefault="009A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535591"/>
      <w:docPartObj>
        <w:docPartGallery w:val="Page Numbers (Bottom of Page)"/>
        <w:docPartUnique/>
      </w:docPartObj>
    </w:sdtPr>
    <w:sdtEndPr>
      <w:rPr>
        <w:noProof/>
      </w:rPr>
    </w:sdtEndPr>
    <w:sdtContent>
      <w:p w14:paraId="643FB74F" w14:textId="5D4D39D9" w:rsidR="006529E7" w:rsidRDefault="006529E7">
        <w:pPr>
          <w:pStyle w:val="Footer"/>
          <w:jc w:val="right"/>
        </w:pPr>
        <w:r>
          <w:fldChar w:fldCharType="begin"/>
        </w:r>
        <w:r>
          <w:instrText xml:space="preserve"> PAGE   \* MERGEFORMAT </w:instrText>
        </w:r>
        <w:r>
          <w:fldChar w:fldCharType="separate"/>
        </w:r>
        <w:r w:rsidR="006159E6">
          <w:rPr>
            <w:noProof/>
          </w:rPr>
          <w:t>8</w:t>
        </w:r>
        <w:r>
          <w:rPr>
            <w:noProof/>
          </w:rPr>
          <w:fldChar w:fldCharType="end"/>
        </w:r>
      </w:p>
    </w:sdtContent>
  </w:sdt>
  <w:p w14:paraId="7B68326E" w14:textId="77777777" w:rsidR="006529E7" w:rsidRDefault="006529E7">
    <w:pPr>
      <w:rPr>
        <w:rFonts w:ascii="Calibri" w:eastAsia="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2A0E0" w14:textId="14BFE30E" w:rsidR="006529E7" w:rsidRDefault="006529E7">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159E6">
      <w:rPr>
        <w:rFonts w:ascii="Calibri" w:eastAsia="Calibri" w:hAnsi="Calibri" w:cs="Calibri"/>
        <w:noProof/>
        <w:color w:val="000000"/>
      </w:rPr>
      <w:t>18</w:t>
    </w:r>
    <w:r>
      <w:rPr>
        <w:rFonts w:ascii="Calibri" w:eastAsia="Calibri" w:hAnsi="Calibri" w:cs="Calibr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921077"/>
      <w:docPartObj>
        <w:docPartGallery w:val="Page Numbers (Bottom of Page)"/>
        <w:docPartUnique/>
      </w:docPartObj>
    </w:sdtPr>
    <w:sdtEndPr>
      <w:rPr>
        <w:noProof/>
      </w:rPr>
    </w:sdtEndPr>
    <w:sdtContent>
      <w:p w14:paraId="0D76E849" w14:textId="222EF8E1" w:rsidR="006529E7" w:rsidRDefault="006529E7">
        <w:pPr>
          <w:pStyle w:val="Footer"/>
          <w:jc w:val="right"/>
        </w:pPr>
        <w:r>
          <w:fldChar w:fldCharType="begin"/>
        </w:r>
        <w:r>
          <w:instrText xml:space="preserve"> PAGE   \* MERGEFORMAT </w:instrText>
        </w:r>
        <w:r>
          <w:fldChar w:fldCharType="separate"/>
        </w:r>
        <w:r w:rsidR="006159E6">
          <w:rPr>
            <w:noProof/>
          </w:rPr>
          <w:t>34</w:t>
        </w:r>
        <w:r>
          <w:rPr>
            <w:noProof/>
          </w:rPr>
          <w:fldChar w:fldCharType="end"/>
        </w:r>
      </w:p>
    </w:sdtContent>
  </w:sdt>
  <w:p w14:paraId="25B9F07E" w14:textId="77777777" w:rsidR="006529E7" w:rsidRDefault="006529E7">
    <w:pPr>
      <w:rPr>
        <w:rFonts w:ascii="Calibri" w:eastAsia="Calibri" w:hAnsi="Calibri" w:cs="Calibr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86528"/>
      <w:docPartObj>
        <w:docPartGallery w:val="Page Numbers (Bottom of Page)"/>
        <w:docPartUnique/>
      </w:docPartObj>
    </w:sdtPr>
    <w:sdtEndPr>
      <w:rPr>
        <w:noProof/>
      </w:rPr>
    </w:sdtEndPr>
    <w:sdtContent>
      <w:p w14:paraId="1ECBEC88" w14:textId="003A3C90" w:rsidR="006529E7" w:rsidRDefault="006529E7">
        <w:pPr>
          <w:pStyle w:val="Footer"/>
          <w:jc w:val="right"/>
        </w:pPr>
        <w:r>
          <w:fldChar w:fldCharType="begin"/>
        </w:r>
        <w:r>
          <w:instrText xml:space="preserve"> PAGE   \* MERGEFORMAT </w:instrText>
        </w:r>
        <w:r>
          <w:fldChar w:fldCharType="separate"/>
        </w:r>
        <w:r w:rsidR="006159E6">
          <w:rPr>
            <w:noProof/>
          </w:rPr>
          <w:t>2</w:t>
        </w:r>
        <w:r>
          <w:rPr>
            <w:noProof/>
          </w:rPr>
          <w:fldChar w:fldCharType="end"/>
        </w:r>
      </w:p>
    </w:sdtContent>
  </w:sdt>
  <w:p w14:paraId="103DDBC0" w14:textId="77777777" w:rsidR="006529E7" w:rsidRDefault="006529E7">
    <w:pPr>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48D56" w14:textId="77777777" w:rsidR="009A08D2" w:rsidRDefault="009A08D2">
      <w:r>
        <w:separator/>
      </w:r>
    </w:p>
  </w:footnote>
  <w:footnote w:type="continuationSeparator" w:id="0">
    <w:p w14:paraId="460C0137" w14:textId="77777777" w:rsidR="009A08D2" w:rsidRDefault="009A08D2">
      <w:r>
        <w:continuationSeparator/>
      </w:r>
    </w:p>
  </w:footnote>
  <w:footnote w:id="1">
    <w:p w14:paraId="2987138A" w14:textId="77777777" w:rsidR="006529E7" w:rsidRDefault="006529E7" w:rsidP="002271FC">
      <w:pPr>
        <w:rPr>
          <w:sz w:val="16"/>
          <w:szCs w:val="16"/>
        </w:rPr>
      </w:pPr>
      <w:r>
        <w:rPr>
          <w:vertAlign w:val="superscript"/>
        </w:rPr>
        <w:footnoteRef/>
      </w:r>
      <w:r>
        <w:rPr>
          <w:sz w:val="16"/>
          <w:szCs w:val="16"/>
        </w:rPr>
        <w:t xml:space="preserve"> ESSA requires that schools in the lowest 5th percentile must work with local stakeholders to develop and implement a comprehensive support and improvement plan. By law, these plans must be informed by all the indicators in the state’s accountability system, include evidence-based interventions, be based on a school-level needs assessment, involve stakeholders in planning and implementation, and identify resource inequities that must be addressed.  The plan must be approved by the state and once approved, the state is responsible for monitoring and reviewing implementation of the plan.  Schools with consistently underperforming subgroups (targeted support and intervention schools) are subject to the planning requirements for schools in the lowest 5th percentile, but the state is not required to approve or monitor the plans.  </w:t>
      </w:r>
    </w:p>
  </w:footnote>
  <w:footnote w:id="2">
    <w:p w14:paraId="3E054E9A" w14:textId="77777777" w:rsidR="006529E7" w:rsidRDefault="006529E7" w:rsidP="002271FC">
      <w:pPr>
        <w:rPr>
          <w:sz w:val="16"/>
          <w:szCs w:val="16"/>
        </w:rPr>
      </w:pPr>
      <w:r>
        <w:rPr>
          <w:vertAlign w:val="superscript"/>
        </w:rPr>
        <w:footnoteRef/>
      </w:r>
      <w:r>
        <w:rPr>
          <w:sz w:val="16"/>
          <w:szCs w:val="16"/>
        </w:rPr>
        <w:t xml:space="preserve"> All schools named as “underperforming” must meet several requirements in developing a turnaround plan under </w:t>
      </w:r>
      <w:hyperlink r:id="rId1">
        <w:r>
          <w:rPr>
            <w:color w:val="1155CC"/>
            <w:sz w:val="16"/>
            <w:szCs w:val="16"/>
            <w:u w:val="single"/>
          </w:rPr>
          <w:t>M.G.L. Ch 69, Section 1J</w:t>
        </w:r>
      </w:hyperlink>
      <w:r>
        <w:rPr>
          <w:sz w:val="16"/>
          <w:szCs w:val="16"/>
        </w:rPr>
        <w:t xml:space="preserve">.  </w:t>
      </w:r>
    </w:p>
  </w:footnote>
  <w:footnote w:id="3">
    <w:p w14:paraId="6CA54FFF" w14:textId="77777777" w:rsidR="006529E7" w:rsidRPr="00C90787" w:rsidRDefault="006529E7" w:rsidP="002271FC">
      <w:pPr>
        <w:rPr>
          <w:sz w:val="18"/>
          <w:szCs w:val="18"/>
        </w:rPr>
      </w:pPr>
      <w:r>
        <w:rPr>
          <w:vertAlign w:val="superscript"/>
        </w:rPr>
        <w:footnoteRef/>
      </w:r>
      <w:r>
        <w:rPr>
          <w:sz w:val="20"/>
          <w:szCs w:val="20"/>
        </w:rPr>
        <w:t xml:space="preserve"> </w:t>
      </w:r>
      <w:r w:rsidRPr="00C90787">
        <w:rPr>
          <w:rFonts w:ascii="Calibri" w:eastAsia="Calibri" w:hAnsi="Calibri" w:cs="Calibri"/>
          <w:sz w:val="18"/>
          <w:szCs w:val="18"/>
        </w:rPr>
        <w:t>The School Redesign Grant (SRG) program is a source of federal funding for some low-performing schools; however, the SRG program is administered on a competitive basis – it is not an entitlement. It is</w:t>
      </w:r>
      <w:r>
        <w:rPr>
          <w:rFonts w:ascii="Calibri" w:eastAsia="Calibri" w:hAnsi="Calibri" w:cs="Calibri"/>
          <w:sz w:val="22"/>
          <w:szCs w:val="22"/>
        </w:rPr>
        <w:t xml:space="preserve"> </w:t>
      </w:r>
      <w:r w:rsidRPr="00C90787">
        <w:rPr>
          <w:rFonts w:ascii="Calibri" w:eastAsia="Calibri" w:hAnsi="Calibri" w:cs="Calibri"/>
          <w:sz w:val="18"/>
          <w:szCs w:val="18"/>
        </w:rPr>
        <w:t>important to note that turnaround plans</w:t>
      </w:r>
      <w:r>
        <w:rPr>
          <w:rFonts w:ascii="Calibri" w:eastAsia="Calibri" w:hAnsi="Calibri" w:cs="Calibri"/>
          <w:sz w:val="22"/>
          <w:szCs w:val="22"/>
        </w:rPr>
        <w:t xml:space="preserve"> </w:t>
      </w:r>
      <w:r w:rsidRPr="00C90787">
        <w:rPr>
          <w:rFonts w:ascii="Calibri" w:eastAsia="Calibri" w:hAnsi="Calibri" w:cs="Calibri"/>
          <w:sz w:val="18"/>
          <w:szCs w:val="18"/>
        </w:rPr>
        <w:t>written in application for competitive SRG funding must meet stated grant requirements and meet a scoring threshold on the SRG Scoring Rubric.  In the event that the district does apply for federal SRG funding, the content of the funding requests in the SRG proposal must supplement rather than supplant district funding. SRG funds should be considered an investment in school capacity because participants need to consider the long-term sustainability of proposed efforts. Federal SRG funding can only be used for up to three years – then the district is responsible for maintaining the improvements in that school without the additional funding source.</w:t>
      </w:r>
    </w:p>
    <w:p w14:paraId="1CFAD29D" w14:textId="77777777" w:rsidR="006529E7" w:rsidRPr="00C90787" w:rsidRDefault="006529E7" w:rsidP="002271FC">
      <w:pPr>
        <w:ind w:hanging="720"/>
        <w:rPr>
          <w:rFonts w:ascii="Calibri" w:eastAsia="Calibri" w:hAnsi="Calibri" w:cs="Calibri"/>
          <w:sz w:val="18"/>
          <w:szCs w:val="18"/>
        </w:rPr>
      </w:pPr>
    </w:p>
    <w:p w14:paraId="5D6E96F1" w14:textId="77777777" w:rsidR="006529E7" w:rsidRDefault="006529E7" w:rsidP="002271FC">
      <w:pPr>
        <w:rPr>
          <w:sz w:val="20"/>
          <w:szCs w:val="20"/>
        </w:rPr>
      </w:pPr>
    </w:p>
  </w:footnote>
  <w:footnote w:id="4">
    <w:p w14:paraId="76A18772" w14:textId="77777777" w:rsidR="006529E7" w:rsidRDefault="006529E7" w:rsidP="006F516C">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Chapter 71A was amended by the </w:t>
      </w:r>
      <w:hyperlink r:id="rId2">
        <w:r>
          <w:rPr>
            <w:rFonts w:ascii="Calibri" w:eastAsia="Calibri" w:hAnsi="Calibri" w:cs="Calibri"/>
            <w:color w:val="1155CC"/>
            <w:sz w:val="18"/>
            <w:szCs w:val="18"/>
            <w:u w:val="single"/>
          </w:rPr>
          <w:t>LOOK Act</w:t>
        </w:r>
      </w:hyperlink>
      <w:r>
        <w:rPr>
          <w:rFonts w:ascii="Calibri" w:eastAsia="Calibri" w:hAnsi="Calibri" w:cs="Calibri"/>
          <w:color w:val="9900FF"/>
          <w:sz w:val="18"/>
          <w:szCs w:val="18"/>
        </w:rPr>
        <w:t xml:space="preserve">.  </w:t>
      </w:r>
      <w:r w:rsidRPr="00A51A01">
        <w:rPr>
          <w:rFonts w:ascii="Calibri" w:eastAsia="Calibri" w:hAnsi="Calibri" w:cs="Calibri"/>
          <w:sz w:val="18"/>
          <w:szCs w:val="18"/>
        </w:rPr>
        <w:t>Under the LOOK Act</w:t>
      </w:r>
      <w:r>
        <w:rPr>
          <w:rFonts w:ascii="Calibri" w:eastAsia="Calibri" w:hAnsi="Calibri" w:cs="Calibri"/>
          <w:color w:val="9900FF"/>
          <w:sz w:val="18"/>
          <w:szCs w:val="18"/>
        </w:rPr>
        <w:t>,</w:t>
      </w:r>
      <w:r>
        <w:rPr>
          <w:rFonts w:ascii="Calibri" w:eastAsia="Calibri" w:hAnsi="Calibri" w:cs="Calibri"/>
          <w:sz w:val="18"/>
          <w:szCs w:val="18"/>
        </w:rPr>
        <w:t xml:space="preserve"> signed into law in November 2017, a district that intends to offer a new SEI program or an “alternative instructional English learner program” (a program other than SEI) for ELs must submit certain information for the Department’s review. The alternative instructional English learner program may be transitional bilingual (TBE), Two-Way Immersion (TWI)/Dual Language Education (DLE), or another program type. Programs must be research-based and include both subject matter content and an English language acquisition component, and must be based on the linguistic and educational needs of the ELs in the school district.  By law, a district that intends to offer a new SEI or alternative instructional English learner program in the next academic year shall submit, not later than January 1 of the current academic year, to the department and the district’s parent advisory council, on a form prescribed by the department, a description of:</w:t>
      </w:r>
    </w:p>
    <w:p w14:paraId="2DD60FD5" w14:textId="77777777" w:rsidR="006529E7" w:rsidRDefault="006529E7" w:rsidP="006F516C">
      <w:pPr>
        <w:ind w:left="720"/>
        <w:rPr>
          <w:rFonts w:ascii="Calibri" w:eastAsia="Calibri" w:hAnsi="Calibri" w:cs="Calibri"/>
          <w:sz w:val="18"/>
          <w:szCs w:val="18"/>
        </w:rPr>
      </w:pPr>
      <w:r>
        <w:rPr>
          <w:rFonts w:ascii="Calibri" w:eastAsia="Calibri" w:hAnsi="Calibri" w:cs="Calibri"/>
          <w:sz w:val="18"/>
          <w:szCs w:val="18"/>
        </w:rPr>
        <w:t>(i)   the new instructional program selected;</w:t>
      </w:r>
    </w:p>
    <w:p w14:paraId="082A3C1E" w14:textId="77777777" w:rsidR="006529E7" w:rsidRDefault="006529E7" w:rsidP="006F516C">
      <w:pPr>
        <w:ind w:left="720"/>
        <w:rPr>
          <w:rFonts w:ascii="Calibri" w:eastAsia="Calibri" w:hAnsi="Calibri" w:cs="Calibri"/>
          <w:sz w:val="18"/>
          <w:szCs w:val="18"/>
        </w:rPr>
      </w:pPr>
      <w:r>
        <w:rPr>
          <w:rFonts w:ascii="Calibri" w:eastAsia="Calibri" w:hAnsi="Calibri" w:cs="Calibri"/>
          <w:sz w:val="18"/>
          <w:szCs w:val="18"/>
        </w:rPr>
        <w:t>(ii)  how the new SEI or alternative instructional program meets the needs of the population to be served;</w:t>
      </w:r>
    </w:p>
    <w:p w14:paraId="5751074A" w14:textId="77777777" w:rsidR="006529E7" w:rsidRDefault="006529E7" w:rsidP="006F516C">
      <w:pPr>
        <w:ind w:left="720"/>
        <w:rPr>
          <w:rFonts w:ascii="Calibri" w:eastAsia="Calibri" w:hAnsi="Calibri" w:cs="Calibri"/>
          <w:sz w:val="18"/>
          <w:szCs w:val="18"/>
        </w:rPr>
      </w:pPr>
      <w:r>
        <w:rPr>
          <w:rFonts w:ascii="Calibri" w:eastAsia="Calibri" w:hAnsi="Calibri" w:cs="Calibri"/>
          <w:sz w:val="18"/>
          <w:szCs w:val="18"/>
        </w:rPr>
        <w:t>(iii)  the number and expected qualifications of the program’s educators; and</w:t>
      </w:r>
    </w:p>
    <w:p w14:paraId="5A918B28" w14:textId="77777777" w:rsidR="006529E7" w:rsidRDefault="006529E7" w:rsidP="006F516C">
      <w:pPr>
        <w:ind w:left="720"/>
        <w:rPr>
          <w:rFonts w:ascii="Calibri" w:eastAsia="Calibri" w:hAnsi="Calibri" w:cs="Calibri"/>
          <w:sz w:val="18"/>
          <w:szCs w:val="18"/>
        </w:rPr>
      </w:pPr>
      <w:r>
        <w:rPr>
          <w:rFonts w:ascii="Calibri" w:eastAsia="Calibri" w:hAnsi="Calibri" w:cs="Calibri"/>
          <w:sz w:val="18"/>
          <w:szCs w:val="18"/>
        </w:rPr>
        <w:t xml:space="preserve">(iv)  the number, native language and English proficiency levels of students expected to be enrolled in the program. G.L. c. 71A, </w:t>
      </w:r>
      <w:r>
        <w:rPr>
          <w:rFonts w:ascii="Calibri" w:eastAsia="Calibri" w:hAnsi="Calibri" w:cs="Calibri"/>
          <w:color w:val="222222"/>
          <w:sz w:val="18"/>
          <w:szCs w:val="18"/>
        </w:rPr>
        <w:t>§ 4; 603 CMR 14.04.</w:t>
      </w:r>
    </w:p>
  </w:footnote>
  <w:footnote w:id="5">
    <w:p w14:paraId="1C945F3D" w14:textId="77777777" w:rsidR="006529E7" w:rsidRDefault="006529E7" w:rsidP="006F516C">
      <w:pPr>
        <w:rPr>
          <w:sz w:val="20"/>
          <w:szCs w:val="20"/>
        </w:rPr>
      </w:pPr>
      <w:r>
        <w:rPr>
          <w:vertAlign w:val="superscript"/>
        </w:rPr>
        <w:footnoteRef/>
      </w:r>
      <w:r>
        <w:rPr>
          <w:sz w:val="20"/>
          <w:szCs w:val="20"/>
        </w:rPr>
        <w:t xml:space="preserve"> </w:t>
      </w:r>
      <w:r>
        <w:rPr>
          <w:rFonts w:ascii="Calibri" w:eastAsia="Calibri" w:hAnsi="Calibri" w:cs="Calibri"/>
          <w:sz w:val="18"/>
          <w:szCs w:val="18"/>
        </w:rPr>
        <w:t>Any district that serves 100 or more ELs or in which ELs comprise at least 5% of the student population must establish an ELPAC. Any school designated as underperforming or chronically underperforming that operates an ELE program, must also establish an ELPAC. 603 CMR 14.09.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9B92" w14:textId="77777777" w:rsidR="006529E7" w:rsidRPr="0094286D" w:rsidRDefault="006529E7">
    <w:pPr>
      <w:pStyle w:val="Header"/>
      <w:rPr>
        <w:sz w:val="28"/>
        <w:szCs w:val="28"/>
      </w:rPr>
    </w:pPr>
    <w:r>
      <w:rPr>
        <w:rFonts w:ascii="Calibri Light" w:hAnsi="Calibri Light" w:cs="Calibri Light"/>
        <w:b/>
        <w:sz w:val="28"/>
        <w:szCs w:val="28"/>
      </w:rPr>
      <w:t xml:space="preserve"> </w:t>
    </w:r>
    <w:r w:rsidRPr="0094286D">
      <w:rPr>
        <w:rFonts w:ascii="Calibri Light" w:hAnsi="Calibri Light" w:cs="Calibri Light"/>
        <w:b/>
        <w:sz w:val="28"/>
        <w:szCs w:val="28"/>
      </w:rPr>
      <w:t>Turnaround</w:t>
    </w:r>
    <w:r>
      <w:rPr>
        <w:rFonts w:ascii="Calibri Light" w:hAnsi="Calibri Light" w:cs="Calibri Light"/>
        <w:b/>
        <w:sz w:val="28"/>
        <w:szCs w:val="28"/>
      </w:rPr>
      <w:t xml:space="preserve"> </w:t>
    </w:r>
    <w:r w:rsidRPr="0094286D">
      <w:rPr>
        <w:rFonts w:ascii="Calibri Light" w:hAnsi="Calibri Light" w:cs="Calibri Light"/>
        <w:b/>
        <w:sz w:val="28"/>
        <w:szCs w:val="28"/>
      </w:rPr>
      <w:t>Plan Guidance</w:t>
    </w:r>
  </w:p>
  <w:p w14:paraId="3C18DF8B" w14:textId="77777777" w:rsidR="006529E7" w:rsidRPr="0034093C" w:rsidRDefault="006529E7" w:rsidP="0034093C">
    <w:pPr>
      <w:pStyle w:val="Heade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AC50" w14:textId="77777777" w:rsidR="006529E7" w:rsidRDefault="006529E7">
    <w:pPr>
      <w:pBdr>
        <w:top w:val="nil"/>
        <w:left w:val="nil"/>
        <w:bottom w:val="nil"/>
        <w:right w:val="nil"/>
        <w:between w:val="nil"/>
      </w:pBdr>
      <w:tabs>
        <w:tab w:val="center" w:pos="4320"/>
        <w:tab w:val="right" w:pos="8640"/>
      </w:tabs>
      <w:jc w:val="center"/>
    </w:pPr>
  </w:p>
  <w:p w14:paraId="2B6A77B1" w14:textId="77777777" w:rsidR="006529E7" w:rsidRDefault="006529E7">
    <w:pPr>
      <w:pBdr>
        <w:top w:val="nil"/>
        <w:left w:val="nil"/>
        <w:bottom w:val="nil"/>
        <w:right w:val="nil"/>
        <w:between w:val="nil"/>
      </w:pBdr>
      <w:tabs>
        <w:tab w:val="center" w:pos="4320"/>
        <w:tab w:val="right" w:pos="8640"/>
      </w:tabs>
      <w:jc w:val="right"/>
      <w:rPr>
        <w:rFonts w:ascii="Calibri" w:eastAsia="Calibri" w:hAnsi="Calibri" w:cs="Calibri"/>
      </w:rPr>
    </w:pPr>
  </w:p>
  <w:p w14:paraId="2E7E9A3E" w14:textId="77777777" w:rsidR="006529E7" w:rsidRDefault="006529E7">
    <w:pPr>
      <w:pBdr>
        <w:top w:val="nil"/>
        <w:left w:val="nil"/>
        <w:bottom w:val="nil"/>
        <w:right w:val="nil"/>
        <w:between w:val="nil"/>
      </w:pBdr>
      <w:tabs>
        <w:tab w:val="center" w:pos="4320"/>
        <w:tab w:val="right" w:pos="8640"/>
      </w:tabs>
      <w:jc w:val="center"/>
      <w:rPr>
        <w:rFonts w:ascii="Calibri" w:eastAsia="Calibri" w:hAnsi="Calibri" w:cs="Calibri"/>
        <w:b/>
        <w:sz w:val="36"/>
        <w:szCs w:val="36"/>
      </w:rPr>
    </w:pPr>
  </w:p>
  <w:p w14:paraId="49F0074D" w14:textId="77777777" w:rsidR="006529E7" w:rsidRDefault="006529E7">
    <w:pPr>
      <w:pBdr>
        <w:top w:val="nil"/>
        <w:left w:val="nil"/>
        <w:bottom w:val="nil"/>
        <w:right w:val="nil"/>
        <w:between w:val="nil"/>
      </w:pBdr>
      <w:tabs>
        <w:tab w:val="center" w:pos="4320"/>
        <w:tab w:val="right" w:pos="8640"/>
      </w:tabs>
      <w:jc w:val="center"/>
      <w:rPr>
        <w:rFonts w:ascii="Calibri" w:eastAsia="Calibri" w:hAnsi="Calibri" w:cs="Calibri"/>
        <w:b/>
        <w:color w:val="000066"/>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CE275" w14:textId="77777777" w:rsidR="006529E7" w:rsidRPr="00B10552" w:rsidRDefault="006529E7" w:rsidP="00B10552">
    <w:pPr>
      <w:pStyle w:val="Header"/>
      <w:rPr>
        <w:rFonts w:eastAsia="Calibr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46276" w14:textId="77777777" w:rsidR="006529E7" w:rsidRPr="003E2C61" w:rsidRDefault="006529E7" w:rsidP="003E2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37B"/>
    <w:multiLevelType w:val="multilevel"/>
    <w:tmpl w:val="96C6D1B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21565F"/>
    <w:multiLevelType w:val="multilevel"/>
    <w:tmpl w:val="837246F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5E51A7"/>
    <w:multiLevelType w:val="multilevel"/>
    <w:tmpl w:val="630C1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776FC1"/>
    <w:multiLevelType w:val="multilevel"/>
    <w:tmpl w:val="C69AA448"/>
    <w:lvl w:ilvl="0">
      <w:start w:val="1"/>
      <w:numFmt w:val="decimal"/>
      <w:lvlText w:val="%1."/>
      <w:lvlJc w:val="left"/>
      <w:pPr>
        <w:ind w:left="360" w:hanging="360"/>
      </w:pPr>
      <w:rPr>
        <w:rFonts w:ascii="Times New Roman" w:eastAsia="Times New Roman" w:hAnsi="Times New Roman" w:cs="Times New Roman" w:hint="default"/>
        <w:b w:val="0"/>
        <w:i w:val="0"/>
        <w:smallCaps w:val="0"/>
        <w:strike w:val="0"/>
        <w:color w:val="000000"/>
        <w:sz w:val="24"/>
        <w:szCs w:val="24"/>
        <w:u w:val="none"/>
      </w:rPr>
    </w:lvl>
    <w:lvl w:ilvl="1">
      <w:start w:val="1"/>
      <w:numFmt w:val="lowerLetter"/>
      <w:lvlText w:val="%2."/>
      <w:lvlJc w:val="left"/>
      <w:pPr>
        <w:ind w:left="1080" w:hanging="360"/>
      </w:pPr>
      <w:rPr>
        <w:rFonts w:ascii="Times New Roman" w:eastAsia="Times New Roman" w:hAnsi="Times New Roman" w:cs="Times New Roman" w:hint="default"/>
        <w:b w:val="0"/>
        <w:i w:val="0"/>
        <w:smallCaps w:val="0"/>
        <w:strike w:val="0"/>
        <w:color w:val="000000"/>
        <w:sz w:val="24"/>
        <w:szCs w:val="24"/>
        <w:u w:val="none"/>
      </w:rPr>
    </w:lvl>
    <w:lvl w:ilvl="2">
      <w:start w:val="1"/>
      <w:numFmt w:val="lowerRoman"/>
      <w:lvlText w:val="%3."/>
      <w:lvlJc w:val="lef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lef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left"/>
      <w:pPr>
        <w:ind w:left="6120" w:hanging="360"/>
      </w:pPr>
      <w:rPr>
        <w:rFonts w:hint="default"/>
        <w:u w:val="none"/>
      </w:rPr>
    </w:lvl>
  </w:abstractNum>
  <w:abstractNum w:abstractNumId="4" w15:restartNumberingAfterBreak="0">
    <w:nsid w:val="05820691"/>
    <w:multiLevelType w:val="multilevel"/>
    <w:tmpl w:val="1E54E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5D3641"/>
    <w:multiLevelType w:val="hybridMultilevel"/>
    <w:tmpl w:val="0E3C5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3A0E8E"/>
    <w:multiLevelType w:val="multilevel"/>
    <w:tmpl w:val="FCD2C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B30A39"/>
    <w:multiLevelType w:val="multilevel"/>
    <w:tmpl w:val="E1589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2B6382"/>
    <w:multiLevelType w:val="multilevel"/>
    <w:tmpl w:val="9918A8D2"/>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4B7E5B"/>
    <w:multiLevelType w:val="multilevel"/>
    <w:tmpl w:val="6D9C9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2A460F9"/>
    <w:multiLevelType w:val="multilevel"/>
    <w:tmpl w:val="DB3C35DC"/>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2FD22E6"/>
    <w:multiLevelType w:val="hybridMultilevel"/>
    <w:tmpl w:val="18D63F3E"/>
    <w:lvl w:ilvl="0" w:tplc="FAEE0E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B106BC"/>
    <w:multiLevelType w:val="multilevel"/>
    <w:tmpl w:val="F2E849CE"/>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A00F0B"/>
    <w:multiLevelType w:val="multilevel"/>
    <w:tmpl w:val="8A48712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17E30819"/>
    <w:multiLevelType w:val="multilevel"/>
    <w:tmpl w:val="CB842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9CB3093"/>
    <w:multiLevelType w:val="multilevel"/>
    <w:tmpl w:val="6C86C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9EC37A6"/>
    <w:multiLevelType w:val="multilevel"/>
    <w:tmpl w:val="48204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A0B427A"/>
    <w:multiLevelType w:val="multilevel"/>
    <w:tmpl w:val="12A0F942"/>
    <w:lvl w:ilvl="0">
      <w:start w:val="1"/>
      <w:numFmt w:val="decimal"/>
      <w:lvlText w:val="%1."/>
      <w:lvlJc w:val="left"/>
      <w:pPr>
        <w:ind w:left="36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080" w:hanging="360"/>
      </w:pPr>
      <w:rPr>
        <w:rFonts w:ascii="Times New Roman" w:eastAsia="Times New Roman" w:hAnsi="Times New Roman" w:cs="Times New Roman"/>
        <w:b w:val="0"/>
        <w:i w:val="0"/>
        <w:smallCaps w:val="0"/>
        <w:strike w:val="0"/>
        <w:color w:val="000000"/>
        <w:sz w:val="24"/>
        <w:szCs w:val="24"/>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8" w15:restartNumberingAfterBreak="0">
    <w:nsid w:val="1A96252F"/>
    <w:multiLevelType w:val="multilevel"/>
    <w:tmpl w:val="64766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B6E7C57"/>
    <w:multiLevelType w:val="hybridMultilevel"/>
    <w:tmpl w:val="F620D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BD330EC"/>
    <w:multiLevelType w:val="multilevel"/>
    <w:tmpl w:val="18E0C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BFC5A16"/>
    <w:multiLevelType w:val="multilevel"/>
    <w:tmpl w:val="A2CCE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C5F1A4B"/>
    <w:multiLevelType w:val="hybridMultilevel"/>
    <w:tmpl w:val="BDE8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6E4258"/>
    <w:multiLevelType w:val="multilevel"/>
    <w:tmpl w:val="F06AB4EE"/>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EAC765E"/>
    <w:multiLevelType w:val="multilevel"/>
    <w:tmpl w:val="998C13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1EC0667C"/>
    <w:multiLevelType w:val="multilevel"/>
    <w:tmpl w:val="DFCAD0E6"/>
    <w:lvl w:ilvl="0">
      <w:start w:val="1"/>
      <w:numFmt w:val="bullet"/>
      <w:lvlText w:val="●"/>
      <w:lvlJc w:val="left"/>
      <w:pPr>
        <w:ind w:left="2210" w:hanging="360"/>
      </w:pPr>
      <w:rPr>
        <w:rFonts w:ascii="Noto Sans Symbols" w:eastAsia="Noto Sans Symbols" w:hAnsi="Noto Sans Symbols" w:cs="Noto Sans Symbols"/>
      </w:rPr>
    </w:lvl>
    <w:lvl w:ilvl="1">
      <w:start w:val="1"/>
      <w:numFmt w:val="bullet"/>
      <w:lvlText w:val="o"/>
      <w:lvlJc w:val="left"/>
      <w:pPr>
        <w:ind w:left="2930" w:hanging="360"/>
      </w:pPr>
      <w:rPr>
        <w:rFonts w:ascii="Courier New" w:eastAsia="Courier New" w:hAnsi="Courier New" w:cs="Courier New"/>
      </w:rPr>
    </w:lvl>
    <w:lvl w:ilvl="2">
      <w:start w:val="1"/>
      <w:numFmt w:val="bullet"/>
      <w:lvlText w:val="▪"/>
      <w:lvlJc w:val="left"/>
      <w:pPr>
        <w:ind w:left="3650" w:hanging="360"/>
      </w:pPr>
      <w:rPr>
        <w:rFonts w:ascii="Noto Sans Symbols" w:eastAsia="Noto Sans Symbols" w:hAnsi="Noto Sans Symbols" w:cs="Noto Sans Symbols"/>
      </w:rPr>
    </w:lvl>
    <w:lvl w:ilvl="3">
      <w:start w:val="1"/>
      <w:numFmt w:val="bullet"/>
      <w:lvlText w:val="●"/>
      <w:lvlJc w:val="left"/>
      <w:pPr>
        <w:ind w:left="4370" w:hanging="360"/>
      </w:pPr>
      <w:rPr>
        <w:rFonts w:ascii="Noto Sans Symbols" w:eastAsia="Noto Sans Symbols" w:hAnsi="Noto Sans Symbols" w:cs="Noto Sans Symbols"/>
      </w:rPr>
    </w:lvl>
    <w:lvl w:ilvl="4">
      <w:start w:val="1"/>
      <w:numFmt w:val="bullet"/>
      <w:lvlText w:val="o"/>
      <w:lvlJc w:val="left"/>
      <w:pPr>
        <w:ind w:left="5090" w:hanging="360"/>
      </w:pPr>
      <w:rPr>
        <w:rFonts w:ascii="Courier New" w:eastAsia="Courier New" w:hAnsi="Courier New" w:cs="Courier New"/>
      </w:rPr>
    </w:lvl>
    <w:lvl w:ilvl="5">
      <w:start w:val="1"/>
      <w:numFmt w:val="bullet"/>
      <w:lvlText w:val="▪"/>
      <w:lvlJc w:val="left"/>
      <w:pPr>
        <w:ind w:left="5810" w:hanging="360"/>
      </w:pPr>
      <w:rPr>
        <w:rFonts w:ascii="Noto Sans Symbols" w:eastAsia="Noto Sans Symbols" w:hAnsi="Noto Sans Symbols" w:cs="Noto Sans Symbols"/>
      </w:rPr>
    </w:lvl>
    <w:lvl w:ilvl="6">
      <w:start w:val="1"/>
      <w:numFmt w:val="bullet"/>
      <w:lvlText w:val="●"/>
      <w:lvlJc w:val="left"/>
      <w:pPr>
        <w:ind w:left="6530" w:hanging="360"/>
      </w:pPr>
      <w:rPr>
        <w:rFonts w:ascii="Noto Sans Symbols" w:eastAsia="Noto Sans Symbols" w:hAnsi="Noto Sans Symbols" w:cs="Noto Sans Symbols"/>
      </w:rPr>
    </w:lvl>
    <w:lvl w:ilvl="7">
      <w:start w:val="1"/>
      <w:numFmt w:val="bullet"/>
      <w:lvlText w:val="o"/>
      <w:lvlJc w:val="left"/>
      <w:pPr>
        <w:ind w:left="7250" w:hanging="360"/>
      </w:pPr>
      <w:rPr>
        <w:rFonts w:ascii="Courier New" w:eastAsia="Courier New" w:hAnsi="Courier New" w:cs="Courier New"/>
      </w:rPr>
    </w:lvl>
    <w:lvl w:ilvl="8">
      <w:start w:val="1"/>
      <w:numFmt w:val="bullet"/>
      <w:lvlText w:val="▪"/>
      <w:lvlJc w:val="left"/>
      <w:pPr>
        <w:ind w:left="7970" w:hanging="360"/>
      </w:pPr>
      <w:rPr>
        <w:rFonts w:ascii="Noto Sans Symbols" w:eastAsia="Noto Sans Symbols" w:hAnsi="Noto Sans Symbols" w:cs="Noto Sans Symbols"/>
      </w:rPr>
    </w:lvl>
  </w:abstractNum>
  <w:abstractNum w:abstractNumId="26" w15:restartNumberingAfterBreak="0">
    <w:nsid w:val="1F037CF0"/>
    <w:multiLevelType w:val="multilevel"/>
    <w:tmpl w:val="AABEDC5A"/>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F8854B0"/>
    <w:multiLevelType w:val="multilevel"/>
    <w:tmpl w:val="4B768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01325D8"/>
    <w:multiLevelType w:val="multilevel"/>
    <w:tmpl w:val="18CA5C28"/>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5043D2B"/>
    <w:multiLevelType w:val="multilevel"/>
    <w:tmpl w:val="C100C4BC"/>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5ED35F0"/>
    <w:multiLevelType w:val="hybridMultilevel"/>
    <w:tmpl w:val="F6C4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140C49"/>
    <w:multiLevelType w:val="multilevel"/>
    <w:tmpl w:val="E3C24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7261968"/>
    <w:multiLevelType w:val="multilevel"/>
    <w:tmpl w:val="B1EE7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75A5548"/>
    <w:multiLevelType w:val="multilevel"/>
    <w:tmpl w:val="E4924D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FA65A8"/>
    <w:multiLevelType w:val="multilevel"/>
    <w:tmpl w:val="12A0F94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289F23A5"/>
    <w:multiLevelType w:val="multilevel"/>
    <w:tmpl w:val="37065D9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91A08B5"/>
    <w:multiLevelType w:val="multilevel"/>
    <w:tmpl w:val="61DC8F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2AA66B49"/>
    <w:multiLevelType w:val="multilevel"/>
    <w:tmpl w:val="2D06CC30"/>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F9F3400"/>
    <w:multiLevelType w:val="hybridMultilevel"/>
    <w:tmpl w:val="600AD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0014B5F"/>
    <w:multiLevelType w:val="multilevel"/>
    <w:tmpl w:val="67B85E96"/>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0" w:hanging="360"/>
      </w:pPr>
      <w:rPr>
        <w:u w:val="none"/>
      </w:rPr>
    </w:lvl>
    <w:lvl w:ilvl="2">
      <w:start w:val="1"/>
      <w:numFmt w:val="bullet"/>
      <w:lvlText w:val="■"/>
      <w:lvlJc w:val="left"/>
      <w:pPr>
        <w:ind w:left="720" w:hanging="360"/>
      </w:pPr>
      <w:rPr>
        <w:u w:val="none"/>
      </w:rPr>
    </w:lvl>
    <w:lvl w:ilvl="3">
      <w:start w:val="1"/>
      <w:numFmt w:val="bullet"/>
      <w:lvlText w:val="●"/>
      <w:lvlJc w:val="left"/>
      <w:pPr>
        <w:ind w:left="1440" w:hanging="360"/>
      </w:pPr>
      <w:rPr>
        <w:u w:val="none"/>
      </w:rPr>
    </w:lvl>
    <w:lvl w:ilvl="4">
      <w:start w:val="1"/>
      <w:numFmt w:val="bullet"/>
      <w:lvlText w:val="○"/>
      <w:lvlJc w:val="left"/>
      <w:pPr>
        <w:ind w:left="2160" w:hanging="360"/>
      </w:pPr>
      <w:rPr>
        <w:u w:val="none"/>
      </w:rPr>
    </w:lvl>
    <w:lvl w:ilvl="5">
      <w:start w:val="1"/>
      <w:numFmt w:val="bullet"/>
      <w:lvlText w:val="■"/>
      <w:lvlJc w:val="left"/>
      <w:pPr>
        <w:ind w:left="2880" w:hanging="360"/>
      </w:pPr>
      <w:rPr>
        <w:u w:val="none"/>
      </w:rPr>
    </w:lvl>
    <w:lvl w:ilvl="6">
      <w:start w:val="1"/>
      <w:numFmt w:val="bullet"/>
      <w:lvlText w:val="●"/>
      <w:lvlJc w:val="left"/>
      <w:pPr>
        <w:ind w:left="3600" w:hanging="360"/>
      </w:pPr>
      <w:rPr>
        <w:u w:val="none"/>
      </w:rPr>
    </w:lvl>
    <w:lvl w:ilvl="7">
      <w:start w:val="1"/>
      <w:numFmt w:val="bullet"/>
      <w:lvlText w:val="○"/>
      <w:lvlJc w:val="left"/>
      <w:pPr>
        <w:ind w:left="4320" w:hanging="360"/>
      </w:pPr>
      <w:rPr>
        <w:u w:val="none"/>
      </w:rPr>
    </w:lvl>
    <w:lvl w:ilvl="8">
      <w:start w:val="1"/>
      <w:numFmt w:val="bullet"/>
      <w:lvlText w:val="■"/>
      <w:lvlJc w:val="left"/>
      <w:pPr>
        <w:ind w:left="5040" w:hanging="360"/>
      </w:pPr>
      <w:rPr>
        <w:u w:val="none"/>
      </w:rPr>
    </w:lvl>
  </w:abstractNum>
  <w:abstractNum w:abstractNumId="40" w15:restartNumberingAfterBreak="0">
    <w:nsid w:val="327D1EA2"/>
    <w:multiLevelType w:val="multilevel"/>
    <w:tmpl w:val="AE94D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4223665"/>
    <w:multiLevelType w:val="multilevel"/>
    <w:tmpl w:val="E9AE362E"/>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4AF4ACC"/>
    <w:multiLevelType w:val="multilevel"/>
    <w:tmpl w:val="9002273A"/>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7C36EF8"/>
    <w:multiLevelType w:val="hybridMultilevel"/>
    <w:tmpl w:val="F334B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8AD0A37"/>
    <w:multiLevelType w:val="multilevel"/>
    <w:tmpl w:val="20640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8F840EF"/>
    <w:multiLevelType w:val="hybridMultilevel"/>
    <w:tmpl w:val="1444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F72408"/>
    <w:multiLevelType w:val="multilevel"/>
    <w:tmpl w:val="106688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3C7C13A8"/>
    <w:multiLevelType w:val="multilevel"/>
    <w:tmpl w:val="B128CFB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8" w15:restartNumberingAfterBreak="0">
    <w:nsid w:val="3D716852"/>
    <w:multiLevelType w:val="hybridMultilevel"/>
    <w:tmpl w:val="A5A89C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E6A2BBE"/>
    <w:multiLevelType w:val="multilevel"/>
    <w:tmpl w:val="9AD2F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2AC758A"/>
    <w:multiLevelType w:val="multilevel"/>
    <w:tmpl w:val="1DB067C2"/>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rFonts w:ascii="Times New Roman" w:eastAsia="Times New Roman" w:hAnsi="Times New Roman" w:cs="Times New Roman"/>
        <w:b w:val="0"/>
        <w:i w:val="0"/>
        <w:smallCaps w:val="0"/>
        <w:strike w:val="0"/>
        <w:color w:val="000000"/>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37226F8"/>
    <w:multiLevelType w:val="multilevel"/>
    <w:tmpl w:val="585074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46D353C7"/>
    <w:multiLevelType w:val="multilevel"/>
    <w:tmpl w:val="70E6B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96D2479"/>
    <w:multiLevelType w:val="multilevel"/>
    <w:tmpl w:val="C14C0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B8F6D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E903EF5"/>
    <w:multiLevelType w:val="multilevel"/>
    <w:tmpl w:val="12A0F94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52CA5200"/>
    <w:multiLevelType w:val="multilevel"/>
    <w:tmpl w:val="FE188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4AF134B"/>
    <w:multiLevelType w:val="multilevel"/>
    <w:tmpl w:val="CA8E5702"/>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9EB4680"/>
    <w:multiLevelType w:val="multilevel"/>
    <w:tmpl w:val="DE6A42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9" w15:restartNumberingAfterBreak="0">
    <w:nsid w:val="5A2D2E23"/>
    <w:multiLevelType w:val="multilevel"/>
    <w:tmpl w:val="4AC6F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C33E8D"/>
    <w:multiLevelType w:val="multilevel"/>
    <w:tmpl w:val="E9CE4B88"/>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BD96F8F"/>
    <w:multiLevelType w:val="multilevel"/>
    <w:tmpl w:val="2CF87CF6"/>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D1F4714"/>
    <w:multiLevelType w:val="multilevel"/>
    <w:tmpl w:val="FEA2233C"/>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5DF257DD"/>
    <w:multiLevelType w:val="multilevel"/>
    <w:tmpl w:val="0E5C2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031010D"/>
    <w:multiLevelType w:val="hybridMultilevel"/>
    <w:tmpl w:val="0EE25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2EB28AB"/>
    <w:multiLevelType w:val="hybridMultilevel"/>
    <w:tmpl w:val="CE8674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3BA2C6B"/>
    <w:multiLevelType w:val="multilevel"/>
    <w:tmpl w:val="991C3A82"/>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3D8156C"/>
    <w:multiLevelType w:val="multilevel"/>
    <w:tmpl w:val="0EFC222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5331BE8"/>
    <w:multiLevelType w:val="multilevel"/>
    <w:tmpl w:val="AD340E9E"/>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54A2545"/>
    <w:multiLevelType w:val="hybridMultilevel"/>
    <w:tmpl w:val="E306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BB5962"/>
    <w:multiLevelType w:val="multilevel"/>
    <w:tmpl w:val="87E4A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9E53DA3"/>
    <w:multiLevelType w:val="multilevel"/>
    <w:tmpl w:val="8A3EF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F03238B"/>
    <w:multiLevelType w:val="multilevel"/>
    <w:tmpl w:val="6D2A5976"/>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rFonts w:ascii="Times New Roman" w:eastAsia="Times New Roman" w:hAnsi="Times New Roman" w:cs="Times New Roman"/>
        <w:b w:val="0"/>
        <w:i w:val="0"/>
        <w:smallCaps w:val="0"/>
        <w:strike w:val="0"/>
        <w:color w:val="000000"/>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0635FFF"/>
    <w:multiLevelType w:val="multilevel"/>
    <w:tmpl w:val="1C8EFA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4" w15:restartNumberingAfterBreak="0">
    <w:nsid w:val="71133F59"/>
    <w:multiLevelType w:val="hybridMultilevel"/>
    <w:tmpl w:val="67582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133007F"/>
    <w:multiLevelType w:val="multilevel"/>
    <w:tmpl w:val="9106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2143AD3"/>
    <w:multiLevelType w:val="multilevel"/>
    <w:tmpl w:val="12A0F942"/>
    <w:lvl w:ilvl="0">
      <w:start w:val="1"/>
      <w:numFmt w:val="decimal"/>
      <w:lvlText w:val="%1."/>
      <w:lvlJc w:val="left"/>
      <w:pPr>
        <w:ind w:left="36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080" w:hanging="360"/>
      </w:pPr>
      <w:rPr>
        <w:rFonts w:ascii="Times New Roman" w:eastAsia="Times New Roman" w:hAnsi="Times New Roman" w:cs="Times New Roman"/>
        <w:b w:val="0"/>
        <w:i w:val="0"/>
        <w:smallCaps w:val="0"/>
        <w:strike w:val="0"/>
        <w:color w:val="000000"/>
        <w:sz w:val="24"/>
        <w:szCs w:val="24"/>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77" w15:restartNumberingAfterBreak="0">
    <w:nsid w:val="73776CC7"/>
    <w:multiLevelType w:val="multilevel"/>
    <w:tmpl w:val="BE845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412399E"/>
    <w:multiLevelType w:val="multilevel"/>
    <w:tmpl w:val="3C889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4CA40D3"/>
    <w:multiLevelType w:val="multilevel"/>
    <w:tmpl w:val="56E4E11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74F36679"/>
    <w:multiLevelType w:val="multilevel"/>
    <w:tmpl w:val="1CB23B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15:restartNumberingAfterBreak="0">
    <w:nsid w:val="75C969A2"/>
    <w:multiLevelType w:val="multilevel"/>
    <w:tmpl w:val="6138FA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2" w15:restartNumberingAfterBreak="0">
    <w:nsid w:val="7658672B"/>
    <w:multiLevelType w:val="multilevel"/>
    <w:tmpl w:val="45D21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8745EB4"/>
    <w:multiLevelType w:val="multilevel"/>
    <w:tmpl w:val="B44412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4" w15:restartNumberingAfterBreak="0">
    <w:nsid w:val="7A085D41"/>
    <w:multiLevelType w:val="multilevel"/>
    <w:tmpl w:val="80B2B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A6D03BB"/>
    <w:multiLevelType w:val="multilevel"/>
    <w:tmpl w:val="AB964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7AE910D3"/>
    <w:multiLevelType w:val="multilevel"/>
    <w:tmpl w:val="38AC7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B694720"/>
    <w:multiLevelType w:val="multilevel"/>
    <w:tmpl w:val="AB0A3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C5A5D7D"/>
    <w:multiLevelType w:val="multilevel"/>
    <w:tmpl w:val="A0183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E5C569D"/>
    <w:multiLevelType w:val="multilevel"/>
    <w:tmpl w:val="33A24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F720D5F"/>
    <w:multiLevelType w:val="multilevel"/>
    <w:tmpl w:val="5E903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5"/>
  </w:num>
  <w:num w:numId="2">
    <w:abstractNumId w:val="0"/>
  </w:num>
  <w:num w:numId="3">
    <w:abstractNumId w:val="81"/>
  </w:num>
  <w:num w:numId="4">
    <w:abstractNumId w:val="15"/>
  </w:num>
  <w:num w:numId="5">
    <w:abstractNumId w:val="80"/>
  </w:num>
  <w:num w:numId="6">
    <w:abstractNumId w:val="9"/>
  </w:num>
  <w:num w:numId="7">
    <w:abstractNumId w:val="25"/>
  </w:num>
  <w:num w:numId="8">
    <w:abstractNumId w:val="63"/>
  </w:num>
  <w:num w:numId="9">
    <w:abstractNumId w:val="51"/>
  </w:num>
  <w:num w:numId="10">
    <w:abstractNumId w:val="46"/>
  </w:num>
  <w:num w:numId="11">
    <w:abstractNumId w:val="36"/>
  </w:num>
  <w:num w:numId="12">
    <w:abstractNumId w:val="30"/>
  </w:num>
  <w:num w:numId="13">
    <w:abstractNumId w:val="87"/>
  </w:num>
  <w:num w:numId="14">
    <w:abstractNumId w:val="79"/>
  </w:num>
  <w:num w:numId="15">
    <w:abstractNumId w:val="14"/>
  </w:num>
  <w:num w:numId="16">
    <w:abstractNumId w:val="2"/>
  </w:num>
  <w:num w:numId="17">
    <w:abstractNumId w:val="20"/>
  </w:num>
  <w:num w:numId="18">
    <w:abstractNumId w:val="83"/>
  </w:num>
  <w:num w:numId="19">
    <w:abstractNumId w:val="72"/>
  </w:num>
  <w:num w:numId="20">
    <w:abstractNumId w:val="50"/>
  </w:num>
  <w:num w:numId="21">
    <w:abstractNumId w:val="6"/>
  </w:num>
  <w:num w:numId="22">
    <w:abstractNumId w:val="53"/>
  </w:num>
  <w:num w:numId="23">
    <w:abstractNumId w:val="1"/>
  </w:num>
  <w:num w:numId="24">
    <w:abstractNumId w:val="41"/>
  </w:num>
  <w:num w:numId="25">
    <w:abstractNumId w:val="77"/>
  </w:num>
  <w:num w:numId="26">
    <w:abstractNumId w:val="61"/>
  </w:num>
  <w:num w:numId="27">
    <w:abstractNumId w:val="35"/>
  </w:num>
  <w:num w:numId="28">
    <w:abstractNumId w:val="37"/>
  </w:num>
  <w:num w:numId="29">
    <w:abstractNumId w:val="78"/>
  </w:num>
  <w:num w:numId="30">
    <w:abstractNumId w:val="60"/>
  </w:num>
  <w:num w:numId="31">
    <w:abstractNumId w:val="8"/>
  </w:num>
  <w:num w:numId="32">
    <w:abstractNumId w:val="88"/>
  </w:num>
  <w:num w:numId="33">
    <w:abstractNumId w:val="67"/>
  </w:num>
  <w:num w:numId="34">
    <w:abstractNumId w:val="4"/>
  </w:num>
  <w:num w:numId="35">
    <w:abstractNumId w:val="21"/>
  </w:num>
  <w:num w:numId="36">
    <w:abstractNumId w:val="31"/>
  </w:num>
  <w:num w:numId="37">
    <w:abstractNumId w:val="42"/>
  </w:num>
  <w:num w:numId="38">
    <w:abstractNumId w:val="23"/>
  </w:num>
  <w:num w:numId="39">
    <w:abstractNumId w:val="49"/>
  </w:num>
  <w:num w:numId="40">
    <w:abstractNumId w:val="28"/>
  </w:num>
  <w:num w:numId="41">
    <w:abstractNumId w:val="82"/>
  </w:num>
  <w:num w:numId="42">
    <w:abstractNumId w:val="90"/>
  </w:num>
  <w:num w:numId="43">
    <w:abstractNumId w:val="71"/>
  </w:num>
  <w:num w:numId="44">
    <w:abstractNumId w:val="44"/>
  </w:num>
  <w:num w:numId="45">
    <w:abstractNumId w:val="16"/>
  </w:num>
  <w:num w:numId="46">
    <w:abstractNumId w:val="7"/>
  </w:num>
  <w:num w:numId="47">
    <w:abstractNumId w:val="68"/>
  </w:num>
  <w:num w:numId="48">
    <w:abstractNumId w:val="26"/>
  </w:num>
  <w:num w:numId="49">
    <w:abstractNumId w:val="10"/>
  </w:num>
  <w:num w:numId="50">
    <w:abstractNumId w:val="57"/>
  </w:num>
  <w:num w:numId="51">
    <w:abstractNumId w:val="29"/>
  </w:num>
  <w:num w:numId="52">
    <w:abstractNumId w:val="86"/>
  </w:num>
  <w:num w:numId="53">
    <w:abstractNumId w:val="66"/>
  </w:num>
  <w:num w:numId="54">
    <w:abstractNumId w:val="47"/>
  </w:num>
  <w:num w:numId="55">
    <w:abstractNumId w:val="73"/>
  </w:num>
  <w:num w:numId="56">
    <w:abstractNumId w:val="13"/>
  </w:num>
  <w:num w:numId="57">
    <w:abstractNumId w:val="33"/>
  </w:num>
  <w:num w:numId="58">
    <w:abstractNumId w:val="75"/>
  </w:num>
  <w:num w:numId="59">
    <w:abstractNumId w:val="59"/>
  </w:num>
  <w:num w:numId="60">
    <w:abstractNumId w:val="84"/>
  </w:num>
  <w:num w:numId="61">
    <w:abstractNumId w:val="40"/>
  </w:num>
  <w:num w:numId="62">
    <w:abstractNumId w:val="62"/>
  </w:num>
  <w:num w:numId="63">
    <w:abstractNumId w:val="27"/>
  </w:num>
  <w:num w:numId="64">
    <w:abstractNumId w:val="89"/>
  </w:num>
  <w:num w:numId="65">
    <w:abstractNumId w:val="65"/>
  </w:num>
  <w:num w:numId="66">
    <w:abstractNumId w:val="56"/>
  </w:num>
  <w:num w:numId="67">
    <w:abstractNumId w:val="58"/>
  </w:num>
  <w:num w:numId="68">
    <w:abstractNumId w:val="18"/>
  </w:num>
  <w:num w:numId="69">
    <w:abstractNumId w:val="52"/>
  </w:num>
  <w:num w:numId="70">
    <w:abstractNumId w:val="24"/>
  </w:num>
  <w:num w:numId="71">
    <w:abstractNumId w:val="39"/>
  </w:num>
  <w:num w:numId="72">
    <w:abstractNumId w:val="32"/>
  </w:num>
  <w:num w:numId="73">
    <w:abstractNumId w:val="12"/>
  </w:num>
  <w:num w:numId="74">
    <w:abstractNumId w:val="85"/>
  </w:num>
  <w:num w:numId="75">
    <w:abstractNumId w:val="22"/>
  </w:num>
  <w:num w:numId="76">
    <w:abstractNumId w:val="69"/>
  </w:num>
  <w:num w:numId="77">
    <w:abstractNumId w:val="5"/>
  </w:num>
  <w:num w:numId="78">
    <w:abstractNumId w:val="74"/>
  </w:num>
  <w:num w:numId="79">
    <w:abstractNumId w:val="38"/>
  </w:num>
  <w:num w:numId="80">
    <w:abstractNumId w:val="64"/>
  </w:num>
  <w:num w:numId="81">
    <w:abstractNumId w:val="19"/>
  </w:num>
  <w:num w:numId="82">
    <w:abstractNumId w:val="11"/>
  </w:num>
  <w:num w:numId="83">
    <w:abstractNumId w:val="48"/>
  </w:num>
  <w:num w:numId="84">
    <w:abstractNumId w:val="70"/>
  </w:num>
  <w:num w:numId="85">
    <w:abstractNumId w:val="43"/>
  </w:num>
  <w:num w:numId="86">
    <w:abstractNumId w:val="45"/>
  </w:num>
  <w:num w:numId="87">
    <w:abstractNumId w:val="54"/>
  </w:num>
  <w:num w:numId="88">
    <w:abstractNumId w:val="76"/>
  </w:num>
  <w:num w:numId="89">
    <w:abstractNumId w:val="3"/>
  </w:num>
  <w:num w:numId="90">
    <w:abstractNumId w:val="17"/>
  </w:num>
  <w:num w:numId="91">
    <w:abstractNumId w:val="3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C3"/>
    <w:rsid w:val="00023504"/>
    <w:rsid w:val="00031729"/>
    <w:rsid w:val="0005314F"/>
    <w:rsid w:val="00080EBE"/>
    <w:rsid w:val="000A3191"/>
    <w:rsid w:val="000E54D5"/>
    <w:rsid w:val="000F66E2"/>
    <w:rsid w:val="00106FA0"/>
    <w:rsid w:val="00120246"/>
    <w:rsid w:val="0014774D"/>
    <w:rsid w:val="00157343"/>
    <w:rsid w:val="0016554D"/>
    <w:rsid w:val="00171CBF"/>
    <w:rsid w:val="00195DF7"/>
    <w:rsid w:val="001E1836"/>
    <w:rsid w:val="001E4077"/>
    <w:rsid w:val="00214309"/>
    <w:rsid w:val="00223BCF"/>
    <w:rsid w:val="002271FC"/>
    <w:rsid w:val="0025782B"/>
    <w:rsid w:val="00296764"/>
    <w:rsid w:val="002B21BE"/>
    <w:rsid w:val="002B6871"/>
    <w:rsid w:val="002C1023"/>
    <w:rsid w:val="002C3443"/>
    <w:rsid w:val="002C6740"/>
    <w:rsid w:val="0033064A"/>
    <w:rsid w:val="0034093C"/>
    <w:rsid w:val="00364CF0"/>
    <w:rsid w:val="0038689B"/>
    <w:rsid w:val="003A2567"/>
    <w:rsid w:val="003E2C61"/>
    <w:rsid w:val="003F0673"/>
    <w:rsid w:val="00403BB0"/>
    <w:rsid w:val="00415371"/>
    <w:rsid w:val="004311BA"/>
    <w:rsid w:val="00450E3B"/>
    <w:rsid w:val="00463301"/>
    <w:rsid w:val="0046405A"/>
    <w:rsid w:val="00476FDC"/>
    <w:rsid w:val="004B058F"/>
    <w:rsid w:val="004F5BEF"/>
    <w:rsid w:val="00561769"/>
    <w:rsid w:val="0057780F"/>
    <w:rsid w:val="005B6731"/>
    <w:rsid w:val="005C480D"/>
    <w:rsid w:val="005E3EE1"/>
    <w:rsid w:val="005E4655"/>
    <w:rsid w:val="005F4D4B"/>
    <w:rsid w:val="00605ED1"/>
    <w:rsid w:val="006159E6"/>
    <w:rsid w:val="006529E7"/>
    <w:rsid w:val="00667C5D"/>
    <w:rsid w:val="00682651"/>
    <w:rsid w:val="0068474B"/>
    <w:rsid w:val="006D70D3"/>
    <w:rsid w:val="006F516C"/>
    <w:rsid w:val="007406A8"/>
    <w:rsid w:val="007A0418"/>
    <w:rsid w:val="007D7080"/>
    <w:rsid w:val="00824532"/>
    <w:rsid w:val="00866889"/>
    <w:rsid w:val="00925FFA"/>
    <w:rsid w:val="009267C3"/>
    <w:rsid w:val="0094286D"/>
    <w:rsid w:val="00956712"/>
    <w:rsid w:val="009610E4"/>
    <w:rsid w:val="009A08D2"/>
    <w:rsid w:val="009B3C62"/>
    <w:rsid w:val="009C405C"/>
    <w:rsid w:val="009E5293"/>
    <w:rsid w:val="00A35B0B"/>
    <w:rsid w:val="00A51A01"/>
    <w:rsid w:val="00A6514D"/>
    <w:rsid w:val="00A90A68"/>
    <w:rsid w:val="00A97AA1"/>
    <w:rsid w:val="00AE31AD"/>
    <w:rsid w:val="00B10552"/>
    <w:rsid w:val="00B472A6"/>
    <w:rsid w:val="00B725AE"/>
    <w:rsid w:val="00BA1F50"/>
    <w:rsid w:val="00BA285D"/>
    <w:rsid w:val="00BD60D9"/>
    <w:rsid w:val="00C72051"/>
    <w:rsid w:val="00C90787"/>
    <w:rsid w:val="00C91CA6"/>
    <w:rsid w:val="00C93475"/>
    <w:rsid w:val="00D31428"/>
    <w:rsid w:val="00D36E79"/>
    <w:rsid w:val="00D54099"/>
    <w:rsid w:val="00D92EE1"/>
    <w:rsid w:val="00DB4D52"/>
    <w:rsid w:val="00E23869"/>
    <w:rsid w:val="00E24B78"/>
    <w:rsid w:val="00E25290"/>
    <w:rsid w:val="00E27D1C"/>
    <w:rsid w:val="00E33343"/>
    <w:rsid w:val="00E52020"/>
    <w:rsid w:val="00E77DFB"/>
    <w:rsid w:val="00ED5010"/>
    <w:rsid w:val="00ED6DA3"/>
    <w:rsid w:val="00F1159C"/>
    <w:rsid w:val="00F24C83"/>
    <w:rsid w:val="00F26935"/>
    <w:rsid w:val="00F2781A"/>
    <w:rsid w:val="00F40811"/>
    <w:rsid w:val="00F6027A"/>
    <w:rsid w:val="00F738B6"/>
    <w:rsid w:val="00FA442A"/>
    <w:rsid w:val="00FD27DD"/>
    <w:rsid w:val="00FF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5516A"/>
  <w15:docId w15:val="{FA8CB9B7-B886-49DA-9E4F-FB251952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qFormat/>
    <w:pPr>
      <w:keepNext/>
      <w:keepLines/>
      <w:spacing w:before="480" w:after="120"/>
      <w:outlineLvl w:val="0"/>
    </w:pPr>
    <w:rPr>
      <w:b/>
      <w:sz w:val="48"/>
      <w:szCs w:val="48"/>
    </w:rPr>
  </w:style>
  <w:style w:type="paragraph" w:styleId="Heading2">
    <w:name w:val="heading 2"/>
    <w:basedOn w:val="Normal"/>
    <w:next w:val="Normal"/>
    <w:link w:val="Heading2Char"/>
    <w:qFormat/>
    <w:rsid w:val="009610E4"/>
    <w:pPr>
      <w:keepNext/>
      <w:keepLines/>
      <w:spacing w:before="200"/>
      <w:outlineLvl w:val="1"/>
    </w:pPr>
    <w:rPr>
      <w:rFonts w:ascii="Calibri" w:eastAsia="Calibri" w:hAnsi="Calibri" w:cs="Calibri"/>
      <w:b/>
      <w:color w:val="5B9BD5"/>
      <w:sz w:val="44"/>
      <w:szCs w:val="26"/>
    </w:rPr>
  </w:style>
  <w:style w:type="paragraph" w:styleId="Heading3">
    <w:name w:val="heading 3"/>
    <w:basedOn w:val="Normal"/>
    <w:next w:val="Normal"/>
    <w:link w:val="Heading3Char1"/>
    <w:qFormat/>
    <w:rsid w:val="009610E4"/>
    <w:pPr>
      <w:keepNext/>
      <w:keepLines/>
      <w:spacing w:before="280" w:after="80"/>
      <w:outlineLvl w:val="2"/>
    </w:pPr>
    <w:rPr>
      <w:rFonts w:ascii="Calibri" w:hAnsi="Calibri"/>
      <w:b/>
      <w:szCs w:val="28"/>
    </w:rPr>
  </w:style>
  <w:style w:type="paragraph" w:styleId="Heading4">
    <w:name w:val="heading 4"/>
    <w:basedOn w:val="Normal"/>
    <w:next w:val="Normal"/>
    <w:link w:val="Heading4Char"/>
    <w:qFormat/>
    <w:rsid w:val="009610E4"/>
    <w:pPr>
      <w:keepNext/>
      <w:keepLines/>
      <w:spacing w:before="240" w:after="40"/>
      <w:outlineLvl w:val="3"/>
    </w:pPr>
    <w:rPr>
      <w:rFonts w:ascii="Calibri" w:hAnsi="Calibri"/>
      <w:b/>
      <w:i/>
      <w:sz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PlainText"/>
    <w:next w:val="Default"/>
    <w:link w:val="TitleChar"/>
    <w:qFormat/>
    <w:rsid w:val="00BA285D"/>
    <w:pPr>
      <w:spacing w:after="300"/>
      <w:contextualSpacing/>
      <w:jc w:val="center"/>
    </w:pPr>
    <w:rPr>
      <w:rFonts w:asciiTheme="majorHAnsi" w:eastAsia="Cambria" w:hAnsiTheme="majorHAnsi" w:cstheme="majorHAnsi"/>
      <w:color w:val="000000" w:themeColor="text1"/>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271FC"/>
    <w:pPr>
      <w:tabs>
        <w:tab w:val="center" w:pos="4680"/>
        <w:tab w:val="right" w:pos="9360"/>
      </w:tabs>
    </w:pPr>
  </w:style>
  <w:style w:type="character" w:customStyle="1" w:styleId="HeaderChar">
    <w:name w:val="Header Char"/>
    <w:basedOn w:val="DefaultParagraphFont"/>
    <w:link w:val="Header"/>
    <w:uiPriority w:val="99"/>
    <w:rsid w:val="002271FC"/>
  </w:style>
  <w:style w:type="paragraph" w:styleId="Footer">
    <w:name w:val="footer"/>
    <w:basedOn w:val="Normal"/>
    <w:link w:val="FooterChar"/>
    <w:uiPriority w:val="99"/>
    <w:unhideWhenUsed/>
    <w:rsid w:val="002271FC"/>
    <w:pPr>
      <w:tabs>
        <w:tab w:val="center" w:pos="4680"/>
        <w:tab w:val="right" w:pos="9360"/>
      </w:tabs>
    </w:pPr>
  </w:style>
  <w:style w:type="character" w:customStyle="1" w:styleId="FooterChar">
    <w:name w:val="Footer Char"/>
    <w:basedOn w:val="DefaultParagraphFont"/>
    <w:link w:val="Footer"/>
    <w:uiPriority w:val="99"/>
    <w:rsid w:val="002271FC"/>
  </w:style>
  <w:style w:type="paragraph" w:styleId="ListParagraph">
    <w:name w:val="List Paragraph"/>
    <w:basedOn w:val="Normal"/>
    <w:link w:val="ListParagraphChar"/>
    <w:uiPriority w:val="34"/>
    <w:qFormat/>
    <w:rsid w:val="00FD27DD"/>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D27DD"/>
    <w:rPr>
      <w:color w:val="0000FF" w:themeColor="hyperlink"/>
      <w:u w:val="single"/>
    </w:rPr>
  </w:style>
  <w:style w:type="character" w:styleId="FollowedHyperlink">
    <w:name w:val="FollowedHyperlink"/>
    <w:basedOn w:val="DefaultParagraphFont"/>
    <w:unhideWhenUsed/>
    <w:rsid w:val="00FD27DD"/>
    <w:rPr>
      <w:color w:val="800080" w:themeColor="followedHyperlink"/>
      <w:u w:val="single"/>
    </w:rPr>
  </w:style>
  <w:style w:type="character" w:styleId="CommentReference">
    <w:name w:val="annotation reference"/>
    <w:basedOn w:val="DefaultParagraphFont"/>
    <w:unhideWhenUsed/>
    <w:rsid w:val="005E3EE1"/>
    <w:rPr>
      <w:sz w:val="16"/>
      <w:szCs w:val="16"/>
    </w:rPr>
  </w:style>
  <w:style w:type="paragraph" w:styleId="CommentText">
    <w:name w:val="annotation text"/>
    <w:basedOn w:val="Normal"/>
    <w:link w:val="CommentTextChar"/>
    <w:unhideWhenUsed/>
    <w:rsid w:val="005E3EE1"/>
    <w:rPr>
      <w:sz w:val="20"/>
      <w:szCs w:val="20"/>
    </w:rPr>
  </w:style>
  <w:style w:type="character" w:customStyle="1" w:styleId="CommentTextChar">
    <w:name w:val="Comment Text Char"/>
    <w:basedOn w:val="DefaultParagraphFont"/>
    <w:link w:val="CommentText"/>
    <w:rsid w:val="005E3EE1"/>
    <w:rPr>
      <w:sz w:val="20"/>
      <w:szCs w:val="20"/>
    </w:rPr>
  </w:style>
  <w:style w:type="paragraph" w:styleId="CommentSubject">
    <w:name w:val="annotation subject"/>
    <w:basedOn w:val="CommentText"/>
    <w:next w:val="CommentText"/>
    <w:link w:val="CommentSubjectChar"/>
    <w:unhideWhenUsed/>
    <w:rsid w:val="005E3EE1"/>
    <w:rPr>
      <w:b/>
      <w:bCs/>
    </w:rPr>
  </w:style>
  <w:style w:type="character" w:customStyle="1" w:styleId="CommentSubjectChar">
    <w:name w:val="Comment Subject Char"/>
    <w:basedOn w:val="CommentTextChar"/>
    <w:link w:val="CommentSubject"/>
    <w:rsid w:val="005E3EE1"/>
    <w:rPr>
      <w:b/>
      <w:bCs/>
      <w:sz w:val="20"/>
      <w:szCs w:val="20"/>
    </w:rPr>
  </w:style>
  <w:style w:type="paragraph" w:styleId="BalloonText">
    <w:name w:val="Balloon Text"/>
    <w:basedOn w:val="Normal"/>
    <w:link w:val="BalloonTextChar"/>
    <w:unhideWhenUsed/>
    <w:rsid w:val="005E3EE1"/>
    <w:rPr>
      <w:rFonts w:ascii="Segoe UI" w:hAnsi="Segoe UI" w:cs="Segoe UI"/>
      <w:sz w:val="18"/>
      <w:szCs w:val="18"/>
    </w:rPr>
  </w:style>
  <w:style w:type="character" w:customStyle="1" w:styleId="BalloonTextChar">
    <w:name w:val="Balloon Text Char"/>
    <w:basedOn w:val="DefaultParagraphFont"/>
    <w:link w:val="BalloonText"/>
    <w:rsid w:val="005E3EE1"/>
    <w:rPr>
      <w:rFonts w:ascii="Segoe UI" w:hAnsi="Segoe UI" w:cs="Segoe UI"/>
      <w:sz w:val="18"/>
      <w:szCs w:val="18"/>
    </w:rPr>
  </w:style>
  <w:style w:type="character" w:customStyle="1" w:styleId="Heading2Char">
    <w:name w:val="Heading 2 Char"/>
    <w:basedOn w:val="DefaultParagraphFont"/>
    <w:link w:val="Heading2"/>
    <w:rsid w:val="009610E4"/>
    <w:rPr>
      <w:rFonts w:ascii="Calibri" w:eastAsia="Calibri" w:hAnsi="Calibri" w:cs="Calibri"/>
      <w:b/>
      <w:color w:val="5B9BD5"/>
      <w:sz w:val="44"/>
      <w:szCs w:val="26"/>
    </w:rPr>
  </w:style>
  <w:style w:type="character" w:customStyle="1" w:styleId="Heading1Char">
    <w:name w:val="Heading 1 Char"/>
    <w:basedOn w:val="DefaultParagraphFont"/>
    <w:link w:val="Heading1"/>
    <w:rsid w:val="006F516C"/>
    <w:rPr>
      <w:b/>
      <w:sz w:val="48"/>
      <w:szCs w:val="48"/>
    </w:rPr>
  </w:style>
  <w:style w:type="character" w:customStyle="1" w:styleId="Heading3Char1">
    <w:name w:val="Heading 3 Char1"/>
    <w:link w:val="Heading3"/>
    <w:locked/>
    <w:rsid w:val="009610E4"/>
    <w:rPr>
      <w:rFonts w:ascii="Calibri" w:hAnsi="Calibri"/>
      <w:b/>
      <w:szCs w:val="28"/>
    </w:rPr>
  </w:style>
  <w:style w:type="character" w:customStyle="1" w:styleId="Heading4Char">
    <w:name w:val="Heading 4 Char"/>
    <w:basedOn w:val="DefaultParagraphFont"/>
    <w:link w:val="Heading4"/>
    <w:rsid w:val="009610E4"/>
    <w:rPr>
      <w:rFonts w:ascii="Calibri" w:hAnsi="Calibri"/>
      <w:b/>
      <w:i/>
      <w:sz w:val="22"/>
    </w:rPr>
  </w:style>
  <w:style w:type="character" w:customStyle="1" w:styleId="TitleChar">
    <w:name w:val="Title Char"/>
    <w:basedOn w:val="DefaultParagraphFont"/>
    <w:link w:val="Title"/>
    <w:rsid w:val="00BA285D"/>
    <w:rPr>
      <w:rFonts w:asciiTheme="majorHAnsi" w:eastAsia="Cambria" w:hAnsiTheme="majorHAnsi" w:cstheme="majorHAnsi"/>
      <w:color w:val="000000" w:themeColor="text1"/>
      <w:sz w:val="72"/>
      <w:szCs w:val="72"/>
    </w:rPr>
  </w:style>
  <w:style w:type="character" w:customStyle="1" w:styleId="Heading3Char">
    <w:name w:val="Heading 3 Char"/>
    <w:basedOn w:val="DefaultParagraphFont"/>
    <w:rsid w:val="006F516C"/>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rsid w:val="006F516C"/>
    <w:pPr>
      <w:spacing w:before="100" w:beforeAutospacing="1" w:after="100" w:afterAutospacing="1"/>
    </w:pPr>
  </w:style>
  <w:style w:type="table" w:styleId="TableGrid">
    <w:name w:val="Table Grid"/>
    <w:basedOn w:val="TableNormal"/>
    <w:uiPriority w:val="39"/>
    <w:rsid w:val="006F51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6F516C"/>
    <w:rPr>
      <w:sz w:val="20"/>
      <w:szCs w:val="20"/>
    </w:rPr>
  </w:style>
  <w:style w:type="character" w:customStyle="1" w:styleId="FootnoteTextChar">
    <w:name w:val="Footnote Text Char"/>
    <w:basedOn w:val="DefaultParagraphFont"/>
    <w:link w:val="FootnoteText"/>
    <w:uiPriority w:val="99"/>
    <w:rsid w:val="006F516C"/>
    <w:rPr>
      <w:sz w:val="20"/>
      <w:szCs w:val="20"/>
    </w:rPr>
  </w:style>
  <w:style w:type="character" w:styleId="FootnoteReference">
    <w:name w:val="footnote reference"/>
    <w:uiPriority w:val="99"/>
    <w:rsid w:val="006F516C"/>
    <w:rPr>
      <w:rFonts w:ascii="Times New Roman" w:hAnsi="Times New Roman" w:cs="Times New Roman"/>
      <w:vertAlign w:val="superscript"/>
    </w:rPr>
  </w:style>
  <w:style w:type="character" w:styleId="PageNumber">
    <w:name w:val="page number"/>
    <w:basedOn w:val="DefaultParagraphFont"/>
    <w:rsid w:val="006F516C"/>
  </w:style>
  <w:style w:type="paragraph" w:customStyle="1" w:styleId="ColorfulList-Accent11">
    <w:name w:val="Colorful List - Accent 11"/>
    <w:basedOn w:val="Normal"/>
    <w:link w:val="ColorfulList-Accent1Char1"/>
    <w:qFormat/>
    <w:rsid w:val="006F516C"/>
    <w:pPr>
      <w:ind w:left="720"/>
      <w:contextualSpacing/>
    </w:pPr>
    <w:rPr>
      <w:rFonts w:eastAsia="Calibri"/>
      <w:sz w:val="22"/>
      <w:szCs w:val="22"/>
    </w:rPr>
  </w:style>
  <w:style w:type="character" w:customStyle="1" w:styleId="ColorfulList-Accent1Char1">
    <w:name w:val="Colorful List - Accent 1 Char1"/>
    <w:link w:val="ColorfulList-Accent11"/>
    <w:rsid w:val="006F516C"/>
    <w:rPr>
      <w:rFonts w:eastAsia="Calibri"/>
      <w:sz w:val="22"/>
      <w:szCs w:val="22"/>
    </w:rPr>
  </w:style>
  <w:style w:type="paragraph" w:styleId="PlainText">
    <w:name w:val="Plain Text"/>
    <w:basedOn w:val="Normal"/>
    <w:link w:val="PlainTextChar"/>
    <w:rsid w:val="006F516C"/>
    <w:pPr>
      <w:spacing w:before="100" w:beforeAutospacing="1" w:after="100" w:afterAutospacing="1"/>
    </w:pPr>
  </w:style>
  <w:style w:type="character" w:customStyle="1" w:styleId="PlainTextChar">
    <w:name w:val="Plain Text Char"/>
    <w:basedOn w:val="DefaultParagraphFont"/>
    <w:link w:val="PlainText"/>
    <w:rsid w:val="006F516C"/>
  </w:style>
  <w:style w:type="character" w:customStyle="1" w:styleId="apple-style-span">
    <w:name w:val="apple-style-span"/>
    <w:rsid w:val="006F516C"/>
  </w:style>
  <w:style w:type="character" w:customStyle="1" w:styleId="il">
    <w:name w:val="il"/>
    <w:rsid w:val="006F516C"/>
  </w:style>
  <w:style w:type="paragraph" w:customStyle="1" w:styleId="ColorfulList-Accent12">
    <w:name w:val="Colorful List - Accent 12"/>
    <w:basedOn w:val="Normal"/>
    <w:uiPriority w:val="34"/>
    <w:qFormat/>
    <w:rsid w:val="006F516C"/>
    <w:pPr>
      <w:ind w:left="720"/>
      <w:contextualSpacing/>
    </w:pPr>
    <w:rPr>
      <w:rFonts w:eastAsia="MS Mincho"/>
    </w:rPr>
  </w:style>
  <w:style w:type="character" w:styleId="HTMLCite">
    <w:name w:val="HTML Cite"/>
    <w:uiPriority w:val="99"/>
    <w:unhideWhenUsed/>
    <w:rsid w:val="006F516C"/>
    <w:rPr>
      <w:i/>
      <w:iCs/>
    </w:rPr>
  </w:style>
  <w:style w:type="paragraph" w:customStyle="1" w:styleId="Default">
    <w:name w:val="Default"/>
    <w:rsid w:val="006F516C"/>
    <w:pPr>
      <w:autoSpaceDE w:val="0"/>
      <w:autoSpaceDN w:val="0"/>
      <w:adjustRightInd w:val="0"/>
    </w:pPr>
    <w:rPr>
      <w:color w:val="000000"/>
    </w:rPr>
  </w:style>
  <w:style w:type="character" w:customStyle="1" w:styleId="apple-converted-space">
    <w:name w:val="apple-converted-space"/>
    <w:basedOn w:val="DefaultParagraphFont"/>
    <w:rsid w:val="006F516C"/>
  </w:style>
  <w:style w:type="paragraph" w:styleId="TOCHeading">
    <w:name w:val="TOC Heading"/>
    <w:basedOn w:val="Heading1"/>
    <w:next w:val="Normal"/>
    <w:uiPriority w:val="39"/>
    <w:unhideWhenUsed/>
    <w:qFormat/>
    <w:rsid w:val="006F516C"/>
    <w:pPr>
      <w:spacing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rsid w:val="002B6871"/>
    <w:pPr>
      <w:spacing w:after="100"/>
      <w:ind w:left="720"/>
    </w:pPr>
    <w:rPr>
      <w:rFonts w:asciiTheme="majorHAnsi" w:eastAsiaTheme="minorEastAsia" w:hAnsiTheme="majorHAnsi" w:cstheme="majorHAnsi"/>
      <w:bCs/>
      <w:smallCaps/>
      <w:sz w:val="32"/>
      <w:szCs w:val="32"/>
    </w:rPr>
  </w:style>
  <w:style w:type="paragraph" w:styleId="TOC2">
    <w:name w:val="toc 2"/>
    <w:basedOn w:val="Normal"/>
    <w:next w:val="Normal"/>
    <w:autoRedefine/>
    <w:uiPriority w:val="39"/>
    <w:rsid w:val="00031729"/>
    <w:pPr>
      <w:spacing w:after="100"/>
      <w:ind w:left="720"/>
    </w:pPr>
    <w:rPr>
      <w:rFonts w:ascii="Calibri" w:eastAsiaTheme="minorEastAsia" w:hAnsi="Calibri"/>
      <w:sz w:val="28"/>
      <w:szCs w:val="28"/>
    </w:rPr>
  </w:style>
  <w:style w:type="character" w:customStyle="1" w:styleId="gi">
    <w:name w:val="gi"/>
    <w:basedOn w:val="DefaultParagraphFont"/>
    <w:rsid w:val="006F516C"/>
  </w:style>
  <w:style w:type="character" w:customStyle="1" w:styleId="ListParagraphChar">
    <w:name w:val="List Paragraph Char"/>
    <w:link w:val="ListParagraph"/>
    <w:uiPriority w:val="34"/>
    <w:locked/>
    <w:rsid w:val="006F516C"/>
    <w:rPr>
      <w:rFonts w:asciiTheme="minorHAnsi" w:eastAsiaTheme="minorHAnsi" w:hAnsiTheme="minorHAnsi" w:cstheme="minorBidi"/>
      <w:sz w:val="22"/>
      <w:szCs w:val="22"/>
    </w:rPr>
  </w:style>
  <w:style w:type="paragraph" w:styleId="BodyText">
    <w:name w:val="Body Text"/>
    <w:basedOn w:val="Normal"/>
    <w:link w:val="BodyTextChar"/>
    <w:uiPriority w:val="1"/>
    <w:qFormat/>
    <w:rsid w:val="006F516C"/>
    <w:pPr>
      <w:widowControl w:val="0"/>
      <w:autoSpaceDE w:val="0"/>
      <w:autoSpaceDN w:val="0"/>
    </w:pPr>
    <w:rPr>
      <w:rFonts w:ascii="Calibri" w:eastAsia="Calibri" w:hAnsi="Calibri" w:cs="Calibri"/>
      <w:b/>
      <w:bCs/>
    </w:rPr>
  </w:style>
  <w:style w:type="character" w:customStyle="1" w:styleId="BodyTextChar">
    <w:name w:val="Body Text Char"/>
    <w:basedOn w:val="DefaultParagraphFont"/>
    <w:link w:val="BodyText"/>
    <w:uiPriority w:val="1"/>
    <w:rsid w:val="006F516C"/>
    <w:rPr>
      <w:rFonts w:ascii="Calibri" w:eastAsia="Calibri" w:hAnsi="Calibri" w:cs="Calibri"/>
      <w:b/>
      <w:bCs/>
    </w:rPr>
  </w:style>
  <w:style w:type="paragraph" w:customStyle="1" w:styleId="TableParagraph">
    <w:name w:val="Table Paragraph"/>
    <w:basedOn w:val="Normal"/>
    <w:uiPriority w:val="1"/>
    <w:qFormat/>
    <w:rsid w:val="006F516C"/>
    <w:pPr>
      <w:widowControl w:val="0"/>
      <w:autoSpaceDE w:val="0"/>
      <w:autoSpaceDN w:val="0"/>
      <w:spacing w:line="292" w:lineRule="exact"/>
      <w:ind w:left="206" w:right="205"/>
      <w:jc w:val="center"/>
    </w:pPr>
    <w:rPr>
      <w:rFonts w:ascii="Calibri" w:eastAsia="Calibri" w:hAnsi="Calibri" w:cs="Calibri"/>
      <w:sz w:val="22"/>
      <w:szCs w:val="22"/>
    </w:rPr>
  </w:style>
  <w:style w:type="table" w:customStyle="1" w:styleId="TableGrid1">
    <w:name w:val="Table Grid1"/>
    <w:basedOn w:val="TableNormal"/>
    <w:next w:val="TableGrid"/>
    <w:uiPriority w:val="39"/>
    <w:rsid w:val="009567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09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31729"/>
    <w:pPr>
      <w:spacing w:after="100" w:line="259" w:lineRule="auto"/>
      <w:ind w:left="1440"/>
    </w:pPr>
    <w:rPr>
      <w:rFonts w:ascii="Calibri" w:eastAsiaTheme="minorEastAsia" w:hAnsi="Calibri" w:cstheme="majorHAnsi"/>
      <w:bCs/>
      <w:color w:val="0070C0"/>
    </w:rPr>
  </w:style>
  <w:style w:type="character" w:styleId="SubtleEmphasis">
    <w:name w:val="Subtle Emphasis"/>
    <w:basedOn w:val="DefaultParagraphFont"/>
    <w:uiPriority w:val="19"/>
    <w:qFormat/>
    <w:rsid w:val="00E24B78"/>
    <w:rPr>
      <w:i/>
      <w:iCs/>
      <w:color w:val="404040" w:themeColor="text1" w:themeTint="BF"/>
    </w:rPr>
  </w:style>
  <w:style w:type="paragraph" w:customStyle="1" w:styleId="Title2">
    <w:name w:val="Title2"/>
    <w:basedOn w:val="Title"/>
    <w:link w:val="Title2Char"/>
    <w:rsid w:val="00E24B78"/>
  </w:style>
  <w:style w:type="character" w:customStyle="1" w:styleId="Title2Char">
    <w:name w:val="Title2 Char"/>
    <w:basedOn w:val="TitleChar"/>
    <w:link w:val="Title2"/>
    <w:rsid w:val="00E24B78"/>
    <w:rPr>
      <w:rFonts w:asciiTheme="majorHAnsi" w:eastAsia="Cambria" w:hAnsiTheme="majorHAnsi" w:cstheme="majorHAnsi"/>
      <w:color w:val="000000" w:themeColor="text1"/>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00759">
      <w:bodyDiv w:val="1"/>
      <w:marLeft w:val="0"/>
      <w:marRight w:val="0"/>
      <w:marTop w:val="0"/>
      <w:marBottom w:val="0"/>
      <w:divBdr>
        <w:top w:val="none" w:sz="0" w:space="0" w:color="auto"/>
        <w:left w:val="none" w:sz="0" w:space="0" w:color="auto"/>
        <w:bottom w:val="none" w:sz="0" w:space="0" w:color="auto"/>
        <w:right w:val="none" w:sz="0" w:space="0" w:color="auto"/>
      </w:divBdr>
      <w:divsChild>
        <w:div w:id="2088572075">
          <w:marLeft w:val="0"/>
          <w:marRight w:val="0"/>
          <w:marTop w:val="30"/>
          <w:marBottom w:val="60"/>
          <w:divBdr>
            <w:top w:val="none" w:sz="0" w:space="0" w:color="auto"/>
            <w:left w:val="none" w:sz="0" w:space="0" w:color="auto"/>
            <w:bottom w:val="none" w:sz="0" w:space="0" w:color="auto"/>
            <w:right w:val="none" w:sz="0" w:space="0" w:color="auto"/>
          </w:divBdr>
        </w:div>
        <w:div w:id="1914121093">
          <w:marLeft w:val="0"/>
          <w:marRight w:val="0"/>
          <w:marTop w:val="30"/>
          <w:marBottom w:val="60"/>
          <w:divBdr>
            <w:top w:val="none" w:sz="0" w:space="0" w:color="auto"/>
            <w:left w:val="none" w:sz="0" w:space="0" w:color="auto"/>
            <w:bottom w:val="none" w:sz="0" w:space="0" w:color="auto"/>
            <w:right w:val="none" w:sz="0" w:space="0" w:color="auto"/>
          </w:divBdr>
        </w:div>
        <w:div w:id="758677348">
          <w:marLeft w:val="0"/>
          <w:marRight w:val="0"/>
          <w:marTop w:val="30"/>
          <w:marBottom w:val="60"/>
          <w:divBdr>
            <w:top w:val="none" w:sz="0" w:space="0" w:color="auto"/>
            <w:left w:val="none" w:sz="0" w:space="0" w:color="auto"/>
            <w:bottom w:val="none" w:sz="0" w:space="0" w:color="auto"/>
            <w:right w:val="none" w:sz="0" w:space="0" w:color="auto"/>
          </w:divBdr>
        </w:div>
        <w:div w:id="1090202428">
          <w:marLeft w:val="0"/>
          <w:marRight w:val="0"/>
          <w:marTop w:val="30"/>
          <w:marBottom w:val="60"/>
          <w:divBdr>
            <w:top w:val="none" w:sz="0" w:space="0" w:color="auto"/>
            <w:left w:val="none" w:sz="0" w:space="0" w:color="auto"/>
            <w:bottom w:val="none" w:sz="0" w:space="0" w:color="auto"/>
            <w:right w:val="none" w:sz="0" w:space="0" w:color="auto"/>
          </w:divBdr>
        </w:div>
        <w:div w:id="1024790857">
          <w:marLeft w:val="0"/>
          <w:marRight w:val="0"/>
          <w:marTop w:val="30"/>
          <w:marBottom w:val="60"/>
          <w:divBdr>
            <w:top w:val="none" w:sz="0" w:space="0" w:color="auto"/>
            <w:left w:val="none" w:sz="0" w:space="0" w:color="auto"/>
            <w:bottom w:val="none" w:sz="0" w:space="0" w:color="auto"/>
            <w:right w:val="none" w:sz="0" w:space="0" w:color="auto"/>
          </w:divBdr>
        </w:div>
        <w:div w:id="866871106">
          <w:marLeft w:val="0"/>
          <w:marRight w:val="0"/>
          <w:marTop w:val="30"/>
          <w:marBottom w:val="60"/>
          <w:divBdr>
            <w:top w:val="none" w:sz="0" w:space="0" w:color="auto"/>
            <w:left w:val="none" w:sz="0" w:space="0" w:color="auto"/>
            <w:bottom w:val="none" w:sz="0" w:space="0" w:color="auto"/>
            <w:right w:val="none" w:sz="0" w:space="0" w:color="auto"/>
          </w:divBdr>
        </w:div>
        <w:div w:id="77602538">
          <w:marLeft w:val="0"/>
          <w:marRight w:val="0"/>
          <w:marTop w:val="30"/>
          <w:marBottom w:val="60"/>
          <w:divBdr>
            <w:top w:val="none" w:sz="0" w:space="0" w:color="auto"/>
            <w:left w:val="none" w:sz="0" w:space="0" w:color="auto"/>
            <w:bottom w:val="none" w:sz="0" w:space="0" w:color="auto"/>
            <w:right w:val="none" w:sz="0" w:space="0" w:color="auto"/>
          </w:divBdr>
        </w:div>
        <w:div w:id="114908997">
          <w:marLeft w:val="0"/>
          <w:marRight w:val="0"/>
          <w:marTop w:val="30"/>
          <w:marBottom w:val="60"/>
          <w:divBdr>
            <w:top w:val="none" w:sz="0" w:space="0" w:color="auto"/>
            <w:left w:val="none" w:sz="0" w:space="0" w:color="auto"/>
            <w:bottom w:val="none" w:sz="0" w:space="0" w:color="auto"/>
            <w:right w:val="none" w:sz="0" w:space="0" w:color="auto"/>
          </w:divBdr>
        </w:div>
      </w:divsChild>
    </w:div>
    <w:div w:id="187643860">
      <w:bodyDiv w:val="1"/>
      <w:marLeft w:val="0"/>
      <w:marRight w:val="0"/>
      <w:marTop w:val="0"/>
      <w:marBottom w:val="0"/>
      <w:divBdr>
        <w:top w:val="none" w:sz="0" w:space="0" w:color="auto"/>
        <w:left w:val="none" w:sz="0" w:space="0" w:color="auto"/>
        <w:bottom w:val="none" w:sz="0" w:space="0" w:color="auto"/>
        <w:right w:val="none" w:sz="0" w:space="0" w:color="auto"/>
      </w:divBdr>
    </w:div>
    <w:div w:id="337464742">
      <w:bodyDiv w:val="1"/>
      <w:marLeft w:val="0"/>
      <w:marRight w:val="0"/>
      <w:marTop w:val="0"/>
      <w:marBottom w:val="0"/>
      <w:divBdr>
        <w:top w:val="none" w:sz="0" w:space="0" w:color="auto"/>
        <w:left w:val="none" w:sz="0" w:space="0" w:color="auto"/>
        <w:bottom w:val="none" w:sz="0" w:space="0" w:color="auto"/>
        <w:right w:val="none" w:sz="0" w:space="0" w:color="auto"/>
      </w:divBdr>
      <w:divsChild>
        <w:div w:id="1943100337">
          <w:marLeft w:val="0"/>
          <w:marRight w:val="0"/>
          <w:marTop w:val="30"/>
          <w:marBottom w:val="60"/>
          <w:divBdr>
            <w:top w:val="none" w:sz="0" w:space="0" w:color="auto"/>
            <w:left w:val="none" w:sz="0" w:space="0" w:color="auto"/>
            <w:bottom w:val="none" w:sz="0" w:space="0" w:color="auto"/>
            <w:right w:val="none" w:sz="0" w:space="0" w:color="auto"/>
          </w:divBdr>
        </w:div>
        <w:div w:id="710956415">
          <w:marLeft w:val="0"/>
          <w:marRight w:val="0"/>
          <w:marTop w:val="30"/>
          <w:marBottom w:val="60"/>
          <w:divBdr>
            <w:top w:val="none" w:sz="0" w:space="0" w:color="auto"/>
            <w:left w:val="none" w:sz="0" w:space="0" w:color="auto"/>
            <w:bottom w:val="none" w:sz="0" w:space="0" w:color="auto"/>
            <w:right w:val="none" w:sz="0" w:space="0" w:color="auto"/>
          </w:divBdr>
        </w:div>
      </w:divsChild>
    </w:div>
    <w:div w:id="445735394">
      <w:bodyDiv w:val="1"/>
      <w:marLeft w:val="0"/>
      <w:marRight w:val="0"/>
      <w:marTop w:val="0"/>
      <w:marBottom w:val="0"/>
      <w:divBdr>
        <w:top w:val="none" w:sz="0" w:space="0" w:color="auto"/>
        <w:left w:val="none" w:sz="0" w:space="0" w:color="auto"/>
        <w:bottom w:val="none" w:sz="0" w:space="0" w:color="auto"/>
        <w:right w:val="none" w:sz="0" w:space="0" w:color="auto"/>
      </w:divBdr>
      <w:divsChild>
        <w:div w:id="1077436410">
          <w:marLeft w:val="0"/>
          <w:marRight w:val="0"/>
          <w:marTop w:val="30"/>
          <w:marBottom w:val="60"/>
          <w:divBdr>
            <w:top w:val="none" w:sz="0" w:space="0" w:color="auto"/>
            <w:left w:val="none" w:sz="0" w:space="0" w:color="auto"/>
            <w:bottom w:val="none" w:sz="0" w:space="0" w:color="auto"/>
            <w:right w:val="none" w:sz="0" w:space="0" w:color="auto"/>
          </w:divBdr>
        </w:div>
        <w:div w:id="685256464">
          <w:marLeft w:val="0"/>
          <w:marRight w:val="0"/>
          <w:marTop w:val="30"/>
          <w:marBottom w:val="60"/>
          <w:divBdr>
            <w:top w:val="none" w:sz="0" w:space="0" w:color="auto"/>
            <w:left w:val="none" w:sz="0" w:space="0" w:color="auto"/>
            <w:bottom w:val="none" w:sz="0" w:space="0" w:color="auto"/>
            <w:right w:val="none" w:sz="0" w:space="0" w:color="auto"/>
          </w:divBdr>
        </w:div>
      </w:divsChild>
    </w:div>
    <w:div w:id="585843481">
      <w:bodyDiv w:val="1"/>
      <w:marLeft w:val="0"/>
      <w:marRight w:val="0"/>
      <w:marTop w:val="0"/>
      <w:marBottom w:val="0"/>
      <w:divBdr>
        <w:top w:val="none" w:sz="0" w:space="0" w:color="auto"/>
        <w:left w:val="none" w:sz="0" w:space="0" w:color="auto"/>
        <w:bottom w:val="none" w:sz="0" w:space="0" w:color="auto"/>
        <w:right w:val="none" w:sz="0" w:space="0" w:color="auto"/>
      </w:divBdr>
    </w:div>
    <w:div w:id="997882005">
      <w:bodyDiv w:val="1"/>
      <w:marLeft w:val="0"/>
      <w:marRight w:val="0"/>
      <w:marTop w:val="0"/>
      <w:marBottom w:val="0"/>
      <w:divBdr>
        <w:top w:val="none" w:sz="0" w:space="0" w:color="auto"/>
        <w:left w:val="none" w:sz="0" w:space="0" w:color="auto"/>
        <w:bottom w:val="none" w:sz="0" w:space="0" w:color="auto"/>
        <w:right w:val="none" w:sz="0" w:space="0" w:color="auto"/>
      </w:divBdr>
      <w:divsChild>
        <w:div w:id="366032552">
          <w:marLeft w:val="0"/>
          <w:marRight w:val="0"/>
          <w:marTop w:val="30"/>
          <w:marBottom w:val="60"/>
          <w:divBdr>
            <w:top w:val="none" w:sz="0" w:space="0" w:color="auto"/>
            <w:left w:val="none" w:sz="0" w:space="0" w:color="auto"/>
            <w:bottom w:val="none" w:sz="0" w:space="0" w:color="auto"/>
            <w:right w:val="none" w:sz="0" w:space="0" w:color="auto"/>
          </w:divBdr>
        </w:div>
        <w:div w:id="1791627980">
          <w:marLeft w:val="0"/>
          <w:marRight w:val="0"/>
          <w:marTop w:val="30"/>
          <w:marBottom w:val="60"/>
          <w:divBdr>
            <w:top w:val="none" w:sz="0" w:space="0" w:color="auto"/>
            <w:left w:val="none" w:sz="0" w:space="0" w:color="auto"/>
            <w:bottom w:val="none" w:sz="0" w:space="0" w:color="auto"/>
            <w:right w:val="none" w:sz="0" w:space="0" w:color="auto"/>
          </w:divBdr>
        </w:div>
      </w:divsChild>
    </w:div>
    <w:div w:id="1030909518">
      <w:bodyDiv w:val="1"/>
      <w:marLeft w:val="0"/>
      <w:marRight w:val="0"/>
      <w:marTop w:val="0"/>
      <w:marBottom w:val="0"/>
      <w:divBdr>
        <w:top w:val="none" w:sz="0" w:space="0" w:color="auto"/>
        <w:left w:val="none" w:sz="0" w:space="0" w:color="auto"/>
        <w:bottom w:val="none" w:sz="0" w:space="0" w:color="auto"/>
        <w:right w:val="none" w:sz="0" w:space="0" w:color="auto"/>
      </w:divBdr>
      <w:divsChild>
        <w:div w:id="1351489641">
          <w:marLeft w:val="0"/>
          <w:marRight w:val="0"/>
          <w:marTop w:val="30"/>
          <w:marBottom w:val="60"/>
          <w:divBdr>
            <w:top w:val="none" w:sz="0" w:space="0" w:color="auto"/>
            <w:left w:val="none" w:sz="0" w:space="0" w:color="auto"/>
            <w:bottom w:val="none" w:sz="0" w:space="0" w:color="auto"/>
            <w:right w:val="none" w:sz="0" w:space="0" w:color="auto"/>
          </w:divBdr>
        </w:div>
        <w:div w:id="165290598">
          <w:marLeft w:val="0"/>
          <w:marRight w:val="0"/>
          <w:marTop w:val="30"/>
          <w:marBottom w:val="60"/>
          <w:divBdr>
            <w:top w:val="none" w:sz="0" w:space="0" w:color="auto"/>
            <w:left w:val="none" w:sz="0" w:space="0" w:color="auto"/>
            <w:bottom w:val="none" w:sz="0" w:space="0" w:color="auto"/>
            <w:right w:val="none" w:sz="0" w:space="0" w:color="auto"/>
          </w:divBdr>
        </w:div>
      </w:divsChild>
    </w:div>
    <w:div w:id="1038509160">
      <w:bodyDiv w:val="1"/>
      <w:marLeft w:val="0"/>
      <w:marRight w:val="0"/>
      <w:marTop w:val="0"/>
      <w:marBottom w:val="0"/>
      <w:divBdr>
        <w:top w:val="none" w:sz="0" w:space="0" w:color="auto"/>
        <w:left w:val="none" w:sz="0" w:space="0" w:color="auto"/>
        <w:bottom w:val="none" w:sz="0" w:space="0" w:color="auto"/>
        <w:right w:val="none" w:sz="0" w:space="0" w:color="auto"/>
      </w:divBdr>
    </w:div>
    <w:div w:id="1311255495">
      <w:bodyDiv w:val="1"/>
      <w:marLeft w:val="0"/>
      <w:marRight w:val="0"/>
      <w:marTop w:val="0"/>
      <w:marBottom w:val="0"/>
      <w:divBdr>
        <w:top w:val="none" w:sz="0" w:space="0" w:color="auto"/>
        <w:left w:val="none" w:sz="0" w:space="0" w:color="auto"/>
        <w:bottom w:val="none" w:sz="0" w:space="0" w:color="auto"/>
        <w:right w:val="none" w:sz="0" w:space="0" w:color="auto"/>
      </w:divBdr>
    </w:div>
    <w:div w:id="1424180728">
      <w:bodyDiv w:val="1"/>
      <w:marLeft w:val="0"/>
      <w:marRight w:val="0"/>
      <w:marTop w:val="0"/>
      <w:marBottom w:val="0"/>
      <w:divBdr>
        <w:top w:val="none" w:sz="0" w:space="0" w:color="auto"/>
        <w:left w:val="none" w:sz="0" w:space="0" w:color="auto"/>
        <w:bottom w:val="none" w:sz="0" w:space="0" w:color="auto"/>
        <w:right w:val="none" w:sz="0" w:space="0" w:color="auto"/>
      </w:divBdr>
      <w:divsChild>
        <w:div w:id="1303651866">
          <w:marLeft w:val="0"/>
          <w:marRight w:val="0"/>
          <w:marTop w:val="30"/>
          <w:marBottom w:val="60"/>
          <w:divBdr>
            <w:top w:val="none" w:sz="0" w:space="0" w:color="auto"/>
            <w:left w:val="none" w:sz="0" w:space="0" w:color="auto"/>
            <w:bottom w:val="none" w:sz="0" w:space="0" w:color="auto"/>
            <w:right w:val="none" w:sz="0" w:space="0" w:color="auto"/>
          </w:divBdr>
        </w:div>
        <w:div w:id="1195535059">
          <w:marLeft w:val="0"/>
          <w:marRight w:val="0"/>
          <w:marTop w:val="30"/>
          <w:marBottom w:val="60"/>
          <w:divBdr>
            <w:top w:val="none" w:sz="0" w:space="0" w:color="auto"/>
            <w:left w:val="none" w:sz="0" w:space="0" w:color="auto"/>
            <w:bottom w:val="none" w:sz="0" w:space="0" w:color="auto"/>
            <w:right w:val="none" w:sz="0" w:space="0" w:color="auto"/>
          </w:divBdr>
        </w:div>
      </w:divsChild>
    </w:div>
    <w:div w:id="1795634731">
      <w:bodyDiv w:val="1"/>
      <w:marLeft w:val="0"/>
      <w:marRight w:val="0"/>
      <w:marTop w:val="0"/>
      <w:marBottom w:val="0"/>
      <w:divBdr>
        <w:top w:val="none" w:sz="0" w:space="0" w:color="auto"/>
        <w:left w:val="none" w:sz="0" w:space="0" w:color="auto"/>
        <w:bottom w:val="none" w:sz="0" w:space="0" w:color="auto"/>
        <w:right w:val="none" w:sz="0" w:space="0" w:color="auto"/>
      </w:divBdr>
    </w:div>
    <w:div w:id="1898395522">
      <w:bodyDiv w:val="1"/>
      <w:marLeft w:val="0"/>
      <w:marRight w:val="0"/>
      <w:marTop w:val="0"/>
      <w:marBottom w:val="0"/>
      <w:divBdr>
        <w:top w:val="none" w:sz="0" w:space="0" w:color="auto"/>
        <w:left w:val="none" w:sz="0" w:space="0" w:color="auto"/>
        <w:bottom w:val="none" w:sz="0" w:space="0" w:color="auto"/>
        <w:right w:val="none" w:sz="0" w:space="0" w:color="auto"/>
      </w:divBdr>
      <w:divsChild>
        <w:div w:id="125121234">
          <w:marLeft w:val="0"/>
          <w:marRight w:val="0"/>
          <w:marTop w:val="30"/>
          <w:marBottom w:val="60"/>
          <w:divBdr>
            <w:top w:val="none" w:sz="0" w:space="0" w:color="auto"/>
            <w:left w:val="none" w:sz="0" w:space="0" w:color="auto"/>
            <w:bottom w:val="none" w:sz="0" w:space="0" w:color="auto"/>
            <w:right w:val="none" w:sz="0" w:space="0" w:color="auto"/>
          </w:divBdr>
        </w:div>
        <w:div w:id="921985811">
          <w:marLeft w:val="0"/>
          <w:marRight w:val="0"/>
          <w:marTop w:val="30"/>
          <w:marBottom w:val="60"/>
          <w:divBdr>
            <w:top w:val="none" w:sz="0" w:space="0" w:color="auto"/>
            <w:left w:val="none" w:sz="0" w:space="0" w:color="auto"/>
            <w:bottom w:val="none" w:sz="0" w:space="0" w:color="auto"/>
            <w:right w:val="none" w:sz="0" w:space="0" w:color="auto"/>
          </w:divBdr>
        </w:div>
        <w:div w:id="1217548217">
          <w:marLeft w:val="0"/>
          <w:marRight w:val="0"/>
          <w:marTop w:val="30"/>
          <w:marBottom w:val="60"/>
          <w:divBdr>
            <w:top w:val="none" w:sz="0" w:space="0" w:color="auto"/>
            <w:left w:val="none" w:sz="0" w:space="0" w:color="auto"/>
            <w:bottom w:val="none" w:sz="0" w:space="0" w:color="auto"/>
            <w:right w:val="none" w:sz="0" w:space="0" w:color="auto"/>
          </w:divBdr>
        </w:div>
        <w:div w:id="1283415216">
          <w:marLeft w:val="0"/>
          <w:marRight w:val="0"/>
          <w:marTop w:val="30"/>
          <w:marBottom w:val="60"/>
          <w:divBdr>
            <w:top w:val="none" w:sz="0" w:space="0" w:color="auto"/>
            <w:left w:val="none" w:sz="0" w:space="0" w:color="auto"/>
            <w:bottom w:val="none" w:sz="0" w:space="0" w:color="auto"/>
            <w:right w:val="none" w:sz="0" w:space="0" w:color="auto"/>
          </w:divBdr>
        </w:div>
        <w:div w:id="1437603596">
          <w:marLeft w:val="0"/>
          <w:marRight w:val="0"/>
          <w:marTop w:val="30"/>
          <w:marBottom w:val="60"/>
          <w:divBdr>
            <w:top w:val="none" w:sz="0" w:space="0" w:color="auto"/>
            <w:left w:val="none" w:sz="0" w:space="0" w:color="auto"/>
            <w:bottom w:val="none" w:sz="0" w:space="0" w:color="auto"/>
            <w:right w:val="none" w:sz="0" w:space="0" w:color="auto"/>
          </w:divBdr>
        </w:div>
        <w:div w:id="1839685627">
          <w:marLeft w:val="0"/>
          <w:marRight w:val="0"/>
          <w:marTop w:val="30"/>
          <w:marBottom w:val="60"/>
          <w:divBdr>
            <w:top w:val="none" w:sz="0" w:space="0" w:color="auto"/>
            <w:left w:val="none" w:sz="0" w:space="0" w:color="auto"/>
            <w:bottom w:val="none" w:sz="0" w:space="0" w:color="auto"/>
            <w:right w:val="none" w:sz="0" w:space="0" w:color="auto"/>
          </w:divBdr>
        </w:div>
      </w:divsChild>
    </w:div>
    <w:div w:id="214250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malegislature.gov/Laws/GeneralLaws/PartI/TitleXII/Chapter69/Section1J" TargetMode="External"/><Relationship Id="rId26" Type="http://schemas.openxmlformats.org/officeDocument/2006/relationships/hyperlink" Target="http://www.doe.mass.edu/turnaround/howitworks/turnaround-practices-508.pdf" TargetMode="External"/><Relationship Id="rId39" Type="http://schemas.openxmlformats.org/officeDocument/2006/relationships/hyperlink" Target="http://www.doe.mass.edu/ccr/ewi/" TargetMode="External"/><Relationship Id="rId21" Type="http://schemas.openxmlformats.org/officeDocument/2006/relationships/hyperlink" Target="http://www.doe.mass.edu/turnaround/level4/turnaround-plan-template.pdf" TargetMode="External"/><Relationship Id="rId34" Type="http://schemas.openxmlformats.org/officeDocument/2006/relationships/hyperlink" Target="http://www.doe.mass.edu/turnaround/howitworks/reports.html" TargetMode="External"/><Relationship Id="rId42" Type="http://schemas.openxmlformats.org/officeDocument/2006/relationships/hyperlink" Target="http://www.doe.mass.edu/turnaround/level4/guiding-questions-turnaround-practices.pdf" TargetMode="External"/><Relationship Id="rId47" Type="http://schemas.openxmlformats.org/officeDocument/2006/relationships/hyperlink" Target="http://www.doe.mass.edu/candi/impd/" TargetMode="External"/><Relationship Id="rId50" Type="http://schemas.openxmlformats.org/officeDocument/2006/relationships/hyperlink" Target="http://www.doe.mass.edu/turnaround/practices-report-2014.pdf" TargetMode="External"/><Relationship Id="rId55" Type="http://schemas.openxmlformats.org/officeDocument/2006/relationships/hyperlink" Target="http://www.doe.mass.edu/sfss/partnerships/" TargetMode="External"/><Relationship Id="rId63" Type="http://schemas.openxmlformats.org/officeDocument/2006/relationships/hyperlink" Target="http://www.doe.mass.edu/turnaround/level4/temp-aip-action-planning.docx" TargetMode="External"/><Relationship Id="rId68" Type="http://schemas.openxmlformats.org/officeDocument/2006/relationships/header" Target="header3.xml"/><Relationship Id="rId76" Type="http://schemas.openxmlformats.org/officeDocument/2006/relationships/hyperlink" Target="http://www.doe.mass.edu/ell/guidance/default.html" TargetMode="Externa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7.png"/><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yperlink" Target="http://www.doe.mass.edu/research/success/" TargetMode="External"/><Relationship Id="rId37" Type="http://schemas.openxmlformats.org/officeDocument/2006/relationships/hyperlink" Target="http://www.doe.mass.edu/accountability/toolkit/district-data-knowledge.pdf" TargetMode="External"/><Relationship Id="rId40" Type="http://schemas.openxmlformats.org/officeDocument/2006/relationships/hyperlink" Target="http://www.doe.mass.edu/turnaround/level4/guidance.html?" TargetMode="External"/><Relationship Id="rId45" Type="http://schemas.openxmlformats.org/officeDocument/2006/relationships/hyperlink" Target="https://ies.ed.gov/ncee/wwc/" TargetMode="External"/><Relationship Id="rId53" Type="http://schemas.openxmlformats.org/officeDocument/2006/relationships/hyperlink" Target="https://malegislature.gov/Laws/GeneralLaws/PartI/TitleXII/Chapter69/Section1J" TargetMode="External"/><Relationship Id="rId58" Type="http://schemas.openxmlformats.org/officeDocument/2006/relationships/hyperlink" Target="http://www.doe.mass.edu/edwin/gateway/slereport-supp.html" TargetMode="External"/><Relationship Id="rId66" Type="http://schemas.openxmlformats.org/officeDocument/2006/relationships/hyperlink" Target="http://www.doe.mass.edu/turnaround/level4/srg-itb-workbook.xlsx" TargetMode="External"/><Relationship Id="rId74" Type="http://schemas.openxmlformats.org/officeDocument/2006/relationships/hyperlink" Target="http://www.malegislature.gov/Laws/GeneralLaws/PartI/TitleXII/Chapter71A" TargetMode="External"/><Relationship Id="rId79" Type="http://schemas.openxmlformats.org/officeDocument/2006/relationships/hyperlink" Target="http://www.doe.mass.edu/ell/wida/Guidance-p1.pdf" TargetMode="External"/><Relationship Id="rId5" Type="http://schemas.openxmlformats.org/officeDocument/2006/relationships/customXml" Target="../customXml/item5.xml"/><Relationship Id="rId61" Type="http://schemas.openxmlformats.org/officeDocument/2006/relationships/hyperlink" Target="http://www.doe.mass.edu/accountability/lists-tools.html" TargetMode="External"/><Relationship Id="rId82"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doe.mass.edu/turnaround/howitworks/reports.html" TargetMode="External"/><Relationship Id="rId31" Type="http://schemas.openxmlformats.org/officeDocument/2006/relationships/footer" Target="footer2.xml"/><Relationship Id="rId44" Type="http://schemas.openxmlformats.org/officeDocument/2006/relationships/hyperlink" Target="https://ed.gov/policy/elsec/leg/essa/guidanceuseseinvestment.pdf" TargetMode="External"/><Relationship Id="rId52" Type="http://schemas.openxmlformats.org/officeDocument/2006/relationships/hyperlink" Target="http://www.doe.mass.edu/research/success/" TargetMode="External"/><Relationship Id="rId60" Type="http://schemas.openxmlformats.org/officeDocument/2006/relationships/hyperlink" Target="http://www.doe.mass.edu/turnaround/howitworks/reports.html" TargetMode="External"/><Relationship Id="rId65" Type="http://schemas.openxmlformats.org/officeDocument/2006/relationships/hyperlink" Target="http://www.doe.mass.edu/turnaround/level4/temp-sfss-action-planning.docx" TargetMode="External"/><Relationship Id="rId73" Type="http://schemas.openxmlformats.org/officeDocument/2006/relationships/hyperlink" Target="http://www.malegislature.gov/Laws/GeneralLaws/PartI/TitleXII/Chapter71A" TargetMode="External"/><Relationship Id="rId78" Type="http://schemas.openxmlformats.org/officeDocument/2006/relationships/hyperlink" Target="http://www.doe.mass.edu/ell/curriculum/mcu-videos.html" TargetMode="External"/><Relationship Id="rId81" Type="http://schemas.openxmlformats.org/officeDocument/2006/relationships/hyperlink" Target="http://www.doe.mass.edu/ell/profdev.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yperlink" Target="http://www.doe.mass.edu/research/success/" TargetMode="External"/><Relationship Id="rId30" Type="http://schemas.openxmlformats.org/officeDocument/2006/relationships/header" Target="header2.xml"/><Relationship Id="rId35" Type="http://schemas.openxmlformats.org/officeDocument/2006/relationships/hyperlink" Target="http://www.doe.mass.edu/turnaround/howitworks/turnaround-practices-field-guide.pdf" TargetMode="External"/><Relationship Id="rId43" Type="http://schemas.openxmlformats.org/officeDocument/2006/relationships/hyperlink" Target="http://www.turnaroundpractices.com/" TargetMode="External"/><Relationship Id="rId48" Type="http://schemas.openxmlformats.org/officeDocument/2006/relationships/hyperlink" Target="http://www.doe.mass.edu/turnaround/level4/3year-implementation-plan-template.pptx" TargetMode="External"/><Relationship Id="rId56" Type="http://schemas.openxmlformats.org/officeDocument/2006/relationships/hyperlink" Target="http://www.turnaroundpractices.com/resources/conditionsofeffectivepartnership?rq=partnerships" TargetMode="External"/><Relationship Id="rId64" Type="http://schemas.openxmlformats.org/officeDocument/2006/relationships/hyperlink" Target="http://www.doe.mass.edu/turnaround/level4/sample-esl-action-plan.docx" TargetMode="External"/><Relationship Id="rId69" Type="http://schemas.openxmlformats.org/officeDocument/2006/relationships/footer" Target="footer3.xml"/><Relationship Id="rId77" Type="http://schemas.openxmlformats.org/officeDocument/2006/relationships/hyperlink" Target="http://www.doe.mass.edu/retell/courses.html" TargetMode="External"/><Relationship Id="rId8" Type="http://schemas.openxmlformats.org/officeDocument/2006/relationships/settings" Target="settings.xml"/><Relationship Id="rId51" Type="http://schemas.openxmlformats.org/officeDocument/2006/relationships/hyperlink" Target="http://www.doe.mass.edu/accountability/district-review/district-standards-indicators-18-19.pdf" TargetMode="External"/><Relationship Id="rId72" Type="http://schemas.openxmlformats.org/officeDocument/2006/relationships/hyperlink" Target="https://malegislature.gov/Laws/SessionLaws/Acts/2010/Chapter12" TargetMode="External"/><Relationship Id="rId80" Type="http://schemas.openxmlformats.org/officeDocument/2006/relationships/hyperlink" Target="http://www.doe.mass.edu/ell/ele-leader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ed.gov/ESSA" TargetMode="External"/><Relationship Id="rId25" Type="http://schemas.openxmlformats.org/officeDocument/2006/relationships/image" Target="media/image6.png"/><Relationship Id="rId33" Type="http://schemas.openxmlformats.org/officeDocument/2006/relationships/hyperlink" Target="http://schoolreforminitiative.org/doc/future.pdf" TargetMode="External"/><Relationship Id="rId38" Type="http://schemas.openxmlformats.org/officeDocument/2006/relationships/hyperlink" Target="http://www.doe.mass.edu/research/success/" TargetMode="External"/><Relationship Id="rId46" Type="http://schemas.openxmlformats.org/officeDocument/2006/relationships/hyperlink" Target="http://www.doe.mass.edu/research/howdoweknow/" TargetMode="External"/><Relationship Id="rId59" Type="http://schemas.openxmlformats.org/officeDocument/2006/relationships/hyperlink" Target="http://www.doe.mass.edu/educators/equitableaccess/" TargetMode="External"/><Relationship Id="rId67" Type="http://schemas.openxmlformats.org/officeDocument/2006/relationships/image" Target="media/image9.png"/><Relationship Id="rId20" Type="http://schemas.openxmlformats.org/officeDocument/2006/relationships/hyperlink" Target="http://www.doe.mass.edu/turnaround/teams.html" TargetMode="External"/><Relationship Id="rId41" Type="http://schemas.openxmlformats.org/officeDocument/2006/relationships/hyperlink" Target="http://www.doe.mass.edu/turnaround/howitworks/turnaround-practices-508.pdf" TargetMode="External"/><Relationship Id="rId54" Type="http://schemas.openxmlformats.org/officeDocument/2006/relationships/hyperlink" Target="http://www.doe.mass.edu/turnaround/level4/required-actions-relative-ell-guidance.docx" TargetMode="External"/><Relationship Id="rId62" Type="http://schemas.openxmlformats.org/officeDocument/2006/relationships/hyperlink" Target="https://docs.google.com/document/d/10r3qQZ1OUGdyGjAlGSiXijfhYpQ6FdSLDyWW7vGGR7I/edit" TargetMode="External"/><Relationship Id="rId70" Type="http://schemas.openxmlformats.org/officeDocument/2006/relationships/hyperlink" Target="http://www.doe.mass.edu/turnaround/howitworks/reports.html" TargetMode="External"/><Relationship Id="rId75" Type="http://schemas.openxmlformats.org/officeDocument/2006/relationships/hyperlink" Target="http://www.malegislature.gov/Laws/GeneralLaws/PartI/TitleXII/Chapter71A"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oe.mass.edu/turnaround/level4/guidance.html?" TargetMode="External"/><Relationship Id="rId28" Type="http://schemas.openxmlformats.org/officeDocument/2006/relationships/hyperlink" Target="http://www.doe.mass.edu/turnaround/level4/lsg-guidance-underperform-schools.docx" TargetMode="External"/><Relationship Id="rId36" Type="http://schemas.openxmlformats.org/officeDocument/2006/relationships/hyperlink" Target="http://www.doe.mass.edu/turnaround/level4/sample-root-cause.docx" TargetMode="External"/><Relationship Id="rId49" Type="http://schemas.openxmlformats.org/officeDocument/2006/relationships/image" Target="media/image8.png"/><Relationship Id="rId57" Type="http://schemas.openxmlformats.org/officeDocument/2006/relationships/hyperlink" Target="http://www.doe.mass.edu/research/rada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ell/look-act.html" TargetMode="External"/><Relationship Id="rId1" Type="http://schemas.openxmlformats.org/officeDocument/2006/relationships/hyperlink" Target="https://malegislature.gov/Laws/GeneralLaws/PartI/TitleXII/Chapter69/Section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DESE-231-51077</_dlc_DocId>
    <_dlc_DocIdUrl xmlns="733efe1c-5bbe-4968-87dc-d400e65c879f">
      <Url>https://sharepoint.doemass.org/ese/webteam/cps/_layouts/DocIdRedir.aspx?ID=DESE-231-51077</Url>
      <Description>DESE-231-51077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F7862-8F88-46B1-8F29-E69C2C72DDE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75EEF3A-D46A-4A43-A471-010232662DD0}">
  <ds:schemaRefs>
    <ds:schemaRef ds:uri="http://schemas.microsoft.com/sharepoint/v3/contenttype/forms"/>
  </ds:schemaRefs>
</ds:datastoreItem>
</file>

<file path=customXml/itemProps3.xml><?xml version="1.0" encoding="utf-8"?>
<ds:datastoreItem xmlns:ds="http://schemas.openxmlformats.org/officeDocument/2006/customXml" ds:itemID="{9320C613-F80A-42FA-B23D-71FCB493A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18C8C-1E32-4C1A-8DC1-DD88B67A0E11}">
  <ds:schemaRefs>
    <ds:schemaRef ds:uri="http://schemas.microsoft.com/sharepoint/events"/>
  </ds:schemaRefs>
</ds:datastoreItem>
</file>

<file path=customXml/itemProps5.xml><?xml version="1.0" encoding="utf-8"?>
<ds:datastoreItem xmlns:ds="http://schemas.openxmlformats.org/officeDocument/2006/customXml" ds:itemID="{02993B0D-04F9-4DC2-839D-A493421A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57</Pages>
  <Words>19328</Words>
  <Characters>109402</Characters>
  <Application>Microsoft Office Word</Application>
  <DocSecurity>0</DocSecurity>
  <Lines>2064</Lines>
  <Paragraphs>841</Paragraphs>
  <ScaleCrop>false</ScaleCrop>
  <HeadingPairs>
    <vt:vector size="2" baseType="variant">
      <vt:variant>
        <vt:lpstr>Title</vt:lpstr>
      </vt:variant>
      <vt:variant>
        <vt:i4>1</vt:i4>
      </vt:variant>
    </vt:vector>
  </HeadingPairs>
  <TitlesOfParts>
    <vt:vector size="1" baseType="lpstr">
      <vt:lpstr>Turnaround Plan Guidance for Schools Requiring Assistance or Intervention </vt:lpstr>
    </vt:vector>
  </TitlesOfParts>
  <Company>Executive Office of Education</Company>
  <LinksUpToDate>false</LinksUpToDate>
  <CharactersWithSpaces>127889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Turnaround Plan Guidance for Schools Requiring Assistance or Intervention </dc:title>
  <dc:subject>Turnaround Plan Guidance for Schools Requiring Assistance or Intervention </dc:subject>
  <dc:creator>Champagne, Erica (DOE)</dc:creator>
  <cp:keywords/>
  <dc:description/>
  <cp:lastModifiedBy>O'Brien-Driscoll, Courtney</cp:lastModifiedBy>
  <cp:revision>5</cp:revision>
  <cp:lastPrinted>2019-05-06T14:30:00Z</cp:lastPrinted>
  <dcterms:created xsi:type="dcterms:W3CDTF">2019-05-06T14:29:00Z</dcterms:created>
  <dcterms:modified xsi:type="dcterms:W3CDTF">2019-05-08T13:29:00Z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10258b57-9722-4162-9564-4b4503db8f3e</vt:lpwstr>
  </property>
  <property fmtid="{D5CDD505-2E9C-101B-9397-08002B2CF9AE}" pid="4" name="metadate">
    <vt:lpwstr>May 7 2019</vt:lpwstr>
  </property>
</Properties>
</file>