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01F9" w:rsidRPr="00C16086" w:rsidRDefault="00390BDA" w:rsidP="00C16086">
      <w:pPr>
        <w:jc w:val="center"/>
        <w:rPr>
          <w:b/>
          <w:sz w:val="28"/>
          <w:szCs w:val="28"/>
        </w:rPr>
      </w:pPr>
      <w:bookmarkStart w:id="0" w:name="_GoBack"/>
      <w:bookmarkEnd w:id="0"/>
      <w:r>
        <w:rPr>
          <w:b/>
          <w:sz w:val="28"/>
          <w:szCs w:val="28"/>
        </w:rPr>
        <w:t xml:space="preserve">Sample Timeline for </w:t>
      </w:r>
      <w:r w:rsidR="00C16086" w:rsidRPr="00C16086">
        <w:rPr>
          <w:b/>
          <w:sz w:val="28"/>
          <w:szCs w:val="28"/>
        </w:rPr>
        <w:t>Turnaround Plan Development</w:t>
      </w:r>
    </w:p>
    <w:p w:rsidR="00C16086" w:rsidRDefault="00C16086" w:rsidP="00C16086">
      <w:r>
        <w:t xml:space="preserve">While some parts of the turnaround plan must happen in sequence, other parts can </w:t>
      </w:r>
      <w:r w:rsidR="00390BDA">
        <w:t>take</w:t>
      </w:r>
      <w:r>
        <w:t xml:space="preserve"> place simultaneously. For example:</w:t>
      </w:r>
    </w:p>
    <w:p w:rsidR="00C16086" w:rsidRDefault="00C16086" w:rsidP="00C16086">
      <w:pPr>
        <w:pStyle w:val="ListParagraph"/>
        <w:numPr>
          <w:ilvl w:val="0"/>
          <w:numId w:val="2"/>
        </w:numPr>
      </w:pPr>
      <w:r>
        <w:t xml:space="preserve">Stakeholder engagement can </w:t>
      </w:r>
      <w:r w:rsidR="00705F09">
        <w:t>add value</w:t>
      </w:r>
      <w:r>
        <w:t xml:space="preserve"> throughout the </w:t>
      </w:r>
      <w:r w:rsidR="00390BDA">
        <w:t xml:space="preserve">entire </w:t>
      </w:r>
      <w:r>
        <w:t>turna</w:t>
      </w:r>
      <w:r w:rsidR="00705F09">
        <w:t>round plan development process</w:t>
      </w:r>
      <w:r>
        <w:t>, as all aspects of the process can benefit from the input and perspectives of a diverse range of individuals.</w:t>
      </w:r>
    </w:p>
    <w:p w:rsidR="00C16086" w:rsidRDefault="00C16086" w:rsidP="00C16086">
      <w:pPr>
        <w:pStyle w:val="ListParagraph"/>
        <w:numPr>
          <w:ilvl w:val="0"/>
          <w:numId w:val="2"/>
        </w:numPr>
      </w:pPr>
      <w:r>
        <w:t>A thorough root cause analysis of assets and challenges must be compete before the school begins identifying key strategies for implementation, although the school can continue to revisit and refine their thinking ab</w:t>
      </w:r>
      <w:r w:rsidR="00705F09">
        <w:t>out root causes as they implement, monitor, and adjust their plan</w:t>
      </w:r>
      <w:r>
        <w:t>.</w:t>
      </w:r>
    </w:p>
    <w:p w:rsidR="00C16086" w:rsidRDefault="00C16086" w:rsidP="00C16086">
      <w:r>
        <w:t>This graphic demonstrates one way the various stages of turnaroun</w:t>
      </w:r>
      <w:r w:rsidR="00390BDA">
        <w:t>d plan development could take place</w:t>
      </w:r>
      <w:r w:rsidR="001B6ADF">
        <w:t>, assuming the school takes a full school year to develop their plan</w:t>
      </w:r>
      <w:r>
        <w:t>:</w:t>
      </w:r>
    </w:p>
    <w:p w:rsidR="001B6ADF" w:rsidRDefault="001B6ADF" w:rsidP="00C16086"/>
    <w:p w:rsidR="00C16086" w:rsidRDefault="001B6ADF" w:rsidP="00C16086">
      <w:r>
        <w:tab/>
      </w:r>
      <w:r>
        <w:tab/>
      </w:r>
      <w:r>
        <w:tab/>
        <w:t xml:space="preserve">      Fall</w:t>
      </w:r>
      <w:r>
        <w:tab/>
      </w:r>
      <w:r>
        <w:tab/>
      </w:r>
      <w:r>
        <w:tab/>
      </w:r>
      <w:r>
        <w:tab/>
      </w:r>
      <w:r>
        <w:tab/>
        <w:t>Winter</w:t>
      </w:r>
      <w:r>
        <w:tab/>
      </w:r>
      <w:r>
        <w:tab/>
      </w:r>
      <w:r>
        <w:tab/>
      </w:r>
      <w:r>
        <w:tab/>
        <w:t>Spring</w:t>
      </w:r>
      <w:r>
        <w:tab/>
      </w:r>
      <w:r>
        <w:tab/>
      </w:r>
      <w:r>
        <w:tab/>
      </w:r>
      <w:r>
        <w:tab/>
        <w:t>Summer</w:t>
      </w:r>
      <w:r>
        <w:tab/>
      </w:r>
      <w:r w:rsidR="00C16086">
        <w:rPr>
          <w:noProof/>
        </w:rPr>
        <mc:AlternateContent>
          <mc:Choice Requires="wps">
            <w:drawing>
              <wp:anchor distT="0" distB="0" distL="114300" distR="114300" simplePos="0" relativeHeight="251659264" behindDoc="0" locked="0" layoutInCell="1" allowOverlap="1">
                <wp:simplePos x="0" y="0"/>
                <wp:positionH relativeFrom="column">
                  <wp:posOffset>1537172</wp:posOffset>
                </wp:positionH>
                <wp:positionV relativeFrom="paragraph">
                  <wp:posOffset>196850</wp:posOffset>
                </wp:positionV>
                <wp:extent cx="7179398" cy="371192"/>
                <wp:effectExtent l="0" t="19050" r="40640" b="29210"/>
                <wp:wrapNone/>
                <wp:docPr id="1" name="Right Arrow 1" descr="Right arrow from fall to winter to Spring to Summer."/>
                <wp:cNvGraphicFramePr/>
                <a:graphic xmlns:a="http://schemas.openxmlformats.org/drawingml/2006/main">
                  <a:graphicData uri="http://schemas.microsoft.com/office/word/2010/wordprocessingShape">
                    <wps:wsp>
                      <wps:cNvSpPr/>
                      <wps:spPr>
                        <a:xfrm>
                          <a:off x="0" y="0"/>
                          <a:ext cx="7179398" cy="371192"/>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8B1126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alt="Right arrow from fall to winter to Spring to Summer." style="position:absolute;margin-left:121.05pt;margin-top:15.5pt;width:565.3pt;height:29.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" adj="21042" fillcolor="#5b9bd5 [3204]" strokecolor="#1f4d78 [1604]" strokeweight="1pt"/>
            </w:pict>
          </mc:Fallback>
        </mc:AlternateContent>
      </w:r>
    </w:p>
    <w:p w:rsidR="00C16086" w:rsidRDefault="00C16086" w:rsidP="00C16086">
      <w:pPr>
        <w:spacing w:after="0"/>
      </w:pPr>
      <w:r>
        <w:t>Stakeholder Engagement</w:t>
      </w:r>
    </w:p>
    <w:p w:rsidR="00C16086" w:rsidRPr="001B6ADF" w:rsidRDefault="00C16086" w:rsidP="00C16086">
      <w:pPr>
        <w:spacing w:after="0"/>
        <w:rPr>
          <w:i/>
        </w:rPr>
      </w:pPr>
      <w:r>
        <w:tab/>
      </w:r>
      <w:r>
        <w:tab/>
      </w:r>
      <w:r>
        <w:tab/>
      </w:r>
      <w:r>
        <w:tab/>
      </w:r>
      <w:r w:rsidRPr="001B6ADF">
        <w:rPr>
          <w:i/>
        </w:rPr>
        <w:t>Ongoing, such as monthly or quarterly</w:t>
      </w:r>
    </w:p>
    <w:p w:rsidR="00C16086" w:rsidRDefault="00C16086" w:rsidP="00C16086">
      <w:pPr>
        <w:spacing w:after="0"/>
      </w:pPr>
      <w:r>
        <w:rPr>
          <w:noProof/>
        </w:rPr>
        <mc:AlternateContent>
          <mc:Choice Requires="wps">
            <w:drawing>
              <wp:anchor distT="0" distB="0" distL="114300" distR="114300" simplePos="0" relativeHeight="251661312" behindDoc="0" locked="0" layoutInCell="1" allowOverlap="1" wp14:anchorId="310BEC1C" wp14:editId="316DC384">
                <wp:simplePos x="0" y="0"/>
                <wp:positionH relativeFrom="column">
                  <wp:posOffset>2249805</wp:posOffset>
                </wp:positionH>
                <wp:positionV relativeFrom="paragraph">
                  <wp:posOffset>103505</wp:posOffset>
                </wp:positionV>
                <wp:extent cx="2625505" cy="370840"/>
                <wp:effectExtent l="0" t="19050" r="41910" b="29210"/>
                <wp:wrapNone/>
                <wp:docPr id="2" name="Right Arrow 2" descr="Right arrow from fall to winter."/>
                <wp:cNvGraphicFramePr/>
                <a:graphic xmlns:a="http://schemas.openxmlformats.org/drawingml/2006/main">
                  <a:graphicData uri="http://schemas.microsoft.com/office/word/2010/wordprocessingShape">
                    <wps:wsp>
                      <wps:cNvSpPr/>
                      <wps:spPr>
                        <a:xfrm>
                          <a:off x="0" y="0"/>
                          <a:ext cx="2625505" cy="3708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2C6E4A7" id="Right Arrow 2" o:spid="_x0000_s1026" type="#_x0000_t13" alt="Right arrow from fall to winter." style="position:absolute;margin-left:177.15pt;margin-top:8.15pt;width:206.75pt;height:29.2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" adj="20075" fillcolor="#5b9bd5 [3204]" strokecolor="#1f4d78 [1604]" strokeweight="1pt"/>
            </w:pict>
          </mc:Fallback>
        </mc:AlternateContent>
      </w:r>
    </w:p>
    <w:p w:rsidR="00C16086" w:rsidRDefault="00C16086" w:rsidP="00C16086">
      <w:pPr>
        <w:spacing w:after="0"/>
      </w:pPr>
      <w:r>
        <w:t>Visioning</w:t>
      </w:r>
    </w:p>
    <w:p w:rsidR="00C16086" w:rsidRDefault="001B6ADF" w:rsidP="00C16086">
      <w:pPr>
        <w:spacing w:after="0"/>
      </w:pPr>
      <w:r>
        <w:tab/>
      </w:r>
      <w:r>
        <w:tab/>
      </w:r>
      <w:r>
        <w:tab/>
      </w:r>
      <w:r>
        <w:tab/>
      </w:r>
    </w:p>
    <w:p w:rsidR="00C16086" w:rsidRDefault="00C16086" w:rsidP="00C16086">
      <w:pPr>
        <w:spacing w:after="0"/>
      </w:pPr>
      <w:r>
        <w:rPr>
          <w:noProof/>
        </w:rPr>
        <mc:AlternateContent>
          <mc:Choice Requires="wps">
            <w:drawing>
              <wp:anchor distT="0" distB="0" distL="114300" distR="114300" simplePos="0" relativeHeight="251663360" behindDoc="0" locked="0" layoutInCell="1" allowOverlap="1" wp14:anchorId="310BEC1C" wp14:editId="316DC384">
                <wp:simplePos x="0" y="0"/>
                <wp:positionH relativeFrom="column">
                  <wp:posOffset>2256155</wp:posOffset>
                </wp:positionH>
                <wp:positionV relativeFrom="paragraph">
                  <wp:posOffset>31750</wp:posOffset>
                </wp:positionV>
                <wp:extent cx="2643612" cy="370840"/>
                <wp:effectExtent l="0" t="19050" r="42545" b="29210"/>
                <wp:wrapNone/>
                <wp:docPr id="3" name="Right Arrow 3" descr="Right arrow from fall to winter."/>
                <wp:cNvGraphicFramePr/>
                <a:graphic xmlns:a="http://schemas.openxmlformats.org/drawingml/2006/main">
                  <a:graphicData uri="http://schemas.microsoft.com/office/word/2010/wordprocessingShape">
                    <wps:wsp>
                      <wps:cNvSpPr/>
                      <wps:spPr>
                        <a:xfrm>
                          <a:off x="0" y="0"/>
                          <a:ext cx="2643612" cy="3708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39085EE" id="Right Arrow 3" o:spid="_x0000_s1026" type="#_x0000_t13" alt="Right arrow from fall to winter." style="position:absolute;margin-left:177.65pt;margin-top:2.5pt;width:208.15pt;height:29.2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" adj="20085" fillcolor="#5b9bd5 [3204]" strokecolor="#1f4d78 [1604]" strokeweight="1pt"/>
            </w:pict>
          </mc:Fallback>
        </mc:AlternateContent>
      </w:r>
    </w:p>
    <w:p w:rsidR="00C16086" w:rsidRDefault="00C16086" w:rsidP="00C16086">
      <w:pPr>
        <w:spacing w:after="0"/>
      </w:pPr>
      <w:r>
        <w:t xml:space="preserve">Root Cause Analysis </w:t>
      </w:r>
    </w:p>
    <w:p w:rsidR="00C16086" w:rsidRDefault="00C16086" w:rsidP="00C16086">
      <w:pPr>
        <w:spacing w:after="0"/>
      </w:pPr>
    </w:p>
    <w:p w:rsidR="00C16086" w:rsidRDefault="00C16086" w:rsidP="00C16086">
      <w:pPr>
        <w:spacing w:after="0"/>
      </w:pPr>
      <w:r>
        <w:rPr>
          <w:noProof/>
        </w:rPr>
        <mc:AlternateContent>
          <mc:Choice Requires="wps">
            <w:drawing>
              <wp:anchor distT="0" distB="0" distL="114300" distR="114300" simplePos="0" relativeHeight="251665408" behindDoc="0" locked="0" layoutInCell="1" allowOverlap="1" wp14:anchorId="310BEC1C" wp14:editId="316DC384">
                <wp:simplePos x="0" y="0"/>
                <wp:positionH relativeFrom="column">
                  <wp:posOffset>4210051</wp:posOffset>
                </wp:positionH>
                <wp:positionV relativeFrom="paragraph">
                  <wp:posOffset>89535</wp:posOffset>
                </wp:positionV>
                <wp:extent cx="3003550" cy="370840"/>
                <wp:effectExtent l="0" t="19050" r="44450" b="29210"/>
                <wp:wrapNone/>
                <wp:docPr id="4" name="Right Arrow 4" descr="Right arrow from winter to spring."/>
                <wp:cNvGraphicFramePr/>
                <a:graphic xmlns:a="http://schemas.openxmlformats.org/drawingml/2006/main">
                  <a:graphicData uri="http://schemas.microsoft.com/office/word/2010/wordprocessingShape">
                    <wps:wsp>
                      <wps:cNvSpPr/>
                      <wps:spPr>
                        <a:xfrm>
                          <a:off x="0" y="0"/>
                          <a:ext cx="3003550" cy="3708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80E6CAF" id="Right Arrow 4" o:spid="_x0000_s1026" type="#_x0000_t13" alt="Right arrow from winter to spring." style="position:absolute;margin-left:331.5pt;margin-top:7.05pt;width:236.5pt;height:29.2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" adj="20267" fillcolor="#5b9bd5 [3204]" strokecolor="#1f4d78 [1604]" strokeweight="1pt"/>
            </w:pict>
          </mc:Fallback>
        </mc:AlternateContent>
      </w:r>
    </w:p>
    <w:p w:rsidR="00C16086" w:rsidRDefault="00C16086" w:rsidP="00C16086">
      <w:pPr>
        <w:spacing w:after="0"/>
      </w:pPr>
      <w:r>
        <w:t>Strategy Development</w:t>
      </w:r>
    </w:p>
    <w:p w:rsidR="00C16086" w:rsidRDefault="00C16086" w:rsidP="00C16086">
      <w:pPr>
        <w:spacing w:after="0"/>
      </w:pPr>
    </w:p>
    <w:p w:rsidR="00C16086" w:rsidRDefault="00C16086" w:rsidP="00C16086">
      <w:pPr>
        <w:spacing w:after="0"/>
      </w:pPr>
      <w:r>
        <w:rPr>
          <w:noProof/>
        </w:rPr>
        <mc:AlternateContent>
          <mc:Choice Requires="wps">
            <w:drawing>
              <wp:anchor distT="0" distB="0" distL="114300" distR="114300" simplePos="0" relativeHeight="251671552" behindDoc="0" locked="0" layoutInCell="1" allowOverlap="1" wp14:anchorId="069CBC9A" wp14:editId="45FC09D5">
                <wp:simplePos x="0" y="0"/>
                <wp:positionH relativeFrom="column">
                  <wp:posOffset>4229100</wp:posOffset>
                </wp:positionH>
                <wp:positionV relativeFrom="paragraph">
                  <wp:posOffset>90170</wp:posOffset>
                </wp:positionV>
                <wp:extent cx="3035300" cy="370840"/>
                <wp:effectExtent l="0" t="19050" r="31750" b="29210"/>
                <wp:wrapNone/>
                <wp:docPr id="7" name="Right Arrow 7" descr="Right arrow from winter to spring."/>
                <wp:cNvGraphicFramePr/>
                <a:graphic xmlns:a="http://schemas.openxmlformats.org/drawingml/2006/main">
                  <a:graphicData uri="http://schemas.microsoft.com/office/word/2010/wordprocessingShape">
                    <wps:wsp>
                      <wps:cNvSpPr/>
                      <wps:spPr>
                        <a:xfrm>
                          <a:off x="0" y="0"/>
                          <a:ext cx="3035300" cy="3708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37FB31D" id="Right Arrow 7" o:spid="_x0000_s1026" type="#_x0000_t13" alt="Right arrow from winter to spring." style="position:absolute;margin-left:333pt;margin-top:7.1pt;width:239pt;height:29.2pt;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" adj="20281" fillcolor="#5b9bd5 [3204]" strokecolor="#1f4d78 [1604]" strokeweight="1pt"/>
            </w:pict>
          </mc:Fallback>
        </mc:AlternateContent>
      </w:r>
    </w:p>
    <w:p w:rsidR="00C16086" w:rsidRDefault="00C16086" w:rsidP="00C16086">
      <w:pPr>
        <w:spacing w:after="0"/>
      </w:pPr>
      <w:r>
        <w:t>District Systems</w:t>
      </w:r>
    </w:p>
    <w:p w:rsidR="00C16086" w:rsidRDefault="00C16086" w:rsidP="00C16086">
      <w:pPr>
        <w:spacing w:after="0"/>
      </w:pPr>
    </w:p>
    <w:p w:rsidR="00C16086" w:rsidRDefault="001B6ADF" w:rsidP="00C16086">
      <w:pPr>
        <w:spacing w:after="0"/>
      </w:pPr>
      <w:r>
        <w:rPr>
          <w:noProof/>
        </w:rPr>
        <mc:AlternateContent>
          <mc:Choice Requires="wps">
            <w:drawing>
              <wp:anchor distT="0" distB="0" distL="114300" distR="114300" simplePos="0" relativeHeight="251667456" behindDoc="0" locked="0" layoutInCell="1" allowOverlap="1" wp14:anchorId="310BEC1C" wp14:editId="316DC384">
                <wp:simplePos x="0" y="0"/>
                <wp:positionH relativeFrom="column">
                  <wp:posOffset>4203701</wp:posOffset>
                </wp:positionH>
                <wp:positionV relativeFrom="paragraph">
                  <wp:posOffset>90170</wp:posOffset>
                </wp:positionV>
                <wp:extent cx="3079750" cy="370840"/>
                <wp:effectExtent l="0" t="19050" r="44450" b="29210"/>
                <wp:wrapNone/>
                <wp:docPr id="5" name="Right Arrow 5" descr="Right arrow from winter to spring."/>
                <wp:cNvGraphicFramePr/>
                <a:graphic xmlns:a="http://schemas.openxmlformats.org/drawingml/2006/main">
                  <a:graphicData uri="http://schemas.microsoft.com/office/word/2010/wordprocessingShape">
                    <wps:wsp>
                      <wps:cNvSpPr/>
                      <wps:spPr>
                        <a:xfrm>
                          <a:off x="0" y="0"/>
                          <a:ext cx="3079750" cy="37084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72DD00E" id="Right Arrow 5" o:spid="_x0000_s1026" type="#_x0000_t13" alt="Right arrow from winter to spring." style="position:absolute;margin-left:331pt;margin-top:7.1pt;width:242.5pt;height:29.2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" adj="20300" fillcolor="#5b9bd5 [3204]" strokecolor="#1f4d78 [1604]" strokeweight="1pt"/>
            </w:pict>
          </mc:Fallback>
        </mc:AlternateContent>
      </w:r>
    </w:p>
    <w:p w:rsidR="00C16086" w:rsidRDefault="00C16086" w:rsidP="00C16086">
      <w:pPr>
        <w:spacing w:after="0"/>
      </w:pPr>
      <w:r>
        <w:t>Benchmark Development</w:t>
      </w:r>
    </w:p>
    <w:p w:rsidR="00166AB8" w:rsidRDefault="00166AB8" w:rsidP="00C16086">
      <w:pPr>
        <w:spacing w:after="0"/>
      </w:pPr>
    </w:p>
    <w:p w:rsidR="00166AB8" w:rsidRDefault="00166AB8" w:rsidP="00C16086">
      <w:pPr>
        <w:spacing w:after="0"/>
      </w:pPr>
      <w:r>
        <w:rPr>
          <w:noProof/>
        </w:rPr>
        <mc:AlternateContent>
          <mc:Choice Requires="wps">
            <w:drawing>
              <wp:anchor distT="0" distB="0" distL="114300" distR="114300" simplePos="0" relativeHeight="251673600" behindDoc="0" locked="0" layoutInCell="1" allowOverlap="1" wp14:anchorId="3533759A" wp14:editId="12335E87">
                <wp:simplePos x="0" y="0"/>
                <wp:positionH relativeFrom="column">
                  <wp:posOffset>6692900</wp:posOffset>
                </wp:positionH>
                <wp:positionV relativeFrom="paragraph">
                  <wp:posOffset>141605</wp:posOffset>
                </wp:positionV>
                <wp:extent cx="2032000" cy="370840"/>
                <wp:effectExtent l="0" t="19050" r="44450" b="29210"/>
                <wp:wrapNone/>
                <wp:docPr id="6" name="Right Arrow 6" descr="Right arrow from spring to summer."/>
                <wp:cNvGraphicFramePr/>
                <a:graphic xmlns:a="http://schemas.openxmlformats.org/drawingml/2006/main">
                  <a:graphicData uri="http://schemas.microsoft.com/office/word/2010/wordprocessingShape">
                    <wps:wsp>
                      <wps:cNvSpPr/>
                      <wps:spPr>
                        <a:xfrm>
                          <a:off x="0" y="0"/>
                          <a:ext cx="2032000" cy="37084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B773DCD" id="Right Arrow 6" o:spid="_x0000_s1026" type="#_x0000_t13" alt="Right arrow from spring to summer." style="position:absolute;margin-left:527pt;margin-top:11.15pt;width:160pt;height:29.2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" adj="19629" fillcolor="#5b9bd5" strokecolor="#41719c" strokeweight="1pt"/>
            </w:pict>
          </mc:Fallback>
        </mc:AlternateContent>
      </w:r>
    </w:p>
    <w:p w:rsidR="00C16086" w:rsidRDefault="00166AB8" w:rsidP="00C16086">
      <w:r>
        <w:t>Preparing for Implementation</w:t>
      </w:r>
      <w:r>
        <w:tab/>
      </w:r>
    </w:p>
    <w:p w:rsidR="00166AB8" w:rsidRDefault="00166AB8" w:rsidP="00C16086"/>
    <w:p w:rsidR="00166AB8" w:rsidRDefault="00166AB8" w:rsidP="00C16086"/>
    <w:p w:rsidR="00166AB8" w:rsidRDefault="00166AB8" w:rsidP="00C16086"/>
    <w:p w:rsidR="00166AB8" w:rsidRDefault="00166AB8" w:rsidP="00C16086">
      <w:r>
        <w:lastRenderedPageBreak/>
        <w:t>After the plan is in implementation phase, each year schools should update their plans along this general timeline:</w:t>
      </w:r>
    </w:p>
    <w:p w:rsidR="00166AB8" w:rsidRDefault="00166AB8" w:rsidP="00166AB8">
      <w:r>
        <w:tab/>
        <w:t xml:space="preserve">     </w:t>
      </w:r>
      <w:r>
        <w:tab/>
      </w:r>
      <w:r>
        <w:tab/>
      </w:r>
      <w:r>
        <w:tab/>
      </w:r>
      <w:r>
        <w:tab/>
        <w:t xml:space="preserve"> Fall</w:t>
      </w:r>
      <w:r>
        <w:tab/>
      </w:r>
      <w:r>
        <w:tab/>
      </w:r>
      <w:r>
        <w:tab/>
      </w:r>
      <w:r>
        <w:tab/>
        <w:t>Winter</w:t>
      </w:r>
      <w:r>
        <w:tab/>
      </w:r>
      <w:r>
        <w:tab/>
      </w:r>
      <w:r>
        <w:tab/>
      </w:r>
      <w:r>
        <w:tab/>
        <w:t>Spring</w:t>
      </w:r>
      <w:r>
        <w:tab/>
      </w:r>
      <w:r>
        <w:tab/>
      </w:r>
      <w:r>
        <w:tab/>
      </w:r>
      <w:r>
        <w:tab/>
        <w:t>Summer</w:t>
      </w:r>
      <w:r>
        <w:tab/>
      </w:r>
      <w:r>
        <w:rPr>
          <w:noProof/>
        </w:rPr>
        <mc:AlternateContent>
          <mc:Choice Requires="wps">
            <w:drawing>
              <wp:anchor distT="0" distB="0" distL="114300" distR="114300" simplePos="0" relativeHeight="251675648" behindDoc="0" locked="0" layoutInCell="1" allowOverlap="1" wp14:anchorId="5915BA86" wp14:editId="31A18F95">
                <wp:simplePos x="0" y="0"/>
                <wp:positionH relativeFrom="column">
                  <wp:posOffset>1537172</wp:posOffset>
                </wp:positionH>
                <wp:positionV relativeFrom="paragraph">
                  <wp:posOffset>196850</wp:posOffset>
                </wp:positionV>
                <wp:extent cx="7179398" cy="371192"/>
                <wp:effectExtent l="0" t="19050" r="40640" b="29210"/>
                <wp:wrapNone/>
                <wp:docPr id="8" name="Right Arrow 8" descr="Right arrow from fall to winter to Spring to Summer."/>
                <wp:cNvGraphicFramePr/>
                <a:graphic xmlns:a="http://schemas.openxmlformats.org/drawingml/2006/main">
                  <a:graphicData uri="http://schemas.microsoft.com/office/word/2010/wordprocessingShape">
                    <wps:wsp>
                      <wps:cNvSpPr/>
                      <wps:spPr>
                        <a:xfrm>
                          <a:off x="0" y="0"/>
                          <a:ext cx="7179398" cy="371192"/>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BEC7475" id="Right Arrow 8" o:spid="_x0000_s1026" type="#_x0000_t13" alt="Right arrow from fall to winter to Spring to Summer." style="position:absolute;margin-left:121.05pt;margin-top:15.5pt;width:565.3pt;height:29.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" adj="21042" fillcolor="#5b9bd5" strokecolor="#41719c" strokeweight="1pt"/>
            </w:pict>
          </mc:Fallback>
        </mc:AlternateContent>
      </w:r>
    </w:p>
    <w:p w:rsidR="00166AB8" w:rsidRDefault="00166AB8" w:rsidP="00166AB8">
      <w:pPr>
        <w:spacing w:after="0"/>
      </w:pPr>
      <w:r>
        <w:t>Stakeholder Engagement</w:t>
      </w:r>
    </w:p>
    <w:p w:rsidR="00166AB8" w:rsidRPr="001B6ADF" w:rsidRDefault="00166AB8" w:rsidP="00166AB8">
      <w:pPr>
        <w:spacing w:after="0"/>
        <w:rPr>
          <w:i/>
        </w:rPr>
      </w:pPr>
      <w:r>
        <w:tab/>
      </w:r>
      <w:r>
        <w:tab/>
      </w:r>
      <w:r>
        <w:tab/>
      </w:r>
      <w:r>
        <w:tab/>
      </w:r>
      <w:r w:rsidRPr="001B6ADF">
        <w:rPr>
          <w:i/>
        </w:rPr>
        <w:t>Ongoing, such as monthly or quarterly</w:t>
      </w:r>
    </w:p>
    <w:p w:rsidR="00166AB8" w:rsidRDefault="00166AB8" w:rsidP="00166AB8">
      <w:pPr>
        <w:spacing w:after="0"/>
      </w:pPr>
    </w:p>
    <w:p w:rsidR="00166AB8" w:rsidRDefault="00166AB8" w:rsidP="00166AB8">
      <w:pPr>
        <w:spacing w:after="0"/>
      </w:pPr>
      <w:r>
        <w:rPr>
          <w:noProof/>
        </w:rPr>
        <mc:AlternateContent>
          <mc:Choice Requires="wps">
            <w:drawing>
              <wp:anchor distT="0" distB="0" distL="114300" distR="114300" simplePos="0" relativeHeight="251676672" behindDoc="0" locked="0" layoutInCell="1" allowOverlap="1" wp14:anchorId="1E0E05FF" wp14:editId="1B08CA53">
                <wp:simplePos x="0" y="0"/>
                <wp:positionH relativeFrom="column">
                  <wp:posOffset>1543050</wp:posOffset>
                </wp:positionH>
                <wp:positionV relativeFrom="paragraph">
                  <wp:posOffset>26035</wp:posOffset>
                </wp:positionV>
                <wp:extent cx="7172960" cy="361950"/>
                <wp:effectExtent l="0" t="19050" r="46990" b="38100"/>
                <wp:wrapNone/>
                <wp:docPr id="9" name="Right Arrow 9" descr="Right arrow from fall to winter to Spring to Summer."/>
                <wp:cNvGraphicFramePr/>
                <a:graphic xmlns:a="http://schemas.openxmlformats.org/drawingml/2006/main">
                  <a:graphicData uri="http://schemas.microsoft.com/office/word/2010/wordprocessingShape">
                    <wps:wsp>
                      <wps:cNvSpPr/>
                      <wps:spPr>
                        <a:xfrm>
                          <a:off x="0" y="0"/>
                          <a:ext cx="7172960" cy="36195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738838" id="Right Arrow 9" o:spid="_x0000_s1026" type="#_x0000_t13" alt="Right arrow from fall to winter to Spring to Summer." style="position:absolute;margin-left:121.5pt;margin-top:2.05pt;width:564.8pt;height:2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" adj="21055" fillcolor="#5b9bd5" strokecolor="#41719c" strokeweight="1pt"/>
            </w:pict>
          </mc:Fallback>
        </mc:AlternateContent>
      </w:r>
      <w:r>
        <w:t>Assessing Benchmarks</w:t>
      </w:r>
    </w:p>
    <w:p w:rsidR="00166AB8" w:rsidRDefault="00166AB8" w:rsidP="00166AB8">
      <w:pPr>
        <w:spacing w:after="0"/>
      </w:pPr>
      <w:r>
        <w:tab/>
      </w:r>
      <w:r>
        <w:tab/>
      </w:r>
      <w:r>
        <w:tab/>
      </w:r>
      <w:r>
        <w:tab/>
      </w:r>
    </w:p>
    <w:p w:rsidR="00166AB8" w:rsidRDefault="00166AB8" w:rsidP="00166AB8">
      <w:pPr>
        <w:spacing w:after="0"/>
        <w:ind w:left="2160" w:firstLine="720"/>
      </w:pPr>
      <w:r w:rsidRPr="001B6ADF">
        <w:rPr>
          <w:i/>
        </w:rPr>
        <w:t>Ongoing, such as monthly or quarterly</w:t>
      </w:r>
      <w:r>
        <w:rPr>
          <w:noProof/>
        </w:rPr>
        <w:t xml:space="preserve"> </w:t>
      </w:r>
    </w:p>
    <w:p w:rsidR="00166AB8" w:rsidRDefault="00166AB8" w:rsidP="00166AB8">
      <w:pPr>
        <w:spacing w:after="0"/>
      </w:pPr>
      <w:r>
        <w:rPr>
          <w:noProof/>
        </w:rPr>
        <mc:AlternateContent>
          <mc:Choice Requires="wps">
            <w:drawing>
              <wp:anchor distT="0" distB="0" distL="114300" distR="114300" simplePos="0" relativeHeight="251677696" behindDoc="0" locked="0" layoutInCell="1" allowOverlap="1" wp14:anchorId="3B469EF4" wp14:editId="1F4CD773">
                <wp:simplePos x="0" y="0"/>
                <wp:positionH relativeFrom="column">
                  <wp:posOffset>4789805</wp:posOffset>
                </wp:positionH>
                <wp:positionV relativeFrom="paragraph">
                  <wp:posOffset>25400</wp:posOffset>
                </wp:positionV>
                <wp:extent cx="2643612" cy="370840"/>
                <wp:effectExtent l="0" t="19050" r="42545" b="29210"/>
                <wp:wrapNone/>
                <wp:docPr id="10" name="Right Arrow 10" descr="Right arrow from Winter to Spring&#10;"/>
                <wp:cNvGraphicFramePr/>
                <a:graphic xmlns:a="http://schemas.openxmlformats.org/drawingml/2006/main">
                  <a:graphicData uri="http://schemas.microsoft.com/office/word/2010/wordprocessingShape">
                    <wps:wsp>
                      <wps:cNvSpPr/>
                      <wps:spPr>
                        <a:xfrm>
                          <a:off x="0" y="0"/>
                          <a:ext cx="2643612" cy="37084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61F3FE7" id="Right Arrow 10" o:spid="_x0000_s1026" type="#_x0000_t13" alt="Right arrow from Winter to Spring&#10;" style="position:absolute;margin-left:377.15pt;margin-top:2pt;width:208.15pt;height:29.2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" adj="20085" fillcolor="#5b9bd5" strokecolor="#41719c" strokeweight="1pt"/>
            </w:pict>
          </mc:Fallback>
        </mc:AlternateContent>
      </w:r>
    </w:p>
    <w:p w:rsidR="00166AB8" w:rsidRDefault="00166AB8" w:rsidP="00166AB8">
      <w:pPr>
        <w:spacing w:after="0"/>
      </w:pPr>
      <w:r>
        <w:t>Revise Plan Based on Data</w:t>
      </w:r>
    </w:p>
    <w:p w:rsidR="00166AB8" w:rsidRDefault="00166AB8" w:rsidP="00166AB8">
      <w:pPr>
        <w:spacing w:after="0"/>
      </w:pPr>
    </w:p>
    <w:p w:rsidR="00166AB8" w:rsidRDefault="00166AB8" w:rsidP="00166AB8">
      <w:pPr>
        <w:spacing w:after="0"/>
      </w:pPr>
      <w:r>
        <w:rPr>
          <w:noProof/>
        </w:rPr>
        <mc:AlternateContent>
          <mc:Choice Requires="wps">
            <w:drawing>
              <wp:anchor distT="0" distB="0" distL="114300" distR="114300" simplePos="0" relativeHeight="251678720" behindDoc="0" locked="0" layoutInCell="1" allowOverlap="1" wp14:anchorId="61F22454" wp14:editId="21688448">
                <wp:simplePos x="0" y="0"/>
                <wp:positionH relativeFrom="column">
                  <wp:posOffset>4794250</wp:posOffset>
                </wp:positionH>
                <wp:positionV relativeFrom="paragraph">
                  <wp:posOffset>26670</wp:posOffset>
                </wp:positionV>
                <wp:extent cx="2660650" cy="370840"/>
                <wp:effectExtent l="0" t="19050" r="44450" b="29210"/>
                <wp:wrapNone/>
                <wp:docPr id="11" name="Right Arrow 11" descr="Right arrow from Winter to Spring"/>
                <wp:cNvGraphicFramePr/>
                <a:graphic xmlns:a="http://schemas.openxmlformats.org/drawingml/2006/main">
                  <a:graphicData uri="http://schemas.microsoft.com/office/word/2010/wordprocessingShape">
                    <wps:wsp>
                      <wps:cNvSpPr/>
                      <wps:spPr>
                        <a:xfrm>
                          <a:off x="0" y="0"/>
                          <a:ext cx="2660650" cy="37084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BE55DD3" id="Right Arrow 11" o:spid="_x0000_s1026" type="#_x0000_t13" alt="Right arrow from Winter to Spring" style="position:absolute;margin-left:377.5pt;margin-top:2.1pt;width:209.5pt;height:29.2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" adj="20095" fillcolor="#5b9bd5" strokecolor="#41719c" strokeweight="1pt"/>
            </w:pict>
          </mc:Fallback>
        </mc:AlternateContent>
      </w:r>
    </w:p>
    <w:p w:rsidR="00166AB8" w:rsidRDefault="00166AB8" w:rsidP="00166AB8">
      <w:pPr>
        <w:spacing w:after="0"/>
      </w:pPr>
      <w:r>
        <w:t>Resetting Benchmarks</w:t>
      </w:r>
    </w:p>
    <w:p w:rsidR="00166AB8" w:rsidRDefault="00166AB8" w:rsidP="00166AB8">
      <w:pPr>
        <w:spacing w:after="0"/>
      </w:pPr>
    </w:p>
    <w:p w:rsidR="00166AB8" w:rsidRDefault="00166AB8" w:rsidP="00166AB8">
      <w:pPr>
        <w:spacing w:after="0"/>
      </w:pPr>
      <w:r>
        <w:rPr>
          <w:noProof/>
        </w:rPr>
        <mc:AlternateContent>
          <mc:Choice Requires="wps">
            <w:drawing>
              <wp:anchor distT="0" distB="0" distL="114300" distR="114300" simplePos="0" relativeHeight="251679744" behindDoc="0" locked="0" layoutInCell="1" allowOverlap="1" wp14:anchorId="41A788DC" wp14:editId="533A3D6E">
                <wp:simplePos x="0" y="0"/>
                <wp:positionH relativeFrom="margin">
                  <wp:posOffset>6800850</wp:posOffset>
                </wp:positionH>
                <wp:positionV relativeFrom="paragraph">
                  <wp:posOffset>160655</wp:posOffset>
                </wp:positionV>
                <wp:extent cx="1962150" cy="370840"/>
                <wp:effectExtent l="0" t="19050" r="38100" b="29210"/>
                <wp:wrapNone/>
                <wp:docPr id="12" name="Right Arrow 12" descr="Right arrow from Spring to Winter."/>
                <wp:cNvGraphicFramePr/>
                <a:graphic xmlns:a="http://schemas.openxmlformats.org/drawingml/2006/main">
                  <a:graphicData uri="http://schemas.microsoft.com/office/word/2010/wordprocessingShape">
                    <wps:wsp>
                      <wps:cNvSpPr/>
                      <wps:spPr>
                        <a:xfrm>
                          <a:off x="0" y="0"/>
                          <a:ext cx="1962150" cy="370840"/>
                        </a:xfrm>
                        <a:prstGeom prst="right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A05E378" id="Right Arrow 12" o:spid="_x0000_s1026" type="#_x0000_t13" alt="Right arrow from Spring to Winter." style="position:absolute;margin-left:535.5pt;margin-top:12.65pt;width:154.5pt;height:29.2pt;z-index:25167974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" adj="19559" fillcolor="#5b9bd5" strokecolor="#41719c" strokeweight="1pt">
                <w10:wrap anchorx="margin"/>
              </v:shape>
            </w:pict>
          </mc:Fallback>
        </mc:AlternateContent>
      </w:r>
    </w:p>
    <w:p w:rsidR="00166AB8" w:rsidRDefault="00166AB8" w:rsidP="00166AB8">
      <w:pPr>
        <w:spacing w:after="0"/>
      </w:pPr>
      <w:r>
        <w:t>Prepare for Implementation</w:t>
      </w:r>
    </w:p>
    <w:p w:rsidR="00166AB8" w:rsidRDefault="00166AB8" w:rsidP="00C16086"/>
    <w:sectPr w:rsidR="00166AB8" w:rsidSect="00166AB8">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ED35F0"/>
    <w:multiLevelType w:val="hybridMultilevel"/>
    <w:tmpl w:val="F6C48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5457B1D"/>
    <w:multiLevelType w:val="hybridMultilevel"/>
    <w:tmpl w:val="D930C7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086"/>
    <w:rsid w:val="00166AB8"/>
    <w:rsid w:val="00191A05"/>
    <w:rsid w:val="001B6ADF"/>
    <w:rsid w:val="002B1ACD"/>
    <w:rsid w:val="00390BDA"/>
    <w:rsid w:val="00601261"/>
    <w:rsid w:val="00601CA8"/>
    <w:rsid w:val="006129F1"/>
    <w:rsid w:val="00705F09"/>
    <w:rsid w:val="008117C4"/>
    <w:rsid w:val="008F0B23"/>
    <w:rsid w:val="00995402"/>
    <w:rsid w:val="00C16086"/>
    <w:rsid w:val="00E14B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7E65E91-BDE7-40BB-B68B-F35D4D02E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60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DESE-231-47689</_dlc_DocId>
    <_dlc_DocIdUrl xmlns="733efe1c-5bbe-4968-87dc-d400e65c879f">
      <Url>https://sharepoint.doemass.org/ese/webteam/cps/_layouts/DocIdRedir.aspx?ID=DESE-231-47689</Url>
      <Description>DESE-231-47689</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A4C2F5-B3B6-440C-9834-12C247636DFD}">
  <ds:schemaRefs>
    <ds:schemaRef ds:uri="http://schemas.microsoft.com/sharepoint/events"/>
  </ds:schemaRefs>
</ds:datastoreItem>
</file>

<file path=customXml/itemProps2.xml><?xml version="1.0" encoding="utf-8"?>
<ds:datastoreItem xmlns:ds="http://schemas.openxmlformats.org/officeDocument/2006/customXml" ds:itemID="{6B0C55CF-7DB1-4748-90C9-09FFAC1B9E87}">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A1B5D83B-4098-4653-8205-BA2E26C67511}">
  <ds:schemaRefs>
    <ds:schemaRef ds:uri="http://schemas.microsoft.com/sharepoint/v3/contenttype/forms"/>
  </ds:schemaRefs>
</ds:datastoreItem>
</file>

<file path=customXml/itemProps4.xml><?xml version="1.0" encoding="utf-8"?>
<ds:datastoreItem xmlns:ds="http://schemas.openxmlformats.org/officeDocument/2006/customXml" ds:itemID="{CBCE3C33-8457-4E6B-AD4C-FFD3EC28D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199</Words>
  <Characters>1172</Characters>
  <Application>Microsoft Office Word</Application>
  <DocSecurity>0</DocSecurity>
  <Lines>48</Lines>
  <Paragraphs>23</Paragraphs>
  <ScaleCrop>false</ScaleCrop>
  <HeadingPairs>
    <vt:vector size="2" baseType="variant">
      <vt:variant>
        <vt:lpstr>Title</vt:lpstr>
      </vt:variant>
      <vt:variant>
        <vt:i4>1</vt:i4>
      </vt:variant>
    </vt:vector>
  </HeadingPairs>
  <TitlesOfParts>
    <vt:vector size="1" baseType="lpstr">
      <vt:lpstr>Sample Timeline for Turnaround Plan Development</vt:lpstr>
    </vt:vector>
  </TitlesOfParts>
  <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Timeline for Turnaround Plan Development</dc:title>
  <dc:subject>Sample Timeline for Turnaround Plan Development</dc:subject>
  <dc:creator>Condit, Andrea (DOE)</dc:creator>
  <cp:keywords/>
  <dc:description/>
  <cp:lastModifiedBy>O'Brien-Driscoll, Courtney</cp:lastModifiedBy>
  <cp:revision>4</cp:revision>
  <dcterms:created xsi:type="dcterms:W3CDTF">2019-01-03T17:18:00Z</dcterms:created>
  <dcterms:modified xsi:type="dcterms:W3CDTF">2019-01-04T14:30:00Z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b298bf32-fbe2-475a-82bb-ed26a1a99943</vt:lpwstr>
  </property>
  <property fmtid="{D5CDD505-2E9C-101B-9397-08002B2CF9AE}" pid="4" name="metadate">
    <vt:lpwstr>Jan 3 2019</vt:lpwstr>
  </property>
</Properties>
</file>