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8FD5" w14:textId="21E2E230" w:rsidR="00246008" w:rsidRPr="00817024" w:rsidRDefault="00CA1995" w:rsidP="00246008">
      <w:pPr>
        <w:pStyle w:val="Heading1"/>
        <w:ind w:left="979"/>
        <w:jc w:val="center"/>
        <w:rPr>
          <w:rFonts w:cs="Arial"/>
          <w:spacing w:val="-1"/>
          <w:sz w:val="22"/>
          <w:szCs w:val="22"/>
        </w:rPr>
      </w:pPr>
      <w:bookmarkStart w:id="0" w:name="_Hlk37843415"/>
      <w:r>
        <w:rPr>
          <w:rFonts w:cs="Arial"/>
          <w:color w:val="000000"/>
          <w:sz w:val="22"/>
          <w:szCs w:val="22"/>
          <w:lang w:eastAsia="ja-JP"/>
        </w:rPr>
        <w:t>Massachusetts 21</w:t>
      </w:r>
      <w:r>
        <w:rPr>
          <w:rFonts w:cs="Arial"/>
          <w:color w:val="000000"/>
          <w:sz w:val="22"/>
          <w:szCs w:val="22"/>
          <w:vertAlign w:val="superscript"/>
          <w:lang w:eastAsia="ja-JP"/>
        </w:rPr>
        <w:t>st</w:t>
      </w:r>
      <w:r>
        <w:rPr>
          <w:rFonts w:cs="Arial"/>
          <w:color w:val="000000"/>
          <w:sz w:val="22"/>
          <w:szCs w:val="22"/>
          <w:lang w:eastAsia="ja-JP"/>
        </w:rPr>
        <w:t xml:space="preserve"> Century Community Learning Centers - </w:t>
      </w:r>
    </w:p>
    <w:p w14:paraId="34294BD3" w14:textId="2477CC8C" w:rsidR="009A49AA" w:rsidRPr="00B0612E" w:rsidRDefault="0074600D" w:rsidP="00246008">
      <w:pPr>
        <w:pStyle w:val="Heading1"/>
        <w:spacing w:before="120"/>
        <w:ind w:left="979"/>
        <w:jc w:val="center"/>
        <w:rPr>
          <w:rFonts w:cs="Arial"/>
          <w:b w:val="0"/>
          <w:bCs w:val="0"/>
          <w:sz w:val="22"/>
          <w:szCs w:val="22"/>
        </w:rPr>
      </w:pPr>
      <w:r w:rsidRPr="00817024">
        <w:rPr>
          <w:rFonts w:cs="Arial"/>
          <w:spacing w:val="-1"/>
          <w:sz w:val="22"/>
          <w:szCs w:val="22"/>
        </w:rPr>
        <w:t>Programs</w:t>
      </w:r>
      <w:r w:rsidRPr="00817024">
        <w:rPr>
          <w:rFonts w:cs="Arial"/>
          <w:spacing w:val="1"/>
          <w:sz w:val="22"/>
          <w:szCs w:val="22"/>
        </w:rPr>
        <w:t xml:space="preserve"> </w:t>
      </w:r>
      <w:r w:rsidRPr="00817024">
        <w:rPr>
          <w:rFonts w:cs="Arial"/>
          <w:spacing w:val="-1"/>
          <w:sz w:val="22"/>
          <w:szCs w:val="22"/>
        </w:rPr>
        <w:t xml:space="preserve">Expectations/ &amp; </w:t>
      </w:r>
      <w:r w:rsidR="009A49AA" w:rsidRPr="00B0612E">
        <w:rPr>
          <w:rFonts w:cs="Arial"/>
          <w:sz w:val="22"/>
          <w:szCs w:val="22"/>
        </w:rPr>
        <w:t>Elements</w:t>
      </w:r>
      <w:bookmarkEnd w:id="0"/>
    </w:p>
    <w:p w14:paraId="71B20A0C" w14:textId="77777777" w:rsidR="004D6192" w:rsidRPr="0027001F" w:rsidRDefault="004D6192" w:rsidP="00E36379">
      <w:pPr>
        <w:spacing w:before="122"/>
        <w:ind w:left="100" w:right="227"/>
        <w:rPr>
          <w:rFonts w:ascii="Arial" w:eastAsia="Arial" w:hAnsi="Arial" w:cs="Arial"/>
          <w:spacing w:val="-1"/>
          <w:sz w:val="20"/>
          <w:szCs w:val="20"/>
        </w:rPr>
      </w:pPr>
    </w:p>
    <w:tbl>
      <w:tblPr>
        <w:tblW w:w="1075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1"/>
      </w:tblGrid>
      <w:tr w:rsidR="0074600D" w14:paraId="19252F82" w14:textId="77777777" w:rsidTr="00E136C0">
        <w:trPr>
          <w:trHeight w:hRule="exact" w:val="1109"/>
        </w:trPr>
        <w:tc>
          <w:tcPr>
            <w:tcW w:w="10751" w:type="dxa"/>
            <w:tcBorders>
              <w:top w:val="single" w:sz="8" w:space="0" w:color="1F3A6A"/>
              <w:left w:val="nil"/>
              <w:bottom w:val="single" w:sz="8" w:space="0" w:color="8DAADD"/>
              <w:right w:val="nil"/>
            </w:tcBorders>
            <w:shd w:val="clear" w:color="auto" w:fill="1F3A6A"/>
          </w:tcPr>
          <w:p w14:paraId="7B7380E8" w14:textId="1A1D222F" w:rsidR="0074600D" w:rsidRPr="000B15C8" w:rsidRDefault="008F5AE8" w:rsidP="00E553ED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F81AD0">
              <w:rPr>
                <w:rFonts w:ascii="Arial" w:hAnsi="Arial" w:cs="Arial"/>
              </w:rPr>
              <w:t xml:space="preserve">The purpose of </w:t>
            </w:r>
            <w:r>
              <w:rPr>
                <w:rFonts w:ascii="Arial" w:hAnsi="Arial" w:cs="Arial"/>
              </w:rPr>
              <w:t>this federally funded competitive</w:t>
            </w:r>
            <w:r w:rsidRPr="00F81AD0">
              <w:rPr>
                <w:rFonts w:ascii="Arial" w:hAnsi="Arial" w:cs="Arial"/>
              </w:rPr>
              <w:t xml:space="preserve"> grant program is to support the implementation of </w:t>
            </w:r>
            <w:r>
              <w:rPr>
                <w:rFonts w:ascii="Arial" w:hAnsi="Arial" w:cs="Arial"/>
              </w:rPr>
              <w:t>academically enriching programming during O</w:t>
            </w:r>
            <w:r w:rsidRPr="00F81AD0">
              <w:rPr>
                <w:rFonts w:ascii="Arial" w:hAnsi="Arial" w:cs="Arial"/>
              </w:rPr>
              <w:t>ut-of-</w:t>
            </w:r>
            <w:r>
              <w:rPr>
                <w:rFonts w:ascii="Arial" w:hAnsi="Arial" w:cs="Arial"/>
              </w:rPr>
              <w:t>S</w:t>
            </w:r>
            <w:r w:rsidRPr="00F81AD0">
              <w:rPr>
                <w:rFonts w:ascii="Arial" w:hAnsi="Arial" w:cs="Arial"/>
              </w:rPr>
              <w:t xml:space="preserve">chool </w:t>
            </w:r>
            <w:r>
              <w:rPr>
                <w:rFonts w:ascii="Arial" w:hAnsi="Arial" w:cs="Arial"/>
              </w:rPr>
              <w:t>T</w:t>
            </w:r>
            <w:r w:rsidRPr="00F81AD0">
              <w:rPr>
                <w:rFonts w:ascii="Arial" w:hAnsi="Arial" w:cs="Arial"/>
              </w:rPr>
              <w:t>ime (OST)</w:t>
            </w:r>
            <w:r>
              <w:rPr>
                <w:rFonts w:ascii="Arial" w:hAnsi="Arial" w:cs="Arial"/>
              </w:rPr>
              <w:t xml:space="preserve"> (school year and summer) that </w:t>
            </w:r>
            <w:r w:rsidRPr="00F81AD0">
              <w:rPr>
                <w:rFonts w:ascii="Arial" w:hAnsi="Arial" w:cs="Arial"/>
              </w:rPr>
              <w:t>increase</w:t>
            </w:r>
            <w:r>
              <w:rPr>
                <w:rFonts w:ascii="Arial" w:hAnsi="Arial" w:cs="Arial"/>
              </w:rPr>
              <w:t>s</w:t>
            </w:r>
            <w:r w:rsidRPr="00F81AD0">
              <w:rPr>
                <w:rFonts w:ascii="Arial" w:hAnsi="Arial" w:cs="Arial"/>
              </w:rPr>
              <w:t xml:space="preserve"> student engagement</w:t>
            </w:r>
            <w:r>
              <w:rPr>
                <w:rFonts w:ascii="Arial" w:hAnsi="Arial" w:cs="Arial"/>
              </w:rPr>
              <w:t>, deepens student learning, and contributes to a well-rounded education.</w:t>
            </w:r>
          </w:p>
        </w:tc>
      </w:tr>
      <w:tr w:rsidR="0010596B" w14:paraId="1AD70F14" w14:textId="77777777" w:rsidTr="008803AC">
        <w:trPr>
          <w:trHeight w:hRule="exact" w:val="2432"/>
        </w:trPr>
        <w:tc>
          <w:tcPr>
            <w:tcW w:w="10751" w:type="dxa"/>
            <w:tcBorders>
              <w:top w:val="single" w:sz="8" w:space="0" w:color="1F3A6A"/>
              <w:left w:val="nil"/>
              <w:bottom w:val="single" w:sz="8" w:space="0" w:color="8DAADD"/>
              <w:right w:val="nil"/>
            </w:tcBorders>
            <w:shd w:val="clear" w:color="auto" w:fill="8EAADB" w:themeFill="accent1" w:themeFillTint="99"/>
          </w:tcPr>
          <w:p w14:paraId="044314EA" w14:textId="78E1C13C" w:rsidR="000B052B" w:rsidRPr="006B6E19" w:rsidRDefault="000B052B" w:rsidP="000B052B">
            <w:pPr>
              <w:spacing w:before="120"/>
              <w:ind w:left="360" w:right="227"/>
              <w:jc w:val="both"/>
              <w:rPr>
                <w:rFonts w:ascii="Arial" w:eastAsia="Arial" w:hAnsi="Arial" w:cs="Arial"/>
                <w:spacing w:val="-1"/>
              </w:rPr>
            </w:pPr>
            <w:r w:rsidRPr="008803AC">
              <w:rPr>
                <w:rFonts w:ascii="Arial" w:eastAsia="Arial" w:hAnsi="Arial" w:cs="Arial"/>
                <w:b/>
                <w:bCs/>
                <w:spacing w:val="-1"/>
              </w:rPr>
              <w:t>Academic Enrichment</w:t>
            </w:r>
            <w:r w:rsidRPr="006B6E19">
              <w:rPr>
                <w:rFonts w:ascii="Arial" w:eastAsia="Arial" w:hAnsi="Arial" w:cs="Arial"/>
                <w:spacing w:val="-1"/>
              </w:rPr>
              <w:t xml:space="preserve"> as defined for MA 21</w:t>
            </w:r>
            <w:r w:rsidRPr="006B6E19">
              <w:rPr>
                <w:rFonts w:ascii="Arial" w:eastAsia="Arial" w:hAnsi="Arial" w:cs="Arial"/>
                <w:spacing w:val="-1"/>
                <w:vertAlign w:val="superscript"/>
              </w:rPr>
              <w:t>st</w:t>
            </w:r>
            <w:r w:rsidRPr="006B6E19">
              <w:rPr>
                <w:rFonts w:ascii="Arial" w:eastAsia="Arial" w:hAnsi="Arial" w:cs="Arial"/>
                <w:spacing w:val="-1"/>
              </w:rPr>
              <w:t xml:space="preserve"> CCLC involves both pedagogy and program content. </w:t>
            </w:r>
          </w:p>
          <w:p w14:paraId="7C522880" w14:textId="5DAE86A1" w:rsidR="00482164" w:rsidRPr="008803AC" w:rsidRDefault="00482164" w:rsidP="00482164">
            <w:pPr>
              <w:pStyle w:val="ListParagraph"/>
              <w:numPr>
                <w:ilvl w:val="0"/>
                <w:numId w:val="12"/>
              </w:numPr>
              <w:spacing w:before="120"/>
              <w:ind w:right="227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482164">
              <w:rPr>
                <w:rFonts w:ascii="Arial" w:eastAsia="Arial" w:hAnsi="Arial" w:cs="Arial"/>
                <w:spacing w:val="-1"/>
                <w:sz w:val="22"/>
                <w:szCs w:val="22"/>
              </w:rPr>
              <w:t>learning is that is</w:t>
            </w:r>
            <w:r w:rsidRPr="0048216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 xml:space="preserve"> meaningful, supports mastery, identity and creativity.</w:t>
            </w:r>
          </w:p>
          <w:p w14:paraId="43AFC5E9" w14:textId="5B40B7EA" w:rsidR="000B052B" w:rsidRPr="000B052B" w:rsidRDefault="000B052B" w:rsidP="000B052B">
            <w:pPr>
              <w:pStyle w:val="ListParagraph"/>
              <w:numPr>
                <w:ilvl w:val="0"/>
                <w:numId w:val="12"/>
              </w:numPr>
              <w:spacing w:before="120"/>
              <w:ind w:right="227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is based on </w:t>
            </w:r>
            <w:r w:rsidRPr="000B052B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student interest</w:t>
            </w:r>
            <w:r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>;</w:t>
            </w:r>
          </w:p>
          <w:p w14:paraId="4948672B" w14:textId="2C397B48" w:rsidR="000B052B" w:rsidRPr="000B052B" w:rsidRDefault="00C46CD1" w:rsidP="000B052B">
            <w:pPr>
              <w:pStyle w:val="ListParagraph"/>
              <w:numPr>
                <w:ilvl w:val="0"/>
                <w:numId w:val="12"/>
              </w:numPr>
              <w:spacing w:before="120"/>
              <w:ind w:right="227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implements</w:t>
            </w:r>
            <w:r w:rsidR="000B052B"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 xml:space="preserve">Deeper Learning </w:t>
            </w:r>
            <w:r w:rsidRPr="00C46CD1">
              <w:rPr>
                <w:rFonts w:ascii="Arial" w:eastAsia="Arial" w:hAnsi="Arial" w:cs="Arial"/>
                <w:spacing w:val="-1"/>
                <w:sz w:val="22"/>
                <w:szCs w:val="22"/>
              </w:rPr>
              <w:t>strategie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="000B052B"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such as project-based learning; </w:t>
            </w:r>
          </w:p>
          <w:p w14:paraId="79AAA932" w14:textId="4A4727A5" w:rsidR="000B052B" w:rsidRPr="000B052B" w:rsidRDefault="000B052B" w:rsidP="000B052B">
            <w:pPr>
              <w:pStyle w:val="ListParagraph"/>
              <w:numPr>
                <w:ilvl w:val="0"/>
                <w:numId w:val="12"/>
              </w:numPr>
              <w:spacing w:before="120"/>
              <w:ind w:right="227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B052B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 xml:space="preserve">addresses issues </w:t>
            </w:r>
            <w:r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that students can relate to and </w:t>
            </w:r>
            <w:r w:rsidRPr="000B052B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meaningful</w:t>
            </w:r>
            <w:r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to them</w:t>
            </w:r>
            <w:r w:rsidR="0092366B">
              <w:rPr>
                <w:rFonts w:ascii="Arial" w:eastAsia="Arial" w:hAnsi="Arial" w:cs="Arial"/>
                <w:spacing w:val="-1"/>
                <w:sz w:val="22"/>
                <w:szCs w:val="22"/>
              </w:rPr>
              <w:t>; and</w:t>
            </w:r>
          </w:p>
          <w:p w14:paraId="2329D56F" w14:textId="6D22F312" w:rsidR="000B052B" w:rsidRPr="000B052B" w:rsidRDefault="00E04386" w:rsidP="000B052B">
            <w:pPr>
              <w:pStyle w:val="ListParagraph"/>
              <w:numPr>
                <w:ilvl w:val="0"/>
                <w:numId w:val="12"/>
              </w:numPr>
              <w:spacing w:before="120"/>
              <w:ind w:right="227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provides </w:t>
            </w:r>
            <w:r w:rsidR="00283F82">
              <w:rPr>
                <w:rFonts w:ascii="Arial" w:eastAsia="Arial" w:hAnsi="Arial" w:cs="Arial"/>
                <w:spacing w:val="-1"/>
                <w:sz w:val="22"/>
                <w:szCs w:val="22"/>
              </w:rPr>
              <w:t>opportunities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283F8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for </w:t>
            </w:r>
            <w:r w:rsidR="000B052B" w:rsidRPr="000B052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students to </w:t>
            </w:r>
            <w:r w:rsidR="000B052B" w:rsidRPr="000B052B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demonstrate what they have learned.</w:t>
            </w:r>
          </w:p>
          <w:p w14:paraId="41546E7A" w14:textId="77777777" w:rsidR="000B052B" w:rsidRPr="006B6E19" w:rsidRDefault="000B052B" w:rsidP="006B6E19">
            <w:pPr>
              <w:spacing w:before="120"/>
              <w:ind w:left="360" w:right="227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7DBB707B" w14:textId="539E55E6" w:rsidR="00E36379" w:rsidRPr="00E36379" w:rsidRDefault="00E36379" w:rsidP="00E36379">
            <w:pPr>
              <w:tabs>
                <w:tab w:val="left" w:pos="9340"/>
              </w:tabs>
            </w:pPr>
          </w:p>
        </w:tc>
      </w:tr>
      <w:tr w:rsidR="0074600D" w14:paraId="2F74A34F" w14:textId="77777777" w:rsidTr="006B6E19">
        <w:trPr>
          <w:trHeight w:hRule="exact" w:val="52"/>
        </w:trPr>
        <w:tc>
          <w:tcPr>
            <w:tcW w:w="10751" w:type="dxa"/>
            <w:tcBorders>
              <w:top w:val="single" w:sz="8" w:space="0" w:color="8DAADD"/>
              <w:left w:val="nil"/>
              <w:bottom w:val="nil"/>
              <w:right w:val="nil"/>
            </w:tcBorders>
            <w:shd w:val="clear" w:color="auto" w:fill="auto"/>
          </w:tcPr>
          <w:p w14:paraId="695CFD77" w14:textId="755F06DC" w:rsidR="0074600D" w:rsidRPr="00E36379" w:rsidRDefault="0074600D" w:rsidP="00E363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26CEDBA" w14:textId="77777777" w:rsidR="003F6AFD" w:rsidRDefault="003F6AFD" w:rsidP="003F6AFD">
      <w:pPr>
        <w:rPr>
          <w:rFonts w:ascii="Arial" w:hAnsi="Arial" w:cs="Arial"/>
          <w:b/>
          <w:bCs/>
        </w:rPr>
      </w:pPr>
    </w:p>
    <w:p w14:paraId="7AADCA62" w14:textId="468D10A6" w:rsidR="00881FD5" w:rsidRDefault="00881FD5" w:rsidP="00B8114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7001F">
        <w:rPr>
          <w:rFonts w:ascii="Arial" w:hAnsi="Arial" w:cs="Arial"/>
          <w:sz w:val="20"/>
          <w:szCs w:val="20"/>
        </w:rPr>
        <w:t>In their book</w:t>
      </w:r>
      <w:r w:rsidR="00826E6A">
        <w:rPr>
          <w:rFonts w:ascii="Arial" w:hAnsi="Arial" w:cs="Arial"/>
          <w:sz w:val="20"/>
          <w:szCs w:val="20"/>
        </w:rPr>
        <w:t>,</w:t>
      </w:r>
      <w:r w:rsidRPr="0027001F">
        <w:rPr>
          <w:rFonts w:ascii="Arial" w:hAnsi="Arial" w:cs="Arial"/>
          <w:sz w:val="20"/>
          <w:szCs w:val="20"/>
        </w:rPr>
        <w:t xml:space="preserve"> Deeper Learning Authors Jal Mehta and Sarah Fine identify three primary attributes of learning, "mastery, identity (students identify themselves as participants in and contributors), and creativity,</w:t>
      </w:r>
      <w:r w:rsidR="00C01E58">
        <w:rPr>
          <w:rFonts w:ascii="Arial" w:hAnsi="Arial" w:cs="Arial"/>
          <w:sz w:val="20"/>
          <w:szCs w:val="20"/>
        </w:rPr>
        <w:t xml:space="preserve"> </w:t>
      </w:r>
      <w:r w:rsidRPr="0027001F">
        <w:rPr>
          <w:rFonts w:ascii="Arial" w:hAnsi="Arial" w:cs="Arial"/>
          <w:sz w:val="20"/>
          <w:szCs w:val="20"/>
        </w:rPr>
        <w:t>that distinguish environments that ask students to think in deeper and more inventive ways.</w:t>
      </w:r>
      <w:r w:rsidR="00404414">
        <w:rPr>
          <w:rFonts w:ascii="Arial" w:hAnsi="Arial" w:cs="Arial"/>
          <w:sz w:val="20"/>
          <w:szCs w:val="20"/>
        </w:rPr>
        <w:t>”</w:t>
      </w:r>
    </w:p>
    <w:p w14:paraId="52A3C692" w14:textId="77777777" w:rsidR="002719D1" w:rsidRPr="0027001F" w:rsidRDefault="002719D1" w:rsidP="00B8114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88B004D" w14:textId="36653684" w:rsidR="003F6AFD" w:rsidRDefault="00F544D2" w:rsidP="0027001F">
      <w:pPr>
        <w:spacing w:before="120"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27001F">
        <w:rPr>
          <w:rFonts w:ascii="Arial" w:hAnsi="Arial" w:cs="Arial"/>
          <w:bCs/>
          <w:iCs/>
          <w:sz w:val="20"/>
          <w:szCs w:val="20"/>
        </w:rPr>
        <w:t>S</w:t>
      </w:r>
      <w:r w:rsidR="005A2880" w:rsidRPr="0027001F">
        <w:rPr>
          <w:rFonts w:ascii="Arial" w:hAnsi="Arial" w:cs="Arial"/>
          <w:bCs/>
          <w:iCs/>
          <w:sz w:val="20"/>
          <w:szCs w:val="20"/>
        </w:rPr>
        <w:t xml:space="preserve">uccessful </w:t>
      </w:r>
      <w:r w:rsidR="00FE1C87" w:rsidRPr="0027001F">
        <w:rPr>
          <w:rFonts w:ascii="Arial" w:hAnsi="Arial" w:cs="Arial"/>
          <w:bCs/>
          <w:iCs/>
          <w:sz w:val="20"/>
          <w:szCs w:val="20"/>
        </w:rPr>
        <w:t>21</w:t>
      </w:r>
      <w:r w:rsidR="00FE1C87" w:rsidRPr="0027001F">
        <w:rPr>
          <w:rFonts w:ascii="Arial" w:hAnsi="Arial" w:cs="Arial"/>
          <w:bCs/>
          <w:iCs/>
          <w:sz w:val="20"/>
          <w:szCs w:val="20"/>
          <w:vertAlign w:val="superscript"/>
        </w:rPr>
        <w:t>st</w:t>
      </w:r>
      <w:r w:rsidR="00FE1C87" w:rsidRPr="0027001F">
        <w:rPr>
          <w:rFonts w:ascii="Arial" w:hAnsi="Arial" w:cs="Arial"/>
          <w:bCs/>
          <w:iCs/>
          <w:sz w:val="20"/>
          <w:szCs w:val="20"/>
        </w:rPr>
        <w:t xml:space="preserve"> CCLC </w:t>
      </w:r>
      <w:r w:rsidR="005A2880" w:rsidRPr="0027001F">
        <w:rPr>
          <w:rFonts w:ascii="Arial" w:hAnsi="Arial" w:cs="Arial"/>
          <w:bCs/>
          <w:iCs/>
          <w:sz w:val="20"/>
          <w:szCs w:val="20"/>
        </w:rPr>
        <w:t xml:space="preserve">programs </w:t>
      </w:r>
      <w:r w:rsidR="009A49AA" w:rsidRPr="0027001F">
        <w:rPr>
          <w:rFonts w:ascii="Arial" w:hAnsi="Arial" w:cs="Arial"/>
          <w:bCs/>
          <w:iCs/>
          <w:sz w:val="20"/>
          <w:szCs w:val="20"/>
        </w:rPr>
        <w:t>support</w:t>
      </w:r>
      <w:r w:rsidR="00E01927" w:rsidRPr="002700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881FD5" w:rsidRPr="0027001F">
        <w:rPr>
          <w:rFonts w:ascii="Arial" w:hAnsi="Arial" w:cs="Arial"/>
          <w:bCs/>
          <w:iCs/>
          <w:sz w:val="20"/>
          <w:szCs w:val="20"/>
        </w:rPr>
        <w:t>“</w:t>
      </w:r>
      <w:r w:rsidR="00881FD5" w:rsidRPr="0027001F">
        <w:rPr>
          <w:rFonts w:ascii="Arial" w:hAnsi="Arial" w:cs="Arial"/>
          <w:bCs/>
          <w:sz w:val="20"/>
          <w:szCs w:val="20"/>
        </w:rPr>
        <w:t xml:space="preserve">mastery, identity, and creativity" </w:t>
      </w:r>
      <w:r w:rsidR="00E01927" w:rsidRPr="0027001F">
        <w:rPr>
          <w:rFonts w:ascii="Arial" w:hAnsi="Arial" w:cs="Arial"/>
          <w:bCs/>
          <w:iCs/>
          <w:sz w:val="20"/>
          <w:szCs w:val="20"/>
        </w:rPr>
        <w:t xml:space="preserve"> through their ability to </w:t>
      </w:r>
      <w:r w:rsidR="005639C4" w:rsidRPr="0027001F">
        <w:rPr>
          <w:rFonts w:ascii="Arial" w:hAnsi="Arial" w:cs="Arial"/>
          <w:bCs/>
          <w:iCs/>
          <w:sz w:val="20"/>
          <w:szCs w:val="20"/>
        </w:rPr>
        <w:t xml:space="preserve">create an </w:t>
      </w:r>
      <w:r w:rsidR="00A046EA" w:rsidRPr="0027001F">
        <w:rPr>
          <w:rFonts w:ascii="Arial" w:hAnsi="Arial" w:cs="Arial"/>
          <w:bCs/>
          <w:iCs/>
          <w:sz w:val="20"/>
          <w:szCs w:val="20"/>
        </w:rPr>
        <w:t xml:space="preserve">environment that supports the </w:t>
      </w:r>
      <w:r w:rsidR="00E01927" w:rsidRPr="0027001F">
        <w:rPr>
          <w:rFonts w:ascii="Arial" w:hAnsi="Arial" w:cs="Arial"/>
          <w:bCs/>
          <w:iCs/>
          <w:sz w:val="20"/>
          <w:szCs w:val="20"/>
        </w:rPr>
        <w:t>elements</w:t>
      </w:r>
      <w:r w:rsidR="00881FD5" w:rsidRPr="0027001F">
        <w:rPr>
          <w:rFonts w:ascii="Arial" w:hAnsi="Arial" w:cs="Arial"/>
          <w:bCs/>
          <w:iCs/>
          <w:sz w:val="20"/>
          <w:szCs w:val="20"/>
        </w:rPr>
        <w:t xml:space="preserve"> listed </w:t>
      </w:r>
      <w:r w:rsidR="000E3CEA" w:rsidRPr="0027001F">
        <w:rPr>
          <w:rFonts w:ascii="Arial" w:hAnsi="Arial" w:cs="Arial"/>
          <w:bCs/>
          <w:iCs/>
          <w:sz w:val="20"/>
          <w:szCs w:val="20"/>
        </w:rPr>
        <w:t>below</w:t>
      </w:r>
      <w:r w:rsidR="00881FD5" w:rsidRPr="0027001F">
        <w:rPr>
          <w:rFonts w:ascii="Arial" w:hAnsi="Arial" w:cs="Arial"/>
          <w:bCs/>
          <w:iCs/>
          <w:sz w:val="20"/>
          <w:szCs w:val="20"/>
        </w:rPr>
        <w:t xml:space="preserve">. </w:t>
      </w:r>
      <w:r w:rsidR="000534D8" w:rsidRPr="00D8558D">
        <w:rPr>
          <w:rFonts w:ascii="Arial" w:eastAsia="Quattrocento Sans" w:hAnsi="Arial" w:cs="Arial"/>
          <w:sz w:val="20"/>
          <w:szCs w:val="20"/>
        </w:rPr>
        <w:t xml:space="preserve">These terms should not be viewed as separate, but as deeply intertwined. </w:t>
      </w:r>
      <w:hyperlink r:id="rId10" w:history="1">
        <w:r w:rsidR="000534D8" w:rsidRPr="00D8558D">
          <w:rPr>
            <w:rStyle w:val="Hyperlink"/>
            <w:rFonts w:ascii="Arial" w:hAnsi="Arial" w:cs="Arial"/>
            <w:sz w:val="20"/>
            <w:szCs w:val="20"/>
          </w:rPr>
          <w:t xml:space="preserve">Effective instruction </w:t>
        </w:r>
        <w:r w:rsidR="00956375" w:rsidRPr="00956375">
          <w:rPr>
            <w:rStyle w:val="Hyperlink"/>
            <w:rFonts w:ascii="Arial" w:eastAsia="Quattrocento Sans" w:hAnsi="Arial" w:cs="Arial"/>
            <w:sz w:val="20"/>
            <w:szCs w:val="20"/>
          </w:rPr>
          <w:t>Practices</w:t>
        </w:r>
      </w:hyperlink>
      <w:r w:rsidR="00956375">
        <w:rPr>
          <w:rFonts w:ascii="Arial" w:eastAsia="Quattrocento Sans" w:hAnsi="Arial" w:cs="Arial"/>
          <w:sz w:val="20"/>
          <w:szCs w:val="20"/>
        </w:rPr>
        <w:t xml:space="preserve"> </w:t>
      </w:r>
      <w:r w:rsidR="000534D8" w:rsidRPr="00D8558D">
        <w:rPr>
          <w:rFonts w:ascii="Arial" w:eastAsia="Quattrocento Sans" w:hAnsi="Arial" w:cs="Arial"/>
          <w:sz w:val="20"/>
          <w:szCs w:val="20"/>
        </w:rPr>
        <w:t xml:space="preserve">is inherent to deeper learning, which incorporates many elements. </w:t>
      </w:r>
      <w:r w:rsidR="009A1C2E" w:rsidRPr="0027001F">
        <w:rPr>
          <w:rFonts w:ascii="Arial" w:hAnsi="Arial" w:cs="Arial"/>
          <w:b/>
          <w:iCs/>
          <w:sz w:val="20"/>
          <w:szCs w:val="20"/>
        </w:rPr>
        <w:t>Note for E</w:t>
      </w:r>
      <w:r w:rsidR="00346BF3">
        <w:rPr>
          <w:rFonts w:ascii="Arial" w:hAnsi="Arial" w:cs="Arial"/>
          <w:b/>
          <w:iCs/>
          <w:sz w:val="20"/>
          <w:szCs w:val="20"/>
        </w:rPr>
        <w:t xml:space="preserve">xtended </w:t>
      </w:r>
      <w:r w:rsidR="009A1C2E" w:rsidRPr="0027001F">
        <w:rPr>
          <w:rFonts w:ascii="Arial" w:hAnsi="Arial" w:cs="Arial"/>
          <w:b/>
          <w:iCs/>
          <w:sz w:val="20"/>
          <w:szCs w:val="20"/>
        </w:rPr>
        <w:t>L</w:t>
      </w:r>
      <w:r w:rsidR="00346BF3">
        <w:rPr>
          <w:rFonts w:ascii="Arial" w:hAnsi="Arial" w:cs="Arial"/>
          <w:b/>
          <w:iCs/>
          <w:sz w:val="20"/>
          <w:szCs w:val="20"/>
        </w:rPr>
        <w:t xml:space="preserve">earning </w:t>
      </w:r>
      <w:r w:rsidR="00122B9E" w:rsidRPr="0027001F">
        <w:rPr>
          <w:rFonts w:ascii="Arial" w:hAnsi="Arial" w:cs="Arial"/>
          <w:b/>
          <w:iCs/>
          <w:sz w:val="20"/>
          <w:szCs w:val="20"/>
        </w:rPr>
        <w:t>T</w:t>
      </w:r>
      <w:r w:rsidR="00122B9E">
        <w:rPr>
          <w:rFonts w:ascii="Arial" w:hAnsi="Arial" w:cs="Arial"/>
          <w:b/>
          <w:iCs/>
          <w:sz w:val="20"/>
          <w:szCs w:val="20"/>
        </w:rPr>
        <w:t>ime</w:t>
      </w:r>
      <w:r w:rsidR="00346BF3">
        <w:rPr>
          <w:rFonts w:ascii="Arial" w:hAnsi="Arial" w:cs="Arial"/>
          <w:b/>
          <w:iCs/>
          <w:sz w:val="20"/>
          <w:szCs w:val="20"/>
        </w:rPr>
        <w:t xml:space="preserve"> (</w:t>
      </w:r>
      <w:r w:rsidR="009A1C2E" w:rsidRPr="0027001F">
        <w:rPr>
          <w:rFonts w:ascii="Arial" w:hAnsi="Arial" w:cs="Arial"/>
          <w:b/>
          <w:iCs/>
          <w:sz w:val="20"/>
          <w:szCs w:val="20"/>
        </w:rPr>
        <w:t>ELT</w:t>
      </w:r>
      <w:r w:rsidR="00346BF3">
        <w:rPr>
          <w:rFonts w:ascii="Arial" w:hAnsi="Arial" w:cs="Arial"/>
          <w:b/>
          <w:iCs/>
          <w:sz w:val="20"/>
          <w:szCs w:val="20"/>
        </w:rPr>
        <w:t>)</w:t>
      </w:r>
      <w:r w:rsidR="009A1C2E" w:rsidRPr="0027001F">
        <w:rPr>
          <w:rFonts w:ascii="Arial" w:hAnsi="Arial" w:cs="Arial"/>
          <w:b/>
          <w:iCs/>
          <w:sz w:val="20"/>
          <w:szCs w:val="20"/>
        </w:rPr>
        <w:t xml:space="preserve"> sites:</w:t>
      </w:r>
      <w:r w:rsidR="009A1C2E" w:rsidRPr="0027001F">
        <w:rPr>
          <w:rFonts w:ascii="Arial" w:hAnsi="Arial" w:cs="Arial"/>
          <w:iCs/>
          <w:sz w:val="20"/>
          <w:szCs w:val="20"/>
        </w:rPr>
        <w:t xml:space="preserve"> It is encouraged that these elements are applied throughout the entire school-day, however, for the purposes of the 21</w:t>
      </w:r>
      <w:r w:rsidR="009A1C2E" w:rsidRPr="0027001F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="009A1C2E" w:rsidRPr="0027001F">
        <w:rPr>
          <w:rFonts w:ascii="Arial" w:hAnsi="Arial" w:cs="Arial"/>
          <w:iCs/>
          <w:sz w:val="20"/>
          <w:szCs w:val="20"/>
        </w:rPr>
        <w:t xml:space="preserve"> CCLC grant, programs will be assessed on implementation of these primarily (though not solely) with respect to the 21</w:t>
      </w:r>
      <w:r w:rsidR="009A1C2E" w:rsidRPr="0027001F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="009A1C2E" w:rsidRPr="0027001F">
        <w:rPr>
          <w:rFonts w:ascii="Arial" w:hAnsi="Arial" w:cs="Arial"/>
          <w:iCs/>
          <w:sz w:val="20"/>
          <w:szCs w:val="20"/>
        </w:rPr>
        <w:t xml:space="preserve"> CCLC funded programming.</w:t>
      </w:r>
      <w:r w:rsidR="009A1C2E" w:rsidRPr="0027001F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1909793B" w14:textId="486CF1F3" w:rsidR="009E393E" w:rsidRPr="0027001F" w:rsidRDefault="009E393E" w:rsidP="009E393E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27001F">
        <w:rPr>
          <w:rFonts w:ascii="Arial" w:hAnsi="Arial" w:cs="Arial"/>
          <w:i/>
          <w:iCs/>
          <w:sz w:val="20"/>
          <w:szCs w:val="20"/>
        </w:rPr>
        <w:t xml:space="preserve">The following list includes the major </w:t>
      </w:r>
      <w:r w:rsidR="00564E42">
        <w:rPr>
          <w:rFonts w:ascii="Arial" w:hAnsi="Arial" w:cs="Arial"/>
          <w:i/>
          <w:iCs/>
          <w:sz w:val="20"/>
          <w:szCs w:val="20"/>
        </w:rPr>
        <w:t xml:space="preserve">elements </w:t>
      </w:r>
      <w:r w:rsidRPr="0027001F">
        <w:rPr>
          <w:rFonts w:ascii="Arial" w:hAnsi="Arial" w:cs="Arial"/>
          <w:i/>
          <w:iCs/>
          <w:sz w:val="20"/>
          <w:szCs w:val="20"/>
        </w:rPr>
        <w:t xml:space="preserve"> that contribute to </w:t>
      </w:r>
      <w:r>
        <w:rPr>
          <w:rFonts w:ascii="Arial" w:hAnsi="Arial" w:cs="Arial"/>
          <w:i/>
          <w:iCs/>
          <w:sz w:val="20"/>
          <w:szCs w:val="20"/>
        </w:rPr>
        <w:t xml:space="preserve">high quality </w:t>
      </w:r>
      <w:r w:rsidRPr="0027001F">
        <w:rPr>
          <w:rFonts w:ascii="Arial" w:hAnsi="Arial" w:cs="Arial"/>
          <w:i/>
          <w:iCs/>
          <w:sz w:val="20"/>
          <w:szCs w:val="20"/>
        </w:rPr>
        <w:t>21</w:t>
      </w:r>
      <w:r w:rsidRPr="0027001F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Pr="0027001F">
        <w:rPr>
          <w:rFonts w:ascii="Arial" w:hAnsi="Arial" w:cs="Arial"/>
          <w:i/>
          <w:iCs/>
          <w:sz w:val="20"/>
          <w:szCs w:val="20"/>
        </w:rPr>
        <w:t xml:space="preserve"> CCLC programming that supports students’ academic and social-emotional learning</w:t>
      </w:r>
      <w:r>
        <w:rPr>
          <w:rFonts w:ascii="Arial" w:hAnsi="Arial" w:cs="Arial"/>
          <w:i/>
          <w:iCs/>
          <w:sz w:val="20"/>
          <w:szCs w:val="20"/>
        </w:rPr>
        <w:t xml:space="preserve"> and well-being</w:t>
      </w:r>
      <w:r w:rsidR="00122720">
        <w:rPr>
          <w:rFonts w:ascii="Arial" w:hAnsi="Arial" w:cs="Arial"/>
          <w:i/>
          <w:iCs/>
          <w:sz w:val="20"/>
          <w:szCs w:val="20"/>
        </w:rPr>
        <w:t>.</w:t>
      </w:r>
    </w:p>
    <w:p w14:paraId="53D57C05" w14:textId="5631BD02" w:rsidR="003F6AFD" w:rsidRDefault="003F6AFD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95"/>
      </w:tblGrid>
      <w:tr w:rsidR="00C47370" w:rsidRPr="00561EC4" w14:paraId="7A880BFD" w14:textId="77777777" w:rsidTr="008A62CD">
        <w:trPr>
          <w:trHeight w:val="268"/>
        </w:trPr>
        <w:tc>
          <w:tcPr>
            <w:tcW w:w="2785" w:type="dxa"/>
            <w:shd w:val="clear" w:color="auto" w:fill="B4C6E7" w:themeFill="accent1" w:themeFillTint="66"/>
            <w:vAlign w:val="center"/>
          </w:tcPr>
          <w:p w14:paraId="3CDA37E9" w14:textId="4D2CD389" w:rsidR="00C47370" w:rsidRPr="008A62CD" w:rsidRDefault="00C47370" w:rsidP="00C4737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2CD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8095" w:type="dxa"/>
            <w:shd w:val="clear" w:color="auto" w:fill="B4C6E7" w:themeFill="accent1" w:themeFillTint="66"/>
            <w:vAlign w:val="center"/>
          </w:tcPr>
          <w:p w14:paraId="1A9FABA1" w14:textId="4A0BFB84" w:rsidR="00C47370" w:rsidRPr="00561EC4" w:rsidRDefault="00C47370" w:rsidP="008A62CD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730475" w:rsidRPr="00561EC4" w14:paraId="44CE7AE8" w14:textId="77777777" w:rsidTr="00E136C0">
        <w:trPr>
          <w:trHeight w:val="719"/>
        </w:trPr>
        <w:tc>
          <w:tcPr>
            <w:tcW w:w="2785" w:type="dxa"/>
            <w:vAlign w:val="center"/>
          </w:tcPr>
          <w:p w14:paraId="0B8ACA8F" w14:textId="2B7A1E57" w:rsidR="00730475" w:rsidRPr="0027001F" w:rsidRDefault="00730475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t xml:space="preserve">District, School, and Community </w:t>
            </w:r>
            <w:r w:rsidR="00E57E31" w:rsidRPr="0027001F">
              <w:rPr>
                <w:rFonts w:ascii="Arial" w:hAnsi="Arial" w:cs="Arial"/>
                <w:b/>
              </w:rPr>
              <w:t xml:space="preserve">Support &amp; </w:t>
            </w:r>
            <w:r w:rsidR="00486049" w:rsidRPr="0027001F">
              <w:rPr>
                <w:rFonts w:ascii="Arial" w:hAnsi="Arial" w:cs="Arial"/>
                <w:b/>
              </w:rPr>
              <w:t xml:space="preserve">Collaboration </w:t>
            </w:r>
          </w:p>
        </w:tc>
        <w:tc>
          <w:tcPr>
            <w:tcW w:w="8095" w:type="dxa"/>
          </w:tcPr>
          <w:p w14:paraId="3AD5FA9C" w14:textId="50C8BF4D" w:rsidR="00314697" w:rsidRPr="0027001F" w:rsidRDefault="007B7F42" w:rsidP="00404418">
            <w:pPr>
              <w:pStyle w:val="ListParagraph"/>
              <w:numPr>
                <w:ilvl w:val="0"/>
                <w:numId w:val="5"/>
              </w:numPr>
              <w:spacing w:before="80"/>
              <w:ind w:left="340"/>
              <w:contextualSpacing w:val="0"/>
              <w:rPr>
                <w:rFonts w:ascii="Arial" w:eastAsia="Arial" w:hAnsi="Arial" w:cs="Arial"/>
                <w:b/>
                <w:color w:val="000000"/>
              </w:rPr>
            </w:pPr>
            <w:r w:rsidRPr="00A01D3F">
              <w:rPr>
                <w:rFonts w:ascii="Arial" w:eastAsia="Arial" w:hAnsi="Arial" w:cs="Arial"/>
                <w:color w:val="000000"/>
              </w:rPr>
              <w:t>21</w:t>
            </w:r>
            <w:r w:rsidR="004F2E1A" w:rsidRPr="00332060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 w:rsidR="004F2E1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01D3F">
              <w:rPr>
                <w:rFonts w:ascii="Arial" w:eastAsia="Arial" w:hAnsi="Arial" w:cs="Arial"/>
                <w:color w:val="000000"/>
              </w:rPr>
              <w:t>CCLC Program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A01D3F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 w:rsidR="009A1C2E" w:rsidRPr="0027001F">
              <w:rPr>
                <w:rFonts w:ascii="Arial" w:eastAsia="Arial" w:hAnsi="Arial" w:cs="Arial"/>
                <w:b/>
                <w:bCs/>
                <w:color w:val="000000"/>
              </w:rPr>
              <w:t>upport</w:t>
            </w:r>
            <w:r w:rsidR="00A01D3F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 w:rsidR="009A1C2E" w:rsidRPr="0027001F">
              <w:rPr>
                <w:rFonts w:ascii="Arial" w:eastAsia="Arial" w:hAnsi="Arial" w:cs="Arial"/>
                <w:color w:val="000000"/>
              </w:rPr>
              <w:t xml:space="preserve"> the </w:t>
            </w:r>
            <w:r w:rsidR="00486049" w:rsidRPr="0027001F">
              <w:rPr>
                <w:rFonts w:ascii="Arial" w:eastAsia="Arial" w:hAnsi="Arial" w:cs="Arial"/>
              </w:rPr>
              <w:t xml:space="preserve">district and school </w:t>
            </w:r>
            <w:r w:rsidR="00156F5F" w:rsidRPr="0027001F">
              <w:rPr>
                <w:rFonts w:ascii="Arial" w:eastAsia="Arial" w:hAnsi="Arial" w:cs="Arial"/>
                <w:b/>
                <w:color w:val="000000"/>
              </w:rPr>
              <w:t>strategic initiatives</w:t>
            </w:r>
            <w:r w:rsidR="00486049" w:rsidRPr="0027001F">
              <w:rPr>
                <w:rFonts w:ascii="Arial" w:eastAsia="Arial" w:hAnsi="Arial" w:cs="Arial"/>
                <w:b/>
                <w:color w:val="000000"/>
              </w:rPr>
              <w:t>, goals, and values</w:t>
            </w:r>
            <w:r w:rsidR="00486049" w:rsidRPr="0027001F">
              <w:rPr>
                <w:rFonts w:ascii="Arial" w:hAnsi="Arial" w:cs="Arial"/>
                <w:b/>
                <w:color w:val="000000"/>
              </w:rPr>
              <w:t>.</w:t>
            </w:r>
            <w:r w:rsidR="00730475" w:rsidRPr="0027001F">
              <w:rPr>
                <w:rFonts w:ascii="Arial" w:hAnsi="Arial" w:cs="Arial"/>
                <w:b/>
              </w:rPr>
              <w:t xml:space="preserve"> </w:t>
            </w:r>
          </w:p>
          <w:p w14:paraId="4525F1A2" w14:textId="1AD30AB6" w:rsidR="00B81147" w:rsidRPr="0027001F" w:rsidRDefault="00B81147" w:rsidP="00404418">
            <w:pPr>
              <w:pStyle w:val="ListParagraph"/>
              <w:numPr>
                <w:ilvl w:val="0"/>
                <w:numId w:val="5"/>
              </w:numPr>
              <w:spacing w:before="80"/>
              <w:ind w:left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Effective in </w:t>
            </w:r>
            <w:r w:rsidRPr="0027001F">
              <w:rPr>
                <w:rFonts w:ascii="Arial" w:hAnsi="Arial" w:cs="Arial"/>
                <w:b/>
                <w:bCs/>
              </w:rPr>
              <w:t xml:space="preserve">reaching/serving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 xml:space="preserve">students, </w:t>
            </w:r>
            <w:r w:rsidRPr="0027001F">
              <w:rPr>
                <w:rFonts w:ascii="Arial" w:hAnsi="Arial" w:cs="Arial"/>
                <w:b/>
                <w:bCs/>
              </w:rPr>
              <w:t>who</w:t>
            </w:r>
            <w:r w:rsidRPr="0027001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have</w:t>
            </w:r>
            <w:r w:rsidRPr="0027001F">
              <w:rPr>
                <w:rFonts w:ascii="Arial" w:hAnsi="Arial" w:cs="Arial"/>
                <w:b/>
                <w:bCs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been</w:t>
            </w:r>
            <w:r w:rsidRPr="0027001F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historically</w:t>
            </w:r>
            <w:r w:rsidRPr="0027001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marginalized</w:t>
            </w:r>
            <w:r w:rsidRPr="0027001F">
              <w:rPr>
                <w:rFonts w:ascii="Arial" w:hAnsi="Arial" w:cs="Arial"/>
                <w:spacing w:val="2"/>
              </w:rPr>
              <w:t xml:space="preserve"> </w:t>
            </w:r>
            <w:r w:rsidRPr="0027001F">
              <w:rPr>
                <w:rFonts w:ascii="Arial" w:eastAsia="Calibri" w:hAnsi="Arial" w:cs="Arial"/>
              </w:rPr>
              <w:t>–</w:t>
            </w:r>
            <w:r w:rsidRPr="0027001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including,</w:t>
            </w:r>
            <w:r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but</w:t>
            </w:r>
            <w:r w:rsidRPr="0027001F">
              <w:rPr>
                <w:rFonts w:ascii="Arial" w:hAnsi="Arial" w:cs="Arial"/>
              </w:rPr>
              <w:t xml:space="preserve"> not </w:t>
            </w:r>
            <w:r w:rsidRPr="0027001F">
              <w:rPr>
                <w:rFonts w:ascii="Arial" w:hAnsi="Arial" w:cs="Arial"/>
                <w:spacing w:val="-1"/>
              </w:rPr>
              <w:t>limited</w:t>
            </w:r>
            <w:r w:rsidRPr="0027001F">
              <w:rPr>
                <w:rFonts w:ascii="Arial" w:hAnsi="Arial" w:cs="Arial"/>
                <w:spacing w:val="-3"/>
              </w:rPr>
              <w:t xml:space="preserve"> </w:t>
            </w:r>
            <w:r w:rsidRPr="0027001F">
              <w:rPr>
                <w:rFonts w:ascii="Arial" w:hAnsi="Arial" w:cs="Arial"/>
              </w:rPr>
              <w:t>to</w:t>
            </w:r>
            <w:r w:rsidRPr="0027001F">
              <w:rPr>
                <w:rFonts w:ascii="Arial" w:hAnsi="Arial" w:cs="Arial"/>
                <w:spacing w:val="-1"/>
              </w:rPr>
              <w:t xml:space="preserve"> students</w:t>
            </w:r>
            <w:r w:rsidRPr="0027001F">
              <w:rPr>
                <w:rFonts w:ascii="Arial" w:hAnsi="Arial" w:cs="Arial"/>
                <w:spacing w:val="-2"/>
              </w:rPr>
              <w:t xml:space="preserve"> </w:t>
            </w:r>
            <w:r w:rsidR="004403B4">
              <w:rPr>
                <w:rFonts w:ascii="Arial" w:hAnsi="Arial" w:cs="Arial"/>
                <w:spacing w:val="-1"/>
              </w:rPr>
              <w:t>who</w:t>
            </w:r>
            <w:r w:rsidR="004403B4"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</w:rPr>
              <w:t>are</w:t>
            </w:r>
            <w:r w:rsidRPr="0027001F">
              <w:rPr>
                <w:rFonts w:ascii="Arial" w:hAnsi="Arial" w:cs="Arial"/>
                <w:spacing w:val="1"/>
              </w:rPr>
              <w:t xml:space="preserve"> </w:t>
            </w:r>
            <w:r w:rsidR="004403B4">
              <w:rPr>
                <w:rFonts w:ascii="Arial" w:hAnsi="Arial" w:cs="Arial"/>
                <w:spacing w:val="1"/>
              </w:rPr>
              <w:t>B</w:t>
            </w:r>
            <w:r w:rsidRPr="0027001F">
              <w:rPr>
                <w:rFonts w:ascii="Arial" w:hAnsi="Arial" w:cs="Arial"/>
                <w:spacing w:val="-1"/>
              </w:rPr>
              <w:t>lack,</w:t>
            </w:r>
            <w:r w:rsidRPr="0027001F">
              <w:rPr>
                <w:rFonts w:ascii="Arial" w:hAnsi="Arial" w:cs="Arial"/>
              </w:rPr>
              <w:t xml:space="preserve"> </w:t>
            </w:r>
            <w:r w:rsidR="004403B4">
              <w:rPr>
                <w:rFonts w:ascii="Arial" w:hAnsi="Arial" w:cs="Arial"/>
                <w:spacing w:val="-1"/>
              </w:rPr>
              <w:t>I</w:t>
            </w:r>
            <w:r w:rsidR="004403B4" w:rsidRPr="0027001F">
              <w:rPr>
                <w:rFonts w:ascii="Arial" w:hAnsi="Arial" w:cs="Arial"/>
                <w:spacing w:val="-1"/>
              </w:rPr>
              <w:t>ndigenous</w:t>
            </w:r>
            <w:r w:rsidRPr="0027001F">
              <w:rPr>
                <w:rFonts w:ascii="Arial" w:hAnsi="Arial" w:cs="Arial"/>
                <w:spacing w:val="-1"/>
              </w:rPr>
              <w:t>,</w:t>
            </w:r>
            <w:r w:rsidRPr="0027001F">
              <w:rPr>
                <w:rFonts w:ascii="Arial" w:hAnsi="Arial" w:cs="Arial"/>
              </w:rPr>
              <w:t xml:space="preserve"> and</w:t>
            </w:r>
            <w:r w:rsidRPr="0027001F">
              <w:rPr>
                <w:rFonts w:ascii="Arial" w:hAnsi="Arial" w:cs="Arial"/>
                <w:spacing w:val="-3"/>
              </w:rPr>
              <w:t xml:space="preserve"> </w:t>
            </w:r>
            <w:r w:rsidR="004403B4">
              <w:rPr>
                <w:rFonts w:ascii="Arial" w:hAnsi="Arial" w:cs="Arial"/>
                <w:spacing w:val="-1"/>
              </w:rPr>
              <w:t>P</w:t>
            </w:r>
            <w:r w:rsidR="004403B4" w:rsidRPr="0027001F">
              <w:rPr>
                <w:rFonts w:ascii="Arial" w:hAnsi="Arial" w:cs="Arial"/>
                <w:spacing w:val="-1"/>
              </w:rPr>
              <w:t>eople</w:t>
            </w:r>
            <w:r w:rsidR="004403B4" w:rsidRPr="0027001F">
              <w:rPr>
                <w:rFonts w:ascii="Arial" w:hAnsi="Arial" w:cs="Arial"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</w:rPr>
              <w:t>of</w:t>
            </w:r>
            <w:r w:rsidRPr="0027001F" w:rsidDel="004403B4">
              <w:rPr>
                <w:rFonts w:ascii="Arial" w:hAnsi="Arial" w:cs="Arial"/>
                <w:spacing w:val="-3"/>
              </w:rPr>
              <w:t xml:space="preserve"> </w:t>
            </w:r>
            <w:r w:rsidR="004403B4">
              <w:rPr>
                <w:rFonts w:ascii="Arial" w:hAnsi="Arial" w:cs="Arial"/>
                <w:spacing w:val="-1"/>
              </w:rPr>
              <w:t>C</w:t>
            </w:r>
            <w:r w:rsidR="004403B4" w:rsidRPr="0027001F">
              <w:rPr>
                <w:rFonts w:ascii="Arial" w:hAnsi="Arial" w:cs="Arial"/>
                <w:spacing w:val="-1"/>
              </w:rPr>
              <w:t>olor</w:t>
            </w:r>
            <w:r w:rsidRPr="0027001F">
              <w:rPr>
                <w:rFonts w:ascii="Arial" w:hAnsi="Arial" w:cs="Arial"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(BIPOC), emerging</w:t>
            </w:r>
            <w:r w:rsidRPr="0027001F">
              <w:rPr>
                <w:rFonts w:ascii="Arial" w:hAnsi="Arial" w:cs="Arial"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multilingual</w:t>
            </w:r>
            <w:r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students, students</w:t>
            </w:r>
            <w:r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 xml:space="preserve">living </w:t>
            </w:r>
            <w:r w:rsidRPr="0027001F">
              <w:rPr>
                <w:rFonts w:ascii="Arial" w:hAnsi="Arial" w:cs="Arial"/>
              </w:rPr>
              <w:t xml:space="preserve">in </w:t>
            </w:r>
            <w:r w:rsidRPr="0027001F">
              <w:rPr>
                <w:rFonts w:ascii="Arial" w:hAnsi="Arial" w:cs="Arial"/>
                <w:spacing w:val="-1"/>
              </w:rPr>
              <w:t>poverty,</w:t>
            </w:r>
            <w:r w:rsidRPr="0027001F">
              <w:rPr>
                <w:rFonts w:ascii="Arial" w:hAnsi="Arial" w:cs="Arial"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and</w:t>
            </w:r>
            <w:r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  <w:spacing w:val="-1"/>
              </w:rPr>
              <w:t>students</w:t>
            </w:r>
            <w:r w:rsidRPr="0027001F">
              <w:rPr>
                <w:rFonts w:ascii="Arial" w:hAnsi="Arial" w:cs="Arial"/>
                <w:spacing w:val="-3"/>
              </w:rPr>
              <w:t xml:space="preserve"> </w:t>
            </w:r>
            <w:r w:rsidRPr="0027001F">
              <w:rPr>
                <w:rFonts w:ascii="Arial" w:hAnsi="Arial" w:cs="Arial"/>
              </w:rPr>
              <w:t xml:space="preserve">with </w:t>
            </w:r>
            <w:r w:rsidRPr="0027001F">
              <w:rPr>
                <w:rFonts w:ascii="Arial" w:hAnsi="Arial" w:cs="Arial"/>
                <w:spacing w:val="-1"/>
              </w:rPr>
              <w:t>disabilities</w:t>
            </w:r>
            <w:r w:rsidR="004403B4">
              <w:rPr>
                <w:rFonts w:ascii="Arial" w:hAnsi="Arial" w:cs="Arial"/>
                <w:spacing w:val="-1"/>
              </w:rPr>
              <w:t>.</w:t>
            </w:r>
          </w:p>
          <w:p w14:paraId="2363BEC8" w14:textId="6C5F8945" w:rsidR="00B81147" w:rsidRPr="0027001F" w:rsidRDefault="00B81147" w:rsidP="00404418">
            <w:pPr>
              <w:pStyle w:val="ListParagraph"/>
              <w:numPr>
                <w:ilvl w:val="0"/>
                <w:numId w:val="5"/>
              </w:numPr>
              <w:spacing w:before="80"/>
              <w:ind w:left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Developing </w:t>
            </w:r>
            <w:r w:rsidRPr="0027001F">
              <w:rPr>
                <w:rFonts w:ascii="Arial" w:hAnsi="Arial" w:cs="Arial"/>
                <w:b/>
                <w:bCs/>
              </w:rPr>
              <w:t>sustainable models</w:t>
            </w:r>
            <w:r w:rsidRPr="0027001F">
              <w:rPr>
                <w:rFonts w:ascii="Arial" w:hAnsi="Arial" w:cs="Arial"/>
              </w:rPr>
              <w:t xml:space="preserve"> for supporting additional quality learning time</w:t>
            </w:r>
            <w:r w:rsidR="00037DF4" w:rsidRPr="0027001F">
              <w:rPr>
                <w:rFonts w:ascii="Arial" w:hAnsi="Arial" w:cs="Arial"/>
              </w:rPr>
              <w:t xml:space="preserve"> during school year and summer</w:t>
            </w:r>
            <w:r w:rsidRPr="0027001F">
              <w:rPr>
                <w:rFonts w:ascii="Arial" w:hAnsi="Arial" w:cs="Arial"/>
              </w:rPr>
              <w:t>.</w:t>
            </w:r>
          </w:p>
          <w:p w14:paraId="53F5933C" w14:textId="2A29DF2E" w:rsidR="00730475" w:rsidRPr="0027001F" w:rsidRDefault="00730475" w:rsidP="00404418">
            <w:pPr>
              <w:pStyle w:val="ListParagraph"/>
              <w:numPr>
                <w:ilvl w:val="0"/>
                <w:numId w:val="10"/>
              </w:numPr>
              <w:spacing w:before="60"/>
              <w:ind w:left="610" w:hanging="264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</w:rPr>
              <w:t>Collaboration</w:t>
            </w:r>
            <w:r w:rsidRPr="0027001F">
              <w:rPr>
                <w:rFonts w:ascii="Arial" w:hAnsi="Arial" w:cs="Arial"/>
              </w:rPr>
              <w:t xml:space="preserve"> and </w:t>
            </w:r>
            <w:r w:rsidRPr="0027001F">
              <w:rPr>
                <w:rFonts w:ascii="Arial" w:hAnsi="Arial" w:cs="Arial"/>
                <w:b/>
              </w:rPr>
              <w:t>coordination of resources</w:t>
            </w:r>
            <w:r w:rsidRPr="0027001F">
              <w:rPr>
                <w:rFonts w:ascii="Arial" w:hAnsi="Arial" w:cs="Arial"/>
              </w:rPr>
              <w:t xml:space="preserve"> (e.g., Title I, Special Education, Title III, Title IVA, other public/private funding, etc.)</w:t>
            </w:r>
          </w:p>
          <w:p w14:paraId="752BB02F" w14:textId="4EECBF27" w:rsidR="00ED5A07" w:rsidRPr="0027001F" w:rsidRDefault="00730475" w:rsidP="00404418">
            <w:pPr>
              <w:pStyle w:val="ListParagraph"/>
              <w:numPr>
                <w:ilvl w:val="0"/>
                <w:numId w:val="5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</w:rPr>
              <w:t xml:space="preserve">Effective management </w:t>
            </w:r>
            <w:r w:rsidRPr="0027001F">
              <w:rPr>
                <w:rFonts w:ascii="Arial" w:hAnsi="Arial" w:cs="Arial"/>
              </w:rPr>
              <w:t xml:space="preserve">and </w:t>
            </w:r>
            <w:r w:rsidRPr="0027001F">
              <w:rPr>
                <w:rFonts w:ascii="Arial" w:hAnsi="Arial" w:cs="Arial"/>
                <w:b/>
              </w:rPr>
              <w:t>oversight</w:t>
            </w:r>
            <w:r w:rsidRPr="0027001F">
              <w:rPr>
                <w:rFonts w:ascii="Arial" w:hAnsi="Arial" w:cs="Arial"/>
              </w:rPr>
              <w:t xml:space="preserve"> </w:t>
            </w:r>
            <w:r w:rsidR="00E57E31" w:rsidRPr="0027001F">
              <w:rPr>
                <w:rFonts w:ascii="Arial" w:hAnsi="Arial" w:cs="Arial"/>
              </w:rPr>
              <w:t xml:space="preserve">- </w:t>
            </w:r>
            <w:r w:rsidR="00486049" w:rsidRPr="0027001F">
              <w:rPr>
                <w:rFonts w:ascii="Arial" w:eastAsia="Arial" w:hAnsi="Arial" w:cs="Arial"/>
              </w:rPr>
              <w:t>Programming is monitored for rigor, quality, fidelity to the instructional focus and intended goals/outcomes.</w:t>
            </w:r>
          </w:p>
          <w:p w14:paraId="5CC87AB8" w14:textId="35B08034" w:rsidR="00E57E31" w:rsidRPr="0027001F" w:rsidRDefault="00E57E31" w:rsidP="00404418">
            <w:pPr>
              <w:pStyle w:val="ListParagraph"/>
              <w:numPr>
                <w:ilvl w:val="0"/>
                <w:numId w:val="5"/>
              </w:numPr>
              <w:spacing w:before="80"/>
              <w:ind w:left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Cs/>
              </w:rPr>
              <w:t xml:space="preserve">Regular and ongoing </w:t>
            </w:r>
            <w:r w:rsidRPr="0027001F">
              <w:rPr>
                <w:rFonts w:ascii="Arial" w:hAnsi="Arial" w:cs="Arial"/>
                <w:b/>
              </w:rPr>
              <w:t>collaborative planning time</w:t>
            </w:r>
            <w:r w:rsidRPr="0027001F">
              <w:rPr>
                <w:rFonts w:ascii="Arial" w:hAnsi="Arial" w:cs="Arial"/>
              </w:rPr>
              <w:t xml:space="preserve"> (which includes providers/partners). </w:t>
            </w:r>
          </w:p>
          <w:p w14:paraId="0F1E4801" w14:textId="2F2D09E4" w:rsidR="00730475" w:rsidRPr="0027001F" w:rsidRDefault="00730475" w:rsidP="00404418">
            <w:pPr>
              <w:pStyle w:val="ListParagraph"/>
              <w:numPr>
                <w:ilvl w:val="0"/>
                <w:numId w:val="1"/>
              </w:numPr>
              <w:spacing w:before="60"/>
              <w:ind w:left="620" w:hanging="274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Staff </w:t>
            </w:r>
            <w:r w:rsidR="00ED5A07" w:rsidRPr="0027001F">
              <w:rPr>
                <w:rFonts w:ascii="Arial" w:hAnsi="Arial" w:cs="Arial"/>
              </w:rPr>
              <w:t xml:space="preserve">are </w:t>
            </w:r>
            <w:r w:rsidRPr="0027001F">
              <w:rPr>
                <w:rFonts w:ascii="Arial" w:hAnsi="Arial" w:cs="Arial"/>
              </w:rPr>
              <w:t xml:space="preserve">provided with </w:t>
            </w:r>
            <w:r w:rsidRPr="0027001F">
              <w:rPr>
                <w:rFonts w:ascii="Arial" w:hAnsi="Arial" w:cs="Arial"/>
                <w:b/>
              </w:rPr>
              <w:t>sufficient planning</w:t>
            </w:r>
            <w:r w:rsidRPr="0027001F">
              <w:rPr>
                <w:rFonts w:ascii="Arial" w:hAnsi="Arial" w:cs="Arial"/>
              </w:rPr>
              <w:t xml:space="preserve"> time to develop high quality </w:t>
            </w:r>
            <w:r w:rsidR="00B81147" w:rsidRPr="0027001F">
              <w:rPr>
                <w:rFonts w:ascii="Arial" w:hAnsi="Arial" w:cs="Arial"/>
              </w:rPr>
              <w:t xml:space="preserve">academically enriching </w:t>
            </w:r>
            <w:r w:rsidRPr="0027001F">
              <w:rPr>
                <w:rFonts w:ascii="Arial" w:hAnsi="Arial" w:cs="Arial"/>
              </w:rPr>
              <w:t>programming that addresses student needs and interests</w:t>
            </w:r>
            <w:r w:rsidR="00486049" w:rsidRPr="0027001F">
              <w:rPr>
                <w:rFonts w:ascii="Arial" w:hAnsi="Arial" w:cs="Arial"/>
              </w:rPr>
              <w:t>.</w:t>
            </w:r>
          </w:p>
          <w:p w14:paraId="4101F89A" w14:textId="7B06C740" w:rsidR="00B81147" w:rsidRPr="0027001F" w:rsidRDefault="00B81147" w:rsidP="00404418">
            <w:pPr>
              <w:pStyle w:val="ListParagraph"/>
              <w:numPr>
                <w:ilvl w:val="0"/>
                <w:numId w:val="9"/>
              </w:numPr>
              <w:spacing w:before="80"/>
              <w:ind w:left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  <w:bCs/>
              </w:rPr>
              <w:t>Opportunities for professional growth</w:t>
            </w:r>
            <w:r w:rsidRPr="0027001F">
              <w:rPr>
                <w:rFonts w:ascii="Arial" w:hAnsi="Arial" w:cs="Arial"/>
              </w:rPr>
              <w:t xml:space="preserve"> are in place for educators and contractors/partners.</w:t>
            </w:r>
          </w:p>
          <w:p w14:paraId="65551976" w14:textId="04FC8CE7" w:rsidR="00730475" w:rsidRPr="0027001F" w:rsidRDefault="00730475" w:rsidP="0040441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A system </w:t>
            </w:r>
            <w:r w:rsidR="00E57E31" w:rsidRPr="0027001F">
              <w:rPr>
                <w:rFonts w:ascii="Arial" w:hAnsi="Arial" w:cs="Arial"/>
              </w:rPr>
              <w:t xml:space="preserve">in place </w:t>
            </w:r>
            <w:r w:rsidRPr="0027001F">
              <w:rPr>
                <w:rFonts w:ascii="Arial" w:hAnsi="Arial" w:cs="Arial"/>
              </w:rPr>
              <w:t xml:space="preserve">for ongoing </w:t>
            </w:r>
            <w:r w:rsidRPr="0027001F">
              <w:rPr>
                <w:rFonts w:ascii="Arial" w:hAnsi="Arial" w:cs="Arial"/>
                <w:b/>
              </w:rPr>
              <w:t>professional development</w:t>
            </w:r>
            <w:r w:rsidRPr="0027001F">
              <w:rPr>
                <w:rFonts w:ascii="Arial" w:hAnsi="Arial" w:cs="Arial"/>
              </w:rPr>
              <w:t xml:space="preserve"> and </w:t>
            </w:r>
            <w:r w:rsidRPr="0027001F">
              <w:rPr>
                <w:rFonts w:ascii="Arial" w:hAnsi="Arial" w:cs="Arial"/>
                <w:b/>
              </w:rPr>
              <w:t>technical assistance</w:t>
            </w:r>
            <w:r w:rsidRPr="0027001F">
              <w:rPr>
                <w:rFonts w:ascii="Arial" w:hAnsi="Arial" w:cs="Arial"/>
              </w:rPr>
              <w:t xml:space="preserve"> that </w:t>
            </w:r>
            <w:r w:rsidR="00155656">
              <w:rPr>
                <w:rFonts w:ascii="Arial" w:hAnsi="Arial" w:cs="Arial"/>
              </w:rPr>
              <w:t>contributes to</w:t>
            </w:r>
            <w:r w:rsidR="00E57E31"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</w:rPr>
              <w:t>deeper learning.</w:t>
            </w:r>
          </w:p>
          <w:p w14:paraId="6689855F" w14:textId="066AF034" w:rsidR="006958AA" w:rsidRPr="00155656" w:rsidRDefault="00486049" w:rsidP="0040441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  <w:bCs/>
                <w:spacing w:val="-1"/>
              </w:rPr>
              <w:lastRenderedPageBreak/>
              <w:t>Stakeholders</w:t>
            </w:r>
            <w:r w:rsidRPr="0027001F">
              <w:rPr>
                <w:rFonts w:ascii="Arial" w:hAnsi="Arial" w:cs="Arial"/>
                <w:spacing w:val="-1"/>
              </w:rPr>
              <w:t xml:space="preserve"> </w:t>
            </w:r>
            <w:r w:rsidRPr="00826E6A">
              <w:rPr>
                <w:rFonts w:ascii="Arial" w:hAnsi="Arial" w:cs="Arial"/>
              </w:rPr>
              <w:t>are</w:t>
            </w:r>
            <w:r w:rsidRPr="0027001F">
              <w:rPr>
                <w:rFonts w:ascii="Arial" w:hAnsi="Arial" w:cs="Arial"/>
                <w:spacing w:val="-1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meaningfully</w:t>
            </w:r>
            <w:r w:rsidRPr="0027001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involved,</w:t>
            </w:r>
            <w:r w:rsidRPr="0027001F">
              <w:rPr>
                <w:rFonts w:ascii="Arial" w:hAnsi="Arial" w:cs="Arial"/>
                <w:b/>
                <w:bCs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and authentically</w:t>
            </w:r>
            <w:r w:rsidRPr="0027001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7001F">
              <w:rPr>
                <w:rFonts w:ascii="Arial" w:hAnsi="Arial" w:cs="Arial"/>
                <w:b/>
                <w:bCs/>
                <w:spacing w:val="-1"/>
              </w:rPr>
              <w:t>represented</w:t>
            </w:r>
            <w:r w:rsidRPr="0027001F">
              <w:rPr>
                <w:rFonts w:ascii="Arial" w:hAnsi="Arial" w:cs="Arial"/>
                <w:b/>
                <w:bCs/>
              </w:rPr>
              <w:t xml:space="preserve"> </w:t>
            </w:r>
            <w:r w:rsidRPr="0027001F">
              <w:rPr>
                <w:rFonts w:ascii="Arial" w:hAnsi="Arial" w:cs="Arial"/>
              </w:rPr>
              <w:t xml:space="preserve">in the design and </w:t>
            </w:r>
            <w:r w:rsidRPr="0027001F">
              <w:rPr>
                <w:rFonts w:ascii="Arial" w:hAnsi="Arial" w:cs="Arial"/>
                <w:spacing w:val="-1"/>
              </w:rPr>
              <w:t>development of programming.</w:t>
            </w:r>
          </w:p>
        </w:tc>
      </w:tr>
      <w:tr w:rsidR="00E20942" w:rsidRPr="00561EC4" w14:paraId="43883F0B" w14:textId="77777777" w:rsidTr="00C6506F">
        <w:trPr>
          <w:trHeight w:val="3050"/>
        </w:trPr>
        <w:tc>
          <w:tcPr>
            <w:tcW w:w="2785" w:type="dxa"/>
            <w:vAlign w:val="center"/>
          </w:tcPr>
          <w:p w14:paraId="43C603D5" w14:textId="36D0DDB0" w:rsidR="00E20942" w:rsidRPr="0027001F" w:rsidRDefault="000D59D7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lastRenderedPageBreak/>
              <w:t>Effective Use of Data and Meeting Benchmarks</w:t>
            </w:r>
          </w:p>
        </w:tc>
        <w:tc>
          <w:tcPr>
            <w:tcW w:w="8095" w:type="dxa"/>
          </w:tcPr>
          <w:p w14:paraId="43EBD7EF" w14:textId="77777777" w:rsidR="00E20942" w:rsidRPr="0027001F" w:rsidRDefault="00E20942" w:rsidP="00404418">
            <w:pPr>
              <w:pStyle w:val="ListParagraph"/>
              <w:numPr>
                <w:ilvl w:val="0"/>
                <w:numId w:val="6"/>
              </w:numPr>
              <w:spacing w:before="120"/>
              <w:ind w:left="346" w:right="8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  <w:bCs/>
              </w:rPr>
              <w:t>Leverage assessment data</w:t>
            </w:r>
            <w:r w:rsidRPr="0027001F">
              <w:rPr>
                <w:rFonts w:ascii="Arial" w:hAnsi="Arial" w:cs="Arial"/>
              </w:rPr>
              <w:t xml:space="preserve"> to design programming that is tailored to the needs and interests of students and demonstrates continuous program improvement efforts.</w:t>
            </w:r>
          </w:p>
          <w:p w14:paraId="49C7CD88" w14:textId="77777777" w:rsidR="00E20942" w:rsidRPr="0027001F" w:rsidRDefault="00E20942" w:rsidP="00404418">
            <w:pPr>
              <w:pStyle w:val="ListParagraph"/>
              <w:numPr>
                <w:ilvl w:val="0"/>
                <w:numId w:val="11"/>
              </w:numPr>
              <w:spacing w:before="60"/>
              <w:ind w:left="533" w:right="86" w:hanging="187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Use </w:t>
            </w:r>
            <w:r w:rsidRPr="0027001F">
              <w:rPr>
                <w:rFonts w:ascii="Arial" w:hAnsi="Arial" w:cs="Arial"/>
                <w:b/>
              </w:rPr>
              <w:t>multiple data sources</w:t>
            </w:r>
            <w:r w:rsidRPr="0027001F">
              <w:rPr>
                <w:rFonts w:ascii="Arial" w:hAnsi="Arial" w:cs="Arial"/>
              </w:rPr>
              <w:t xml:space="preserve"> (e.g., student growth, EWIS, SAYO, district /school benchmark data, Youth Risk Behavioral Survey, attendance data, school climate data, etc.].</w:t>
            </w:r>
          </w:p>
          <w:p w14:paraId="1124AEDB" w14:textId="77777777" w:rsidR="00E20942" w:rsidRPr="0027001F" w:rsidRDefault="00E20942" w:rsidP="00404418">
            <w:pPr>
              <w:pStyle w:val="ListParagraph"/>
              <w:numPr>
                <w:ilvl w:val="1"/>
                <w:numId w:val="2"/>
              </w:numPr>
              <w:spacing w:before="60"/>
              <w:ind w:left="533" w:hanging="187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A system in place for </w:t>
            </w:r>
            <w:r w:rsidRPr="0027001F">
              <w:rPr>
                <w:rFonts w:ascii="Arial" w:hAnsi="Arial" w:cs="Arial"/>
                <w:b/>
              </w:rPr>
              <w:t>collecting and submitting</w:t>
            </w:r>
            <w:r w:rsidRPr="0027001F">
              <w:rPr>
                <w:rFonts w:ascii="Arial" w:hAnsi="Arial" w:cs="Arial"/>
              </w:rPr>
              <w:t xml:space="preserve"> student data in a timely way. </w:t>
            </w:r>
          </w:p>
          <w:p w14:paraId="4754AFDF" w14:textId="77777777" w:rsidR="00E20942" w:rsidRPr="0027001F" w:rsidRDefault="00E20942" w:rsidP="00404418">
            <w:pPr>
              <w:numPr>
                <w:ilvl w:val="1"/>
                <w:numId w:val="2"/>
              </w:numPr>
              <w:spacing w:before="60"/>
              <w:ind w:left="533" w:hanging="187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Trained </w:t>
            </w:r>
            <w:r w:rsidRPr="0027001F">
              <w:rPr>
                <w:rFonts w:ascii="Arial" w:hAnsi="Arial" w:cs="Arial"/>
                <w:b/>
              </w:rPr>
              <w:t>observation team</w:t>
            </w:r>
            <w:r w:rsidRPr="0027001F">
              <w:rPr>
                <w:rFonts w:ascii="Arial" w:hAnsi="Arial" w:cs="Arial"/>
              </w:rPr>
              <w:t xml:space="preserve"> to assist with implementing Assessment of Program Practices Tool (</w:t>
            </w:r>
            <w:hyperlink r:id="rId11" w:history="1">
              <w:r w:rsidRPr="0027001F">
                <w:rPr>
                  <w:rStyle w:val="Hyperlink"/>
                  <w:rFonts w:ascii="Arial" w:hAnsi="Arial" w:cs="Arial"/>
                </w:rPr>
                <w:t>APT</w:t>
              </w:r>
            </w:hyperlink>
            <w:r w:rsidRPr="0027001F">
              <w:rPr>
                <w:rFonts w:ascii="Arial" w:hAnsi="Arial" w:cs="Arial"/>
              </w:rPr>
              <w:t xml:space="preserve">). </w:t>
            </w:r>
          </w:p>
          <w:p w14:paraId="1E8DDDF2" w14:textId="135E0580" w:rsidR="00E20942" w:rsidRPr="0027001F" w:rsidRDefault="00E20942" w:rsidP="00404418">
            <w:pPr>
              <w:pStyle w:val="ListParagraph"/>
              <w:numPr>
                <w:ilvl w:val="0"/>
                <w:numId w:val="5"/>
              </w:numPr>
              <w:spacing w:before="60"/>
              <w:ind w:left="346"/>
              <w:contextualSpacing w:val="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7001F">
              <w:rPr>
                <w:rFonts w:ascii="Arial" w:hAnsi="Arial" w:cs="Arial"/>
              </w:rPr>
              <w:t xml:space="preserve">Demonstrate the capacity and capability to meet and </w:t>
            </w:r>
            <w:r w:rsidRPr="0027001F">
              <w:rPr>
                <w:rFonts w:ascii="Arial" w:hAnsi="Arial" w:cs="Arial"/>
                <w:b/>
                <w:bCs/>
              </w:rPr>
              <w:t>sustain program benchmark</w:t>
            </w:r>
            <w:r w:rsidR="00AB7C60">
              <w:rPr>
                <w:rFonts w:ascii="Arial" w:hAnsi="Arial" w:cs="Arial"/>
                <w:b/>
                <w:bCs/>
              </w:rPr>
              <w:t>s</w:t>
            </w:r>
            <w:r w:rsidRPr="0027001F">
              <w:rPr>
                <w:rFonts w:ascii="Arial" w:hAnsi="Arial" w:cs="Arial"/>
                <w:b/>
                <w:bCs/>
              </w:rPr>
              <w:t>, including  student attendance hours.</w:t>
            </w:r>
          </w:p>
        </w:tc>
      </w:tr>
      <w:tr w:rsidR="00D14525" w:rsidRPr="00561EC4" w14:paraId="773DBE4C" w14:textId="77777777" w:rsidTr="00C6506F">
        <w:trPr>
          <w:trHeight w:val="3509"/>
        </w:trPr>
        <w:tc>
          <w:tcPr>
            <w:tcW w:w="2785" w:type="dxa"/>
            <w:vAlign w:val="center"/>
          </w:tcPr>
          <w:p w14:paraId="0FC291D1" w14:textId="2D4EB61E" w:rsidR="00D14525" w:rsidRPr="0027001F" w:rsidRDefault="00D14525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t xml:space="preserve">Opportunities </w:t>
            </w:r>
            <w:r w:rsidR="00562CA0">
              <w:rPr>
                <w:rFonts w:ascii="Arial" w:hAnsi="Arial" w:cs="Arial"/>
                <w:b/>
              </w:rPr>
              <w:t xml:space="preserve">Provided </w:t>
            </w:r>
            <w:r w:rsidRPr="0027001F">
              <w:rPr>
                <w:rFonts w:ascii="Arial" w:hAnsi="Arial" w:cs="Arial"/>
                <w:b/>
              </w:rPr>
              <w:t>to Deepen Student Learning</w:t>
            </w:r>
          </w:p>
          <w:p w14:paraId="59CC94FC" w14:textId="3660B447" w:rsidR="00D14525" w:rsidRPr="0027001F" w:rsidRDefault="00D14525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095" w:type="dxa"/>
          </w:tcPr>
          <w:p w14:paraId="68AC08F6" w14:textId="691B2890" w:rsidR="006B3A03" w:rsidRDefault="00D14525" w:rsidP="002236D8">
            <w:pPr>
              <w:pStyle w:val="ListParagraph"/>
              <w:numPr>
                <w:ilvl w:val="0"/>
                <w:numId w:val="8"/>
              </w:numPr>
              <w:spacing w:before="120"/>
              <w:ind w:left="346" w:hanging="346"/>
              <w:contextualSpacing w:val="0"/>
              <w:rPr>
                <w:rFonts w:ascii="Arial" w:hAnsi="Arial" w:cs="Arial"/>
              </w:rPr>
            </w:pPr>
            <w:r w:rsidRPr="00645422">
              <w:rPr>
                <w:rFonts w:ascii="Arial" w:hAnsi="Arial" w:cs="Arial"/>
              </w:rPr>
              <w:t xml:space="preserve">Support the Department of Elementary and </w:t>
            </w:r>
            <w:hyperlink r:id="rId12" w:history="1">
              <w:r w:rsidRPr="005414ED">
                <w:rPr>
                  <w:rStyle w:val="Hyperlink"/>
                  <w:rFonts w:ascii="Arial" w:hAnsi="Arial" w:cs="Arial"/>
                </w:rPr>
                <w:t>Secondary Education’s Educational Vision</w:t>
              </w:r>
            </w:hyperlink>
            <w:r w:rsidRPr="00645422">
              <w:rPr>
                <w:rFonts w:ascii="Arial" w:hAnsi="Arial" w:cs="Arial"/>
              </w:rPr>
              <w:t xml:space="preserve"> to advance equitable learning opportunities and re-envision learning experiences for students across the Commonwealth.</w:t>
            </w:r>
          </w:p>
          <w:p w14:paraId="5E07C44D" w14:textId="7D325C82" w:rsidR="00D14525" w:rsidRPr="006B3A03" w:rsidRDefault="002236D8" w:rsidP="002236D8">
            <w:pPr>
              <w:pStyle w:val="ListParagraph"/>
              <w:numPr>
                <w:ilvl w:val="0"/>
                <w:numId w:val="8"/>
              </w:numPr>
              <w:spacing w:before="120"/>
              <w:ind w:left="346" w:hanging="346"/>
              <w:contextualSpacing w:val="0"/>
              <w:rPr>
                <w:rFonts w:ascii="Arial" w:hAnsi="Arial" w:cs="Arial"/>
              </w:rPr>
            </w:pPr>
            <w:r w:rsidRPr="006B3A03">
              <w:rPr>
                <w:rFonts w:ascii="Arial" w:hAnsi="Arial" w:cs="Arial"/>
              </w:rPr>
              <w:t xml:space="preserve">Provide </w:t>
            </w:r>
            <w:r w:rsidR="00160219">
              <w:rPr>
                <w:rFonts w:ascii="Arial" w:hAnsi="Arial" w:cs="Arial"/>
              </w:rPr>
              <w:t xml:space="preserve">a </w:t>
            </w:r>
            <w:hyperlink r:id="rId13" w:history="1">
              <w:r w:rsidR="00D14525" w:rsidRPr="006B3A03">
                <w:rPr>
                  <w:rStyle w:val="Hyperlink"/>
                  <w:rFonts w:ascii="Arial" w:eastAsiaTheme="minorHAnsi" w:hAnsi="Arial" w:cs="Arial"/>
                  <w:b/>
                  <w:bCs/>
                </w:rPr>
                <w:t>multi-tiered system of support</w:t>
              </w:r>
            </w:hyperlink>
            <w:r w:rsidR="00D14525" w:rsidRPr="006B3A03">
              <w:rPr>
                <w:rFonts w:ascii="Arial" w:hAnsi="Arial" w:cs="Arial"/>
              </w:rPr>
              <w:t xml:space="preserve"> </w:t>
            </w:r>
            <w:r w:rsidRPr="006B3A03">
              <w:rPr>
                <w:rFonts w:ascii="Arial" w:hAnsi="Arial" w:cs="Arial"/>
              </w:rPr>
              <w:t xml:space="preserve">that </w:t>
            </w:r>
            <w:r w:rsidR="005D2438">
              <w:rPr>
                <w:rFonts w:ascii="Arial" w:hAnsi="Arial" w:cs="Arial"/>
              </w:rPr>
              <w:t xml:space="preserve">uses </w:t>
            </w:r>
            <w:r w:rsidR="00D14525" w:rsidRPr="006B3A03">
              <w:rPr>
                <w:rFonts w:ascii="Arial" w:hAnsi="Arial" w:cs="Arial"/>
              </w:rPr>
              <w:t>evidence-based,</w:t>
            </w:r>
            <w:r w:rsidRPr="006B3A03">
              <w:rPr>
                <w:rFonts w:ascii="Arial" w:hAnsi="Arial" w:cs="Arial"/>
              </w:rPr>
              <w:t xml:space="preserve"> </w:t>
            </w:r>
            <w:r w:rsidR="00D14525" w:rsidRPr="006B3A03">
              <w:rPr>
                <w:rFonts w:ascii="Arial" w:hAnsi="Arial" w:cs="Arial"/>
              </w:rPr>
              <w:t>systemic practices to support to</w:t>
            </w:r>
            <w:r w:rsidR="00AA4750">
              <w:rPr>
                <w:rFonts w:ascii="Arial" w:hAnsi="Arial" w:cs="Arial"/>
              </w:rPr>
              <w:t xml:space="preserve"> </w:t>
            </w:r>
            <w:r w:rsidR="00D14525" w:rsidRPr="006B3A03">
              <w:rPr>
                <w:rFonts w:ascii="Arial" w:hAnsi="Arial" w:cs="Arial"/>
              </w:rPr>
              <w:t>students’ needs</w:t>
            </w:r>
            <w:r w:rsidR="005D2438">
              <w:rPr>
                <w:rFonts w:ascii="Arial" w:hAnsi="Arial" w:cs="Arial"/>
              </w:rPr>
              <w:t>.</w:t>
            </w:r>
          </w:p>
          <w:p w14:paraId="1E6A5562" w14:textId="05BA7ADB" w:rsidR="00D14525" w:rsidRPr="0027001F" w:rsidRDefault="00D14525" w:rsidP="00E136C0">
            <w:pPr>
              <w:pStyle w:val="ListParagraph"/>
              <w:numPr>
                <w:ilvl w:val="0"/>
                <w:numId w:val="8"/>
              </w:numPr>
              <w:spacing w:before="12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Strengthen student school year and summer learning by combining content knowledge with </w:t>
            </w:r>
            <w:r w:rsidRPr="00D14525">
              <w:rPr>
                <w:rFonts w:ascii="Arial" w:hAnsi="Arial" w:cs="Arial"/>
              </w:rPr>
              <w:t xml:space="preserve">a </w:t>
            </w:r>
            <w:hyperlink r:id="rId14" w:history="1">
              <w:r w:rsidRPr="00D14525">
                <w:rPr>
                  <w:rStyle w:val="Hyperlink"/>
                  <w:rFonts w:ascii="Arial" w:hAnsi="Arial" w:cs="Arial"/>
                  <w:b/>
                  <w:bCs/>
                </w:rPr>
                <w:t>deeper approach to learning</w:t>
              </w:r>
            </w:hyperlink>
            <w:r w:rsidRPr="0027001F">
              <w:rPr>
                <w:rFonts w:ascii="Arial" w:hAnsi="Arial" w:cs="Arial"/>
              </w:rPr>
              <w:t xml:space="preserve"> that emphasizes the skills necessary to apply that knowledge successfully.</w:t>
            </w:r>
          </w:p>
          <w:p w14:paraId="705A425A" w14:textId="77777777" w:rsidR="00D14525" w:rsidRPr="00EF3271" w:rsidRDefault="00D14525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</w:rPr>
              <w:t xml:space="preserve">Implementation of </w:t>
            </w:r>
            <w:r w:rsidRPr="0027001F">
              <w:rPr>
                <w:rFonts w:ascii="Arial" w:hAnsi="Arial" w:cs="Arial"/>
                <w:b/>
                <w:bCs/>
                <w:i/>
                <w:iCs/>
              </w:rPr>
              <w:t>interactive</w:t>
            </w:r>
            <w:r w:rsidRPr="0027001F">
              <w:rPr>
                <w:rFonts w:ascii="Arial" w:hAnsi="Arial" w:cs="Arial"/>
                <w:i/>
                <w:iCs/>
              </w:rPr>
              <w:t xml:space="preserve">, </w:t>
            </w:r>
            <w:r w:rsidRPr="0027001F">
              <w:rPr>
                <w:rFonts w:ascii="Arial" w:hAnsi="Arial" w:cs="Arial"/>
                <w:b/>
                <w:bCs/>
                <w:i/>
                <w:iCs/>
              </w:rPr>
              <w:t>relevant</w:t>
            </w:r>
            <w:r w:rsidRPr="0027001F">
              <w:rPr>
                <w:rFonts w:ascii="Arial" w:hAnsi="Arial" w:cs="Arial"/>
                <w:i/>
                <w:iCs/>
              </w:rPr>
              <w:t xml:space="preserve">, </w:t>
            </w:r>
            <w:r w:rsidRPr="0027001F">
              <w:rPr>
                <w:rFonts w:ascii="Arial" w:hAnsi="Arial" w:cs="Arial"/>
              </w:rPr>
              <w:t xml:space="preserve">and </w:t>
            </w:r>
            <w:r w:rsidRPr="0027001F">
              <w:rPr>
                <w:rFonts w:ascii="Arial" w:hAnsi="Arial" w:cs="Arial"/>
                <w:b/>
                <w:bCs/>
                <w:i/>
                <w:iCs/>
              </w:rPr>
              <w:t>engaging</w:t>
            </w:r>
            <w:r w:rsidRPr="0027001F">
              <w:rPr>
                <w:rFonts w:ascii="Arial" w:hAnsi="Arial" w:cs="Arial"/>
              </w:rPr>
              <w:t xml:space="preserve"> teaching and learning during the </w:t>
            </w:r>
            <w:r w:rsidRPr="0027001F">
              <w:rPr>
                <w:rFonts w:ascii="Arial" w:hAnsi="Arial" w:cs="Arial"/>
                <w:i/>
                <w:iCs/>
              </w:rPr>
              <w:t>school year and summer</w:t>
            </w:r>
            <w:r w:rsidRPr="0027001F">
              <w:rPr>
                <w:rFonts w:ascii="Arial" w:hAnsi="Arial" w:cs="Arial"/>
              </w:rPr>
              <w:t xml:space="preserve"> that addresses the academic, social emotional learning, and developmental needs of students.</w:t>
            </w:r>
          </w:p>
          <w:p w14:paraId="2867198C" w14:textId="546B6F8C" w:rsidR="00E43DEC" w:rsidRPr="001B3210" w:rsidRDefault="00CA4F56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  <w:bCs/>
              </w:rPr>
            </w:pPr>
            <w:r w:rsidRPr="001B3210">
              <w:rPr>
                <w:rFonts w:ascii="Arial" w:hAnsi="Arial" w:cs="Arial"/>
                <w:bCs/>
              </w:rPr>
              <w:t>P</w:t>
            </w:r>
            <w:r w:rsidR="00E43DEC" w:rsidRPr="001B3210">
              <w:rPr>
                <w:rFonts w:ascii="Arial" w:hAnsi="Arial" w:cs="Arial"/>
                <w:bCs/>
              </w:rPr>
              <w:t xml:space="preserve">rogramming </w:t>
            </w:r>
            <w:r w:rsidRPr="001B3210">
              <w:rPr>
                <w:rFonts w:ascii="Arial" w:hAnsi="Arial" w:cs="Arial"/>
                <w:bCs/>
              </w:rPr>
              <w:t>is</w:t>
            </w:r>
            <w:r w:rsidR="00E43DEC" w:rsidRPr="001B3210">
              <w:rPr>
                <w:rFonts w:ascii="Arial" w:hAnsi="Arial" w:cs="Arial"/>
                <w:bCs/>
              </w:rPr>
              <w:t xml:space="preserve"> part of an </w:t>
            </w:r>
            <w:r w:rsidR="00E43DEC" w:rsidRPr="001B3210">
              <w:rPr>
                <w:rFonts w:ascii="Arial" w:hAnsi="Arial" w:cs="Arial"/>
                <w:b/>
              </w:rPr>
              <w:t>ongoing project, series or curricular unit</w:t>
            </w:r>
            <w:r w:rsidR="00E43DEC" w:rsidRPr="001B3210">
              <w:rPr>
                <w:rFonts w:ascii="Arial" w:hAnsi="Arial" w:cs="Arial"/>
                <w:bCs/>
              </w:rPr>
              <w:t xml:space="preserve"> designed to promote specific skills/concepts over time. </w:t>
            </w:r>
            <w:r w:rsidRPr="001B3210">
              <w:rPr>
                <w:rFonts w:ascii="Arial" w:hAnsi="Arial" w:cs="Arial"/>
                <w:bCs/>
              </w:rPr>
              <w:t>O</w:t>
            </w:r>
            <w:r w:rsidR="00E43DEC" w:rsidRPr="001B3210">
              <w:rPr>
                <w:rFonts w:ascii="Arial" w:hAnsi="Arial" w:cs="Arial"/>
                <w:bCs/>
              </w:rPr>
              <w:t xml:space="preserve">pportunities for students to be actively engaged in group discussions/collaboration (pairs, groups or as part of a team). </w:t>
            </w:r>
          </w:p>
          <w:p w14:paraId="3B0B861B" w14:textId="50F6793B" w:rsidR="00A21603" w:rsidRPr="00E136C0" w:rsidRDefault="004036E1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</w:rPr>
              <w:t xml:space="preserve">Reflects the </w:t>
            </w:r>
            <w:r w:rsidRPr="0027001F">
              <w:rPr>
                <w:rFonts w:ascii="Arial" w:hAnsi="Arial" w:cs="Arial"/>
                <w:b/>
              </w:rPr>
              <w:t xml:space="preserve">ethnic/cultural identities </w:t>
            </w:r>
            <w:r w:rsidRPr="0027001F">
              <w:rPr>
                <w:rFonts w:ascii="Arial" w:hAnsi="Arial" w:cs="Arial"/>
                <w:bCs/>
              </w:rPr>
              <w:t>of students</w:t>
            </w:r>
            <w:r w:rsidR="003078A0">
              <w:rPr>
                <w:rFonts w:ascii="Arial" w:hAnsi="Arial" w:cs="Arial"/>
                <w:bCs/>
              </w:rPr>
              <w:t>.</w:t>
            </w:r>
            <w:r w:rsidR="00D93638">
              <w:rPr>
                <w:rFonts w:ascii="Arial" w:hAnsi="Arial" w:cs="Arial"/>
                <w:bCs/>
              </w:rPr>
              <w:t xml:space="preserve"> </w:t>
            </w:r>
          </w:p>
          <w:p w14:paraId="58C8265B" w14:textId="62ECBD9B" w:rsidR="00015756" w:rsidRPr="00576C3D" w:rsidRDefault="00FF751C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Programming that is </w:t>
            </w:r>
            <w:r w:rsidR="0023443E" w:rsidRPr="0023443E">
              <w:rPr>
                <w:rFonts w:ascii="Arial" w:hAnsi="Arial" w:cs="Arial"/>
                <w:bCs/>
              </w:rPr>
              <w:t xml:space="preserve">student-centered, </w:t>
            </w:r>
            <w:hyperlink r:id="rId15" w:history="1">
              <w:r w:rsidR="0023443E" w:rsidRPr="00015756">
                <w:rPr>
                  <w:rStyle w:val="Hyperlink"/>
                  <w:rFonts w:ascii="Arial" w:hAnsi="Arial" w:cs="Arial"/>
                  <w:bCs/>
                </w:rPr>
                <w:t>culturally and linguistically sustaining</w:t>
              </w:r>
            </w:hyperlink>
            <w:r w:rsidR="0023443E" w:rsidRPr="00015756">
              <w:rPr>
                <w:rFonts w:ascii="Arial" w:hAnsi="Arial" w:cs="Arial"/>
                <w:bCs/>
              </w:rPr>
              <w:t xml:space="preserve">, </w:t>
            </w:r>
            <w:r w:rsidR="0023443E" w:rsidRPr="0023443E">
              <w:rPr>
                <w:rFonts w:ascii="Arial" w:hAnsi="Arial" w:cs="Arial"/>
                <w:bCs/>
              </w:rPr>
              <w:t xml:space="preserve">and responsive to </w:t>
            </w:r>
            <w:hyperlink r:id="rId16" w:history="1">
              <w:r w:rsidR="0023443E" w:rsidRPr="00576C3D">
                <w:rPr>
                  <w:rStyle w:val="Hyperlink"/>
                  <w:rFonts w:ascii="Arial" w:hAnsi="Arial" w:cs="Arial"/>
                  <w:bCs/>
                </w:rPr>
                <w:t>multilingual learners' strengths and needs</w:t>
              </w:r>
            </w:hyperlink>
            <w:r w:rsidRPr="00576C3D">
              <w:rPr>
                <w:rFonts w:ascii="Arial" w:hAnsi="Arial" w:cs="Arial"/>
                <w:bCs/>
              </w:rPr>
              <w:t>.</w:t>
            </w:r>
          </w:p>
          <w:p w14:paraId="778F412A" w14:textId="3A89EFFA" w:rsidR="00D14525" w:rsidRPr="006261A6" w:rsidRDefault="00D14525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implement </w:t>
            </w:r>
            <w:r w:rsidRPr="0027001F">
              <w:rPr>
                <w:rFonts w:ascii="Arial" w:hAnsi="Arial" w:cs="Arial"/>
              </w:rPr>
              <w:t xml:space="preserve">high quality </w:t>
            </w:r>
            <w:r w:rsidRPr="0027001F">
              <w:rPr>
                <w:rFonts w:ascii="Arial" w:hAnsi="Arial" w:cs="Arial"/>
                <w:b/>
              </w:rPr>
              <w:t>project-based learning</w:t>
            </w:r>
            <w:r w:rsidRPr="002700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(HQPBL).</w:t>
            </w:r>
          </w:p>
          <w:p w14:paraId="11E6C36C" w14:textId="703AE752" w:rsidR="00D14525" w:rsidRPr="0027001F" w:rsidRDefault="00D14525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Cs/>
              </w:rPr>
              <w:t>Provide</w:t>
            </w:r>
            <w:r w:rsidRPr="0027001F">
              <w:rPr>
                <w:rFonts w:ascii="Arial" w:hAnsi="Arial" w:cs="Arial"/>
                <w:b/>
              </w:rPr>
              <w:t xml:space="preserve"> academically enriching programming </w:t>
            </w:r>
            <w:r w:rsidRPr="0027001F">
              <w:rPr>
                <w:rFonts w:ascii="Arial" w:hAnsi="Arial" w:cs="Arial"/>
                <w:bCs/>
              </w:rPr>
              <w:t>that su</w:t>
            </w:r>
            <w:r w:rsidRPr="0027001F">
              <w:rPr>
                <w:rFonts w:ascii="Arial" w:hAnsi="Arial" w:cs="Arial"/>
              </w:rPr>
              <w:t xml:space="preserve">pports the </w:t>
            </w:r>
            <w:r w:rsidRPr="0027001F">
              <w:rPr>
                <w:rFonts w:ascii="Arial" w:hAnsi="Arial" w:cs="Arial"/>
                <w:b/>
              </w:rPr>
              <w:t>outcome</w:t>
            </w:r>
            <w:r w:rsidRPr="0027001F">
              <w:rPr>
                <w:rFonts w:ascii="Arial" w:hAnsi="Arial" w:cs="Arial"/>
                <w:b/>
                <w:bCs/>
              </w:rPr>
              <w:t>s</w:t>
            </w:r>
            <w:r w:rsidRPr="0027001F">
              <w:rPr>
                <w:rFonts w:ascii="Arial" w:hAnsi="Arial" w:cs="Arial"/>
              </w:rPr>
              <w:t xml:space="preserve"> selected from the </w:t>
            </w:r>
            <w:hyperlink r:id="rId17" w:history="1">
              <w:r w:rsidRPr="00A12E1F">
                <w:rPr>
                  <w:rStyle w:val="Hyperlink"/>
                  <w:rFonts w:ascii="Arial" w:hAnsi="Arial" w:cs="Arial"/>
                  <w:b/>
                  <w:i/>
                </w:rPr>
                <w:t>Survey of Academic &amp; Youth Outcomes</w:t>
              </w:r>
            </w:hyperlink>
            <w:r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  <w:b/>
              </w:rPr>
              <w:t xml:space="preserve">(SAYO), </w:t>
            </w:r>
            <w:r w:rsidRPr="0027001F">
              <w:rPr>
                <w:rFonts w:ascii="Arial" w:hAnsi="Arial" w:cs="Arial"/>
              </w:rPr>
              <w:t xml:space="preserve">through the </w:t>
            </w:r>
            <w:r w:rsidRPr="0027001F">
              <w:rPr>
                <w:rFonts w:ascii="Arial" w:hAnsi="Arial" w:cs="Arial"/>
                <w:b/>
                <w:bCs/>
              </w:rPr>
              <w:t>intentional design</w:t>
            </w:r>
            <w:r w:rsidRPr="0027001F">
              <w:rPr>
                <w:rFonts w:ascii="Arial" w:hAnsi="Arial" w:cs="Arial"/>
              </w:rPr>
              <w:t xml:space="preserve"> and implementation of programming that:</w:t>
            </w:r>
          </w:p>
          <w:p w14:paraId="5CE3D296" w14:textId="77777777" w:rsidR="00D14525" w:rsidRPr="0027001F" w:rsidRDefault="00D14525" w:rsidP="00404418">
            <w:pPr>
              <w:pStyle w:val="ListParagraph"/>
              <w:numPr>
                <w:ilvl w:val="1"/>
                <w:numId w:val="4"/>
              </w:numPr>
              <w:spacing w:before="60"/>
              <w:ind w:left="520" w:hanging="180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</w:rPr>
              <w:t xml:space="preserve">is </w:t>
            </w:r>
            <w:r w:rsidRPr="0027001F">
              <w:rPr>
                <w:rFonts w:ascii="Arial" w:hAnsi="Arial" w:cs="Arial"/>
                <w:b/>
                <w:bCs/>
                <w:iCs/>
              </w:rPr>
              <w:t xml:space="preserve">relevant and </w:t>
            </w:r>
            <w:r w:rsidRPr="0027001F">
              <w:rPr>
                <w:rFonts w:ascii="Arial" w:hAnsi="Arial" w:cs="Arial"/>
                <w:b/>
              </w:rPr>
              <w:t xml:space="preserve">connected </w:t>
            </w:r>
            <w:r w:rsidRPr="0027001F">
              <w:rPr>
                <w:rFonts w:ascii="Arial" w:hAnsi="Arial" w:cs="Arial"/>
              </w:rPr>
              <w:t>to the world around us;</w:t>
            </w:r>
          </w:p>
          <w:p w14:paraId="2B12A1DB" w14:textId="77777777" w:rsidR="00D14525" w:rsidRPr="0027001F" w:rsidRDefault="00D14525" w:rsidP="00404418">
            <w:pPr>
              <w:pStyle w:val="ListParagraph"/>
              <w:numPr>
                <w:ilvl w:val="1"/>
                <w:numId w:val="4"/>
              </w:numPr>
              <w:spacing w:before="60"/>
              <w:ind w:left="520" w:hanging="180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</w:rPr>
              <w:t xml:space="preserve">builds skills towards </w:t>
            </w:r>
            <w:r w:rsidRPr="0027001F">
              <w:rPr>
                <w:rFonts w:ascii="Arial" w:hAnsi="Arial" w:cs="Arial"/>
                <w:b/>
              </w:rPr>
              <w:t xml:space="preserve">mastery </w:t>
            </w:r>
            <w:r w:rsidRPr="0027001F">
              <w:rPr>
                <w:rFonts w:ascii="Arial" w:hAnsi="Arial" w:cs="Arial"/>
              </w:rPr>
              <w:t>through students applying new knowledge to real-world situations;</w:t>
            </w:r>
          </w:p>
          <w:p w14:paraId="04D80E7A" w14:textId="77777777" w:rsidR="00D14525" w:rsidRPr="0027001F" w:rsidRDefault="00D14525" w:rsidP="00404418">
            <w:pPr>
              <w:pStyle w:val="ListParagraph"/>
              <w:numPr>
                <w:ilvl w:val="1"/>
                <w:numId w:val="4"/>
              </w:numPr>
              <w:spacing w:before="60"/>
              <w:ind w:left="520" w:hanging="180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Cs/>
              </w:rPr>
              <w:t>promotes the development of</w:t>
            </w:r>
            <w:r w:rsidRPr="0027001F">
              <w:rPr>
                <w:rFonts w:ascii="Arial" w:hAnsi="Arial" w:cs="Arial"/>
                <w:b/>
                <w:bCs/>
              </w:rPr>
              <w:t xml:space="preserve"> critical thinking and problem solving </w:t>
            </w:r>
            <w:r w:rsidRPr="0027001F">
              <w:rPr>
                <w:rFonts w:ascii="Arial" w:hAnsi="Arial" w:cs="Arial"/>
                <w:bCs/>
              </w:rPr>
              <w:t>skills, as s</w:t>
            </w:r>
            <w:r w:rsidRPr="0027001F">
              <w:rPr>
                <w:rFonts w:ascii="Arial" w:hAnsi="Arial" w:cs="Arial"/>
              </w:rPr>
              <w:t>tudents learn to consider a variety of approaches to produce innovative solutions;</w:t>
            </w:r>
          </w:p>
          <w:p w14:paraId="1FF5D0C7" w14:textId="77777777" w:rsidR="00D14525" w:rsidRPr="008339E5" w:rsidRDefault="00D14525" w:rsidP="00404418">
            <w:pPr>
              <w:pStyle w:val="ListParagraph"/>
              <w:numPr>
                <w:ilvl w:val="1"/>
                <w:numId w:val="4"/>
              </w:numPr>
              <w:spacing w:before="60"/>
              <w:ind w:left="520" w:hanging="180"/>
              <w:contextualSpacing w:val="0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Cs/>
              </w:rPr>
              <w:t>is</w:t>
            </w:r>
            <w:r w:rsidRPr="0027001F">
              <w:rPr>
                <w:rFonts w:ascii="Arial" w:hAnsi="Arial" w:cs="Arial"/>
                <w:b/>
                <w:bCs/>
              </w:rPr>
              <w:t xml:space="preserve"> collaborative </w:t>
            </w:r>
            <w:r w:rsidRPr="0027001F">
              <w:rPr>
                <w:rFonts w:ascii="Arial" w:hAnsi="Arial" w:cs="Arial"/>
              </w:rPr>
              <w:t>and has students work with their peers, assume leadership roles, resolve conflicts, and manage projects.</w:t>
            </w:r>
          </w:p>
          <w:p w14:paraId="34573145" w14:textId="77777777" w:rsidR="00D14525" w:rsidRPr="008339E5" w:rsidRDefault="00D14525" w:rsidP="00404418">
            <w:pPr>
              <w:pStyle w:val="ListParagraph"/>
              <w:numPr>
                <w:ilvl w:val="0"/>
                <w:numId w:val="13"/>
              </w:numPr>
              <w:spacing w:before="60"/>
              <w:ind w:left="520" w:hanging="180"/>
              <w:jc w:val="both"/>
              <w:rPr>
                <w:rFonts w:ascii="Arial" w:hAnsi="Arial" w:cs="Arial"/>
              </w:rPr>
            </w:pPr>
            <w:r w:rsidRPr="008339E5">
              <w:rPr>
                <w:rFonts w:ascii="Arial" w:hAnsi="Arial" w:cs="Arial"/>
              </w:rPr>
              <w:t xml:space="preserve">creates an environment that provides </w:t>
            </w:r>
            <w:r w:rsidRPr="008339E5">
              <w:rPr>
                <w:rFonts w:ascii="Arial" w:hAnsi="Arial" w:cs="Arial"/>
                <w:b/>
              </w:rPr>
              <w:t>opportunities</w:t>
            </w:r>
            <w:r w:rsidRPr="008339E5">
              <w:rPr>
                <w:rFonts w:ascii="Arial" w:hAnsi="Arial" w:cs="Arial"/>
              </w:rPr>
              <w:t xml:space="preserve"> for youth to make </w:t>
            </w:r>
            <w:r w:rsidRPr="008339E5">
              <w:rPr>
                <w:rFonts w:ascii="Arial" w:hAnsi="Arial" w:cs="Arial"/>
                <w:b/>
              </w:rPr>
              <w:t>decisions and choices</w:t>
            </w:r>
            <w:r w:rsidRPr="008339E5">
              <w:rPr>
                <w:rFonts w:ascii="Arial" w:hAnsi="Arial" w:cs="Arial"/>
              </w:rPr>
              <w:t xml:space="preserve"> that reflect their own interests, ideas, and preferences; and</w:t>
            </w:r>
          </w:p>
          <w:p w14:paraId="1009E8C7" w14:textId="75A2639C" w:rsidR="00D14525" w:rsidRPr="0027001F" w:rsidRDefault="00D14525" w:rsidP="00404418">
            <w:pPr>
              <w:pStyle w:val="ListParagraph"/>
              <w:numPr>
                <w:ilvl w:val="1"/>
                <w:numId w:val="3"/>
              </w:numPr>
              <w:spacing w:before="60"/>
              <w:ind w:left="970"/>
              <w:contextualSpacing w:val="0"/>
              <w:jc w:val="both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color w:val="111111"/>
                <w:spacing w:val="-2"/>
              </w:rPr>
              <w:t xml:space="preserve">Provide experiences to activate </w:t>
            </w:r>
            <w:r w:rsidRPr="0027001F">
              <w:rPr>
                <w:rFonts w:ascii="Arial" w:hAnsi="Arial" w:cs="Arial"/>
                <w:b/>
                <w:color w:val="111111"/>
                <w:spacing w:val="-2"/>
              </w:rPr>
              <w:t>prior knowledge</w:t>
            </w:r>
            <w:r w:rsidR="00E45E2F">
              <w:rPr>
                <w:rFonts w:ascii="Arial" w:hAnsi="Arial" w:cs="Arial"/>
                <w:b/>
                <w:color w:val="111111"/>
                <w:spacing w:val="-2"/>
              </w:rPr>
              <w:t>.</w:t>
            </w:r>
          </w:p>
          <w:p w14:paraId="6733E36C" w14:textId="77777777" w:rsidR="00D14525" w:rsidRPr="00EB0434" w:rsidRDefault="00D14525" w:rsidP="00404418">
            <w:pPr>
              <w:pStyle w:val="ListParagraph"/>
              <w:numPr>
                <w:ilvl w:val="1"/>
                <w:numId w:val="3"/>
              </w:numPr>
              <w:spacing w:before="60"/>
              <w:ind w:left="970"/>
              <w:contextualSpacing w:val="0"/>
              <w:jc w:val="both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Contributes to the development of </w:t>
            </w:r>
            <w:r w:rsidRPr="0027001F">
              <w:rPr>
                <w:rFonts w:ascii="Arial" w:hAnsi="Arial" w:cs="Arial"/>
                <w:b/>
                <w:bCs/>
              </w:rPr>
              <w:t>skills and knowledge</w:t>
            </w:r>
            <w:r w:rsidRPr="0027001F">
              <w:rPr>
                <w:rFonts w:ascii="Arial" w:hAnsi="Arial" w:cs="Arial"/>
              </w:rPr>
              <w:t xml:space="preserve"> that support a </w:t>
            </w:r>
            <w:r w:rsidRPr="0027001F">
              <w:rPr>
                <w:rFonts w:ascii="Arial" w:hAnsi="Arial" w:cs="Arial"/>
                <w:b/>
                <w:bCs/>
              </w:rPr>
              <w:t>career pathway</w:t>
            </w:r>
            <w:r w:rsidRPr="0027001F">
              <w:rPr>
                <w:rFonts w:ascii="Arial" w:hAnsi="Arial" w:cs="Arial"/>
              </w:rPr>
              <w:t xml:space="preserve"> for students.</w:t>
            </w:r>
          </w:p>
          <w:p w14:paraId="4CA88ADD" w14:textId="77777777" w:rsidR="00D14525" w:rsidRPr="0027001F" w:rsidRDefault="00D14525" w:rsidP="00E136C0">
            <w:pPr>
              <w:pStyle w:val="ListParagraph"/>
              <w:numPr>
                <w:ilvl w:val="0"/>
                <w:numId w:val="7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Programming that is </w:t>
            </w:r>
            <w:r w:rsidRPr="0027001F">
              <w:rPr>
                <w:rFonts w:ascii="Arial" w:hAnsi="Arial" w:cs="Arial"/>
                <w:b/>
              </w:rPr>
              <w:t>interdisciplinary, cross curricular</w:t>
            </w:r>
            <w:r w:rsidRPr="0027001F">
              <w:rPr>
                <w:rFonts w:ascii="Arial" w:hAnsi="Arial" w:cs="Arial"/>
              </w:rPr>
              <w:t>:</w:t>
            </w:r>
          </w:p>
          <w:p w14:paraId="78E417F3" w14:textId="77777777" w:rsidR="00D14525" w:rsidRPr="0027001F" w:rsidRDefault="00D14525" w:rsidP="00404418">
            <w:pPr>
              <w:pStyle w:val="ListParagraph"/>
              <w:numPr>
                <w:ilvl w:val="1"/>
                <w:numId w:val="3"/>
              </w:numPr>
              <w:spacing w:before="60"/>
              <w:ind w:left="970"/>
              <w:contextualSpacing w:val="0"/>
              <w:rPr>
                <w:rFonts w:ascii="Arial" w:hAnsi="Arial" w:cs="Arial"/>
              </w:rPr>
            </w:pPr>
            <w:r w:rsidRPr="00AF0063">
              <w:rPr>
                <w:rFonts w:ascii="Arial" w:hAnsi="Arial" w:cs="Arial"/>
                <w:bCs/>
              </w:rPr>
              <w:t>Connect</w:t>
            </w:r>
            <w:r w:rsidRPr="0027001F">
              <w:rPr>
                <w:rFonts w:ascii="Arial" w:hAnsi="Arial" w:cs="Arial"/>
              </w:rPr>
              <w:t xml:space="preserve"> to </w:t>
            </w:r>
            <w:r w:rsidRPr="0027001F">
              <w:rPr>
                <w:rFonts w:ascii="Arial" w:hAnsi="Arial" w:cs="Arial"/>
                <w:b/>
                <w:bCs/>
              </w:rPr>
              <w:t>academic content</w:t>
            </w:r>
            <w:r w:rsidRPr="0027001F">
              <w:rPr>
                <w:rFonts w:ascii="Arial" w:hAnsi="Arial" w:cs="Arial"/>
              </w:rPr>
              <w:t xml:space="preserve">, </w:t>
            </w:r>
            <w:r w:rsidRPr="0027001F">
              <w:rPr>
                <w:rFonts w:ascii="Arial" w:hAnsi="Arial" w:cs="Arial"/>
                <w:b/>
                <w:bCs/>
              </w:rPr>
              <w:t>student interest</w:t>
            </w:r>
            <w:r w:rsidRPr="0027001F">
              <w:rPr>
                <w:rFonts w:ascii="Arial" w:hAnsi="Arial" w:cs="Arial"/>
              </w:rPr>
              <w:t xml:space="preserve">, and supports </w:t>
            </w:r>
            <w:r w:rsidRPr="0027001F">
              <w:rPr>
                <w:rFonts w:ascii="Arial" w:hAnsi="Arial" w:cs="Arial"/>
                <w:b/>
                <w:bCs/>
              </w:rPr>
              <w:t>youth voice</w:t>
            </w:r>
            <w:r w:rsidRPr="0027001F">
              <w:rPr>
                <w:rFonts w:ascii="Arial" w:hAnsi="Arial" w:cs="Arial"/>
              </w:rPr>
              <w:t xml:space="preserve"> and l</w:t>
            </w:r>
            <w:r w:rsidRPr="0027001F">
              <w:rPr>
                <w:rFonts w:ascii="Arial" w:hAnsi="Arial" w:cs="Arial"/>
                <w:b/>
                <w:bCs/>
              </w:rPr>
              <w:t>eadership</w:t>
            </w:r>
            <w:r w:rsidRPr="0027001F">
              <w:rPr>
                <w:rFonts w:ascii="Arial" w:hAnsi="Arial" w:cs="Arial"/>
              </w:rPr>
              <w:t>;</w:t>
            </w:r>
          </w:p>
          <w:p w14:paraId="6177B30C" w14:textId="77777777" w:rsidR="00D14525" w:rsidRPr="00EE7C21" w:rsidRDefault="00D14525" w:rsidP="00404418">
            <w:pPr>
              <w:pStyle w:val="ListParagraph"/>
              <w:numPr>
                <w:ilvl w:val="1"/>
                <w:numId w:val="3"/>
              </w:numPr>
              <w:spacing w:before="60"/>
              <w:ind w:left="970"/>
              <w:contextualSpacing w:val="0"/>
              <w:jc w:val="both"/>
              <w:rPr>
                <w:rFonts w:ascii="Arial" w:hAnsi="Arial" w:cs="Arial"/>
              </w:rPr>
            </w:pPr>
            <w:r w:rsidRPr="007971E1">
              <w:rPr>
                <w:rFonts w:ascii="Arial" w:hAnsi="Arial" w:cs="Arial"/>
                <w:b/>
                <w:bCs/>
              </w:rPr>
              <w:lastRenderedPageBreak/>
              <w:t>Promote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971E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7971E1">
              <w:rPr>
                <w:rFonts w:ascii="Arial" w:hAnsi="Arial" w:cs="Arial"/>
                <w:b/>
                <w:bCs/>
              </w:rPr>
              <w:t xml:space="preserve">outh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7971E1">
              <w:rPr>
                <w:rFonts w:ascii="Arial" w:hAnsi="Arial" w:cs="Arial"/>
                <w:b/>
                <w:bCs/>
              </w:rPr>
              <w:t>gency</w:t>
            </w:r>
            <w:r>
              <w:rPr>
                <w:rFonts w:ascii="Arial" w:hAnsi="Arial" w:cs="Arial"/>
              </w:rPr>
              <w:t xml:space="preserve">- </w:t>
            </w:r>
            <w:r w:rsidRPr="00431570">
              <w:rPr>
                <w:rFonts w:ascii="Arial" w:hAnsi="Arial" w:cs="Arial"/>
                <w:color w:val="000000"/>
              </w:rPr>
              <w:t xml:space="preserve">Youth agency is the desire and ability of young people to </w:t>
            </w:r>
            <w:r w:rsidRPr="007971E1">
              <w:rPr>
                <w:rFonts w:ascii="Arial" w:hAnsi="Arial" w:cs="Arial"/>
                <w:b/>
                <w:bCs/>
                <w:color w:val="000000"/>
              </w:rPr>
              <w:t>make decisions</w:t>
            </w:r>
            <w:r w:rsidRPr="00431570">
              <w:rPr>
                <w:rFonts w:ascii="Arial" w:hAnsi="Arial" w:cs="Arial"/>
                <w:color w:val="000000"/>
              </w:rPr>
              <w:t xml:space="preserve"> and </w:t>
            </w:r>
            <w:r w:rsidRPr="007971E1">
              <w:rPr>
                <w:rFonts w:ascii="Arial" w:hAnsi="Arial" w:cs="Arial"/>
                <w:b/>
                <w:bCs/>
                <w:color w:val="000000"/>
              </w:rPr>
              <w:t>drive change</w:t>
            </w:r>
            <w:r w:rsidRPr="00431570">
              <w:rPr>
                <w:rFonts w:ascii="Arial" w:hAnsi="Arial" w:cs="Arial"/>
                <w:color w:val="000000"/>
              </w:rPr>
              <w:t>—in their own lives, in their communities, and in their larger spheres of influence. Agency is a right that allows young people to become the architects of their own future.</w:t>
            </w:r>
          </w:p>
          <w:p w14:paraId="481CB13F" w14:textId="77777777" w:rsidR="00D14525" w:rsidRPr="0027001F" w:rsidRDefault="00D14525" w:rsidP="00404418">
            <w:pPr>
              <w:pStyle w:val="ListParagraph"/>
              <w:numPr>
                <w:ilvl w:val="1"/>
                <w:numId w:val="3"/>
              </w:numPr>
              <w:spacing w:before="60"/>
              <w:ind w:left="970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Cs/>
              </w:rPr>
              <w:t>Builds students’ ability to</w:t>
            </w:r>
            <w:r w:rsidRPr="0027001F">
              <w:rPr>
                <w:rFonts w:ascii="Arial" w:hAnsi="Arial" w:cs="Arial"/>
                <w:b/>
                <w:bCs/>
              </w:rPr>
              <w:t xml:space="preserve"> effectively communicate </w:t>
            </w:r>
            <w:r w:rsidRPr="0027001F">
              <w:rPr>
                <w:rFonts w:ascii="Arial" w:hAnsi="Arial" w:cs="Arial"/>
              </w:rPr>
              <w:t xml:space="preserve">as demonstrated by skills in active listening, clear writing, and persuasive presentation; </w:t>
            </w:r>
          </w:p>
          <w:p w14:paraId="0FC88838" w14:textId="77777777" w:rsidR="00D14525" w:rsidRPr="0027001F" w:rsidRDefault="00D14525" w:rsidP="00404418">
            <w:pPr>
              <w:pStyle w:val="ListParagraph"/>
              <w:numPr>
                <w:ilvl w:val="0"/>
                <w:numId w:val="3"/>
              </w:numPr>
              <w:spacing w:before="120"/>
              <w:ind w:left="430" w:hanging="430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Fosters the development of </w:t>
            </w:r>
            <w:r w:rsidRPr="0027001F">
              <w:rPr>
                <w:rFonts w:ascii="Arial" w:hAnsi="Arial" w:cs="Arial"/>
                <w:b/>
                <w:bCs/>
              </w:rPr>
              <w:t xml:space="preserve">career readiness </w:t>
            </w:r>
            <w:r w:rsidRPr="0027001F">
              <w:rPr>
                <w:rFonts w:ascii="Arial" w:hAnsi="Arial" w:cs="Arial"/>
              </w:rPr>
              <w:t>skills;</w:t>
            </w:r>
          </w:p>
          <w:p w14:paraId="1B1E8704" w14:textId="77777777" w:rsidR="00D14525" w:rsidRPr="0027001F" w:rsidRDefault="00D14525" w:rsidP="00404418">
            <w:pPr>
              <w:pStyle w:val="ListParagraph"/>
              <w:numPr>
                <w:ilvl w:val="0"/>
                <w:numId w:val="3"/>
              </w:numPr>
              <w:spacing w:before="120"/>
              <w:ind w:left="430" w:hanging="430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Contributes to students’ </w:t>
            </w:r>
            <w:r w:rsidRPr="0027001F">
              <w:rPr>
                <w:rFonts w:ascii="Arial" w:hAnsi="Arial" w:cs="Arial"/>
                <w:b/>
              </w:rPr>
              <w:t>social and emotional learning</w:t>
            </w:r>
            <w:r w:rsidRPr="0027001F">
              <w:rPr>
                <w:rFonts w:ascii="Arial" w:hAnsi="Arial" w:cs="Arial"/>
              </w:rPr>
              <w:t xml:space="preserve"> competencies; </w:t>
            </w:r>
          </w:p>
          <w:p w14:paraId="7D2E608B" w14:textId="77777777" w:rsidR="00D14525" w:rsidRPr="0027001F" w:rsidRDefault="00D14525" w:rsidP="00404418">
            <w:pPr>
              <w:pStyle w:val="ListParagraph"/>
              <w:numPr>
                <w:ilvl w:val="0"/>
                <w:numId w:val="3"/>
              </w:numPr>
              <w:spacing w:before="120"/>
              <w:ind w:left="430" w:hanging="430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>Reflects a variety of learning needs and styles;</w:t>
            </w:r>
          </w:p>
          <w:p w14:paraId="773AA842" w14:textId="77777777" w:rsidR="00D14525" w:rsidRPr="0027001F" w:rsidRDefault="00D14525" w:rsidP="00404418">
            <w:pPr>
              <w:pStyle w:val="ListParagraph"/>
              <w:numPr>
                <w:ilvl w:val="0"/>
                <w:numId w:val="3"/>
              </w:numPr>
              <w:spacing w:before="120"/>
              <w:ind w:left="430" w:hanging="430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Cs/>
              </w:rPr>
              <w:t>Supports an</w:t>
            </w:r>
            <w:r w:rsidRPr="0027001F">
              <w:rPr>
                <w:rFonts w:ascii="Arial" w:hAnsi="Arial" w:cs="Arial"/>
                <w:b/>
                <w:bCs/>
              </w:rPr>
              <w:t xml:space="preserve"> academic mindset, </w:t>
            </w:r>
            <w:r w:rsidRPr="0027001F">
              <w:rPr>
                <w:rFonts w:ascii="Arial" w:hAnsi="Arial" w:cs="Arial"/>
              </w:rPr>
              <w:t>where students feel a sense of belonging and the motivation to persist; and</w:t>
            </w:r>
          </w:p>
          <w:p w14:paraId="187C650F" w14:textId="7C22448C" w:rsidR="00D14525" w:rsidRPr="004036E1" w:rsidRDefault="004036E1" w:rsidP="004036E1">
            <w:pPr>
              <w:pStyle w:val="ListParagraph"/>
              <w:numPr>
                <w:ilvl w:val="0"/>
                <w:numId w:val="3"/>
              </w:numPr>
              <w:ind w:left="429" w:hanging="429"/>
              <w:rPr>
                <w:rFonts w:ascii="Arial" w:hAnsi="Arial" w:cs="Arial"/>
                <w:bCs/>
              </w:rPr>
            </w:pPr>
            <w:r w:rsidRPr="004036E1">
              <w:rPr>
                <w:rFonts w:ascii="Arial" w:hAnsi="Arial" w:cs="Arial"/>
                <w:bCs/>
              </w:rPr>
              <w:t xml:space="preserve">Participate in </w:t>
            </w:r>
            <w:r w:rsidR="00773424">
              <w:rPr>
                <w:rFonts w:ascii="Arial" w:hAnsi="Arial" w:cs="Arial"/>
                <w:bCs/>
              </w:rPr>
              <w:t>D</w:t>
            </w:r>
            <w:r w:rsidRPr="004036E1">
              <w:rPr>
                <w:rFonts w:ascii="Arial" w:hAnsi="Arial" w:cs="Arial"/>
                <w:bCs/>
              </w:rPr>
              <w:t>epartment sponsored Training.</w:t>
            </w:r>
          </w:p>
        </w:tc>
      </w:tr>
      <w:tr w:rsidR="00515860" w:rsidRPr="0027001F" w14:paraId="30457F08" w14:textId="77777777" w:rsidTr="00C6506F">
        <w:trPr>
          <w:trHeight w:val="2420"/>
        </w:trPr>
        <w:tc>
          <w:tcPr>
            <w:tcW w:w="2785" w:type="dxa"/>
            <w:vAlign w:val="center"/>
          </w:tcPr>
          <w:p w14:paraId="3F4BD521" w14:textId="09B64B47" w:rsidR="00515860" w:rsidRPr="0027001F" w:rsidRDefault="00515860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lastRenderedPageBreak/>
              <w:t>Qualified School and Community Educators</w:t>
            </w:r>
          </w:p>
        </w:tc>
        <w:tc>
          <w:tcPr>
            <w:tcW w:w="8095" w:type="dxa"/>
          </w:tcPr>
          <w:p w14:paraId="0325E0C3" w14:textId="2EF9B7D9" w:rsidR="00515860" w:rsidRPr="0027001F" w:rsidRDefault="007D692B" w:rsidP="001B3210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spacing w:before="80"/>
              <w:ind w:left="432" w:hanging="432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Educators, including partners/providers have the </w:t>
            </w:r>
            <w:r w:rsidRPr="0027001F">
              <w:rPr>
                <w:rFonts w:ascii="Arial" w:hAnsi="Arial" w:cs="Arial"/>
                <w:b/>
              </w:rPr>
              <w:t>requisite skills and knowledge</w:t>
            </w:r>
            <w:r w:rsidRPr="0027001F">
              <w:rPr>
                <w:rFonts w:ascii="Arial" w:hAnsi="Arial" w:cs="Arial"/>
              </w:rPr>
              <w:t xml:space="preserve"> to implement </w:t>
            </w:r>
            <w:r w:rsidR="00E57E31" w:rsidRPr="0027001F">
              <w:rPr>
                <w:rFonts w:ascii="Arial" w:hAnsi="Arial" w:cs="Arial"/>
              </w:rPr>
              <w:t>academically enriching programming</w:t>
            </w:r>
            <w:r w:rsidRPr="0027001F">
              <w:rPr>
                <w:rFonts w:ascii="Arial" w:hAnsi="Arial" w:cs="Arial"/>
              </w:rPr>
              <w:t>.</w:t>
            </w:r>
          </w:p>
          <w:p w14:paraId="7FC7D3E4" w14:textId="2C12373A" w:rsidR="007D692B" w:rsidRPr="0027001F" w:rsidRDefault="007D692B" w:rsidP="001B3210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spacing w:before="80"/>
              <w:ind w:left="432" w:hanging="432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Educators able to respond and </w:t>
            </w:r>
            <w:r w:rsidRPr="0027001F">
              <w:rPr>
                <w:rFonts w:ascii="Arial" w:hAnsi="Arial" w:cs="Arial"/>
                <w:b/>
                <w:bCs/>
              </w:rPr>
              <w:t>adapt</w:t>
            </w:r>
            <w:r w:rsidRPr="0027001F">
              <w:rPr>
                <w:rFonts w:ascii="Arial" w:hAnsi="Arial" w:cs="Arial"/>
              </w:rPr>
              <w:t xml:space="preserve"> to the </w:t>
            </w:r>
            <w:r w:rsidRPr="0027001F">
              <w:rPr>
                <w:rFonts w:ascii="Arial" w:hAnsi="Arial" w:cs="Arial"/>
                <w:b/>
                <w:bCs/>
              </w:rPr>
              <w:t>changing needs</w:t>
            </w:r>
            <w:r w:rsidRPr="0027001F">
              <w:rPr>
                <w:rFonts w:ascii="Arial" w:hAnsi="Arial" w:cs="Arial"/>
              </w:rPr>
              <w:t xml:space="preserve"> of students and families. </w:t>
            </w:r>
          </w:p>
          <w:p w14:paraId="2FA3A872" w14:textId="65FEEC9B" w:rsidR="00515860" w:rsidRPr="00A12E1F" w:rsidRDefault="00515860" w:rsidP="001B3210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spacing w:before="80"/>
              <w:ind w:left="432" w:hanging="432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There is a structure for teacher and staff </w:t>
            </w:r>
            <w:r w:rsidRPr="0027001F">
              <w:rPr>
                <w:rFonts w:ascii="Arial" w:hAnsi="Arial" w:cs="Arial"/>
                <w:b/>
              </w:rPr>
              <w:t>collaboration</w:t>
            </w:r>
            <w:r w:rsidRPr="0027001F">
              <w:rPr>
                <w:rFonts w:ascii="Arial" w:hAnsi="Arial" w:cs="Arial"/>
              </w:rPr>
              <w:t xml:space="preserve"> time/program </w:t>
            </w:r>
            <w:r w:rsidRPr="0027001F">
              <w:rPr>
                <w:rFonts w:ascii="Arial" w:hAnsi="Arial" w:cs="Arial"/>
                <w:b/>
              </w:rPr>
              <w:t>planning</w:t>
            </w:r>
            <w:r w:rsidR="00561EC4" w:rsidRPr="0027001F">
              <w:rPr>
                <w:rFonts w:ascii="Arial" w:hAnsi="Arial" w:cs="Arial"/>
                <w:b/>
              </w:rPr>
              <w:t>.</w:t>
            </w:r>
          </w:p>
          <w:p w14:paraId="22285215" w14:textId="45BCDB29" w:rsidR="00CA4F56" w:rsidRPr="0027001F" w:rsidRDefault="00CA4F56" w:rsidP="001B3210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spacing w:before="80"/>
              <w:ind w:left="432" w:hanging="432"/>
              <w:contextualSpacing w:val="0"/>
              <w:rPr>
                <w:rFonts w:ascii="Arial" w:hAnsi="Arial" w:cs="Arial"/>
              </w:rPr>
            </w:pPr>
            <w:r w:rsidRPr="00E43DEC">
              <w:rPr>
                <w:rFonts w:ascii="Arial" w:hAnsi="Arial" w:cs="Arial"/>
                <w:b/>
              </w:rPr>
              <w:t xml:space="preserve">Staff work to ensure all students </w:t>
            </w:r>
            <w:r>
              <w:rPr>
                <w:rFonts w:ascii="Arial" w:hAnsi="Arial" w:cs="Arial"/>
                <w:b/>
              </w:rPr>
              <w:t>are</w:t>
            </w:r>
            <w:r w:rsidRPr="00E43DEC">
              <w:rPr>
                <w:rFonts w:ascii="Arial" w:hAnsi="Arial" w:cs="Arial"/>
                <w:b/>
              </w:rPr>
              <w:t xml:space="preserve"> provided the opportunity to speak/contribute to group work.  </w:t>
            </w:r>
          </w:p>
          <w:p w14:paraId="5B3C3837" w14:textId="06EAC900" w:rsidR="00515860" w:rsidRPr="0027001F" w:rsidRDefault="00E57E31" w:rsidP="001B3210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spacing w:before="80"/>
              <w:ind w:left="432" w:hanging="432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Staff </w:t>
            </w:r>
            <w:r w:rsidRPr="0027001F">
              <w:rPr>
                <w:rFonts w:ascii="Arial" w:hAnsi="Arial" w:cs="Arial"/>
                <w:b/>
                <w:bCs/>
              </w:rPr>
              <w:t>participate</w:t>
            </w:r>
            <w:r w:rsidRPr="0027001F">
              <w:rPr>
                <w:rFonts w:ascii="Arial" w:hAnsi="Arial" w:cs="Arial"/>
              </w:rPr>
              <w:t xml:space="preserve"> in pertinent </w:t>
            </w:r>
            <w:r w:rsidRPr="0027001F">
              <w:rPr>
                <w:rFonts w:ascii="Arial" w:hAnsi="Arial" w:cs="Arial"/>
                <w:b/>
                <w:bCs/>
              </w:rPr>
              <w:t>professional development</w:t>
            </w:r>
            <w:r w:rsidRPr="0027001F">
              <w:rPr>
                <w:rFonts w:ascii="Arial" w:hAnsi="Arial" w:cs="Arial"/>
              </w:rPr>
              <w:t xml:space="preserve"> opportunities. </w:t>
            </w:r>
          </w:p>
        </w:tc>
      </w:tr>
      <w:tr w:rsidR="00515860" w:rsidRPr="0027001F" w14:paraId="02CF9A08" w14:textId="77777777" w:rsidTr="00C6506F">
        <w:trPr>
          <w:trHeight w:val="3311"/>
        </w:trPr>
        <w:tc>
          <w:tcPr>
            <w:tcW w:w="2785" w:type="dxa"/>
            <w:vAlign w:val="center"/>
          </w:tcPr>
          <w:p w14:paraId="7A32B69B" w14:textId="1F82114B" w:rsidR="00515860" w:rsidRPr="0027001F" w:rsidRDefault="00515860" w:rsidP="0074600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7001F">
              <w:rPr>
                <w:rFonts w:ascii="Arial" w:hAnsi="Arial" w:cs="Arial"/>
                <w:b/>
              </w:rPr>
              <w:t>Welcoming Environment</w:t>
            </w:r>
            <w:r w:rsidR="00561EC4" w:rsidRPr="0027001F">
              <w:rPr>
                <w:rFonts w:ascii="Arial" w:hAnsi="Arial" w:cs="Arial"/>
                <w:b/>
              </w:rPr>
              <w:t xml:space="preserve"> that is Culturally </w:t>
            </w:r>
            <w:r w:rsidR="00562CA0">
              <w:rPr>
                <w:rFonts w:ascii="Arial" w:hAnsi="Arial" w:cs="Arial"/>
                <w:b/>
              </w:rPr>
              <w:t>and Lin</w:t>
            </w:r>
            <w:r w:rsidR="004F2E1A">
              <w:rPr>
                <w:rFonts w:ascii="Arial" w:hAnsi="Arial" w:cs="Arial"/>
                <w:b/>
              </w:rPr>
              <w:t xml:space="preserve">guistically </w:t>
            </w:r>
            <w:r w:rsidR="00561EC4" w:rsidRPr="0027001F">
              <w:rPr>
                <w:rFonts w:ascii="Arial" w:hAnsi="Arial" w:cs="Arial"/>
                <w:b/>
              </w:rPr>
              <w:t>Responsive</w:t>
            </w:r>
            <w:r w:rsidR="004F2E1A">
              <w:rPr>
                <w:rFonts w:ascii="Arial" w:hAnsi="Arial" w:cs="Arial"/>
                <w:b/>
              </w:rPr>
              <w:t xml:space="preserve"> and Sustaining</w:t>
            </w:r>
          </w:p>
        </w:tc>
        <w:tc>
          <w:tcPr>
            <w:tcW w:w="8095" w:type="dxa"/>
          </w:tcPr>
          <w:p w14:paraId="53B0DE00" w14:textId="0CB3761F" w:rsidR="005220CD" w:rsidRPr="005220CD" w:rsidRDefault="005220CD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220CD">
              <w:rPr>
                <w:rFonts w:ascii="Arial" w:hAnsi="Arial" w:cs="Arial"/>
              </w:rPr>
              <w:t xml:space="preserve">laces the child at the center of a </w:t>
            </w:r>
            <w:hyperlink r:id="rId18" w:history="1">
              <w:r w:rsidRPr="00A12E1F">
                <w:rPr>
                  <w:rStyle w:val="Hyperlink"/>
                  <w:rFonts w:ascii="Arial" w:hAnsi="Arial" w:cs="Arial"/>
                </w:rPr>
                <w:t>wholistic and culturally sustaining school community</w:t>
              </w:r>
            </w:hyperlink>
            <w:r w:rsidRPr="005220CD">
              <w:rPr>
                <w:rFonts w:ascii="Arial" w:hAnsi="Arial" w:cs="Arial"/>
              </w:rPr>
              <w:t xml:space="preserve"> where youth are healthy, safe, challenged, supported and ready to learn</w:t>
            </w:r>
          </w:p>
          <w:p w14:paraId="68F91DA3" w14:textId="67E83E74" w:rsidR="00301BCF" w:rsidRPr="00301BCF" w:rsidRDefault="00301BCF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bCs/>
              </w:rPr>
              <w:t>Uses</w:t>
            </w:r>
            <w:r>
              <w:t xml:space="preserve"> </w:t>
            </w:r>
            <w:hyperlink r:id="rId19" w:history="1">
              <w:r w:rsidRPr="0055279E">
                <w:rPr>
                  <w:rStyle w:val="Hyperlink"/>
                  <w:rFonts w:ascii="Arial" w:hAnsi="Arial" w:cs="Arial"/>
                </w:rPr>
                <w:t>c</w:t>
              </w:r>
              <w:r w:rsidRPr="00301BCF">
                <w:rPr>
                  <w:rStyle w:val="Hyperlink"/>
                  <w:rFonts w:ascii="Arial" w:hAnsi="Arial" w:cs="Arial"/>
                  <w:b/>
                  <w:bCs/>
                </w:rPr>
                <w:t>ulturally responsive, anti-racist practices</w:t>
              </w:r>
              <w:r w:rsidRPr="0055279E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662C2A6" w14:textId="1ACDEC90" w:rsidR="0074600D" w:rsidRPr="0027001F" w:rsidRDefault="0074600D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Recognizes</w:t>
            </w:r>
            <w:r w:rsidRPr="0027001F">
              <w:rPr>
                <w:rFonts w:ascii="Arial" w:hAnsi="Arial" w:cs="Arial"/>
                <w:color w:val="333333"/>
                <w:shd w:val="clear" w:color="auto" w:fill="FFFFFF"/>
              </w:rPr>
              <w:t xml:space="preserve"> the </w:t>
            </w:r>
            <w:r w:rsidRPr="0027001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assets</w:t>
            </w:r>
            <w:r w:rsidRPr="0027001F">
              <w:rPr>
                <w:rFonts w:ascii="Arial" w:hAnsi="Arial" w:cs="Arial"/>
                <w:color w:val="333333"/>
                <w:shd w:val="clear" w:color="auto" w:fill="FFFFFF"/>
              </w:rPr>
              <w:t xml:space="preserve"> that students bring to school.</w:t>
            </w:r>
          </w:p>
          <w:p w14:paraId="1AA34181" w14:textId="79B3EB9C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609B3">
              <w:rPr>
                <w:rFonts w:ascii="Arial" w:hAnsi="Arial" w:cs="Arial"/>
                <w:b/>
                <w:bCs/>
              </w:rPr>
              <w:t>Space</w:t>
            </w:r>
            <w:r w:rsidRPr="0027001F">
              <w:rPr>
                <w:rFonts w:ascii="Arial" w:hAnsi="Arial" w:cs="Arial"/>
              </w:rPr>
              <w:t xml:space="preserve"> and resources </w:t>
            </w:r>
            <w:r w:rsidRPr="002609B3">
              <w:rPr>
                <w:rFonts w:ascii="Arial" w:hAnsi="Arial" w:cs="Arial"/>
                <w:b/>
              </w:rPr>
              <w:t>support high quality programming</w:t>
            </w:r>
            <w:r w:rsidRPr="0027001F">
              <w:rPr>
                <w:rFonts w:ascii="Arial" w:hAnsi="Arial" w:cs="Arial"/>
              </w:rPr>
              <w:t>.</w:t>
            </w:r>
          </w:p>
          <w:p w14:paraId="0414B587" w14:textId="77777777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 w:rsidRPr="0027001F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Staff-youth </w:t>
            </w:r>
            <w:r w:rsidRPr="002609B3">
              <w:rPr>
                <w:rFonts w:ascii="Arial" w:hAnsi="Arial" w:cs="Arial"/>
                <w:b/>
                <w:color w:val="000000" w:themeColor="text1"/>
                <w:kern w:val="24"/>
              </w:rPr>
              <w:t>interactions</w:t>
            </w:r>
            <w:r w:rsidRPr="0027001F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 are </w:t>
            </w:r>
            <w:r w:rsidRPr="002609B3">
              <w:rPr>
                <w:rFonts w:ascii="Arial" w:hAnsi="Arial" w:cs="Arial"/>
                <w:b/>
                <w:color w:val="000000" w:themeColor="text1"/>
                <w:kern w:val="24"/>
              </w:rPr>
              <w:t>positive and</w:t>
            </w:r>
            <w:r w:rsidRPr="0027001F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 </w:t>
            </w:r>
            <w:r w:rsidRPr="002609B3">
              <w:rPr>
                <w:rFonts w:ascii="Arial" w:hAnsi="Arial" w:cs="Arial"/>
                <w:b/>
                <w:color w:val="000000" w:themeColor="text1"/>
                <w:kern w:val="24"/>
              </w:rPr>
              <w:t>respectful.</w:t>
            </w:r>
            <w:r w:rsidRPr="0027001F" w:rsidDel="00711D4C">
              <w:rPr>
                <w:rFonts w:ascii="Arial" w:hAnsi="Arial" w:cs="Arial"/>
              </w:rPr>
              <w:t xml:space="preserve"> </w:t>
            </w:r>
          </w:p>
          <w:p w14:paraId="2984B058" w14:textId="335059B0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 w:rsidRPr="0027001F">
              <w:rPr>
                <w:rFonts w:ascii="Arial" w:hAnsi="Arial" w:cs="Arial"/>
              </w:rPr>
              <w:t>Staff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are </w:t>
            </w:r>
            <w:r w:rsidRPr="0027001F">
              <w:rPr>
                <w:rFonts w:ascii="Arial" w:hAnsi="Arial" w:cs="Arial"/>
                <w:b/>
                <w:bCs/>
                <w:color w:val="000000"/>
                <w:kern w:val="24"/>
              </w:rPr>
              <w:t>respectful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and </w:t>
            </w:r>
            <w:r w:rsidRPr="0027001F">
              <w:rPr>
                <w:rFonts w:ascii="Arial" w:hAnsi="Arial" w:cs="Arial"/>
                <w:b/>
                <w:bCs/>
                <w:color w:val="000000"/>
                <w:kern w:val="24"/>
              </w:rPr>
              <w:t>supportive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of one another,</w:t>
            </w:r>
            <w:r w:rsidR="0074600D"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>cooperate with one another.</w:t>
            </w:r>
          </w:p>
          <w:p w14:paraId="626DF190" w14:textId="77777777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>Youth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are </w:t>
            </w:r>
            <w:r w:rsidRPr="0027001F">
              <w:rPr>
                <w:rFonts w:ascii="Arial" w:hAnsi="Arial" w:cs="Arial"/>
                <w:b/>
                <w:bCs/>
                <w:color w:val="000000"/>
                <w:kern w:val="24"/>
              </w:rPr>
              <w:t>kind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and </w:t>
            </w:r>
            <w:r w:rsidRPr="0027001F">
              <w:rPr>
                <w:rFonts w:ascii="Arial" w:hAnsi="Arial" w:cs="Arial"/>
                <w:b/>
                <w:bCs/>
                <w:color w:val="000000"/>
                <w:kern w:val="24"/>
              </w:rPr>
              <w:t>respectful</w:t>
            </w:r>
            <w:r w:rsidRPr="0027001F">
              <w:rPr>
                <w:rFonts w:ascii="Arial" w:hAnsi="Arial" w:cs="Arial"/>
                <w:bCs/>
                <w:color w:val="000000"/>
                <w:kern w:val="24"/>
              </w:rPr>
              <w:t xml:space="preserve"> of each other.</w:t>
            </w:r>
          </w:p>
          <w:p w14:paraId="2ED91A19" w14:textId="77777777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Program environment </w:t>
            </w:r>
            <w:r w:rsidRPr="0027001F">
              <w:rPr>
                <w:rFonts w:ascii="Arial" w:hAnsi="Arial" w:cs="Arial"/>
                <w:b/>
              </w:rPr>
              <w:t>stimulates curiosity</w:t>
            </w:r>
            <w:r w:rsidRPr="0027001F">
              <w:rPr>
                <w:rFonts w:ascii="Arial" w:hAnsi="Arial" w:cs="Arial"/>
              </w:rPr>
              <w:t xml:space="preserve"> and learning.</w:t>
            </w:r>
          </w:p>
          <w:p w14:paraId="59CB036D" w14:textId="77777777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>Students'</w:t>
            </w:r>
            <w:r w:rsidRPr="0027001F">
              <w:rPr>
                <w:rFonts w:ascii="Arial" w:hAnsi="Arial" w:cs="Arial"/>
                <w:b/>
                <w:bCs/>
              </w:rPr>
              <w:t xml:space="preserve"> work</w:t>
            </w:r>
            <w:r w:rsidRPr="0027001F">
              <w:rPr>
                <w:rFonts w:ascii="Arial" w:hAnsi="Arial" w:cs="Arial"/>
              </w:rPr>
              <w:t xml:space="preserve"> and projects are </w:t>
            </w:r>
            <w:r w:rsidRPr="0027001F">
              <w:rPr>
                <w:rFonts w:ascii="Arial" w:hAnsi="Arial" w:cs="Arial"/>
                <w:b/>
                <w:bCs/>
              </w:rPr>
              <w:t>exhibited</w:t>
            </w:r>
            <w:r w:rsidRPr="0027001F">
              <w:rPr>
                <w:rFonts w:ascii="Arial" w:hAnsi="Arial" w:cs="Arial"/>
              </w:rPr>
              <w:t>.</w:t>
            </w:r>
          </w:p>
          <w:p w14:paraId="0694500C" w14:textId="077AC5BA" w:rsidR="00515860" w:rsidRPr="0027001F" w:rsidRDefault="00515860" w:rsidP="00124CBB">
            <w:pPr>
              <w:pStyle w:val="ListParagraph"/>
              <w:numPr>
                <w:ilvl w:val="0"/>
                <w:numId w:val="3"/>
              </w:numPr>
              <w:spacing w:before="6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>Books</w:t>
            </w:r>
            <w:r w:rsidRPr="0027001F">
              <w:rPr>
                <w:rFonts w:ascii="Arial" w:hAnsi="Arial" w:cs="Arial"/>
                <w:color w:val="111111"/>
                <w:spacing w:val="-2"/>
              </w:rPr>
              <w:t xml:space="preserve"> and materials </w:t>
            </w:r>
            <w:r w:rsidRPr="0027001F">
              <w:rPr>
                <w:rFonts w:ascii="Arial" w:hAnsi="Arial" w:cs="Arial"/>
                <w:b/>
                <w:bCs/>
                <w:color w:val="111111"/>
                <w:spacing w:val="-2"/>
              </w:rPr>
              <w:t>reflect diverse cultures and experiences</w:t>
            </w:r>
            <w:r w:rsidR="00561EC4" w:rsidRPr="0027001F">
              <w:rPr>
                <w:rFonts w:ascii="Arial" w:hAnsi="Arial" w:cs="Arial"/>
                <w:color w:val="111111"/>
                <w:spacing w:val="-2"/>
              </w:rPr>
              <w:t>.</w:t>
            </w:r>
          </w:p>
        </w:tc>
      </w:tr>
      <w:tr w:rsidR="00FE1C87" w:rsidRPr="0027001F" w14:paraId="5FCBE566" w14:textId="77777777" w:rsidTr="008A62CD">
        <w:trPr>
          <w:trHeight w:val="1241"/>
        </w:trPr>
        <w:tc>
          <w:tcPr>
            <w:tcW w:w="2785" w:type="dxa"/>
            <w:vAlign w:val="center"/>
          </w:tcPr>
          <w:p w14:paraId="112D538E" w14:textId="6913EDA2" w:rsidR="00FE1C87" w:rsidRPr="0027001F" w:rsidRDefault="00FE1C87" w:rsidP="0074600D">
            <w:pPr>
              <w:spacing w:before="120"/>
              <w:jc w:val="center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</w:rPr>
              <w:t>Family Engagement</w:t>
            </w:r>
          </w:p>
        </w:tc>
        <w:tc>
          <w:tcPr>
            <w:tcW w:w="8095" w:type="dxa"/>
          </w:tcPr>
          <w:p w14:paraId="20027743" w14:textId="3B261B98" w:rsidR="0074600D" w:rsidRPr="0027001F" w:rsidRDefault="0074600D" w:rsidP="00124CBB">
            <w:pPr>
              <w:pStyle w:val="ListParagraph"/>
              <w:numPr>
                <w:ilvl w:val="0"/>
                <w:numId w:val="3"/>
              </w:numPr>
              <w:spacing w:before="80"/>
              <w:ind w:left="346" w:hanging="346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  <w:b/>
                <w:bCs/>
              </w:rPr>
              <w:t>Families</w:t>
            </w:r>
            <w:r w:rsidRPr="0027001F">
              <w:rPr>
                <w:rFonts w:ascii="Arial" w:hAnsi="Arial" w:cs="Arial"/>
              </w:rPr>
              <w:t xml:space="preserve"> are </w:t>
            </w:r>
            <w:hyperlink r:id="rId20" w:history="1">
              <w:r w:rsidRPr="00A12E1F">
                <w:rPr>
                  <w:rStyle w:val="Hyperlink"/>
                  <w:rFonts w:ascii="Arial" w:hAnsi="Arial" w:cs="Arial"/>
                  <w:b/>
                </w:rPr>
                <w:t>engaged in meaningful ways</w:t>
              </w:r>
            </w:hyperlink>
            <w:r w:rsidRPr="007B0055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</w:rPr>
              <w:t>to better support student learning and development.</w:t>
            </w:r>
          </w:p>
          <w:p w14:paraId="12EB1687" w14:textId="79ED124A" w:rsidR="00FE1C87" w:rsidRPr="0027001F" w:rsidRDefault="00FE1C87" w:rsidP="00124CBB">
            <w:pPr>
              <w:pStyle w:val="ListParagraph"/>
              <w:numPr>
                <w:ilvl w:val="0"/>
                <w:numId w:val="3"/>
              </w:numPr>
              <w:spacing w:before="80"/>
              <w:ind w:left="346" w:hanging="367"/>
              <w:contextualSpacing w:val="0"/>
              <w:rPr>
                <w:rFonts w:ascii="Arial" w:hAnsi="Arial" w:cs="Arial"/>
              </w:rPr>
            </w:pPr>
            <w:r w:rsidRPr="0027001F">
              <w:rPr>
                <w:rFonts w:ascii="Arial" w:hAnsi="Arial" w:cs="Arial"/>
              </w:rPr>
              <w:t xml:space="preserve">There is ongoing and/or </w:t>
            </w:r>
            <w:r w:rsidRPr="0027001F">
              <w:rPr>
                <w:rFonts w:ascii="Arial" w:hAnsi="Arial" w:cs="Arial"/>
                <w:b/>
              </w:rPr>
              <w:t>sustained involvement</w:t>
            </w:r>
            <w:r w:rsidRPr="0027001F">
              <w:rPr>
                <w:rFonts w:ascii="Arial" w:hAnsi="Arial" w:cs="Arial"/>
              </w:rPr>
              <w:t xml:space="preserve"> by the </w:t>
            </w:r>
            <w:r w:rsidR="00DA3524" w:rsidRPr="0027001F">
              <w:rPr>
                <w:rFonts w:ascii="Arial" w:hAnsi="Arial" w:cs="Arial"/>
              </w:rPr>
              <w:t>family/</w:t>
            </w:r>
            <w:r w:rsidR="004A6064" w:rsidRPr="0027001F">
              <w:rPr>
                <w:rFonts w:ascii="Arial" w:hAnsi="Arial" w:cs="Arial"/>
              </w:rPr>
              <w:t xml:space="preserve">caregivers </w:t>
            </w:r>
            <w:r w:rsidRPr="0027001F">
              <w:rPr>
                <w:rFonts w:ascii="Arial" w:hAnsi="Arial" w:cs="Arial"/>
              </w:rPr>
              <w:t>of participants in the 21</w:t>
            </w:r>
            <w:r w:rsidRPr="001C0D1E">
              <w:rPr>
                <w:rFonts w:ascii="Arial" w:hAnsi="Arial" w:cs="Arial"/>
                <w:vertAlign w:val="superscript"/>
              </w:rPr>
              <w:t>st</w:t>
            </w:r>
            <w:r w:rsidRPr="0027001F">
              <w:rPr>
                <w:rFonts w:ascii="Arial" w:hAnsi="Arial" w:cs="Arial"/>
              </w:rPr>
              <w:t xml:space="preserve"> CCLC program/</w:t>
            </w:r>
            <w:r w:rsidR="0074600D" w:rsidRPr="0027001F">
              <w:rPr>
                <w:rFonts w:ascii="Arial" w:hAnsi="Arial" w:cs="Arial"/>
              </w:rPr>
              <w:t xml:space="preserve"> </w:t>
            </w:r>
            <w:r w:rsidRPr="0027001F">
              <w:rPr>
                <w:rFonts w:ascii="Arial" w:hAnsi="Arial" w:cs="Arial"/>
              </w:rPr>
              <w:t>activities.</w:t>
            </w:r>
          </w:p>
        </w:tc>
      </w:tr>
    </w:tbl>
    <w:p w14:paraId="747D43AC" w14:textId="132AE7FF" w:rsidR="00E44780" w:rsidRPr="0027001F" w:rsidRDefault="00E44780" w:rsidP="00FE1C87">
      <w:pPr>
        <w:jc w:val="both"/>
        <w:rPr>
          <w:rFonts w:ascii="Arial" w:hAnsi="Arial" w:cs="Arial"/>
          <w:sz w:val="20"/>
          <w:szCs w:val="20"/>
        </w:rPr>
      </w:pPr>
    </w:p>
    <w:p w14:paraId="049A24CF" w14:textId="77777777" w:rsidR="00E44780" w:rsidRPr="00561EC4" w:rsidRDefault="00E44780" w:rsidP="00E44780">
      <w:pPr>
        <w:jc w:val="center"/>
        <w:rPr>
          <w:rFonts w:ascii="Arial" w:hAnsi="Arial" w:cs="Arial"/>
          <w:sz w:val="22"/>
          <w:szCs w:val="22"/>
        </w:rPr>
      </w:pPr>
    </w:p>
    <w:p w14:paraId="0AA63759" w14:textId="77777777" w:rsidR="0068649F" w:rsidRPr="00561EC4" w:rsidRDefault="0068649F">
      <w:pPr>
        <w:rPr>
          <w:rFonts w:ascii="Arial" w:hAnsi="Arial" w:cs="Arial"/>
          <w:sz w:val="22"/>
          <w:szCs w:val="22"/>
        </w:rPr>
      </w:pPr>
    </w:p>
    <w:sectPr w:rsidR="0068649F" w:rsidRPr="00561EC4" w:rsidSect="0065775E">
      <w:footerReference w:type="default" r:id="rId21"/>
      <w:pgSz w:w="12240" w:h="15840"/>
      <w:pgMar w:top="-810" w:right="720" w:bottom="360" w:left="630" w:header="276" w:footer="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931F" w14:textId="77777777" w:rsidR="0065775E" w:rsidRDefault="0065775E">
      <w:r>
        <w:separator/>
      </w:r>
    </w:p>
  </w:endnote>
  <w:endnote w:type="continuationSeparator" w:id="0">
    <w:p w14:paraId="57341672" w14:textId="77777777" w:rsidR="0065775E" w:rsidRDefault="0065775E">
      <w:r>
        <w:continuationSeparator/>
      </w:r>
    </w:p>
  </w:endnote>
  <w:endnote w:type="continuationNotice" w:id="1">
    <w:p w14:paraId="3EC70EF0" w14:textId="77777777" w:rsidR="0065775E" w:rsidRDefault="0065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0175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D72DD7" w14:textId="77777777" w:rsidR="00AE3E04" w:rsidRDefault="000E3CEA" w:rsidP="000E3CEA">
            <w:pPr>
              <w:pStyle w:val="Footer"/>
              <w:jc w:val="right"/>
              <w:rPr>
                <w:noProof/>
              </w:rPr>
            </w:pPr>
            <w:r w:rsidRPr="000E3CEA">
              <w:t xml:space="preserve">Page </w:t>
            </w:r>
            <w:r w:rsidRPr="000E3CEA">
              <w:fldChar w:fldCharType="begin"/>
            </w:r>
            <w:r w:rsidRPr="000E3CEA">
              <w:instrText xml:space="preserve"> PAGE </w:instrText>
            </w:r>
            <w:r w:rsidRPr="000E3CEA">
              <w:fldChar w:fldCharType="separate"/>
            </w:r>
            <w:r w:rsidRPr="000E3CEA">
              <w:rPr>
                <w:noProof/>
              </w:rPr>
              <w:t>2</w:t>
            </w:r>
            <w:r w:rsidRPr="000E3CEA">
              <w:fldChar w:fldCharType="end"/>
            </w:r>
            <w:r w:rsidRPr="000E3CE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0E3CE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C118D9">
              <w:rPr>
                <w:noProof/>
              </w:rPr>
              <w:t xml:space="preserve"> </w:t>
            </w:r>
          </w:p>
          <w:p w14:paraId="58A62405" w14:textId="4FD7B212" w:rsidR="000E3CEA" w:rsidRPr="000E3CEA" w:rsidRDefault="00F0000E" w:rsidP="000E3CEA">
            <w:pPr>
              <w:pStyle w:val="Footer"/>
              <w:jc w:val="right"/>
            </w:pPr>
            <w:r>
              <w:rPr>
                <w:noProof/>
              </w:rPr>
              <w:t xml:space="preserve">updated </w:t>
            </w:r>
            <w:r w:rsidR="002D4B6C">
              <w:rPr>
                <w:noProof/>
              </w:rPr>
              <w:t>4/25/24</w:t>
            </w:r>
          </w:p>
        </w:sdtContent>
      </w:sdt>
    </w:sdtContent>
  </w:sdt>
  <w:p w14:paraId="54EDFFED" w14:textId="77777777" w:rsidR="0068649F" w:rsidRPr="000E3CEA" w:rsidRDefault="0068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DEA1" w14:textId="77777777" w:rsidR="0065775E" w:rsidRDefault="0065775E">
      <w:r>
        <w:separator/>
      </w:r>
    </w:p>
  </w:footnote>
  <w:footnote w:type="continuationSeparator" w:id="0">
    <w:p w14:paraId="343A1942" w14:textId="77777777" w:rsidR="0065775E" w:rsidRDefault="0065775E">
      <w:r>
        <w:continuationSeparator/>
      </w:r>
    </w:p>
  </w:footnote>
  <w:footnote w:type="continuationNotice" w:id="1">
    <w:p w14:paraId="6086A279" w14:textId="77777777" w:rsidR="0065775E" w:rsidRDefault="006577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6FD"/>
    <w:multiLevelType w:val="hybridMultilevel"/>
    <w:tmpl w:val="919A3C9E"/>
    <w:lvl w:ilvl="0" w:tplc="A6326572">
      <w:start w:val="1"/>
      <w:numFmt w:val="bullet"/>
      <w:lvlText w:val=""/>
      <w:lvlJc w:val="left"/>
      <w:pPr>
        <w:ind w:left="1066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738625E"/>
    <w:multiLevelType w:val="hybridMultilevel"/>
    <w:tmpl w:val="0B7E44B2"/>
    <w:lvl w:ilvl="0" w:tplc="A6326572">
      <w:start w:val="1"/>
      <w:numFmt w:val="bullet"/>
      <w:lvlText w:val=""/>
      <w:lvlJc w:val="left"/>
      <w:pPr>
        <w:ind w:left="2160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A954B0"/>
    <w:multiLevelType w:val="hybridMultilevel"/>
    <w:tmpl w:val="FF02822E"/>
    <w:lvl w:ilvl="0" w:tplc="4B5C9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6BB9"/>
    <w:multiLevelType w:val="hybridMultilevel"/>
    <w:tmpl w:val="2CE0F592"/>
    <w:lvl w:ilvl="0" w:tplc="4B5C9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0738"/>
    <w:multiLevelType w:val="hybridMultilevel"/>
    <w:tmpl w:val="4E383C4A"/>
    <w:lvl w:ilvl="0" w:tplc="482C2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E1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A7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0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8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69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E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D11CED"/>
    <w:multiLevelType w:val="hybridMultilevel"/>
    <w:tmpl w:val="F83C9C3C"/>
    <w:lvl w:ilvl="0" w:tplc="A632657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C000" w:themeColor="accent4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299"/>
    <w:multiLevelType w:val="hybridMultilevel"/>
    <w:tmpl w:val="20326E4E"/>
    <w:lvl w:ilvl="0" w:tplc="4B5C90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0146C"/>
    <w:multiLevelType w:val="hybridMultilevel"/>
    <w:tmpl w:val="AC0A6DE4"/>
    <w:lvl w:ilvl="0" w:tplc="4B5C9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4323"/>
    <w:multiLevelType w:val="hybridMultilevel"/>
    <w:tmpl w:val="B6462AF8"/>
    <w:lvl w:ilvl="0" w:tplc="4B5C9056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5A053A35"/>
    <w:multiLevelType w:val="hybridMultilevel"/>
    <w:tmpl w:val="666EE9D2"/>
    <w:lvl w:ilvl="0" w:tplc="775C9D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80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676EBE"/>
    <w:multiLevelType w:val="hybridMultilevel"/>
    <w:tmpl w:val="4E6A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84098"/>
    <w:multiLevelType w:val="hybridMultilevel"/>
    <w:tmpl w:val="CA1C292A"/>
    <w:lvl w:ilvl="0" w:tplc="4B5C905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380C3A"/>
    <w:multiLevelType w:val="hybridMultilevel"/>
    <w:tmpl w:val="7BF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0196"/>
    <w:multiLevelType w:val="hybridMultilevel"/>
    <w:tmpl w:val="11AA132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CF34379"/>
    <w:multiLevelType w:val="hybridMultilevel"/>
    <w:tmpl w:val="653ADC00"/>
    <w:lvl w:ilvl="0" w:tplc="A6326572">
      <w:start w:val="1"/>
      <w:numFmt w:val="bullet"/>
      <w:lvlText w:val=""/>
      <w:lvlJc w:val="left"/>
      <w:pPr>
        <w:ind w:left="700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348483313">
    <w:abstractNumId w:val="5"/>
  </w:num>
  <w:num w:numId="2" w16cid:durableId="1523739541">
    <w:abstractNumId w:val="12"/>
  </w:num>
  <w:num w:numId="3" w16cid:durableId="469857799">
    <w:abstractNumId w:val="6"/>
  </w:num>
  <w:num w:numId="4" w16cid:durableId="920725391">
    <w:abstractNumId w:val="9"/>
  </w:num>
  <w:num w:numId="5" w16cid:durableId="2089492874">
    <w:abstractNumId w:val="7"/>
  </w:num>
  <w:num w:numId="6" w16cid:durableId="1531991491">
    <w:abstractNumId w:val="8"/>
  </w:num>
  <w:num w:numId="7" w16cid:durableId="1325160659">
    <w:abstractNumId w:val="11"/>
  </w:num>
  <w:num w:numId="8" w16cid:durableId="24719738">
    <w:abstractNumId w:val="3"/>
  </w:num>
  <w:num w:numId="9" w16cid:durableId="402684220">
    <w:abstractNumId w:val="2"/>
  </w:num>
  <w:num w:numId="10" w16cid:durableId="1595548082">
    <w:abstractNumId w:val="14"/>
  </w:num>
  <w:num w:numId="11" w16cid:durableId="1853186047">
    <w:abstractNumId w:val="0"/>
  </w:num>
  <w:num w:numId="12" w16cid:durableId="209536012">
    <w:abstractNumId w:val="10"/>
  </w:num>
  <w:num w:numId="13" w16cid:durableId="472913584">
    <w:abstractNumId w:val="1"/>
  </w:num>
  <w:num w:numId="14" w16cid:durableId="826241879">
    <w:abstractNumId w:val="4"/>
  </w:num>
  <w:num w:numId="15" w16cid:durableId="9714555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4"/>
    <w:rsid w:val="0000625C"/>
    <w:rsid w:val="00010C5E"/>
    <w:rsid w:val="00010D24"/>
    <w:rsid w:val="0001105C"/>
    <w:rsid w:val="00015756"/>
    <w:rsid w:val="0002448D"/>
    <w:rsid w:val="00031732"/>
    <w:rsid w:val="00036E0B"/>
    <w:rsid w:val="00037DF4"/>
    <w:rsid w:val="000534D8"/>
    <w:rsid w:val="00060748"/>
    <w:rsid w:val="000B052B"/>
    <w:rsid w:val="000B15C8"/>
    <w:rsid w:val="000B1F8C"/>
    <w:rsid w:val="000B3D7E"/>
    <w:rsid w:val="000B3FE5"/>
    <w:rsid w:val="000D59D7"/>
    <w:rsid w:val="000D7D20"/>
    <w:rsid w:val="000E3CEA"/>
    <w:rsid w:val="0010238B"/>
    <w:rsid w:val="001033B3"/>
    <w:rsid w:val="0010596B"/>
    <w:rsid w:val="00107218"/>
    <w:rsid w:val="001129AC"/>
    <w:rsid w:val="001161CB"/>
    <w:rsid w:val="00121D2C"/>
    <w:rsid w:val="00122720"/>
    <w:rsid w:val="00122B9E"/>
    <w:rsid w:val="00124CBB"/>
    <w:rsid w:val="00124F0F"/>
    <w:rsid w:val="00142C1F"/>
    <w:rsid w:val="001515DA"/>
    <w:rsid w:val="00154F95"/>
    <w:rsid w:val="00155656"/>
    <w:rsid w:val="00156F5F"/>
    <w:rsid w:val="0015712C"/>
    <w:rsid w:val="00160219"/>
    <w:rsid w:val="001710E3"/>
    <w:rsid w:val="001765C4"/>
    <w:rsid w:val="0019264F"/>
    <w:rsid w:val="001B2D92"/>
    <w:rsid w:val="001B3210"/>
    <w:rsid w:val="001C0D1E"/>
    <w:rsid w:val="001C233D"/>
    <w:rsid w:val="001C6892"/>
    <w:rsid w:val="001D125A"/>
    <w:rsid w:val="001D3095"/>
    <w:rsid w:val="001D5779"/>
    <w:rsid w:val="001D6EF6"/>
    <w:rsid w:val="001E59C1"/>
    <w:rsid w:val="00210634"/>
    <w:rsid w:val="00214355"/>
    <w:rsid w:val="002236D8"/>
    <w:rsid w:val="0023443E"/>
    <w:rsid w:val="00246008"/>
    <w:rsid w:val="002609B3"/>
    <w:rsid w:val="002675E3"/>
    <w:rsid w:val="0027001F"/>
    <w:rsid w:val="002719D1"/>
    <w:rsid w:val="00275873"/>
    <w:rsid w:val="002800D1"/>
    <w:rsid w:val="00283F82"/>
    <w:rsid w:val="0028489B"/>
    <w:rsid w:val="00287AC3"/>
    <w:rsid w:val="002B23D0"/>
    <w:rsid w:val="002B5EB6"/>
    <w:rsid w:val="002C45C5"/>
    <w:rsid w:val="002D4B6C"/>
    <w:rsid w:val="002D69E8"/>
    <w:rsid w:val="002E095C"/>
    <w:rsid w:val="002E3E20"/>
    <w:rsid w:val="002F210C"/>
    <w:rsid w:val="002F3F4E"/>
    <w:rsid w:val="002F73B9"/>
    <w:rsid w:val="002F7CA6"/>
    <w:rsid w:val="00301BCF"/>
    <w:rsid w:val="003078A0"/>
    <w:rsid w:val="00314697"/>
    <w:rsid w:val="00332060"/>
    <w:rsid w:val="00346BF3"/>
    <w:rsid w:val="00351047"/>
    <w:rsid w:val="00365EF2"/>
    <w:rsid w:val="00367D3B"/>
    <w:rsid w:val="003846FD"/>
    <w:rsid w:val="00390748"/>
    <w:rsid w:val="003B07B3"/>
    <w:rsid w:val="003B5454"/>
    <w:rsid w:val="003C2525"/>
    <w:rsid w:val="003C3880"/>
    <w:rsid w:val="003C5B6A"/>
    <w:rsid w:val="003D4AC3"/>
    <w:rsid w:val="003F44B9"/>
    <w:rsid w:val="003F6AFD"/>
    <w:rsid w:val="004036E1"/>
    <w:rsid w:val="00404414"/>
    <w:rsid w:val="00404418"/>
    <w:rsid w:val="00405440"/>
    <w:rsid w:val="004166C9"/>
    <w:rsid w:val="00420DA3"/>
    <w:rsid w:val="00423DE7"/>
    <w:rsid w:val="004310CC"/>
    <w:rsid w:val="00431570"/>
    <w:rsid w:val="004336C1"/>
    <w:rsid w:val="004403B4"/>
    <w:rsid w:val="004434EE"/>
    <w:rsid w:val="00444534"/>
    <w:rsid w:val="00454D12"/>
    <w:rsid w:val="00456A3A"/>
    <w:rsid w:val="00460891"/>
    <w:rsid w:val="0046618A"/>
    <w:rsid w:val="00482164"/>
    <w:rsid w:val="00486049"/>
    <w:rsid w:val="00492C91"/>
    <w:rsid w:val="004A6064"/>
    <w:rsid w:val="004A665E"/>
    <w:rsid w:val="004B61E2"/>
    <w:rsid w:val="004B7191"/>
    <w:rsid w:val="004C2E33"/>
    <w:rsid w:val="004C491C"/>
    <w:rsid w:val="004D6192"/>
    <w:rsid w:val="004E6CD2"/>
    <w:rsid w:val="004E74A0"/>
    <w:rsid w:val="004F2A6B"/>
    <w:rsid w:val="004F2E1A"/>
    <w:rsid w:val="00503ED9"/>
    <w:rsid w:val="0050707C"/>
    <w:rsid w:val="00507145"/>
    <w:rsid w:val="00515860"/>
    <w:rsid w:val="005220CD"/>
    <w:rsid w:val="0052771E"/>
    <w:rsid w:val="00534ACA"/>
    <w:rsid w:val="005414ED"/>
    <w:rsid w:val="00542302"/>
    <w:rsid w:val="005457AD"/>
    <w:rsid w:val="00561EC4"/>
    <w:rsid w:val="00562CA0"/>
    <w:rsid w:val="005639C4"/>
    <w:rsid w:val="00564E42"/>
    <w:rsid w:val="005737D9"/>
    <w:rsid w:val="00576C3D"/>
    <w:rsid w:val="00581F8D"/>
    <w:rsid w:val="00583CCA"/>
    <w:rsid w:val="005A1761"/>
    <w:rsid w:val="005A2880"/>
    <w:rsid w:val="005D2438"/>
    <w:rsid w:val="005D4CA0"/>
    <w:rsid w:val="005F2A84"/>
    <w:rsid w:val="00604A5A"/>
    <w:rsid w:val="00606047"/>
    <w:rsid w:val="006145C9"/>
    <w:rsid w:val="00621A81"/>
    <w:rsid w:val="0062356B"/>
    <w:rsid w:val="006261A6"/>
    <w:rsid w:val="00633A8D"/>
    <w:rsid w:val="006422C4"/>
    <w:rsid w:val="00645422"/>
    <w:rsid w:val="00652187"/>
    <w:rsid w:val="006562D8"/>
    <w:rsid w:val="0065775E"/>
    <w:rsid w:val="00661452"/>
    <w:rsid w:val="00666BE3"/>
    <w:rsid w:val="00670107"/>
    <w:rsid w:val="00680C99"/>
    <w:rsid w:val="00681D11"/>
    <w:rsid w:val="00682F87"/>
    <w:rsid w:val="0068649F"/>
    <w:rsid w:val="006958AA"/>
    <w:rsid w:val="00697140"/>
    <w:rsid w:val="006A2C79"/>
    <w:rsid w:val="006B3A03"/>
    <w:rsid w:val="006B6E19"/>
    <w:rsid w:val="006C4F2B"/>
    <w:rsid w:val="006E5895"/>
    <w:rsid w:val="006E5A81"/>
    <w:rsid w:val="006F1087"/>
    <w:rsid w:val="0070653A"/>
    <w:rsid w:val="00730475"/>
    <w:rsid w:val="00741A85"/>
    <w:rsid w:val="0074600D"/>
    <w:rsid w:val="007530BB"/>
    <w:rsid w:val="0076789F"/>
    <w:rsid w:val="00771F0B"/>
    <w:rsid w:val="00773424"/>
    <w:rsid w:val="007971E1"/>
    <w:rsid w:val="007A67D8"/>
    <w:rsid w:val="007B0055"/>
    <w:rsid w:val="007B7F42"/>
    <w:rsid w:val="007C1ADC"/>
    <w:rsid w:val="007C61DA"/>
    <w:rsid w:val="007D692B"/>
    <w:rsid w:val="007E5A37"/>
    <w:rsid w:val="007F78AE"/>
    <w:rsid w:val="0081001D"/>
    <w:rsid w:val="00811E03"/>
    <w:rsid w:val="00817024"/>
    <w:rsid w:val="00826E6A"/>
    <w:rsid w:val="008304B7"/>
    <w:rsid w:val="00832B91"/>
    <w:rsid w:val="008339E5"/>
    <w:rsid w:val="0085225B"/>
    <w:rsid w:val="00853EEC"/>
    <w:rsid w:val="00856603"/>
    <w:rsid w:val="0087602D"/>
    <w:rsid w:val="008803AC"/>
    <w:rsid w:val="00881809"/>
    <w:rsid w:val="00881FD5"/>
    <w:rsid w:val="00884F5B"/>
    <w:rsid w:val="008A62CD"/>
    <w:rsid w:val="008C08D7"/>
    <w:rsid w:val="008C3904"/>
    <w:rsid w:val="008F5AE8"/>
    <w:rsid w:val="008F7E5A"/>
    <w:rsid w:val="0092366B"/>
    <w:rsid w:val="00926B20"/>
    <w:rsid w:val="00943A70"/>
    <w:rsid w:val="00953066"/>
    <w:rsid w:val="00956375"/>
    <w:rsid w:val="00976A02"/>
    <w:rsid w:val="00977B17"/>
    <w:rsid w:val="009A1710"/>
    <w:rsid w:val="009A1C2E"/>
    <w:rsid w:val="009A49AA"/>
    <w:rsid w:val="009C691E"/>
    <w:rsid w:val="009D1A6F"/>
    <w:rsid w:val="009E393E"/>
    <w:rsid w:val="009E56B7"/>
    <w:rsid w:val="009E60A8"/>
    <w:rsid w:val="009F3ADF"/>
    <w:rsid w:val="00A01D3F"/>
    <w:rsid w:val="00A046EA"/>
    <w:rsid w:val="00A04B46"/>
    <w:rsid w:val="00A12E1F"/>
    <w:rsid w:val="00A155A3"/>
    <w:rsid w:val="00A21603"/>
    <w:rsid w:val="00A54567"/>
    <w:rsid w:val="00A61D5C"/>
    <w:rsid w:val="00A64B98"/>
    <w:rsid w:val="00A847E3"/>
    <w:rsid w:val="00AA03AE"/>
    <w:rsid w:val="00AA4750"/>
    <w:rsid w:val="00AA58D0"/>
    <w:rsid w:val="00AB294C"/>
    <w:rsid w:val="00AB43DE"/>
    <w:rsid w:val="00AB7C60"/>
    <w:rsid w:val="00AC0F07"/>
    <w:rsid w:val="00AD21E1"/>
    <w:rsid w:val="00AE3E04"/>
    <w:rsid w:val="00AF0063"/>
    <w:rsid w:val="00AF7C71"/>
    <w:rsid w:val="00B021F0"/>
    <w:rsid w:val="00B0612E"/>
    <w:rsid w:val="00B15564"/>
    <w:rsid w:val="00B24F79"/>
    <w:rsid w:val="00B34F4D"/>
    <w:rsid w:val="00B41322"/>
    <w:rsid w:val="00B46B68"/>
    <w:rsid w:val="00B47510"/>
    <w:rsid w:val="00B5362B"/>
    <w:rsid w:val="00B54233"/>
    <w:rsid w:val="00B54F55"/>
    <w:rsid w:val="00B56774"/>
    <w:rsid w:val="00B5693D"/>
    <w:rsid w:val="00B577B1"/>
    <w:rsid w:val="00B604BB"/>
    <w:rsid w:val="00B67563"/>
    <w:rsid w:val="00B81147"/>
    <w:rsid w:val="00BA53D7"/>
    <w:rsid w:val="00BB16FA"/>
    <w:rsid w:val="00BC5DB1"/>
    <w:rsid w:val="00C01E58"/>
    <w:rsid w:val="00C118D9"/>
    <w:rsid w:val="00C125D7"/>
    <w:rsid w:val="00C46CD1"/>
    <w:rsid w:val="00C47370"/>
    <w:rsid w:val="00C52F44"/>
    <w:rsid w:val="00C61EF1"/>
    <w:rsid w:val="00C6506F"/>
    <w:rsid w:val="00C66EEE"/>
    <w:rsid w:val="00C679CB"/>
    <w:rsid w:val="00C7227D"/>
    <w:rsid w:val="00C95F16"/>
    <w:rsid w:val="00C967BD"/>
    <w:rsid w:val="00CA1995"/>
    <w:rsid w:val="00CA4F56"/>
    <w:rsid w:val="00CA7B7A"/>
    <w:rsid w:val="00CC6C6D"/>
    <w:rsid w:val="00CC799A"/>
    <w:rsid w:val="00CE2933"/>
    <w:rsid w:val="00CE6BA2"/>
    <w:rsid w:val="00D000AC"/>
    <w:rsid w:val="00D14525"/>
    <w:rsid w:val="00D15767"/>
    <w:rsid w:val="00D24473"/>
    <w:rsid w:val="00D31605"/>
    <w:rsid w:val="00D65D61"/>
    <w:rsid w:val="00D77409"/>
    <w:rsid w:val="00D82C59"/>
    <w:rsid w:val="00D8558D"/>
    <w:rsid w:val="00D93638"/>
    <w:rsid w:val="00D95ABC"/>
    <w:rsid w:val="00DA0C72"/>
    <w:rsid w:val="00DA3524"/>
    <w:rsid w:val="00DB263B"/>
    <w:rsid w:val="00DB594F"/>
    <w:rsid w:val="00DC33E1"/>
    <w:rsid w:val="00DC6E8E"/>
    <w:rsid w:val="00DD01C2"/>
    <w:rsid w:val="00DF20FD"/>
    <w:rsid w:val="00E01927"/>
    <w:rsid w:val="00E04386"/>
    <w:rsid w:val="00E136C0"/>
    <w:rsid w:val="00E20942"/>
    <w:rsid w:val="00E34AC2"/>
    <w:rsid w:val="00E36379"/>
    <w:rsid w:val="00E37606"/>
    <w:rsid w:val="00E43DEC"/>
    <w:rsid w:val="00E44780"/>
    <w:rsid w:val="00E45E2F"/>
    <w:rsid w:val="00E57E31"/>
    <w:rsid w:val="00E74B77"/>
    <w:rsid w:val="00E76B4F"/>
    <w:rsid w:val="00E841FF"/>
    <w:rsid w:val="00EB0397"/>
    <w:rsid w:val="00EB0434"/>
    <w:rsid w:val="00EB45F6"/>
    <w:rsid w:val="00ED5A07"/>
    <w:rsid w:val="00EE7C21"/>
    <w:rsid w:val="00EF19BB"/>
    <w:rsid w:val="00EF3271"/>
    <w:rsid w:val="00F0000E"/>
    <w:rsid w:val="00F032A0"/>
    <w:rsid w:val="00F04782"/>
    <w:rsid w:val="00F1189D"/>
    <w:rsid w:val="00F149CD"/>
    <w:rsid w:val="00F15291"/>
    <w:rsid w:val="00F15F1B"/>
    <w:rsid w:val="00F16A5B"/>
    <w:rsid w:val="00F23095"/>
    <w:rsid w:val="00F36B1C"/>
    <w:rsid w:val="00F42210"/>
    <w:rsid w:val="00F544D2"/>
    <w:rsid w:val="00F72F47"/>
    <w:rsid w:val="00F836D5"/>
    <w:rsid w:val="00F84961"/>
    <w:rsid w:val="00F87C19"/>
    <w:rsid w:val="00FA2476"/>
    <w:rsid w:val="00FA377C"/>
    <w:rsid w:val="00FB2105"/>
    <w:rsid w:val="00FC618A"/>
    <w:rsid w:val="00FE1C87"/>
    <w:rsid w:val="00FE25C6"/>
    <w:rsid w:val="00FF751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ABBCF"/>
  <w15:chartTrackingRefBased/>
  <w15:docId w15:val="{9DF0CC29-94F2-BA45-9E55-CC9C194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600D"/>
    <w:pPr>
      <w:widowControl w:val="0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4600D"/>
    <w:pPr>
      <w:widowControl w:val="0"/>
      <w:spacing w:before="65"/>
      <w:ind w:left="10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74600D"/>
    <w:pPr>
      <w:widowControl w:val="0"/>
      <w:ind w:left="100"/>
      <w:outlineLvl w:val="2"/>
    </w:pPr>
    <w:rPr>
      <w:rFonts w:ascii="Arial" w:eastAsia="Arial" w:hAnsi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78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47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E447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447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47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4780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E4478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A046E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5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0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600D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00D"/>
    <w:rPr>
      <w:rFonts w:ascii="Arial" w:eastAsia="Arial" w:hAnsi="Arial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600D"/>
    <w:rPr>
      <w:rFonts w:ascii="Arial" w:eastAsia="Arial" w:hAnsi="Arial"/>
      <w:sz w:val="28"/>
      <w:szCs w:val="28"/>
      <w:u w:val="single"/>
    </w:rPr>
  </w:style>
  <w:style w:type="paragraph" w:customStyle="1" w:styleId="TableParagraph">
    <w:name w:val="Table Paragraph"/>
    <w:basedOn w:val="Normal"/>
    <w:uiPriority w:val="1"/>
    <w:qFormat/>
    <w:rsid w:val="0074600D"/>
    <w:pPr>
      <w:widowControl w:val="0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155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F16"/>
  </w:style>
  <w:style w:type="character" w:styleId="FollowedHyperlink">
    <w:name w:val="FollowedHyperlink"/>
    <w:basedOn w:val="DefaultParagraphFont"/>
    <w:uiPriority w:val="99"/>
    <w:semiHidden/>
    <w:unhideWhenUsed/>
    <w:rsid w:val="009D1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7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77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sfss/mtss/blueprint.pdf" TargetMode="External"/><Relationship Id="rId18" Type="http://schemas.openxmlformats.org/officeDocument/2006/relationships/hyperlink" Target="https://www.doe.mass.edu/sfs/wscc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bese/docs/fy2023/2023-05/item7.1-educational-vision.pdf" TargetMode="External"/><Relationship Id="rId17" Type="http://schemas.openxmlformats.org/officeDocument/2006/relationships/hyperlink" Target="https://www.doe.mass.edu/21cclc/ta/sayo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da.wisc.edu/teach/standards/eld" TargetMode="External"/><Relationship Id="rId20" Type="http://schemas.openxmlformats.org/officeDocument/2006/relationships/hyperlink" Target="https://www.doe.mass.edu/sfs/default.html?section=famil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21cclc/ta/ap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instruction/culturally-sustaining/defaul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csdp/guidebook/appendix-practice.docx" TargetMode="External"/><Relationship Id="rId19" Type="http://schemas.openxmlformats.org/officeDocument/2006/relationships/hyperlink" Target="https://www.doe.mass.edu/instruction/culturally-sustaining/defaul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kaleidoscope/dl-guidance-tool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c2d2ed75d15b454c857d1375450ed9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789dbb2d87e0ea4005374b1043eef282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65DE2-D18E-4155-B264-258C66BCE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298F7-7424-4A55-9674-0AA9101DE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59D0B-F823-472B-9E5C-82EC80D2D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8111</Characters>
  <Application>Microsoft Office Word</Application>
  <DocSecurity>0</DocSecurity>
  <Lines>168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21st CCLC FC 646 Add F Elements</vt:lpstr>
    </vt:vector>
  </TitlesOfParts>
  <Company/>
  <LinksUpToDate>false</LinksUpToDate>
  <CharactersWithSpaces>9302</CharactersWithSpaces>
  <SharedDoc>false</SharedDoc>
  <HLinks>
    <vt:vector size="60" baseType="variant">
      <vt:variant>
        <vt:i4>93</vt:i4>
      </vt:variant>
      <vt:variant>
        <vt:i4>27</vt:i4>
      </vt:variant>
      <vt:variant>
        <vt:i4>0</vt:i4>
      </vt:variant>
      <vt:variant>
        <vt:i4>5</vt:i4>
      </vt:variant>
      <vt:variant>
        <vt:lpwstr>https://www.doe.mass.edu/sfs/default.html?section=family</vt:lpwstr>
      </vt:variant>
      <vt:variant>
        <vt:lpwstr/>
      </vt:variant>
      <vt:variant>
        <vt:i4>3997819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https://www.doe.mass.edu/instruction/culturally-sustaining/default.html</vt:lpwstr>
      </vt:variant>
      <vt:variant>
        <vt:lpwstr/>
      </vt:variant>
      <vt:variant>
        <vt:i4>3145827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https://www.doe.mass.edu/sfs/wscc/</vt:lpwstr>
      </vt:variant>
      <vt:variant>
        <vt:lpwstr/>
      </vt:variant>
      <vt:variant>
        <vt:i4>4456539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https://www.doe.mass.edu/21cclc/ta/sayo.html</vt:lpwstr>
      </vt:variant>
      <vt:variant>
        <vt:lpwstr/>
      </vt:variant>
      <vt:variant>
        <vt:i4>851976</vt:i4>
      </vt:variant>
      <vt:variant>
        <vt:i4>15</vt:i4>
      </vt:variant>
      <vt:variant>
        <vt:i4>0</vt:i4>
      </vt:variant>
      <vt:variant>
        <vt:i4>5</vt:i4>
      </vt:variant>
      <vt:variant>
        <vt:lpwstr>https://wida.wisc.edu/teach/standards/eld</vt:lpwstr>
      </vt:variant>
      <vt:variant>
        <vt:lpwstr/>
      </vt:variant>
      <vt:variant>
        <vt:i4>3997819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https://www.doe.mass.edu/instruction/culturally-sustaining/default.html</vt:lpwstr>
      </vt:variant>
      <vt:variant>
        <vt:lpwstr/>
      </vt:variant>
      <vt:variant>
        <vt:i4>8323114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https://www.doe.mass.edu/kaleidoscope/dl-guidance-tool.docx</vt:lpwstr>
      </vt:variant>
      <vt:variant>
        <vt:lpwstr/>
      </vt:variant>
      <vt:variant>
        <vt:i4>5177409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https://www.doe.mass.edu/sfss/mtss/blueprint.pdf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https://www.doe.mass.edu/bese/docs/fy2023/2023-05/item7.1-educational-vision.pdf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http://www.doe.mass.edu/21cclc/ta/apt.pdf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Programs Expectations &amp; Elements</dc:title>
  <dc:subject/>
  <dc:creator>DESE</dc:creator>
  <cp:keywords/>
  <dc:description/>
  <cp:lastModifiedBy>Zou, Dong (EOE)</cp:lastModifiedBy>
  <cp:revision>3</cp:revision>
  <cp:lastPrinted>2020-01-13T19:18:00Z</cp:lastPrinted>
  <dcterms:created xsi:type="dcterms:W3CDTF">2024-05-06T18:34:00Z</dcterms:created>
  <dcterms:modified xsi:type="dcterms:W3CDTF">2024-05-07T15:20:00Z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2024 12:00AM</vt:lpwstr>
  </property>
</Properties>
</file>