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5224410" w:displacedByCustomXml="next"/>
    <w:bookmarkEnd w:id="0" w:displacedByCustomXml="next"/>
    <w:sdt>
      <w:sdtPr>
        <w:id w:val="1562362646"/>
        <w:docPartObj>
          <w:docPartGallery w:val="Cover Pages"/>
          <w:docPartUnique/>
        </w:docPartObj>
      </w:sdtPr>
      <w:sdtEndPr>
        <w:rPr>
          <w:rFonts w:ascii="Times New Roman" w:eastAsia="Times New Roman" w:hAnsi="Times New Roman" w:cs="Times New Roman"/>
          <w:b/>
          <w:bCs/>
          <w:sz w:val="28"/>
          <w:szCs w:val="28"/>
        </w:rPr>
      </w:sdtEndPr>
      <w:sdtContent>
        <w:p w14:paraId="7779B283" w14:textId="6A848D1B" w:rsidR="00473B46" w:rsidRDefault="00473B46">
          <w:r>
            <w:rPr>
              <w:noProof/>
            </w:rPr>
            <mc:AlternateContent>
              <mc:Choice Requires="wps">
                <w:drawing>
                  <wp:anchor distT="0" distB="0" distL="114300" distR="114300" simplePos="0" relativeHeight="251646464" behindDoc="0" locked="0" layoutInCell="1" allowOverlap="1" wp14:anchorId="09563202" wp14:editId="7A397F3F">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964987" cy="9655810"/>
                    <wp:effectExtent l="0" t="0" r="0" b="2540"/>
                    <wp:wrapNone/>
                    <wp:docPr id="472" name="Rectangle 472" descr="Massachusetts Department of Elementary and Secondary Education&#10;75 Pleasant Street, Malden, MA 02148-4906&#10;Phone 781-338-3000  TTY: N.E.T. Relay 800-439-2370&#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4987"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79FF83" w14:textId="0EA11E49" w:rsidR="006078AE" w:rsidRDefault="006078AE" w:rsidP="00473B46">
                                <w:pPr>
                                  <w:pStyle w:val="AgencyTitle"/>
                                </w:pPr>
                                <w:bookmarkStart w:id="1" w:name="_Hlk55217168"/>
                                <w:r>
                                  <w:t>Massachusetts Department of Elementary and Secondary Education</w:t>
                                </w:r>
                              </w:p>
                              <w:p w14:paraId="0C4C1F8E" w14:textId="77777777" w:rsidR="006078AE" w:rsidRDefault="006078AE" w:rsidP="00473B46">
                                <w:pPr>
                                  <w:pStyle w:val="arial9"/>
                                  <w:rPr>
                                    <w:snapToGrid w:val="0"/>
                                  </w:rPr>
                                </w:pPr>
                                <w:r>
                                  <w:rPr>
                                    <w:snapToGrid w:val="0"/>
                                  </w:rPr>
                                  <w:t>75 Pleasant Street, Malden, MA 02148-4906</w:t>
                                </w:r>
                              </w:p>
                              <w:p w14:paraId="5F6351B1" w14:textId="77777777" w:rsidR="006078AE" w:rsidRPr="0020780F" w:rsidRDefault="006078AE" w:rsidP="00473B46">
                                <w:pPr>
                                  <w:pStyle w:val="arial9"/>
                                  <w:rPr>
                                    <w:snapToGrid w:val="0"/>
                                  </w:rPr>
                                </w:pPr>
                                <w:r>
                                  <w:rPr>
                                    <w:snapToGrid w:val="0"/>
                                  </w:rPr>
                                  <w:t xml:space="preserve">Phone 781-338-3000  </w:t>
                                </w:r>
                                <w:r w:rsidRPr="0020780F">
                                  <w:rPr>
                                    <w:snapToGrid w:val="0"/>
                                  </w:rPr>
                                  <w:t>TTY: N.E.T. Relay 800-439-2370</w:t>
                                </w:r>
                              </w:p>
                              <w:p w14:paraId="1BAEF427" w14:textId="77777777" w:rsidR="006078AE" w:rsidRDefault="006078AE" w:rsidP="00473B46">
                                <w:pPr>
                                  <w:pStyle w:val="Subtitle"/>
                                  <w:rPr>
                                    <w:snapToGrid w:val="0"/>
                                  </w:rPr>
                                </w:pPr>
                                <w:r>
                                  <w:rPr>
                                    <w:snapToGrid w:val="0"/>
                                  </w:rPr>
                                  <w:t>www</w:t>
                                </w:r>
                              </w:p>
                              <w:p w14:paraId="2419BDB6" w14:textId="77777777" w:rsidR="006078AE" w:rsidRDefault="006078AE" w:rsidP="00473B46">
                                <w:pPr>
                                  <w:pStyle w:val="Subtitle"/>
                                  <w:rPr>
                                    <w:snapToGrid w:val="0"/>
                                  </w:rPr>
                                </w:pPr>
                              </w:p>
                              <w:p w14:paraId="44B9433E" w14:textId="77777777" w:rsidR="006078AE" w:rsidRDefault="006078AE" w:rsidP="00473B46">
                                <w:pPr>
                                  <w:pStyle w:val="Subtitle"/>
                                  <w:rPr>
                                    <w:snapToGrid w:val="0"/>
                                  </w:rPr>
                                </w:pPr>
                              </w:p>
                              <w:p w14:paraId="745C111A" w14:textId="77777777" w:rsidR="006078AE" w:rsidRDefault="006078AE" w:rsidP="00473B46">
                                <w:pPr>
                                  <w:pStyle w:val="Subtitle"/>
                                  <w:rPr>
                                    <w:snapToGrid w:val="0"/>
                                  </w:rPr>
                                </w:pPr>
                              </w:p>
                              <w:p w14:paraId="7362BB66" w14:textId="77777777" w:rsidR="006078AE" w:rsidRDefault="006078AE" w:rsidP="00473B46">
                                <w:pPr>
                                  <w:pStyle w:val="Subtitle"/>
                                  <w:rPr>
                                    <w:snapToGrid w:val="0"/>
                                  </w:rPr>
                                </w:pPr>
                              </w:p>
                              <w:p w14:paraId="294E27B9" w14:textId="77777777" w:rsidR="006078AE" w:rsidRDefault="006078AE" w:rsidP="00473B46">
                                <w:pPr>
                                  <w:pStyle w:val="Subtitle"/>
                                  <w:rPr>
                                    <w:snapToGrid w:val="0"/>
                                  </w:rPr>
                                </w:pPr>
                              </w:p>
                              <w:p w14:paraId="34C37234" w14:textId="77777777" w:rsidR="006078AE" w:rsidRDefault="006078AE" w:rsidP="00473B46">
                                <w:pPr>
                                  <w:pStyle w:val="Subtitle"/>
                                  <w:rPr>
                                    <w:snapToGrid w:val="0"/>
                                  </w:rPr>
                                </w:pPr>
                              </w:p>
                              <w:p w14:paraId="44D07972" w14:textId="77777777" w:rsidR="006078AE" w:rsidRDefault="006078AE" w:rsidP="00473B46">
                                <w:pPr>
                                  <w:pStyle w:val="Subtitle"/>
                                  <w:rPr>
                                    <w:snapToGrid w:val="0"/>
                                  </w:rPr>
                                </w:pPr>
                              </w:p>
                              <w:p w14:paraId="20C76884" w14:textId="77777777" w:rsidR="006078AE" w:rsidRDefault="006078AE" w:rsidP="00473B46">
                                <w:pPr>
                                  <w:pStyle w:val="Subtitle"/>
                                  <w:rPr>
                                    <w:snapToGrid w:val="0"/>
                                  </w:rPr>
                                </w:pPr>
                              </w:p>
                              <w:p w14:paraId="566CB6D3" w14:textId="77777777" w:rsidR="006078AE" w:rsidRDefault="006078AE" w:rsidP="00473B46">
                                <w:pPr>
                                  <w:pStyle w:val="Subtitle"/>
                                  <w:rPr>
                                    <w:snapToGrid w:val="0"/>
                                  </w:rPr>
                                </w:pPr>
                              </w:p>
                              <w:p w14:paraId="7B8E146B" w14:textId="77777777" w:rsidR="006078AE" w:rsidRDefault="006078AE" w:rsidP="00473B46">
                                <w:pPr>
                                  <w:pStyle w:val="Subtitle"/>
                                  <w:rPr>
                                    <w:snapToGrid w:val="0"/>
                                  </w:rPr>
                                </w:pPr>
                              </w:p>
                              <w:p w14:paraId="1427678D" w14:textId="77777777" w:rsidR="006078AE" w:rsidRDefault="006078AE" w:rsidP="00473B46">
                                <w:pPr>
                                  <w:pStyle w:val="Subtitle"/>
                                  <w:rPr>
                                    <w:snapToGrid w:val="0"/>
                                  </w:rPr>
                                </w:pPr>
                              </w:p>
                              <w:p w14:paraId="3F82A096" w14:textId="77777777" w:rsidR="006078AE" w:rsidRDefault="006078AE" w:rsidP="00473B46">
                                <w:pPr>
                                  <w:pStyle w:val="Subtitle"/>
                                  <w:rPr>
                                    <w:snapToGrid w:val="0"/>
                                  </w:rPr>
                                </w:pPr>
                              </w:p>
                              <w:p w14:paraId="638C8D3F" w14:textId="77777777" w:rsidR="006078AE" w:rsidRDefault="006078AE" w:rsidP="00473B46">
                                <w:pPr>
                                  <w:pStyle w:val="Subtitle"/>
                                  <w:rPr>
                                    <w:snapToGrid w:val="0"/>
                                  </w:rPr>
                                </w:pPr>
                              </w:p>
                              <w:p w14:paraId="650CC192" w14:textId="77777777" w:rsidR="006078AE" w:rsidRDefault="006078AE" w:rsidP="00473B46">
                                <w:pPr>
                                  <w:pStyle w:val="Subtitle"/>
                                  <w:rPr>
                                    <w:snapToGrid w:val="0"/>
                                  </w:rPr>
                                </w:pPr>
                              </w:p>
                              <w:p w14:paraId="63E7CADC" w14:textId="77777777" w:rsidR="006078AE" w:rsidRDefault="006078AE" w:rsidP="00473B46">
                                <w:pPr>
                                  <w:pStyle w:val="Subtitle"/>
                                  <w:rPr>
                                    <w:snapToGrid w:val="0"/>
                                  </w:rPr>
                                </w:pPr>
                              </w:p>
                              <w:p w14:paraId="1005A53B" w14:textId="77777777" w:rsidR="006078AE" w:rsidRDefault="006078AE" w:rsidP="00473B46">
                                <w:pPr>
                                  <w:pStyle w:val="Subtitle"/>
                                  <w:rPr>
                                    <w:snapToGrid w:val="0"/>
                                  </w:rPr>
                                </w:pPr>
                              </w:p>
                              <w:p w14:paraId="7D7F59AB" w14:textId="77777777" w:rsidR="006078AE" w:rsidRDefault="006078AE" w:rsidP="00473B46">
                                <w:pPr>
                                  <w:pStyle w:val="Subtitle"/>
                                  <w:rPr>
                                    <w:snapToGrid w:val="0"/>
                                  </w:rPr>
                                </w:pPr>
                              </w:p>
                              <w:p w14:paraId="2811E8CC" w14:textId="77777777" w:rsidR="006078AE" w:rsidRDefault="006078AE" w:rsidP="00473B46">
                                <w:pPr>
                                  <w:pStyle w:val="Subtitle"/>
                                  <w:rPr>
                                    <w:snapToGrid w:val="0"/>
                                  </w:rPr>
                                </w:pPr>
                              </w:p>
                              <w:p w14:paraId="2D8198E1" w14:textId="77777777" w:rsidR="006078AE" w:rsidRDefault="006078AE" w:rsidP="00473B46">
                                <w:pPr>
                                  <w:pStyle w:val="Subtitle"/>
                                  <w:rPr>
                                    <w:snapToGrid w:val="0"/>
                                  </w:rPr>
                                </w:pPr>
                              </w:p>
                              <w:p w14:paraId="334CF2CB" w14:textId="77777777" w:rsidR="006078AE" w:rsidRDefault="006078AE" w:rsidP="00473B46">
                                <w:pPr>
                                  <w:pStyle w:val="Subtitle"/>
                                  <w:rPr>
                                    <w:snapToGrid w:val="0"/>
                                  </w:rPr>
                                </w:pPr>
                              </w:p>
                              <w:p w14:paraId="11CA4069" w14:textId="77777777" w:rsidR="006078AE" w:rsidRDefault="006078AE" w:rsidP="00473B46">
                                <w:pPr>
                                  <w:pStyle w:val="Subtitle"/>
                                  <w:rPr>
                                    <w:snapToGrid w:val="0"/>
                                  </w:rPr>
                                </w:pPr>
                              </w:p>
                              <w:p w14:paraId="39C5E1F1" w14:textId="27480A92" w:rsidR="006078AE" w:rsidRDefault="006078AE" w:rsidP="00135211">
                                <w:pPr>
                                  <w:pStyle w:val="Subtitle"/>
                                  <w:jc w:val="center"/>
                                  <w:rPr>
                                    <w:rFonts w:cstheme="minorBidi"/>
                                    <w:color w:val="FFFFFF" w:themeColor="background1"/>
                                  </w:rPr>
                                </w:pPr>
                                <w:r>
                                  <w:rPr>
                                    <w:snapToGrid w:val="0"/>
                                  </w:rPr>
                                  <w:t>.d</w:t>
                                </w:r>
                                <w:r>
                                  <w:rPr>
                                    <w:noProof/>
                                    <w:sz w:val="21"/>
                                    <w:szCs w:val="21"/>
                                    <w:lang w:eastAsia="zh-CN"/>
                                  </w:rPr>
                                  <w:drawing>
                                    <wp:inline distT="0" distB="0" distL="0" distR="0" wp14:anchorId="6153E9A3" wp14:editId="4ABB725F">
                                      <wp:extent cx="1016000" cy="735106"/>
                                      <wp:effectExtent l="0" t="0" r="0" b="8255"/>
                                      <wp:docPr id="465" name="Picture 465" descr="cc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Picture 465" descr="cclc logo"/>
                                              <pic:cNvPicPr/>
                                            </pic:nvPicPr>
                                            <pic:blipFill>
                                              <a:blip r:embed="rId12">
                                                <a:extLst>
                                                  <a:ext uri="{28A0092B-C50C-407E-A947-70E740481C1C}">
                                                    <a14:useLocalDpi xmlns:a14="http://schemas.microsoft.com/office/drawing/2010/main" val="0"/>
                                                  </a:ext>
                                                </a:extLst>
                                              </a:blip>
                                              <a:stretch>
                                                <a:fillRect/>
                                              </a:stretch>
                                            </pic:blipFill>
                                            <pic:spPr>
                                              <a:xfrm>
                                                <a:off x="0" y="0"/>
                                                <a:ext cx="1022732" cy="739977"/>
                                              </a:xfrm>
                                              <a:prstGeom prst="rect">
                                                <a:avLst/>
                                              </a:prstGeom>
                                            </pic:spPr>
                                          </pic:pic>
                                        </a:graphicData>
                                      </a:graphic>
                                    </wp:inline>
                                  </w:drawing>
                                </w:r>
                                <w:r>
                                  <w:rPr>
                                    <w:snapToGrid w:val="0"/>
                                  </w:rPr>
                                  <w:t>oe.mass.edu</w:t>
                                </w:r>
                                <w:bookmarkEnd w:id="1"/>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09563202" id="Rectangle 472" o:spid="_x0000_s1026" alt="Massachusetts Department of Elementary and Secondary Education&#10;75 Pleasant Street, Malden, MA 02148-4906&#10;Phone 781-338-3000  TTY: N.E.T. Relay 800-439-2370&#10;" style="position:absolute;margin-left:0;margin-top:0;width:154.7pt;height:760.3pt;z-index:251646464;visibility:visible;mso-wrap-style:square;mso-width-percent:0;mso-height-percent:960;mso-left-percent:730;mso-wrap-distance-left:9pt;mso-wrap-distance-top:0;mso-wrap-distance-right:9pt;mso-wrap-distance-bottom:0;mso-position-horizontal-relative:page;mso-position-vertical:center;mso-position-vertical-relative:page;mso-width-percent:0;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RqKQMAAGAGAAAOAAAAZHJzL2Uyb0RvYy54bWysVVtv0zAUfkfiP1hG4ok2l7ZrGpahaheE&#10;NEa1FiEezxxniXBsY7tryq/n2Em7DRAPiJfUx+d+zuevp++6VpAHbmyjZEGTcUwJl0yVjbwv6OfN&#10;1SijxDqQJQgleUH33NJ3Zy9fnO50zlNVK1FyQzCItPlOF7R2TudRZFnNW7BjpblEZaVMCw5Fcx+V&#10;BnYYvRVRGscn0U6ZUhvFuLV4e9Er6VmIX1WcuU9VZbkjoqBYmwtfE753/hudnUJ+b0DXDRvKgH+o&#10;ooVGYtJjqAtwQLam+S1U2zCjrKrcmKk2UlXVMB56wG6S+Jdu1jVoHnrB4Vh9HJP9f2HZzcPKkKYs&#10;6HSeUiKhxSXd4thA3gtOwmXJLcORfQRrgdVbnKaz5IJrMK7l0hFVkUvB/RHMnuCuyZozhStH6bLc&#10;MnAIjtevuuXb+YysBAcL6LV2hnP3hnwEhIDE3yWJ02SajaaL+CRYr2qEDJlnyWgyyUaTOI4J2Wy+&#10;5uRmfDnejMktF7AnWRyPppPFKJ3M4+Dmd7rTNsfW1npl/Fasvlbsm0VF9EzjBTvYdJVpvS3uhHQB&#10;IPsjQHjnCMPLZHEyXWRzShjqFiezWZYECEWQH9y1se49Vy3xh4IaHGUABjxcW+cLgPxgEipToimv&#10;GiGC4FHPz4UhD4B4dV3qe0EP+9RKSG8rlffq1f4mNNb3Erpye8G9nZC3vMIFY/VpKCQ8rcckwBgu&#10;LulVNZS8zz3DaR9aO3qEWkJAH7nC/MfYQ4DnDRxi91UO9t6Vh5d5dI7/VljvfPQImZV0R+e2kcr8&#10;KYDArobMvf1hSP1o/JRcd9ehiT/eqXKPL8GoniKsZlcNbvAarFuBQU5A9kCec5/wUwm1K6gaTpTU&#10;yvz40723x6eKWkp2yDEFtd+3YDgl4oPER5xkaZZ5VgrSdDZPUTDPVHdPVXLbnisERoKcqlk4egcn&#10;DsfKqPYLEuLS50UVSIbZC8qcOQjnrmc/pFTGl8tghlSkwV3LtWY+uB+xx+im+wJGD0B2+AZu1IGR&#10;IP8Fz72t95RquXWqagLYHyc7DB9pLKBooFzPk0/lYPX4x3D2EwAA//8DAFBLAwQUAAYACAAAACEA&#10;2qDszd8AAAAGAQAADwAAAGRycy9kb3ducmV2LnhtbEyPwU7DMBBE70j8g7VI3KhNKFEb4lQI1AMc&#10;qNqiSr058TaJiNchdtvw9yxc4DLSakYzb/PF6DpxwiG0njTcThQIpMrblmoN79vlzQxEiIas6Tyh&#10;hi8MsCguL3KTWX+mNZ42sRZcQiEzGpoY+0zKUDXoTJj4Hom9gx+ciXwOtbSDOXO562SiVCqdaYkX&#10;GtPjU4PVx+boNDzvdsP2sH55nX2WU/W22qd1sky1vr4aHx9ARBzjXxh+8BkdCmYq/ZFsEJ0GfiT+&#10;Knt3aj4FUXLoPlEpyCKX//GLbwAAAP//AwBQSwECLQAUAAYACAAAACEAtoM4kv4AAADhAQAAEwAA&#10;AAAAAAAAAAAAAAAAAAAAW0NvbnRlbnRfVHlwZXNdLnhtbFBLAQItABQABgAIAAAAIQA4/SH/1gAA&#10;AJQBAAALAAAAAAAAAAAAAAAAAC8BAABfcmVscy8ucmVsc1BLAQItABQABgAIAAAAIQD6uDRqKQMA&#10;AGAGAAAOAAAAAAAAAAAAAAAAAC4CAABkcnMvZTJvRG9jLnhtbFBLAQItABQABgAIAAAAIQDaoOzN&#10;3wAAAAYBAAAPAAAAAAAAAAAAAAAAAIMFAABkcnMvZG93bnJldi54bWxQSwUGAAAAAAQABADzAAAA&#10;jwYAAAAA&#10;" fillcolor="#44546a [3215]" stroked="f" strokeweight="1pt">
                    <v:textbox inset="14.4pt,,14.4pt">
                      <w:txbxContent>
                        <w:p w14:paraId="3D79FF83" w14:textId="0EA11E49" w:rsidR="006078AE" w:rsidRDefault="006078AE" w:rsidP="00473B46">
                          <w:pPr>
                            <w:pStyle w:val="AgencyTitle"/>
                          </w:pPr>
                          <w:bookmarkStart w:id="2" w:name="_Hlk55217168"/>
                          <w:r>
                            <w:t>Massachusetts Department of Elementary and Secondary Education</w:t>
                          </w:r>
                        </w:p>
                        <w:p w14:paraId="0C4C1F8E" w14:textId="77777777" w:rsidR="006078AE" w:rsidRDefault="006078AE" w:rsidP="00473B46">
                          <w:pPr>
                            <w:pStyle w:val="arial9"/>
                            <w:rPr>
                              <w:snapToGrid w:val="0"/>
                            </w:rPr>
                          </w:pPr>
                          <w:r>
                            <w:rPr>
                              <w:snapToGrid w:val="0"/>
                            </w:rPr>
                            <w:t>75 Pleasant Street, Malden, MA 02148-4906</w:t>
                          </w:r>
                        </w:p>
                        <w:p w14:paraId="5F6351B1" w14:textId="77777777" w:rsidR="006078AE" w:rsidRPr="0020780F" w:rsidRDefault="006078AE" w:rsidP="00473B46">
                          <w:pPr>
                            <w:pStyle w:val="arial9"/>
                            <w:rPr>
                              <w:snapToGrid w:val="0"/>
                            </w:rPr>
                          </w:pPr>
                          <w:r>
                            <w:rPr>
                              <w:snapToGrid w:val="0"/>
                            </w:rPr>
                            <w:t xml:space="preserve">Phone 781-338-3000  </w:t>
                          </w:r>
                          <w:r w:rsidRPr="0020780F">
                            <w:rPr>
                              <w:snapToGrid w:val="0"/>
                            </w:rPr>
                            <w:t>TTY: N.E.T. Relay 800-439-2370</w:t>
                          </w:r>
                        </w:p>
                        <w:p w14:paraId="1BAEF427" w14:textId="77777777" w:rsidR="006078AE" w:rsidRDefault="006078AE" w:rsidP="00473B46">
                          <w:pPr>
                            <w:pStyle w:val="Subtitle"/>
                            <w:rPr>
                              <w:snapToGrid w:val="0"/>
                            </w:rPr>
                          </w:pPr>
                          <w:r>
                            <w:rPr>
                              <w:snapToGrid w:val="0"/>
                            </w:rPr>
                            <w:t>www</w:t>
                          </w:r>
                        </w:p>
                        <w:p w14:paraId="2419BDB6" w14:textId="77777777" w:rsidR="006078AE" w:rsidRDefault="006078AE" w:rsidP="00473B46">
                          <w:pPr>
                            <w:pStyle w:val="Subtitle"/>
                            <w:rPr>
                              <w:snapToGrid w:val="0"/>
                            </w:rPr>
                          </w:pPr>
                        </w:p>
                        <w:p w14:paraId="44B9433E" w14:textId="77777777" w:rsidR="006078AE" w:rsidRDefault="006078AE" w:rsidP="00473B46">
                          <w:pPr>
                            <w:pStyle w:val="Subtitle"/>
                            <w:rPr>
                              <w:snapToGrid w:val="0"/>
                            </w:rPr>
                          </w:pPr>
                        </w:p>
                        <w:p w14:paraId="745C111A" w14:textId="77777777" w:rsidR="006078AE" w:rsidRDefault="006078AE" w:rsidP="00473B46">
                          <w:pPr>
                            <w:pStyle w:val="Subtitle"/>
                            <w:rPr>
                              <w:snapToGrid w:val="0"/>
                            </w:rPr>
                          </w:pPr>
                        </w:p>
                        <w:p w14:paraId="7362BB66" w14:textId="77777777" w:rsidR="006078AE" w:rsidRDefault="006078AE" w:rsidP="00473B46">
                          <w:pPr>
                            <w:pStyle w:val="Subtitle"/>
                            <w:rPr>
                              <w:snapToGrid w:val="0"/>
                            </w:rPr>
                          </w:pPr>
                        </w:p>
                        <w:p w14:paraId="294E27B9" w14:textId="77777777" w:rsidR="006078AE" w:rsidRDefault="006078AE" w:rsidP="00473B46">
                          <w:pPr>
                            <w:pStyle w:val="Subtitle"/>
                            <w:rPr>
                              <w:snapToGrid w:val="0"/>
                            </w:rPr>
                          </w:pPr>
                        </w:p>
                        <w:p w14:paraId="34C37234" w14:textId="77777777" w:rsidR="006078AE" w:rsidRDefault="006078AE" w:rsidP="00473B46">
                          <w:pPr>
                            <w:pStyle w:val="Subtitle"/>
                            <w:rPr>
                              <w:snapToGrid w:val="0"/>
                            </w:rPr>
                          </w:pPr>
                        </w:p>
                        <w:p w14:paraId="44D07972" w14:textId="77777777" w:rsidR="006078AE" w:rsidRDefault="006078AE" w:rsidP="00473B46">
                          <w:pPr>
                            <w:pStyle w:val="Subtitle"/>
                            <w:rPr>
                              <w:snapToGrid w:val="0"/>
                            </w:rPr>
                          </w:pPr>
                        </w:p>
                        <w:p w14:paraId="20C76884" w14:textId="77777777" w:rsidR="006078AE" w:rsidRDefault="006078AE" w:rsidP="00473B46">
                          <w:pPr>
                            <w:pStyle w:val="Subtitle"/>
                            <w:rPr>
                              <w:snapToGrid w:val="0"/>
                            </w:rPr>
                          </w:pPr>
                        </w:p>
                        <w:p w14:paraId="566CB6D3" w14:textId="77777777" w:rsidR="006078AE" w:rsidRDefault="006078AE" w:rsidP="00473B46">
                          <w:pPr>
                            <w:pStyle w:val="Subtitle"/>
                            <w:rPr>
                              <w:snapToGrid w:val="0"/>
                            </w:rPr>
                          </w:pPr>
                        </w:p>
                        <w:p w14:paraId="7B8E146B" w14:textId="77777777" w:rsidR="006078AE" w:rsidRDefault="006078AE" w:rsidP="00473B46">
                          <w:pPr>
                            <w:pStyle w:val="Subtitle"/>
                            <w:rPr>
                              <w:snapToGrid w:val="0"/>
                            </w:rPr>
                          </w:pPr>
                        </w:p>
                        <w:p w14:paraId="1427678D" w14:textId="77777777" w:rsidR="006078AE" w:rsidRDefault="006078AE" w:rsidP="00473B46">
                          <w:pPr>
                            <w:pStyle w:val="Subtitle"/>
                            <w:rPr>
                              <w:snapToGrid w:val="0"/>
                            </w:rPr>
                          </w:pPr>
                        </w:p>
                        <w:p w14:paraId="3F82A096" w14:textId="77777777" w:rsidR="006078AE" w:rsidRDefault="006078AE" w:rsidP="00473B46">
                          <w:pPr>
                            <w:pStyle w:val="Subtitle"/>
                            <w:rPr>
                              <w:snapToGrid w:val="0"/>
                            </w:rPr>
                          </w:pPr>
                        </w:p>
                        <w:p w14:paraId="638C8D3F" w14:textId="77777777" w:rsidR="006078AE" w:rsidRDefault="006078AE" w:rsidP="00473B46">
                          <w:pPr>
                            <w:pStyle w:val="Subtitle"/>
                            <w:rPr>
                              <w:snapToGrid w:val="0"/>
                            </w:rPr>
                          </w:pPr>
                        </w:p>
                        <w:p w14:paraId="650CC192" w14:textId="77777777" w:rsidR="006078AE" w:rsidRDefault="006078AE" w:rsidP="00473B46">
                          <w:pPr>
                            <w:pStyle w:val="Subtitle"/>
                            <w:rPr>
                              <w:snapToGrid w:val="0"/>
                            </w:rPr>
                          </w:pPr>
                        </w:p>
                        <w:p w14:paraId="63E7CADC" w14:textId="77777777" w:rsidR="006078AE" w:rsidRDefault="006078AE" w:rsidP="00473B46">
                          <w:pPr>
                            <w:pStyle w:val="Subtitle"/>
                            <w:rPr>
                              <w:snapToGrid w:val="0"/>
                            </w:rPr>
                          </w:pPr>
                        </w:p>
                        <w:p w14:paraId="1005A53B" w14:textId="77777777" w:rsidR="006078AE" w:rsidRDefault="006078AE" w:rsidP="00473B46">
                          <w:pPr>
                            <w:pStyle w:val="Subtitle"/>
                            <w:rPr>
                              <w:snapToGrid w:val="0"/>
                            </w:rPr>
                          </w:pPr>
                        </w:p>
                        <w:p w14:paraId="7D7F59AB" w14:textId="77777777" w:rsidR="006078AE" w:rsidRDefault="006078AE" w:rsidP="00473B46">
                          <w:pPr>
                            <w:pStyle w:val="Subtitle"/>
                            <w:rPr>
                              <w:snapToGrid w:val="0"/>
                            </w:rPr>
                          </w:pPr>
                        </w:p>
                        <w:p w14:paraId="2811E8CC" w14:textId="77777777" w:rsidR="006078AE" w:rsidRDefault="006078AE" w:rsidP="00473B46">
                          <w:pPr>
                            <w:pStyle w:val="Subtitle"/>
                            <w:rPr>
                              <w:snapToGrid w:val="0"/>
                            </w:rPr>
                          </w:pPr>
                        </w:p>
                        <w:p w14:paraId="2D8198E1" w14:textId="77777777" w:rsidR="006078AE" w:rsidRDefault="006078AE" w:rsidP="00473B46">
                          <w:pPr>
                            <w:pStyle w:val="Subtitle"/>
                            <w:rPr>
                              <w:snapToGrid w:val="0"/>
                            </w:rPr>
                          </w:pPr>
                        </w:p>
                        <w:p w14:paraId="334CF2CB" w14:textId="77777777" w:rsidR="006078AE" w:rsidRDefault="006078AE" w:rsidP="00473B46">
                          <w:pPr>
                            <w:pStyle w:val="Subtitle"/>
                            <w:rPr>
                              <w:snapToGrid w:val="0"/>
                            </w:rPr>
                          </w:pPr>
                        </w:p>
                        <w:p w14:paraId="11CA4069" w14:textId="77777777" w:rsidR="006078AE" w:rsidRDefault="006078AE" w:rsidP="00473B46">
                          <w:pPr>
                            <w:pStyle w:val="Subtitle"/>
                            <w:rPr>
                              <w:snapToGrid w:val="0"/>
                            </w:rPr>
                          </w:pPr>
                        </w:p>
                        <w:p w14:paraId="39C5E1F1" w14:textId="27480A92" w:rsidR="006078AE" w:rsidRDefault="006078AE" w:rsidP="00135211">
                          <w:pPr>
                            <w:pStyle w:val="Subtitle"/>
                            <w:jc w:val="center"/>
                            <w:rPr>
                              <w:rFonts w:cstheme="minorBidi"/>
                              <w:color w:val="FFFFFF" w:themeColor="background1"/>
                            </w:rPr>
                          </w:pPr>
                          <w:r>
                            <w:rPr>
                              <w:snapToGrid w:val="0"/>
                            </w:rPr>
                            <w:t>.d</w:t>
                          </w:r>
                          <w:r>
                            <w:rPr>
                              <w:noProof/>
                              <w:sz w:val="21"/>
                              <w:szCs w:val="21"/>
                              <w:lang w:eastAsia="zh-CN"/>
                            </w:rPr>
                            <w:drawing>
                              <wp:inline distT="0" distB="0" distL="0" distR="0" wp14:anchorId="6153E9A3" wp14:editId="4ABB725F">
                                <wp:extent cx="1016000" cy="735106"/>
                                <wp:effectExtent l="0" t="0" r="0" b="8255"/>
                                <wp:docPr id="465" name="Picture 465" descr="cc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Picture 465" descr="cclc logo"/>
                                        <pic:cNvPicPr/>
                                      </pic:nvPicPr>
                                      <pic:blipFill>
                                        <a:blip r:embed="rId12">
                                          <a:extLst>
                                            <a:ext uri="{28A0092B-C50C-407E-A947-70E740481C1C}">
                                              <a14:useLocalDpi xmlns:a14="http://schemas.microsoft.com/office/drawing/2010/main" val="0"/>
                                            </a:ext>
                                          </a:extLst>
                                        </a:blip>
                                        <a:stretch>
                                          <a:fillRect/>
                                        </a:stretch>
                                      </pic:blipFill>
                                      <pic:spPr>
                                        <a:xfrm>
                                          <a:off x="0" y="0"/>
                                          <a:ext cx="1022732" cy="739977"/>
                                        </a:xfrm>
                                        <a:prstGeom prst="rect">
                                          <a:avLst/>
                                        </a:prstGeom>
                                      </pic:spPr>
                                    </pic:pic>
                                  </a:graphicData>
                                </a:graphic>
                              </wp:inline>
                            </w:drawing>
                          </w:r>
                          <w:r>
                            <w:rPr>
                              <w:snapToGrid w:val="0"/>
                            </w:rPr>
                            <w:t>oe.mass.edu</w:t>
                          </w:r>
                          <w:bookmarkEnd w:id="2"/>
                        </w:p>
                      </w:txbxContent>
                    </v:textbox>
                    <w10:wrap anchorx="page" anchory="page"/>
                  </v:rect>
                </w:pict>
              </mc:Fallback>
            </mc:AlternateContent>
          </w:r>
          <w:r>
            <w:rPr>
              <w:noProof/>
            </w:rPr>
            <mc:AlternateContent>
              <mc:Choice Requires="wps">
                <w:drawing>
                  <wp:anchor distT="0" distB="0" distL="114300" distR="114300" simplePos="0" relativeHeight="251643392" behindDoc="0" locked="0" layoutInCell="1" allowOverlap="1" wp14:anchorId="444CAC33" wp14:editId="09EEB2AE">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descr="21ST CENTURY COMMUNITY LEARNING CENTERS PROGRAM FISCAL YEAR 2019 YEAR END REPORT     – EXECUTIVE SUMMAR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4F4DBFD2" w14:textId="6733A711" w:rsidR="006078AE" w:rsidRDefault="007C0639">
                                    <w:pPr>
                                      <w:pStyle w:val="Title"/>
                                      <w:jc w:val="right"/>
                                      <w:rPr>
                                        <w:caps/>
                                        <w:color w:val="FFFFFF" w:themeColor="background1"/>
                                        <w:sz w:val="80"/>
                                        <w:szCs w:val="80"/>
                                      </w:rPr>
                                    </w:pPr>
                                    <w:r>
                                      <w:rPr>
                                        <w:caps/>
                                        <w:color w:val="FFFFFF" w:themeColor="background1"/>
                                        <w:sz w:val="80"/>
                                        <w:szCs w:val="80"/>
                                      </w:rPr>
                                      <w:t>21st Century Community Learning Centers Program Fiscal Year 2019 Year End Report</w:t>
                                    </w:r>
                                  </w:p>
                                </w:sdtContent>
                              </w:sdt>
                              <w:p w14:paraId="6BBD70FE" w14:textId="5DA4C292" w:rsidR="00950002" w:rsidRDefault="00950002" w:rsidP="00284E34">
                                <w:pPr>
                                  <w:spacing w:before="240"/>
                                  <w:ind w:left="720"/>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Executive Summary</w:t>
                                </w:r>
                              </w:p>
                              <w:p w14:paraId="74C4B713" w14:textId="4F18212C" w:rsidR="006078AE" w:rsidRPr="00284E34" w:rsidRDefault="006078AE" w:rsidP="00284E34">
                                <w:pPr>
                                  <w:spacing w:before="240"/>
                                  <w:ind w:left="720"/>
                                  <w:jc w:val="center"/>
                                  <w:rPr>
                                    <w:rFonts w:asciiTheme="majorHAnsi" w:hAnsiTheme="majorHAnsi" w:cstheme="majorHAnsi"/>
                                    <w:b/>
                                    <w:bCs/>
                                    <w:color w:val="FFFFFF" w:themeColor="background1"/>
                                    <w:sz w:val="48"/>
                                    <w:szCs w:val="48"/>
                                  </w:rPr>
                                </w:pPr>
                                <w:r w:rsidRPr="00284E34">
                                  <w:rPr>
                                    <w:rFonts w:asciiTheme="majorHAnsi" w:hAnsiTheme="majorHAnsi" w:cstheme="majorHAnsi"/>
                                    <w:b/>
                                    <w:bCs/>
                                    <w:color w:val="FFFFFF" w:themeColor="background1"/>
                                    <w:sz w:val="48"/>
                                    <w:szCs w:val="48"/>
                                  </w:rPr>
                                  <w:t>December 2020</w:t>
                                </w:r>
                              </w:p>
                              <w:p w14:paraId="39B0414C" w14:textId="700448BB" w:rsidR="006078AE" w:rsidRDefault="006078AE" w:rsidP="00135211">
                                <w:pPr>
                                  <w:spacing w:before="240"/>
                                  <w:ind w:left="1008" w:hanging="1008"/>
                                  <w:jc w:val="center"/>
                                  <w:rPr>
                                    <w:color w:val="FFFFFF" w:themeColor="background1"/>
                                  </w:rPr>
                                </w:pPr>
                                <w:r>
                                  <w:rPr>
                                    <w:noProof/>
                                  </w:rPr>
                                  <w:drawing>
                                    <wp:inline distT="0" distB="0" distL="0" distR="0" wp14:anchorId="484C8A3D" wp14:editId="3B6023BF">
                                      <wp:extent cx="2711450" cy="1308100"/>
                                      <wp:effectExtent l="19050" t="0" r="0" b="0"/>
                                      <wp:docPr id="466" name="Picture 46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44CAC33" id="Rectangle 16" o:spid="_x0000_s1027" alt="21ST CENTURY COMMUNITY LEARNING CENTERS PROGRAM FISCAL YEAR 2019 YEAR END REPORT     – EXECUTIVE SUMMARY" style="position:absolute;margin-left:0;margin-top:0;width:422.3pt;height:760.1pt;z-index:25164339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YfZAIAAFUEAAAOAAAAZHJzL2Uyb0RvYy54bWysVEtu2zAQ3RfoHQbcN7Jkx26EyIHhKIEB&#10;/yDbRb2kKcoSKpEsSVtOVr1Db9iTdEjn2+6KakFwOMPHeW9mdH1zamo4cm0qKRISXnQIcMFkXol9&#10;Qjbru0+fCRhLRU5rKXhCHrghN8OPH65bFfNIlrLOuQYEESZuVUJKa1UcBIaVvKHmQiou0FlI3VCL&#10;pt4HuaYtojd1EHU6/aCVOldaMm4Mnt6enWTo8YuCM7soCsMt1AnB3KxftV93bg2G1zTea6rKij2l&#10;Qf8hi4ZWAh99gbqllsJBV39BNRXT0sjCXjDZBLIoKsY9B2QTdv5gsyqp4p4LimPUi0zm/8Gy+XGp&#10;ocoT0huEBARtsEgZykbFvuYQ9gnk3DBULApXaxin8/Um28J4MZtt5pP1FqbpKJtP5vfelWYrWGaL&#10;+2w0g7vJajyawhb9gNyuzrt0fgtZulxka3Dfrx8/If2ajjfryZcUVpvZbJRtXVFaZWLMbaWW2slq&#10;1FSybwYdwTuPMwzGwK6dyRxTpwcrfSFOhW7cTZQYTr7eDy/15icLDA8vu/1uFGJbMPRd9S+70cB3&#10;REDj5+tKG3vPZQNukxCNynh4epwa69Kh8XOIz1PWVX5X1bU3XBPzca3hSLH9KGNc2NCxw1vmbWQt&#10;XLyQ7ubZ7U48VcfuLIc97U6+Uh7CMd/J/AG5a3luaxxD3JRSPxJosaUTYr4fqOYE6onAnokGvW7k&#10;hsBbV2Gv10FLv/PtvNW7HLhAKhiiJYRZ/WyM7Xl4DkpX+xKfC70cQo5Q+KLykrym9sQBe9dzfpoz&#10;NxxvbR/1+jcY/gYAAP//AwBQSwMEFAAGAAgAAAAhAAhbyk3aAAAABgEAAA8AAABkcnMvZG93bnJl&#10;di54bWxMj8FOwzAQRO9I/IO1SFwq6jSEqErjVAiROy18gBNvk6j2OsROG/6ehQtcRlrNaOZtuV+c&#10;FRecwuBJwWadgEBqvRmoU/DxXj9sQYSoyWjrCRV8YYB9dXtT6sL4Kx3wcoyd4BIKhVbQxzgWUoa2&#10;R6fD2o9I7J385HTkc+qkmfSVy52VaZLk0umBeKHXI7702J6Ps1PwaD+z1Uovdfd2Orw2wdYxnzdK&#10;3d8tzzsQEZf4F4YffEaHipkaP5MJwirgR+KvsrfNshxEw6GnNElBVqX8j199AwAA//8DAFBLAQIt&#10;ABQABgAIAAAAIQC2gziS/gAAAOEBAAATAAAAAAAAAAAAAAAAAAAAAABbQ29udGVudF9UeXBlc10u&#10;eG1sUEsBAi0AFAAGAAgAAAAhADj9If/WAAAAlAEAAAsAAAAAAAAAAAAAAAAALwEAAF9yZWxzLy5y&#10;ZWxzUEsBAi0AFAAGAAgAAAAhAHbINh9kAgAAVQQAAA4AAAAAAAAAAAAAAAAALgIAAGRycy9lMm9E&#10;b2MueG1sUEsBAi0AFAAGAAgAAAAhAAhbyk3aAAAABgEAAA8AAAAAAAAAAAAAAAAAvgQAAGRycy9k&#10;b3ducmV2LnhtbFBLBQYAAAAABAAEAPMAAADFBQAAAAA=&#10;" fillcolor="#5b9bd5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4F4DBFD2" w14:textId="6733A711" w:rsidR="006078AE" w:rsidRDefault="007C0639">
                              <w:pPr>
                                <w:pStyle w:val="Title"/>
                                <w:jc w:val="right"/>
                                <w:rPr>
                                  <w:caps/>
                                  <w:color w:val="FFFFFF" w:themeColor="background1"/>
                                  <w:sz w:val="80"/>
                                  <w:szCs w:val="80"/>
                                </w:rPr>
                              </w:pPr>
                              <w:r>
                                <w:rPr>
                                  <w:caps/>
                                  <w:color w:val="FFFFFF" w:themeColor="background1"/>
                                  <w:sz w:val="80"/>
                                  <w:szCs w:val="80"/>
                                </w:rPr>
                                <w:t>21st Century Community Learning Centers Program Fiscal Year 2019 Year End Report</w:t>
                              </w:r>
                            </w:p>
                          </w:sdtContent>
                        </w:sdt>
                        <w:p w14:paraId="6BBD70FE" w14:textId="5DA4C292" w:rsidR="00950002" w:rsidRDefault="00950002" w:rsidP="00284E34">
                          <w:pPr>
                            <w:spacing w:before="240"/>
                            <w:ind w:left="720"/>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Executive Summary</w:t>
                          </w:r>
                        </w:p>
                        <w:p w14:paraId="74C4B713" w14:textId="4F18212C" w:rsidR="006078AE" w:rsidRPr="00284E34" w:rsidRDefault="006078AE" w:rsidP="00284E34">
                          <w:pPr>
                            <w:spacing w:before="240"/>
                            <w:ind w:left="720"/>
                            <w:jc w:val="center"/>
                            <w:rPr>
                              <w:rFonts w:asciiTheme="majorHAnsi" w:hAnsiTheme="majorHAnsi" w:cstheme="majorHAnsi"/>
                              <w:b/>
                              <w:bCs/>
                              <w:color w:val="FFFFFF" w:themeColor="background1"/>
                              <w:sz w:val="48"/>
                              <w:szCs w:val="48"/>
                            </w:rPr>
                          </w:pPr>
                          <w:r w:rsidRPr="00284E34">
                            <w:rPr>
                              <w:rFonts w:asciiTheme="majorHAnsi" w:hAnsiTheme="majorHAnsi" w:cstheme="majorHAnsi"/>
                              <w:b/>
                              <w:bCs/>
                              <w:color w:val="FFFFFF" w:themeColor="background1"/>
                              <w:sz w:val="48"/>
                              <w:szCs w:val="48"/>
                            </w:rPr>
                            <w:t>December 2020</w:t>
                          </w:r>
                        </w:p>
                        <w:p w14:paraId="39B0414C" w14:textId="700448BB" w:rsidR="006078AE" w:rsidRDefault="006078AE" w:rsidP="00135211">
                          <w:pPr>
                            <w:spacing w:before="240"/>
                            <w:ind w:left="1008" w:hanging="1008"/>
                            <w:jc w:val="center"/>
                            <w:rPr>
                              <w:color w:val="FFFFFF" w:themeColor="background1"/>
                            </w:rPr>
                          </w:pPr>
                          <w:r>
                            <w:rPr>
                              <w:noProof/>
                            </w:rPr>
                            <w:drawing>
                              <wp:inline distT="0" distB="0" distL="0" distR="0" wp14:anchorId="484C8A3D" wp14:editId="3B6023BF">
                                <wp:extent cx="2711450" cy="1308100"/>
                                <wp:effectExtent l="19050" t="0" r="0" b="0"/>
                                <wp:docPr id="466" name="Picture 46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txbxContent>
                    </v:textbox>
                    <w10:wrap anchorx="page" anchory="page"/>
                  </v:rect>
                </w:pict>
              </mc:Fallback>
            </mc:AlternateContent>
          </w:r>
        </w:p>
        <w:p w14:paraId="12C2553C" w14:textId="4074E2FD" w:rsidR="00473B46" w:rsidRDefault="00473B46"/>
        <w:p w14:paraId="165ED63E" w14:textId="22D4F985" w:rsidR="00473B46" w:rsidRDefault="00473B46">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bookmarkStart w:id="3" w:name="_GoBack" w:displacedByCustomXml="next"/>
        <w:bookmarkEnd w:id="3" w:displacedByCustomXml="next"/>
      </w:sdtContent>
    </w:sdt>
    <w:p w14:paraId="3B73E969" w14:textId="712FC40F" w:rsidR="00473B46" w:rsidRPr="006C0143" w:rsidRDefault="00473B46" w:rsidP="00325E78">
      <w:pPr>
        <w:spacing w:after="0"/>
        <w:jc w:val="center"/>
        <w:rPr>
          <w:rFonts w:ascii="Arial" w:hAnsi="Arial" w:cs="Arial"/>
          <w:b/>
          <w:bCs/>
          <w:sz w:val="28"/>
          <w:szCs w:val="28"/>
        </w:rPr>
      </w:pPr>
      <w:bookmarkStart w:id="4" w:name="OLE_LINK7"/>
      <w:r w:rsidRPr="006C0143">
        <w:rPr>
          <w:rFonts w:ascii="Arial" w:hAnsi="Arial" w:cs="Arial"/>
          <w:b/>
          <w:bCs/>
          <w:sz w:val="28"/>
          <w:szCs w:val="28"/>
        </w:rPr>
        <w:lastRenderedPageBreak/>
        <w:t>21</w:t>
      </w:r>
      <w:r w:rsidRPr="006C0143">
        <w:rPr>
          <w:rFonts w:ascii="Arial" w:hAnsi="Arial" w:cs="Arial"/>
          <w:b/>
          <w:bCs/>
          <w:sz w:val="28"/>
          <w:szCs w:val="28"/>
          <w:vertAlign w:val="superscript"/>
        </w:rPr>
        <w:t>st</w:t>
      </w:r>
      <w:r w:rsidRPr="006C0143">
        <w:rPr>
          <w:rFonts w:ascii="Arial" w:hAnsi="Arial" w:cs="Arial"/>
          <w:b/>
          <w:bCs/>
          <w:sz w:val="28"/>
          <w:szCs w:val="28"/>
        </w:rPr>
        <w:t xml:space="preserve"> Century Community Learning Centers Program</w:t>
      </w:r>
    </w:p>
    <w:p w14:paraId="68CE4732" w14:textId="3F7A94E3" w:rsidR="00473B46" w:rsidRPr="006C0143" w:rsidRDefault="00473B46" w:rsidP="00473B46">
      <w:pPr>
        <w:pStyle w:val="Heading8"/>
        <w:spacing w:before="0"/>
        <w:jc w:val="center"/>
        <w:rPr>
          <w:rFonts w:ascii="Arial" w:hAnsi="Arial" w:cs="Arial"/>
          <w:b/>
          <w:i/>
          <w:sz w:val="28"/>
          <w:szCs w:val="28"/>
        </w:rPr>
      </w:pPr>
      <w:r w:rsidRPr="006C0143">
        <w:rPr>
          <w:rFonts w:ascii="Arial" w:hAnsi="Arial" w:cs="Arial"/>
          <w:b/>
          <w:sz w:val="28"/>
          <w:szCs w:val="28"/>
        </w:rPr>
        <w:t>Fiscal Year 2019 Year End Report</w:t>
      </w:r>
    </w:p>
    <w:bookmarkEnd w:id="4"/>
    <w:p w14:paraId="4C8E3223" w14:textId="77777777" w:rsidR="00473B46" w:rsidRPr="00793947" w:rsidRDefault="00473B46" w:rsidP="00473B46">
      <w:pPr>
        <w:jc w:val="center"/>
        <w:rPr>
          <w:b/>
          <w:sz w:val="23"/>
          <w:szCs w:val="23"/>
        </w:rPr>
      </w:pPr>
    </w:p>
    <w:p w14:paraId="062654EA" w14:textId="77777777" w:rsidR="00473B46" w:rsidRPr="006C0143" w:rsidRDefault="00473B46" w:rsidP="00473B46">
      <w:pPr>
        <w:pStyle w:val="Heading1"/>
        <w:rPr>
          <w:rFonts w:ascii="Arial" w:hAnsi="Arial" w:cs="Arial"/>
        </w:rPr>
      </w:pPr>
      <w:bookmarkStart w:id="5" w:name="_Toc413673017"/>
      <w:bookmarkStart w:id="6" w:name="_Toc57626107"/>
      <w:r w:rsidRPr="006C0143">
        <w:rPr>
          <w:rFonts w:ascii="Arial" w:hAnsi="Arial" w:cs="Arial"/>
        </w:rPr>
        <w:t>Introduction</w:t>
      </w:r>
      <w:bookmarkEnd w:id="5"/>
      <w:bookmarkEnd w:id="6"/>
    </w:p>
    <w:p w14:paraId="6B26C69A" w14:textId="3141087D" w:rsidR="00325E78" w:rsidRPr="00473B46" w:rsidRDefault="00325E78" w:rsidP="00325E78">
      <w:pPr>
        <w:spacing w:before="120"/>
        <w:rPr>
          <w:rFonts w:ascii="Arial" w:hAnsi="Arial" w:cs="Arial"/>
        </w:rPr>
      </w:pPr>
      <w:r w:rsidRPr="745EFEA3">
        <w:rPr>
          <w:rFonts w:ascii="Arial" w:hAnsi="Arial" w:cs="Arial"/>
        </w:rPr>
        <w:t>The following report provides information on the fiscal year 2018-2019 (FY19) 21</w:t>
      </w:r>
      <w:r w:rsidRPr="745EFEA3">
        <w:rPr>
          <w:rFonts w:ascii="Arial" w:hAnsi="Arial" w:cs="Arial"/>
          <w:vertAlign w:val="superscript"/>
        </w:rPr>
        <w:t>st</w:t>
      </w:r>
      <w:r w:rsidRPr="745EFEA3">
        <w:rPr>
          <w:rFonts w:ascii="Arial" w:hAnsi="Arial" w:cs="Arial"/>
        </w:rPr>
        <w:t xml:space="preserve"> Century Community Learning Centers (21</w:t>
      </w:r>
      <w:r w:rsidRPr="745EFEA3">
        <w:rPr>
          <w:rFonts w:ascii="Arial" w:hAnsi="Arial" w:cs="Arial"/>
          <w:vertAlign w:val="superscript"/>
        </w:rPr>
        <w:t>st</w:t>
      </w:r>
      <w:r w:rsidRPr="745EFEA3">
        <w:rPr>
          <w:rFonts w:ascii="Arial" w:hAnsi="Arial" w:cs="Arial"/>
        </w:rPr>
        <w:t xml:space="preserve"> CCLC) grant program. In particular, it examines program information related to participation, activities, hours of service, and details the results of the Survey of Academic Youth Outcomes (SAYO) evaluation tool. SAYO was developed by the </w:t>
      </w:r>
      <w:r w:rsidR="00C64B0F">
        <w:rPr>
          <w:rFonts w:ascii="Arial" w:hAnsi="Arial" w:cs="Arial"/>
        </w:rPr>
        <w:t xml:space="preserve">Massachusetts </w:t>
      </w:r>
      <w:r w:rsidRPr="745EFEA3">
        <w:rPr>
          <w:rFonts w:ascii="Arial" w:hAnsi="Arial" w:cs="Arial"/>
        </w:rPr>
        <w:t>Department of Elementary and Secondary Education (DESE) and the National Institute of Out-of-School Time (NIOST) to track information on the effect participation in 21</w:t>
      </w:r>
      <w:r w:rsidRPr="745EFEA3">
        <w:rPr>
          <w:rFonts w:ascii="Arial" w:hAnsi="Arial" w:cs="Arial"/>
          <w:vertAlign w:val="superscript"/>
        </w:rPr>
        <w:t>st</w:t>
      </w:r>
      <w:r w:rsidRPr="745EFEA3">
        <w:rPr>
          <w:rFonts w:ascii="Arial" w:hAnsi="Arial" w:cs="Arial"/>
        </w:rPr>
        <w:t xml:space="preserve"> CCLC programs has in increasing student achievement, as well as to provide feedback for ongoing program improvement. </w:t>
      </w:r>
    </w:p>
    <w:p w14:paraId="5F041337" w14:textId="0EC40F0B" w:rsidR="001858E9" w:rsidRDefault="001858E9" w:rsidP="00325E78">
      <w:pPr>
        <w:rPr>
          <w:rFonts w:ascii="Arial" w:hAnsi="Arial" w:cs="Arial"/>
          <w:color w:val="000000"/>
          <w:shd w:val="clear" w:color="auto" w:fill="FFFFFF"/>
        </w:rPr>
      </w:pPr>
      <w:r w:rsidRPr="00473B46">
        <w:rPr>
          <w:rFonts w:ascii="Arial" w:hAnsi="Arial" w:cs="Arial"/>
          <w:noProof/>
        </w:rPr>
        <mc:AlternateContent>
          <mc:Choice Requires="wps">
            <w:drawing>
              <wp:inline distT="0" distB="0" distL="0" distR="0" wp14:anchorId="1281DB29" wp14:editId="5644022D">
                <wp:extent cx="5943600" cy="1596602"/>
                <wp:effectExtent l="19050" t="19050" r="19050" b="22860"/>
                <wp:docPr id="5" name="Text Box 2" descr="Overall, the data collected indicates that students in Massachusetts 21st CCLC improved Social-Emotional Learning (SEL) Skills and Academic Performance.&#10;Moreover, data indicates that 21st CCLC programs may help reduce opportunity and achievement gaps as well as contribute to decreasing high school drop rates. It can be seen from the data regarding 21st CCLC participating students that members of the subgroups included in the Department’s accountability system (students with disabilities, for example) for some outcomes made statistically greater gains than their non-subgroup.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96602"/>
                        </a:xfrm>
                        <a:prstGeom prst="rect">
                          <a:avLst/>
                        </a:prstGeom>
                        <a:solidFill>
                          <a:srgbClr val="FFFFFF"/>
                        </a:solidFill>
                        <a:ln w="28575">
                          <a:solidFill>
                            <a:srgbClr val="0070C0"/>
                          </a:solidFill>
                          <a:miter lim="800000"/>
                          <a:headEnd/>
                          <a:tailEnd/>
                        </a:ln>
                      </wps:spPr>
                      <wps:txbx>
                        <w:txbxContent>
                          <w:p w14:paraId="6B92A580" w14:textId="5A855313" w:rsidR="006078AE" w:rsidRPr="00473B46" w:rsidRDefault="006078AE" w:rsidP="001858E9">
                            <w:pPr>
                              <w:pStyle w:val="Heading2"/>
                              <w:spacing w:after="120"/>
                              <w:rPr>
                                <w:rFonts w:ascii="Arial" w:hAnsi="Arial" w:cs="Arial"/>
                                <w:i/>
                              </w:rPr>
                            </w:pPr>
                            <w:bookmarkStart w:id="7" w:name="_Toc57626108"/>
                            <w:r w:rsidRPr="00473B46">
                              <w:rPr>
                                <w:rFonts w:ascii="Arial" w:hAnsi="Arial" w:cs="Arial"/>
                                <w:b w:val="0"/>
                                <w:bCs/>
                                <w:i/>
                              </w:rPr>
                              <w:t>Overall, the data collected indicates that</w:t>
                            </w:r>
                            <w:r w:rsidRPr="00473B46">
                              <w:rPr>
                                <w:rFonts w:ascii="Arial" w:hAnsi="Arial" w:cs="Arial"/>
                                <w:i/>
                              </w:rPr>
                              <w:t xml:space="preserve"> </w:t>
                            </w:r>
                            <w:r w:rsidRPr="00473B46">
                              <w:rPr>
                                <w:rFonts w:ascii="Arial" w:hAnsi="Arial" w:cs="Arial"/>
                                <w:bCs/>
                              </w:rPr>
                              <w:t xml:space="preserve">students in Massachusetts </w:t>
                            </w:r>
                            <w:r>
                              <w:rPr>
                                <w:rFonts w:ascii="Arial" w:hAnsi="Arial" w:cs="Arial"/>
                                <w:bCs/>
                              </w:rPr>
                              <w:t xml:space="preserve">21st CCLC </w:t>
                            </w:r>
                            <w:r w:rsidRPr="00473B46">
                              <w:rPr>
                                <w:rFonts w:ascii="Arial" w:hAnsi="Arial" w:cs="Arial"/>
                                <w:bCs/>
                              </w:rPr>
                              <w:t xml:space="preserve">improved Social-Emotional </w:t>
                            </w:r>
                            <w:r>
                              <w:rPr>
                                <w:rFonts w:ascii="Arial" w:hAnsi="Arial" w:cs="Arial"/>
                                <w:bCs/>
                              </w:rPr>
                              <w:t xml:space="preserve">Learning (SEL) </w:t>
                            </w:r>
                            <w:r w:rsidRPr="00473B46">
                              <w:rPr>
                                <w:rFonts w:ascii="Arial" w:hAnsi="Arial" w:cs="Arial"/>
                                <w:bCs/>
                              </w:rPr>
                              <w:t>Skills and Academic Performance.</w:t>
                            </w:r>
                            <w:bookmarkEnd w:id="7"/>
                          </w:p>
                          <w:p w14:paraId="73E40C98" w14:textId="32F3378D" w:rsidR="006078AE" w:rsidRPr="00473B46" w:rsidRDefault="006078AE" w:rsidP="001858E9">
                            <w:pPr>
                              <w:tabs>
                                <w:tab w:val="left" w:pos="0"/>
                              </w:tabs>
                              <w:spacing w:line="320" w:lineRule="atLeast"/>
                              <w:rPr>
                                <w:rFonts w:ascii="Arial" w:hAnsi="Arial" w:cs="Arial"/>
                                <w:i/>
                              </w:rPr>
                            </w:pPr>
                            <w:r w:rsidRPr="00473B46">
                              <w:rPr>
                                <w:rFonts w:ascii="Arial" w:hAnsi="Arial" w:cs="Arial"/>
                                <w:b/>
                                <w:i/>
                              </w:rPr>
                              <w:t>Moreover, data indicates that 21</w:t>
                            </w:r>
                            <w:r w:rsidRPr="00473B46">
                              <w:rPr>
                                <w:rFonts w:ascii="Arial" w:hAnsi="Arial" w:cs="Arial"/>
                                <w:b/>
                                <w:i/>
                                <w:vertAlign w:val="superscript"/>
                              </w:rPr>
                              <w:t>st</w:t>
                            </w:r>
                            <w:r w:rsidRPr="00473B46">
                              <w:rPr>
                                <w:rFonts w:ascii="Arial" w:hAnsi="Arial" w:cs="Arial"/>
                                <w:b/>
                                <w:i/>
                              </w:rPr>
                              <w:t xml:space="preserve"> CCLC programs may help reduce opportunity and achievement gap</w:t>
                            </w:r>
                            <w:r>
                              <w:rPr>
                                <w:rFonts w:ascii="Arial" w:hAnsi="Arial" w:cs="Arial"/>
                                <w:b/>
                                <w:i/>
                              </w:rPr>
                              <w:t>s</w:t>
                            </w:r>
                            <w:r w:rsidRPr="00473B46">
                              <w:rPr>
                                <w:rFonts w:ascii="Arial" w:hAnsi="Arial" w:cs="Arial"/>
                                <w:b/>
                                <w:i/>
                              </w:rPr>
                              <w:t xml:space="preserve"> as well as contribute to decreasing high school drop rate</w:t>
                            </w:r>
                            <w:r>
                              <w:rPr>
                                <w:rFonts w:ascii="Arial" w:hAnsi="Arial" w:cs="Arial"/>
                                <w:b/>
                                <w:i/>
                              </w:rPr>
                              <w:t>s</w:t>
                            </w:r>
                            <w:r w:rsidRPr="00473B46">
                              <w:rPr>
                                <w:rFonts w:ascii="Arial" w:hAnsi="Arial" w:cs="Arial"/>
                                <w:i/>
                              </w:rPr>
                              <w:t>. It can be seen from the data regarding 21</w:t>
                            </w:r>
                            <w:r w:rsidRPr="00473B46">
                              <w:rPr>
                                <w:rFonts w:ascii="Arial" w:hAnsi="Arial" w:cs="Arial"/>
                                <w:i/>
                                <w:vertAlign w:val="superscript"/>
                              </w:rPr>
                              <w:t>st</w:t>
                            </w:r>
                            <w:r w:rsidRPr="00473B46">
                              <w:rPr>
                                <w:rFonts w:ascii="Arial" w:hAnsi="Arial" w:cs="Arial"/>
                                <w:i/>
                              </w:rPr>
                              <w:t xml:space="preserve"> CCLC participating students that members of the subgroups included in the Department’s accountability system (students with disabilities, for example) for some outcomes made statistically greater gains than their non-subgroup</w:t>
                            </w:r>
                            <w:r>
                              <w:rPr>
                                <w:rFonts w:ascii="Arial" w:hAnsi="Arial" w:cs="Arial"/>
                                <w:i/>
                              </w:rPr>
                              <w:t>.</w:t>
                            </w:r>
                            <w:r w:rsidRPr="00473B46">
                              <w:rPr>
                                <w:rFonts w:ascii="Arial" w:hAnsi="Arial" w:cs="Arial"/>
                                <w:i/>
                              </w:rPr>
                              <w:t xml:space="preserve"> counterparts.</w:t>
                            </w:r>
                          </w:p>
                        </w:txbxContent>
                      </wps:txbx>
                      <wps:bodyPr rot="0" vert="horz" wrap="square" lIns="91440" tIns="45720" rIns="91440" bIns="45720" anchor="t" anchorCtr="0" upright="1">
                        <a:noAutofit/>
                      </wps:bodyPr>
                    </wps:wsp>
                  </a:graphicData>
                </a:graphic>
              </wp:inline>
            </w:drawing>
          </mc:Choice>
          <mc:Fallback>
            <w:pict>
              <v:shapetype w14:anchorId="1281DB29" id="_x0000_t202" coordsize="21600,21600" o:spt="202" path="m,l,21600r21600,l21600,xe">
                <v:stroke joinstyle="miter"/>
                <v:path gradientshapeok="t" o:connecttype="rect"/>
              </v:shapetype>
              <v:shape id="Text Box 2" o:spid="_x0000_s1028" type="#_x0000_t202" alt="Overall, the data collected indicates that students in Massachusetts 21st CCLC improved Social-Emotional Learning (SEL) Skills and Academic Performance.&#10;Moreover, data indicates that 21st CCLC programs may help reduce opportunity and achievement gaps as well as contribute to decreasing high school drop rates. It can be seen from the data regarding 21st CCLC participating students that members of the subgroups included in the Department’s accountability system (students with disabilities, for example) for some outcomes made statistically greater gains than their non-subgroup. " style="width:468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97pmQMAAK4GAAAOAAAAZHJzL2Uyb0RvYy54bWysVdtu4zYQfS/QfxioQLELJLbsxrm4URap&#10;kxQLON0FvP2AETWSiOVFJSnL7lN/o7/XL+mQchzvFn0pqgeZ5IhnZs6cGd++22kFW3JeWlNks0me&#10;ARlhK2maIvv109P5dQY+oKlQWUNFtiefvbv79pvboVvS3LZWVeSAQYxfDl2RtSF0y+nUi5Y0+ont&#10;yLCxtk5j4K1rppXDgdG1ms7z/HI6WFd1zgrynk8fRmN2l/DrmkT4UNeeAqgi49hCerv0LuN7eneL&#10;y8Zh10pxCAP/QxQapWGnR6gHDAi9k/+A0lI4620dJsLqqa1rKSjlwNnM8q+y2bTYUcqFyfHdkSb/&#10;/8GKX7YfHciqyBYZGNRcok+0C/CT3cE8g4q8YLY+cIVRqTMILUEVcxNWKSaXKpCmkgIDeTZi4GL3&#10;FZng+Rye0XsUbc/888F85gOsVusVSM0V2/LdjRUS1fmjtoH1gwrWhM5wHeHN5nH9FjafpVIeWD5w&#10;L7AiZg8+kktyMIIm33+3u//x2TpiNHc2RvZVPK9e2ScXWnvQuIeWVAeOql4Q2K6zLvRGhn1yxSFL&#10;2pLmNKDBjv17GEip+CusCU6WfSAIlukRjjAKD1rZtMCytVZB5SyDR04m8D6AQAMlgScyUDurX1l0&#10;1KCLvXJCTocuSCE7DPH8SGciV5MuudfA1gnD92XjbM8RSiMU8x6rkSwPFGFiBn/98ScnIITtTcBS&#10;qpik3/tAGt4cwQcZWqikHz+Q5M+AOQbaoe4UvU0bbzVT1QfWLddaczViYwfpOVrWxh4apiJwMzfc&#10;C0kMKRTpwFhz/hLqBGLLDZ1fsvI2HWsv7FhrPDpS+/hubcVnz1dWLZqG7p2zQ0tYseRn8eb05OqI&#10;4yNIOTzbirWLfbAJaFc7HfuROwwYnVt/f2z3qG/Bh4ubix8uczYJts0WN5eX+Tz5wOXL9c758DNx&#10;yeKiyBxLPsHjdu1DDAeXL59Eb94qWT2xZtPGNeVKOdgiz56n9BzQv/hMGRiKbH69uFqMFPwrRp5f&#10;5as0stjtFxhaRuKV1EV2nccnOsJlJO7RVGkdUKpxzZeVOTAZyRtpDLtyl+ZAoiCyXNpqz9Q6Ow5N&#10;7jBetNb9nsHAA7PI/G89OspAvTdcnpvZxUWcsGlzsbia88adWspTCxpuFZ4sIeOWi8tVGKdy3znu&#10;JPY0CsLYey5pLRPZr1EdwuehmGpwGOBx6p7u01evfzN3fwMAAP//AwBQSwMEFAAGAAgAAAAhAGRn&#10;XlDcAAAABQEAAA8AAABkcnMvZG93bnJldi54bWxMj8FOwzAQRO9I/IO1SFwQdVpKVEKcqhQhbkUt&#10;HHp04yWJsNdW7Dbp37NwgctIo1nNvC2Xo7PihH3sPCmYTjIQSLU3HTUKPt5fbhcgYtJktPWECs4Y&#10;YVldXpS6MH6gLZ52qRFcQrHQCtqUQiFlrFt0Ok58QOLs0/dOJ7Z9I02vBy53Vs6yLJdOd8QLrQ64&#10;brH+2h2dgjd8zfer83zfDJv19vnJhptFDEpdX42rRxAJx/R3DD/4jA4VMx38kUwUVgE/kn6Vs4e7&#10;nO1Bwex+OgdZlfI/ffUNAAD//wMAUEsBAi0AFAAGAAgAAAAhALaDOJL+AAAA4QEAABMAAAAAAAAA&#10;AAAAAAAAAAAAAFtDb250ZW50X1R5cGVzXS54bWxQSwECLQAUAAYACAAAACEAOP0h/9YAAACUAQAA&#10;CwAAAAAAAAAAAAAAAAAvAQAAX3JlbHMvLnJlbHNQSwECLQAUAAYACAAAACEAJuPe6ZkDAACuBgAA&#10;DgAAAAAAAAAAAAAAAAAuAgAAZHJzL2Uyb0RvYy54bWxQSwECLQAUAAYACAAAACEAZGdeUNwAAAAF&#10;AQAADwAAAAAAAAAAAAAAAADzBQAAZHJzL2Rvd25yZXYueG1sUEsFBgAAAAAEAAQA8wAAAPwGAAAA&#10;AA==&#10;" strokecolor="#0070c0" strokeweight="2.25pt">
                <v:textbox>
                  <w:txbxContent>
                    <w:p w14:paraId="6B92A580" w14:textId="5A855313" w:rsidR="006078AE" w:rsidRPr="00473B46" w:rsidRDefault="006078AE" w:rsidP="001858E9">
                      <w:pPr>
                        <w:pStyle w:val="Heading2"/>
                        <w:spacing w:after="120"/>
                        <w:rPr>
                          <w:rFonts w:ascii="Arial" w:hAnsi="Arial" w:cs="Arial"/>
                          <w:i/>
                        </w:rPr>
                      </w:pPr>
                      <w:bookmarkStart w:id="8" w:name="_Toc57626108"/>
                      <w:r w:rsidRPr="00473B46">
                        <w:rPr>
                          <w:rFonts w:ascii="Arial" w:hAnsi="Arial" w:cs="Arial"/>
                          <w:b w:val="0"/>
                          <w:bCs/>
                          <w:i/>
                        </w:rPr>
                        <w:t>Overall, the data collected indicates that</w:t>
                      </w:r>
                      <w:r w:rsidRPr="00473B46">
                        <w:rPr>
                          <w:rFonts w:ascii="Arial" w:hAnsi="Arial" w:cs="Arial"/>
                          <w:i/>
                        </w:rPr>
                        <w:t xml:space="preserve"> </w:t>
                      </w:r>
                      <w:r w:rsidRPr="00473B46">
                        <w:rPr>
                          <w:rFonts w:ascii="Arial" w:hAnsi="Arial" w:cs="Arial"/>
                          <w:bCs/>
                        </w:rPr>
                        <w:t xml:space="preserve">students in Massachusetts </w:t>
                      </w:r>
                      <w:r>
                        <w:rPr>
                          <w:rFonts w:ascii="Arial" w:hAnsi="Arial" w:cs="Arial"/>
                          <w:bCs/>
                        </w:rPr>
                        <w:t xml:space="preserve">21st CCLC </w:t>
                      </w:r>
                      <w:r w:rsidRPr="00473B46">
                        <w:rPr>
                          <w:rFonts w:ascii="Arial" w:hAnsi="Arial" w:cs="Arial"/>
                          <w:bCs/>
                        </w:rPr>
                        <w:t xml:space="preserve">improved Social-Emotional </w:t>
                      </w:r>
                      <w:r>
                        <w:rPr>
                          <w:rFonts w:ascii="Arial" w:hAnsi="Arial" w:cs="Arial"/>
                          <w:bCs/>
                        </w:rPr>
                        <w:t xml:space="preserve">Learning (SEL) </w:t>
                      </w:r>
                      <w:r w:rsidRPr="00473B46">
                        <w:rPr>
                          <w:rFonts w:ascii="Arial" w:hAnsi="Arial" w:cs="Arial"/>
                          <w:bCs/>
                        </w:rPr>
                        <w:t>Skills and Academic Performance.</w:t>
                      </w:r>
                      <w:bookmarkEnd w:id="8"/>
                    </w:p>
                    <w:p w14:paraId="73E40C98" w14:textId="32F3378D" w:rsidR="006078AE" w:rsidRPr="00473B46" w:rsidRDefault="006078AE" w:rsidP="001858E9">
                      <w:pPr>
                        <w:tabs>
                          <w:tab w:val="left" w:pos="0"/>
                        </w:tabs>
                        <w:spacing w:line="320" w:lineRule="atLeast"/>
                        <w:rPr>
                          <w:rFonts w:ascii="Arial" w:hAnsi="Arial" w:cs="Arial"/>
                          <w:i/>
                        </w:rPr>
                      </w:pPr>
                      <w:r w:rsidRPr="00473B46">
                        <w:rPr>
                          <w:rFonts w:ascii="Arial" w:hAnsi="Arial" w:cs="Arial"/>
                          <w:b/>
                          <w:i/>
                        </w:rPr>
                        <w:t>Moreover, data indicates that 21</w:t>
                      </w:r>
                      <w:r w:rsidRPr="00473B46">
                        <w:rPr>
                          <w:rFonts w:ascii="Arial" w:hAnsi="Arial" w:cs="Arial"/>
                          <w:b/>
                          <w:i/>
                          <w:vertAlign w:val="superscript"/>
                        </w:rPr>
                        <w:t>st</w:t>
                      </w:r>
                      <w:r w:rsidRPr="00473B46">
                        <w:rPr>
                          <w:rFonts w:ascii="Arial" w:hAnsi="Arial" w:cs="Arial"/>
                          <w:b/>
                          <w:i/>
                        </w:rPr>
                        <w:t xml:space="preserve"> CCLC programs may help reduce opportunity and achievement gap</w:t>
                      </w:r>
                      <w:r>
                        <w:rPr>
                          <w:rFonts w:ascii="Arial" w:hAnsi="Arial" w:cs="Arial"/>
                          <w:b/>
                          <w:i/>
                        </w:rPr>
                        <w:t>s</w:t>
                      </w:r>
                      <w:r w:rsidRPr="00473B46">
                        <w:rPr>
                          <w:rFonts w:ascii="Arial" w:hAnsi="Arial" w:cs="Arial"/>
                          <w:b/>
                          <w:i/>
                        </w:rPr>
                        <w:t xml:space="preserve"> as well as contribute to decreasing high school drop rate</w:t>
                      </w:r>
                      <w:r>
                        <w:rPr>
                          <w:rFonts w:ascii="Arial" w:hAnsi="Arial" w:cs="Arial"/>
                          <w:b/>
                          <w:i/>
                        </w:rPr>
                        <w:t>s</w:t>
                      </w:r>
                      <w:r w:rsidRPr="00473B46">
                        <w:rPr>
                          <w:rFonts w:ascii="Arial" w:hAnsi="Arial" w:cs="Arial"/>
                          <w:i/>
                        </w:rPr>
                        <w:t>. It can be seen from the data regarding 21</w:t>
                      </w:r>
                      <w:r w:rsidRPr="00473B46">
                        <w:rPr>
                          <w:rFonts w:ascii="Arial" w:hAnsi="Arial" w:cs="Arial"/>
                          <w:i/>
                          <w:vertAlign w:val="superscript"/>
                        </w:rPr>
                        <w:t>st</w:t>
                      </w:r>
                      <w:r w:rsidRPr="00473B46">
                        <w:rPr>
                          <w:rFonts w:ascii="Arial" w:hAnsi="Arial" w:cs="Arial"/>
                          <w:i/>
                        </w:rPr>
                        <w:t xml:space="preserve"> CCLC participating students that members of the subgroups included in the Department’s accountability system (students with disabilities, for example) for some outcomes made statistically greater gains than their non-subgroup</w:t>
                      </w:r>
                      <w:r>
                        <w:rPr>
                          <w:rFonts w:ascii="Arial" w:hAnsi="Arial" w:cs="Arial"/>
                          <w:i/>
                        </w:rPr>
                        <w:t>.</w:t>
                      </w:r>
                      <w:r w:rsidRPr="00473B46">
                        <w:rPr>
                          <w:rFonts w:ascii="Arial" w:hAnsi="Arial" w:cs="Arial"/>
                          <w:i/>
                        </w:rPr>
                        <w:t xml:space="preserve"> counterparts.</w:t>
                      </w:r>
                    </w:p>
                  </w:txbxContent>
                </v:textbox>
                <w10:anchorlock/>
              </v:shape>
            </w:pict>
          </mc:Fallback>
        </mc:AlternateContent>
      </w:r>
    </w:p>
    <w:p w14:paraId="6E8C8CB8" w14:textId="77EE41C2" w:rsidR="001858E9" w:rsidRPr="00473B46" w:rsidRDefault="001858E9" w:rsidP="001858E9">
      <w:pPr>
        <w:pStyle w:val="BodyText2"/>
        <w:rPr>
          <w:rFonts w:cs="Arial"/>
          <w:sz w:val="22"/>
          <w:szCs w:val="22"/>
        </w:rPr>
      </w:pPr>
      <w:r w:rsidRPr="00473B46">
        <w:rPr>
          <w:rFonts w:cs="Arial"/>
          <w:sz w:val="22"/>
          <w:szCs w:val="22"/>
        </w:rPr>
        <w:t xml:space="preserve">The results described in this report point to the </w:t>
      </w:r>
      <w:r w:rsidR="00872403">
        <w:rPr>
          <w:rFonts w:cs="Arial"/>
          <w:sz w:val="22"/>
          <w:szCs w:val="22"/>
        </w:rPr>
        <w:t xml:space="preserve">substantial </w:t>
      </w:r>
      <w:r w:rsidRPr="00473B46">
        <w:rPr>
          <w:rFonts w:cs="Arial"/>
          <w:sz w:val="22"/>
          <w:szCs w:val="22"/>
        </w:rPr>
        <w:t>significant contributions that 21</w:t>
      </w:r>
      <w:r w:rsidRPr="00473B46">
        <w:rPr>
          <w:rFonts w:cs="Arial"/>
          <w:sz w:val="22"/>
          <w:szCs w:val="22"/>
          <w:vertAlign w:val="superscript"/>
        </w:rPr>
        <w:t>st</w:t>
      </w:r>
      <w:r w:rsidRPr="00473B46">
        <w:rPr>
          <w:rFonts w:cs="Arial"/>
          <w:sz w:val="22"/>
          <w:szCs w:val="22"/>
        </w:rPr>
        <w:t xml:space="preserve"> CCLC programs have made to the academic achievement and youth development of the more th</w:t>
      </w:r>
      <w:r>
        <w:rPr>
          <w:rFonts w:cs="Arial"/>
          <w:sz w:val="22"/>
          <w:szCs w:val="22"/>
        </w:rPr>
        <w:t>a</w:t>
      </w:r>
      <w:r w:rsidRPr="00473B46">
        <w:rPr>
          <w:rFonts w:cs="Arial"/>
          <w:sz w:val="22"/>
          <w:szCs w:val="22"/>
        </w:rPr>
        <w:t>n 16,000 students served across the state during FY19.</w:t>
      </w:r>
    </w:p>
    <w:p w14:paraId="6EF61613" w14:textId="530E920E" w:rsidR="001858E9" w:rsidRPr="006C0143" w:rsidRDefault="007218E8" w:rsidP="001858E9">
      <w:pPr>
        <w:pStyle w:val="Heading1"/>
        <w:rPr>
          <w:rFonts w:ascii="Arial" w:hAnsi="Arial" w:cs="Arial"/>
        </w:rPr>
      </w:pPr>
      <w:bookmarkStart w:id="9" w:name="_Toc57626109"/>
      <w:r>
        <w:rPr>
          <w:rFonts w:ascii="Arial" w:hAnsi="Arial" w:cs="Arial"/>
        </w:rPr>
        <w:t xml:space="preserve">General </w:t>
      </w:r>
      <w:r w:rsidR="001858E9">
        <w:rPr>
          <w:rFonts w:ascii="Arial" w:hAnsi="Arial" w:cs="Arial"/>
        </w:rPr>
        <w:t>Bac</w:t>
      </w:r>
      <w:r w:rsidR="00484F81">
        <w:rPr>
          <w:rFonts w:ascii="Arial" w:hAnsi="Arial" w:cs="Arial"/>
        </w:rPr>
        <w:t>k</w:t>
      </w:r>
      <w:r w:rsidR="001858E9">
        <w:rPr>
          <w:rFonts w:ascii="Arial" w:hAnsi="Arial" w:cs="Arial"/>
        </w:rPr>
        <w:t xml:space="preserve">ground </w:t>
      </w:r>
      <w:r>
        <w:rPr>
          <w:rFonts w:ascii="Arial" w:hAnsi="Arial" w:cs="Arial"/>
        </w:rPr>
        <w:t>Information</w:t>
      </w:r>
      <w:bookmarkEnd w:id="9"/>
    </w:p>
    <w:p w14:paraId="499DEA18" w14:textId="6C7ED96D" w:rsidR="00325E78" w:rsidRPr="005E2BB5" w:rsidRDefault="00325E78" w:rsidP="00325E78">
      <w:pPr>
        <w:rPr>
          <w:rFonts w:ascii="Arial" w:hAnsi="Arial" w:cs="Arial"/>
          <w:color w:val="000000"/>
          <w:shd w:val="clear" w:color="auto" w:fill="FFFFFF"/>
        </w:rPr>
      </w:pPr>
      <w:r w:rsidRPr="005E2BB5">
        <w:rPr>
          <w:rFonts w:ascii="Arial" w:hAnsi="Arial" w:cs="Arial"/>
          <w:color w:val="000000"/>
          <w:shd w:val="clear" w:color="auto" w:fill="FFFFFF"/>
        </w:rPr>
        <w:t xml:space="preserve">The Nita M. Lowey 21st CCLC program is authorized under Title IV, Part B of the Elementary and Secondary Education Act, as amended by the No Child Left Behind Act of 2001 and reauthorized by </w:t>
      </w:r>
      <w:r w:rsidR="008B29D6" w:rsidRPr="005E2BB5">
        <w:rPr>
          <w:rFonts w:ascii="Arial" w:hAnsi="Arial" w:cs="Arial"/>
          <w:color w:val="000000"/>
          <w:shd w:val="clear" w:color="auto" w:fill="FFFFFF"/>
        </w:rPr>
        <w:t>Every</w:t>
      </w:r>
      <w:r w:rsidRPr="005E2BB5">
        <w:rPr>
          <w:rFonts w:ascii="Arial" w:hAnsi="Arial" w:cs="Arial"/>
          <w:color w:val="000000"/>
          <w:shd w:val="clear" w:color="auto" w:fill="FFFFFF"/>
        </w:rPr>
        <w:t xml:space="preserve"> Student Succeeds Act (ESSA) of 2015. The program provides federal funding for the establishment of community learning centers that </w:t>
      </w:r>
      <w:r w:rsidRPr="005E2BB5">
        <w:rPr>
          <w:rFonts w:ascii="Arial" w:hAnsi="Arial" w:cs="Arial"/>
        </w:rPr>
        <w:t>support the implementation of additional learning time through out-of-school time (OST) programming and/or through an expanded day referred to as Expanded Learning Tim</w:t>
      </w:r>
      <w:r>
        <w:rPr>
          <w:rFonts w:ascii="Arial" w:hAnsi="Arial" w:cs="Arial"/>
        </w:rPr>
        <w:t>e (</w:t>
      </w:r>
      <w:r w:rsidRPr="005E2BB5">
        <w:rPr>
          <w:rFonts w:ascii="Arial" w:hAnsi="Arial" w:cs="Arial"/>
        </w:rPr>
        <w:t>ELT</w:t>
      </w:r>
      <w:r>
        <w:rPr>
          <w:rFonts w:ascii="Arial" w:hAnsi="Arial" w:cs="Arial"/>
        </w:rPr>
        <w:t>)</w:t>
      </w:r>
      <w:r w:rsidRPr="005E2BB5">
        <w:rPr>
          <w:rFonts w:ascii="Arial" w:hAnsi="Arial" w:cs="Arial"/>
        </w:rPr>
        <w:t>. Programming is designed to help close proficiency/opportunity gaps, increase student engagement, support social and emotional learning, and promote college and career readiness and success.</w:t>
      </w:r>
    </w:p>
    <w:p w14:paraId="4A2A8724" w14:textId="77777777" w:rsidR="00325E78" w:rsidRPr="007C4832" w:rsidRDefault="00325E78" w:rsidP="00325E78">
      <w:pPr>
        <w:spacing w:before="100" w:beforeAutospacing="1" w:after="100" w:afterAutospacing="1" w:line="240" w:lineRule="auto"/>
        <w:rPr>
          <w:rFonts w:ascii="Arial" w:eastAsia="Times New Roman" w:hAnsi="Arial" w:cs="Arial"/>
        </w:rPr>
      </w:pPr>
      <w:r w:rsidRPr="007C4832">
        <w:rPr>
          <w:rFonts w:ascii="Arial" w:eastAsia="Times New Roman" w:hAnsi="Arial" w:cs="Arial"/>
        </w:rPr>
        <w:t>Additional learning time, for the purposes of Massachusetts 21</w:t>
      </w:r>
      <w:r w:rsidRPr="007C4832">
        <w:rPr>
          <w:rFonts w:ascii="Arial" w:eastAsia="Times New Roman" w:hAnsi="Arial" w:cs="Arial"/>
          <w:vertAlign w:val="superscript"/>
        </w:rPr>
        <w:t>st</w:t>
      </w:r>
      <w:r w:rsidRPr="007C4832">
        <w:rPr>
          <w:rFonts w:ascii="Arial" w:eastAsia="Times New Roman" w:hAnsi="Arial" w:cs="Arial"/>
        </w:rPr>
        <w:t xml:space="preserve"> CCLC grants, is generally defined as follows:</w:t>
      </w:r>
    </w:p>
    <w:p w14:paraId="5C8F438C" w14:textId="26EF644D" w:rsidR="00325E78" w:rsidRPr="007C4832" w:rsidRDefault="00325E78" w:rsidP="00325E78">
      <w:pPr>
        <w:numPr>
          <w:ilvl w:val="0"/>
          <w:numId w:val="45"/>
        </w:numPr>
        <w:spacing w:before="100" w:beforeAutospacing="1" w:after="100" w:afterAutospacing="1" w:line="240" w:lineRule="auto"/>
        <w:rPr>
          <w:rFonts w:ascii="Arial" w:eastAsia="Times New Roman" w:hAnsi="Arial" w:cs="Arial"/>
        </w:rPr>
      </w:pPr>
      <w:r w:rsidRPr="007C4832">
        <w:rPr>
          <w:rFonts w:ascii="Arial" w:eastAsia="Times New Roman" w:hAnsi="Arial" w:cs="Arial"/>
        </w:rPr>
        <w:t>Out-of-School-Time (OST) — structured programming held outside of the regular school day, week and/or year for a</w:t>
      </w:r>
      <w:r>
        <w:rPr>
          <w:rFonts w:ascii="Arial" w:eastAsia="Times New Roman" w:hAnsi="Arial" w:cs="Arial"/>
        </w:rPr>
        <w:t xml:space="preserve"> selected </w:t>
      </w:r>
      <w:r w:rsidRPr="007C4832">
        <w:rPr>
          <w:rFonts w:ascii="Arial" w:eastAsia="Times New Roman" w:hAnsi="Arial" w:cs="Arial"/>
        </w:rPr>
        <w:t>group of students.</w:t>
      </w:r>
    </w:p>
    <w:p w14:paraId="7F1F3908" w14:textId="77777777" w:rsidR="00325E78" w:rsidRPr="007C4832" w:rsidRDefault="00325E78" w:rsidP="00325E78">
      <w:pPr>
        <w:numPr>
          <w:ilvl w:val="0"/>
          <w:numId w:val="45"/>
        </w:numPr>
        <w:spacing w:before="120" w:after="100" w:afterAutospacing="1" w:line="240" w:lineRule="auto"/>
        <w:rPr>
          <w:rFonts w:ascii="Arial" w:eastAsia="Times New Roman" w:hAnsi="Arial" w:cs="Arial"/>
        </w:rPr>
      </w:pPr>
      <w:r w:rsidRPr="007C4832">
        <w:rPr>
          <w:rFonts w:ascii="Arial" w:eastAsia="Times New Roman" w:hAnsi="Arial" w:cs="Arial"/>
        </w:rPr>
        <w:t xml:space="preserve">Expanded Learning Time (ELT) — adding </w:t>
      </w:r>
      <w:r>
        <w:rPr>
          <w:rFonts w:ascii="Arial" w:eastAsia="Times New Roman" w:hAnsi="Arial" w:cs="Arial"/>
        </w:rPr>
        <w:t xml:space="preserve">at minimum 180 hours to </w:t>
      </w:r>
      <w:r w:rsidRPr="007C4832">
        <w:rPr>
          <w:rFonts w:ascii="Arial" w:eastAsia="Times New Roman" w:hAnsi="Arial" w:cs="Arial"/>
        </w:rPr>
        <w:t xml:space="preserve">the required school day, week and/or year for all students enrolled </w:t>
      </w:r>
      <w:r>
        <w:rPr>
          <w:rFonts w:ascii="Arial" w:eastAsia="Times New Roman" w:hAnsi="Arial" w:cs="Arial"/>
        </w:rPr>
        <w:t xml:space="preserve">and </w:t>
      </w:r>
      <w:proofErr w:type="gramStart"/>
      <w:r>
        <w:rPr>
          <w:rFonts w:ascii="Arial" w:eastAsia="Times New Roman" w:hAnsi="Arial" w:cs="Arial"/>
        </w:rPr>
        <w:t>120 hour</w:t>
      </w:r>
      <w:proofErr w:type="gramEnd"/>
      <w:r>
        <w:rPr>
          <w:rFonts w:ascii="Arial" w:eastAsia="Times New Roman" w:hAnsi="Arial" w:cs="Arial"/>
        </w:rPr>
        <w:t xml:space="preserve"> summer program for a select group of students.  T</w:t>
      </w:r>
      <w:r w:rsidRPr="007C4832">
        <w:rPr>
          <w:rFonts w:ascii="Arial" w:eastAsia="Times New Roman" w:hAnsi="Arial" w:cs="Arial"/>
        </w:rPr>
        <w:t>he ability to support ELT programming through 21</w:t>
      </w:r>
      <w:r w:rsidRPr="007C4832">
        <w:rPr>
          <w:rFonts w:ascii="Arial" w:eastAsia="Times New Roman" w:hAnsi="Arial" w:cs="Arial"/>
          <w:vertAlign w:val="superscript"/>
        </w:rPr>
        <w:t>st</w:t>
      </w:r>
      <w:r w:rsidRPr="007C4832">
        <w:rPr>
          <w:rFonts w:ascii="Arial" w:eastAsia="Times New Roman" w:hAnsi="Arial" w:cs="Arial"/>
        </w:rPr>
        <w:t xml:space="preserve"> CCLC funding was added a result of ESEA approved flexibility and the newly authorized ESSA.</w:t>
      </w:r>
    </w:p>
    <w:p w14:paraId="6BDBECAD" w14:textId="77777777" w:rsidR="00325E78" w:rsidRPr="005E2BB5" w:rsidRDefault="00325E78" w:rsidP="00325E78">
      <w:pPr>
        <w:pStyle w:val="NormalWeb"/>
        <w:rPr>
          <w:rFonts w:ascii="Arial" w:hAnsi="Arial" w:cs="Arial"/>
          <w:sz w:val="22"/>
          <w:szCs w:val="22"/>
        </w:rPr>
      </w:pPr>
      <w:r w:rsidRPr="005E2BB5">
        <w:rPr>
          <w:rFonts w:ascii="Arial" w:hAnsi="Arial" w:cs="Arial"/>
          <w:sz w:val="22"/>
          <w:szCs w:val="22"/>
        </w:rPr>
        <w:lastRenderedPageBreak/>
        <w:t xml:space="preserve">Grants are awarded on a competitive basis for up to three years. Grantees meeting all requirements may apply yearly for continuation funds until the </w:t>
      </w:r>
      <w:proofErr w:type="gramStart"/>
      <w:r w:rsidRPr="005E2BB5">
        <w:rPr>
          <w:rFonts w:ascii="Arial" w:hAnsi="Arial" w:cs="Arial"/>
          <w:sz w:val="22"/>
          <w:szCs w:val="22"/>
        </w:rPr>
        <w:t>three grant</w:t>
      </w:r>
      <w:proofErr w:type="gramEnd"/>
      <w:r w:rsidRPr="005E2BB5">
        <w:rPr>
          <w:rFonts w:ascii="Arial" w:hAnsi="Arial" w:cs="Arial"/>
          <w:sz w:val="22"/>
          <w:szCs w:val="22"/>
        </w:rPr>
        <w:t xml:space="preserve"> cycle is completed. </w:t>
      </w:r>
    </w:p>
    <w:p w14:paraId="6F13A3F4" w14:textId="77777777" w:rsidR="00325E78" w:rsidRPr="005E2BB5" w:rsidRDefault="00325E78" w:rsidP="00325E78">
      <w:pPr>
        <w:pStyle w:val="NormalWeb"/>
        <w:rPr>
          <w:rFonts w:ascii="Arial" w:hAnsi="Arial" w:cs="Arial"/>
          <w:sz w:val="22"/>
          <w:szCs w:val="22"/>
        </w:rPr>
      </w:pPr>
      <w:r w:rsidRPr="005E2BB5">
        <w:rPr>
          <w:rFonts w:ascii="Arial" w:hAnsi="Arial" w:cs="Arial"/>
          <w:sz w:val="22"/>
          <w:szCs w:val="22"/>
        </w:rPr>
        <w:t>Grantees in their final year of funding are eligible to apply, though a competitive process, for an Exemplary Programs grant, generally at 85% of their current grant award. The goal of the Exemplary Programs grant is to expand and enhance a statewide network of high quality 21</w:t>
      </w:r>
      <w:r w:rsidRPr="005E2BB5">
        <w:rPr>
          <w:rFonts w:ascii="Arial" w:hAnsi="Arial" w:cs="Arial"/>
          <w:sz w:val="22"/>
          <w:szCs w:val="22"/>
          <w:vertAlign w:val="superscript"/>
        </w:rPr>
        <w:t>st</w:t>
      </w:r>
      <w:r w:rsidRPr="005E2BB5">
        <w:rPr>
          <w:rFonts w:ascii="Arial" w:hAnsi="Arial" w:cs="Arial"/>
          <w:sz w:val="22"/>
          <w:szCs w:val="22"/>
        </w:rPr>
        <w:t xml:space="preserve"> CCLC programs that serve as resources and mentors.</w:t>
      </w:r>
      <w:r>
        <w:rPr>
          <w:rFonts w:ascii="Arial" w:hAnsi="Arial" w:cs="Arial"/>
          <w:sz w:val="22"/>
          <w:szCs w:val="22"/>
        </w:rPr>
        <w:t xml:space="preserve"> </w:t>
      </w:r>
      <w:r w:rsidRPr="005E2BB5">
        <w:rPr>
          <w:rFonts w:ascii="Arial" w:hAnsi="Arial" w:cs="Arial"/>
          <w:sz w:val="22"/>
          <w:szCs w:val="22"/>
        </w:rPr>
        <w:t xml:space="preserve">Applicants must be able to demonstrate </w:t>
      </w:r>
      <w:r>
        <w:rPr>
          <w:rFonts w:ascii="Arial" w:hAnsi="Arial" w:cs="Arial"/>
          <w:sz w:val="22"/>
          <w:szCs w:val="22"/>
        </w:rPr>
        <w:t xml:space="preserve">continuous program improvement and </w:t>
      </w:r>
      <w:r w:rsidRPr="005E2BB5">
        <w:rPr>
          <w:rFonts w:ascii="Arial" w:hAnsi="Arial" w:cs="Arial"/>
          <w:sz w:val="22"/>
          <w:szCs w:val="22"/>
        </w:rPr>
        <w:t xml:space="preserve">their ability to </w:t>
      </w:r>
      <w:r>
        <w:rPr>
          <w:rFonts w:ascii="Arial" w:hAnsi="Arial" w:cs="Arial"/>
          <w:sz w:val="22"/>
          <w:szCs w:val="22"/>
        </w:rPr>
        <w:t>sustain programming</w:t>
      </w:r>
      <w:r w:rsidRPr="005E2BB5">
        <w:rPr>
          <w:rFonts w:ascii="Arial" w:hAnsi="Arial" w:cs="Arial"/>
          <w:sz w:val="22"/>
          <w:szCs w:val="22"/>
        </w:rPr>
        <w:t xml:space="preserve"> at the same or increased levels.</w:t>
      </w:r>
    </w:p>
    <w:p w14:paraId="36868703" w14:textId="77777777" w:rsidR="00FE3804" w:rsidRPr="00473B46" w:rsidRDefault="00FE3804" w:rsidP="00FE3804">
      <w:pPr>
        <w:pStyle w:val="Heading1"/>
        <w:rPr>
          <w:rFonts w:ascii="Arial" w:hAnsi="Arial" w:cs="Arial"/>
        </w:rPr>
      </w:pPr>
      <w:bookmarkStart w:id="10" w:name="_Toc57626110"/>
      <w:r w:rsidRPr="00473B46">
        <w:rPr>
          <w:rFonts w:ascii="Arial" w:hAnsi="Arial" w:cs="Arial"/>
        </w:rPr>
        <w:t>Program Goals</w:t>
      </w:r>
      <w:bookmarkEnd w:id="10"/>
    </w:p>
    <w:p w14:paraId="61F645DF" w14:textId="77777777" w:rsidR="00FE3804" w:rsidRPr="009974FC" w:rsidRDefault="00FE3804" w:rsidP="00FE3804">
      <w:pPr>
        <w:spacing w:before="120"/>
        <w:jc w:val="both"/>
        <w:rPr>
          <w:rFonts w:ascii="Arial" w:hAnsi="Arial" w:cs="Arial"/>
        </w:rPr>
      </w:pPr>
      <w:r w:rsidRPr="00F15E46">
        <w:rPr>
          <w:rFonts w:ascii="Arial" w:hAnsi="Arial" w:cs="Arial"/>
        </w:rPr>
        <w:t xml:space="preserve">To support increased </w:t>
      </w:r>
      <w:r>
        <w:rPr>
          <w:rFonts w:ascii="Arial" w:hAnsi="Arial" w:cs="Arial"/>
        </w:rPr>
        <w:t xml:space="preserve">student </w:t>
      </w:r>
      <w:r w:rsidRPr="00F15E46">
        <w:rPr>
          <w:rFonts w:ascii="Arial" w:hAnsi="Arial" w:cs="Arial"/>
        </w:rPr>
        <w:t xml:space="preserve">engagement </w:t>
      </w:r>
      <w:r>
        <w:rPr>
          <w:rFonts w:ascii="Arial" w:hAnsi="Arial" w:cs="Arial"/>
        </w:rPr>
        <w:t>by i</w:t>
      </w:r>
      <w:r w:rsidRPr="009974FC">
        <w:rPr>
          <w:rFonts w:ascii="Arial" w:hAnsi="Arial" w:cs="Arial"/>
        </w:rPr>
        <w:t>ncreas</w:t>
      </w:r>
      <w:r>
        <w:rPr>
          <w:rFonts w:ascii="Arial" w:hAnsi="Arial" w:cs="Arial"/>
        </w:rPr>
        <w:t>ing</w:t>
      </w:r>
      <w:r w:rsidRPr="009974FC">
        <w:rPr>
          <w:rFonts w:ascii="Arial" w:hAnsi="Arial" w:cs="Arial"/>
        </w:rPr>
        <w:t xml:space="preserve"> motivation to learn through </w:t>
      </w:r>
      <w:r w:rsidRPr="009974FC">
        <w:rPr>
          <w:rFonts w:ascii="Arial" w:hAnsi="Arial" w:cs="Arial"/>
          <w:b/>
          <w:i/>
        </w:rPr>
        <w:t>culturally responsive</w:t>
      </w:r>
      <w:r w:rsidRPr="009974FC">
        <w:rPr>
          <w:rFonts w:ascii="Arial" w:hAnsi="Arial" w:cs="Arial"/>
        </w:rPr>
        <w:t xml:space="preserve">, </w:t>
      </w:r>
      <w:r w:rsidRPr="009974FC">
        <w:rPr>
          <w:rFonts w:ascii="Arial" w:hAnsi="Arial" w:cs="Arial"/>
          <w:b/>
          <w:bCs/>
          <w:i/>
          <w:iCs/>
        </w:rPr>
        <w:t>interactive</w:t>
      </w:r>
      <w:r w:rsidRPr="009974FC">
        <w:rPr>
          <w:rFonts w:ascii="Arial" w:hAnsi="Arial" w:cs="Arial"/>
          <w:i/>
          <w:iCs/>
        </w:rPr>
        <w:t xml:space="preserve">, </w:t>
      </w:r>
      <w:r w:rsidRPr="009974FC">
        <w:rPr>
          <w:rFonts w:ascii="Arial" w:hAnsi="Arial" w:cs="Arial"/>
          <w:b/>
          <w:bCs/>
          <w:i/>
          <w:iCs/>
        </w:rPr>
        <w:t>relevant</w:t>
      </w:r>
      <w:r w:rsidRPr="009974FC">
        <w:rPr>
          <w:rFonts w:ascii="Arial" w:hAnsi="Arial" w:cs="Arial"/>
          <w:i/>
          <w:iCs/>
        </w:rPr>
        <w:t xml:space="preserve">, </w:t>
      </w:r>
      <w:r w:rsidRPr="009974FC">
        <w:rPr>
          <w:rFonts w:ascii="Arial" w:hAnsi="Arial" w:cs="Arial"/>
        </w:rPr>
        <w:t xml:space="preserve">and </w:t>
      </w:r>
      <w:r w:rsidRPr="009974FC">
        <w:rPr>
          <w:rFonts w:ascii="Arial" w:hAnsi="Arial" w:cs="Arial"/>
          <w:b/>
          <w:bCs/>
          <w:i/>
          <w:iCs/>
        </w:rPr>
        <w:t>engaging</w:t>
      </w:r>
      <w:r w:rsidRPr="009974FC">
        <w:rPr>
          <w:rFonts w:ascii="Arial" w:hAnsi="Arial" w:cs="Arial"/>
        </w:rPr>
        <w:t xml:space="preserve"> programming that includes high quality Project Based Learning (PBL) that is aligned to the Department of Elementary and Secondary Education’s (Department) </w:t>
      </w:r>
      <w:hyperlink r:id="rId14" w:history="1">
        <w:r w:rsidRPr="009974FC">
          <w:rPr>
            <w:rStyle w:val="Hyperlink"/>
            <w:rFonts w:ascii="Arial" w:hAnsi="Arial" w:cs="Arial"/>
          </w:rPr>
          <w:t>goals and strategies</w:t>
        </w:r>
      </w:hyperlink>
      <w:r w:rsidRPr="009974FC">
        <w:rPr>
          <w:rFonts w:ascii="Arial" w:hAnsi="Arial" w:cs="Arial"/>
        </w:rPr>
        <w:t xml:space="preserve">. </w:t>
      </w:r>
      <w:r>
        <w:rPr>
          <w:rFonts w:ascii="Arial" w:hAnsi="Arial" w:cs="Arial"/>
        </w:rPr>
        <w:t xml:space="preserve">This is accomplished through the </w:t>
      </w:r>
    </w:p>
    <w:p w14:paraId="3FE3564D" w14:textId="48E79CFD" w:rsidR="00FE3804" w:rsidRDefault="00FE3804" w:rsidP="00D25E35">
      <w:pPr>
        <w:numPr>
          <w:ilvl w:val="0"/>
          <w:numId w:val="46"/>
        </w:numPr>
        <w:tabs>
          <w:tab w:val="left" w:pos="540"/>
        </w:tabs>
        <w:spacing w:before="120" w:after="0" w:line="240" w:lineRule="auto"/>
        <w:ind w:left="532" w:hanging="446"/>
        <w:jc w:val="both"/>
        <w:rPr>
          <w:rFonts w:ascii="Arial" w:hAnsi="Arial" w:cs="Arial"/>
        </w:rPr>
      </w:pPr>
      <w:r w:rsidRPr="00F15E46">
        <w:rPr>
          <w:rFonts w:ascii="Arial" w:hAnsi="Arial" w:cs="Arial"/>
        </w:rPr>
        <w:t xml:space="preserve">Implementation of well rounded, </w:t>
      </w:r>
      <w:r w:rsidRPr="00F15E46">
        <w:rPr>
          <w:rFonts w:ascii="Arial" w:hAnsi="Arial" w:cs="Arial"/>
          <w:b/>
          <w:bCs/>
          <w:i/>
          <w:iCs/>
        </w:rPr>
        <w:t>interactive</w:t>
      </w:r>
      <w:r w:rsidRPr="00F15E46">
        <w:rPr>
          <w:rFonts w:ascii="Arial" w:hAnsi="Arial" w:cs="Arial"/>
          <w:i/>
          <w:iCs/>
        </w:rPr>
        <w:t xml:space="preserve">, </w:t>
      </w:r>
      <w:r w:rsidRPr="00F15E46">
        <w:rPr>
          <w:rFonts w:ascii="Arial" w:hAnsi="Arial" w:cs="Arial"/>
          <w:b/>
          <w:bCs/>
          <w:i/>
          <w:iCs/>
        </w:rPr>
        <w:t>relevant</w:t>
      </w:r>
      <w:r w:rsidRPr="00F15E46">
        <w:rPr>
          <w:rFonts w:ascii="Arial" w:hAnsi="Arial" w:cs="Arial"/>
          <w:i/>
          <w:iCs/>
        </w:rPr>
        <w:t xml:space="preserve">, </w:t>
      </w:r>
      <w:r w:rsidRPr="00F15E46">
        <w:rPr>
          <w:rFonts w:ascii="Arial" w:hAnsi="Arial" w:cs="Arial"/>
        </w:rPr>
        <w:t xml:space="preserve">and </w:t>
      </w:r>
      <w:r w:rsidRPr="00F15E46">
        <w:rPr>
          <w:rFonts w:ascii="Arial" w:hAnsi="Arial" w:cs="Arial"/>
          <w:b/>
          <w:bCs/>
          <w:i/>
          <w:iCs/>
        </w:rPr>
        <w:t>engaging</w:t>
      </w:r>
      <w:r w:rsidRPr="00F15E46">
        <w:rPr>
          <w:rFonts w:ascii="Arial" w:hAnsi="Arial" w:cs="Arial"/>
        </w:rPr>
        <w:t xml:space="preserve"> teaching and learning that meets the specific academic, social emotional learning, and developmental needs of </w:t>
      </w:r>
      <w:proofErr w:type="gramStart"/>
      <w:r w:rsidRPr="00F15E46">
        <w:rPr>
          <w:rFonts w:ascii="Arial" w:hAnsi="Arial" w:cs="Arial"/>
        </w:rPr>
        <w:t>students;</w:t>
      </w:r>
      <w:proofErr w:type="gramEnd"/>
    </w:p>
    <w:p w14:paraId="0F729D18" w14:textId="77777777" w:rsidR="00FE3804" w:rsidRDefault="00FE3804" w:rsidP="00D25E35">
      <w:pPr>
        <w:numPr>
          <w:ilvl w:val="0"/>
          <w:numId w:val="46"/>
        </w:numPr>
        <w:tabs>
          <w:tab w:val="left" w:pos="540"/>
        </w:tabs>
        <w:spacing w:before="120" w:after="0" w:line="240" w:lineRule="auto"/>
        <w:ind w:left="532" w:hanging="446"/>
        <w:jc w:val="both"/>
        <w:rPr>
          <w:rFonts w:ascii="Arial" w:hAnsi="Arial" w:cs="Arial"/>
        </w:rPr>
      </w:pPr>
      <w:r>
        <w:rPr>
          <w:rFonts w:ascii="Arial" w:hAnsi="Arial" w:cs="Arial"/>
        </w:rPr>
        <w:t>E</w:t>
      </w:r>
      <w:r w:rsidRPr="00584E1C">
        <w:rPr>
          <w:rFonts w:ascii="Arial" w:hAnsi="Arial" w:cs="Arial"/>
        </w:rPr>
        <w:t xml:space="preserve">ffective use of data to design programming that addresses student needs and interests. </w:t>
      </w:r>
    </w:p>
    <w:p w14:paraId="3B016262" w14:textId="77777777" w:rsidR="00FE3804" w:rsidRDefault="00FE3804" w:rsidP="00D25E35">
      <w:pPr>
        <w:numPr>
          <w:ilvl w:val="0"/>
          <w:numId w:val="46"/>
        </w:numPr>
        <w:tabs>
          <w:tab w:val="left" w:pos="540"/>
        </w:tabs>
        <w:spacing w:before="120" w:after="0" w:line="240" w:lineRule="auto"/>
        <w:ind w:left="532" w:hanging="446"/>
        <w:jc w:val="both"/>
        <w:rPr>
          <w:rFonts w:ascii="Arial" w:hAnsi="Arial" w:cs="Arial"/>
        </w:rPr>
      </w:pPr>
      <w:r>
        <w:rPr>
          <w:rFonts w:ascii="Arial" w:hAnsi="Arial" w:cs="Arial"/>
        </w:rPr>
        <w:t>U</w:t>
      </w:r>
      <w:r w:rsidRPr="00584E1C">
        <w:rPr>
          <w:rFonts w:ascii="Arial" w:hAnsi="Arial" w:cs="Arial"/>
        </w:rPr>
        <w:t>se of data to demonstrate continuous program improvement efforts.</w:t>
      </w:r>
    </w:p>
    <w:p w14:paraId="3F281A13" w14:textId="77777777" w:rsidR="00FE3804" w:rsidRDefault="00FE3804" w:rsidP="00D25E35">
      <w:pPr>
        <w:numPr>
          <w:ilvl w:val="0"/>
          <w:numId w:val="46"/>
        </w:numPr>
        <w:tabs>
          <w:tab w:val="left" w:pos="540"/>
        </w:tabs>
        <w:spacing w:before="120" w:after="0" w:line="240" w:lineRule="auto"/>
        <w:ind w:left="532" w:hanging="446"/>
        <w:jc w:val="both"/>
        <w:rPr>
          <w:rFonts w:ascii="Arial" w:hAnsi="Arial" w:cs="Arial"/>
        </w:rPr>
      </w:pPr>
      <w:r>
        <w:rPr>
          <w:rFonts w:ascii="Arial" w:hAnsi="Arial" w:cs="Arial"/>
        </w:rPr>
        <w:t>D</w:t>
      </w:r>
      <w:r w:rsidRPr="00584E1C">
        <w:rPr>
          <w:rFonts w:ascii="Arial" w:hAnsi="Arial" w:cs="Arial"/>
          <w:color w:val="000000"/>
        </w:rPr>
        <w:t>evelopment</w:t>
      </w:r>
      <w:r w:rsidRPr="00584E1C">
        <w:rPr>
          <w:rFonts w:ascii="Arial" w:hAnsi="Arial" w:cs="Arial"/>
        </w:rPr>
        <w:t xml:space="preserve"> of systems of support and programming that </w:t>
      </w:r>
      <w:r w:rsidRPr="00584E1C">
        <w:rPr>
          <w:rFonts w:ascii="Arial" w:hAnsi="Arial" w:cs="Arial"/>
          <w:color w:val="000000"/>
        </w:rPr>
        <w:t>leverages the knowledge, strengths, and assets of students, families, educators, and the community.</w:t>
      </w:r>
    </w:p>
    <w:p w14:paraId="007D27E4" w14:textId="77777777" w:rsidR="00FE3804" w:rsidRDefault="00FE3804" w:rsidP="00D25E35">
      <w:pPr>
        <w:numPr>
          <w:ilvl w:val="0"/>
          <w:numId w:val="46"/>
        </w:numPr>
        <w:tabs>
          <w:tab w:val="left" w:pos="540"/>
        </w:tabs>
        <w:spacing w:before="120" w:after="0" w:line="240" w:lineRule="auto"/>
        <w:ind w:left="532" w:hanging="446"/>
        <w:jc w:val="both"/>
        <w:rPr>
          <w:rFonts w:ascii="Arial" w:hAnsi="Arial" w:cs="Arial"/>
        </w:rPr>
      </w:pPr>
      <w:r>
        <w:rPr>
          <w:rFonts w:ascii="Arial" w:hAnsi="Arial" w:cs="Arial"/>
        </w:rPr>
        <w:t>D</w:t>
      </w:r>
      <w:r w:rsidRPr="00584E1C">
        <w:rPr>
          <w:rFonts w:ascii="Arial" w:hAnsi="Arial" w:cs="Arial"/>
        </w:rPr>
        <w:t xml:space="preserve">evelopment of engaging summer programming that helps prevent and address the summer learning slide and helps students transition successfully into elementary, middle, and high school. </w:t>
      </w:r>
    </w:p>
    <w:p w14:paraId="5C701943" w14:textId="77777777" w:rsidR="00FE3804" w:rsidRPr="00206F98" w:rsidRDefault="00FE3804" w:rsidP="00D25E35">
      <w:pPr>
        <w:pStyle w:val="ListParagraph"/>
        <w:numPr>
          <w:ilvl w:val="0"/>
          <w:numId w:val="46"/>
        </w:numPr>
        <w:tabs>
          <w:tab w:val="left" w:pos="540"/>
        </w:tabs>
        <w:spacing w:before="120" w:after="0"/>
        <w:ind w:left="532" w:hanging="446"/>
        <w:contextualSpacing w:val="0"/>
        <w:rPr>
          <w:rFonts w:ascii="Arial" w:hAnsi="Arial" w:cs="Arial"/>
          <w:bCs/>
          <w:color w:val="2E74B5" w:themeColor="accent1" w:themeShade="BF"/>
        </w:rPr>
      </w:pPr>
      <w:r w:rsidRPr="00206F98">
        <w:rPr>
          <w:rFonts w:ascii="Arial" w:hAnsi="Arial" w:cs="Arial"/>
          <w:color w:val="000000"/>
        </w:rPr>
        <w:t>Develop</w:t>
      </w:r>
      <w:r>
        <w:rPr>
          <w:rFonts w:ascii="Arial" w:hAnsi="Arial" w:cs="Arial"/>
          <w:color w:val="000000"/>
        </w:rPr>
        <w:t>ment of</w:t>
      </w:r>
      <w:r w:rsidRPr="00206F98">
        <w:rPr>
          <w:rFonts w:ascii="Arial" w:hAnsi="Arial" w:cs="Arial"/>
          <w:color w:val="000000"/>
        </w:rPr>
        <w:t xml:space="preserve"> effective family engagement strategies that are culturally responsive, collaborative, and demonstrates an understanding of different languages, norms, and </w:t>
      </w:r>
    </w:p>
    <w:p w14:paraId="53860B76" w14:textId="51D60872" w:rsidR="00FE3804" w:rsidRPr="009974FC" w:rsidRDefault="00FE3804" w:rsidP="00D25E35">
      <w:pPr>
        <w:pStyle w:val="ListParagraph"/>
        <w:widowControl w:val="0"/>
        <w:numPr>
          <w:ilvl w:val="0"/>
          <w:numId w:val="44"/>
        </w:numPr>
        <w:tabs>
          <w:tab w:val="left" w:pos="540"/>
        </w:tabs>
        <w:spacing w:before="120" w:after="0" w:line="276" w:lineRule="auto"/>
        <w:ind w:left="532" w:hanging="446"/>
        <w:contextualSpacing w:val="0"/>
        <w:rPr>
          <w:rFonts w:ascii="Arial" w:hAnsi="Arial" w:cs="Arial"/>
        </w:rPr>
      </w:pPr>
      <w:r w:rsidRPr="009974FC">
        <w:rPr>
          <w:rFonts w:ascii="Arial" w:hAnsi="Arial" w:cs="Arial"/>
        </w:rPr>
        <w:t>Develop</w:t>
      </w:r>
      <w:r w:rsidR="00D25E35">
        <w:rPr>
          <w:rFonts w:ascii="Arial" w:hAnsi="Arial" w:cs="Arial"/>
        </w:rPr>
        <w:t>ment of</w:t>
      </w:r>
      <w:r w:rsidRPr="009974FC">
        <w:rPr>
          <w:rFonts w:ascii="Arial" w:hAnsi="Arial" w:cs="Arial"/>
        </w:rPr>
        <w:t xml:space="preserve"> sustainable models for supporting additional quality learning time.</w:t>
      </w:r>
    </w:p>
    <w:p w14:paraId="6244CDF4" w14:textId="215C4368" w:rsidR="00473B46" w:rsidRPr="00473B46" w:rsidRDefault="00473B46" w:rsidP="00473B46">
      <w:pPr>
        <w:rPr>
          <w:rFonts w:ascii="Arial" w:hAnsi="Arial" w:cs="Arial"/>
        </w:rPr>
      </w:pPr>
    </w:p>
    <w:p w14:paraId="2ABCBFB3" w14:textId="0232B669" w:rsidR="00473B46" w:rsidRPr="00473B46" w:rsidRDefault="00473B46">
      <w:pPr>
        <w:rPr>
          <w:rFonts w:ascii="Arial" w:hAnsi="Arial" w:cs="Arial"/>
          <w:b/>
          <w:color w:val="173B70"/>
          <w:sz w:val="40"/>
          <w:szCs w:val="40"/>
        </w:rPr>
      </w:pPr>
    </w:p>
    <w:p w14:paraId="10E11DF3" w14:textId="77777777" w:rsidR="007218E8" w:rsidRDefault="007218E8">
      <w:pPr>
        <w:rPr>
          <w:rFonts w:ascii="Arial" w:hAnsi="Arial" w:cs="Arial"/>
          <w:b/>
          <w:color w:val="173B70"/>
          <w:sz w:val="40"/>
          <w:szCs w:val="40"/>
        </w:rPr>
      </w:pPr>
      <w:r>
        <w:rPr>
          <w:rFonts w:ascii="Arial" w:hAnsi="Arial" w:cs="Arial"/>
          <w:color w:val="173B70"/>
          <w:sz w:val="40"/>
          <w:szCs w:val="40"/>
        </w:rPr>
        <w:br w:type="page"/>
      </w:r>
    </w:p>
    <w:p w14:paraId="480F3323" w14:textId="710611AD" w:rsidR="003E7AB8" w:rsidRPr="00035267" w:rsidRDefault="003E7AB8" w:rsidP="00AC1C07">
      <w:pPr>
        <w:pStyle w:val="Heading2"/>
        <w:spacing w:after="0"/>
        <w:ind w:right="-270"/>
        <w:rPr>
          <w:rFonts w:ascii="Arial" w:hAnsi="Arial" w:cs="Arial"/>
          <w:color w:val="173B70"/>
          <w:sz w:val="40"/>
          <w:szCs w:val="40"/>
        </w:rPr>
      </w:pPr>
      <w:bookmarkStart w:id="11" w:name="_Toc57626111"/>
      <w:r w:rsidRPr="00035267">
        <w:rPr>
          <w:rFonts w:ascii="Arial" w:hAnsi="Arial" w:cs="Arial"/>
          <w:color w:val="173B70"/>
          <w:sz w:val="40"/>
          <w:szCs w:val="40"/>
        </w:rPr>
        <w:lastRenderedPageBreak/>
        <w:t>Massachusetts 21</w:t>
      </w:r>
      <w:r w:rsidRPr="00035267">
        <w:rPr>
          <w:rFonts w:ascii="Arial" w:hAnsi="Arial" w:cs="Arial"/>
          <w:color w:val="173B70"/>
          <w:sz w:val="40"/>
          <w:szCs w:val="40"/>
          <w:vertAlign w:val="superscript"/>
        </w:rPr>
        <w:t>st</w:t>
      </w:r>
      <w:r w:rsidR="003F11CD" w:rsidRPr="00035267">
        <w:rPr>
          <w:rFonts w:ascii="Arial" w:hAnsi="Arial" w:cs="Arial"/>
          <w:color w:val="173B70"/>
          <w:sz w:val="40"/>
          <w:szCs w:val="40"/>
        </w:rPr>
        <w:t xml:space="preserve"> </w:t>
      </w:r>
      <w:r w:rsidR="00035267" w:rsidRPr="00035267">
        <w:rPr>
          <w:rFonts w:ascii="Arial" w:hAnsi="Arial" w:cs="Arial"/>
          <w:color w:val="44546A" w:themeColor="text2"/>
          <w:sz w:val="40"/>
          <w:szCs w:val="40"/>
        </w:rPr>
        <w:t>Century Community Learning Centers</w:t>
      </w:r>
      <w:r w:rsidRPr="00035267">
        <w:rPr>
          <w:rFonts w:ascii="Arial" w:hAnsi="Arial" w:cs="Arial"/>
          <w:color w:val="44546A" w:themeColor="text2"/>
          <w:sz w:val="40"/>
          <w:szCs w:val="40"/>
        </w:rPr>
        <w:t xml:space="preserve"> </w:t>
      </w:r>
      <w:r w:rsidRPr="00035267">
        <w:rPr>
          <w:rFonts w:ascii="Arial" w:hAnsi="Arial" w:cs="Arial"/>
          <w:color w:val="173B70"/>
          <w:sz w:val="40"/>
          <w:szCs w:val="40"/>
        </w:rPr>
        <w:t>Executive Summary</w:t>
      </w:r>
      <w:bookmarkEnd w:id="11"/>
    </w:p>
    <w:p w14:paraId="0815550A" w14:textId="1B28CEBF" w:rsidR="003E7AB8" w:rsidRPr="0074542E" w:rsidRDefault="004A5EA9" w:rsidP="00F759FD">
      <w:pPr>
        <w:spacing w:after="0" w:line="240" w:lineRule="auto"/>
        <w:rPr>
          <w:rFonts w:ascii="Arial" w:hAnsi="Arial" w:cs="Arial"/>
          <w:color w:val="717475"/>
          <w:sz w:val="24"/>
          <w:szCs w:val="24"/>
        </w:rPr>
      </w:pPr>
      <w:r>
        <w:rPr>
          <w:rFonts w:ascii="Arial" w:hAnsi="Arial" w:cs="Arial"/>
          <w:color w:val="717475"/>
          <w:sz w:val="24"/>
          <w:szCs w:val="24"/>
        </w:rPr>
        <w:t xml:space="preserve">FY19 Report </w:t>
      </w:r>
    </w:p>
    <w:p w14:paraId="0B2EB351" w14:textId="4500F18F" w:rsidR="003E7AB8" w:rsidRDefault="00F759FD" w:rsidP="00F759FD">
      <w:pPr>
        <w:spacing w:after="120"/>
        <w:rPr>
          <w:rFonts w:ascii="Arial" w:eastAsia="Calibri" w:hAnsi="Arial" w:cs="Arial"/>
          <w:color w:val="717475"/>
          <w:sz w:val="20"/>
          <w:szCs w:val="20"/>
        </w:rPr>
      </w:pPr>
      <w:r>
        <w:rPr>
          <w:noProof/>
        </w:rPr>
        <mc:AlternateContent>
          <mc:Choice Requires="wps">
            <w:drawing>
              <wp:inline distT="0" distB="0" distL="0" distR="0" wp14:anchorId="503FC74D" wp14:editId="39CDB256">
                <wp:extent cx="1600200" cy="0"/>
                <wp:effectExtent l="0" t="0" r="25400" b="25400"/>
                <wp:docPr id="2" name="Straight Connector 2" title="Design element"/>
                <wp:cNvGraphicFramePr/>
                <a:graphic xmlns:a="http://schemas.openxmlformats.org/drawingml/2006/main">
                  <a:graphicData uri="http://schemas.microsoft.com/office/word/2010/wordprocessingShape">
                    <wps:wsp>
                      <wps:cNvCnPr/>
                      <wps:spPr>
                        <a:xfrm>
                          <a:off x="0" y="0"/>
                          <a:ext cx="1600200" cy="0"/>
                        </a:xfrm>
                        <a:prstGeom prst="line">
                          <a:avLst/>
                        </a:prstGeom>
                        <a:ln w="19050">
                          <a:solidFill>
                            <a:srgbClr val="173B7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6686C2" id="Straight Connector 2" o:spid="_x0000_s1026" alt="Title: Design element"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PU6gEAACUEAAAOAAAAZHJzL2Uyb0RvYy54bWysU9uO0zAQfUfiHyy/06RF7ELUdCVaLS8I&#10;KhY+wHXGiSXfNDZN+/eMnTa7AoS0K16c2DPnzJzj8fruZA07AkbtXcuXi5ozcNJ32vUt//H9/s17&#10;zmISrhPGO2j5GSK/27x+tR5DAys/eNMBMiJxsRlDy4eUQlNVUQ5gRVz4AI6CyqMVibbYVx2Kkdit&#10;qVZ1fVONHruAXkKMdLqbgnxT+JUCmb4qFSEx03LqLZUVy3rIa7VZi6ZHEQYtL22IF3RhhXZUdKba&#10;iSTYT9R/UFkt0Uev0kJ6W3mltISigdQs69/UPAwiQNFC5sQw2xT/H638ctwj013LV5w5YemKHhIK&#10;3Q+Jbb1zZKBHRrGkk6HgDqLuHQMDFlzK9o0hNsSydXu87GLYY/bipNDmL6lkp2L5ebYcTolJOlze&#10;1DXdI2fyGqsegQFj+gTesvzTcqNddkM04vg5JipGqdeUfGwcG4nxQ/2uLmnRG93da2NyMGJ/2Bpk&#10;R0GTsLx9+/G2XD5RPEmjnXHEmzVNKspfOhuYCnwDRWblvqcKeUxhphVSkinL7EphouwMU9TCDLy0&#10;9i/gJT9DoYzwc8AzolT2Ls1gq53Hv7WdTteW1ZR/dWDSnS04+O5c7rdYQ7NYFF7eTR72p/sCf3zd&#10;m18AAAD//wMAUEsDBBQABgAIAAAAIQDpqJrY1wAAAAIBAAAPAAAAZHJzL2Rvd25yZXYueG1sTI9N&#10;a8JAEIbvhf6HZYTe6saAImk2UopeehG10B7X7OSD7s6G7EaTf9/Ri70MPLzDO8/km9FZccE+tJ4U&#10;LOYJCKTSm5ZqBV+n3esaRIiajLaeUMGEATbF81OuM+OvdMDLMdaCSyhkWkETY5dJGcoGnQ5z3yFx&#10;Vvne6cjY19L0+srlzso0SVbS6Zb4QqM7/Giw/D0OTsHysMPT97Qdqp/Obvf79Wc1JSulXmbj+xuI&#10;iGN8LMNNn9WhYKezH8gEYRXwI/E+OUuXKeP5hrLI5X/14g8AAP//AwBQSwECLQAUAAYACAAAACEA&#10;toM4kv4AAADhAQAAEwAAAAAAAAAAAAAAAAAAAAAAW0NvbnRlbnRfVHlwZXNdLnhtbFBLAQItABQA&#10;BgAIAAAAIQA4/SH/1gAAAJQBAAALAAAAAAAAAAAAAAAAAC8BAABfcmVscy8ucmVsc1BLAQItABQA&#10;BgAIAAAAIQDxckPU6gEAACUEAAAOAAAAAAAAAAAAAAAAAC4CAABkcnMvZTJvRG9jLnhtbFBLAQIt&#10;ABQABgAIAAAAIQDpqJrY1wAAAAIBAAAPAAAAAAAAAAAAAAAAAEQEAABkcnMvZG93bnJldi54bWxQ&#10;SwUGAAAAAAQABADzAAAASAUAAAAA&#10;" strokecolor="#173b70" strokeweight="1.5pt">
                <v:stroke joinstyle="miter"/>
                <w10:anchorlock/>
              </v:line>
            </w:pict>
          </mc:Fallback>
        </mc:AlternateContent>
      </w:r>
    </w:p>
    <w:p w14:paraId="5ACAFAF8" w14:textId="7A37D8CC" w:rsidR="003E7AB8" w:rsidRPr="00A8461D" w:rsidRDefault="003E7AB8" w:rsidP="00F759FD">
      <w:pPr>
        <w:pStyle w:val="Heading2"/>
        <w:spacing w:after="0"/>
        <w:rPr>
          <w:color w:val="9F1B96"/>
          <w:sz w:val="32"/>
          <w:szCs w:val="32"/>
        </w:rPr>
      </w:pPr>
      <w:bookmarkStart w:id="12" w:name="_Toc57626112"/>
      <w:r w:rsidRPr="00A8461D">
        <w:rPr>
          <w:rFonts w:ascii="Arial" w:hAnsi="Arial" w:cs="Arial"/>
          <w:color w:val="9F1B96"/>
          <w:sz w:val="32"/>
          <w:szCs w:val="32"/>
        </w:rPr>
        <w:t>Key Takeaway:</w:t>
      </w:r>
      <w:r w:rsidRPr="00A8461D">
        <w:rPr>
          <w:rFonts w:ascii="Arial" w:hAnsi="Arial" w:cs="Arial"/>
          <w:b w:val="0"/>
          <w:color w:val="9F1B96"/>
          <w:sz w:val="32"/>
          <w:szCs w:val="32"/>
        </w:rPr>
        <w:t xml:space="preserve"> </w:t>
      </w:r>
      <w:r w:rsidR="007710C5" w:rsidRPr="00A8461D">
        <w:rPr>
          <w:rFonts w:ascii="Arial" w:hAnsi="Arial" w:cs="Arial"/>
          <w:b w:val="0"/>
          <w:color w:val="9F1B96"/>
          <w:sz w:val="32"/>
          <w:szCs w:val="32"/>
        </w:rPr>
        <w:t>Students in Massachusetts 21</w:t>
      </w:r>
      <w:r w:rsidR="007710C5" w:rsidRPr="00A8461D">
        <w:rPr>
          <w:rFonts w:ascii="Arial" w:hAnsi="Arial" w:cs="Arial"/>
          <w:b w:val="0"/>
          <w:color w:val="9F1B96"/>
          <w:sz w:val="32"/>
          <w:szCs w:val="32"/>
          <w:vertAlign w:val="superscript"/>
        </w:rPr>
        <w:t>st</w:t>
      </w:r>
      <w:r w:rsidR="007710C5" w:rsidRPr="00A8461D">
        <w:rPr>
          <w:rFonts w:ascii="Arial" w:hAnsi="Arial" w:cs="Arial"/>
          <w:b w:val="0"/>
          <w:color w:val="9F1B96"/>
          <w:sz w:val="32"/>
          <w:szCs w:val="32"/>
        </w:rPr>
        <w:t xml:space="preserve"> Century Community Learning Centers </w:t>
      </w:r>
      <w:r w:rsidRPr="00A8461D">
        <w:rPr>
          <w:rFonts w:ascii="Arial" w:hAnsi="Arial" w:cs="Arial"/>
          <w:b w:val="0"/>
          <w:color w:val="9F1B96"/>
          <w:sz w:val="32"/>
          <w:szCs w:val="32"/>
        </w:rPr>
        <w:t>i</w:t>
      </w:r>
      <w:r w:rsidR="007710C5" w:rsidRPr="00A8461D">
        <w:rPr>
          <w:rFonts w:ascii="Arial" w:hAnsi="Arial" w:cs="Arial"/>
          <w:b w:val="0"/>
          <w:color w:val="9F1B96"/>
          <w:sz w:val="32"/>
          <w:szCs w:val="32"/>
        </w:rPr>
        <w:t>mproved Social-Emotional</w:t>
      </w:r>
      <w:r w:rsidR="00A22D75">
        <w:rPr>
          <w:rFonts w:ascii="Arial" w:hAnsi="Arial" w:cs="Arial"/>
          <w:b w:val="0"/>
          <w:color w:val="9F1B96"/>
          <w:sz w:val="32"/>
          <w:szCs w:val="32"/>
        </w:rPr>
        <w:t xml:space="preserve"> Learning (SEL)</w:t>
      </w:r>
      <w:r w:rsidR="007710C5" w:rsidRPr="00A8461D">
        <w:rPr>
          <w:rFonts w:ascii="Arial" w:hAnsi="Arial" w:cs="Arial"/>
          <w:b w:val="0"/>
          <w:color w:val="9F1B96"/>
          <w:sz w:val="32"/>
          <w:szCs w:val="32"/>
        </w:rPr>
        <w:t xml:space="preserve"> Skills and Academic Performance</w:t>
      </w:r>
      <w:bookmarkEnd w:id="12"/>
    </w:p>
    <w:p w14:paraId="69A306C9" w14:textId="77777777" w:rsidR="00F759FD" w:rsidRPr="00F759FD" w:rsidRDefault="003E7AB8" w:rsidP="00F759FD">
      <w:pPr>
        <w:spacing w:after="0"/>
        <w:rPr>
          <w:rFonts w:ascii="Arial" w:eastAsia="Calibri" w:hAnsi="Arial" w:cs="Arial"/>
          <w:i/>
          <w:color w:val="717475"/>
          <w:sz w:val="18"/>
          <w:szCs w:val="18"/>
        </w:rPr>
      </w:pPr>
      <w:r w:rsidRPr="00F759FD">
        <w:rPr>
          <w:i/>
          <w:noProof/>
          <w:sz w:val="18"/>
          <w:szCs w:val="18"/>
        </w:rPr>
        <mc:AlternateContent>
          <mc:Choice Requires="wps">
            <w:drawing>
              <wp:inline distT="0" distB="0" distL="0" distR="0" wp14:anchorId="594DD42B" wp14:editId="7CDCC56F">
                <wp:extent cx="1600200" cy="0"/>
                <wp:effectExtent l="0" t="0" r="25400" b="25400"/>
                <wp:docPr id="4" name="Straight Connector 4" title="Design element"/>
                <wp:cNvGraphicFramePr/>
                <a:graphic xmlns:a="http://schemas.openxmlformats.org/drawingml/2006/main">
                  <a:graphicData uri="http://schemas.microsoft.com/office/word/2010/wordprocessingShape">
                    <wps:wsp>
                      <wps:cNvCnPr/>
                      <wps:spPr>
                        <a:xfrm>
                          <a:off x="0" y="0"/>
                          <a:ext cx="1600200" cy="0"/>
                        </a:xfrm>
                        <a:prstGeom prst="line">
                          <a:avLst/>
                        </a:prstGeom>
                        <a:ln w="19050">
                          <a:solidFill>
                            <a:srgbClr val="173B7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8A6183" id="Straight Connector 4" o:spid="_x0000_s1026" alt="Title: Design element"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7E6gEAACUEAAAOAAAAZHJzL2Uyb0RvYy54bWysU9uO0zAQfUfiHyy/06QL7LJR05Votbwg&#10;qHbhA1xnnFjyTWPTtH/P2GmzK0BIi3hxYs+cM3OOx6u7ozXsABi1dy1fLmrOwEnfade3/Pu3+zcf&#10;OItJuE4Y76DlJ4j8bv361WoMDVz5wZsOkBGJi80YWj6kFJqqinIAK+LCB3AUVB6tSLTFvupQjMRu&#10;TXVV19fV6LEL6CXESKfbKcjXhV8pkOmrUhESMy2n3lJZsaz7vFbrlWh6FGHQ8tyG+IcurNCOis5U&#10;W5EE+4H6NyqrJfroVVpIbyuvlJZQNJCaZf2LmsdBBChayJwYZpvi/6OVXw47ZLpr+TvOnLB0RY8J&#10;he6HxDbeOTLQI6NY0slQcAtR946BAQsuZfvGEBti2bgdnncx7DB7cVRo85dUsmOx/DRbDsfEJB0u&#10;r+ua7pEzeYlVT8CAMX0Cb1n+abnRLrshGnH4HBMVo9RLSj42jo3EeFu/r0ta9EZ399qYHIzY7zcG&#10;2UHQJCxv3n68KZdPFM/SaGcc8WZNk4ryl04GpgIPoMis3PdUIY8pzLRCSjJlmV0pTJSdYYpamIHn&#10;1v4GPOdnKJQRfgl4RpTK3qUZbLXz+Ke20/HSspryLw5MurMFe9+dyv0Wa2gWi8Lzu8nD/nxf4E+v&#10;e/0TAAD//wMAUEsDBBQABgAIAAAAIQDpqJrY1wAAAAIBAAAPAAAAZHJzL2Rvd25yZXYueG1sTI9N&#10;a8JAEIbvhf6HZYTe6saAImk2UopeehG10B7X7OSD7s6G7EaTf9/Ri70MPLzDO8/km9FZccE+tJ4U&#10;LOYJCKTSm5ZqBV+n3esaRIiajLaeUMGEATbF81OuM+OvdMDLMdaCSyhkWkETY5dJGcoGnQ5z3yFx&#10;Vvne6cjY19L0+srlzso0SVbS6Zb4QqM7/Giw/D0OTsHysMPT97Qdqp/Obvf79Wc1JSulXmbj+xuI&#10;iGN8LMNNn9WhYKezH8gEYRXwI/E+OUuXKeP5hrLI5X/14g8AAP//AwBQSwECLQAUAAYACAAAACEA&#10;toM4kv4AAADhAQAAEwAAAAAAAAAAAAAAAAAAAAAAW0NvbnRlbnRfVHlwZXNdLnhtbFBLAQItABQA&#10;BgAIAAAAIQA4/SH/1gAAAJQBAAALAAAAAAAAAAAAAAAAAC8BAABfcmVscy8ucmVsc1BLAQItABQA&#10;BgAIAAAAIQBjmJ7E6gEAACUEAAAOAAAAAAAAAAAAAAAAAC4CAABkcnMvZTJvRG9jLnhtbFBLAQIt&#10;ABQABgAIAAAAIQDpqJrY1wAAAAIBAAAPAAAAAAAAAAAAAAAAAEQEAABkcnMvZG93bnJldi54bWxQ&#10;SwUGAAAAAAQABADzAAAASAUAAAAA&#10;" strokecolor="#173b70" strokeweight="1.5pt">
                <v:stroke joinstyle="miter"/>
                <w10:anchorlock/>
              </v:line>
            </w:pict>
          </mc:Fallback>
        </mc:AlternateContent>
      </w:r>
    </w:p>
    <w:p w14:paraId="11B43DF8" w14:textId="074F6703" w:rsidR="003E7AB8" w:rsidRPr="0011516D" w:rsidRDefault="003E7AB8" w:rsidP="00F759FD">
      <w:pPr>
        <w:spacing w:before="240" w:after="0"/>
        <w:rPr>
          <w:rFonts w:ascii="Arial" w:hAnsi="Arial" w:cs="Arial"/>
          <w:i/>
          <w:color w:val="717475"/>
          <w:sz w:val="18"/>
          <w:szCs w:val="18"/>
        </w:rPr>
      </w:pPr>
      <w:r w:rsidRPr="0011516D">
        <w:rPr>
          <w:rFonts w:ascii="Arial" w:eastAsia="Calibri" w:hAnsi="Arial" w:cs="Arial"/>
          <w:i/>
          <w:color w:val="717475"/>
          <w:sz w:val="18"/>
          <w:szCs w:val="18"/>
        </w:rPr>
        <w:t>Data</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in this report</w:t>
      </w:r>
      <w:r w:rsidRPr="0011516D">
        <w:rPr>
          <w:rFonts w:ascii="Arial" w:hAnsi="Arial" w:cs="Arial"/>
          <w:i/>
          <w:color w:val="717475"/>
          <w:sz w:val="18"/>
          <w:szCs w:val="18"/>
        </w:rPr>
        <w:t xml:space="preserve"> </w:t>
      </w:r>
      <w:r w:rsidR="00AC1C07">
        <w:rPr>
          <w:rFonts w:ascii="Arial" w:eastAsia="Calibri" w:hAnsi="Arial" w:cs="Arial"/>
          <w:i/>
          <w:color w:val="717475"/>
          <w:sz w:val="18"/>
          <w:szCs w:val="18"/>
        </w:rPr>
        <w:t>is</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from</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the</w:t>
      </w:r>
      <w:r w:rsidRPr="0011516D">
        <w:rPr>
          <w:rFonts w:ascii="Arial" w:hAnsi="Arial" w:cs="Arial"/>
          <w:i/>
          <w:color w:val="717475"/>
          <w:sz w:val="18"/>
          <w:szCs w:val="18"/>
        </w:rPr>
        <w:t xml:space="preserve"> </w:t>
      </w:r>
      <w:hyperlink r:id="rId15" w:history="1">
        <w:r w:rsidRPr="003D2B13">
          <w:rPr>
            <w:rStyle w:val="Hyperlink"/>
            <w:rFonts w:ascii="Arial" w:eastAsia="Calibri" w:hAnsi="Arial" w:cs="Arial"/>
            <w:i/>
            <w:color w:val="9F1A96"/>
            <w:sz w:val="18"/>
            <w:szCs w:val="18"/>
          </w:rPr>
          <w:t>Survey</w:t>
        </w:r>
        <w:r w:rsidRPr="003D2B13">
          <w:rPr>
            <w:rStyle w:val="Hyperlink"/>
            <w:rFonts w:ascii="Arial" w:hAnsi="Arial" w:cs="Arial"/>
            <w:i/>
            <w:color w:val="9F1A96"/>
            <w:sz w:val="18"/>
            <w:szCs w:val="18"/>
          </w:rPr>
          <w:t xml:space="preserve"> </w:t>
        </w:r>
        <w:r w:rsidRPr="003D2B13">
          <w:rPr>
            <w:rStyle w:val="Hyperlink"/>
            <w:rFonts w:ascii="Arial" w:eastAsia="Calibri" w:hAnsi="Arial" w:cs="Arial"/>
            <w:i/>
            <w:color w:val="9F1A96"/>
            <w:sz w:val="18"/>
            <w:szCs w:val="18"/>
          </w:rPr>
          <w:t>of</w:t>
        </w:r>
        <w:r w:rsidRPr="003D2B13">
          <w:rPr>
            <w:rStyle w:val="Hyperlink"/>
            <w:rFonts w:ascii="Arial" w:hAnsi="Arial" w:cs="Arial"/>
            <w:i/>
            <w:color w:val="9F1A96"/>
            <w:sz w:val="18"/>
            <w:szCs w:val="18"/>
          </w:rPr>
          <w:t xml:space="preserve"> </w:t>
        </w:r>
        <w:r w:rsidRPr="003D2B13">
          <w:rPr>
            <w:rStyle w:val="Hyperlink"/>
            <w:rFonts w:ascii="Arial" w:eastAsia="Calibri" w:hAnsi="Arial" w:cs="Arial"/>
            <w:i/>
            <w:color w:val="9F1A96"/>
            <w:sz w:val="18"/>
            <w:szCs w:val="18"/>
          </w:rPr>
          <w:t>Academic</w:t>
        </w:r>
        <w:r w:rsidRPr="003D2B13">
          <w:rPr>
            <w:rStyle w:val="Hyperlink"/>
            <w:rFonts w:ascii="Arial" w:hAnsi="Arial" w:cs="Arial"/>
            <w:i/>
            <w:color w:val="9F1A96"/>
            <w:sz w:val="18"/>
            <w:szCs w:val="18"/>
          </w:rPr>
          <w:t xml:space="preserve"> and </w:t>
        </w:r>
        <w:r w:rsidRPr="003D2B13">
          <w:rPr>
            <w:rStyle w:val="Hyperlink"/>
            <w:rFonts w:ascii="Arial" w:eastAsia="Calibri" w:hAnsi="Arial" w:cs="Arial"/>
            <w:i/>
            <w:color w:val="9F1A96"/>
            <w:sz w:val="18"/>
            <w:szCs w:val="18"/>
          </w:rPr>
          <w:t>Youth</w:t>
        </w:r>
        <w:r w:rsidRPr="003D2B13">
          <w:rPr>
            <w:rStyle w:val="Hyperlink"/>
            <w:rFonts w:ascii="Arial" w:hAnsi="Arial" w:cs="Arial"/>
            <w:i/>
            <w:color w:val="9F1A96"/>
            <w:sz w:val="18"/>
            <w:szCs w:val="18"/>
          </w:rPr>
          <w:t xml:space="preserve"> </w:t>
        </w:r>
        <w:r w:rsidRPr="003D2B13">
          <w:rPr>
            <w:rStyle w:val="Hyperlink"/>
            <w:rFonts w:ascii="Arial" w:eastAsia="Calibri" w:hAnsi="Arial" w:cs="Arial"/>
            <w:i/>
            <w:color w:val="9F1A96"/>
            <w:sz w:val="18"/>
            <w:szCs w:val="18"/>
          </w:rPr>
          <w:t>Outcomes</w:t>
        </w:r>
      </w:hyperlink>
      <w:r w:rsidRPr="0011516D">
        <w:rPr>
          <w:rFonts w:ascii="Arial" w:hAnsi="Arial" w:cs="Arial"/>
          <w:i/>
          <w:color w:val="717475"/>
          <w:sz w:val="18"/>
          <w:szCs w:val="18"/>
        </w:rPr>
        <w:t xml:space="preserve"> (</w:t>
      </w:r>
      <w:r w:rsidRPr="0011516D">
        <w:rPr>
          <w:rFonts w:ascii="Arial" w:eastAsia="Calibri" w:hAnsi="Arial" w:cs="Arial"/>
          <w:i/>
          <w:color w:val="717475"/>
          <w:sz w:val="18"/>
          <w:szCs w:val="18"/>
        </w:rPr>
        <w:t>SAYO</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evaluation</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tool</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developed</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by</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the</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Massachusetts</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Department</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of</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Elementary</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and</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Secondary</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Education</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and</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the</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National</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Institute</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on</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Out</w:t>
      </w:r>
      <w:r w:rsidRPr="0011516D">
        <w:rPr>
          <w:rFonts w:ascii="Arial" w:hAnsi="Arial" w:cs="Arial"/>
          <w:i/>
          <w:color w:val="717475"/>
          <w:sz w:val="18"/>
          <w:szCs w:val="18"/>
        </w:rPr>
        <w:t>-</w:t>
      </w:r>
      <w:r w:rsidRPr="0011516D">
        <w:rPr>
          <w:rFonts w:ascii="Arial" w:eastAsia="Calibri" w:hAnsi="Arial" w:cs="Arial"/>
          <w:i/>
          <w:color w:val="717475"/>
          <w:sz w:val="18"/>
          <w:szCs w:val="18"/>
        </w:rPr>
        <w:t>of</w:t>
      </w:r>
      <w:r w:rsidRPr="0011516D">
        <w:rPr>
          <w:rFonts w:ascii="Arial" w:hAnsi="Arial" w:cs="Arial"/>
          <w:i/>
          <w:color w:val="717475"/>
          <w:sz w:val="18"/>
          <w:szCs w:val="18"/>
        </w:rPr>
        <w:t>-</w:t>
      </w:r>
      <w:r w:rsidRPr="0011516D">
        <w:rPr>
          <w:rFonts w:ascii="Arial" w:eastAsia="Calibri" w:hAnsi="Arial" w:cs="Arial"/>
          <w:i/>
          <w:color w:val="717475"/>
          <w:sz w:val="18"/>
          <w:szCs w:val="18"/>
        </w:rPr>
        <w:t>School</w:t>
      </w:r>
      <w:r w:rsidRPr="0011516D">
        <w:rPr>
          <w:rFonts w:ascii="Arial" w:hAnsi="Arial" w:cs="Arial"/>
          <w:i/>
          <w:color w:val="717475"/>
          <w:sz w:val="18"/>
          <w:szCs w:val="18"/>
        </w:rPr>
        <w:t xml:space="preserve"> </w:t>
      </w:r>
      <w:r w:rsidRPr="0011516D">
        <w:rPr>
          <w:rFonts w:ascii="Arial" w:eastAsia="Calibri" w:hAnsi="Arial" w:cs="Arial"/>
          <w:i/>
          <w:color w:val="717475"/>
          <w:sz w:val="18"/>
          <w:szCs w:val="18"/>
        </w:rPr>
        <w:t>Time</w:t>
      </w:r>
      <w:r w:rsidRPr="0011516D">
        <w:rPr>
          <w:rFonts w:ascii="Arial" w:hAnsi="Arial" w:cs="Arial"/>
          <w:i/>
          <w:color w:val="717475"/>
          <w:sz w:val="18"/>
          <w:szCs w:val="18"/>
        </w:rPr>
        <w:t xml:space="preserve">. SAYO is a research-based evaluation system that assesses changes in youth that are associated with participation in high-quality academic enrichment programs that are likely to occur over a one-year period. </w:t>
      </w:r>
    </w:p>
    <w:p w14:paraId="314899AE" w14:textId="6CB92DDC" w:rsidR="00985B68" w:rsidRPr="00985B68" w:rsidRDefault="006129A8" w:rsidP="003A4E2E">
      <w:pPr>
        <w:spacing w:before="360"/>
        <w:rPr>
          <w:rFonts w:ascii="Arial" w:hAnsi="Arial" w:cs="Arial"/>
          <w:color w:val="173B70"/>
          <w:sz w:val="24"/>
          <w:szCs w:val="24"/>
        </w:rPr>
      </w:pPr>
      <w:r w:rsidRPr="00985B68">
        <w:rPr>
          <w:rFonts w:ascii="Arial" w:hAnsi="Arial" w:cs="Arial"/>
          <w:color w:val="173B70"/>
          <w:sz w:val="24"/>
          <w:szCs w:val="24"/>
        </w:rPr>
        <w:t xml:space="preserve">More than </w:t>
      </w:r>
      <w:r w:rsidRPr="003D2B13">
        <w:rPr>
          <w:rFonts w:ascii="Arial" w:hAnsi="Arial" w:cs="Arial"/>
          <w:b/>
          <w:color w:val="9F1A96"/>
          <w:sz w:val="24"/>
          <w:szCs w:val="24"/>
        </w:rPr>
        <w:t>16,000 students at 140 sites</w:t>
      </w:r>
      <w:r w:rsidRPr="003D2B13">
        <w:rPr>
          <w:rFonts w:ascii="Arial" w:hAnsi="Arial" w:cs="Arial"/>
          <w:color w:val="9F1A96"/>
          <w:sz w:val="24"/>
          <w:szCs w:val="24"/>
        </w:rPr>
        <w:t xml:space="preserve"> </w:t>
      </w:r>
      <w:r w:rsidRPr="00985B68">
        <w:rPr>
          <w:rFonts w:ascii="Arial" w:hAnsi="Arial" w:cs="Arial"/>
          <w:color w:val="173B70"/>
          <w:sz w:val="24"/>
          <w:szCs w:val="24"/>
        </w:rPr>
        <w:t>were served by MA 21</w:t>
      </w:r>
      <w:r w:rsidRPr="00985B68">
        <w:rPr>
          <w:rFonts w:ascii="Arial" w:hAnsi="Arial" w:cs="Arial"/>
          <w:color w:val="173B70"/>
          <w:sz w:val="24"/>
          <w:szCs w:val="24"/>
          <w:vertAlign w:val="superscript"/>
        </w:rPr>
        <w:t>st</w:t>
      </w:r>
      <w:r w:rsidRPr="00985B68">
        <w:rPr>
          <w:rFonts w:ascii="Arial" w:hAnsi="Arial" w:cs="Arial"/>
          <w:color w:val="173B70"/>
          <w:sz w:val="24"/>
          <w:szCs w:val="24"/>
        </w:rPr>
        <w:t xml:space="preserve"> </w:t>
      </w:r>
      <w:r w:rsidR="003F11CD">
        <w:rPr>
          <w:rFonts w:ascii="Arial" w:hAnsi="Arial" w:cs="Arial"/>
          <w:color w:val="173B70"/>
          <w:sz w:val="24"/>
          <w:szCs w:val="24"/>
        </w:rPr>
        <w:t>CCLC</w:t>
      </w:r>
      <w:r w:rsidR="00161238" w:rsidRPr="00985B68">
        <w:rPr>
          <w:rFonts w:ascii="Arial" w:hAnsi="Arial" w:cs="Arial"/>
          <w:color w:val="173B70"/>
          <w:sz w:val="24"/>
          <w:szCs w:val="24"/>
        </w:rPr>
        <w:t xml:space="preserve"> in 2018-19. </w:t>
      </w:r>
    </w:p>
    <w:p w14:paraId="057A9F47" w14:textId="339F142B" w:rsidR="007710C5" w:rsidRPr="008C16DA" w:rsidRDefault="003E207E" w:rsidP="00985B68">
      <w:pPr>
        <w:rPr>
          <w:rFonts w:ascii="Arial" w:hAnsi="Arial" w:cs="Arial"/>
          <w:color w:val="717475"/>
        </w:rPr>
      </w:pPr>
      <w:r w:rsidRPr="00985B68">
        <w:rPr>
          <w:rFonts w:ascii="Arial" w:hAnsi="Arial" w:cs="Arial"/>
          <w:noProof/>
          <w:color w:val="173B70"/>
          <w:sz w:val="24"/>
          <w:szCs w:val="24"/>
        </w:rPr>
        <w:drawing>
          <wp:anchor distT="0" distB="0" distL="114300" distR="114300" simplePos="0" relativeHeight="251640320" behindDoc="0" locked="0" layoutInCell="1" allowOverlap="1" wp14:anchorId="42A29F76" wp14:editId="3401B42C">
            <wp:simplePos x="0" y="0"/>
            <wp:positionH relativeFrom="column">
              <wp:posOffset>4001770</wp:posOffset>
            </wp:positionH>
            <wp:positionV relativeFrom="paragraph">
              <wp:posOffset>443230</wp:posOffset>
            </wp:positionV>
            <wp:extent cx="1472565" cy="160274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 of circle of people"/>
                    <pic:cNvPicPr/>
                  </pic:nvPicPr>
                  <pic:blipFill>
                    <a:blip r:embed="rId16">
                      <a:extLst>
                        <a:ext uri="{28A0092B-C50C-407E-A947-70E740481C1C}">
                          <a14:useLocalDpi xmlns:a14="http://schemas.microsoft.com/office/drawing/2010/main" val="0"/>
                        </a:ext>
                      </a:extLst>
                    </a:blip>
                    <a:stretch>
                      <a:fillRect/>
                    </a:stretch>
                  </pic:blipFill>
                  <pic:spPr>
                    <a:xfrm>
                      <a:off x="0" y="0"/>
                      <a:ext cx="1472565" cy="1602740"/>
                    </a:xfrm>
                    <a:prstGeom prst="rect">
                      <a:avLst/>
                    </a:prstGeom>
                  </pic:spPr>
                </pic:pic>
              </a:graphicData>
            </a:graphic>
            <wp14:sizeRelH relativeFrom="page">
              <wp14:pctWidth>0</wp14:pctWidth>
            </wp14:sizeRelH>
            <wp14:sizeRelV relativeFrom="page">
              <wp14:pctHeight>0</wp14:pctHeight>
            </wp14:sizeRelV>
          </wp:anchor>
        </w:drawing>
      </w:r>
      <w:r w:rsidR="007710C5" w:rsidRPr="008C16DA">
        <w:rPr>
          <w:rFonts w:ascii="Arial" w:hAnsi="Arial" w:cs="Arial"/>
          <w:color w:val="717475"/>
        </w:rPr>
        <w:t>Students in 21</w:t>
      </w:r>
      <w:r w:rsidR="36F7AEA4" w:rsidRPr="008C16DA">
        <w:rPr>
          <w:rFonts w:ascii="Arial" w:hAnsi="Arial" w:cs="Arial"/>
          <w:color w:val="717475"/>
        </w:rPr>
        <w:t xml:space="preserve">st </w:t>
      </w:r>
      <w:r w:rsidR="007710C5" w:rsidRPr="008C16DA">
        <w:rPr>
          <w:rFonts w:ascii="Arial" w:hAnsi="Arial" w:cs="Arial"/>
          <w:color w:val="717475"/>
        </w:rPr>
        <w:t>CCLC come from diverse racial and ethnic backgrounds and educational experiences. They attend schools th</w:t>
      </w:r>
      <w:r w:rsidR="00161238" w:rsidRPr="008C16DA">
        <w:rPr>
          <w:rFonts w:ascii="Arial" w:hAnsi="Arial" w:cs="Arial"/>
          <w:color w:val="717475"/>
        </w:rPr>
        <w:t>at demonstrate financial need.</w:t>
      </w:r>
    </w:p>
    <w:p w14:paraId="5E81C21C" w14:textId="6FDE64F3" w:rsidR="007710C5" w:rsidRPr="00161238" w:rsidRDefault="009339C7" w:rsidP="00B2607D">
      <w:pPr>
        <w:pStyle w:val="ListParagraph"/>
        <w:numPr>
          <w:ilvl w:val="0"/>
          <w:numId w:val="2"/>
        </w:numPr>
        <w:ind w:left="720"/>
        <w:rPr>
          <w:rFonts w:ascii="Arial" w:hAnsi="Arial" w:cs="Arial"/>
          <w:color w:val="717475"/>
        </w:rPr>
      </w:pPr>
      <w:r>
        <w:rPr>
          <w:rFonts w:ascii="Arial" w:hAnsi="Arial" w:cs="Arial"/>
          <w:color w:val="717475"/>
        </w:rPr>
        <w:t xml:space="preserve">85% </w:t>
      </w:r>
      <w:r w:rsidR="0011516D">
        <w:rPr>
          <w:rFonts w:ascii="Arial" w:hAnsi="Arial" w:cs="Arial"/>
          <w:color w:val="717475"/>
        </w:rPr>
        <w:t xml:space="preserve">at </w:t>
      </w:r>
      <w:r>
        <w:rPr>
          <w:rFonts w:ascii="Arial" w:hAnsi="Arial" w:cs="Arial"/>
          <w:color w:val="717475"/>
        </w:rPr>
        <w:t xml:space="preserve">Title I schools; </w:t>
      </w:r>
      <w:r w:rsidR="007710C5" w:rsidRPr="00161238">
        <w:rPr>
          <w:rFonts w:ascii="Arial" w:hAnsi="Arial" w:cs="Arial"/>
          <w:color w:val="717475"/>
        </w:rPr>
        <w:t>60% economically disadvantaged</w:t>
      </w:r>
    </w:p>
    <w:p w14:paraId="33008A48" w14:textId="6E062A25" w:rsidR="007710C5" w:rsidRPr="00161238" w:rsidRDefault="007710C5" w:rsidP="00B2607D">
      <w:pPr>
        <w:pStyle w:val="ListParagraph"/>
        <w:numPr>
          <w:ilvl w:val="0"/>
          <w:numId w:val="2"/>
        </w:numPr>
        <w:ind w:left="720"/>
        <w:rPr>
          <w:rFonts w:ascii="Arial" w:hAnsi="Arial" w:cs="Arial"/>
          <w:color w:val="717475"/>
        </w:rPr>
      </w:pPr>
      <w:r w:rsidRPr="00161238">
        <w:rPr>
          <w:rFonts w:ascii="Arial" w:hAnsi="Arial" w:cs="Arial"/>
          <w:color w:val="717475"/>
        </w:rPr>
        <w:t xml:space="preserve">20% </w:t>
      </w:r>
      <w:r w:rsidR="00D75FC3">
        <w:rPr>
          <w:rFonts w:ascii="Arial" w:hAnsi="Arial" w:cs="Arial"/>
          <w:color w:val="717475"/>
        </w:rPr>
        <w:t>English L</w:t>
      </w:r>
      <w:r w:rsidRPr="00161238">
        <w:rPr>
          <w:rFonts w:ascii="Arial" w:hAnsi="Arial" w:cs="Arial"/>
          <w:color w:val="717475"/>
        </w:rPr>
        <w:t>ear</w:t>
      </w:r>
      <w:r w:rsidR="003E7986">
        <w:rPr>
          <w:rFonts w:ascii="Arial" w:hAnsi="Arial" w:cs="Arial"/>
          <w:color w:val="717475"/>
        </w:rPr>
        <w:t>ners</w:t>
      </w:r>
      <w:r w:rsidRPr="00161238">
        <w:rPr>
          <w:rFonts w:ascii="Arial" w:hAnsi="Arial" w:cs="Arial"/>
          <w:color w:val="717475"/>
        </w:rPr>
        <w:t xml:space="preserve"> </w:t>
      </w:r>
    </w:p>
    <w:p w14:paraId="36C5CB64" w14:textId="7D8BC147" w:rsidR="007710C5" w:rsidRPr="00161238" w:rsidRDefault="007710C5" w:rsidP="00B2607D">
      <w:pPr>
        <w:pStyle w:val="ListParagraph"/>
        <w:numPr>
          <w:ilvl w:val="0"/>
          <w:numId w:val="2"/>
        </w:numPr>
        <w:ind w:left="720"/>
        <w:rPr>
          <w:rFonts w:ascii="Arial" w:hAnsi="Arial" w:cs="Arial"/>
          <w:color w:val="717475"/>
        </w:rPr>
      </w:pPr>
      <w:r w:rsidRPr="00161238">
        <w:rPr>
          <w:rFonts w:ascii="Arial" w:hAnsi="Arial" w:cs="Arial"/>
          <w:color w:val="717475"/>
        </w:rPr>
        <w:t xml:space="preserve">20% </w:t>
      </w:r>
      <w:r w:rsidR="00BB39D3">
        <w:rPr>
          <w:rFonts w:ascii="Arial" w:hAnsi="Arial" w:cs="Arial"/>
          <w:color w:val="717475"/>
        </w:rPr>
        <w:t>Students with Disabilities</w:t>
      </w:r>
    </w:p>
    <w:p w14:paraId="3500D69E" w14:textId="0BFDF627" w:rsidR="00B2607D" w:rsidRDefault="00B2607D" w:rsidP="00B2607D">
      <w:pPr>
        <w:pStyle w:val="ListParagraph"/>
        <w:numPr>
          <w:ilvl w:val="0"/>
          <w:numId w:val="2"/>
        </w:numPr>
        <w:ind w:left="720"/>
        <w:rPr>
          <w:rFonts w:ascii="Arial" w:hAnsi="Arial" w:cs="Arial"/>
          <w:color w:val="717475"/>
        </w:rPr>
      </w:pPr>
      <w:r>
        <w:rPr>
          <w:rFonts w:ascii="Arial" w:hAnsi="Arial" w:cs="Arial"/>
          <w:color w:val="717475"/>
        </w:rPr>
        <w:t>50% Hispanic</w:t>
      </w:r>
      <w:r w:rsidR="0094573F">
        <w:rPr>
          <w:rFonts w:ascii="Arial" w:hAnsi="Arial" w:cs="Arial"/>
          <w:color w:val="717475"/>
        </w:rPr>
        <w:t xml:space="preserve"> or Latino</w:t>
      </w:r>
    </w:p>
    <w:p w14:paraId="29728FED" w14:textId="02B960CA" w:rsidR="00B2607D" w:rsidRDefault="00B2607D" w:rsidP="00B2607D">
      <w:pPr>
        <w:pStyle w:val="ListParagraph"/>
        <w:numPr>
          <w:ilvl w:val="0"/>
          <w:numId w:val="2"/>
        </w:numPr>
        <w:ind w:left="720"/>
        <w:rPr>
          <w:rFonts w:ascii="Arial" w:hAnsi="Arial" w:cs="Arial"/>
          <w:color w:val="717475"/>
        </w:rPr>
      </w:pPr>
      <w:r>
        <w:rPr>
          <w:rFonts w:ascii="Arial" w:hAnsi="Arial" w:cs="Arial"/>
          <w:color w:val="717475"/>
        </w:rPr>
        <w:t>30% White</w:t>
      </w:r>
    </w:p>
    <w:p w14:paraId="002EED79" w14:textId="718F5803" w:rsidR="00B2607D" w:rsidRDefault="00B2607D" w:rsidP="00B2607D">
      <w:pPr>
        <w:pStyle w:val="ListParagraph"/>
        <w:numPr>
          <w:ilvl w:val="0"/>
          <w:numId w:val="2"/>
        </w:numPr>
        <w:ind w:left="720"/>
        <w:rPr>
          <w:rFonts w:ascii="Arial" w:hAnsi="Arial" w:cs="Arial"/>
          <w:color w:val="717475"/>
        </w:rPr>
      </w:pPr>
      <w:r>
        <w:rPr>
          <w:rFonts w:ascii="Arial" w:hAnsi="Arial" w:cs="Arial"/>
          <w:color w:val="717475"/>
        </w:rPr>
        <w:t>10% Black</w:t>
      </w:r>
      <w:r w:rsidR="00D75FC3">
        <w:rPr>
          <w:rFonts w:ascii="Arial" w:hAnsi="Arial" w:cs="Arial"/>
          <w:color w:val="717475"/>
        </w:rPr>
        <w:t xml:space="preserve"> or African American</w:t>
      </w:r>
    </w:p>
    <w:p w14:paraId="0F35FB3C" w14:textId="269A1D9E" w:rsidR="00B2607D" w:rsidRDefault="0000041C" w:rsidP="00B2607D">
      <w:pPr>
        <w:pStyle w:val="ListParagraph"/>
        <w:numPr>
          <w:ilvl w:val="0"/>
          <w:numId w:val="2"/>
        </w:numPr>
        <w:ind w:left="720"/>
        <w:rPr>
          <w:rFonts w:ascii="Arial" w:hAnsi="Arial" w:cs="Arial"/>
          <w:color w:val="717475"/>
        </w:rPr>
      </w:pPr>
      <w:r w:rsidRPr="0000041C">
        <w:rPr>
          <w:rFonts w:ascii="Arial" w:hAnsi="Arial" w:cs="Arial"/>
          <w:color w:val="FFFFFF" w:themeColor="background1"/>
        </w:rPr>
        <w:t>0</w:t>
      </w:r>
      <w:r w:rsidR="00B2607D">
        <w:rPr>
          <w:rFonts w:ascii="Arial" w:hAnsi="Arial" w:cs="Arial"/>
          <w:color w:val="717475"/>
        </w:rPr>
        <w:t>6% Asian</w:t>
      </w:r>
    </w:p>
    <w:p w14:paraId="7A0991EE" w14:textId="7582BA19" w:rsidR="00161238" w:rsidRPr="00161238" w:rsidRDefault="0000041C" w:rsidP="00B2607D">
      <w:pPr>
        <w:pStyle w:val="ListParagraph"/>
        <w:numPr>
          <w:ilvl w:val="0"/>
          <w:numId w:val="2"/>
        </w:numPr>
        <w:ind w:left="720"/>
        <w:rPr>
          <w:rFonts w:ascii="Arial" w:hAnsi="Arial" w:cs="Arial"/>
          <w:color w:val="717475"/>
        </w:rPr>
      </w:pPr>
      <w:r w:rsidRPr="0000041C">
        <w:rPr>
          <w:rFonts w:ascii="Arial" w:hAnsi="Arial" w:cs="Arial"/>
          <w:color w:val="FFFFFF" w:themeColor="background1"/>
        </w:rPr>
        <w:t>0</w:t>
      </w:r>
      <w:r w:rsidR="007710C5" w:rsidRPr="00161238">
        <w:rPr>
          <w:rFonts w:ascii="Arial" w:hAnsi="Arial" w:cs="Arial"/>
          <w:color w:val="717475"/>
        </w:rPr>
        <w:t xml:space="preserve">4% </w:t>
      </w:r>
      <w:proofErr w:type="spellStart"/>
      <w:r w:rsidR="007710C5" w:rsidRPr="00161238">
        <w:rPr>
          <w:rFonts w:ascii="Arial" w:hAnsi="Arial" w:cs="Arial"/>
          <w:color w:val="717475"/>
        </w:rPr>
        <w:t>Multi</w:t>
      </w:r>
      <w:r w:rsidR="00737A80">
        <w:rPr>
          <w:rFonts w:ascii="Arial" w:hAnsi="Arial" w:cs="Arial"/>
          <w:color w:val="717475"/>
        </w:rPr>
        <w:t>race</w:t>
      </w:r>
      <w:proofErr w:type="spellEnd"/>
      <w:r w:rsidR="004F3220">
        <w:rPr>
          <w:rFonts w:ascii="Arial" w:hAnsi="Arial" w:cs="Arial"/>
          <w:color w:val="717475"/>
        </w:rPr>
        <w:t>-</w:t>
      </w:r>
      <w:proofErr w:type="gramStart"/>
      <w:r w:rsidR="004F3220">
        <w:rPr>
          <w:rFonts w:ascii="Arial" w:hAnsi="Arial" w:cs="Arial"/>
          <w:color w:val="717475"/>
        </w:rPr>
        <w:t>Non Hispanic</w:t>
      </w:r>
      <w:proofErr w:type="gramEnd"/>
    </w:p>
    <w:p w14:paraId="6D343F43" w14:textId="06DEBCC0" w:rsidR="0073688B" w:rsidRDefault="004A0C29" w:rsidP="00161238">
      <w:pPr>
        <w:spacing w:after="0"/>
        <w:rPr>
          <w:rFonts w:ascii="Arial" w:hAnsi="Arial" w:cs="Arial"/>
          <w:color w:val="173B70"/>
          <w:sz w:val="24"/>
          <w:szCs w:val="24"/>
        </w:rPr>
      </w:pPr>
      <w:r>
        <w:rPr>
          <w:noProof/>
        </w:rPr>
        <mc:AlternateContent>
          <mc:Choice Requires="wps">
            <w:drawing>
              <wp:inline distT="0" distB="0" distL="0" distR="0" wp14:anchorId="779DA183" wp14:editId="7CA9F87F">
                <wp:extent cx="1600200" cy="0"/>
                <wp:effectExtent l="0" t="0" r="25400" b="25400"/>
                <wp:docPr id="6" name="Straight Connector 6" title="Design element"/>
                <wp:cNvGraphicFramePr/>
                <a:graphic xmlns:a="http://schemas.openxmlformats.org/drawingml/2006/main">
                  <a:graphicData uri="http://schemas.microsoft.com/office/word/2010/wordprocessingShape">
                    <wps:wsp>
                      <wps:cNvCnPr/>
                      <wps:spPr>
                        <a:xfrm>
                          <a:off x="0" y="0"/>
                          <a:ext cx="1600200" cy="0"/>
                        </a:xfrm>
                        <a:prstGeom prst="line">
                          <a:avLst/>
                        </a:prstGeom>
                        <a:ln w="19050">
                          <a:solidFill>
                            <a:srgbClr val="173B7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5CF2A4" id="Straight Connector 6" o:spid="_x0000_s1026" alt="Title: Design element"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96gEAACUEAAAOAAAAZHJzL2Uyb0RvYy54bWysU9uO0zAQfUfiHyy/06SL6ELUdCVaLS8I&#10;KhY+wHXGiSXfNDZN+/eMnTa7AoS0K16c2DPnzJzj8fruZA07AkbtXcuXi5ozcNJ32vUt//H9/s17&#10;zmISrhPGO2j5GSK/27x+tR5DAzd+8KYDZETiYjOGlg8phaaqohzAirjwARwFlUcrEm2xrzoUI7Fb&#10;U93U9aoaPXYBvYQY6XQ3Bfmm8CsFMn1VKkJipuXUWyorlvWQ12qzFk2PIgxaXtoQL+jCCu2o6Ey1&#10;E0mwn6j/oLJaoo9epYX0tvJKaQlFA6lZ1r+peRhEgKKFzIlhtin+P1r55bhHpruWrzhzwtIVPSQU&#10;uh8S23rnyECPjGJJJ0PBHUTdOwYGLLiU7RtDbIhl6/Z42cWwx+zFSaHNX1LJTsXy82w5nBKTdLhc&#10;1TXdI2fyGqsegQFj+gTesvzTcqNddkM04vg5JipGqdeUfGwcG4nxQ/2uLmnRG93da2NyMGJ/2Bpk&#10;R0GTsLx9+/G2XD5RPEmjnXHEmzVNKspfOhuYCnwDRWblvqcKeUxhphVSkinL7EphouwMU9TCDLy0&#10;9i/gJT9DoYzwc8AzolT2Ls1gq53Hv7WdTteW1ZR/dWDSnS04+O5c7rdYQ7NYFF7eTR72p/sCf3zd&#10;m18AAAD//wMAUEsDBBQABgAIAAAAIQDpqJrY1wAAAAIBAAAPAAAAZHJzL2Rvd25yZXYueG1sTI9N&#10;a8JAEIbvhf6HZYTe6saAImk2UopeehG10B7X7OSD7s6G7EaTf9/Ri70MPLzDO8/km9FZccE+tJ4U&#10;LOYJCKTSm5ZqBV+n3esaRIiajLaeUMGEATbF81OuM+OvdMDLMdaCSyhkWkETY5dJGcoGnQ5z3yFx&#10;Vvne6cjY19L0+srlzso0SVbS6Zb4QqM7/Giw/D0OTsHysMPT97Qdqp/Obvf79Wc1JSulXmbj+xuI&#10;iGN8LMNNn9WhYKezH8gEYRXwI/E+OUuXKeP5hrLI5X/14g8AAP//AwBQSwECLQAUAAYACAAAACEA&#10;toM4kv4AAADhAQAAEwAAAAAAAAAAAAAAAAAAAAAAW0NvbnRlbnRfVHlwZXNdLnhtbFBLAQItABQA&#10;BgAIAAAAIQA4/SH/1gAAAJQBAAALAAAAAAAAAAAAAAAAAC8BAABfcmVscy8ucmVsc1BLAQItABQA&#10;BgAIAAAAIQDSw/p96gEAACUEAAAOAAAAAAAAAAAAAAAAAC4CAABkcnMvZTJvRG9jLnhtbFBLAQIt&#10;ABQABgAIAAAAIQDpqJrY1wAAAAIBAAAPAAAAAAAAAAAAAAAAAEQEAABkcnMvZG93bnJldi54bWxQ&#10;SwUGAAAAAAQABADzAAAASAUAAAAA&#10;" strokecolor="#173b70" strokeweight="1.5pt">
                <v:stroke joinstyle="miter"/>
                <w10:anchorlock/>
              </v:line>
            </w:pict>
          </mc:Fallback>
        </mc:AlternateContent>
      </w:r>
    </w:p>
    <w:p w14:paraId="65E8D9DA" w14:textId="7E406139" w:rsidR="00693D5E" w:rsidRDefault="00693D5E" w:rsidP="00161238">
      <w:pPr>
        <w:spacing w:after="0"/>
        <w:rPr>
          <w:rFonts w:ascii="Arial" w:hAnsi="Arial" w:cs="Arial"/>
          <w:color w:val="173B70"/>
          <w:sz w:val="24"/>
          <w:szCs w:val="24"/>
        </w:rPr>
      </w:pPr>
    </w:p>
    <w:p w14:paraId="2F959292" w14:textId="77777777" w:rsidR="00985B68" w:rsidRDefault="007710C5" w:rsidP="004A0C29">
      <w:pPr>
        <w:rPr>
          <w:rFonts w:ascii="Arial" w:hAnsi="Arial" w:cs="Arial"/>
          <w:i/>
          <w:color w:val="717475"/>
          <w:sz w:val="20"/>
          <w:szCs w:val="20"/>
        </w:rPr>
      </w:pPr>
      <w:r w:rsidRPr="00985B68">
        <w:rPr>
          <w:rFonts w:ascii="Arial" w:hAnsi="Arial" w:cs="Arial"/>
          <w:color w:val="173B70"/>
          <w:sz w:val="24"/>
          <w:szCs w:val="24"/>
        </w:rPr>
        <w:t xml:space="preserve">On average, students </w:t>
      </w:r>
      <w:r w:rsidRPr="003D2B13">
        <w:rPr>
          <w:rFonts w:ascii="Arial" w:hAnsi="Arial" w:cs="Arial"/>
          <w:b/>
          <w:color w:val="9F1A96"/>
          <w:sz w:val="24"/>
          <w:szCs w:val="24"/>
        </w:rPr>
        <w:t>improved their SEL skill</w:t>
      </w:r>
      <w:r w:rsidR="00161238" w:rsidRPr="003D2B13">
        <w:rPr>
          <w:rFonts w:ascii="Arial" w:hAnsi="Arial" w:cs="Arial"/>
          <w:b/>
          <w:color w:val="9F1A96"/>
          <w:sz w:val="24"/>
          <w:szCs w:val="24"/>
        </w:rPr>
        <w:t>s</w:t>
      </w:r>
      <w:r w:rsidR="00161238" w:rsidRPr="003D2B13">
        <w:rPr>
          <w:rFonts w:ascii="Arial" w:hAnsi="Arial" w:cs="Arial"/>
          <w:color w:val="9F1A96"/>
          <w:sz w:val="24"/>
          <w:szCs w:val="24"/>
        </w:rPr>
        <w:t xml:space="preserve"> </w:t>
      </w:r>
      <w:r w:rsidR="00161238" w:rsidRPr="00985B68">
        <w:rPr>
          <w:rFonts w:ascii="Arial" w:hAnsi="Arial" w:cs="Arial"/>
          <w:color w:val="173B70"/>
          <w:sz w:val="24"/>
          <w:szCs w:val="24"/>
        </w:rPr>
        <w:t>across all measured domains.</w:t>
      </w:r>
      <w:r w:rsidR="00161238" w:rsidRPr="003A4E2E">
        <w:rPr>
          <w:rFonts w:ascii="Arial" w:hAnsi="Arial" w:cs="Arial"/>
          <w:color w:val="173B70"/>
          <w:sz w:val="28"/>
          <w:szCs w:val="28"/>
        </w:rPr>
        <w:t xml:space="preserve"> </w:t>
      </w:r>
    </w:p>
    <w:p w14:paraId="12590D38" w14:textId="25025281" w:rsidR="007710C5" w:rsidRPr="00D143F7" w:rsidRDefault="007710C5" w:rsidP="003A4E2E">
      <w:pPr>
        <w:rPr>
          <w:rFonts w:ascii="Arial" w:hAnsi="Arial" w:cs="Arial"/>
          <w:i/>
          <w:color w:val="173B70"/>
          <w:sz w:val="18"/>
          <w:szCs w:val="18"/>
        </w:rPr>
      </w:pPr>
      <w:r w:rsidRPr="00D143F7">
        <w:rPr>
          <w:rFonts w:ascii="Arial" w:hAnsi="Arial" w:cs="Arial"/>
          <w:i/>
          <w:color w:val="717475"/>
          <w:sz w:val="18"/>
          <w:szCs w:val="18"/>
        </w:rPr>
        <w:t xml:space="preserve">The SEL </w:t>
      </w:r>
      <w:r w:rsidR="006A1D03">
        <w:rPr>
          <w:rFonts w:ascii="Arial" w:hAnsi="Arial" w:cs="Arial"/>
          <w:i/>
          <w:color w:val="717475"/>
          <w:sz w:val="18"/>
          <w:szCs w:val="18"/>
        </w:rPr>
        <w:t>s</w:t>
      </w:r>
      <w:r w:rsidRPr="00D143F7">
        <w:rPr>
          <w:rFonts w:ascii="Arial" w:hAnsi="Arial" w:cs="Arial"/>
          <w:i/>
          <w:color w:val="717475"/>
          <w:sz w:val="18"/>
          <w:szCs w:val="18"/>
        </w:rPr>
        <w:t>kill analyses used</w:t>
      </w:r>
      <w:r w:rsidR="00B37246" w:rsidRPr="00D143F7">
        <w:rPr>
          <w:rFonts w:ascii="Arial" w:hAnsi="Arial" w:cs="Arial"/>
          <w:i/>
          <w:color w:val="717475"/>
          <w:sz w:val="18"/>
          <w:szCs w:val="18"/>
        </w:rPr>
        <w:t xml:space="preserve"> data reported by OST program s</w:t>
      </w:r>
      <w:r w:rsidRPr="00D143F7">
        <w:rPr>
          <w:rFonts w:ascii="Arial" w:hAnsi="Arial" w:cs="Arial"/>
          <w:i/>
          <w:color w:val="717475"/>
          <w:sz w:val="18"/>
          <w:szCs w:val="18"/>
        </w:rPr>
        <w:t xml:space="preserve">taff and </w:t>
      </w:r>
      <w:proofErr w:type="gramStart"/>
      <w:r w:rsidR="00B37246" w:rsidRPr="00D143F7">
        <w:rPr>
          <w:rFonts w:ascii="Arial" w:hAnsi="Arial" w:cs="Arial"/>
          <w:i/>
          <w:color w:val="717475"/>
          <w:sz w:val="18"/>
          <w:szCs w:val="18"/>
        </w:rPr>
        <w:t>school t</w:t>
      </w:r>
      <w:r w:rsidRPr="00D143F7">
        <w:rPr>
          <w:rFonts w:ascii="Arial" w:hAnsi="Arial" w:cs="Arial"/>
          <w:i/>
          <w:color w:val="717475"/>
          <w:sz w:val="18"/>
          <w:szCs w:val="18"/>
        </w:rPr>
        <w:t>eacher</w:t>
      </w:r>
      <w:r w:rsidR="00B37246" w:rsidRPr="00D143F7">
        <w:rPr>
          <w:rFonts w:ascii="Arial" w:hAnsi="Arial" w:cs="Arial"/>
          <w:i/>
          <w:color w:val="717475"/>
          <w:sz w:val="18"/>
          <w:szCs w:val="18"/>
        </w:rPr>
        <w:t>s</w:t>
      </w:r>
      <w:proofErr w:type="gramEnd"/>
      <w:r w:rsidRPr="00D143F7">
        <w:rPr>
          <w:rFonts w:ascii="Arial" w:hAnsi="Arial" w:cs="Arial"/>
          <w:i/>
          <w:color w:val="717475"/>
          <w:sz w:val="18"/>
          <w:szCs w:val="18"/>
        </w:rPr>
        <w:t xml:space="preserve">.  </w:t>
      </w:r>
    </w:p>
    <w:p w14:paraId="6DB4346F" w14:textId="70476D89" w:rsidR="00B37246" w:rsidRPr="00B37246" w:rsidRDefault="003A4E2E" w:rsidP="00B37246">
      <w:pPr>
        <w:pStyle w:val="ListParagraph"/>
        <w:numPr>
          <w:ilvl w:val="0"/>
          <w:numId w:val="3"/>
        </w:numPr>
        <w:ind w:left="3240"/>
        <w:rPr>
          <w:rFonts w:ascii="Arial" w:hAnsi="Arial" w:cs="Arial"/>
          <w:color w:val="717475"/>
        </w:rPr>
      </w:pPr>
      <w:r w:rsidRPr="009339C7">
        <w:rPr>
          <w:rFonts w:ascii="Arial" w:hAnsi="Arial" w:cs="Arial"/>
          <w:i/>
          <w:noProof/>
          <w:color w:val="173B70"/>
          <w:sz w:val="24"/>
          <w:szCs w:val="24"/>
        </w:rPr>
        <w:drawing>
          <wp:anchor distT="0" distB="0" distL="114300" distR="114300" simplePos="0" relativeHeight="251630080" behindDoc="0" locked="0" layoutInCell="1" allowOverlap="1" wp14:anchorId="23B5EAA1" wp14:editId="7A2336FE">
            <wp:simplePos x="0" y="0"/>
            <wp:positionH relativeFrom="column">
              <wp:posOffset>52070</wp:posOffset>
            </wp:positionH>
            <wp:positionV relativeFrom="paragraph">
              <wp:posOffset>74295</wp:posOffset>
            </wp:positionV>
            <wp:extent cx="1373505" cy="1373505"/>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itical-thinki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3505" cy="1373505"/>
                    </a:xfrm>
                    <a:prstGeom prst="rect">
                      <a:avLst/>
                    </a:prstGeom>
                  </pic:spPr>
                </pic:pic>
              </a:graphicData>
            </a:graphic>
            <wp14:sizeRelH relativeFrom="page">
              <wp14:pctWidth>0</wp14:pctWidth>
            </wp14:sizeRelH>
            <wp14:sizeRelV relativeFrom="page">
              <wp14:pctHeight>0</wp14:pctHeight>
            </wp14:sizeRelV>
          </wp:anchor>
        </w:drawing>
      </w:r>
      <w:r w:rsidR="00B37246" w:rsidRPr="00B37246">
        <w:rPr>
          <w:rFonts w:ascii="Arial" w:hAnsi="Arial" w:cs="Arial"/>
          <w:color w:val="707476"/>
        </w:rPr>
        <w:t xml:space="preserve">Across all SEL areas, the majority of students (&gt; 50%) increased their SEL </w:t>
      </w:r>
      <w:r w:rsidR="006A1D03">
        <w:rPr>
          <w:rFonts w:ascii="Arial" w:hAnsi="Arial" w:cs="Arial"/>
          <w:color w:val="707476"/>
        </w:rPr>
        <w:t>sk</w:t>
      </w:r>
      <w:r w:rsidR="006A1D03" w:rsidRPr="00B37246">
        <w:rPr>
          <w:rFonts w:ascii="Arial" w:hAnsi="Arial" w:cs="Arial"/>
          <w:color w:val="707476"/>
        </w:rPr>
        <w:t xml:space="preserve">ills </w:t>
      </w:r>
      <w:r w:rsidR="00B37246" w:rsidRPr="00B37246">
        <w:rPr>
          <w:rFonts w:ascii="Arial" w:hAnsi="Arial" w:cs="Arial"/>
          <w:color w:val="707476"/>
        </w:rPr>
        <w:t>as reported by pro</w:t>
      </w:r>
      <w:r w:rsidR="00F759FD">
        <w:rPr>
          <w:rFonts w:ascii="Arial" w:hAnsi="Arial" w:cs="Arial"/>
          <w:color w:val="707476"/>
        </w:rPr>
        <w:t xml:space="preserve">gram staff and </w:t>
      </w:r>
      <w:proofErr w:type="gramStart"/>
      <w:r w:rsidR="00F759FD">
        <w:rPr>
          <w:rFonts w:ascii="Arial" w:hAnsi="Arial" w:cs="Arial"/>
          <w:color w:val="707476"/>
        </w:rPr>
        <w:t>school teachers</w:t>
      </w:r>
      <w:proofErr w:type="gramEnd"/>
    </w:p>
    <w:p w14:paraId="354C6F60" w14:textId="09548855" w:rsidR="00B37246" w:rsidRDefault="00B37246" w:rsidP="00B37246">
      <w:pPr>
        <w:pStyle w:val="ListParagraph"/>
        <w:numPr>
          <w:ilvl w:val="0"/>
          <w:numId w:val="3"/>
        </w:numPr>
        <w:ind w:left="3240"/>
        <w:rPr>
          <w:rFonts w:ascii="Arial" w:hAnsi="Arial" w:cs="Arial"/>
          <w:color w:val="707476"/>
        </w:rPr>
      </w:pPr>
      <w:r w:rsidRPr="00B37246">
        <w:rPr>
          <w:rFonts w:ascii="Arial" w:hAnsi="Arial" w:cs="Arial"/>
          <w:color w:val="707476"/>
        </w:rPr>
        <w:t xml:space="preserve">Both staff and teachers reported improved SEL </w:t>
      </w:r>
      <w:r w:rsidR="006A1D03">
        <w:rPr>
          <w:rFonts w:ascii="Arial" w:hAnsi="Arial" w:cs="Arial"/>
          <w:color w:val="707476"/>
        </w:rPr>
        <w:t>sk</w:t>
      </w:r>
      <w:r w:rsidR="006A1D03" w:rsidRPr="00B37246">
        <w:rPr>
          <w:rFonts w:ascii="Arial" w:hAnsi="Arial" w:cs="Arial"/>
          <w:color w:val="707476"/>
        </w:rPr>
        <w:t xml:space="preserve">ills </w:t>
      </w:r>
      <w:r w:rsidRPr="00B37246">
        <w:rPr>
          <w:rFonts w:ascii="Arial" w:hAnsi="Arial" w:cs="Arial"/>
          <w:color w:val="707476"/>
        </w:rPr>
        <w:t xml:space="preserve">in students enrolled in </w:t>
      </w:r>
      <w:r w:rsidR="00703546">
        <w:rPr>
          <w:rFonts w:ascii="Arial" w:hAnsi="Arial" w:cs="Arial"/>
          <w:color w:val="707476"/>
        </w:rPr>
        <w:t>21st CCLC</w:t>
      </w:r>
      <w:r w:rsidRPr="00B37246">
        <w:rPr>
          <w:rFonts w:ascii="Arial" w:hAnsi="Arial" w:cs="Arial"/>
          <w:color w:val="707476"/>
        </w:rPr>
        <w:t xml:space="preserve"> programs.  Staff reported the most change in </w:t>
      </w:r>
      <w:r w:rsidRPr="003D2B13">
        <w:rPr>
          <w:rFonts w:ascii="Arial" w:hAnsi="Arial" w:cs="Arial"/>
          <w:b/>
          <w:color w:val="9F1A96"/>
        </w:rPr>
        <w:t>Critical Thinking</w:t>
      </w:r>
      <w:r w:rsidRPr="003D2B13">
        <w:rPr>
          <w:rFonts w:ascii="Arial" w:hAnsi="Arial" w:cs="Arial"/>
          <w:color w:val="9F1A96"/>
        </w:rPr>
        <w:t xml:space="preserve"> </w:t>
      </w:r>
      <w:r w:rsidRPr="00B37246">
        <w:rPr>
          <w:rFonts w:ascii="Arial" w:hAnsi="Arial" w:cs="Arial"/>
          <w:color w:val="707476"/>
        </w:rPr>
        <w:t xml:space="preserve">and teachers reported the most change in </w:t>
      </w:r>
      <w:r w:rsidRPr="003D2B13">
        <w:rPr>
          <w:rFonts w:ascii="Arial" w:hAnsi="Arial" w:cs="Arial"/>
          <w:b/>
          <w:color w:val="9F1A96"/>
        </w:rPr>
        <w:t>Adult Relationships</w:t>
      </w:r>
    </w:p>
    <w:p w14:paraId="6EADA943" w14:textId="17435E50" w:rsidR="00B37246" w:rsidRPr="00B37246" w:rsidRDefault="00B37246" w:rsidP="00B37246">
      <w:pPr>
        <w:pStyle w:val="ListParagraph"/>
        <w:numPr>
          <w:ilvl w:val="0"/>
          <w:numId w:val="3"/>
        </w:numPr>
        <w:ind w:left="3240"/>
        <w:rPr>
          <w:rFonts w:ascii="Arial" w:hAnsi="Arial" w:cs="Arial"/>
          <w:color w:val="707476"/>
        </w:rPr>
      </w:pPr>
      <w:r>
        <w:rPr>
          <w:rFonts w:ascii="Arial" w:hAnsi="Arial" w:cs="Arial"/>
          <w:color w:val="707476"/>
        </w:rPr>
        <w:t xml:space="preserve">At the end of the school year, teachers and staff reported similar SEL </w:t>
      </w:r>
      <w:r w:rsidRPr="003D2B13">
        <w:rPr>
          <w:rFonts w:ascii="Arial" w:hAnsi="Arial" w:cs="Arial"/>
          <w:color w:val="707576"/>
        </w:rPr>
        <w:t>scores</w:t>
      </w:r>
      <w:r>
        <w:rPr>
          <w:rFonts w:ascii="Arial" w:hAnsi="Arial" w:cs="Arial"/>
          <w:color w:val="707476"/>
        </w:rPr>
        <w:t xml:space="preserve"> for each student</w:t>
      </w:r>
    </w:p>
    <w:p w14:paraId="62F1BB5C" w14:textId="77777777" w:rsidR="00B37246" w:rsidRDefault="00B37246">
      <w:pPr>
        <w:rPr>
          <w:rFonts w:ascii="Arial" w:hAnsi="Arial" w:cs="Arial"/>
          <w:b/>
          <w:color w:val="8D2B7D"/>
          <w:sz w:val="32"/>
          <w:szCs w:val="32"/>
        </w:rPr>
      </w:pPr>
      <w:r>
        <w:rPr>
          <w:rFonts w:ascii="Arial" w:hAnsi="Arial" w:cs="Arial"/>
          <w:b/>
          <w:color w:val="8D2B7D"/>
          <w:sz w:val="32"/>
          <w:szCs w:val="32"/>
        </w:rPr>
        <w:br w:type="page"/>
      </w:r>
    </w:p>
    <w:p w14:paraId="7BBC7E23" w14:textId="5DC829A0" w:rsidR="00985B68" w:rsidRPr="003D2B13" w:rsidRDefault="007710C5" w:rsidP="00D57C5A">
      <w:pPr>
        <w:spacing w:after="120"/>
        <w:rPr>
          <w:rFonts w:ascii="Arial" w:hAnsi="Arial" w:cs="Arial"/>
          <w:color w:val="9F1A96"/>
          <w:sz w:val="32"/>
          <w:szCs w:val="32"/>
        </w:rPr>
      </w:pPr>
      <w:r w:rsidRPr="003D2B13">
        <w:rPr>
          <w:rFonts w:ascii="Arial" w:hAnsi="Arial" w:cs="Arial"/>
          <w:b/>
          <w:color w:val="9F1A96"/>
          <w:sz w:val="32"/>
          <w:szCs w:val="32"/>
        </w:rPr>
        <w:lastRenderedPageBreak/>
        <w:t>Special Populations</w:t>
      </w:r>
    </w:p>
    <w:p w14:paraId="33D1424E" w14:textId="6F17DD35" w:rsidR="00A15FB7" w:rsidRDefault="00AC6169" w:rsidP="004A0C29">
      <w:pPr>
        <w:rPr>
          <w:rFonts w:ascii="Arial" w:hAnsi="Arial" w:cs="Arial"/>
          <w:color w:val="173B70"/>
          <w:sz w:val="24"/>
          <w:szCs w:val="24"/>
        </w:rPr>
      </w:pPr>
      <w:r>
        <w:rPr>
          <w:rFonts w:ascii="Arial" w:hAnsi="Arial" w:cs="Arial"/>
          <w:color w:val="173B70"/>
          <w:sz w:val="24"/>
          <w:szCs w:val="24"/>
        </w:rPr>
        <w:t xml:space="preserve">The majority </w:t>
      </w:r>
      <w:r w:rsidR="004A5EA9">
        <w:rPr>
          <w:rFonts w:ascii="Arial" w:hAnsi="Arial" w:cs="Arial"/>
          <w:color w:val="173B70"/>
          <w:sz w:val="24"/>
          <w:szCs w:val="24"/>
        </w:rPr>
        <w:t>of students in</w:t>
      </w:r>
      <w:r>
        <w:rPr>
          <w:rFonts w:ascii="Arial" w:hAnsi="Arial" w:cs="Arial"/>
          <w:color w:val="173B70"/>
          <w:sz w:val="24"/>
          <w:szCs w:val="24"/>
        </w:rPr>
        <w:t xml:space="preserve"> </w:t>
      </w:r>
      <w:r w:rsidR="00A22D75">
        <w:rPr>
          <w:rFonts w:ascii="Arial" w:hAnsi="Arial" w:cs="Arial"/>
          <w:color w:val="173B70"/>
          <w:sz w:val="24"/>
          <w:szCs w:val="24"/>
        </w:rPr>
        <w:t>s</w:t>
      </w:r>
      <w:r>
        <w:rPr>
          <w:rFonts w:ascii="Arial" w:hAnsi="Arial" w:cs="Arial"/>
          <w:color w:val="173B70"/>
          <w:sz w:val="24"/>
          <w:szCs w:val="24"/>
        </w:rPr>
        <w:t xml:space="preserve">pecial </w:t>
      </w:r>
      <w:r w:rsidR="00A22D75">
        <w:rPr>
          <w:rFonts w:ascii="Arial" w:hAnsi="Arial" w:cs="Arial"/>
          <w:color w:val="173B70"/>
          <w:sz w:val="24"/>
          <w:szCs w:val="24"/>
        </w:rPr>
        <w:t>p</w:t>
      </w:r>
      <w:r>
        <w:rPr>
          <w:rFonts w:ascii="Arial" w:hAnsi="Arial" w:cs="Arial"/>
          <w:color w:val="173B70"/>
          <w:sz w:val="24"/>
          <w:szCs w:val="24"/>
        </w:rPr>
        <w:t>opulations who are served by 21</w:t>
      </w:r>
      <w:r w:rsidR="00703546" w:rsidRPr="00CA35A5">
        <w:rPr>
          <w:rFonts w:ascii="Arial" w:hAnsi="Arial" w:cs="Arial"/>
          <w:color w:val="173B70"/>
          <w:sz w:val="24"/>
          <w:szCs w:val="24"/>
          <w:vertAlign w:val="superscript"/>
        </w:rPr>
        <w:t>st</w:t>
      </w:r>
      <w:r w:rsidR="00703546">
        <w:rPr>
          <w:rFonts w:ascii="Arial" w:hAnsi="Arial" w:cs="Arial"/>
          <w:color w:val="173B70"/>
          <w:sz w:val="24"/>
          <w:szCs w:val="24"/>
        </w:rPr>
        <w:t xml:space="preserve"> </w:t>
      </w:r>
      <w:r>
        <w:rPr>
          <w:rFonts w:ascii="Arial" w:hAnsi="Arial" w:cs="Arial"/>
          <w:color w:val="173B70"/>
          <w:sz w:val="24"/>
          <w:szCs w:val="24"/>
        </w:rPr>
        <w:t xml:space="preserve">CCLC showed growth in relationship and leadership skills.  </w:t>
      </w:r>
    </w:p>
    <w:p w14:paraId="417508A0" w14:textId="0F5B2854" w:rsidR="007710C5" w:rsidRPr="00F50F86" w:rsidRDefault="00110F40" w:rsidP="00161238">
      <w:pPr>
        <w:rPr>
          <w:rFonts w:ascii="Arial" w:hAnsi="Arial" w:cs="Arial"/>
          <w:i/>
          <w:color w:val="717475"/>
        </w:rPr>
      </w:pPr>
      <w:r w:rsidRPr="00D143F7">
        <w:rPr>
          <w:rFonts w:ascii="Arial" w:hAnsi="Arial" w:cs="Arial"/>
          <w:i/>
          <w:noProof/>
          <w:color w:val="173B70"/>
          <w:sz w:val="18"/>
          <w:szCs w:val="18"/>
        </w:rPr>
        <w:drawing>
          <wp:anchor distT="0" distB="0" distL="114300" distR="114300" simplePos="0" relativeHeight="251638272" behindDoc="0" locked="0" layoutInCell="1" allowOverlap="1" wp14:anchorId="4095AFF6" wp14:editId="6D1FDB0B">
            <wp:simplePos x="0" y="0"/>
            <wp:positionH relativeFrom="column">
              <wp:posOffset>623570</wp:posOffset>
            </wp:positionH>
            <wp:positionV relativeFrom="paragraph">
              <wp:posOffset>343535</wp:posOffset>
            </wp:positionV>
            <wp:extent cx="1371600" cy="1371600"/>
            <wp:effectExtent l="0" t="0" r="0"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png"/>
                    <pic:cNvPicPr/>
                  </pic:nvPicPr>
                  <pic:blipFill>
                    <a:blip r:embed="rId18">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B452B7" w:rsidRPr="00D143F7">
        <w:rPr>
          <w:rFonts w:ascii="Arial" w:hAnsi="Arial" w:cs="Arial"/>
          <w:i/>
          <w:noProof/>
          <w:color w:val="173B70"/>
          <w:sz w:val="18"/>
          <w:szCs w:val="18"/>
        </w:rPr>
        <w:drawing>
          <wp:anchor distT="0" distB="0" distL="114300" distR="114300" simplePos="0" relativeHeight="251632128" behindDoc="0" locked="0" layoutInCell="1" allowOverlap="1" wp14:anchorId="3D634F2E" wp14:editId="779A14E0">
            <wp:simplePos x="0" y="0"/>
            <wp:positionH relativeFrom="column">
              <wp:posOffset>3825875</wp:posOffset>
            </wp:positionH>
            <wp:positionV relativeFrom="paragraph">
              <wp:posOffset>301625</wp:posOffset>
            </wp:positionV>
            <wp:extent cx="1374140" cy="1374140"/>
            <wp:effectExtent l="0" t="0" r="0" b="0"/>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ult-chil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4140" cy="1374140"/>
                    </a:xfrm>
                    <a:prstGeom prst="rect">
                      <a:avLst/>
                    </a:prstGeom>
                  </pic:spPr>
                </pic:pic>
              </a:graphicData>
            </a:graphic>
            <wp14:sizeRelH relativeFrom="page">
              <wp14:pctWidth>0</wp14:pctWidth>
            </wp14:sizeRelH>
            <wp14:sizeRelV relativeFrom="page">
              <wp14:pctHeight>0</wp14:pctHeight>
            </wp14:sizeRelV>
          </wp:anchor>
        </w:drawing>
      </w:r>
      <w:r w:rsidR="007710C5" w:rsidRPr="745EFEA3">
        <w:rPr>
          <w:rFonts w:ascii="Arial" w:hAnsi="Arial" w:cs="Arial"/>
          <w:i/>
          <w:iCs/>
          <w:color w:val="717475"/>
          <w:sz w:val="18"/>
          <w:szCs w:val="18"/>
        </w:rPr>
        <w:t>These Special Population analyses use</w:t>
      </w:r>
      <w:r w:rsidR="00B37246" w:rsidRPr="745EFEA3">
        <w:rPr>
          <w:rFonts w:ascii="Arial" w:hAnsi="Arial" w:cs="Arial"/>
          <w:i/>
          <w:iCs/>
          <w:color w:val="717475"/>
          <w:sz w:val="18"/>
          <w:szCs w:val="18"/>
        </w:rPr>
        <w:t>d data reported by</w:t>
      </w:r>
      <w:r w:rsidR="007710C5" w:rsidRPr="745EFEA3">
        <w:rPr>
          <w:rFonts w:ascii="Arial" w:hAnsi="Arial" w:cs="Arial"/>
          <w:i/>
          <w:iCs/>
          <w:color w:val="717475"/>
          <w:sz w:val="18"/>
          <w:szCs w:val="18"/>
        </w:rPr>
        <w:t xml:space="preserve"> OST </w:t>
      </w:r>
      <w:r w:rsidR="00B37246" w:rsidRPr="745EFEA3">
        <w:rPr>
          <w:rFonts w:ascii="Arial" w:hAnsi="Arial" w:cs="Arial"/>
          <w:i/>
          <w:iCs/>
          <w:color w:val="717475"/>
          <w:sz w:val="18"/>
          <w:szCs w:val="18"/>
        </w:rPr>
        <w:t>program s</w:t>
      </w:r>
      <w:r w:rsidR="007710C5" w:rsidRPr="745EFEA3">
        <w:rPr>
          <w:rFonts w:ascii="Arial" w:hAnsi="Arial" w:cs="Arial"/>
          <w:i/>
          <w:iCs/>
          <w:color w:val="717475"/>
          <w:sz w:val="18"/>
          <w:szCs w:val="18"/>
        </w:rPr>
        <w:t>taff.</w:t>
      </w:r>
    </w:p>
    <w:p w14:paraId="71FA4EBC" w14:textId="3A19F263" w:rsidR="00F91E81" w:rsidRDefault="00F91E81" w:rsidP="00161238">
      <w:pPr>
        <w:rPr>
          <w:rFonts w:ascii="Arial" w:hAnsi="Arial" w:cs="Arial"/>
          <w:color w:val="717475"/>
        </w:rPr>
        <w:sectPr w:rsidR="00F91E81" w:rsidSect="00310468">
          <w:headerReference w:type="even" r:id="rId20"/>
          <w:headerReference w:type="default" r:id="rId21"/>
          <w:footerReference w:type="default" r:id="rId22"/>
          <w:pgSz w:w="12240" w:h="15840"/>
          <w:pgMar w:top="990" w:right="1440" w:bottom="1440" w:left="1440" w:header="720" w:footer="720" w:gutter="0"/>
          <w:pgNumType w:start="0"/>
          <w:cols w:space="720"/>
          <w:titlePg/>
          <w:docGrid w:linePitch="360"/>
        </w:sectPr>
      </w:pPr>
    </w:p>
    <w:p w14:paraId="44E852DA" w14:textId="0478FA60" w:rsidR="00F91E81" w:rsidRDefault="008C16DA" w:rsidP="00B452B7">
      <w:pPr>
        <w:ind w:left="720" w:right="90" w:hanging="630"/>
        <w:rPr>
          <w:rFonts w:ascii="Arial" w:hAnsi="Arial" w:cs="Arial"/>
          <w:color w:val="717475"/>
        </w:rPr>
      </w:pPr>
      <w:r w:rsidRPr="003D2B13">
        <w:rPr>
          <w:rFonts w:ascii="Arial" w:hAnsi="Arial" w:cs="Arial"/>
          <w:b/>
          <w:color w:val="9F1A96"/>
          <w:sz w:val="28"/>
          <w:szCs w:val="28"/>
        </w:rPr>
        <w:t>65%</w:t>
      </w:r>
      <w:r w:rsidRPr="00F91E81">
        <w:rPr>
          <w:rFonts w:ascii="Arial" w:hAnsi="Arial" w:cs="Arial"/>
          <w:color w:val="8D2B7D"/>
          <w:sz w:val="20"/>
          <w:szCs w:val="20"/>
        </w:rPr>
        <w:t xml:space="preserve"> </w:t>
      </w:r>
      <w:r w:rsidR="00B452B7" w:rsidRPr="00B452B7">
        <w:rPr>
          <w:rFonts w:ascii="Arial" w:hAnsi="Arial" w:cs="Arial"/>
          <w:color w:val="173B70"/>
          <w:sz w:val="24"/>
          <w:szCs w:val="24"/>
        </w:rPr>
        <w:t xml:space="preserve">of students receiving special education services </w:t>
      </w:r>
      <w:r w:rsidRPr="00B452B7">
        <w:rPr>
          <w:rFonts w:ascii="Arial" w:hAnsi="Arial" w:cs="Arial"/>
          <w:color w:val="173B70"/>
          <w:sz w:val="24"/>
          <w:szCs w:val="24"/>
        </w:rPr>
        <w:t>increased their Relationships with Peers</w:t>
      </w:r>
    </w:p>
    <w:p w14:paraId="11837132" w14:textId="3726CE78" w:rsidR="00F91E81" w:rsidRPr="00B452B7" w:rsidRDefault="008C16DA" w:rsidP="003D2B13">
      <w:pPr>
        <w:ind w:left="720" w:hanging="630"/>
        <w:rPr>
          <w:rFonts w:ascii="Arial" w:hAnsi="Arial" w:cs="Arial"/>
          <w:color w:val="173B70"/>
          <w:sz w:val="24"/>
          <w:szCs w:val="24"/>
        </w:rPr>
        <w:sectPr w:rsidR="00F91E81" w:rsidRPr="00B452B7" w:rsidSect="00F91E81">
          <w:type w:val="continuous"/>
          <w:pgSz w:w="12240" w:h="15840"/>
          <w:pgMar w:top="1440" w:right="1440" w:bottom="1440" w:left="1440" w:header="720" w:footer="720" w:gutter="0"/>
          <w:cols w:num="2" w:space="720"/>
          <w:docGrid w:linePitch="360"/>
        </w:sectPr>
      </w:pPr>
      <w:r w:rsidRPr="003D2B13">
        <w:rPr>
          <w:rFonts w:ascii="Arial" w:hAnsi="Arial" w:cs="Arial"/>
          <w:b/>
          <w:color w:val="9F1A96"/>
          <w:sz w:val="28"/>
          <w:szCs w:val="28"/>
        </w:rPr>
        <w:t>74%</w:t>
      </w:r>
      <w:r>
        <w:rPr>
          <w:rFonts w:ascii="Arial" w:hAnsi="Arial" w:cs="Arial"/>
          <w:color w:val="717475"/>
        </w:rPr>
        <w:t xml:space="preserve"> </w:t>
      </w:r>
      <w:r w:rsidR="00B452B7" w:rsidRPr="00B452B7">
        <w:rPr>
          <w:rFonts w:ascii="Arial" w:hAnsi="Arial" w:cs="Arial"/>
          <w:color w:val="173B70"/>
          <w:sz w:val="24"/>
          <w:szCs w:val="24"/>
        </w:rPr>
        <w:t xml:space="preserve">of students receiving special education services </w:t>
      </w:r>
      <w:r w:rsidRPr="00657EE5">
        <w:rPr>
          <w:rFonts w:ascii="Arial" w:hAnsi="Arial" w:cs="Arial"/>
          <w:color w:val="173B70"/>
          <w:sz w:val="24"/>
          <w:szCs w:val="24"/>
        </w:rPr>
        <w:t>improved</w:t>
      </w:r>
      <w:r w:rsidR="00B452B7">
        <w:rPr>
          <w:rFonts w:ascii="Arial" w:hAnsi="Arial" w:cs="Arial"/>
          <w:color w:val="173B70"/>
          <w:sz w:val="24"/>
          <w:szCs w:val="24"/>
        </w:rPr>
        <w:t xml:space="preserve"> their Relationships with Adult</w:t>
      </w:r>
      <w:r w:rsidR="00B37246">
        <w:rPr>
          <w:rFonts w:ascii="Arial" w:hAnsi="Arial" w:cs="Arial"/>
          <w:color w:val="173B70"/>
          <w:sz w:val="24"/>
          <w:szCs w:val="24"/>
        </w:rPr>
        <w:t>s</w:t>
      </w:r>
    </w:p>
    <w:p w14:paraId="4739E4B6" w14:textId="768ED245" w:rsidR="00B452B7" w:rsidRDefault="00B452B7" w:rsidP="00657EE5">
      <w:pPr>
        <w:rPr>
          <w:rFonts w:ascii="Arial" w:hAnsi="Arial" w:cs="Arial"/>
          <w:i/>
          <w:color w:val="717475"/>
        </w:rPr>
      </w:pPr>
      <w:r>
        <w:rPr>
          <w:rFonts w:ascii="Arial" w:hAnsi="Arial" w:cs="Arial"/>
          <w:i/>
          <w:noProof/>
          <w:color w:val="717475"/>
        </w:rPr>
        <w:drawing>
          <wp:anchor distT="0" distB="0" distL="114300" distR="114300" simplePos="0" relativeHeight="251634176" behindDoc="0" locked="0" layoutInCell="1" allowOverlap="1" wp14:anchorId="7EA3C0A3" wp14:editId="20BC6C79">
            <wp:simplePos x="0" y="0"/>
            <wp:positionH relativeFrom="column">
              <wp:posOffset>509905</wp:posOffset>
            </wp:positionH>
            <wp:positionV relativeFrom="paragraph">
              <wp:posOffset>111125</wp:posOffset>
            </wp:positionV>
            <wp:extent cx="1371600" cy="137160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adership.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p>
    <w:p w14:paraId="2E45D074" w14:textId="69582BA2" w:rsidR="00657EE5" w:rsidRDefault="00657EE5" w:rsidP="00657EE5">
      <w:pPr>
        <w:rPr>
          <w:rFonts w:ascii="Arial" w:hAnsi="Arial" w:cs="Arial"/>
          <w:i/>
          <w:color w:val="717475"/>
        </w:rPr>
      </w:pPr>
    </w:p>
    <w:p w14:paraId="30797DE1" w14:textId="27A06B9B" w:rsidR="007710C5" w:rsidRPr="00B452B7" w:rsidRDefault="007710C5" w:rsidP="003D2B13">
      <w:pPr>
        <w:ind w:left="4050" w:hanging="630"/>
        <w:rPr>
          <w:rFonts w:ascii="Arial" w:hAnsi="Arial" w:cs="Arial"/>
          <w:color w:val="173B70"/>
          <w:sz w:val="24"/>
          <w:szCs w:val="24"/>
        </w:rPr>
      </w:pPr>
      <w:r w:rsidRPr="003D2B13">
        <w:rPr>
          <w:rFonts w:ascii="Arial" w:hAnsi="Arial" w:cs="Arial"/>
          <w:b/>
          <w:color w:val="8D2B7D"/>
          <w:sz w:val="28"/>
          <w:szCs w:val="28"/>
        </w:rPr>
        <w:t>61%</w:t>
      </w:r>
      <w:r w:rsidR="003D2B13">
        <w:rPr>
          <w:rFonts w:ascii="Arial" w:hAnsi="Arial" w:cs="Arial"/>
          <w:b/>
          <w:color w:val="8D2B7D"/>
          <w:sz w:val="28"/>
          <w:szCs w:val="28"/>
        </w:rPr>
        <w:t xml:space="preserve"> </w:t>
      </w:r>
      <w:r w:rsidRPr="00B452B7">
        <w:rPr>
          <w:rFonts w:ascii="Arial" w:hAnsi="Arial" w:cs="Arial"/>
          <w:color w:val="173B70"/>
          <w:sz w:val="24"/>
          <w:szCs w:val="24"/>
        </w:rPr>
        <w:t>of students learning English increased their Leadership Skills</w:t>
      </w:r>
    </w:p>
    <w:p w14:paraId="79F1A135" w14:textId="033B8941" w:rsidR="008C16DA" w:rsidRDefault="008C16DA" w:rsidP="00D33296">
      <w:pPr>
        <w:rPr>
          <w:rFonts w:ascii="Arial" w:hAnsi="Arial" w:cs="Arial"/>
          <w:color w:val="173B70"/>
          <w:sz w:val="24"/>
          <w:szCs w:val="24"/>
        </w:rPr>
      </w:pPr>
    </w:p>
    <w:p w14:paraId="66337654" w14:textId="77777777" w:rsidR="00B452B7" w:rsidRDefault="00B452B7" w:rsidP="00D33296">
      <w:pPr>
        <w:rPr>
          <w:rFonts w:ascii="Arial" w:hAnsi="Arial" w:cs="Arial"/>
          <w:color w:val="173B70"/>
          <w:sz w:val="24"/>
          <w:szCs w:val="24"/>
        </w:rPr>
      </w:pPr>
    </w:p>
    <w:p w14:paraId="791F6851" w14:textId="05C1E16C" w:rsidR="00D33296" w:rsidRPr="008C16DA" w:rsidRDefault="008C16DA" w:rsidP="00D33296">
      <w:pPr>
        <w:rPr>
          <w:rFonts w:ascii="Arial" w:hAnsi="Arial" w:cs="Arial"/>
          <w:color w:val="173B70"/>
          <w:sz w:val="24"/>
          <w:szCs w:val="24"/>
        </w:rPr>
      </w:pPr>
      <w:r w:rsidRPr="008C16DA">
        <w:rPr>
          <w:rFonts w:ascii="Arial" w:hAnsi="Arial" w:cs="Arial"/>
          <w:color w:val="173B70"/>
          <w:sz w:val="24"/>
          <w:szCs w:val="24"/>
        </w:rPr>
        <w:t xml:space="preserve">All students increased their </w:t>
      </w:r>
      <w:r w:rsidRPr="00B452B7">
        <w:rPr>
          <w:rFonts w:ascii="Arial" w:hAnsi="Arial" w:cs="Arial"/>
          <w:b/>
          <w:color w:val="8D2B7D"/>
          <w:sz w:val="24"/>
          <w:szCs w:val="24"/>
        </w:rPr>
        <w:t>Engagement in Learning</w:t>
      </w:r>
      <w:r w:rsidRPr="008C16DA">
        <w:rPr>
          <w:rFonts w:ascii="Arial" w:hAnsi="Arial" w:cs="Arial"/>
          <w:color w:val="173B70"/>
          <w:sz w:val="24"/>
          <w:szCs w:val="24"/>
        </w:rPr>
        <w:t xml:space="preserve">, with amount of change varying by race, income, and gender. </w:t>
      </w:r>
    </w:p>
    <w:p w14:paraId="691D277A" w14:textId="603168E6" w:rsidR="007710C5" w:rsidRPr="00B452B7" w:rsidRDefault="007710C5" w:rsidP="00B452B7">
      <w:pPr>
        <w:rPr>
          <w:rFonts w:ascii="Arial" w:hAnsi="Arial" w:cs="Arial"/>
          <w:color w:val="717475"/>
        </w:rPr>
      </w:pPr>
      <w:r w:rsidRPr="00F12D4E">
        <w:rPr>
          <w:rFonts w:ascii="Arial" w:hAnsi="Arial" w:cs="Arial"/>
          <w:b/>
          <w:color w:val="8D2B7D"/>
        </w:rPr>
        <w:t>Race differences:</w:t>
      </w:r>
      <w:r w:rsidRPr="00F12D4E">
        <w:rPr>
          <w:rFonts w:ascii="Arial" w:hAnsi="Arial" w:cs="Arial"/>
          <w:color w:val="8D2B7D"/>
        </w:rPr>
        <w:t xml:space="preserve"> </w:t>
      </w:r>
      <w:r w:rsidRPr="00B452B7">
        <w:rPr>
          <w:rFonts w:ascii="Arial" w:hAnsi="Arial" w:cs="Arial"/>
          <w:color w:val="717475"/>
        </w:rPr>
        <w:t xml:space="preserve">Hispanic students’ scores </w:t>
      </w:r>
      <w:r w:rsidR="00B37246">
        <w:rPr>
          <w:rFonts w:ascii="Arial" w:hAnsi="Arial" w:cs="Arial"/>
          <w:color w:val="717475"/>
        </w:rPr>
        <w:t>we</w:t>
      </w:r>
      <w:r w:rsidRPr="00B452B7">
        <w:rPr>
          <w:rFonts w:ascii="Arial" w:hAnsi="Arial" w:cs="Arial"/>
          <w:color w:val="717475"/>
        </w:rPr>
        <w:t xml:space="preserve">re the highest at the beginning of the year and </w:t>
      </w:r>
      <w:r w:rsidR="00B37246">
        <w:rPr>
          <w:rFonts w:ascii="Arial" w:hAnsi="Arial" w:cs="Arial"/>
          <w:color w:val="717475"/>
        </w:rPr>
        <w:t>wer</w:t>
      </w:r>
      <w:r w:rsidRPr="00B452B7">
        <w:rPr>
          <w:rFonts w:ascii="Arial" w:hAnsi="Arial" w:cs="Arial"/>
          <w:color w:val="717475"/>
        </w:rPr>
        <w:t>e comparable to white peers</w:t>
      </w:r>
      <w:r w:rsidR="00B37246">
        <w:rPr>
          <w:rFonts w:ascii="Arial" w:hAnsi="Arial" w:cs="Arial"/>
          <w:color w:val="717475"/>
        </w:rPr>
        <w:t>’</w:t>
      </w:r>
      <w:r w:rsidRPr="00B452B7">
        <w:rPr>
          <w:rFonts w:ascii="Arial" w:hAnsi="Arial" w:cs="Arial"/>
          <w:color w:val="717475"/>
        </w:rPr>
        <w:t xml:space="preserve"> </w:t>
      </w:r>
      <w:r w:rsidR="00B37246">
        <w:rPr>
          <w:rFonts w:ascii="Arial" w:hAnsi="Arial" w:cs="Arial"/>
          <w:color w:val="717475"/>
        </w:rPr>
        <w:t xml:space="preserve">scores </w:t>
      </w:r>
      <w:r w:rsidRPr="00B452B7">
        <w:rPr>
          <w:rFonts w:ascii="Arial" w:hAnsi="Arial" w:cs="Arial"/>
          <w:color w:val="717475"/>
        </w:rPr>
        <w:t>at the end of the year.  Black students showed the most growth over the year and ha</w:t>
      </w:r>
      <w:r w:rsidR="00C52029">
        <w:rPr>
          <w:rFonts w:ascii="Arial" w:hAnsi="Arial" w:cs="Arial"/>
          <w:color w:val="717475"/>
        </w:rPr>
        <w:t>d</w:t>
      </w:r>
      <w:r w:rsidRPr="00B452B7">
        <w:rPr>
          <w:rFonts w:ascii="Arial" w:hAnsi="Arial" w:cs="Arial"/>
          <w:color w:val="717475"/>
        </w:rPr>
        <w:t xml:space="preserve"> the highest scores at the end of the year.  </w:t>
      </w:r>
    </w:p>
    <w:p w14:paraId="1E8068A9" w14:textId="76A8A5FD" w:rsidR="007710C5" w:rsidRPr="00B452B7" w:rsidRDefault="007710C5" w:rsidP="00B452B7">
      <w:pPr>
        <w:rPr>
          <w:rFonts w:ascii="Arial" w:hAnsi="Arial" w:cs="Arial"/>
          <w:color w:val="717475"/>
        </w:rPr>
      </w:pPr>
      <w:r w:rsidRPr="00F12D4E">
        <w:rPr>
          <w:rFonts w:ascii="Arial" w:hAnsi="Arial" w:cs="Arial"/>
          <w:b/>
          <w:color w:val="8D2B7D"/>
        </w:rPr>
        <w:t>Income differences:</w:t>
      </w:r>
      <w:r w:rsidRPr="00F12D4E">
        <w:rPr>
          <w:rFonts w:ascii="Arial" w:hAnsi="Arial" w:cs="Arial"/>
          <w:color w:val="8D2B7D"/>
        </w:rPr>
        <w:t xml:space="preserve"> </w:t>
      </w:r>
      <w:r w:rsidRPr="00B452B7">
        <w:rPr>
          <w:rFonts w:ascii="Arial" w:hAnsi="Arial" w:cs="Arial"/>
          <w:color w:val="717475"/>
        </w:rPr>
        <w:t>Economically disadvantaged students’ scores were lower at the beginning and at the end of the year</w:t>
      </w:r>
      <w:r w:rsidR="00C52029">
        <w:rPr>
          <w:rFonts w:ascii="Arial" w:hAnsi="Arial" w:cs="Arial"/>
          <w:color w:val="717475"/>
        </w:rPr>
        <w:t>.</w:t>
      </w:r>
      <w:r w:rsidRPr="00B452B7">
        <w:rPr>
          <w:rFonts w:ascii="Arial" w:hAnsi="Arial" w:cs="Arial"/>
          <w:color w:val="717475"/>
        </w:rPr>
        <w:t xml:space="preserve"> </w:t>
      </w:r>
      <w:r w:rsidR="00C52029">
        <w:rPr>
          <w:rFonts w:ascii="Arial" w:hAnsi="Arial" w:cs="Arial"/>
          <w:color w:val="717475"/>
        </w:rPr>
        <w:t>Their scores</w:t>
      </w:r>
      <w:r w:rsidRPr="00B452B7">
        <w:rPr>
          <w:rFonts w:ascii="Arial" w:hAnsi="Arial" w:cs="Arial"/>
          <w:color w:val="717475"/>
        </w:rPr>
        <w:t xml:space="preserve"> showed slightly mo</w:t>
      </w:r>
      <w:r w:rsidR="00756647">
        <w:rPr>
          <w:rFonts w:ascii="Arial" w:hAnsi="Arial" w:cs="Arial"/>
          <w:color w:val="717475"/>
        </w:rPr>
        <w:t>re growth than their peers who we</w:t>
      </w:r>
      <w:r w:rsidRPr="00B452B7">
        <w:rPr>
          <w:rFonts w:ascii="Arial" w:hAnsi="Arial" w:cs="Arial"/>
          <w:color w:val="717475"/>
        </w:rPr>
        <w:t xml:space="preserve">re not economically disadvantaged. </w:t>
      </w:r>
    </w:p>
    <w:p w14:paraId="3F3BE01B" w14:textId="2485664E" w:rsidR="007710C5" w:rsidRPr="00B452B7" w:rsidRDefault="007710C5" w:rsidP="00B452B7">
      <w:pPr>
        <w:rPr>
          <w:rFonts w:ascii="Arial" w:hAnsi="Arial" w:cs="Arial"/>
          <w:color w:val="717475"/>
        </w:rPr>
      </w:pPr>
      <w:r w:rsidRPr="00F12D4E">
        <w:rPr>
          <w:rFonts w:ascii="Arial" w:hAnsi="Arial" w:cs="Arial"/>
          <w:b/>
          <w:color w:val="8D2B7D"/>
        </w:rPr>
        <w:t>Gender differences:</w:t>
      </w:r>
      <w:r w:rsidRPr="00F12D4E">
        <w:rPr>
          <w:rFonts w:ascii="Arial" w:hAnsi="Arial" w:cs="Arial"/>
          <w:color w:val="8D2B7D"/>
        </w:rPr>
        <w:t xml:space="preserve"> </w:t>
      </w:r>
      <w:r w:rsidRPr="00B452B7">
        <w:rPr>
          <w:rFonts w:ascii="Arial" w:hAnsi="Arial" w:cs="Arial"/>
          <w:color w:val="717475"/>
        </w:rPr>
        <w:t>Female students’ scores were higher at the beginning and end of the school year. Female</w:t>
      </w:r>
      <w:r w:rsidR="00A83075">
        <w:rPr>
          <w:rFonts w:ascii="Arial" w:hAnsi="Arial" w:cs="Arial"/>
          <w:color w:val="717475"/>
        </w:rPr>
        <w:t xml:space="preserve"> </w:t>
      </w:r>
      <w:r w:rsidRPr="00B452B7">
        <w:rPr>
          <w:rFonts w:ascii="Arial" w:hAnsi="Arial" w:cs="Arial"/>
          <w:color w:val="717475"/>
        </w:rPr>
        <w:t xml:space="preserve">and </w:t>
      </w:r>
      <w:r w:rsidR="00756647">
        <w:rPr>
          <w:rFonts w:ascii="Arial" w:hAnsi="Arial" w:cs="Arial"/>
          <w:color w:val="717475"/>
        </w:rPr>
        <w:t>m</w:t>
      </w:r>
      <w:r w:rsidRPr="00B452B7">
        <w:rPr>
          <w:rFonts w:ascii="Arial" w:hAnsi="Arial" w:cs="Arial"/>
          <w:color w:val="717475"/>
        </w:rPr>
        <w:t>ale</w:t>
      </w:r>
      <w:r w:rsidR="00756647">
        <w:rPr>
          <w:rFonts w:ascii="Arial" w:hAnsi="Arial" w:cs="Arial"/>
          <w:color w:val="717475"/>
        </w:rPr>
        <w:t>-</w:t>
      </w:r>
      <w:r w:rsidRPr="00B452B7">
        <w:rPr>
          <w:rFonts w:ascii="Arial" w:hAnsi="Arial" w:cs="Arial"/>
          <w:color w:val="717475"/>
        </w:rPr>
        <w:t>identified students showed comparable growth.</w:t>
      </w:r>
    </w:p>
    <w:p w14:paraId="595A04D9" w14:textId="77777777" w:rsidR="00B452B7" w:rsidRDefault="00B452B7">
      <w:pPr>
        <w:rPr>
          <w:b/>
        </w:rPr>
      </w:pPr>
      <w:r>
        <w:rPr>
          <w:b/>
        </w:rPr>
        <w:br w:type="page"/>
      </w:r>
    </w:p>
    <w:p w14:paraId="56AB40F9" w14:textId="1EF6FA7E" w:rsidR="00F12D4E" w:rsidRPr="00D57C5A" w:rsidRDefault="007710C5" w:rsidP="00D57C5A">
      <w:pPr>
        <w:spacing w:after="120"/>
        <w:rPr>
          <w:sz w:val="32"/>
          <w:szCs w:val="32"/>
        </w:rPr>
      </w:pPr>
      <w:r w:rsidRPr="00D57C5A">
        <w:rPr>
          <w:rFonts w:ascii="Arial" w:hAnsi="Arial" w:cs="Arial"/>
          <w:b/>
          <w:color w:val="8D2B7D"/>
          <w:sz w:val="32"/>
          <w:szCs w:val="32"/>
        </w:rPr>
        <w:lastRenderedPageBreak/>
        <w:t>Program Experiences Promote Youth Competence and Skills</w:t>
      </w:r>
      <w:r w:rsidRPr="00D57C5A">
        <w:rPr>
          <w:sz w:val="32"/>
          <w:szCs w:val="32"/>
        </w:rPr>
        <w:t xml:space="preserve"> </w:t>
      </w:r>
    </w:p>
    <w:p w14:paraId="51DD21A7" w14:textId="342339FF" w:rsidR="005E7774" w:rsidRPr="005E7774" w:rsidRDefault="007710C5" w:rsidP="004A0C29">
      <w:pPr>
        <w:rPr>
          <w:rFonts w:ascii="Arial" w:hAnsi="Arial" w:cs="Arial"/>
          <w:color w:val="173B70"/>
          <w:sz w:val="24"/>
          <w:szCs w:val="24"/>
        </w:rPr>
      </w:pPr>
      <w:r w:rsidRPr="005E7774">
        <w:rPr>
          <w:rFonts w:ascii="Arial" w:hAnsi="Arial" w:cs="Arial"/>
          <w:color w:val="173B70"/>
          <w:sz w:val="24"/>
          <w:szCs w:val="24"/>
        </w:rPr>
        <w:t xml:space="preserve">Students who reported </w:t>
      </w:r>
      <w:r w:rsidR="00DF6E21">
        <w:rPr>
          <w:rFonts w:ascii="Arial" w:hAnsi="Arial" w:cs="Arial"/>
          <w:color w:val="173B70"/>
          <w:sz w:val="24"/>
          <w:szCs w:val="24"/>
        </w:rPr>
        <w:t xml:space="preserve">more positive program experiences </w:t>
      </w:r>
      <w:r w:rsidR="00271E81">
        <w:rPr>
          <w:rFonts w:ascii="Arial" w:hAnsi="Arial" w:cs="Arial"/>
          <w:color w:val="173B70"/>
          <w:sz w:val="24"/>
          <w:szCs w:val="24"/>
        </w:rPr>
        <w:t xml:space="preserve">were </w:t>
      </w:r>
      <w:r w:rsidR="00DF6E21">
        <w:rPr>
          <w:rFonts w:ascii="Arial" w:hAnsi="Arial" w:cs="Arial"/>
          <w:color w:val="173B70"/>
          <w:sz w:val="24"/>
          <w:szCs w:val="24"/>
        </w:rPr>
        <w:t xml:space="preserve">also </w:t>
      </w:r>
      <w:r w:rsidR="00271E81">
        <w:rPr>
          <w:rFonts w:ascii="Arial" w:hAnsi="Arial" w:cs="Arial"/>
          <w:color w:val="173B70"/>
          <w:sz w:val="24"/>
          <w:szCs w:val="24"/>
        </w:rPr>
        <w:t>more likely to report</w:t>
      </w:r>
      <w:r w:rsidR="00DF6E21">
        <w:rPr>
          <w:rFonts w:ascii="Arial" w:hAnsi="Arial" w:cs="Arial"/>
          <w:color w:val="173B70"/>
          <w:sz w:val="24"/>
          <w:szCs w:val="24"/>
        </w:rPr>
        <w:t xml:space="preserve"> a higher </w:t>
      </w:r>
      <w:r w:rsidRPr="005E7774">
        <w:rPr>
          <w:rFonts w:ascii="Arial" w:hAnsi="Arial" w:cs="Arial"/>
          <w:b/>
          <w:color w:val="8D2B7D"/>
          <w:sz w:val="24"/>
          <w:szCs w:val="24"/>
        </w:rPr>
        <w:t>Sense of Competence</w:t>
      </w:r>
      <w:r w:rsidRPr="005E7774">
        <w:rPr>
          <w:rFonts w:ascii="Arial" w:hAnsi="Arial" w:cs="Arial"/>
          <w:color w:val="8D2B7D"/>
          <w:sz w:val="24"/>
          <w:szCs w:val="24"/>
        </w:rPr>
        <w:t xml:space="preserve"> </w:t>
      </w:r>
      <w:r w:rsidRPr="005E7774">
        <w:rPr>
          <w:rFonts w:ascii="Arial" w:hAnsi="Arial" w:cs="Arial"/>
          <w:color w:val="173B70"/>
          <w:sz w:val="24"/>
          <w:szCs w:val="24"/>
        </w:rPr>
        <w:t xml:space="preserve">Academically and with Peers. </w:t>
      </w:r>
    </w:p>
    <w:p w14:paraId="42012927" w14:textId="1A616158" w:rsidR="005E7774" w:rsidRPr="005E7774" w:rsidRDefault="007710C5" w:rsidP="004A0C29">
      <w:pPr>
        <w:rPr>
          <w:rFonts w:ascii="Arial" w:hAnsi="Arial" w:cs="Arial"/>
          <w:color w:val="173B70"/>
          <w:sz w:val="24"/>
          <w:szCs w:val="24"/>
        </w:rPr>
      </w:pPr>
      <w:r w:rsidRPr="005E7774">
        <w:rPr>
          <w:rFonts w:ascii="Arial" w:hAnsi="Arial" w:cs="Arial"/>
          <w:color w:val="173B70"/>
          <w:sz w:val="24"/>
          <w:szCs w:val="24"/>
        </w:rPr>
        <w:t xml:space="preserve">Students who reported more positive program experiences </w:t>
      </w:r>
      <w:r w:rsidR="00271E81">
        <w:rPr>
          <w:rFonts w:ascii="Arial" w:hAnsi="Arial" w:cs="Arial"/>
          <w:color w:val="173B70"/>
          <w:sz w:val="24"/>
          <w:szCs w:val="24"/>
        </w:rPr>
        <w:t>were also more likely to</w:t>
      </w:r>
      <w:r w:rsidRPr="005E7774">
        <w:rPr>
          <w:rFonts w:ascii="Arial" w:hAnsi="Arial" w:cs="Arial"/>
          <w:color w:val="173B70"/>
          <w:sz w:val="24"/>
          <w:szCs w:val="24"/>
        </w:rPr>
        <w:t xml:space="preserve"> </w:t>
      </w:r>
      <w:r w:rsidR="00271E81">
        <w:rPr>
          <w:rFonts w:ascii="Arial" w:hAnsi="Arial" w:cs="Arial"/>
          <w:color w:val="173B70"/>
          <w:sz w:val="24"/>
          <w:szCs w:val="24"/>
        </w:rPr>
        <w:t>report</w:t>
      </w:r>
      <w:r w:rsidRPr="005E7774">
        <w:rPr>
          <w:rFonts w:ascii="Arial" w:hAnsi="Arial" w:cs="Arial"/>
          <w:color w:val="173B70"/>
          <w:sz w:val="24"/>
          <w:szCs w:val="24"/>
        </w:rPr>
        <w:t xml:space="preserve"> that the program supported the dev</w:t>
      </w:r>
      <w:r w:rsidR="00DF6E21">
        <w:rPr>
          <w:rFonts w:ascii="Arial" w:hAnsi="Arial" w:cs="Arial"/>
          <w:color w:val="173B70"/>
          <w:sz w:val="24"/>
          <w:szCs w:val="24"/>
        </w:rPr>
        <w:t xml:space="preserve">elopment of their </w:t>
      </w:r>
      <w:r w:rsidR="00DF6E21" w:rsidRPr="00271E81">
        <w:rPr>
          <w:rFonts w:ascii="Arial" w:hAnsi="Arial" w:cs="Arial"/>
          <w:b/>
          <w:color w:val="8D2B7D"/>
          <w:sz w:val="24"/>
          <w:szCs w:val="24"/>
        </w:rPr>
        <w:t>Academic and S</w:t>
      </w:r>
      <w:r w:rsidRPr="00271E81">
        <w:rPr>
          <w:rFonts w:ascii="Arial" w:hAnsi="Arial" w:cs="Arial"/>
          <w:b/>
          <w:color w:val="8D2B7D"/>
          <w:sz w:val="24"/>
          <w:szCs w:val="24"/>
        </w:rPr>
        <w:t>ocial-</w:t>
      </w:r>
      <w:r w:rsidR="00DF6E21" w:rsidRPr="00271E81">
        <w:rPr>
          <w:rFonts w:ascii="Arial" w:hAnsi="Arial" w:cs="Arial"/>
          <w:b/>
          <w:color w:val="8D2B7D"/>
          <w:sz w:val="24"/>
          <w:szCs w:val="24"/>
        </w:rPr>
        <w:t>P</w:t>
      </w:r>
      <w:r w:rsidRPr="00271E81">
        <w:rPr>
          <w:rFonts w:ascii="Arial" w:hAnsi="Arial" w:cs="Arial"/>
          <w:b/>
          <w:color w:val="8D2B7D"/>
          <w:sz w:val="24"/>
          <w:szCs w:val="24"/>
        </w:rPr>
        <w:t xml:space="preserve">ersonal </w:t>
      </w:r>
      <w:r w:rsidR="00DF6E21" w:rsidRPr="00271E81">
        <w:rPr>
          <w:rFonts w:ascii="Arial" w:hAnsi="Arial" w:cs="Arial"/>
          <w:b/>
          <w:color w:val="8D2B7D"/>
          <w:sz w:val="24"/>
          <w:szCs w:val="24"/>
        </w:rPr>
        <w:t>S</w:t>
      </w:r>
      <w:r w:rsidRPr="00271E81">
        <w:rPr>
          <w:rFonts w:ascii="Arial" w:hAnsi="Arial" w:cs="Arial"/>
          <w:b/>
          <w:color w:val="8D2B7D"/>
          <w:sz w:val="24"/>
          <w:szCs w:val="24"/>
        </w:rPr>
        <w:t>kills</w:t>
      </w:r>
      <w:r w:rsidRPr="005E7774">
        <w:rPr>
          <w:rFonts w:ascii="Arial" w:hAnsi="Arial" w:cs="Arial"/>
          <w:color w:val="173B70"/>
          <w:sz w:val="24"/>
          <w:szCs w:val="24"/>
        </w:rPr>
        <w:t xml:space="preserve">. </w:t>
      </w:r>
    </w:p>
    <w:p w14:paraId="368B5FD4" w14:textId="53031251" w:rsidR="007710C5" w:rsidRPr="00D143F7" w:rsidRDefault="007710C5" w:rsidP="005E7774">
      <w:pPr>
        <w:rPr>
          <w:rFonts w:ascii="Arial" w:hAnsi="Arial" w:cs="Arial"/>
          <w:i/>
          <w:color w:val="717475"/>
          <w:sz w:val="18"/>
          <w:szCs w:val="18"/>
        </w:rPr>
      </w:pPr>
      <w:r w:rsidRPr="00D143F7">
        <w:rPr>
          <w:rFonts w:ascii="Arial" w:hAnsi="Arial" w:cs="Arial"/>
          <w:i/>
          <w:color w:val="717475"/>
          <w:sz w:val="18"/>
          <w:szCs w:val="18"/>
        </w:rPr>
        <w:t xml:space="preserve">Competence and Skills analyses used </w:t>
      </w:r>
      <w:r w:rsidR="00EE017D">
        <w:rPr>
          <w:rFonts w:ascii="Arial" w:hAnsi="Arial" w:cs="Arial"/>
          <w:i/>
          <w:color w:val="717475"/>
          <w:sz w:val="18"/>
          <w:szCs w:val="18"/>
        </w:rPr>
        <w:t xml:space="preserve">data </w:t>
      </w:r>
      <w:r w:rsidR="00DF6E21" w:rsidRPr="00D143F7">
        <w:rPr>
          <w:rFonts w:ascii="Arial" w:hAnsi="Arial" w:cs="Arial"/>
          <w:i/>
          <w:color w:val="717475"/>
          <w:sz w:val="18"/>
          <w:szCs w:val="18"/>
        </w:rPr>
        <w:t xml:space="preserve">reported by </w:t>
      </w:r>
      <w:r w:rsidRPr="00D143F7">
        <w:rPr>
          <w:rFonts w:ascii="Arial" w:hAnsi="Arial" w:cs="Arial"/>
          <w:i/>
          <w:color w:val="717475"/>
          <w:sz w:val="18"/>
          <w:szCs w:val="18"/>
        </w:rPr>
        <w:t>student</w:t>
      </w:r>
      <w:r w:rsidR="00DF6E21" w:rsidRPr="00D143F7">
        <w:rPr>
          <w:rFonts w:ascii="Arial" w:hAnsi="Arial" w:cs="Arial"/>
          <w:i/>
          <w:color w:val="717475"/>
          <w:sz w:val="18"/>
          <w:szCs w:val="18"/>
        </w:rPr>
        <w:t>s</w:t>
      </w:r>
      <w:r w:rsidRPr="00D143F7">
        <w:rPr>
          <w:rFonts w:ascii="Arial" w:hAnsi="Arial" w:cs="Arial"/>
          <w:i/>
          <w:color w:val="717475"/>
          <w:sz w:val="18"/>
          <w:szCs w:val="18"/>
        </w:rPr>
        <w:t xml:space="preserve">.  </w:t>
      </w:r>
    </w:p>
    <w:p w14:paraId="1BE80A41" w14:textId="7FB76223" w:rsidR="007710C5" w:rsidRPr="0087423A" w:rsidRDefault="007710C5" w:rsidP="00F50F86">
      <w:pPr>
        <w:rPr>
          <w:rFonts w:ascii="Arial" w:hAnsi="Arial" w:cs="Arial"/>
          <w:color w:val="173B70"/>
          <w:sz w:val="24"/>
          <w:szCs w:val="24"/>
        </w:rPr>
      </w:pPr>
      <w:r w:rsidRPr="0087423A">
        <w:rPr>
          <w:rFonts w:ascii="Arial" w:hAnsi="Arial" w:cs="Arial"/>
          <w:color w:val="173B70"/>
          <w:sz w:val="24"/>
          <w:szCs w:val="24"/>
        </w:rPr>
        <w:t xml:space="preserve">All </w:t>
      </w:r>
      <w:r w:rsidR="00AC6169">
        <w:rPr>
          <w:rFonts w:ascii="Arial" w:hAnsi="Arial" w:cs="Arial"/>
          <w:color w:val="173B70"/>
          <w:sz w:val="24"/>
          <w:szCs w:val="24"/>
        </w:rPr>
        <w:t xml:space="preserve">five </w:t>
      </w:r>
      <w:r w:rsidR="00A22D75">
        <w:rPr>
          <w:rFonts w:ascii="Arial" w:hAnsi="Arial" w:cs="Arial"/>
          <w:color w:val="173B70"/>
          <w:sz w:val="24"/>
          <w:szCs w:val="24"/>
        </w:rPr>
        <w:t>p</w:t>
      </w:r>
      <w:r w:rsidRPr="0087423A">
        <w:rPr>
          <w:rFonts w:ascii="Arial" w:hAnsi="Arial" w:cs="Arial"/>
          <w:color w:val="173B70"/>
          <w:sz w:val="24"/>
          <w:szCs w:val="24"/>
        </w:rPr>
        <w:t xml:space="preserve">rogram </w:t>
      </w:r>
      <w:r w:rsidR="00A22D75">
        <w:rPr>
          <w:rFonts w:ascii="Arial" w:hAnsi="Arial" w:cs="Arial"/>
          <w:color w:val="173B70"/>
          <w:sz w:val="24"/>
          <w:szCs w:val="24"/>
        </w:rPr>
        <w:t>e</w:t>
      </w:r>
      <w:r w:rsidRPr="0087423A">
        <w:rPr>
          <w:rFonts w:ascii="Arial" w:hAnsi="Arial" w:cs="Arial"/>
          <w:color w:val="173B70"/>
          <w:sz w:val="24"/>
          <w:szCs w:val="24"/>
        </w:rPr>
        <w:t>xperiences were positively associated with student</w:t>
      </w:r>
      <w:r w:rsidR="00DF6E21">
        <w:rPr>
          <w:rFonts w:ascii="Arial" w:hAnsi="Arial" w:cs="Arial"/>
          <w:color w:val="173B70"/>
          <w:sz w:val="24"/>
          <w:szCs w:val="24"/>
        </w:rPr>
        <w:t>s’</w:t>
      </w:r>
      <w:r w:rsidRPr="0087423A">
        <w:rPr>
          <w:rFonts w:ascii="Arial" w:hAnsi="Arial" w:cs="Arial"/>
          <w:color w:val="173B70"/>
          <w:sz w:val="24"/>
          <w:szCs w:val="24"/>
        </w:rPr>
        <w:t xml:space="preserve"> Sense of Competence and student</w:t>
      </w:r>
      <w:r w:rsidR="00503EF1">
        <w:rPr>
          <w:rFonts w:ascii="Arial" w:hAnsi="Arial" w:cs="Arial"/>
          <w:color w:val="173B70"/>
          <w:sz w:val="24"/>
          <w:szCs w:val="24"/>
        </w:rPr>
        <w:t>s’</w:t>
      </w:r>
      <w:r w:rsidRPr="0087423A">
        <w:rPr>
          <w:rFonts w:ascii="Arial" w:hAnsi="Arial" w:cs="Arial"/>
          <w:color w:val="173B70"/>
          <w:sz w:val="24"/>
          <w:szCs w:val="24"/>
        </w:rPr>
        <w:t xml:space="preserve"> retrospective reports that the program supported their Academic and Social-Personal Skills.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associations between program experiences and student reports of skill improvement"/>
      </w:tblPr>
      <w:tblGrid>
        <w:gridCol w:w="4675"/>
        <w:gridCol w:w="4675"/>
      </w:tblGrid>
      <w:tr w:rsidR="0087423A" w14:paraId="4EEE221B" w14:textId="77777777" w:rsidTr="745EFEA3">
        <w:tc>
          <w:tcPr>
            <w:tcW w:w="4675" w:type="dxa"/>
          </w:tcPr>
          <w:p w14:paraId="7B9B61B9" w14:textId="25C379DC" w:rsidR="008067EB" w:rsidRDefault="008067EB" w:rsidP="003E207E">
            <w:pPr>
              <w:spacing w:before="120"/>
              <w:jc w:val="center"/>
              <w:rPr>
                <w:rFonts w:ascii="Arial" w:hAnsi="Arial" w:cs="Arial"/>
                <w:color w:val="717475"/>
              </w:rPr>
            </w:pPr>
            <w:r>
              <w:rPr>
                <w:noProof/>
              </w:rPr>
              <w:drawing>
                <wp:inline distT="0" distB="0" distL="0" distR="0" wp14:anchorId="5726BDFE" wp14:editId="2E224BFA">
                  <wp:extent cx="1360170" cy="1018814"/>
                  <wp:effectExtent l="0" t="0" r="0" b="0"/>
                  <wp:docPr id="20" name="Picture 20" descr="Icon of heart and brain 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 of heart and brain connected"/>
                          <pic:cNvPicPr/>
                        </pic:nvPicPr>
                        <pic:blipFill>
                          <a:blip r:embed="rId24">
                            <a:extLst>
                              <a:ext uri="{28A0092B-C50C-407E-A947-70E740481C1C}">
                                <a14:useLocalDpi xmlns:a14="http://schemas.microsoft.com/office/drawing/2010/main" val="0"/>
                              </a:ext>
                            </a:extLst>
                          </a:blip>
                          <a:stretch>
                            <a:fillRect/>
                          </a:stretch>
                        </pic:blipFill>
                        <pic:spPr>
                          <a:xfrm>
                            <a:off x="0" y="0"/>
                            <a:ext cx="1360170" cy="1018814"/>
                          </a:xfrm>
                          <a:prstGeom prst="rect">
                            <a:avLst/>
                          </a:prstGeom>
                        </pic:spPr>
                      </pic:pic>
                    </a:graphicData>
                  </a:graphic>
                </wp:inline>
              </w:drawing>
            </w:r>
          </w:p>
          <w:p w14:paraId="0953ACD2" w14:textId="77777777" w:rsidR="008067EB" w:rsidRDefault="008067EB" w:rsidP="00F50F86">
            <w:pPr>
              <w:rPr>
                <w:rFonts w:ascii="Arial" w:hAnsi="Arial" w:cs="Arial"/>
                <w:color w:val="717475"/>
              </w:rPr>
            </w:pPr>
          </w:p>
          <w:p w14:paraId="2905E0C8" w14:textId="33F7BFE7" w:rsidR="00677F9E" w:rsidRPr="00677F9E" w:rsidRDefault="00677F9E" w:rsidP="00D143F7">
            <w:pPr>
              <w:rPr>
                <w:rFonts w:ascii="Arial" w:hAnsi="Arial" w:cs="Arial"/>
                <w:color w:val="717475"/>
              </w:rPr>
            </w:pPr>
            <w:r w:rsidRPr="00677F9E">
              <w:rPr>
                <w:rFonts w:ascii="Arial" w:hAnsi="Arial" w:cs="Arial"/>
                <w:color w:val="717475"/>
              </w:rPr>
              <w:t xml:space="preserve">Students who </w:t>
            </w:r>
            <w:r w:rsidR="00271E81">
              <w:rPr>
                <w:rFonts w:ascii="Arial" w:hAnsi="Arial" w:cs="Arial"/>
                <w:color w:val="717475"/>
              </w:rPr>
              <w:t xml:space="preserve">reported a more </w:t>
            </w:r>
            <w:r w:rsidR="00392E4E">
              <w:rPr>
                <w:rFonts w:ascii="Arial" w:hAnsi="Arial" w:cs="Arial"/>
                <w:color w:val="717475"/>
              </w:rPr>
              <w:t>supportive</w:t>
            </w:r>
            <w:r w:rsidR="00271E81">
              <w:rPr>
                <w:rFonts w:ascii="Arial" w:hAnsi="Arial" w:cs="Arial"/>
                <w:color w:val="717475"/>
              </w:rPr>
              <w:t xml:space="preserve"> </w:t>
            </w:r>
            <w:r w:rsidRPr="00677F9E">
              <w:rPr>
                <w:rFonts w:ascii="Arial" w:hAnsi="Arial" w:cs="Arial"/>
                <w:color w:val="717475"/>
              </w:rPr>
              <w:t xml:space="preserve">social environment </w:t>
            </w:r>
            <w:r w:rsidR="00271E81">
              <w:rPr>
                <w:rFonts w:ascii="Arial" w:hAnsi="Arial" w:cs="Arial"/>
                <w:color w:val="717475"/>
              </w:rPr>
              <w:t xml:space="preserve">were </w:t>
            </w:r>
            <w:r w:rsidRPr="00677F9E">
              <w:rPr>
                <w:rFonts w:ascii="Arial" w:hAnsi="Arial" w:cs="Arial"/>
                <w:color w:val="717475"/>
              </w:rPr>
              <w:t xml:space="preserve">also </w:t>
            </w:r>
            <w:r w:rsidR="00271E81">
              <w:rPr>
                <w:rFonts w:ascii="Arial" w:hAnsi="Arial" w:cs="Arial"/>
                <w:color w:val="717475"/>
              </w:rPr>
              <w:t>likely to report</w:t>
            </w:r>
            <w:r w:rsidRPr="00677F9E">
              <w:rPr>
                <w:rFonts w:ascii="Arial" w:hAnsi="Arial" w:cs="Arial"/>
                <w:color w:val="717475"/>
              </w:rPr>
              <w:t xml:space="preserve"> </w:t>
            </w:r>
            <w:r w:rsidRPr="001A6FB6">
              <w:rPr>
                <w:rFonts w:ascii="Arial" w:hAnsi="Arial" w:cs="Arial"/>
                <w:color w:val="707476"/>
              </w:rPr>
              <w:t>feeling</w:t>
            </w:r>
            <w:r w:rsidRPr="00677F9E">
              <w:rPr>
                <w:rFonts w:ascii="Arial" w:hAnsi="Arial" w:cs="Arial"/>
                <w:b/>
                <w:color w:val="9F1A96"/>
              </w:rPr>
              <w:t xml:space="preserve"> more competent learning.</w:t>
            </w:r>
          </w:p>
          <w:p w14:paraId="2E0C219D" w14:textId="77777777" w:rsidR="00677F9E" w:rsidRDefault="00677F9E" w:rsidP="00D143F7">
            <w:pPr>
              <w:rPr>
                <w:rFonts w:ascii="Arial" w:hAnsi="Arial" w:cs="Arial"/>
                <w:i/>
                <w:color w:val="707476"/>
              </w:rPr>
            </w:pPr>
          </w:p>
          <w:p w14:paraId="599CE5AA" w14:textId="77777777" w:rsidR="003D2B13" w:rsidRPr="00423F9A" w:rsidRDefault="003D2B13" w:rsidP="00D143F7">
            <w:pPr>
              <w:rPr>
                <w:rFonts w:ascii="Arial" w:hAnsi="Arial" w:cs="Arial"/>
                <w:i/>
                <w:color w:val="707476"/>
              </w:rPr>
            </w:pPr>
          </w:p>
          <w:p w14:paraId="30F9B62A" w14:textId="77777777" w:rsidR="009273F2" w:rsidRDefault="009273F2" w:rsidP="00D143F7">
            <w:pPr>
              <w:rPr>
                <w:rFonts w:ascii="Arial" w:hAnsi="Arial" w:cs="Arial"/>
                <w:i/>
                <w:color w:val="707476"/>
                <w:sz w:val="18"/>
                <w:szCs w:val="18"/>
              </w:rPr>
            </w:pPr>
          </w:p>
          <w:p w14:paraId="6E7CCED9" w14:textId="48318019" w:rsidR="0087423A" w:rsidRPr="00677F9E" w:rsidRDefault="0087423A" w:rsidP="00D143F7">
            <w:pPr>
              <w:rPr>
                <w:rFonts w:ascii="Arial" w:hAnsi="Arial" w:cs="Arial"/>
                <w:i/>
                <w:color w:val="717475"/>
                <w:sz w:val="18"/>
                <w:szCs w:val="18"/>
              </w:rPr>
            </w:pPr>
            <w:r w:rsidRPr="00677F9E">
              <w:rPr>
                <w:rFonts w:ascii="Arial" w:hAnsi="Arial" w:cs="Arial"/>
                <w:i/>
                <w:color w:val="707476"/>
                <w:sz w:val="18"/>
                <w:szCs w:val="18"/>
              </w:rPr>
              <w:t xml:space="preserve">A Supportive Social Environment had the strongest association with Sense of Competence as a Learner.   </w:t>
            </w:r>
          </w:p>
        </w:tc>
        <w:tc>
          <w:tcPr>
            <w:tcW w:w="4675" w:type="dxa"/>
          </w:tcPr>
          <w:p w14:paraId="16452E5A" w14:textId="6BF63E55" w:rsidR="008067EB" w:rsidRDefault="00DF6E21" w:rsidP="00D143F7">
            <w:pPr>
              <w:jc w:val="center"/>
              <w:rPr>
                <w:rFonts w:ascii="Arial" w:hAnsi="Arial" w:cs="Arial"/>
                <w:color w:val="717475"/>
              </w:rPr>
            </w:pPr>
            <w:r>
              <w:rPr>
                <w:noProof/>
              </w:rPr>
              <w:drawing>
                <wp:inline distT="0" distB="0" distL="0" distR="0" wp14:anchorId="6B11263B" wp14:editId="37EE34A5">
                  <wp:extent cx="1143000" cy="1143000"/>
                  <wp:effectExtent l="0" t="0" r="0" b="0"/>
                  <wp:docPr id="3" name="Picture 3" title="Icon of two people jumping for j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241CBA31" w14:textId="77777777" w:rsidR="00D143F7" w:rsidRDefault="00D143F7" w:rsidP="00F50F86">
            <w:pPr>
              <w:rPr>
                <w:rFonts w:ascii="Arial" w:hAnsi="Arial" w:cs="Arial"/>
                <w:color w:val="717475"/>
              </w:rPr>
            </w:pPr>
          </w:p>
          <w:p w14:paraId="48FA6FBB" w14:textId="3E52EEA6" w:rsidR="00677F9E" w:rsidRPr="00677F9E" w:rsidRDefault="00677F9E" w:rsidP="00677F9E">
            <w:pPr>
              <w:rPr>
                <w:rFonts w:ascii="Arial" w:hAnsi="Arial" w:cs="Arial"/>
                <w:color w:val="717475"/>
              </w:rPr>
            </w:pPr>
            <w:r w:rsidRPr="00677F9E">
              <w:rPr>
                <w:rFonts w:ascii="Arial" w:hAnsi="Arial" w:cs="Arial"/>
                <w:color w:val="717475"/>
              </w:rPr>
              <w:t xml:space="preserve">Students who </w:t>
            </w:r>
            <w:r w:rsidR="00271E81">
              <w:rPr>
                <w:rFonts w:ascii="Arial" w:hAnsi="Arial" w:cs="Arial"/>
                <w:color w:val="717475"/>
              </w:rPr>
              <w:t xml:space="preserve">reported a more </w:t>
            </w:r>
            <w:r w:rsidR="00392E4E">
              <w:rPr>
                <w:rFonts w:ascii="Arial" w:hAnsi="Arial" w:cs="Arial"/>
                <w:color w:val="717475"/>
              </w:rPr>
              <w:t>supportive</w:t>
            </w:r>
            <w:r w:rsidRPr="00677F9E">
              <w:rPr>
                <w:rFonts w:ascii="Arial" w:hAnsi="Arial" w:cs="Arial"/>
                <w:color w:val="717475"/>
              </w:rPr>
              <w:t xml:space="preserve"> social environment and </w:t>
            </w:r>
            <w:r w:rsidR="00271E81">
              <w:rPr>
                <w:rFonts w:ascii="Arial" w:hAnsi="Arial" w:cs="Arial"/>
                <w:color w:val="717475"/>
              </w:rPr>
              <w:t xml:space="preserve">more </w:t>
            </w:r>
            <w:r w:rsidRPr="00677F9E">
              <w:rPr>
                <w:rFonts w:ascii="Arial" w:hAnsi="Arial" w:cs="Arial"/>
                <w:color w:val="717475"/>
              </w:rPr>
              <w:t xml:space="preserve">opportunities for leadership </w:t>
            </w:r>
            <w:r w:rsidR="00271E81">
              <w:rPr>
                <w:rFonts w:ascii="Arial" w:hAnsi="Arial" w:cs="Arial"/>
                <w:color w:val="717475"/>
              </w:rPr>
              <w:t xml:space="preserve">were </w:t>
            </w:r>
            <w:r w:rsidR="00271E81" w:rsidRPr="00677F9E">
              <w:rPr>
                <w:rFonts w:ascii="Arial" w:hAnsi="Arial" w:cs="Arial"/>
                <w:color w:val="717475"/>
              </w:rPr>
              <w:t xml:space="preserve">also </w:t>
            </w:r>
            <w:r w:rsidR="00271E81">
              <w:rPr>
                <w:rFonts w:ascii="Arial" w:hAnsi="Arial" w:cs="Arial"/>
                <w:color w:val="717475"/>
              </w:rPr>
              <w:t>likely to report</w:t>
            </w:r>
            <w:r w:rsidR="00271E81" w:rsidRPr="00677F9E">
              <w:rPr>
                <w:rFonts w:ascii="Arial" w:hAnsi="Arial" w:cs="Arial"/>
                <w:color w:val="717475"/>
              </w:rPr>
              <w:t xml:space="preserve"> </w:t>
            </w:r>
            <w:r w:rsidRPr="001A6FB6">
              <w:rPr>
                <w:rFonts w:ascii="Arial" w:hAnsi="Arial" w:cs="Arial"/>
                <w:color w:val="717475"/>
              </w:rPr>
              <w:t xml:space="preserve">feeling </w:t>
            </w:r>
            <w:r w:rsidRPr="00677F9E">
              <w:rPr>
                <w:rFonts w:ascii="Arial" w:hAnsi="Arial" w:cs="Arial"/>
                <w:b/>
                <w:color w:val="9F1A96"/>
              </w:rPr>
              <w:t>more competent in their interactions with peers.</w:t>
            </w:r>
          </w:p>
          <w:p w14:paraId="4A9D322C" w14:textId="77777777" w:rsidR="00677F9E" w:rsidRPr="00677F9E" w:rsidRDefault="00677F9E" w:rsidP="00F50F86">
            <w:pPr>
              <w:rPr>
                <w:rFonts w:ascii="Arial" w:hAnsi="Arial" w:cs="Arial"/>
                <w:i/>
                <w:color w:val="707476"/>
                <w:sz w:val="18"/>
                <w:szCs w:val="18"/>
              </w:rPr>
            </w:pPr>
          </w:p>
          <w:p w14:paraId="47444936" w14:textId="0BA5CE7D" w:rsidR="00677F9E" w:rsidRDefault="0087423A" w:rsidP="00F50F86">
            <w:pPr>
              <w:rPr>
                <w:rFonts w:ascii="Arial" w:hAnsi="Arial" w:cs="Arial"/>
                <w:color w:val="707476"/>
              </w:rPr>
            </w:pPr>
            <w:r w:rsidRPr="00677F9E">
              <w:rPr>
                <w:rFonts w:ascii="Arial" w:hAnsi="Arial" w:cs="Arial"/>
                <w:i/>
                <w:color w:val="707476"/>
                <w:sz w:val="18"/>
                <w:szCs w:val="18"/>
              </w:rPr>
              <w:t>A Supportive Social Environment, and Leadership/Responsibility had the strongest associations with Sense of Competence with Peers</w:t>
            </w:r>
            <w:r w:rsidR="00F759FD">
              <w:rPr>
                <w:rFonts w:ascii="Arial" w:hAnsi="Arial" w:cs="Arial"/>
                <w:i/>
                <w:color w:val="707476"/>
                <w:sz w:val="18"/>
                <w:szCs w:val="18"/>
              </w:rPr>
              <w:t>.</w:t>
            </w:r>
          </w:p>
          <w:p w14:paraId="451843CE" w14:textId="21AFB0BD" w:rsidR="0087423A" w:rsidRDefault="0087423A" w:rsidP="00423F9A">
            <w:pPr>
              <w:rPr>
                <w:rFonts w:ascii="Arial" w:hAnsi="Arial" w:cs="Arial"/>
                <w:color w:val="717475"/>
              </w:rPr>
            </w:pPr>
            <w:r w:rsidRPr="00677F9E">
              <w:rPr>
                <w:rFonts w:ascii="Arial" w:hAnsi="Arial" w:cs="Arial"/>
                <w:color w:val="707476"/>
              </w:rPr>
              <w:t xml:space="preserve">  </w:t>
            </w:r>
          </w:p>
        </w:tc>
      </w:tr>
      <w:tr w:rsidR="0087423A" w14:paraId="0FFEC3DD" w14:textId="77777777" w:rsidTr="745EFEA3">
        <w:trPr>
          <w:trHeight w:val="4545"/>
        </w:trPr>
        <w:tc>
          <w:tcPr>
            <w:tcW w:w="4675" w:type="dxa"/>
          </w:tcPr>
          <w:p w14:paraId="65B786A3" w14:textId="31021496" w:rsidR="008067EB" w:rsidRDefault="008067EB" w:rsidP="00FF7102">
            <w:pPr>
              <w:jc w:val="center"/>
              <w:rPr>
                <w:rFonts w:ascii="Arial" w:hAnsi="Arial" w:cs="Arial"/>
                <w:i/>
                <w:color w:val="717475"/>
              </w:rPr>
            </w:pPr>
            <w:r>
              <w:rPr>
                <w:noProof/>
              </w:rPr>
              <w:drawing>
                <wp:inline distT="0" distB="0" distL="0" distR="0" wp14:anchorId="7B7F6771" wp14:editId="55F4F0DA">
                  <wp:extent cx="1143000" cy="1143000"/>
                  <wp:effectExtent l="0" t="0" r="0" b="0"/>
                  <wp:docPr id="21" name="Picture 21" title="Icon of graduation cap an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15EFA913" w14:textId="77777777" w:rsidR="00423F9A" w:rsidRDefault="00423F9A" w:rsidP="00FF7102">
            <w:pPr>
              <w:jc w:val="center"/>
              <w:rPr>
                <w:rFonts w:ascii="Arial" w:hAnsi="Arial" w:cs="Arial"/>
                <w:i/>
                <w:color w:val="717475"/>
              </w:rPr>
            </w:pPr>
          </w:p>
          <w:p w14:paraId="24444800" w14:textId="5002DEBD" w:rsidR="00677F9E" w:rsidRPr="00423F9A" w:rsidRDefault="00677F9E" w:rsidP="00F50F86">
            <w:pPr>
              <w:rPr>
                <w:rFonts w:ascii="Arial" w:hAnsi="Arial" w:cs="Arial"/>
                <w:b/>
                <w:color w:val="9F1A96"/>
              </w:rPr>
            </w:pPr>
            <w:r w:rsidRPr="00677F9E">
              <w:rPr>
                <w:rFonts w:ascii="Arial" w:hAnsi="Arial" w:cs="Arial"/>
                <w:color w:val="717475"/>
              </w:rPr>
              <w:t xml:space="preserve">Students who reported feeling more challenged </w:t>
            </w:r>
            <w:r w:rsidR="00271E81">
              <w:rPr>
                <w:rFonts w:ascii="Arial" w:hAnsi="Arial" w:cs="Arial"/>
                <w:color w:val="717475"/>
              </w:rPr>
              <w:t xml:space="preserve">were </w:t>
            </w:r>
            <w:r w:rsidRPr="00677F9E">
              <w:rPr>
                <w:rFonts w:ascii="Arial" w:hAnsi="Arial" w:cs="Arial"/>
                <w:color w:val="717475"/>
              </w:rPr>
              <w:t>also</w:t>
            </w:r>
            <w:r w:rsidR="00271E81">
              <w:rPr>
                <w:rFonts w:ascii="Arial" w:hAnsi="Arial" w:cs="Arial"/>
                <w:color w:val="717475"/>
              </w:rPr>
              <w:t xml:space="preserve"> more</w:t>
            </w:r>
            <w:r w:rsidRPr="00677F9E">
              <w:rPr>
                <w:rFonts w:ascii="Arial" w:hAnsi="Arial" w:cs="Arial"/>
                <w:color w:val="717475"/>
              </w:rPr>
              <w:t xml:space="preserve"> </w:t>
            </w:r>
            <w:r w:rsidR="00271E81">
              <w:rPr>
                <w:rFonts w:ascii="Arial" w:hAnsi="Arial" w:cs="Arial"/>
                <w:color w:val="717475"/>
              </w:rPr>
              <w:t>likely to report</w:t>
            </w:r>
            <w:r w:rsidRPr="00677F9E">
              <w:rPr>
                <w:rFonts w:ascii="Arial" w:hAnsi="Arial" w:cs="Arial"/>
                <w:color w:val="717475"/>
              </w:rPr>
              <w:t xml:space="preserve"> that </w:t>
            </w:r>
            <w:r w:rsidRPr="00E93254">
              <w:rPr>
                <w:rFonts w:ascii="Arial" w:hAnsi="Arial" w:cs="Arial"/>
                <w:b/>
                <w:color w:val="9F1A96"/>
              </w:rPr>
              <w:t>the program supported the</w:t>
            </w:r>
            <w:r w:rsidRPr="00E93254">
              <w:rPr>
                <w:rFonts w:ascii="Arial" w:hAnsi="Arial" w:cs="Arial"/>
                <w:color w:val="9F1A96"/>
              </w:rPr>
              <w:t xml:space="preserve"> </w:t>
            </w:r>
            <w:r w:rsidRPr="001A6FB6">
              <w:rPr>
                <w:rFonts w:ascii="Arial" w:hAnsi="Arial" w:cs="Arial"/>
                <w:b/>
                <w:color w:val="9F1A96"/>
              </w:rPr>
              <w:t>development of their academic skills.</w:t>
            </w:r>
          </w:p>
          <w:p w14:paraId="0BD1AD38" w14:textId="77777777" w:rsidR="00423F9A" w:rsidRPr="00423F9A" w:rsidRDefault="00423F9A" w:rsidP="00F50F86">
            <w:pPr>
              <w:rPr>
                <w:rFonts w:ascii="Arial" w:hAnsi="Arial" w:cs="Arial"/>
                <w:i/>
                <w:color w:val="717475"/>
              </w:rPr>
            </w:pPr>
          </w:p>
          <w:p w14:paraId="3CCCE09D" w14:textId="77777777" w:rsidR="00423F9A" w:rsidRPr="00677F9E" w:rsidRDefault="00423F9A" w:rsidP="00F50F86">
            <w:pPr>
              <w:rPr>
                <w:rFonts w:ascii="Arial" w:hAnsi="Arial" w:cs="Arial"/>
                <w:i/>
                <w:color w:val="717475"/>
                <w:sz w:val="18"/>
                <w:szCs w:val="18"/>
              </w:rPr>
            </w:pPr>
          </w:p>
          <w:p w14:paraId="209F51B5" w14:textId="6F5CE319" w:rsidR="0087423A" w:rsidRPr="00677F9E" w:rsidRDefault="0087423A" w:rsidP="00FA0004">
            <w:pPr>
              <w:rPr>
                <w:rFonts w:ascii="Arial" w:hAnsi="Arial" w:cs="Arial"/>
                <w:color w:val="717475"/>
              </w:rPr>
            </w:pPr>
            <w:r w:rsidRPr="00677F9E">
              <w:rPr>
                <w:rFonts w:ascii="Arial" w:hAnsi="Arial" w:cs="Arial"/>
                <w:i/>
                <w:color w:val="717475"/>
                <w:sz w:val="18"/>
                <w:szCs w:val="18"/>
              </w:rPr>
              <w:t xml:space="preserve">Feeling Challenged had the strongest association with students reporting feeling that the program supported their </w:t>
            </w:r>
            <w:r w:rsidRPr="00677F9E">
              <w:rPr>
                <w:rFonts w:ascii="Arial" w:hAnsi="Arial" w:cs="Arial"/>
                <w:i/>
                <w:color w:val="707476"/>
                <w:sz w:val="18"/>
                <w:szCs w:val="18"/>
              </w:rPr>
              <w:t xml:space="preserve">Academic Skills </w:t>
            </w:r>
            <w:r w:rsidRPr="00677F9E">
              <w:rPr>
                <w:rFonts w:ascii="Arial" w:hAnsi="Arial" w:cs="Arial"/>
                <w:i/>
                <w:color w:val="717475"/>
                <w:sz w:val="18"/>
                <w:szCs w:val="18"/>
              </w:rPr>
              <w:t>development.</w:t>
            </w:r>
            <w:r w:rsidRPr="0087423A">
              <w:rPr>
                <w:rFonts w:ascii="Arial" w:hAnsi="Arial" w:cs="Arial"/>
                <w:color w:val="717475"/>
              </w:rPr>
              <w:t xml:space="preserve">  </w:t>
            </w:r>
            <w:r w:rsidRPr="00D143F7">
              <w:rPr>
                <w:rFonts w:ascii="Arial" w:hAnsi="Arial" w:cs="Arial"/>
                <w:i/>
                <w:color w:val="717475"/>
                <w:sz w:val="18"/>
                <w:szCs w:val="18"/>
              </w:rPr>
              <w:t xml:space="preserve"> </w:t>
            </w:r>
          </w:p>
        </w:tc>
        <w:tc>
          <w:tcPr>
            <w:tcW w:w="4675" w:type="dxa"/>
          </w:tcPr>
          <w:p w14:paraId="4CB51593" w14:textId="1F17DFE3" w:rsidR="008067EB" w:rsidRDefault="00423F9A" w:rsidP="00423F9A">
            <w:pPr>
              <w:jc w:val="center"/>
              <w:rPr>
                <w:rFonts w:ascii="Arial" w:hAnsi="Arial" w:cs="Arial"/>
                <w:i/>
                <w:color w:val="717475"/>
              </w:rPr>
            </w:pPr>
            <w:r>
              <w:rPr>
                <w:noProof/>
              </w:rPr>
              <w:drawing>
                <wp:inline distT="0" distB="0" distL="0" distR="0" wp14:anchorId="71F4D59D" wp14:editId="53B3039A">
                  <wp:extent cx="1143000" cy="1143000"/>
                  <wp:effectExtent l="0" t="0" r="0" b="0"/>
                  <wp:docPr id="23" name="Picture 23" title="Icon of a person inside a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05B98254" w14:textId="77777777" w:rsidR="00423F9A" w:rsidRDefault="00423F9A" w:rsidP="00F50F86">
            <w:pPr>
              <w:rPr>
                <w:rFonts w:ascii="Arial" w:hAnsi="Arial" w:cs="Arial"/>
                <w:i/>
                <w:color w:val="717475"/>
              </w:rPr>
            </w:pPr>
          </w:p>
          <w:p w14:paraId="3A16EF86" w14:textId="69C20125" w:rsidR="001A6FB6" w:rsidRPr="001A6FB6" w:rsidRDefault="001A6FB6" w:rsidP="00F50F86">
            <w:pPr>
              <w:rPr>
                <w:rFonts w:ascii="Arial" w:hAnsi="Arial" w:cs="Arial"/>
                <w:color w:val="717475"/>
              </w:rPr>
            </w:pPr>
            <w:r w:rsidRPr="001A6FB6">
              <w:rPr>
                <w:rFonts w:ascii="Arial" w:hAnsi="Arial" w:cs="Arial"/>
                <w:color w:val="717475"/>
              </w:rPr>
              <w:t xml:space="preserve">Students who </w:t>
            </w:r>
            <w:r w:rsidR="00392E4E">
              <w:rPr>
                <w:rFonts w:ascii="Arial" w:hAnsi="Arial" w:cs="Arial"/>
                <w:color w:val="717475"/>
              </w:rPr>
              <w:t>reported more enjoyment and engagement, and a more s</w:t>
            </w:r>
            <w:r w:rsidRPr="001A6FB6">
              <w:rPr>
                <w:rFonts w:ascii="Arial" w:hAnsi="Arial" w:cs="Arial"/>
                <w:color w:val="717475"/>
              </w:rPr>
              <w:t xml:space="preserve">upportive </w:t>
            </w:r>
            <w:r w:rsidR="00392E4E">
              <w:rPr>
                <w:rFonts w:ascii="Arial" w:hAnsi="Arial" w:cs="Arial"/>
                <w:color w:val="717475"/>
              </w:rPr>
              <w:t xml:space="preserve">social </w:t>
            </w:r>
            <w:r w:rsidRPr="001A6FB6">
              <w:rPr>
                <w:rFonts w:ascii="Arial" w:hAnsi="Arial" w:cs="Arial"/>
                <w:color w:val="717475"/>
              </w:rPr>
              <w:t xml:space="preserve">environment, </w:t>
            </w:r>
            <w:r w:rsidR="00271E81">
              <w:rPr>
                <w:rFonts w:ascii="Arial" w:hAnsi="Arial" w:cs="Arial"/>
                <w:color w:val="717475"/>
              </w:rPr>
              <w:t xml:space="preserve">were </w:t>
            </w:r>
            <w:r w:rsidRPr="001A6FB6">
              <w:rPr>
                <w:rFonts w:ascii="Arial" w:hAnsi="Arial" w:cs="Arial"/>
                <w:color w:val="717475"/>
              </w:rPr>
              <w:t xml:space="preserve">also </w:t>
            </w:r>
            <w:r w:rsidR="00271E81">
              <w:rPr>
                <w:rFonts w:ascii="Arial" w:hAnsi="Arial" w:cs="Arial"/>
                <w:color w:val="717475"/>
              </w:rPr>
              <w:t>likely to report</w:t>
            </w:r>
            <w:r w:rsidRPr="001A6FB6">
              <w:rPr>
                <w:rFonts w:ascii="Arial" w:hAnsi="Arial" w:cs="Arial"/>
                <w:color w:val="717475"/>
              </w:rPr>
              <w:t xml:space="preserve"> that </w:t>
            </w:r>
            <w:r w:rsidRPr="00E93254">
              <w:rPr>
                <w:rFonts w:ascii="Arial" w:hAnsi="Arial" w:cs="Arial"/>
                <w:b/>
                <w:color w:val="9F1A96"/>
              </w:rPr>
              <w:t>the program supported the</w:t>
            </w:r>
            <w:r w:rsidRPr="00E93254">
              <w:rPr>
                <w:rFonts w:ascii="Arial" w:hAnsi="Arial" w:cs="Arial"/>
                <w:color w:val="9F1A96"/>
              </w:rPr>
              <w:t xml:space="preserve"> </w:t>
            </w:r>
            <w:r w:rsidRPr="001A6FB6">
              <w:rPr>
                <w:rFonts w:ascii="Arial" w:hAnsi="Arial" w:cs="Arial"/>
                <w:b/>
                <w:color w:val="9F1A96"/>
              </w:rPr>
              <w:t>development of their social-personal skills.</w:t>
            </w:r>
            <w:r w:rsidRPr="001A6FB6">
              <w:rPr>
                <w:rFonts w:ascii="Arial" w:hAnsi="Arial" w:cs="Arial"/>
                <w:color w:val="9F1A96"/>
              </w:rPr>
              <w:t xml:space="preserve"> </w:t>
            </w:r>
          </w:p>
          <w:p w14:paraId="34A09FD6" w14:textId="77777777" w:rsidR="001A6FB6" w:rsidRPr="001A6FB6" w:rsidRDefault="001A6FB6" w:rsidP="00F50F86">
            <w:pPr>
              <w:rPr>
                <w:rFonts w:ascii="Arial" w:hAnsi="Arial" w:cs="Arial"/>
                <w:i/>
                <w:color w:val="717475"/>
                <w:sz w:val="18"/>
                <w:szCs w:val="18"/>
              </w:rPr>
            </w:pPr>
          </w:p>
          <w:p w14:paraId="1B0E55D0" w14:textId="2A1C06BD" w:rsidR="0087423A" w:rsidRDefault="0087423A" w:rsidP="00F50F86">
            <w:pPr>
              <w:rPr>
                <w:rFonts w:ascii="Arial" w:hAnsi="Arial" w:cs="Arial"/>
                <w:color w:val="717475"/>
              </w:rPr>
            </w:pPr>
            <w:r w:rsidRPr="001A6FB6">
              <w:rPr>
                <w:rFonts w:ascii="Arial" w:hAnsi="Arial" w:cs="Arial"/>
                <w:i/>
                <w:color w:val="717475"/>
                <w:sz w:val="18"/>
                <w:szCs w:val="18"/>
              </w:rPr>
              <w:t xml:space="preserve">Enjoyment and Engagement and a Supportive Social Environment had the strongest association with students reporting feeling that the program supported </w:t>
            </w:r>
            <w:r w:rsidRPr="001A6FB6">
              <w:rPr>
                <w:rFonts w:ascii="Arial" w:hAnsi="Arial" w:cs="Arial"/>
                <w:i/>
                <w:color w:val="707476"/>
                <w:sz w:val="18"/>
                <w:szCs w:val="18"/>
              </w:rPr>
              <w:t xml:space="preserve">their Social-Personal Skills </w:t>
            </w:r>
            <w:r w:rsidRPr="001A6FB6">
              <w:rPr>
                <w:rFonts w:ascii="Arial" w:hAnsi="Arial" w:cs="Arial"/>
                <w:i/>
                <w:color w:val="717475"/>
                <w:sz w:val="18"/>
                <w:szCs w:val="18"/>
              </w:rPr>
              <w:t>development.</w:t>
            </w:r>
            <w:r w:rsidRPr="0087423A">
              <w:rPr>
                <w:rFonts w:ascii="Arial" w:hAnsi="Arial" w:cs="Arial"/>
                <w:color w:val="717475"/>
              </w:rPr>
              <w:t xml:space="preserve"> </w:t>
            </w:r>
          </w:p>
        </w:tc>
      </w:tr>
    </w:tbl>
    <w:p w14:paraId="36852BB8" w14:textId="38915D26" w:rsidR="00FF7102" w:rsidRPr="00D57C5A" w:rsidRDefault="00677F9E" w:rsidP="00956C32">
      <w:pPr>
        <w:rPr>
          <w:rFonts w:ascii="Arial" w:hAnsi="Arial" w:cs="Arial"/>
          <w:color w:val="173B70"/>
          <w:sz w:val="32"/>
          <w:szCs w:val="32"/>
        </w:rPr>
      </w:pPr>
      <w:r>
        <w:rPr>
          <w:rFonts w:ascii="Arial" w:hAnsi="Arial" w:cs="Arial"/>
          <w:b/>
          <w:color w:val="8D2B7D"/>
          <w:sz w:val="32"/>
          <w:szCs w:val="32"/>
        </w:rPr>
        <w:br w:type="page"/>
      </w:r>
      <w:r w:rsidR="00FF7102" w:rsidRPr="00D57C5A">
        <w:rPr>
          <w:rFonts w:ascii="Arial" w:hAnsi="Arial" w:cs="Arial"/>
          <w:b/>
          <w:color w:val="8D2B7D"/>
          <w:sz w:val="32"/>
          <w:szCs w:val="32"/>
        </w:rPr>
        <w:lastRenderedPageBreak/>
        <w:t>SEL Skills Promote Academic Progress</w:t>
      </w:r>
    </w:p>
    <w:p w14:paraId="2DEAFA27" w14:textId="319AA07F" w:rsidR="00FF7102" w:rsidRPr="00F12D4E" w:rsidRDefault="00FF7102" w:rsidP="00FF7102">
      <w:pPr>
        <w:rPr>
          <w:rFonts w:ascii="Arial" w:hAnsi="Arial" w:cs="Arial"/>
          <w:color w:val="173B70"/>
          <w:sz w:val="24"/>
          <w:szCs w:val="24"/>
        </w:rPr>
      </w:pPr>
      <w:r w:rsidRPr="00F12D4E">
        <w:rPr>
          <w:rFonts w:ascii="Arial" w:hAnsi="Arial" w:cs="Arial"/>
          <w:color w:val="173B70"/>
          <w:sz w:val="24"/>
          <w:szCs w:val="24"/>
        </w:rPr>
        <w:t xml:space="preserve">Students’ change in SEL skills was related to their change in ELA and Math performance </w:t>
      </w:r>
      <w:r w:rsidR="00D143F7">
        <w:rPr>
          <w:rFonts w:ascii="Arial" w:hAnsi="Arial" w:cs="Arial"/>
          <w:color w:val="173B70"/>
          <w:sz w:val="24"/>
          <w:szCs w:val="24"/>
        </w:rPr>
        <w:t>relative</w:t>
      </w:r>
      <w:r w:rsidRPr="00F12D4E">
        <w:rPr>
          <w:rFonts w:ascii="Arial" w:hAnsi="Arial" w:cs="Arial"/>
          <w:color w:val="173B70"/>
          <w:sz w:val="24"/>
          <w:szCs w:val="24"/>
        </w:rPr>
        <w:t xml:space="preserve"> to grade-level standards.  </w:t>
      </w:r>
    </w:p>
    <w:p w14:paraId="2A8B6883" w14:textId="60830684" w:rsidR="00FF7102" w:rsidRPr="00D143F7" w:rsidRDefault="00FF7102" w:rsidP="00FF7102">
      <w:pPr>
        <w:rPr>
          <w:rFonts w:ascii="Arial" w:hAnsi="Arial" w:cs="Arial"/>
          <w:i/>
          <w:color w:val="717475"/>
          <w:sz w:val="18"/>
          <w:szCs w:val="18"/>
        </w:rPr>
      </w:pPr>
      <w:r w:rsidRPr="00D143F7">
        <w:rPr>
          <w:rFonts w:ascii="Arial" w:hAnsi="Arial" w:cs="Arial"/>
          <w:i/>
          <w:color w:val="717475"/>
          <w:sz w:val="18"/>
          <w:szCs w:val="18"/>
        </w:rPr>
        <w:t xml:space="preserve">Academic Progress analyses used </w:t>
      </w:r>
      <w:r w:rsidR="00D143F7" w:rsidRPr="00D143F7">
        <w:rPr>
          <w:rFonts w:ascii="Arial" w:hAnsi="Arial" w:cs="Arial"/>
          <w:i/>
          <w:color w:val="717475"/>
          <w:sz w:val="18"/>
          <w:szCs w:val="18"/>
        </w:rPr>
        <w:t xml:space="preserve">data reported by </w:t>
      </w:r>
      <w:proofErr w:type="gramStart"/>
      <w:r w:rsidR="00D143F7" w:rsidRPr="00D143F7">
        <w:rPr>
          <w:rFonts w:ascii="Arial" w:hAnsi="Arial" w:cs="Arial"/>
          <w:i/>
          <w:color w:val="717475"/>
          <w:sz w:val="18"/>
          <w:szCs w:val="18"/>
        </w:rPr>
        <w:t>school teachers</w:t>
      </w:r>
      <w:proofErr w:type="gramEnd"/>
      <w:r w:rsidR="00D143F7" w:rsidRPr="00D143F7">
        <w:rPr>
          <w:rFonts w:ascii="Arial" w:hAnsi="Arial" w:cs="Arial"/>
          <w:i/>
          <w:color w:val="717475"/>
          <w:sz w:val="18"/>
          <w:szCs w:val="18"/>
        </w:rPr>
        <w:t>.</w:t>
      </w:r>
    </w:p>
    <w:p w14:paraId="413521DC" w14:textId="77777777" w:rsidR="00FF7102" w:rsidRPr="00F50F86" w:rsidRDefault="00FF7102" w:rsidP="00FF7102">
      <w:pPr>
        <w:rPr>
          <w:rFonts w:ascii="Arial" w:hAnsi="Arial" w:cs="Arial"/>
          <w:i/>
          <w:color w:val="71747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associations between skill improvements and academic improvements"/>
      </w:tblPr>
      <w:tblGrid>
        <w:gridCol w:w="4675"/>
        <w:gridCol w:w="4675"/>
      </w:tblGrid>
      <w:tr w:rsidR="00FF7102" w14:paraId="021AD72E" w14:textId="77777777" w:rsidTr="745EFEA3">
        <w:trPr>
          <w:trHeight w:val="4140"/>
        </w:trPr>
        <w:tc>
          <w:tcPr>
            <w:tcW w:w="4675" w:type="dxa"/>
          </w:tcPr>
          <w:p w14:paraId="2E60DE92" w14:textId="77777777" w:rsidR="00FF7102" w:rsidRDefault="00FF7102" w:rsidP="00310468">
            <w:pPr>
              <w:jc w:val="center"/>
              <w:rPr>
                <w:rFonts w:ascii="Arial" w:hAnsi="Arial" w:cs="Arial"/>
                <w:b/>
                <w:color w:val="8D2B7D"/>
              </w:rPr>
            </w:pPr>
            <w:r>
              <w:rPr>
                <w:noProof/>
              </w:rPr>
              <w:drawing>
                <wp:inline distT="0" distB="0" distL="0" distR="0" wp14:anchorId="78BDCE29" wp14:editId="5D9242F6">
                  <wp:extent cx="1371600" cy="1371600"/>
                  <wp:effectExtent l="0" t="0" r="0" b="0"/>
                  <wp:docPr id="15" name="Picture 15" title="Icon of a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55476539" w14:textId="77777777" w:rsidR="00FF7102" w:rsidRDefault="00FF7102" w:rsidP="00310468">
            <w:pPr>
              <w:rPr>
                <w:rFonts w:ascii="Arial" w:hAnsi="Arial" w:cs="Arial"/>
                <w:b/>
                <w:color w:val="8D2B7D"/>
              </w:rPr>
            </w:pPr>
          </w:p>
          <w:p w14:paraId="527A3C02" w14:textId="5E8B3E00" w:rsidR="001A6FB6" w:rsidRPr="001A6FB6" w:rsidRDefault="00B9083F" w:rsidP="00310468">
            <w:pPr>
              <w:rPr>
                <w:rFonts w:ascii="Arial" w:hAnsi="Arial" w:cs="Arial"/>
                <w:color w:val="717475"/>
              </w:rPr>
            </w:pPr>
            <w:r>
              <w:rPr>
                <w:rFonts w:ascii="Arial" w:hAnsi="Arial" w:cs="Arial"/>
                <w:color w:val="717475"/>
              </w:rPr>
              <w:t>S</w:t>
            </w:r>
            <w:r w:rsidR="001A6FB6" w:rsidRPr="001A6FB6">
              <w:rPr>
                <w:rFonts w:ascii="Arial" w:hAnsi="Arial" w:cs="Arial"/>
                <w:color w:val="717475"/>
              </w:rPr>
              <w:t xml:space="preserve">tudents </w:t>
            </w:r>
            <w:r>
              <w:rPr>
                <w:rFonts w:ascii="Arial" w:hAnsi="Arial" w:cs="Arial"/>
                <w:color w:val="717475"/>
              </w:rPr>
              <w:t xml:space="preserve">who showed more change in </w:t>
            </w:r>
            <w:r w:rsidR="001A6FB6" w:rsidRPr="001A6FB6">
              <w:rPr>
                <w:rFonts w:ascii="Arial" w:hAnsi="Arial" w:cs="Arial"/>
                <w:b/>
                <w:color w:val="9F1A96"/>
              </w:rPr>
              <w:t xml:space="preserve">Communication </w:t>
            </w:r>
            <w:r w:rsidR="00380D92" w:rsidRPr="00380D92">
              <w:rPr>
                <w:rFonts w:ascii="Arial" w:hAnsi="Arial" w:cs="Arial"/>
                <w:color w:val="717475"/>
              </w:rPr>
              <w:t>s</w:t>
            </w:r>
            <w:r w:rsidR="001A6FB6" w:rsidRPr="00380D92">
              <w:rPr>
                <w:rFonts w:ascii="Arial" w:hAnsi="Arial" w:cs="Arial"/>
                <w:color w:val="717475"/>
              </w:rPr>
              <w:t>kills</w:t>
            </w:r>
            <w:r w:rsidR="001A6FB6" w:rsidRPr="001A6FB6">
              <w:rPr>
                <w:rFonts w:ascii="Arial" w:hAnsi="Arial" w:cs="Arial"/>
                <w:color w:val="9F1A96"/>
              </w:rPr>
              <w:t xml:space="preserve"> </w:t>
            </w:r>
            <w:r>
              <w:rPr>
                <w:rFonts w:ascii="Arial" w:hAnsi="Arial" w:cs="Arial"/>
                <w:color w:val="717475"/>
              </w:rPr>
              <w:t xml:space="preserve">were also likely to </w:t>
            </w:r>
            <w:r w:rsidR="00A709F9">
              <w:rPr>
                <w:rFonts w:ascii="Arial" w:hAnsi="Arial" w:cs="Arial"/>
                <w:color w:val="717475"/>
              </w:rPr>
              <w:t xml:space="preserve">improve </w:t>
            </w:r>
            <w:r>
              <w:rPr>
                <w:rFonts w:ascii="Arial" w:hAnsi="Arial" w:cs="Arial"/>
                <w:color w:val="717475"/>
              </w:rPr>
              <w:t>their</w:t>
            </w:r>
            <w:r w:rsidR="001A6FB6" w:rsidRPr="001A6FB6">
              <w:rPr>
                <w:rFonts w:ascii="Arial" w:hAnsi="Arial" w:cs="Arial"/>
                <w:color w:val="717475"/>
              </w:rPr>
              <w:t xml:space="preserve"> academic performance in ELA.</w:t>
            </w:r>
          </w:p>
          <w:p w14:paraId="26AA3829" w14:textId="77777777" w:rsidR="001A6FB6" w:rsidRDefault="001A6FB6" w:rsidP="00310468">
            <w:pPr>
              <w:rPr>
                <w:rFonts w:ascii="Arial" w:hAnsi="Arial" w:cs="Arial"/>
                <w:i/>
                <w:color w:val="717475"/>
                <w:sz w:val="18"/>
                <w:szCs w:val="18"/>
              </w:rPr>
            </w:pPr>
          </w:p>
          <w:p w14:paraId="2F0321E9" w14:textId="47867E9D" w:rsidR="00FF7102" w:rsidRPr="001A6FB6" w:rsidRDefault="00FF7102" w:rsidP="0040152E">
            <w:pPr>
              <w:rPr>
                <w:rFonts w:ascii="Arial" w:hAnsi="Arial" w:cs="Arial"/>
                <w:i/>
                <w:color w:val="717475"/>
                <w:sz w:val="18"/>
                <w:szCs w:val="18"/>
              </w:rPr>
            </w:pPr>
            <w:r w:rsidRPr="001A6FB6">
              <w:rPr>
                <w:rFonts w:ascii="Arial" w:hAnsi="Arial" w:cs="Arial"/>
                <w:i/>
                <w:color w:val="707476"/>
                <w:sz w:val="18"/>
                <w:szCs w:val="18"/>
              </w:rPr>
              <w:t xml:space="preserve">Change in Communication Skills was positively associated with change in ELA </w:t>
            </w:r>
            <w:r w:rsidR="006A1D03" w:rsidRPr="001A6FB6">
              <w:rPr>
                <w:rFonts w:ascii="Arial" w:hAnsi="Arial" w:cs="Arial"/>
                <w:i/>
                <w:color w:val="707476"/>
                <w:sz w:val="18"/>
                <w:szCs w:val="18"/>
              </w:rPr>
              <w:t>scores</w:t>
            </w:r>
            <w:r w:rsidRPr="001A6FB6">
              <w:rPr>
                <w:rFonts w:ascii="Arial" w:hAnsi="Arial" w:cs="Arial"/>
                <w:i/>
                <w:color w:val="707476"/>
                <w:sz w:val="18"/>
                <w:szCs w:val="18"/>
              </w:rPr>
              <w:t xml:space="preserve">.   </w:t>
            </w:r>
          </w:p>
        </w:tc>
        <w:tc>
          <w:tcPr>
            <w:tcW w:w="4675" w:type="dxa"/>
          </w:tcPr>
          <w:p w14:paraId="2638B832" w14:textId="77777777" w:rsidR="00FF7102" w:rsidRDefault="00FF7102" w:rsidP="00310468">
            <w:pPr>
              <w:jc w:val="center"/>
              <w:rPr>
                <w:rFonts w:ascii="Arial" w:hAnsi="Arial" w:cs="Arial"/>
                <w:b/>
                <w:color w:val="8D2B7D"/>
              </w:rPr>
            </w:pPr>
            <w:r>
              <w:rPr>
                <w:noProof/>
              </w:rPr>
              <w:drawing>
                <wp:inline distT="0" distB="0" distL="0" distR="0" wp14:anchorId="5C1812E0" wp14:editId="2CAF2CFC">
                  <wp:extent cx="1371600" cy="1371600"/>
                  <wp:effectExtent l="0" t="0" r="0" b="0"/>
                  <wp:docPr id="16" name="Picture 16" title="Icon of a gear inside a person's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68FF13C1" w14:textId="77777777" w:rsidR="00FF7102" w:rsidRDefault="00FF7102" w:rsidP="00310468">
            <w:pPr>
              <w:rPr>
                <w:rFonts w:ascii="Arial" w:hAnsi="Arial" w:cs="Arial"/>
                <w:b/>
                <w:color w:val="8D2B7D"/>
              </w:rPr>
            </w:pPr>
          </w:p>
          <w:p w14:paraId="630C8B85" w14:textId="239E9650" w:rsidR="001A6FB6" w:rsidRPr="001A6FB6" w:rsidRDefault="00380D92" w:rsidP="001A6FB6">
            <w:pPr>
              <w:rPr>
                <w:rFonts w:ascii="Arial" w:hAnsi="Arial" w:cs="Arial"/>
                <w:color w:val="717475"/>
              </w:rPr>
            </w:pPr>
            <w:r>
              <w:rPr>
                <w:rFonts w:ascii="Arial" w:hAnsi="Arial" w:cs="Arial"/>
                <w:color w:val="717475"/>
              </w:rPr>
              <w:t>S</w:t>
            </w:r>
            <w:r w:rsidRPr="001A6FB6">
              <w:rPr>
                <w:rFonts w:ascii="Arial" w:hAnsi="Arial" w:cs="Arial"/>
                <w:color w:val="717475"/>
              </w:rPr>
              <w:t xml:space="preserve">tudents </w:t>
            </w:r>
            <w:r>
              <w:rPr>
                <w:rFonts w:ascii="Arial" w:hAnsi="Arial" w:cs="Arial"/>
                <w:color w:val="717475"/>
              </w:rPr>
              <w:t xml:space="preserve">who showed more change in </w:t>
            </w:r>
            <w:r w:rsidR="001A6FB6" w:rsidRPr="001A6FB6">
              <w:rPr>
                <w:rFonts w:ascii="Arial" w:hAnsi="Arial" w:cs="Arial"/>
                <w:b/>
                <w:color w:val="9F1A96"/>
              </w:rPr>
              <w:t>Critical Thinking</w:t>
            </w:r>
            <w:r w:rsidR="001A6FB6" w:rsidRPr="001A6FB6">
              <w:rPr>
                <w:rFonts w:ascii="Arial" w:hAnsi="Arial" w:cs="Arial"/>
                <w:color w:val="9F1A96"/>
              </w:rPr>
              <w:t xml:space="preserve"> </w:t>
            </w:r>
            <w:r w:rsidRPr="00380D92">
              <w:rPr>
                <w:rFonts w:ascii="Arial" w:hAnsi="Arial" w:cs="Arial"/>
                <w:color w:val="717475"/>
              </w:rPr>
              <w:t>skills</w:t>
            </w:r>
            <w:r w:rsidRPr="001A6FB6">
              <w:rPr>
                <w:rFonts w:ascii="Arial" w:hAnsi="Arial" w:cs="Arial"/>
                <w:color w:val="9F1A96"/>
              </w:rPr>
              <w:t xml:space="preserve"> </w:t>
            </w:r>
            <w:r>
              <w:rPr>
                <w:rFonts w:ascii="Arial" w:hAnsi="Arial" w:cs="Arial"/>
                <w:color w:val="717475"/>
              </w:rPr>
              <w:t>were also likely to improve their</w:t>
            </w:r>
            <w:r w:rsidRPr="001A6FB6">
              <w:rPr>
                <w:rFonts w:ascii="Arial" w:hAnsi="Arial" w:cs="Arial"/>
                <w:color w:val="717475"/>
              </w:rPr>
              <w:t xml:space="preserve"> academic performance in ELA</w:t>
            </w:r>
            <w:r w:rsidR="001A6FB6" w:rsidRPr="001A6FB6">
              <w:rPr>
                <w:rFonts w:ascii="Arial" w:hAnsi="Arial" w:cs="Arial"/>
                <w:color w:val="717475"/>
              </w:rPr>
              <w:t xml:space="preserve">. </w:t>
            </w:r>
          </w:p>
          <w:p w14:paraId="1AECF6A5" w14:textId="77777777" w:rsidR="001A6FB6" w:rsidRPr="001A6FB6" w:rsidRDefault="001A6FB6" w:rsidP="00310468">
            <w:pPr>
              <w:rPr>
                <w:rFonts w:ascii="Arial" w:hAnsi="Arial" w:cs="Arial"/>
                <w:i/>
                <w:color w:val="707476"/>
                <w:sz w:val="18"/>
                <w:szCs w:val="18"/>
              </w:rPr>
            </w:pPr>
          </w:p>
          <w:p w14:paraId="1CAF09E2" w14:textId="38EDEEBF" w:rsidR="001A6FB6" w:rsidRPr="008821A7" w:rsidRDefault="00FF7102" w:rsidP="00310468">
            <w:pPr>
              <w:rPr>
                <w:rFonts w:ascii="Arial" w:hAnsi="Arial" w:cs="Arial"/>
                <w:color w:val="717475"/>
              </w:rPr>
            </w:pPr>
            <w:r w:rsidRPr="001A6FB6">
              <w:rPr>
                <w:rFonts w:ascii="Arial" w:hAnsi="Arial" w:cs="Arial"/>
                <w:i/>
                <w:color w:val="707476"/>
                <w:sz w:val="18"/>
                <w:szCs w:val="18"/>
              </w:rPr>
              <w:t xml:space="preserve">Change in Critical Thinking was positively associated with change in ELA </w:t>
            </w:r>
            <w:r w:rsidR="006A1D03" w:rsidRPr="001A6FB6">
              <w:rPr>
                <w:rFonts w:ascii="Arial" w:hAnsi="Arial" w:cs="Arial"/>
                <w:i/>
                <w:color w:val="707476"/>
                <w:sz w:val="18"/>
                <w:szCs w:val="18"/>
              </w:rPr>
              <w:t>scores</w:t>
            </w:r>
            <w:r w:rsidRPr="001A6FB6">
              <w:rPr>
                <w:rFonts w:ascii="Arial" w:hAnsi="Arial" w:cs="Arial"/>
                <w:i/>
                <w:color w:val="707476"/>
                <w:sz w:val="18"/>
                <w:szCs w:val="18"/>
              </w:rPr>
              <w:t>.</w:t>
            </w:r>
            <w:r w:rsidRPr="001A6FB6">
              <w:rPr>
                <w:rFonts w:ascii="Arial" w:hAnsi="Arial" w:cs="Arial"/>
                <w:color w:val="707476"/>
              </w:rPr>
              <w:t xml:space="preserve">  </w:t>
            </w:r>
          </w:p>
        </w:tc>
      </w:tr>
      <w:tr w:rsidR="00FF7102" w14:paraId="66D86C2E" w14:textId="77777777" w:rsidTr="745EFEA3">
        <w:trPr>
          <w:trHeight w:val="3897"/>
        </w:trPr>
        <w:tc>
          <w:tcPr>
            <w:tcW w:w="4675" w:type="dxa"/>
          </w:tcPr>
          <w:p w14:paraId="5ABDBC67" w14:textId="3E9E1B2D" w:rsidR="00FF7102" w:rsidRDefault="001A6FB6" w:rsidP="00310468">
            <w:pPr>
              <w:jc w:val="center"/>
              <w:rPr>
                <w:rFonts w:ascii="Arial" w:hAnsi="Arial" w:cs="Arial"/>
                <w:b/>
                <w:color w:val="8D2B7D"/>
              </w:rPr>
            </w:pPr>
            <w:r>
              <w:rPr>
                <w:noProof/>
              </w:rPr>
              <w:drawing>
                <wp:inline distT="0" distB="0" distL="0" distR="0" wp14:anchorId="528550B6" wp14:editId="7C42FC3D">
                  <wp:extent cx="1371600" cy="1371600"/>
                  <wp:effectExtent l="0" t="0" r="0" b="0"/>
                  <wp:docPr id="17" name="Picture 17" title="Icon of a control panel with sliding le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70830B07" w14:textId="77777777" w:rsidR="001A6FB6" w:rsidRDefault="001A6FB6" w:rsidP="00310468">
            <w:pPr>
              <w:jc w:val="center"/>
              <w:rPr>
                <w:rFonts w:ascii="Arial" w:hAnsi="Arial" w:cs="Arial"/>
                <w:b/>
                <w:color w:val="8D2B7D"/>
              </w:rPr>
            </w:pPr>
          </w:p>
          <w:p w14:paraId="29FB2697" w14:textId="27A8BF76" w:rsidR="001A6FB6" w:rsidRPr="001A6FB6" w:rsidRDefault="00A709F9" w:rsidP="001A6FB6">
            <w:pPr>
              <w:rPr>
                <w:rFonts w:ascii="Arial" w:hAnsi="Arial" w:cs="Arial"/>
                <w:color w:val="717475"/>
              </w:rPr>
            </w:pPr>
            <w:r>
              <w:rPr>
                <w:rFonts w:ascii="Arial" w:hAnsi="Arial" w:cs="Arial"/>
                <w:color w:val="717475"/>
              </w:rPr>
              <w:t>S</w:t>
            </w:r>
            <w:r w:rsidRPr="001A6FB6">
              <w:rPr>
                <w:rFonts w:ascii="Arial" w:hAnsi="Arial" w:cs="Arial"/>
                <w:color w:val="717475"/>
              </w:rPr>
              <w:t xml:space="preserve">tudents </w:t>
            </w:r>
            <w:r>
              <w:rPr>
                <w:rFonts w:ascii="Arial" w:hAnsi="Arial" w:cs="Arial"/>
                <w:color w:val="717475"/>
              </w:rPr>
              <w:t xml:space="preserve">who showed more change in </w:t>
            </w:r>
            <w:r w:rsidR="0000041C">
              <w:rPr>
                <w:rFonts w:ascii="Arial" w:hAnsi="Arial" w:cs="Arial"/>
                <w:color w:val="717475"/>
              </w:rPr>
              <w:t xml:space="preserve">    </w:t>
            </w:r>
            <w:r w:rsidR="001A6FB6" w:rsidRPr="001A6FB6">
              <w:rPr>
                <w:rFonts w:ascii="Arial" w:hAnsi="Arial" w:cs="Arial"/>
                <w:b/>
                <w:color w:val="9F1A96"/>
              </w:rPr>
              <w:t>Self-Regulation</w:t>
            </w:r>
            <w:r w:rsidR="001A6FB6" w:rsidRPr="001A6FB6">
              <w:rPr>
                <w:rFonts w:ascii="Arial" w:hAnsi="Arial" w:cs="Arial"/>
                <w:color w:val="717475"/>
              </w:rPr>
              <w:t xml:space="preserve">, </w:t>
            </w:r>
            <w:r>
              <w:rPr>
                <w:rFonts w:ascii="Arial" w:hAnsi="Arial" w:cs="Arial"/>
                <w:color w:val="717475"/>
              </w:rPr>
              <w:t>were also likely to improve their</w:t>
            </w:r>
            <w:r w:rsidRPr="001A6FB6">
              <w:rPr>
                <w:rFonts w:ascii="Arial" w:hAnsi="Arial" w:cs="Arial"/>
                <w:color w:val="717475"/>
              </w:rPr>
              <w:t xml:space="preserve"> academic performance in</w:t>
            </w:r>
            <w:r>
              <w:rPr>
                <w:rFonts w:ascii="Arial" w:hAnsi="Arial" w:cs="Arial"/>
                <w:color w:val="717475"/>
              </w:rPr>
              <w:t xml:space="preserve"> Math</w:t>
            </w:r>
            <w:r w:rsidR="001A6FB6" w:rsidRPr="001A6FB6">
              <w:rPr>
                <w:rFonts w:ascii="Arial" w:hAnsi="Arial" w:cs="Arial"/>
                <w:color w:val="717475"/>
              </w:rPr>
              <w:t xml:space="preserve">. </w:t>
            </w:r>
          </w:p>
          <w:p w14:paraId="23043BCF" w14:textId="77777777" w:rsidR="001A6FB6" w:rsidRPr="001A6FB6" w:rsidRDefault="001A6FB6" w:rsidP="00310468">
            <w:pPr>
              <w:rPr>
                <w:rFonts w:ascii="Arial" w:hAnsi="Arial" w:cs="Arial"/>
                <w:i/>
                <w:color w:val="707476"/>
                <w:sz w:val="18"/>
                <w:szCs w:val="18"/>
              </w:rPr>
            </w:pPr>
          </w:p>
          <w:p w14:paraId="3EB5A51E" w14:textId="74773C94" w:rsidR="00FF7102" w:rsidRPr="001A6FB6" w:rsidRDefault="00FF7102" w:rsidP="001A6FB6">
            <w:pPr>
              <w:rPr>
                <w:rFonts w:ascii="Arial" w:hAnsi="Arial" w:cs="Arial"/>
                <w:color w:val="717475"/>
              </w:rPr>
            </w:pPr>
            <w:r w:rsidRPr="001A6FB6">
              <w:rPr>
                <w:rFonts w:ascii="Arial" w:hAnsi="Arial" w:cs="Arial"/>
                <w:i/>
                <w:color w:val="707476"/>
                <w:sz w:val="18"/>
                <w:szCs w:val="18"/>
              </w:rPr>
              <w:t xml:space="preserve">Change in Self-Regulation was positively associated with change in Math </w:t>
            </w:r>
            <w:r w:rsidR="006A1D03" w:rsidRPr="001A6FB6">
              <w:rPr>
                <w:rFonts w:ascii="Arial" w:hAnsi="Arial" w:cs="Arial"/>
                <w:i/>
                <w:color w:val="707476"/>
                <w:sz w:val="18"/>
                <w:szCs w:val="18"/>
              </w:rPr>
              <w:t>s</w:t>
            </w:r>
            <w:r w:rsidRPr="001A6FB6">
              <w:rPr>
                <w:rFonts w:ascii="Arial" w:hAnsi="Arial" w:cs="Arial"/>
                <w:i/>
                <w:color w:val="707476"/>
                <w:sz w:val="18"/>
                <w:szCs w:val="18"/>
              </w:rPr>
              <w:t>cores.</w:t>
            </w:r>
            <w:r w:rsidRPr="001A6FB6">
              <w:rPr>
                <w:rFonts w:ascii="Arial" w:hAnsi="Arial" w:cs="Arial"/>
                <w:color w:val="707476"/>
              </w:rPr>
              <w:t xml:space="preserve">  </w:t>
            </w:r>
          </w:p>
        </w:tc>
        <w:tc>
          <w:tcPr>
            <w:tcW w:w="4675" w:type="dxa"/>
          </w:tcPr>
          <w:p w14:paraId="598C3CC6" w14:textId="77A98283" w:rsidR="00FF7102" w:rsidRDefault="001A6FB6" w:rsidP="00310468">
            <w:pPr>
              <w:jc w:val="center"/>
              <w:rPr>
                <w:rFonts w:ascii="Arial" w:hAnsi="Arial" w:cs="Arial"/>
                <w:b/>
                <w:color w:val="8D2B7D"/>
              </w:rPr>
            </w:pPr>
            <w:r>
              <w:rPr>
                <w:noProof/>
              </w:rPr>
              <w:drawing>
                <wp:inline distT="0" distB="0" distL="0" distR="0" wp14:anchorId="3D00E4DC" wp14:editId="38B69553">
                  <wp:extent cx="1371600" cy="1371600"/>
                  <wp:effectExtent l="0" t="0" r="0" b="0"/>
                  <wp:docPr id="18" name="Picture 18" title="Icon of a person jumping over a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6E4B0719" w14:textId="77777777" w:rsidR="001A6FB6" w:rsidRDefault="001A6FB6" w:rsidP="00310468">
            <w:pPr>
              <w:jc w:val="center"/>
              <w:rPr>
                <w:rFonts w:ascii="Arial" w:hAnsi="Arial" w:cs="Arial"/>
                <w:b/>
                <w:color w:val="8D2B7D"/>
              </w:rPr>
            </w:pPr>
          </w:p>
          <w:p w14:paraId="52436FC7" w14:textId="58567C10" w:rsidR="001A6FB6" w:rsidRPr="001A6FB6" w:rsidRDefault="00A709F9" w:rsidP="00310468">
            <w:pPr>
              <w:rPr>
                <w:rFonts w:ascii="Arial" w:hAnsi="Arial" w:cs="Arial"/>
                <w:color w:val="717475"/>
              </w:rPr>
            </w:pPr>
            <w:r>
              <w:rPr>
                <w:rFonts w:ascii="Arial" w:hAnsi="Arial" w:cs="Arial"/>
                <w:color w:val="717475"/>
              </w:rPr>
              <w:t>S</w:t>
            </w:r>
            <w:r w:rsidRPr="001A6FB6">
              <w:rPr>
                <w:rFonts w:ascii="Arial" w:hAnsi="Arial" w:cs="Arial"/>
                <w:color w:val="717475"/>
              </w:rPr>
              <w:t xml:space="preserve">tudents </w:t>
            </w:r>
            <w:r>
              <w:rPr>
                <w:rFonts w:ascii="Arial" w:hAnsi="Arial" w:cs="Arial"/>
                <w:color w:val="717475"/>
              </w:rPr>
              <w:t xml:space="preserve">who showed more change in </w:t>
            </w:r>
            <w:r w:rsidR="001A6FB6" w:rsidRPr="001A6FB6">
              <w:rPr>
                <w:rFonts w:ascii="Arial" w:hAnsi="Arial" w:cs="Arial"/>
                <w:b/>
                <w:color w:val="9F1A96"/>
              </w:rPr>
              <w:t>Perseverance</w:t>
            </w:r>
            <w:r w:rsidR="001A6FB6" w:rsidRPr="001A6FB6">
              <w:rPr>
                <w:rFonts w:ascii="Arial" w:hAnsi="Arial" w:cs="Arial"/>
                <w:color w:val="9F1A96"/>
              </w:rPr>
              <w:t xml:space="preserve"> </w:t>
            </w:r>
            <w:r>
              <w:rPr>
                <w:rFonts w:ascii="Arial" w:hAnsi="Arial" w:cs="Arial"/>
                <w:color w:val="717475"/>
              </w:rPr>
              <w:t>were also likely to improve their</w:t>
            </w:r>
            <w:r w:rsidRPr="001A6FB6">
              <w:rPr>
                <w:rFonts w:ascii="Arial" w:hAnsi="Arial" w:cs="Arial"/>
                <w:color w:val="717475"/>
              </w:rPr>
              <w:t xml:space="preserve"> academic performance in</w:t>
            </w:r>
            <w:r>
              <w:rPr>
                <w:rFonts w:ascii="Arial" w:hAnsi="Arial" w:cs="Arial"/>
                <w:color w:val="717475"/>
              </w:rPr>
              <w:t xml:space="preserve"> Math</w:t>
            </w:r>
            <w:r w:rsidR="001A6FB6" w:rsidRPr="001A6FB6">
              <w:rPr>
                <w:rFonts w:ascii="Arial" w:hAnsi="Arial" w:cs="Arial"/>
                <w:color w:val="717475"/>
              </w:rPr>
              <w:t>.</w:t>
            </w:r>
          </w:p>
          <w:p w14:paraId="7ED1BA99" w14:textId="77777777" w:rsidR="001A6FB6" w:rsidRPr="001A6FB6" w:rsidRDefault="001A6FB6" w:rsidP="00310468">
            <w:pPr>
              <w:rPr>
                <w:rFonts w:ascii="Arial" w:hAnsi="Arial" w:cs="Arial"/>
                <w:i/>
                <w:color w:val="707476"/>
                <w:sz w:val="18"/>
                <w:szCs w:val="18"/>
              </w:rPr>
            </w:pPr>
          </w:p>
          <w:p w14:paraId="74045FB4" w14:textId="4EF08A0D" w:rsidR="00FF7102" w:rsidRPr="008821A7" w:rsidRDefault="00FF7102" w:rsidP="0040152E">
            <w:pPr>
              <w:rPr>
                <w:rFonts w:ascii="Arial" w:hAnsi="Arial" w:cs="Arial"/>
                <w:color w:val="717475"/>
              </w:rPr>
            </w:pPr>
            <w:r w:rsidRPr="001A6FB6">
              <w:rPr>
                <w:rFonts w:ascii="Arial" w:hAnsi="Arial" w:cs="Arial"/>
                <w:i/>
                <w:color w:val="707476"/>
                <w:sz w:val="18"/>
                <w:szCs w:val="18"/>
              </w:rPr>
              <w:t>Change in Perseverance was positively associated with change in Math</w:t>
            </w:r>
            <w:r w:rsidR="006A1D03" w:rsidRPr="001A6FB6">
              <w:rPr>
                <w:rFonts w:ascii="Arial" w:hAnsi="Arial" w:cs="Arial"/>
                <w:i/>
                <w:color w:val="707476"/>
                <w:sz w:val="18"/>
                <w:szCs w:val="18"/>
              </w:rPr>
              <w:t xml:space="preserve"> s</w:t>
            </w:r>
            <w:r w:rsidRPr="001A6FB6">
              <w:rPr>
                <w:rFonts w:ascii="Arial" w:hAnsi="Arial" w:cs="Arial"/>
                <w:i/>
                <w:color w:val="707476"/>
                <w:sz w:val="18"/>
                <w:szCs w:val="18"/>
              </w:rPr>
              <w:t>cores.</w:t>
            </w:r>
            <w:r w:rsidRPr="001A6FB6">
              <w:rPr>
                <w:rFonts w:ascii="Arial" w:hAnsi="Arial" w:cs="Arial"/>
                <w:color w:val="707476"/>
              </w:rPr>
              <w:t xml:space="preserve">  </w:t>
            </w:r>
          </w:p>
        </w:tc>
      </w:tr>
    </w:tbl>
    <w:p w14:paraId="17BB2137" w14:textId="77777777" w:rsidR="00FF7102" w:rsidRDefault="00FF7102" w:rsidP="00FF7102">
      <w:pPr>
        <w:rPr>
          <w:rFonts w:ascii="Arial" w:hAnsi="Arial" w:cs="Arial"/>
          <w:b/>
          <w:color w:val="8D2B7D"/>
          <w:sz w:val="24"/>
          <w:szCs w:val="24"/>
        </w:rPr>
      </w:pPr>
    </w:p>
    <w:p w14:paraId="44253674" w14:textId="77777777" w:rsidR="007864AB" w:rsidRDefault="007864AB" w:rsidP="007864AB">
      <w:pPr>
        <w:spacing w:after="0"/>
        <w:rPr>
          <w:rFonts w:ascii="Arial" w:eastAsia="Times New Roman" w:hAnsi="Arial" w:cs="Arial"/>
          <w:i/>
          <w:color w:val="717475"/>
          <w:sz w:val="20"/>
          <w:szCs w:val="20"/>
          <w:shd w:val="clear" w:color="auto" w:fill="FFFFFF"/>
        </w:rPr>
      </w:pPr>
    </w:p>
    <w:p w14:paraId="37E54E42" w14:textId="77777777" w:rsidR="007864AB" w:rsidRDefault="007864AB" w:rsidP="007864AB">
      <w:pPr>
        <w:spacing w:after="0"/>
        <w:rPr>
          <w:rFonts w:ascii="Arial" w:eastAsia="Times New Roman" w:hAnsi="Arial" w:cs="Arial"/>
          <w:i/>
          <w:color w:val="717475"/>
          <w:sz w:val="20"/>
          <w:szCs w:val="20"/>
          <w:shd w:val="clear" w:color="auto" w:fill="FFFFFF"/>
        </w:rPr>
      </w:pPr>
    </w:p>
    <w:p w14:paraId="72F815B0" w14:textId="77777777" w:rsidR="007864AB" w:rsidRDefault="007864AB" w:rsidP="007864AB">
      <w:pPr>
        <w:spacing w:after="0"/>
        <w:rPr>
          <w:rFonts w:ascii="Arial" w:eastAsia="Times New Roman" w:hAnsi="Arial" w:cs="Arial"/>
          <w:i/>
          <w:color w:val="717475"/>
          <w:sz w:val="20"/>
          <w:szCs w:val="20"/>
          <w:shd w:val="clear" w:color="auto" w:fill="FFFFFF"/>
        </w:rPr>
      </w:pPr>
    </w:p>
    <w:p w14:paraId="1278ECE8" w14:textId="77777777" w:rsidR="007864AB" w:rsidRPr="0040152E" w:rsidRDefault="007864AB" w:rsidP="007864AB">
      <w:pPr>
        <w:spacing w:after="0"/>
        <w:rPr>
          <w:rFonts w:ascii="Arial" w:hAnsi="Arial" w:cs="Arial"/>
          <w:b/>
          <w:color w:val="8D2B7D"/>
          <w:sz w:val="18"/>
          <w:szCs w:val="18"/>
        </w:rPr>
      </w:pPr>
      <w:r w:rsidRPr="0040152E">
        <w:rPr>
          <w:rFonts w:ascii="Arial" w:eastAsia="Times New Roman" w:hAnsi="Arial" w:cs="Arial"/>
          <w:i/>
          <w:color w:val="717475"/>
          <w:sz w:val="18"/>
          <w:szCs w:val="18"/>
          <w:shd w:val="clear" w:color="auto" w:fill="FFFFFF"/>
        </w:rPr>
        <w:t xml:space="preserve">This paper uses images from Flaticon.com that were created by </w:t>
      </w:r>
      <w:proofErr w:type="spellStart"/>
      <w:r w:rsidRPr="0040152E">
        <w:rPr>
          <w:rFonts w:ascii="Arial" w:eastAsia="Times New Roman" w:hAnsi="Arial" w:cs="Arial"/>
          <w:i/>
          <w:color w:val="717475"/>
          <w:sz w:val="18"/>
          <w:szCs w:val="18"/>
          <w:shd w:val="clear" w:color="auto" w:fill="FFFFFF"/>
        </w:rPr>
        <w:t>Becris</w:t>
      </w:r>
      <w:proofErr w:type="spellEnd"/>
      <w:r w:rsidRPr="0040152E">
        <w:rPr>
          <w:rFonts w:ascii="Arial" w:eastAsia="Times New Roman" w:hAnsi="Arial" w:cs="Arial"/>
          <w:i/>
          <w:color w:val="717475"/>
          <w:sz w:val="18"/>
          <w:szCs w:val="18"/>
          <w:shd w:val="clear" w:color="auto" w:fill="FFFFFF"/>
        </w:rPr>
        <w:t xml:space="preserve">, </w:t>
      </w:r>
      <w:proofErr w:type="spellStart"/>
      <w:r w:rsidRPr="0040152E">
        <w:rPr>
          <w:rFonts w:ascii="Arial" w:eastAsia="Times New Roman" w:hAnsi="Arial" w:cs="Arial"/>
          <w:i/>
          <w:color w:val="717475"/>
          <w:sz w:val="18"/>
          <w:szCs w:val="18"/>
          <w:shd w:val="clear" w:color="auto" w:fill="FFFFFF"/>
        </w:rPr>
        <w:t>fjstudio</w:t>
      </w:r>
      <w:proofErr w:type="spellEnd"/>
      <w:r w:rsidRPr="0040152E">
        <w:rPr>
          <w:rFonts w:ascii="Arial" w:eastAsia="Times New Roman" w:hAnsi="Arial" w:cs="Arial"/>
          <w:i/>
          <w:color w:val="717475"/>
          <w:sz w:val="18"/>
          <w:szCs w:val="18"/>
          <w:shd w:val="clear" w:color="auto" w:fill="FFFFFF"/>
        </w:rPr>
        <w:t xml:space="preserve">, and </w:t>
      </w:r>
      <w:proofErr w:type="spellStart"/>
      <w:r w:rsidRPr="0040152E">
        <w:rPr>
          <w:rFonts w:ascii="Arial" w:eastAsia="Times New Roman" w:hAnsi="Arial" w:cs="Arial"/>
          <w:i/>
          <w:color w:val="717475"/>
          <w:sz w:val="18"/>
          <w:szCs w:val="18"/>
          <w:shd w:val="clear" w:color="auto" w:fill="FFFFFF"/>
        </w:rPr>
        <w:t>Freepik</w:t>
      </w:r>
      <w:proofErr w:type="spellEnd"/>
      <w:r w:rsidRPr="0040152E">
        <w:rPr>
          <w:rFonts w:ascii="Arial" w:eastAsia="Times New Roman" w:hAnsi="Arial" w:cs="Arial"/>
          <w:i/>
          <w:color w:val="717475"/>
          <w:sz w:val="18"/>
          <w:szCs w:val="18"/>
          <w:shd w:val="clear" w:color="auto" w:fill="FFFFFF"/>
        </w:rPr>
        <w:t>.</w:t>
      </w:r>
    </w:p>
    <w:p w14:paraId="20900161" w14:textId="66322A0C" w:rsidR="00FF7102" w:rsidRDefault="00FF7102" w:rsidP="00FF7102">
      <w:pPr>
        <w:rPr>
          <w:rFonts w:ascii="Arial" w:hAnsi="Arial" w:cs="Arial"/>
          <w:b/>
          <w:color w:val="8D2B7D"/>
          <w:sz w:val="32"/>
          <w:szCs w:val="32"/>
        </w:rPr>
      </w:pPr>
      <w:r>
        <w:rPr>
          <w:noProof/>
        </w:rPr>
        <w:drawing>
          <wp:anchor distT="0" distB="0" distL="114300" distR="114300" simplePos="0" relativeHeight="251636224" behindDoc="0" locked="0" layoutInCell="1" allowOverlap="1" wp14:anchorId="466048C1" wp14:editId="5F8231C6">
            <wp:simplePos x="0" y="0"/>
            <wp:positionH relativeFrom="column">
              <wp:posOffset>4852670</wp:posOffset>
            </wp:positionH>
            <wp:positionV relativeFrom="paragraph">
              <wp:posOffset>244475</wp:posOffset>
            </wp:positionV>
            <wp:extent cx="1101294" cy="533466"/>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ssdese.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01294" cy="53346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DF975A1" wp14:editId="439D8CAF">
                <wp:extent cx="1600200" cy="0"/>
                <wp:effectExtent l="0" t="0" r="25400" b="25400"/>
                <wp:docPr id="24" name="Straight Connector 24" title="Design element"/>
                <wp:cNvGraphicFramePr/>
                <a:graphic xmlns:a="http://schemas.openxmlformats.org/drawingml/2006/main">
                  <a:graphicData uri="http://schemas.microsoft.com/office/word/2010/wordprocessingShape">
                    <wps:wsp>
                      <wps:cNvCnPr/>
                      <wps:spPr>
                        <a:xfrm>
                          <a:off x="0" y="0"/>
                          <a:ext cx="1600200" cy="0"/>
                        </a:xfrm>
                        <a:prstGeom prst="line">
                          <a:avLst/>
                        </a:prstGeom>
                        <a:ln w="19050">
                          <a:solidFill>
                            <a:srgbClr val="173B7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3E10C2" id="Straight Connector 24" o:spid="_x0000_s1026" alt="Title: Design element"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by6wEAACcEAAAOAAAAZHJzL2Uyb0RvYy54bWysU9uO0zAQfUfiHyy/06QFdiFquhKtlhcE&#10;1S58gOuME0u+aWya9u8ZO212BQgJxIsTe+acmXM8Xt+drGFHwKi9a/lyUXMGTvpOu77l377ev3rH&#10;WUzCdcJ4By0/Q+R3m5cv1mNoYOUHbzpARiQuNmNo+ZBSaKoqygGsiAsfwFFQebQi0Rb7qkMxErs1&#10;1aqub6rRYxfQS4iRTndTkG8Kv1Ig0xelIiRmWk69pbJiWQ95rTZr0fQowqDlpQ3xD11YoR0Vnal2&#10;Ign2HfUvVFZL9NGrtJDeVl4pLaFoIDXL+ic1j4MIULSQOTHMNsX/Rys/H/fIdNfy1RvOnLB0R48J&#10;he6HxLbeOXLQI8vBpJOh6A6i7h0DAxZcygaOITbEs3V7vOxi2GN246TQ5i/pZKdi+nk2HU6JSTpc&#10;3tQ13SRn8hqrnoABY/oI3rL803KjXfZDNOL4KSYqRqnXlHxsHBuJ8X39ti5p0Rvd3WtjcjBif9ga&#10;ZEdBs7C8ff3htlw/UTxLo51xxJs1TSrKXzobmAo8gCK7ct9ThTyoMNMKKcmUZXalMFF2hilqYQZe&#10;WvsT8JKfoVCG+G/AM6JU9i7NYKudx9+1nU7XltWUf3Vg0p0tOPjuXO63WEPTWBReXk4e9+f7An96&#10;35sfAAAA//8DAFBLAwQUAAYACAAAACEA6aia2NcAAAACAQAADwAAAGRycy9kb3ducmV2LnhtbEyP&#10;TWvCQBCG74X+h2WE3urGgCJpNlKKXnoRtdAe1+zkg+7OhuxGk3/f0Yu9DDy8wzvP5JvRWXHBPrSe&#10;FCzmCQik0puWagVfp93rGkSImoy2nlDBhAE2xfNTrjPjr3TAyzHWgksoZFpBE2OXSRnKBp0Oc98h&#10;cVb53unI2NfS9PrK5c7KNElW0umW+EKjO/xosPw9Dk7B8rDD0/e0Haqfzm73+/VnNSUrpV5m4/sb&#10;iIhjfCzDTZ/VoWCnsx/IBGEV8CPxPjlLlynj+YayyOV/9eIPAAD//wMAUEsBAi0AFAAGAAgAAAAh&#10;ALaDOJL+AAAA4QEAABMAAAAAAAAAAAAAAAAAAAAAAFtDb250ZW50X1R5cGVzXS54bWxQSwECLQAU&#10;AAYACAAAACEAOP0h/9YAAACUAQAACwAAAAAAAAAAAAAAAAAvAQAAX3JlbHMvLnJlbHNQSwECLQAU&#10;AAYACAAAACEAzrL28usBAAAnBAAADgAAAAAAAAAAAAAAAAAuAgAAZHJzL2Uyb0RvYy54bWxQSwEC&#10;LQAUAAYACAAAACEA6aia2NcAAAACAQAADwAAAAAAAAAAAAAAAABFBAAAZHJzL2Rvd25yZXYueG1s&#10;UEsFBgAAAAAEAAQA8wAAAEkFAAAAAA==&#10;" strokecolor="#173b70" strokeweight="1.5pt">
                <v:stroke joinstyle="miter"/>
                <w10:anchorlock/>
              </v:line>
            </w:pict>
          </mc:Fallback>
        </mc:AlternateContent>
      </w:r>
    </w:p>
    <w:p w14:paraId="4F91AAA6" w14:textId="3932A008" w:rsidR="00FF7102" w:rsidRDefault="00FF7102" w:rsidP="00FF7102">
      <w:pPr>
        <w:pStyle w:val="CommentText"/>
        <w:spacing w:after="0"/>
        <w:rPr>
          <w:rFonts w:ascii="Arial" w:hAnsi="Arial" w:cs="Arial"/>
          <w:i/>
          <w:color w:val="717475"/>
          <w:shd w:val="clear" w:color="auto" w:fill="FFFFFF"/>
        </w:rPr>
      </w:pPr>
      <w:r w:rsidRPr="004A1C9E">
        <w:rPr>
          <w:rFonts w:ascii="Arial" w:hAnsi="Arial" w:cs="Arial"/>
          <w:i/>
          <w:color w:val="717475"/>
          <w:shd w:val="clear" w:color="auto" w:fill="FFFFFF"/>
        </w:rPr>
        <w:t>For more information, contact Karyl Resnick, 21st CCLC Coordinator</w:t>
      </w:r>
    </w:p>
    <w:p w14:paraId="224C75ED" w14:textId="1C66E9C9" w:rsidR="007218E8" w:rsidRDefault="00F44DB0" w:rsidP="00FF7102">
      <w:pPr>
        <w:pStyle w:val="CommentText"/>
        <w:spacing w:after="0"/>
        <w:rPr>
          <w:rFonts w:ascii="Arial" w:hAnsi="Arial" w:cs="Arial"/>
          <w:i/>
          <w:color w:val="717475"/>
          <w:shd w:val="clear" w:color="auto" w:fill="FFFFFF"/>
        </w:rPr>
      </w:pPr>
      <w:hyperlink r:id="rId31" w:history="1">
        <w:r w:rsidR="00A83075" w:rsidRPr="00E4505B">
          <w:rPr>
            <w:rStyle w:val="Hyperlink"/>
            <w:rFonts w:ascii="Arial" w:hAnsi="Arial" w:cs="Arial"/>
            <w:i/>
            <w:shd w:val="clear" w:color="auto" w:fill="FFFFFF"/>
          </w:rPr>
          <w:t>karyl.a.resnick@mass.gov</w:t>
        </w:r>
      </w:hyperlink>
      <w:r w:rsidR="00A83075">
        <w:rPr>
          <w:rFonts w:ascii="Arial" w:hAnsi="Arial" w:cs="Arial"/>
          <w:i/>
          <w:color w:val="717475"/>
          <w:shd w:val="clear" w:color="auto" w:fill="FFFFFF"/>
        </w:rPr>
        <w:t xml:space="preserve"> or </w:t>
      </w:r>
      <w:r w:rsidR="00FF7102" w:rsidRPr="004A1C9E">
        <w:rPr>
          <w:rFonts w:ascii="Arial" w:hAnsi="Arial" w:cs="Arial"/>
          <w:i/>
          <w:color w:val="717475"/>
          <w:shd w:val="clear" w:color="auto" w:fill="FFFFFF"/>
        </w:rPr>
        <w:t>781-338-3515</w:t>
      </w:r>
    </w:p>
    <w:p w14:paraId="332377CC" w14:textId="39A552F6" w:rsidR="007218E8" w:rsidRDefault="007218E8">
      <w:pPr>
        <w:rPr>
          <w:rFonts w:ascii="Arial" w:hAnsi="Arial" w:cs="Arial"/>
          <w:i/>
          <w:color w:val="717475"/>
          <w:sz w:val="20"/>
          <w:szCs w:val="20"/>
          <w:shd w:val="clear" w:color="auto" w:fill="FFFFFF"/>
        </w:rPr>
      </w:pPr>
    </w:p>
    <w:sectPr w:rsidR="007218E8" w:rsidSect="005F26F2">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2F61A" w14:textId="77777777" w:rsidR="00F44DB0" w:rsidRDefault="00F44DB0" w:rsidP="003E7AB8">
      <w:pPr>
        <w:spacing w:after="0" w:line="240" w:lineRule="auto"/>
      </w:pPr>
      <w:r>
        <w:separator/>
      </w:r>
    </w:p>
  </w:endnote>
  <w:endnote w:type="continuationSeparator" w:id="0">
    <w:p w14:paraId="0837A34E" w14:textId="77777777" w:rsidR="00F44DB0" w:rsidRDefault="00F44DB0" w:rsidP="003E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811256"/>
      <w:docPartObj>
        <w:docPartGallery w:val="Page Numbers (Bottom of Page)"/>
        <w:docPartUnique/>
      </w:docPartObj>
    </w:sdtPr>
    <w:sdtEndPr>
      <w:rPr>
        <w:noProof/>
      </w:rPr>
    </w:sdtEndPr>
    <w:sdtContent>
      <w:p w14:paraId="05B6C591" w14:textId="7878C83E" w:rsidR="006078AE" w:rsidRDefault="006078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CA7D74" w14:textId="016B1FFC" w:rsidR="006078AE" w:rsidRPr="00473B46" w:rsidRDefault="006078AE" w:rsidP="003E7AB8">
    <w:pPr>
      <w:pStyle w:val="Heading1"/>
      <w:spacing w:before="0" w:line="240" w:lineRule="auto"/>
      <w:ind w:right="90"/>
      <w:jc w:val="right"/>
      <w:rPr>
        <w:rFonts w:ascii="Arial" w:hAnsi="Arial" w:cs="Arial"/>
        <w:b/>
        <w:color w:val="0033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739BA" w14:textId="77777777" w:rsidR="00F44DB0" w:rsidRDefault="00F44DB0" w:rsidP="003E7AB8">
      <w:pPr>
        <w:spacing w:after="0" w:line="240" w:lineRule="auto"/>
      </w:pPr>
      <w:r>
        <w:separator/>
      </w:r>
    </w:p>
  </w:footnote>
  <w:footnote w:type="continuationSeparator" w:id="0">
    <w:p w14:paraId="54E4902D" w14:textId="77777777" w:rsidR="00F44DB0" w:rsidRDefault="00F44DB0" w:rsidP="003E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BAD95" w14:textId="77777777" w:rsidR="006078AE" w:rsidRDefault="006078AE" w:rsidP="0031046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F6F7F" w14:textId="77777777" w:rsidR="006078AE" w:rsidRDefault="006078AE" w:rsidP="00FF71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488B" w14:textId="77777777" w:rsidR="006078AE" w:rsidRDefault="006078AE" w:rsidP="00FF710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0474"/>
    <w:multiLevelType w:val="hybridMultilevel"/>
    <w:tmpl w:val="EF4A6D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954A5"/>
    <w:multiLevelType w:val="hybridMultilevel"/>
    <w:tmpl w:val="4292346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15:restartNumberingAfterBreak="0">
    <w:nsid w:val="07782AE7"/>
    <w:multiLevelType w:val="hybridMultilevel"/>
    <w:tmpl w:val="19E8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F11"/>
    <w:multiLevelType w:val="hybridMultilevel"/>
    <w:tmpl w:val="80D28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C348C7"/>
    <w:multiLevelType w:val="hybridMultilevel"/>
    <w:tmpl w:val="6C6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90FA5"/>
    <w:multiLevelType w:val="hybridMultilevel"/>
    <w:tmpl w:val="A0DC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55B44"/>
    <w:multiLevelType w:val="hybridMultilevel"/>
    <w:tmpl w:val="199E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D20BA"/>
    <w:multiLevelType w:val="hybridMultilevel"/>
    <w:tmpl w:val="544405CC"/>
    <w:lvl w:ilvl="0" w:tplc="002622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759C2"/>
    <w:multiLevelType w:val="hybridMultilevel"/>
    <w:tmpl w:val="5A5A8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E24F9"/>
    <w:multiLevelType w:val="hybridMultilevel"/>
    <w:tmpl w:val="5BC88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2F0426"/>
    <w:multiLevelType w:val="hybridMultilevel"/>
    <w:tmpl w:val="BA1C4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5422DA"/>
    <w:multiLevelType w:val="hybridMultilevel"/>
    <w:tmpl w:val="1538701C"/>
    <w:lvl w:ilvl="0" w:tplc="BBAC67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F4FAF"/>
    <w:multiLevelType w:val="hybridMultilevel"/>
    <w:tmpl w:val="95A2EADC"/>
    <w:lvl w:ilvl="0" w:tplc="BE06970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A491F"/>
    <w:multiLevelType w:val="hybridMultilevel"/>
    <w:tmpl w:val="FBAA65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A01835"/>
    <w:multiLevelType w:val="hybridMultilevel"/>
    <w:tmpl w:val="47E236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52266E"/>
    <w:multiLevelType w:val="hybridMultilevel"/>
    <w:tmpl w:val="0AF8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8161A"/>
    <w:multiLevelType w:val="hybridMultilevel"/>
    <w:tmpl w:val="A2D2C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607A7"/>
    <w:multiLevelType w:val="hybridMultilevel"/>
    <w:tmpl w:val="60D0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07454"/>
    <w:multiLevelType w:val="hybridMultilevel"/>
    <w:tmpl w:val="9686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72F8F"/>
    <w:multiLevelType w:val="hybridMultilevel"/>
    <w:tmpl w:val="62445D34"/>
    <w:lvl w:ilvl="0" w:tplc="0F020FD0">
      <w:start w:val="1"/>
      <w:numFmt w:val="bullet"/>
      <w:lvlText w:val="•"/>
      <w:lvlJc w:val="left"/>
      <w:pPr>
        <w:tabs>
          <w:tab w:val="num" w:pos="720"/>
        </w:tabs>
        <w:ind w:left="720" w:hanging="360"/>
      </w:pPr>
      <w:rPr>
        <w:rFonts w:ascii="Arial" w:hAnsi="Arial" w:hint="default"/>
      </w:rPr>
    </w:lvl>
    <w:lvl w:ilvl="1" w:tplc="EE68C800" w:tentative="1">
      <w:start w:val="1"/>
      <w:numFmt w:val="bullet"/>
      <w:lvlText w:val="•"/>
      <w:lvlJc w:val="left"/>
      <w:pPr>
        <w:tabs>
          <w:tab w:val="num" w:pos="1440"/>
        </w:tabs>
        <w:ind w:left="1440" w:hanging="360"/>
      </w:pPr>
      <w:rPr>
        <w:rFonts w:ascii="Arial" w:hAnsi="Arial" w:hint="default"/>
      </w:rPr>
    </w:lvl>
    <w:lvl w:ilvl="2" w:tplc="264EFD82" w:tentative="1">
      <w:start w:val="1"/>
      <w:numFmt w:val="bullet"/>
      <w:lvlText w:val="•"/>
      <w:lvlJc w:val="left"/>
      <w:pPr>
        <w:tabs>
          <w:tab w:val="num" w:pos="2160"/>
        </w:tabs>
        <w:ind w:left="2160" w:hanging="360"/>
      </w:pPr>
      <w:rPr>
        <w:rFonts w:ascii="Arial" w:hAnsi="Arial" w:hint="default"/>
      </w:rPr>
    </w:lvl>
    <w:lvl w:ilvl="3" w:tplc="FF9CBE1E" w:tentative="1">
      <w:start w:val="1"/>
      <w:numFmt w:val="bullet"/>
      <w:lvlText w:val="•"/>
      <w:lvlJc w:val="left"/>
      <w:pPr>
        <w:tabs>
          <w:tab w:val="num" w:pos="2880"/>
        </w:tabs>
        <w:ind w:left="2880" w:hanging="360"/>
      </w:pPr>
      <w:rPr>
        <w:rFonts w:ascii="Arial" w:hAnsi="Arial" w:hint="default"/>
      </w:rPr>
    </w:lvl>
    <w:lvl w:ilvl="4" w:tplc="346A37C6" w:tentative="1">
      <w:start w:val="1"/>
      <w:numFmt w:val="bullet"/>
      <w:lvlText w:val="•"/>
      <w:lvlJc w:val="left"/>
      <w:pPr>
        <w:tabs>
          <w:tab w:val="num" w:pos="3600"/>
        </w:tabs>
        <w:ind w:left="3600" w:hanging="360"/>
      </w:pPr>
      <w:rPr>
        <w:rFonts w:ascii="Arial" w:hAnsi="Arial" w:hint="default"/>
      </w:rPr>
    </w:lvl>
    <w:lvl w:ilvl="5" w:tplc="F702AC5E" w:tentative="1">
      <w:start w:val="1"/>
      <w:numFmt w:val="bullet"/>
      <w:lvlText w:val="•"/>
      <w:lvlJc w:val="left"/>
      <w:pPr>
        <w:tabs>
          <w:tab w:val="num" w:pos="4320"/>
        </w:tabs>
        <w:ind w:left="4320" w:hanging="360"/>
      </w:pPr>
      <w:rPr>
        <w:rFonts w:ascii="Arial" w:hAnsi="Arial" w:hint="default"/>
      </w:rPr>
    </w:lvl>
    <w:lvl w:ilvl="6" w:tplc="FD508A66" w:tentative="1">
      <w:start w:val="1"/>
      <w:numFmt w:val="bullet"/>
      <w:lvlText w:val="•"/>
      <w:lvlJc w:val="left"/>
      <w:pPr>
        <w:tabs>
          <w:tab w:val="num" w:pos="5040"/>
        </w:tabs>
        <w:ind w:left="5040" w:hanging="360"/>
      </w:pPr>
      <w:rPr>
        <w:rFonts w:ascii="Arial" w:hAnsi="Arial" w:hint="default"/>
      </w:rPr>
    </w:lvl>
    <w:lvl w:ilvl="7" w:tplc="FB209DB4" w:tentative="1">
      <w:start w:val="1"/>
      <w:numFmt w:val="bullet"/>
      <w:lvlText w:val="•"/>
      <w:lvlJc w:val="left"/>
      <w:pPr>
        <w:tabs>
          <w:tab w:val="num" w:pos="5760"/>
        </w:tabs>
        <w:ind w:left="5760" w:hanging="360"/>
      </w:pPr>
      <w:rPr>
        <w:rFonts w:ascii="Arial" w:hAnsi="Arial" w:hint="default"/>
      </w:rPr>
    </w:lvl>
    <w:lvl w:ilvl="8" w:tplc="8CD2D1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676D83"/>
    <w:multiLevelType w:val="hybridMultilevel"/>
    <w:tmpl w:val="228816C8"/>
    <w:lvl w:ilvl="0" w:tplc="577A3A46">
      <w:start w:val="1"/>
      <w:numFmt w:val="bullet"/>
      <w:lvlText w:val="•"/>
      <w:lvlJc w:val="left"/>
      <w:pPr>
        <w:tabs>
          <w:tab w:val="num" w:pos="720"/>
        </w:tabs>
        <w:ind w:left="720" w:hanging="360"/>
      </w:pPr>
      <w:rPr>
        <w:rFonts w:ascii="Arial" w:hAnsi="Arial" w:hint="default"/>
      </w:rPr>
    </w:lvl>
    <w:lvl w:ilvl="1" w:tplc="D93204CA" w:tentative="1">
      <w:start w:val="1"/>
      <w:numFmt w:val="bullet"/>
      <w:lvlText w:val="•"/>
      <w:lvlJc w:val="left"/>
      <w:pPr>
        <w:tabs>
          <w:tab w:val="num" w:pos="1440"/>
        </w:tabs>
        <w:ind w:left="1440" w:hanging="360"/>
      </w:pPr>
      <w:rPr>
        <w:rFonts w:ascii="Arial" w:hAnsi="Arial" w:hint="default"/>
      </w:rPr>
    </w:lvl>
    <w:lvl w:ilvl="2" w:tplc="0C8EECA6" w:tentative="1">
      <w:start w:val="1"/>
      <w:numFmt w:val="bullet"/>
      <w:lvlText w:val="•"/>
      <w:lvlJc w:val="left"/>
      <w:pPr>
        <w:tabs>
          <w:tab w:val="num" w:pos="2160"/>
        </w:tabs>
        <w:ind w:left="2160" w:hanging="360"/>
      </w:pPr>
      <w:rPr>
        <w:rFonts w:ascii="Arial" w:hAnsi="Arial" w:hint="default"/>
      </w:rPr>
    </w:lvl>
    <w:lvl w:ilvl="3" w:tplc="32E4BE10" w:tentative="1">
      <w:start w:val="1"/>
      <w:numFmt w:val="bullet"/>
      <w:lvlText w:val="•"/>
      <w:lvlJc w:val="left"/>
      <w:pPr>
        <w:tabs>
          <w:tab w:val="num" w:pos="2880"/>
        </w:tabs>
        <w:ind w:left="2880" w:hanging="360"/>
      </w:pPr>
      <w:rPr>
        <w:rFonts w:ascii="Arial" w:hAnsi="Arial" w:hint="default"/>
      </w:rPr>
    </w:lvl>
    <w:lvl w:ilvl="4" w:tplc="E9C01C2C" w:tentative="1">
      <w:start w:val="1"/>
      <w:numFmt w:val="bullet"/>
      <w:lvlText w:val="•"/>
      <w:lvlJc w:val="left"/>
      <w:pPr>
        <w:tabs>
          <w:tab w:val="num" w:pos="3600"/>
        </w:tabs>
        <w:ind w:left="3600" w:hanging="360"/>
      </w:pPr>
      <w:rPr>
        <w:rFonts w:ascii="Arial" w:hAnsi="Arial" w:hint="default"/>
      </w:rPr>
    </w:lvl>
    <w:lvl w:ilvl="5" w:tplc="086A237E" w:tentative="1">
      <w:start w:val="1"/>
      <w:numFmt w:val="bullet"/>
      <w:lvlText w:val="•"/>
      <w:lvlJc w:val="left"/>
      <w:pPr>
        <w:tabs>
          <w:tab w:val="num" w:pos="4320"/>
        </w:tabs>
        <w:ind w:left="4320" w:hanging="360"/>
      </w:pPr>
      <w:rPr>
        <w:rFonts w:ascii="Arial" w:hAnsi="Arial" w:hint="default"/>
      </w:rPr>
    </w:lvl>
    <w:lvl w:ilvl="6" w:tplc="104A5278" w:tentative="1">
      <w:start w:val="1"/>
      <w:numFmt w:val="bullet"/>
      <w:lvlText w:val="•"/>
      <w:lvlJc w:val="left"/>
      <w:pPr>
        <w:tabs>
          <w:tab w:val="num" w:pos="5040"/>
        </w:tabs>
        <w:ind w:left="5040" w:hanging="360"/>
      </w:pPr>
      <w:rPr>
        <w:rFonts w:ascii="Arial" w:hAnsi="Arial" w:hint="default"/>
      </w:rPr>
    </w:lvl>
    <w:lvl w:ilvl="7" w:tplc="40CE8FF2" w:tentative="1">
      <w:start w:val="1"/>
      <w:numFmt w:val="bullet"/>
      <w:lvlText w:val="•"/>
      <w:lvlJc w:val="left"/>
      <w:pPr>
        <w:tabs>
          <w:tab w:val="num" w:pos="5760"/>
        </w:tabs>
        <w:ind w:left="5760" w:hanging="360"/>
      </w:pPr>
      <w:rPr>
        <w:rFonts w:ascii="Arial" w:hAnsi="Arial" w:hint="default"/>
      </w:rPr>
    </w:lvl>
    <w:lvl w:ilvl="8" w:tplc="C3C4AD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FB4DA5"/>
    <w:multiLevelType w:val="multilevel"/>
    <w:tmpl w:val="E152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A7DEA"/>
    <w:multiLevelType w:val="hybridMultilevel"/>
    <w:tmpl w:val="922C064E"/>
    <w:lvl w:ilvl="0" w:tplc="EFAC47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CE851AD"/>
    <w:multiLevelType w:val="hybridMultilevel"/>
    <w:tmpl w:val="3112C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41B30"/>
    <w:multiLevelType w:val="hybridMultilevel"/>
    <w:tmpl w:val="62C6BABA"/>
    <w:lvl w:ilvl="0" w:tplc="EC88D606">
      <w:start w:val="1"/>
      <w:numFmt w:val="bullet"/>
      <w:lvlText w:val="•"/>
      <w:lvlJc w:val="left"/>
      <w:pPr>
        <w:tabs>
          <w:tab w:val="num" w:pos="720"/>
        </w:tabs>
        <w:ind w:left="720" w:hanging="360"/>
      </w:pPr>
      <w:rPr>
        <w:rFonts w:ascii="Arial" w:hAnsi="Arial" w:hint="default"/>
      </w:rPr>
    </w:lvl>
    <w:lvl w:ilvl="1" w:tplc="30E65258" w:tentative="1">
      <w:start w:val="1"/>
      <w:numFmt w:val="bullet"/>
      <w:lvlText w:val="•"/>
      <w:lvlJc w:val="left"/>
      <w:pPr>
        <w:tabs>
          <w:tab w:val="num" w:pos="1440"/>
        </w:tabs>
        <w:ind w:left="1440" w:hanging="360"/>
      </w:pPr>
      <w:rPr>
        <w:rFonts w:ascii="Arial" w:hAnsi="Arial" w:hint="default"/>
      </w:rPr>
    </w:lvl>
    <w:lvl w:ilvl="2" w:tplc="952ADA12" w:tentative="1">
      <w:start w:val="1"/>
      <w:numFmt w:val="bullet"/>
      <w:lvlText w:val="•"/>
      <w:lvlJc w:val="left"/>
      <w:pPr>
        <w:tabs>
          <w:tab w:val="num" w:pos="2160"/>
        </w:tabs>
        <w:ind w:left="2160" w:hanging="360"/>
      </w:pPr>
      <w:rPr>
        <w:rFonts w:ascii="Arial" w:hAnsi="Arial" w:hint="default"/>
      </w:rPr>
    </w:lvl>
    <w:lvl w:ilvl="3" w:tplc="6F6CFC12" w:tentative="1">
      <w:start w:val="1"/>
      <w:numFmt w:val="bullet"/>
      <w:lvlText w:val="•"/>
      <w:lvlJc w:val="left"/>
      <w:pPr>
        <w:tabs>
          <w:tab w:val="num" w:pos="2880"/>
        </w:tabs>
        <w:ind w:left="2880" w:hanging="360"/>
      </w:pPr>
      <w:rPr>
        <w:rFonts w:ascii="Arial" w:hAnsi="Arial" w:hint="default"/>
      </w:rPr>
    </w:lvl>
    <w:lvl w:ilvl="4" w:tplc="E4DC8520" w:tentative="1">
      <w:start w:val="1"/>
      <w:numFmt w:val="bullet"/>
      <w:lvlText w:val="•"/>
      <w:lvlJc w:val="left"/>
      <w:pPr>
        <w:tabs>
          <w:tab w:val="num" w:pos="3600"/>
        </w:tabs>
        <w:ind w:left="3600" w:hanging="360"/>
      </w:pPr>
      <w:rPr>
        <w:rFonts w:ascii="Arial" w:hAnsi="Arial" w:hint="default"/>
      </w:rPr>
    </w:lvl>
    <w:lvl w:ilvl="5" w:tplc="A6884946" w:tentative="1">
      <w:start w:val="1"/>
      <w:numFmt w:val="bullet"/>
      <w:lvlText w:val="•"/>
      <w:lvlJc w:val="left"/>
      <w:pPr>
        <w:tabs>
          <w:tab w:val="num" w:pos="4320"/>
        </w:tabs>
        <w:ind w:left="4320" w:hanging="360"/>
      </w:pPr>
      <w:rPr>
        <w:rFonts w:ascii="Arial" w:hAnsi="Arial" w:hint="default"/>
      </w:rPr>
    </w:lvl>
    <w:lvl w:ilvl="6" w:tplc="67D85CA6" w:tentative="1">
      <w:start w:val="1"/>
      <w:numFmt w:val="bullet"/>
      <w:lvlText w:val="•"/>
      <w:lvlJc w:val="left"/>
      <w:pPr>
        <w:tabs>
          <w:tab w:val="num" w:pos="5040"/>
        </w:tabs>
        <w:ind w:left="5040" w:hanging="360"/>
      </w:pPr>
      <w:rPr>
        <w:rFonts w:ascii="Arial" w:hAnsi="Arial" w:hint="default"/>
      </w:rPr>
    </w:lvl>
    <w:lvl w:ilvl="7" w:tplc="B39ABA5E" w:tentative="1">
      <w:start w:val="1"/>
      <w:numFmt w:val="bullet"/>
      <w:lvlText w:val="•"/>
      <w:lvlJc w:val="left"/>
      <w:pPr>
        <w:tabs>
          <w:tab w:val="num" w:pos="5760"/>
        </w:tabs>
        <w:ind w:left="5760" w:hanging="360"/>
      </w:pPr>
      <w:rPr>
        <w:rFonts w:ascii="Arial" w:hAnsi="Arial" w:hint="default"/>
      </w:rPr>
    </w:lvl>
    <w:lvl w:ilvl="8" w:tplc="368E4A5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F43FEF"/>
    <w:multiLevelType w:val="hybridMultilevel"/>
    <w:tmpl w:val="8CF62B38"/>
    <w:lvl w:ilvl="0" w:tplc="C1601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824F7"/>
    <w:multiLevelType w:val="hybridMultilevel"/>
    <w:tmpl w:val="BF0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716B52"/>
    <w:multiLevelType w:val="hybridMultilevel"/>
    <w:tmpl w:val="DD5E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D39F2"/>
    <w:multiLevelType w:val="hybridMultilevel"/>
    <w:tmpl w:val="6DDC096E"/>
    <w:lvl w:ilvl="0" w:tplc="E40064AA">
      <w:numFmt w:val="bullet"/>
      <w:lvlText w:val="•"/>
      <w:lvlJc w:val="left"/>
      <w:pPr>
        <w:ind w:left="3600" w:hanging="72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484835AD"/>
    <w:multiLevelType w:val="hybridMultilevel"/>
    <w:tmpl w:val="DA3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132ED2"/>
    <w:multiLevelType w:val="hybridMultilevel"/>
    <w:tmpl w:val="726A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8532CD"/>
    <w:multiLevelType w:val="hybridMultilevel"/>
    <w:tmpl w:val="5E08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7F62EC"/>
    <w:multiLevelType w:val="hybridMultilevel"/>
    <w:tmpl w:val="9C30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157BF"/>
    <w:multiLevelType w:val="hybridMultilevel"/>
    <w:tmpl w:val="0EFE8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4F6F9A"/>
    <w:multiLevelType w:val="hybridMultilevel"/>
    <w:tmpl w:val="6EF0785E"/>
    <w:lvl w:ilvl="0" w:tplc="6EC86E2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517E09"/>
    <w:multiLevelType w:val="hybridMultilevel"/>
    <w:tmpl w:val="C2DA9F70"/>
    <w:lvl w:ilvl="0" w:tplc="0628717E">
      <w:start w:val="1"/>
      <w:numFmt w:val="bullet"/>
      <w:lvlText w:val="•"/>
      <w:lvlJc w:val="left"/>
      <w:pPr>
        <w:tabs>
          <w:tab w:val="num" w:pos="720"/>
        </w:tabs>
        <w:ind w:left="720" w:hanging="360"/>
      </w:pPr>
      <w:rPr>
        <w:rFonts w:ascii="Arial" w:hAnsi="Arial" w:hint="default"/>
      </w:rPr>
    </w:lvl>
    <w:lvl w:ilvl="1" w:tplc="6F2C7558" w:tentative="1">
      <w:start w:val="1"/>
      <w:numFmt w:val="bullet"/>
      <w:lvlText w:val="•"/>
      <w:lvlJc w:val="left"/>
      <w:pPr>
        <w:tabs>
          <w:tab w:val="num" w:pos="1440"/>
        </w:tabs>
        <w:ind w:left="1440" w:hanging="360"/>
      </w:pPr>
      <w:rPr>
        <w:rFonts w:ascii="Arial" w:hAnsi="Arial" w:hint="default"/>
      </w:rPr>
    </w:lvl>
    <w:lvl w:ilvl="2" w:tplc="446A1B84" w:tentative="1">
      <w:start w:val="1"/>
      <w:numFmt w:val="bullet"/>
      <w:lvlText w:val="•"/>
      <w:lvlJc w:val="left"/>
      <w:pPr>
        <w:tabs>
          <w:tab w:val="num" w:pos="2160"/>
        </w:tabs>
        <w:ind w:left="2160" w:hanging="360"/>
      </w:pPr>
      <w:rPr>
        <w:rFonts w:ascii="Arial" w:hAnsi="Arial" w:hint="default"/>
      </w:rPr>
    </w:lvl>
    <w:lvl w:ilvl="3" w:tplc="D83CF384" w:tentative="1">
      <w:start w:val="1"/>
      <w:numFmt w:val="bullet"/>
      <w:lvlText w:val="•"/>
      <w:lvlJc w:val="left"/>
      <w:pPr>
        <w:tabs>
          <w:tab w:val="num" w:pos="2880"/>
        </w:tabs>
        <w:ind w:left="2880" w:hanging="360"/>
      </w:pPr>
      <w:rPr>
        <w:rFonts w:ascii="Arial" w:hAnsi="Arial" w:hint="default"/>
      </w:rPr>
    </w:lvl>
    <w:lvl w:ilvl="4" w:tplc="ACCEDA2E" w:tentative="1">
      <w:start w:val="1"/>
      <w:numFmt w:val="bullet"/>
      <w:lvlText w:val="•"/>
      <w:lvlJc w:val="left"/>
      <w:pPr>
        <w:tabs>
          <w:tab w:val="num" w:pos="3600"/>
        </w:tabs>
        <w:ind w:left="3600" w:hanging="360"/>
      </w:pPr>
      <w:rPr>
        <w:rFonts w:ascii="Arial" w:hAnsi="Arial" w:hint="default"/>
      </w:rPr>
    </w:lvl>
    <w:lvl w:ilvl="5" w:tplc="D2E2A288" w:tentative="1">
      <w:start w:val="1"/>
      <w:numFmt w:val="bullet"/>
      <w:lvlText w:val="•"/>
      <w:lvlJc w:val="left"/>
      <w:pPr>
        <w:tabs>
          <w:tab w:val="num" w:pos="4320"/>
        </w:tabs>
        <w:ind w:left="4320" w:hanging="360"/>
      </w:pPr>
      <w:rPr>
        <w:rFonts w:ascii="Arial" w:hAnsi="Arial" w:hint="default"/>
      </w:rPr>
    </w:lvl>
    <w:lvl w:ilvl="6" w:tplc="DC9281AA" w:tentative="1">
      <w:start w:val="1"/>
      <w:numFmt w:val="bullet"/>
      <w:lvlText w:val="•"/>
      <w:lvlJc w:val="left"/>
      <w:pPr>
        <w:tabs>
          <w:tab w:val="num" w:pos="5040"/>
        </w:tabs>
        <w:ind w:left="5040" w:hanging="360"/>
      </w:pPr>
      <w:rPr>
        <w:rFonts w:ascii="Arial" w:hAnsi="Arial" w:hint="default"/>
      </w:rPr>
    </w:lvl>
    <w:lvl w:ilvl="7" w:tplc="F48E978A" w:tentative="1">
      <w:start w:val="1"/>
      <w:numFmt w:val="bullet"/>
      <w:lvlText w:val="•"/>
      <w:lvlJc w:val="left"/>
      <w:pPr>
        <w:tabs>
          <w:tab w:val="num" w:pos="5760"/>
        </w:tabs>
        <w:ind w:left="5760" w:hanging="360"/>
      </w:pPr>
      <w:rPr>
        <w:rFonts w:ascii="Arial" w:hAnsi="Arial" w:hint="default"/>
      </w:rPr>
    </w:lvl>
    <w:lvl w:ilvl="8" w:tplc="11C40E6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9B368A8"/>
    <w:multiLevelType w:val="hybridMultilevel"/>
    <w:tmpl w:val="A5563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D634B7"/>
    <w:multiLevelType w:val="hybridMultilevel"/>
    <w:tmpl w:val="1E58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5C2E9D"/>
    <w:multiLevelType w:val="hybridMultilevel"/>
    <w:tmpl w:val="0BB0A9C8"/>
    <w:lvl w:ilvl="0" w:tplc="0D82A270">
      <w:start w:val="1"/>
      <w:numFmt w:val="bullet"/>
      <w:lvlText w:val="•"/>
      <w:lvlJc w:val="left"/>
      <w:pPr>
        <w:tabs>
          <w:tab w:val="num" w:pos="720"/>
        </w:tabs>
        <w:ind w:left="720" w:hanging="360"/>
      </w:pPr>
      <w:rPr>
        <w:rFonts w:ascii="Arial" w:hAnsi="Arial" w:hint="default"/>
      </w:rPr>
    </w:lvl>
    <w:lvl w:ilvl="1" w:tplc="20DE68D8" w:tentative="1">
      <w:start w:val="1"/>
      <w:numFmt w:val="bullet"/>
      <w:lvlText w:val="•"/>
      <w:lvlJc w:val="left"/>
      <w:pPr>
        <w:tabs>
          <w:tab w:val="num" w:pos="1440"/>
        </w:tabs>
        <w:ind w:left="1440" w:hanging="360"/>
      </w:pPr>
      <w:rPr>
        <w:rFonts w:ascii="Arial" w:hAnsi="Arial" w:hint="default"/>
      </w:rPr>
    </w:lvl>
    <w:lvl w:ilvl="2" w:tplc="AEE65D5E" w:tentative="1">
      <w:start w:val="1"/>
      <w:numFmt w:val="bullet"/>
      <w:lvlText w:val="•"/>
      <w:lvlJc w:val="left"/>
      <w:pPr>
        <w:tabs>
          <w:tab w:val="num" w:pos="2160"/>
        </w:tabs>
        <w:ind w:left="2160" w:hanging="360"/>
      </w:pPr>
      <w:rPr>
        <w:rFonts w:ascii="Arial" w:hAnsi="Arial" w:hint="default"/>
      </w:rPr>
    </w:lvl>
    <w:lvl w:ilvl="3" w:tplc="7BC22982" w:tentative="1">
      <w:start w:val="1"/>
      <w:numFmt w:val="bullet"/>
      <w:lvlText w:val="•"/>
      <w:lvlJc w:val="left"/>
      <w:pPr>
        <w:tabs>
          <w:tab w:val="num" w:pos="2880"/>
        </w:tabs>
        <w:ind w:left="2880" w:hanging="360"/>
      </w:pPr>
      <w:rPr>
        <w:rFonts w:ascii="Arial" w:hAnsi="Arial" w:hint="default"/>
      </w:rPr>
    </w:lvl>
    <w:lvl w:ilvl="4" w:tplc="B93CD1BA" w:tentative="1">
      <w:start w:val="1"/>
      <w:numFmt w:val="bullet"/>
      <w:lvlText w:val="•"/>
      <w:lvlJc w:val="left"/>
      <w:pPr>
        <w:tabs>
          <w:tab w:val="num" w:pos="3600"/>
        </w:tabs>
        <w:ind w:left="3600" w:hanging="360"/>
      </w:pPr>
      <w:rPr>
        <w:rFonts w:ascii="Arial" w:hAnsi="Arial" w:hint="default"/>
      </w:rPr>
    </w:lvl>
    <w:lvl w:ilvl="5" w:tplc="4FF840C0" w:tentative="1">
      <w:start w:val="1"/>
      <w:numFmt w:val="bullet"/>
      <w:lvlText w:val="•"/>
      <w:lvlJc w:val="left"/>
      <w:pPr>
        <w:tabs>
          <w:tab w:val="num" w:pos="4320"/>
        </w:tabs>
        <w:ind w:left="4320" w:hanging="360"/>
      </w:pPr>
      <w:rPr>
        <w:rFonts w:ascii="Arial" w:hAnsi="Arial" w:hint="default"/>
      </w:rPr>
    </w:lvl>
    <w:lvl w:ilvl="6" w:tplc="7C52C61A" w:tentative="1">
      <w:start w:val="1"/>
      <w:numFmt w:val="bullet"/>
      <w:lvlText w:val="•"/>
      <w:lvlJc w:val="left"/>
      <w:pPr>
        <w:tabs>
          <w:tab w:val="num" w:pos="5040"/>
        </w:tabs>
        <w:ind w:left="5040" w:hanging="360"/>
      </w:pPr>
      <w:rPr>
        <w:rFonts w:ascii="Arial" w:hAnsi="Arial" w:hint="default"/>
      </w:rPr>
    </w:lvl>
    <w:lvl w:ilvl="7" w:tplc="742C612E" w:tentative="1">
      <w:start w:val="1"/>
      <w:numFmt w:val="bullet"/>
      <w:lvlText w:val="•"/>
      <w:lvlJc w:val="left"/>
      <w:pPr>
        <w:tabs>
          <w:tab w:val="num" w:pos="5760"/>
        </w:tabs>
        <w:ind w:left="5760" w:hanging="360"/>
      </w:pPr>
      <w:rPr>
        <w:rFonts w:ascii="Arial" w:hAnsi="Arial" w:hint="default"/>
      </w:rPr>
    </w:lvl>
    <w:lvl w:ilvl="8" w:tplc="7C9CC9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E856194"/>
    <w:multiLevelType w:val="hybridMultilevel"/>
    <w:tmpl w:val="6106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D52B30"/>
    <w:multiLevelType w:val="hybridMultilevel"/>
    <w:tmpl w:val="FEC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5C61AB"/>
    <w:multiLevelType w:val="hybridMultilevel"/>
    <w:tmpl w:val="2E1C5886"/>
    <w:lvl w:ilvl="0" w:tplc="002622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40647E"/>
    <w:multiLevelType w:val="hybridMultilevel"/>
    <w:tmpl w:val="1286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1A7B77"/>
    <w:multiLevelType w:val="hybridMultilevel"/>
    <w:tmpl w:val="8898D0F6"/>
    <w:lvl w:ilvl="0" w:tplc="22D22D90">
      <w:start w:val="1"/>
      <w:numFmt w:val="bullet"/>
      <w:lvlText w:val="•"/>
      <w:lvlJc w:val="left"/>
      <w:pPr>
        <w:tabs>
          <w:tab w:val="num" w:pos="720"/>
        </w:tabs>
        <w:ind w:left="720" w:hanging="360"/>
      </w:pPr>
      <w:rPr>
        <w:rFonts w:ascii="Arial" w:hAnsi="Arial" w:hint="default"/>
      </w:rPr>
    </w:lvl>
    <w:lvl w:ilvl="1" w:tplc="46162D3E">
      <w:numFmt w:val="bullet"/>
      <w:lvlText w:val="•"/>
      <w:lvlJc w:val="left"/>
      <w:pPr>
        <w:tabs>
          <w:tab w:val="num" w:pos="1440"/>
        </w:tabs>
        <w:ind w:left="1440" w:hanging="360"/>
      </w:pPr>
      <w:rPr>
        <w:rFonts w:ascii="Arial" w:hAnsi="Arial" w:hint="default"/>
      </w:rPr>
    </w:lvl>
    <w:lvl w:ilvl="2" w:tplc="31781384" w:tentative="1">
      <w:start w:val="1"/>
      <w:numFmt w:val="bullet"/>
      <w:lvlText w:val="•"/>
      <w:lvlJc w:val="left"/>
      <w:pPr>
        <w:tabs>
          <w:tab w:val="num" w:pos="2160"/>
        </w:tabs>
        <w:ind w:left="2160" w:hanging="360"/>
      </w:pPr>
      <w:rPr>
        <w:rFonts w:ascii="Arial" w:hAnsi="Arial" w:hint="default"/>
      </w:rPr>
    </w:lvl>
    <w:lvl w:ilvl="3" w:tplc="19146A34" w:tentative="1">
      <w:start w:val="1"/>
      <w:numFmt w:val="bullet"/>
      <w:lvlText w:val="•"/>
      <w:lvlJc w:val="left"/>
      <w:pPr>
        <w:tabs>
          <w:tab w:val="num" w:pos="2880"/>
        </w:tabs>
        <w:ind w:left="2880" w:hanging="360"/>
      </w:pPr>
      <w:rPr>
        <w:rFonts w:ascii="Arial" w:hAnsi="Arial" w:hint="default"/>
      </w:rPr>
    </w:lvl>
    <w:lvl w:ilvl="4" w:tplc="C5A4B566" w:tentative="1">
      <w:start w:val="1"/>
      <w:numFmt w:val="bullet"/>
      <w:lvlText w:val="•"/>
      <w:lvlJc w:val="left"/>
      <w:pPr>
        <w:tabs>
          <w:tab w:val="num" w:pos="3600"/>
        </w:tabs>
        <w:ind w:left="3600" w:hanging="360"/>
      </w:pPr>
      <w:rPr>
        <w:rFonts w:ascii="Arial" w:hAnsi="Arial" w:hint="default"/>
      </w:rPr>
    </w:lvl>
    <w:lvl w:ilvl="5" w:tplc="9E968834" w:tentative="1">
      <w:start w:val="1"/>
      <w:numFmt w:val="bullet"/>
      <w:lvlText w:val="•"/>
      <w:lvlJc w:val="left"/>
      <w:pPr>
        <w:tabs>
          <w:tab w:val="num" w:pos="4320"/>
        </w:tabs>
        <w:ind w:left="4320" w:hanging="360"/>
      </w:pPr>
      <w:rPr>
        <w:rFonts w:ascii="Arial" w:hAnsi="Arial" w:hint="default"/>
      </w:rPr>
    </w:lvl>
    <w:lvl w:ilvl="6" w:tplc="A86A5B14" w:tentative="1">
      <w:start w:val="1"/>
      <w:numFmt w:val="bullet"/>
      <w:lvlText w:val="•"/>
      <w:lvlJc w:val="left"/>
      <w:pPr>
        <w:tabs>
          <w:tab w:val="num" w:pos="5040"/>
        </w:tabs>
        <w:ind w:left="5040" w:hanging="360"/>
      </w:pPr>
      <w:rPr>
        <w:rFonts w:ascii="Arial" w:hAnsi="Arial" w:hint="default"/>
      </w:rPr>
    </w:lvl>
    <w:lvl w:ilvl="7" w:tplc="A78631E0" w:tentative="1">
      <w:start w:val="1"/>
      <w:numFmt w:val="bullet"/>
      <w:lvlText w:val="•"/>
      <w:lvlJc w:val="left"/>
      <w:pPr>
        <w:tabs>
          <w:tab w:val="num" w:pos="5760"/>
        </w:tabs>
        <w:ind w:left="5760" w:hanging="360"/>
      </w:pPr>
      <w:rPr>
        <w:rFonts w:ascii="Arial" w:hAnsi="Arial" w:hint="default"/>
      </w:rPr>
    </w:lvl>
    <w:lvl w:ilvl="8" w:tplc="ABC0797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17742DC"/>
    <w:multiLevelType w:val="hybridMultilevel"/>
    <w:tmpl w:val="594C28F8"/>
    <w:lvl w:ilvl="0" w:tplc="1E60BA32">
      <w:start w:val="1"/>
      <w:numFmt w:val="bullet"/>
      <w:lvlText w:val="•"/>
      <w:lvlJc w:val="left"/>
      <w:pPr>
        <w:tabs>
          <w:tab w:val="num" w:pos="720"/>
        </w:tabs>
        <w:ind w:left="720" w:hanging="360"/>
      </w:pPr>
      <w:rPr>
        <w:rFonts w:ascii="Arial" w:hAnsi="Arial" w:hint="default"/>
      </w:rPr>
    </w:lvl>
    <w:lvl w:ilvl="1" w:tplc="800A8D78" w:tentative="1">
      <w:start w:val="1"/>
      <w:numFmt w:val="bullet"/>
      <w:lvlText w:val="•"/>
      <w:lvlJc w:val="left"/>
      <w:pPr>
        <w:tabs>
          <w:tab w:val="num" w:pos="1440"/>
        </w:tabs>
        <w:ind w:left="1440" w:hanging="360"/>
      </w:pPr>
      <w:rPr>
        <w:rFonts w:ascii="Arial" w:hAnsi="Arial" w:hint="default"/>
      </w:rPr>
    </w:lvl>
    <w:lvl w:ilvl="2" w:tplc="B0089298" w:tentative="1">
      <w:start w:val="1"/>
      <w:numFmt w:val="bullet"/>
      <w:lvlText w:val="•"/>
      <w:lvlJc w:val="left"/>
      <w:pPr>
        <w:tabs>
          <w:tab w:val="num" w:pos="2160"/>
        </w:tabs>
        <w:ind w:left="2160" w:hanging="360"/>
      </w:pPr>
      <w:rPr>
        <w:rFonts w:ascii="Arial" w:hAnsi="Arial" w:hint="default"/>
      </w:rPr>
    </w:lvl>
    <w:lvl w:ilvl="3" w:tplc="49362E52" w:tentative="1">
      <w:start w:val="1"/>
      <w:numFmt w:val="bullet"/>
      <w:lvlText w:val="•"/>
      <w:lvlJc w:val="left"/>
      <w:pPr>
        <w:tabs>
          <w:tab w:val="num" w:pos="2880"/>
        </w:tabs>
        <w:ind w:left="2880" w:hanging="360"/>
      </w:pPr>
      <w:rPr>
        <w:rFonts w:ascii="Arial" w:hAnsi="Arial" w:hint="default"/>
      </w:rPr>
    </w:lvl>
    <w:lvl w:ilvl="4" w:tplc="83328140" w:tentative="1">
      <w:start w:val="1"/>
      <w:numFmt w:val="bullet"/>
      <w:lvlText w:val="•"/>
      <w:lvlJc w:val="left"/>
      <w:pPr>
        <w:tabs>
          <w:tab w:val="num" w:pos="3600"/>
        </w:tabs>
        <w:ind w:left="3600" w:hanging="360"/>
      </w:pPr>
      <w:rPr>
        <w:rFonts w:ascii="Arial" w:hAnsi="Arial" w:hint="default"/>
      </w:rPr>
    </w:lvl>
    <w:lvl w:ilvl="5" w:tplc="F14A3AFC" w:tentative="1">
      <w:start w:val="1"/>
      <w:numFmt w:val="bullet"/>
      <w:lvlText w:val="•"/>
      <w:lvlJc w:val="left"/>
      <w:pPr>
        <w:tabs>
          <w:tab w:val="num" w:pos="4320"/>
        </w:tabs>
        <w:ind w:left="4320" w:hanging="360"/>
      </w:pPr>
      <w:rPr>
        <w:rFonts w:ascii="Arial" w:hAnsi="Arial" w:hint="default"/>
      </w:rPr>
    </w:lvl>
    <w:lvl w:ilvl="6" w:tplc="29D2C18E" w:tentative="1">
      <w:start w:val="1"/>
      <w:numFmt w:val="bullet"/>
      <w:lvlText w:val="•"/>
      <w:lvlJc w:val="left"/>
      <w:pPr>
        <w:tabs>
          <w:tab w:val="num" w:pos="5040"/>
        </w:tabs>
        <w:ind w:left="5040" w:hanging="360"/>
      </w:pPr>
      <w:rPr>
        <w:rFonts w:ascii="Arial" w:hAnsi="Arial" w:hint="default"/>
      </w:rPr>
    </w:lvl>
    <w:lvl w:ilvl="7" w:tplc="FCE802D0" w:tentative="1">
      <w:start w:val="1"/>
      <w:numFmt w:val="bullet"/>
      <w:lvlText w:val="•"/>
      <w:lvlJc w:val="left"/>
      <w:pPr>
        <w:tabs>
          <w:tab w:val="num" w:pos="5760"/>
        </w:tabs>
        <w:ind w:left="5760" w:hanging="360"/>
      </w:pPr>
      <w:rPr>
        <w:rFonts w:ascii="Arial" w:hAnsi="Arial" w:hint="default"/>
      </w:rPr>
    </w:lvl>
    <w:lvl w:ilvl="8" w:tplc="5CEA06E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F605F8"/>
    <w:multiLevelType w:val="hybridMultilevel"/>
    <w:tmpl w:val="7A3A8BC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81FC1"/>
    <w:multiLevelType w:val="hybridMultilevel"/>
    <w:tmpl w:val="E18A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558BB"/>
    <w:multiLevelType w:val="hybridMultilevel"/>
    <w:tmpl w:val="F49A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983ABC"/>
    <w:multiLevelType w:val="hybridMultilevel"/>
    <w:tmpl w:val="1A6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4"/>
  </w:num>
  <w:num w:numId="4">
    <w:abstractNumId w:val="13"/>
  </w:num>
  <w:num w:numId="5">
    <w:abstractNumId w:val="10"/>
  </w:num>
  <w:num w:numId="6">
    <w:abstractNumId w:val="0"/>
  </w:num>
  <w:num w:numId="7">
    <w:abstractNumId w:val="7"/>
  </w:num>
  <w:num w:numId="8">
    <w:abstractNumId w:val="22"/>
  </w:num>
  <w:num w:numId="9">
    <w:abstractNumId w:val="46"/>
  </w:num>
  <w:num w:numId="10">
    <w:abstractNumId w:val="26"/>
  </w:num>
  <w:num w:numId="11">
    <w:abstractNumId w:val="8"/>
  </w:num>
  <w:num w:numId="12">
    <w:abstractNumId w:val="12"/>
  </w:num>
  <w:num w:numId="13">
    <w:abstractNumId w:val="38"/>
  </w:num>
  <w:num w:numId="14">
    <w:abstractNumId w:val="29"/>
  </w:num>
  <w:num w:numId="15">
    <w:abstractNumId w:val="31"/>
  </w:num>
  <w:num w:numId="16">
    <w:abstractNumId w:val="27"/>
  </w:num>
  <w:num w:numId="17">
    <w:abstractNumId w:val="40"/>
  </w:num>
  <w:num w:numId="18">
    <w:abstractNumId w:val="41"/>
  </w:num>
  <w:num w:numId="19">
    <w:abstractNumId w:val="49"/>
  </w:num>
  <w:num w:numId="20">
    <w:abstractNumId w:val="15"/>
  </w:num>
  <w:num w:numId="21">
    <w:abstractNumId w:val="5"/>
  </w:num>
  <w:num w:numId="22">
    <w:abstractNumId w:val="32"/>
  </w:num>
  <w:num w:numId="23">
    <w:abstractNumId w:val="47"/>
  </w:num>
  <w:num w:numId="24">
    <w:abstractNumId w:val="6"/>
  </w:num>
  <w:num w:numId="25">
    <w:abstractNumId w:val="11"/>
  </w:num>
  <w:num w:numId="26">
    <w:abstractNumId w:val="43"/>
  </w:num>
  <w:num w:numId="27">
    <w:abstractNumId w:val="28"/>
  </w:num>
  <w:num w:numId="28">
    <w:abstractNumId w:val="34"/>
  </w:num>
  <w:num w:numId="29">
    <w:abstractNumId w:val="37"/>
  </w:num>
  <w:num w:numId="30">
    <w:abstractNumId w:val="42"/>
  </w:num>
  <w:num w:numId="31">
    <w:abstractNumId w:val="35"/>
  </w:num>
  <w:num w:numId="32">
    <w:abstractNumId w:val="23"/>
  </w:num>
  <w:num w:numId="33">
    <w:abstractNumId w:val="16"/>
  </w:num>
  <w:num w:numId="34">
    <w:abstractNumId w:val="25"/>
  </w:num>
  <w:num w:numId="35">
    <w:abstractNumId w:val="36"/>
  </w:num>
  <w:num w:numId="36">
    <w:abstractNumId w:val="18"/>
  </w:num>
  <w:num w:numId="37">
    <w:abstractNumId w:val="1"/>
  </w:num>
  <w:num w:numId="38">
    <w:abstractNumId w:val="44"/>
  </w:num>
  <w:num w:numId="39">
    <w:abstractNumId w:val="19"/>
  </w:num>
  <w:num w:numId="40">
    <w:abstractNumId w:val="45"/>
  </w:num>
  <w:num w:numId="41">
    <w:abstractNumId w:val="20"/>
  </w:num>
  <w:num w:numId="42">
    <w:abstractNumId w:val="39"/>
  </w:num>
  <w:num w:numId="43">
    <w:abstractNumId w:val="17"/>
  </w:num>
  <w:num w:numId="44">
    <w:abstractNumId w:val="3"/>
  </w:num>
  <w:num w:numId="45">
    <w:abstractNumId w:val="21"/>
  </w:num>
  <w:num w:numId="46">
    <w:abstractNumId w:val="48"/>
  </w:num>
  <w:num w:numId="47">
    <w:abstractNumId w:val="2"/>
  </w:num>
  <w:num w:numId="48">
    <w:abstractNumId w:val="30"/>
  </w:num>
  <w:num w:numId="49">
    <w:abstractNumId w:val="4"/>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C5"/>
    <w:rsid w:val="0000041C"/>
    <w:rsid w:val="000303D5"/>
    <w:rsid w:val="00035267"/>
    <w:rsid w:val="00041D73"/>
    <w:rsid w:val="00046496"/>
    <w:rsid w:val="00055627"/>
    <w:rsid w:val="000A4045"/>
    <w:rsid w:val="000A6FD5"/>
    <w:rsid w:val="000B2422"/>
    <w:rsid w:val="000B6001"/>
    <w:rsid w:val="000C17A7"/>
    <w:rsid w:val="000C2F1B"/>
    <w:rsid w:val="000E6848"/>
    <w:rsid w:val="000F14E9"/>
    <w:rsid w:val="001055D1"/>
    <w:rsid w:val="00110F40"/>
    <w:rsid w:val="001134A4"/>
    <w:rsid w:val="0011516D"/>
    <w:rsid w:val="00117D3E"/>
    <w:rsid w:val="001218F4"/>
    <w:rsid w:val="00135211"/>
    <w:rsid w:val="001550ED"/>
    <w:rsid w:val="00161238"/>
    <w:rsid w:val="00171306"/>
    <w:rsid w:val="0017532B"/>
    <w:rsid w:val="001858E9"/>
    <w:rsid w:val="001A6FB6"/>
    <w:rsid w:val="001B5CD8"/>
    <w:rsid w:val="001E60EC"/>
    <w:rsid w:val="00201EDE"/>
    <w:rsid w:val="00206F98"/>
    <w:rsid w:val="0020700E"/>
    <w:rsid w:val="002141E9"/>
    <w:rsid w:val="00215821"/>
    <w:rsid w:val="002256E5"/>
    <w:rsid w:val="00225799"/>
    <w:rsid w:val="00243A82"/>
    <w:rsid w:val="00244C29"/>
    <w:rsid w:val="00271E81"/>
    <w:rsid w:val="0027462E"/>
    <w:rsid w:val="002773F7"/>
    <w:rsid w:val="00284E34"/>
    <w:rsid w:val="002A0523"/>
    <w:rsid w:val="002A4F31"/>
    <w:rsid w:val="002B32AE"/>
    <w:rsid w:val="002D2337"/>
    <w:rsid w:val="002F1AAD"/>
    <w:rsid w:val="00300CF4"/>
    <w:rsid w:val="00310468"/>
    <w:rsid w:val="00325E78"/>
    <w:rsid w:val="00330EB2"/>
    <w:rsid w:val="00335740"/>
    <w:rsid w:val="003515D0"/>
    <w:rsid w:val="00380D92"/>
    <w:rsid w:val="00392E4E"/>
    <w:rsid w:val="003A4E2E"/>
    <w:rsid w:val="003A64A3"/>
    <w:rsid w:val="003B2AB9"/>
    <w:rsid w:val="003C5DFA"/>
    <w:rsid w:val="003D1F46"/>
    <w:rsid w:val="003D2B13"/>
    <w:rsid w:val="003E0347"/>
    <w:rsid w:val="003E16A4"/>
    <w:rsid w:val="003E207E"/>
    <w:rsid w:val="003E7986"/>
    <w:rsid w:val="003E7AB8"/>
    <w:rsid w:val="003F11CD"/>
    <w:rsid w:val="0040152E"/>
    <w:rsid w:val="00423F9A"/>
    <w:rsid w:val="00441841"/>
    <w:rsid w:val="00455751"/>
    <w:rsid w:val="0046675F"/>
    <w:rsid w:val="00472B33"/>
    <w:rsid w:val="00473B46"/>
    <w:rsid w:val="004744BB"/>
    <w:rsid w:val="00484F81"/>
    <w:rsid w:val="00492DE0"/>
    <w:rsid w:val="004A0C29"/>
    <w:rsid w:val="004A5EA9"/>
    <w:rsid w:val="004A7A05"/>
    <w:rsid w:val="004B4F8F"/>
    <w:rsid w:val="004C7C7A"/>
    <w:rsid w:val="004E53A1"/>
    <w:rsid w:val="004F3220"/>
    <w:rsid w:val="00502318"/>
    <w:rsid w:val="00503EF1"/>
    <w:rsid w:val="00516D88"/>
    <w:rsid w:val="0053075D"/>
    <w:rsid w:val="0053089B"/>
    <w:rsid w:val="005769EE"/>
    <w:rsid w:val="0058009A"/>
    <w:rsid w:val="00582E6A"/>
    <w:rsid w:val="00585973"/>
    <w:rsid w:val="00595733"/>
    <w:rsid w:val="005A4AF6"/>
    <w:rsid w:val="005C4934"/>
    <w:rsid w:val="005E7774"/>
    <w:rsid w:val="005F0385"/>
    <w:rsid w:val="005F26F2"/>
    <w:rsid w:val="0060538E"/>
    <w:rsid w:val="006078AE"/>
    <w:rsid w:val="006129A8"/>
    <w:rsid w:val="00650CAE"/>
    <w:rsid w:val="00652041"/>
    <w:rsid w:val="00657EE5"/>
    <w:rsid w:val="006747EC"/>
    <w:rsid w:val="00677F9E"/>
    <w:rsid w:val="00684988"/>
    <w:rsid w:val="00693D5E"/>
    <w:rsid w:val="006A1D03"/>
    <w:rsid w:val="006C0143"/>
    <w:rsid w:val="006F3D71"/>
    <w:rsid w:val="00703546"/>
    <w:rsid w:val="00710B33"/>
    <w:rsid w:val="007123E4"/>
    <w:rsid w:val="007218E8"/>
    <w:rsid w:val="0073289C"/>
    <w:rsid w:val="0073688B"/>
    <w:rsid w:val="00737A80"/>
    <w:rsid w:val="00743F5A"/>
    <w:rsid w:val="00756647"/>
    <w:rsid w:val="007710C5"/>
    <w:rsid w:val="00783DFF"/>
    <w:rsid w:val="00785294"/>
    <w:rsid w:val="007864AB"/>
    <w:rsid w:val="007B554B"/>
    <w:rsid w:val="007C0639"/>
    <w:rsid w:val="007E20E8"/>
    <w:rsid w:val="007E4E10"/>
    <w:rsid w:val="007F0802"/>
    <w:rsid w:val="007F0CCA"/>
    <w:rsid w:val="007F6999"/>
    <w:rsid w:val="007F6A1F"/>
    <w:rsid w:val="008067EB"/>
    <w:rsid w:val="00826B7A"/>
    <w:rsid w:val="00845784"/>
    <w:rsid w:val="00866791"/>
    <w:rsid w:val="00872403"/>
    <w:rsid w:val="0087423A"/>
    <w:rsid w:val="008821A7"/>
    <w:rsid w:val="008B29D6"/>
    <w:rsid w:val="008B2CFB"/>
    <w:rsid w:val="008B6A4B"/>
    <w:rsid w:val="008C16DA"/>
    <w:rsid w:val="008D680D"/>
    <w:rsid w:val="008E43A9"/>
    <w:rsid w:val="008F29A4"/>
    <w:rsid w:val="008F4096"/>
    <w:rsid w:val="00927284"/>
    <w:rsid w:val="009273F2"/>
    <w:rsid w:val="009339C7"/>
    <w:rsid w:val="0094032C"/>
    <w:rsid w:val="0094573F"/>
    <w:rsid w:val="00950002"/>
    <w:rsid w:val="00956C32"/>
    <w:rsid w:val="009619E9"/>
    <w:rsid w:val="00962E99"/>
    <w:rsid w:val="0096551D"/>
    <w:rsid w:val="00973579"/>
    <w:rsid w:val="00985B68"/>
    <w:rsid w:val="009974FC"/>
    <w:rsid w:val="009B7D42"/>
    <w:rsid w:val="00A029FB"/>
    <w:rsid w:val="00A03299"/>
    <w:rsid w:val="00A06927"/>
    <w:rsid w:val="00A0741F"/>
    <w:rsid w:val="00A145FD"/>
    <w:rsid w:val="00A15FB7"/>
    <w:rsid w:val="00A22D75"/>
    <w:rsid w:val="00A32F28"/>
    <w:rsid w:val="00A46E91"/>
    <w:rsid w:val="00A55AAF"/>
    <w:rsid w:val="00A709F9"/>
    <w:rsid w:val="00A83075"/>
    <w:rsid w:val="00A8461D"/>
    <w:rsid w:val="00A9685F"/>
    <w:rsid w:val="00AA4C7E"/>
    <w:rsid w:val="00AC0367"/>
    <w:rsid w:val="00AC1C07"/>
    <w:rsid w:val="00AC24CF"/>
    <w:rsid w:val="00AC6169"/>
    <w:rsid w:val="00B034F8"/>
    <w:rsid w:val="00B03F72"/>
    <w:rsid w:val="00B2607D"/>
    <w:rsid w:val="00B32A00"/>
    <w:rsid w:val="00B3452B"/>
    <w:rsid w:val="00B37246"/>
    <w:rsid w:val="00B452B7"/>
    <w:rsid w:val="00B53A3D"/>
    <w:rsid w:val="00B9083F"/>
    <w:rsid w:val="00BA13A2"/>
    <w:rsid w:val="00BA3259"/>
    <w:rsid w:val="00BB39D3"/>
    <w:rsid w:val="00BB4984"/>
    <w:rsid w:val="00BB5C47"/>
    <w:rsid w:val="00BC54BE"/>
    <w:rsid w:val="00BE305B"/>
    <w:rsid w:val="00BE5773"/>
    <w:rsid w:val="00BF1CE7"/>
    <w:rsid w:val="00C03251"/>
    <w:rsid w:val="00C338A5"/>
    <w:rsid w:val="00C45289"/>
    <w:rsid w:val="00C52029"/>
    <w:rsid w:val="00C6298D"/>
    <w:rsid w:val="00C64B0F"/>
    <w:rsid w:val="00C7283F"/>
    <w:rsid w:val="00C76B6C"/>
    <w:rsid w:val="00C90385"/>
    <w:rsid w:val="00CA35A5"/>
    <w:rsid w:val="00CA3DF7"/>
    <w:rsid w:val="00CA63AE"/>
    <w:rsid w:val="00CC7B40"/>
    <w:rsid w:val="00CD196B"/>
    <w:rsid w:val="00CD56B9"/>
    <w:rsid w:val="00CF02BF"/>
    <w:rsid w:val="00D035C4"/>
    <w:rsid w:val="00D12811"/>
    <w:rsid w:val="00D143F7"/>
    <w:rsid w:val="00D15187"/>
    <w:rsid w:val="00D233EC"/>
    <w:rsid w:val="00D25E35"/>
    <w:rsid w:val="00D33296"/>
    <w:rsid w:val="00D444C3"/>
    <w:rsid w:val="00D53864"/>
    <w:rsid w:val="00D57970"/>
    <w:rsid w:val="00D57C5A"/>
    <w:rsid w:val="00D66915"/>
    <w:rsid w:val="00D75FC3"/>
    <w:rsid w:val="00D808FA"/>
    <w:rsid w:val="00DC6102"/>
    <w:rsid w:val="00DE4AD1"/>
    <w:rsid w:val="00DF6E21"/>
    <w:rsid w:val="00E063B3"/>
    <w:rsid w:val="00E0659A"/>
    <w:rsid w:val="00E3465E"/>
    <w:rsid w:val="00E57B9C"/>
    <w:rsid w:val="00E57C52"/>
    <w:rsid w:val="00E84106"/>
    <w:rsid w:val="00E85AB5"/>
    <w:rsid w:val="00E93254"/>
    <w:rsid w:val="00E94105"/>
    <w:rsid w:val="00E974B7"/>
    <w:rsid w:val="00EA1284"/>
    <w:rsid w:val="00EB092E"/>
    <w:rsid w:val="00EC293C"/>
    <w:rsid w:val="00EC6919"/>
    <w:rsid w:val="00EE017D"/>
    <w:rsid w:val="00EE689A"/>
    <w:rsid w:val="00EF57F6"/>
    <w:rsid w:val="00F0417E"/>
    <w:rsid w:val="00F12D4E"/>
    <w:rsid w:val="00F44DB0"/>
    <w:rsid w:val="00F50F86"/>
    <w:rsid w:val="00F72359"/>
    <w:rsid w:val="00F759FD"/>
    <w:rsid w:val="00F86D9F"/>
    <w:rsid w:val="00F91E81"/>
    <w:rsid w:val="00FA0004"/>
    <w:rsid w:val="00FB09CC"/>
    <w:rsid w:val="00FE3804"/>
    <w:rsid w:val="00FE414C"/>
    <w:rsid w:val="00FF5A15"/>
    <w:rsid w:val="00FF7102"/>
    <w:rsid w:val="04C30302"/>
    <w:rsid w:val="1732674D"/>
    <w:rsid w:val="34F70F9B"/>
    <w:rsid w:val="36F7AEA4"/>
    <w:rsid w:val="3831775A"/>
    <w:rsid w:val="3B9DEEC0"/>
    <w:rsid w:val="4D47F660"/>
    <w:rsid w:val="4E85A775"/>
    <w:rsid w:val="5539DFE8"/>
    <w:rsid w:val="5BA6D7BC"/>
    <w:rsid w:val="6527FF67"/>
    <w:rsid w:val="6920939C"/>
    <w:rsid w:val="6C99DFCC"/>
    <w:rsid w:val="745EF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2F15"/>
  <w15:chartTrackingRefBased/>
  <w15:docId w15:val="{EF83648F-C5FC-44C9-B076-A6647674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C5"/>
  </w:style>
  <w:style w:type="paragraph" w:styleId="Heading1">
    <w:name w:val="heading 1"/>
    <w:basedOn w:val="Normal"/>
    <w:next w:val="Normal"/>
    <w:link w:val="Heading1Char"/>
    <w:uiPriority w:val="9"/>
    <w:qFormat/>
    <w:rsid w:val="003E7A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10C5"/>
    <w:pPr>
      <w:outlineLvl w:val="1"/>
    </w:pPr>
    <w:rPr>
      <w:b/>
    </w:rPr>
  </w:style>
  <w:style w:type="paragraph" w:styleId="Heading3">
    <w:name w:val="heading 3"/>
    <w:basedOn w:val="Normal"/>
    <w:next w:val="Normal"/>
    <w:link w:val="Heading3Char"/>
    <w:uiPriority w:val="9"/>
    <w:unhideWhenUsed/>
    <w:qFormat/>
    <w:rsid w:val="00473B46"/>
    <w:pPr>
      <w:outlineLvl w:val="2"/>
    </w:pPr>
  </w:style>
  <w:style w:type="paragraph" w:styleId="Heading4">
    <w:name w:val="heading 4"/>
    <w:basedOn w:val="Normal"/>
    <w:next w:val="Normal"/>
    <w:link w:val="Heading4Char"/>
    <w:uiPriority w:val="9"/>
    <w:semiHidden/>
    <w:unhideWhenUsed/>
    <w:qFormat/>
    <w:rsid w:val="000C17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473B4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0C5"/>
    <w:rPr>
      <w:b/>
    </w:rPr>
  </w:style>
  <w:style w:type="paragraph" w:styleId="ListParagraph">
    <w:name w:val="List Paragraph"/>
    <w:basedOn w:val="Normal"/>
    <w:uiPriority w:val="34"/>
    <w:qFormat/>
    <w:rsid w:val="007710C5"/>
    <w:pPr>
      <w:ind w:left="720"/>
      <w:contextualSpacing/>
    </w:pPr>
  </w:style>
  <w:style w:type="character" w:styleId="CommentReference">
    <w:name w:val="annotation reference"/>
    <w:basedOn w:val="DefaultParagraphFont"/>
    <w:uiPriority w:val="99"/>
    <w:semiHidden/>
    <w:unhideWhenUsed/>
    <w:rsid w:val="007710C5"/>
    <w:rPr>
      <w:sz w:val="16"/>
      <w:szCs w:val="16"/>
    </w:rPr>
  </w:style>
  <w:style w:type="paragraph" w:styleId="CommentText">
    <w:name w:val="annotation text"/>
    <w:basedOn w:val="Normal"/>
    <w:link w:val="CommentTextChar"/>
    <w:uiPriority w:val="99"/>
    <w:unhideWhenUsed/>
    <w:rsid w:val="007710C5"/>
    <w:pPr>
      <w:spacing w:line="240" w:lineRule="auto"/>
    </w:pPr>
    <w:rPr>
      <w:sz w:val="20"/>
      <w:szCs w:val="20"/>
    </w:rPr>
  </w:style>
  <w:style w:type="character" w:customStyle="1" w:styleId="CommentTextChar">
    <w:name w:val="Comment Text Char"/>
    <w:basedOn w:val="DefaultParagraphFont"/>
    <w:link w:val="CommentText"/>
    <w:uiPriority w:val="99"/>
    <w:rsid w:val="007710C5"/>
    <w:rPr>
      <w:sz w:val="20"/>
      <w:szCs w:val="20"/>
    </w:rPr>
  </w:style>
  <w:style w:type="paragraph" w:styleId="BalloonText">
    <w:name w:val="Balloon Text"/>
    <w:basedOn w:val="Normal"/>
    <w:link w:val="BalloonTextChar"/>
    <w:uiPriority w:val="99"/>
    <w:semiHidden/>
    <w:unhideWhenUsed/>
    <w:rsid w:val="00771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0C5"/>
    <w:rPr>
      <w:rFonts w:ascii="Segoe UI" w:hAnsi="Segoe UI" w:cs="Segoe UI"/>
      <w:sz w:val="18"/>
      <w:szCs w:val="18"/>
    </w:rPr>
  </w:style>
  <w:style w:type="paragraph" w:styleId="Header">
    <w:name w:val="header"/>
    <w:basedOn w:val="Normal"/>
    <w:link w:val="HeaderChar"/>
    <w:uiPriority w:val="99"/>
    <w:unhideWhenUsed/>
    <w:rsid w:val="003E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B8"/>
  </w:style>
  <w:style w:type="paragraph" w:styleId="Footer">
    <w:name w:val="footer"/>
    <w:basedOn w:val="Normal"/>
    <w:link w:val="FooterChar"/>
    <w:uiPriority w:val="99"/>
    <w:unhideWhenUsed/>
    <w:rsid w:val="003E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B8"/>
  </w:style>
  <w:style w:type="character" w:customStyle="1" w:styleId="Heading1Char">
    <w:name w:val="Heading 1 Char"/>
    <w:basedOn w:val="DefaultParagraphFont"/>
    <w:link w:val="Heading1"/>
    <w:uiPriority w:val="9"/>
    <w:rsid w:val="003E7AB8"/>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88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F7102"/>
  </w:style>
  <w:style w:type="paragraph" w:styleId="Revision">
    <w:name w:val="Revision"/>
    <w:hidden/>
    <w:uiPriority w:val="99"/>
    <w:semiHidden/>
    <w:rsid w:val="00201EDE"/>
    <w:pPr>
      <w:spacing w:after="0" w:line="240" w:lineRule="auto"/>
    </w:pPr>
  </w:style>
  <w:style w:type="paragraph" w:styleId="CommentSubject">
    <w:name w:val="annotation subject"/>
    <w:basedOn w:val="CommentText"/>
    <w:next w:val="CommentText"/>
    <w:link w:val="CommentSubjectChar"/>
    <w:uiPriority w:val="99"/>
    <w:semiHidden/>
    <w:unhideWhenUsed/>
    <w:rsid w:val="00201EDE"/>
    <w:rPr>
      <w:b/>
      <w:bCs/>
    </w:rPr>
  </w:style>
  <w:style w:type="character" w:customStyle="1" w:styleId="CommentSubjectChar">
    <w:name w:val="Comment Subject Char"/>
    <w:basedOn w:val="CommentTextChar"/>
    <w:link w:val="CommentSubject"/>
    <w:uiPriority w:val="99"/>
    <w:semiHidden/>
    <w:rsid w:val="00201EDE"/>
    <w:rPr>
      <w:b/>
      <w:bCs/>
      <w:sz w:val="20"/>
      <w:szCs w:val="20"/>
    </w:rPr>
  </w:style>
  <w:style w:type="character" w:styleId="Hyperlink">
    <w:name w:val="Hyperlink"/>
    <w:basedOn w:val="DefaultParagraphFont"/>
    <w:uiPriority w:val="99"/>
    <w:unhideWhenUsed/>
    <w:rsid w:val="00BB5C47"/>
    <w:rPr>
      <w:color w:val="0563C1" w:themeColor="hyperlink"/>
      <w:u w:val="single"/>
    </w:rPr>
  </w:style>
  <w:style w:type="character" w:customStyle="1" w:styleId="UnresolvedMention1">
    <w:name w:val="Unresolved Mention1"/>
    <w:basedOn w:val="DefaultParagraphFont"/>
    <w:uiPriority w:val="99"/>
    <w:semiHidden/>
    <w:unhideWhenUsed/>
    <w:rsid w:val="00A83075"/>
    <w:rPr>
      <w:color w:val="605E5C"/>
      <w:shd w:val="clear" w:color="auto" w:fill="E1DFDD"/>
    </w:rPr>
  </w:style>
  <w:style w:type="character" w:customStyle="1" w:styleId="Heading8Char">
    <w:name w:val="Heading 8 Char"/>
    <w:basedOn w:val="DefaultParagraphFont"/>
    <w:link w:val="Heading8"/>
    <w:uiPriority w:val="9"/>
    <w:semiHidden/>
    <w:rsid w:val="00473B4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473B46"/>
    <w:pPr>
      <w:spacing w:after="0" w:line="240" w:lineRule="auto"/>
      <w:ind w:right="-11"/>
    </w:pPr>
    <w:rPr>
      <w:rFonts w:ascii="Arial" w:eastAsia="Times New Roman" w:hAnsi="Arial" w:cs="Times New Roman"/>
      <w:sz w:val="18"/>
      <w:szCs w:val="24"/>
    </w:rPr>
  </w:style>
  <w:style w:type="character" w:customStyle="1" w:styleId="BodyText2Char">
    <w:name w:val="Body Text 2 Char"/>
    <w:basedOn w:val="DefaultParagraphFont"/>
    <w:link w:val="BodyText2"/>
    <w:rsid w:val="00473B46"/>
    <w:rPr>
      <w:rFonts w:ascii="Arial" w:eastAsia="Times New Roman" w:hAnsi="Arial" w:cs="Times New Roman"/>
      <w:sz w:val="18"/>
      <w:szCs w:val="24"/>
    </w:rPr>
  </w:style>
  <w:style w:type="paragraph" w:styleId="NoSpacing">
    <w:name w:val="No Spacing"/>
    <w:link w:val="NoSpacingChar"/>
    <w:uiPriority w:val="1"/>
    <w:qFormat/>
    <w:rsid w:val="00473B46"/>
    <w:pPr>
      <w:spacing w:after="0" w:line="240" w:lineRule="auto"/>
    </w:pPr>
    <w:rPr>
      <w:rFonts w:eastAsiaTheme="minorEastAsia"/>
    </w:rPr>
  </w:style>
  <w:style w:type="character" w:customStyle="1" w:styleId="NoSpacingChar">
    <w:name w:val="No Spacing Char"/>
    <w:basedOn w:val="DefaultParagraphFont"/>
    <w:link w:val="NoSpacing"/>
    <w:uiPriority w:val="1"/>
    <w:rsid w:val="00473B46"/>
    <w:rPr>
      <w:rFonts w:eastAsiaTheme="minorEastAsia"/>
    </w:rPr>
  </w:style>
  <w:style w:type="paragraph" w:customStyle="1" w:styleId="AgencyTitle">
    <w:name w:val="Agency Title"/>
    <w:basedOn w:val="Normal"/>
    <w:semiHidden/>
    <w:rsid w:val="00473B46"/>
    <w:pPr>
      <w:spacing w:after="0" w:line="240" w:lineRule="auto"/>
    </w:pPr>
    <w:rPr>
      <w:rFonts w:ascii="Arial" w:eastAsia="Times New Roman" w:hAnsi="Arial" w:cs="Times New Roman"/>
      <w:b/>
      <w:sz w:val="18"/>
      <w:szCs w:val="24"/>
    </w:rPr>
  </w:style>
  <w:style w:type="paragraph" w:customStyle="1" w:styleId="arial9">
    <w:name w:val="arial9"/>
    <w:basedOn w:val="Normal"/>
    <w:semiHidden/>
    <w:rsid w:val="00473B46"/>
    <w:pPr>
      <w:spacing w:after="0" w:line="240" w:lineRule="auto"/>
      <w:ind w:right="-108"/>
    </w:pPr>
    <w:rPr>
      <w:rFonts w:ascii="Arial" w:eastAsia="Times New Roman" w:hAnsi="Arial" w:cs="Times New Roman"/>
      <w:sz w:val="18"/>
      <w:szCs w:val="24"/>
    </w:rPr>
  </w:style>
  <w:style w:type="paragraph" w:styleId="TOC4">
    <w:name w:val="toc 4"/>
    <w:basedOn w:val="Normal"/>
    <w:next w:val="Normal"/>
    <w:autoRedefine/>
    <w:uiPriority w:val="39"/>
    <w:rsid w:val="00473B46"/>
    <w:pPr>
      <w:spacing w:after="0"/>
      <w:ind w:left="440"/>
    </w:pPr>
    <w:rPr>
      <w:rFonts w:cstheme="minorHAnsi"/>
      <w:sz w:val="20"/>
      <w:szCs w:val="20"/>
    </w:rPr>
  </w:style>
  <w:style w:type="paragraph" w:customStyle="1" w:styleId="BoardMembers">
    <w:name w:val="BoardMembers"/>
    <w:basedOn w:val="Normal"/>
    <w:semiHidden/>
    <w:rsid w:val="00473B46"/>
    <w:pPr>
      <w:spacing w:after="0" w:line="240" w:lineRule="auto"/>
      <w:jc w:val="center"/>
    </w:pPr>
    <w:rPr>
      <w:rFonts w:ascii="Arial" w:eastAsia="Times New Roman" w:hAnsi="Arial" w:cs="Times New Roman"/>
      <w:sz w:val="18"/>
      <w:szCs w:val="20"/>
    </w:rPr>
  </w:style>
  <w:style w:type="paragraph" w:customStyle="1" w:styleId="Permission">
    <w:name w:val="Permission"/>
    <w:basedOn w:val="Normal"/>
    <w:semiHidden/>
    <w:rsid w:val="00473B46"/>
    <w:pPr>
      <w:spacing w:after="0" w:line="240" w:lineRule="auto"/>
      <w:jc w:val="center"/>
    </w:pPr>
    <w:rPr>
      <w:rFonts w:ascii="Arial" w:eastAsia="Times New Roman" w:hAnsi="Arial" w:cs="Times New Roman"/>
      <w:i/>
      <w:iCs/>
      <w:sz w:val="18"/>
      <w:szCs w:val="20"/>
    </w:rPr>
  </w:style>
  <w:style w:type="character" w:customStyle="1" w:styleId="Heading3Char">
    <w:name w:val="Heading 3 Char"/>
    <w:basedOn w:val="DefaultParagraphFont"/>
    <w:link w:val="Heading3"/>
    <w:uiPriority w:val="9"/>
    <w:rsid w:val="00473B46"/>
  </w:style>
  <w:style w:type="paragraph" w:customStyle="1" w:styleId="Bullets">
    <w:name w:val="Bullets"/>
    <w:basedOn w:val="Normal"/>
    <w:rsid w:val="00473B4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73B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B46"/>
    <w:rPr>
      <w:sz w:val="20"/>
      <w:szCs w:val="20"/>
    </w:rPr>
  </w:style>
  <w:style w:type="character" w:styleId="FootnoteReference">
    <w:name w:val="footnote reference"/>
    <w:basedOn w:val="DefaultParagraphFont"/>
    <w:uiPriority w:val="99"/>
    <w:semiHidden/>
    <w:unhideWhenUsed/>
    <w:rsid w:val="00473B46"/>
    <w:rPr>
      <w:vertAlign w:val="superscript"/>
    </w:rPr>
  </w:style>
  <w:style w:type="paragraph" w:styleId="Title">
    <w:name w:val="Title"/>
    <w:basedOn w:val="Normal"/>
    <w:next w:val="Normal"/>
    <w:link w:val="TitleChar"/>
    <w:uiPriority w:val="10"/>
    <w:qFormat/>
    <w:rsid w:val="00473B46"/>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473B46"/>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473B46"/>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473B46"/>
    <w:rPr>
      <w:rFonts w:eastAsiaTheme="minorEastAsia" w:cs="Times New Roman"/>
      <w:color w:val="5A5A5A" w:themeColor="text1" w:themeTint="A5"/>
      <w:spacing w:val="15"/>
    </w:rPr>
  </w:style>
  <w:style w:type="paragraph" w:customStyle="1" w:styleId="List-Numbered1">
    <w:name w:val="List - Numbered: 1"/>
    <w:basedOn w:val="Normal"/>
    <w:rsid w:val="00473B46"/>
    <w:pPr>
      <w:numPr>
        <w:numId w:val="32"/>
      </w:numPr>
      <w:spacing w:before="120" w:after="120"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473B46"/>
    <w:rPr>
      <w:vertAlign w:val="superscript"/>
    </w:rPr>
  </w:style>
  <w:style w:type="character" w:styleId="FollowedHyperlink">
    <w:name w:val="FollowedHyperlink"/>
    <w:basedOn w:val="DefaultParagraphFont"/>
    <w:uiPriority w:val="99"/>
    <w:semiHidden/>
    <w:unhideWhenUsed/>
    <w:rsid w:val="00826B7A"/>
    <w:rPr>
      <w:color w:val="954F72" w:themeColor="followedHyperlink"/>
      <w:u w:val="single"/>
    </w:rPr>
  </w:style>
  <w:style w:type="paragraph" w:styleId="NormalWeb">
    <w:name w:val="Normal (Web)"/>
    <w:basedOn w:val="Normal"/>
    <w:uiPriority w:val="99"/>
    <w:unhideWhenUsed/>
    <w:rsid w:val="009974F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078AE"/>
    <w:pPr>
      <w:tabs>
        <w:tab w:val="right" w:pos="9350"/>
      </w:tabs>
      <w:spacing w:before="120" w:after="0" w:line="240" w:lineRule="auto"/>
    </w:pPr>
    <w:rPr>
      <w:rFonts w:ascii="Arial Bold" w:eastAsia="Times New Roman" w:hAnsi="Arial Bold" w:cs="Arial"/>
      <w:b/>
      <w:bCs/>
      <w:caps/>
      <w:noProof/>
      <w:kern w:val="32"/>
    </w:rPr>
  </w:style>
  <w:style w:type="paragraph" w:styleId="TOC2">
    <w:name w:val="toc 2"/>
    <w:basedOn w:val="Normal"/>
    <w:next w:val="Normal"/>
    <w:autoRedefine/>
    <w:uiPriority w:val="39"/>
    <w:unhideWhenUsed/>
    <w:rsid w:val="006078AE"/>
    <w:pPr>
      <w:tabs>
        <w:tab w:val="right" w:pos="9350"/>
      </w:tabs>
      <w:spacing w:before="120" w:after="0" w:line="240" w:lineRule="auto"/>
    </w:pPr>
    <w:rPr>
      <w:rFonts w:ascii="Arial Bold" w:hAnsi="Arial Bold" w:cs="Arial"/>
      <w:b/>
      <w:bCs/>
      <w:noProof/>
    </w:rPr>
  </w:style>
  <w:style w:type="paragraph" w:styleId="TOC3">
    <w:name w:val="toc 3"/>
    <w:basedOn w:val="Normal"/>
    <w:next w:val="Normal"/>
    <w:autoRedefine/>
    <w:uiPriority w:val="39"/>
    <w:unhideWhenUsed/>
    <w:rsid w:val="00D66915"/>
    <w:pPr>
      <w:spacing w:after="0"/>
      <w:ind w:left="220"/>
    </w:pPr>
    <w:rPr>
      <w:rFonts w:cstheme="minorHAnsi"/>
      <w:sz w:val="20"/>
      <w:szCs w:val="20"/>
    </w:rPr>
  </w:style>
  <w:style w:type="paragraph" w:styleId="TOC5">
    <w:name w:val="toc 5"/>
    <w:basedOn w:val="Normal"/>
    <w:next w:val="Normal"/>
    <w:autoRedefine/>
    <w:uiPriority w:val="39"/>
    <w:unhideWhenUsed/>
    <w:rsid w:val="00D66915"/>
    <w:pPr>
      <w:spacing w:after="0"/>
      <w:ind w:left="660"/>
    </w:pPr>
    <w:rPr>
      <w:rFonts w:cstheme="minorHAnsi"/>
      <w:sz w:val="20"/>
      <w:szCs w:val="20"/>
    </w:rPr>
  </w:style>
  <w:style w:type="paragraph" w:styleId="TOC6">
    <w:name w:val="toc 6"/>
    <w:basedOn w:val="Normal"/>
    <w:next w:val="Normal"/>
    <w:autoRedefine/>
    <w:uiPriority w:val="39"/>
    <w:unhideWhenUsed/>
    <w:rsid w:val="00D66915"/>
    <w:pPr>
      <w:spacing w:after="0"/>
      <w:ind w:left="880"/>
    </w:pPr>
    <w:rPr>
      <w:rFonts w:cstheme="minorHAnsi"/>
      <w:sz w:val="20"/>
      <w:szCs w:val="20"/>
    </w:rPr>
  </w:style>
  <w:style w:type="paragraph" w:styleId="TOC7">
    <w:name w:val="toc 7"/>
    <w:basedOn w:val="Normal"/>
    <w:next w:val="Normal"/>
    <w:autoRedefine/>
    <w:uiPriority w:val="39"/>
    <w:unhideWhenUsed/>
    <w:rsid w:val="00D66915"/>
    <w:pPr>
      <w:spacing w:after="0"/>
      <w:ind w:left="1100"/>
    </w:pPr>
    <w:rPr>
      <w:rFonts w:cstheme="minorHAnsi"/>
      <w:sz w:val="20"/>
      <w:szCs w:val="20"/>
    </w:rPr>
  </w:style>
  <w:style w:type="paragraph" w:styleId="TOC8">
    <w:name w:val="toc 8"/>
    <w:basedOn w:val="Normal"/>
    <w:next w:val="Normal"/>
    <w:autoRedefine/>
    <w:uiPriority w:val="39"/>
    <w:unhideWhenUsed/>
    <w:rsid w:val="00D66915"/>
    <w:pPr>
      <w:spacing w:after="0"/>
      <w:ind w:left="1320"/>
    </w:pPr>
    <w:rPr>
      <w:rFonts w:cstheme="minorHAnsi"/>
      <w:sz w:val="20"/>
      <w:szCs w:val="20"/>
    </w:rPr>
  </w:style>
  <w:style w:type="paragraph" w:styleId="TOC9">
    <w:name w:val="toc 9"/>
    <w:basedOn w:val="Normal"/>
    <w:next w:val="Normal"/>
    <w:autoRedefine/>
    <w:uiPriority w:val="39"/>
    <w:unhideWhenUsed/>
    <w:rsid w:val="00D66915"/>
    <w:pPr>
      <w:spacing w:after="0"/>
      <w:ind w:left="1540"/>
    </w:pPr>
    <w:rPr>
      <w:rFonts w:cstheme="minorHAnsi"/>
      <w:sz w:val="20"/>
      <w:szCs w:val="20"/>
    </w:rPr>
  </w:style>
  <w:style w:type="character" w:styleId="UnresolvedMention">
    <w:name w:val="Unresolved Mention"/>
    <w:basedOn w:val="DefaultParagraphFont"/>
    <w:uiPriority w:val="99"/>
    <w:semiHidden/>
    <w:unhideWhenUsed/>
    <w:rsid w:val="00D66915"/>
    <w:rPr>
      <w:color w:val="605E5C"/>
      <w:shd w:val="clear" w:color="auto" w:fill="E1DFDD"/>
    </w:rPr>
  </w:style>
  <w:style w:type="paragraph" w:styleId="TOCHeading">
    <w:name w:val="TOC Heading"/>
    <w:basedOn w:val="Heading1"/>
    <w:next w:val="Normal"/>
    <w:uiPriority w:val="39"/>
    <w:unhideWhenUsed/>
    <w:qFormat/>
    <w:rsid w:val="00D66915"/>
    <w:pPr>
      <w:outlineLvl w:val="9"/>
    </w:pPr>
  </w:style>
  <w:style w:type="character" w:customStyle="1" w:styleId="Heading4Char">
    <w:name w:val="Heading 4 Char"/>
    <w:basedOn w:val="DefaultParagraphFont"/>
    <w:link w:val="Heading4"/>
    <w:uiPriority w:val="9"/>
    <w:semiHidden/>
    <w:rsid w:val="000C17A7"/>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BA3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998666">
      <w:bodyDiv w:val="1"/>
      <w:marLeft w:val="0"/>
      <w:marRight w:val="0"/>
      <w:marTop w:val="0"/>
      <w:marBottom w:val="0"/>
      <w:divBdr>
        <w:top w:val="none" w:sz="0" w:space="0" w:color="auto"/>
        <w:left w:val="none" w:sz="0" w:space="0" w:color="auto"/>
        <w:bottom w:val="none" w:sz="0" w:space="0" w:color="auto"/>
        <w:right w:val="none" w:sz="0" w:space="0" w:color="auto"/>
      </w:divBdr>
    </w:div>
    <w:div w:id="1048652557">
      <w:bodyDiv w:val="1"/>
      <w:marLeft w:val="0"/>
      <w:marRight w:val="0"/>
      <w:marTop w:val="0"/>
      <w:marBottom w:val="0"/>
      <w:divBdr>
        <w:top w:val="none" w:sz="0" w:space="0" w:color="auto"/>
        <w:left w:val="none" w:sz="0" w:space="0" w:color="auto"/>
        <w:bottom w:val="none" w:sz="0" w:space="0" w:color="auto"/>
        <w:right w:val="none" w:sz="0" w:space="0" w:color="auto"/>
      </w:divBdr>
    </w:div>
    <w:div w:id="1198739223">
      <w:bodyDiv w:val="1"/>
      <w:marLeft w:val="0"/>
      <w:marRight w:val="0"/>
      <w:marTop w:val="0"/>
      <w:marBottom w:val="0"/>
      <w:divBdr>
        <w:top w:val="none" w:sz="0" w:space="0" w:color="auto"/>
        <w:left w:val="none" w:sz="0" w:space="0" w:color="auto"/>
        <w:bottom w:val="none" w:sz="0" w:space="0" w:color="auto"/>
        <w:right w:val="none" w:sz="0" w:space="0" w:color="auto"/>
      </w:divBdr>
    </w:div>
    <w:div w:id="2004041025">
      <w:bodyDiv w:val="1"/>
      <w:marLeft w:val="0"/>
      <w:marRight w:val="0"/>
      <w:marTop w:val="0"/>
      <w:marBottom w:val="0"/>
      <w:divBdr>
        <w:top w:val="none" w:sz="0" w:space="0" w:color="auto"/>
        <w:left w:val="none" w:sz="0" w:space="0" w:color="auto"/>
        <w:bottom w:val="none" w:sz="0" w:space="0" w:color="auto"/>
        <w:right w:val="none" w:sz="0" w:space="0" w:color="auto"/>
      </w:divBdr>
    </w:div>
    <w:div w:id="2017950960">
      <w:bodyDiv w:val="1"/>
      <w:marLeft w:val="0"/>
      <w:marRight w:val="0"/>
      <w:marTop w:val="0"/>
      <w:marBottom w:val="0"/>
      <w:divBdr>
        <w:top w:val="none" w:sz="0" w:space="0" w:color="auto"/>
        <w:left w:val="none" w:sz="0" w:space="0" w:color="auto"/>
        <w:bottom w:val="none" w:sz="0" w:space="0" w:color="auto"/>
        <w:right w:val="none" w:sz="0" w:space="0" w:color="auto"/>
      </w:divBdr>
      <w:divsChild>
        <w:div w:id="1911305243">
          <w:marLeft w:val="302"/>
          <w:marRight w:val="14"/>
          <w:marTop w:val="0"/>
          <w:marBottom w:val="0"/>
          <w:divBdr>
            <w:top w:val="none" w:sz="0" w:space="0" w:color="auto"/>
            <w:left w:val="none" w:sz="0" w:space="0" w:color="auto"/>
            <w:bottom w:val="none" w:sz="0" w:space="0" w:color="auto"/>
            <w:right w:val="none" w:sz="0" w:space="0" w:color="auto"/>
          </w:divBdr>
        </w:div>
        <w:div w:id="2033799164">
          <w:marLeft w:val="734"/>
          <w:marRight w:val="0"/>
          <w:marTop w:val="98"/>
          <w:marBottom w:val="0"/>
          <w:divBdr>
            <w:top w:val="none" w:sz="0" w:space="0" w:color="auto"/>
            <w:left w:val="none" w:sz="0" w:space="0" w:color="auto"/>
            <w:bottom w:val="none" w:sz="0" w:space="0" w:color="auto"/>
            <w:right w:val="none" w:sz="0" w:space="0" w:color="auto"/>
          </w:divBdr>
        </w:div>
        <w:div w:id="974407770">
          <w:marLeft w:val="734"/>
          <w:marRight w:val="662"/>
          <w:marTop w:val="96"/>
          <w:marBottom w:val="0"/>
          <w:divBdr>
            <w:top w:val="none" w:sz="0" w:space="0" w:color="auto"/>
            <w:left w:val="none" w:sz="0" w:space="0" w:color="auto"/>
            <w:bottom w:val="none" w:sz="0" w:space="0" w:color="auto"/>
            <w:right w:val="none" w:sz="0" w:space="0" w:color="auto"/>
          </w:divBdr>
        </w:div>
        <w:div w:id="18168282">
          <w:marLeft w:val="734"/>
          <w:marRight w:val="346"/>
          <w:marTop w:val="96"/>
          <w:marBottom w:val="0"/>
          <w:divBdr>
            <w:top w:val="none" w:sz="0" w:space="0" w:color="auto"/>
            <w:left w:val="none" w:sz="0" w:space="0" w:color="auto"/>
            <w:bottom w:val="none" w:sz="0" w:space="0" w:color="auto"/>
            <w:right w:val="none" w:sz="0" w:space="0" w:color="auto"/>
          </w:divBdr>
        </w:div>
      </w:divsChild>
    </w:div>
    <w:div w:id="2069573591">
      <w:bodyDiv w:val="1"/>
      <w:marLeft w:val="0"/>
      <w:marRight w:val="0"/>
      <w:marTop w:val="0"/>
      <w:marBottom w:val="0"/>
      <w:divBdr>
        <w:top w:val="none" w:sz="0" w:space="0" w:color="auto"/>
        <w:left w:val="none" w:sz="0" w:space="0" w:color="auto"/>
        <w:bottom w:val="none" w:sz="0" w:space="0" w:color="auto"/>
        <w:right w:val="none" w:sz="0" w:space="0" w:color="auto"/>
      </w:divBdr>
      <w:divsChild>
        <w:div w:id="761144035">
          <w:marLeft w:val="302"/>
          <w:marRight w:val="14"/>
          <w:marTop w:val="0"/>
          <w:marBottom w:val="0"/>
          <w:divBdr>
            <w:top w:val="none" w:sz="0" w:space="0" w:color="auto"/>
            <w:left w:val="none" w:sz="0" w:space="0" w:color="auto"/>
            <w:bottom w:val="none" w:sz="0" w:space="0" w:color="auto"/>
            <w:right w:val="none" w:sz="0" w:space="0" w:color="auto"/>
          </w:divBdr>
        </w:div>
      </w:divsChild>
    </w:div>
    <w:div w:id="2087875250">
      <w:bodyDiv w:val="1"/>
      <w:marLeft w:val="0"/>
      <w:marRight w:val="0"/>
      <w:marTop w:val="0"/>
      <w:marBottom w:val="0"/>
      <w:divBdr>
        <w:top w:val="none" w:sz="0" w:space="0" w:color="auto"/>
        <w:left w:val="none" w:sz="0" w:space="0" w:color="auto"/>
        <w:bottom w:val="none" w:sz="0" w:space="0" w:color="auto"/>
        <w:right w:val="none" w:sz="0" w:space="0" w:color="auto"/>
      </w:divBdr>
      <w:divsChild>
        <w:div w:id="889805393">
          <w:marLeft w:val="302"/>
          <w:marRight w:val="0"/>
          <w:marTop w:val="0"/>
          <w:marBottom w:val="0"/>
          <w:divBdr>
            <w:top w:val="none" w:sz="0" w:space="0" w:color="auto"/>
            <w:left w:val="none" w:sz="0" w:space="0" w:color="auto"/>
            <w:bottom w:val="none" w:sz="0" w:space="0" w:color="auto"/>
            <w:right w:val="none" w:sz="0" w:space="0" w:color="auto"/>
          </w:divBdr>
        </w:div>
        <w:div w:id="214439022">
          <w:marLeft w:val="302"/>
          <w:marRight w:val="0"/>
          <w:marTop w:val="115"/>
          <w:marBottom w:val="0"/>
          <w:divBdr>
            <w:top w:val="none" w:sz="0" w:space="0" w:color="auto"/>
            <w:left w:val="none" w:sz="0" w:space="0" w:color="auto"/>
            <w:bottom w:val="none" w:sz="0" w:space="0" w:color="auto"/>
            <w:right w:val="none" w:sz="0" w:space="0" w:color="auto"/>
          </w:divBdr>
        </w:div>
        <w:div w:id="886798026">
          <w:marLeft w:val="302"/>
          <w:marRight w:val="0"/>
          <w:marTop w:val="115"/>
          <w:marBottom w:val="0"/>
          <w:divBdr>
            <w:top w:val="none" w:sz="0" w:space="0" w:color="auto"/>
            <w:left w:val="none" w:sz="0" w:space="0" w:color="auto"/>
            <w:bottom w:val="none" w:sz="0" w:space="0" w:color="auto"/>
            <w:right w:val="none" w:sz="0" w:space="0" w:color="auto"/>
          </w:divBdr>
        </w:div>
        <w:div w:id="144861642">
          <w:marLeft w:val="302"/>
          <w:marRight w:val="0"/>
          <w:marTop w:val="115"/>
          <w:marBottom w:val="0"/>
          <w:divBdr>
            <w:top w:val="none" w:sz="0" w:space="0" w:color="auto"/>
            <w:left w:val="none" w:sz="0" w:space="0" w:color="auto"/>
            <w:bottom w:val="none" w:sz="0" w:space="0" w:color="auto"/>
            <w:right w:val="none" w:sz="0" w:space="0" w:color="auto"/>
          </w:divBdr>
        </w:div>
        <w:div w:id="878053977">
          <w:marLeft w:val="302"/>
          <w:marRight w:val="0"/>
          <w:marTop w:val="115"/>
          <w:marBottom w:val="0"/>
          <w:divBdr>
            <w:top w:val="none" w:sz="0" w:space="0" w:color="auto"/>
            <w:left w:val="none" w:sz="0" w:space="0" w:color="auto"/>
            <w:bottom w:val="none" w:sz="0" w:space="0" w:color="auto"/>
            <w:right w:val="none" w:sz="0" w:space="0" w:color="auto"/>
          </w:divBdr>
        </w:div>
      </w:divsChild>
    </w:div>
    <w:div w:id="21047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21cclc/ta/sayo.html"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mailto:karyl.a.resnick@mas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research/StrategicPlan-Summary.pdf" TargetMode="External"/><Relationship Id="rId22" Type="http://schemas.openxmlformats.org/officeDocument/2006/relationships/footer" Target="footer1.xml"/><Relationship Id="rId27" Type="http://schemas.openxmlformats.org/officeDocument/2006/relationships/image" Target="media/image11.png"/><Relationship Id="rId30"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DESE-231-66459</_dlc_DocId>
    <_dlc_DocIdUrl xmlns="733efe1c-5bbe-4968-87dc-d400e65c879f">
      <Url>https://sharepoint.doemass.org/ese/webteam/cps/_layouts/DocIdRedir.aspx?ID=DESE-231-66459</Url>
      <Description>DESE-231-66459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96BDC3-5228-4212-BB77-5D795021E9A0}">
  <ds:schemaRefs>
    <ds:schemaRef ds:uri="http://schemas.microsoft.com/sharepoint/events"/>
  </ds:schemaRefs>
</ds:datastoreItem>
</file>

<file path=customXml/itemProps2.xml><?xml version="1.0" encoding="utf-8"?>
<ds:datastoreItem xmlns:ds="http://schemas.openxmlformats.org/officeDocument/2006/customXml" ds:itemID="{86F4B3B3-4523-4AFE-A9E1-03919491673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37D71E4-603A-43E9-AAF9-3FCF43F213D1}">
  <ds:schemaRefs>
    <ds:schemaRef ds:uri="http://schemas.microsoft.com/sharepoint/v3/contenttype/forms"/>
  </ds:schemaRefs>
</ds:datastoreItem>
</file>

<file path=customXml/itemProps4.xml><?xml version="1.0" encoding="utf-8"?>
<ds:datastoreItem xmlns:ds="http://schemas.openxmlformats.org/officeDocument/2006/customXml" ds:itemID="{40993CE7-40FF-4842-BF67-B80004435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38D358-31C2-43EA-9302-B92F3D0E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21st Century Community Learning Centers Program Fiscal Year 2019 Year End Report</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Century Community Learning Centers Program Fiscal Year 2019 Year End Report</dc:title>
  <dc:subject/>
  <dc:creator>DESE</dc:creator>
  <cp:keywords/>
  <dc:description/>
  <cp:lastModifiedBy>Dong Zou</cp:lastModifiedBy>
  <cp:revision>5</cp:revision>
  <cp:lastPrinted>2020-12-01T15:06:00Z</cp:lastPrinted>
  <dcterms:created xsi:type="dcterms:W3CDTF">2020-12-01T17:43:00Z</dcterms:created>
  <dcterms:modified xsi:type="dcterms:W3CDTF">2020-12-03T16:59:00Z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2020</vt:lpwstr>
  </property>
</Properties>
</file>