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A0" w:rsidRDefault="005E3A19">
      <w:pPr>
        <w:tabs>
          <w:tab w:val="left" w:pos="360"/>
          <w:tab w:val="left" w:pos="720"/>
          <w:tab w:val="left" w:pos="1080"/>
          <w:tab w:val="left" w:pos="1440"/>
          <w:tab w:val="left" w:pos="1800"/>
          <w:tab w:val="left" w:pos="2160"/>
          <w:tab w:val="left" w:pos="2520"/>
          <w:tab w:val="left" w:pos="2880"/>
        </w:tabs>
        <w:spacing w:after="240" w:line="240" w:lineRule="auto"/>
        <w:ind w:right="3600"/>
        <w:rPr>
          <w:sz w:val="48"/>
          <w:szCs w:val="40"/>
        </w:rPr>
      </w:pPr>
      <w:r w:rsidRPr="006F45C7">
        <w:rPr>
          <w:sz w:val="48"/>
          <w:szCs w:val="40"/>
        </w:rPr>
        <w:t xml:space="preserve">District Review Report </w:t>
      </w:r>
    </w:p>
    <w:p w:rsidR="002362A0" w:rsidRDefault="003D2DF0">
      <w:pPr>
        <w:tabs>
          <w:tab w:val="left" w:pos="360"/>
          <w:tab w:val="left" w:pos="720"/>
          <w:tab w:val="left" w:pos="1080"/>
          <w:tab w:val="left" w:pos="1440"/>
          <w:tab w:val="left" w:pos="1800"/>
          <w:tab w:val="left" w:pos="2160"/>
          <w:tab w:val="left" w:pos="2520"/>
          <w:tab w:val="left" w:pos="2880"/>
        </w:tabs>
        <w:spacing w:after="0" w:line="240" w:lineRule="auto"/>
        <w:ind w:right="3600"/>
        <w:rPr>
          <w:sz w:val="36"/>
          <w:szCs w:val="40"/>
        </w:rPr>
      </w:pPr>
      <w:r>
        <w:rPr>
          <w:sz w:val="36"/>
          <w:szCs w:val="40"/>
        </w:rPr>
        <w:t>Monson Public Schools</w:t>
      </w:r>
    </w:p>
    <w:p w:rsidR="002362A0" w:rsidRDefault="003D2DF0">
      <w:pPr>
        <w:pBdr>
          <w:bottom w:val="single" w:sz="4" w:space="1" w:color="auto"/>
        </w:pBdr>
        <w:tabs>
          <w:tab w:val="left" w:pos="360"/>
          <w:tab w:val="left" w:pos="720"/>
          <w:tab w:val="left" w:pos="1080"/>
          <w:tab w:val="left" w:pos="1440"/>
          <w:tab w:val="left" w:pos="1800"/>
          <w:tab w:val="left" w:pos="2160"/>
          <w:tab w:val="left" w:pos="2520"/>
          <w:tab w:val="left" w:pos="2880"/>
        </w:tabs>
        <w:spacing w:before="240" w:after="0" w:line="240" w:lineRule="auto"/>
        <w:ind w:right="3600"/>
        <w:rPr>
          <w:sz w:val="32"/>
          <w:szCs w:val="40"/>
        </w:rPr>
      </w:pPr>
      <w:r w:rsidRPr="00FE460E">
        <w:rPr>
          <w:sz w:val="28"/>
          <w:szCs w:val="28"/>
        </w:rPr>
        <w:t>Review conducted February 12-15, 2013</w:t>
      </w:r>
    </w:p>
    <w:p w:rsidR="002362A0" w:rsidRDefault="0052545D">
      <w:pPr>
        <w:tabs>
          <w:tab w:val="left" w:pos="360"/>
          <w:tab w:val="left" w:pos="720"/>
          <w:tab w:val="left" w:pos="1080"/>
          <w:tab w:val="left" w:pos="1440"/>
          <w:tab w:val="left" w:pos="1800"/>
          <w:tab w:val="left" w:pos="2160"/>
          <w:tab w:val="left" w:pos="2520"/>
          <w:tab w:val="left" w:pos="2880"/>
        </w:tabs>
        <w:spacing w:before="240" w:after="0" w:line="240" w:lineRule="auto"/>
        <w:ind w:right="3600"/>
        <w:rPr>
          <w:sz w:val="28"/>
          <w:szCs w:val="40"/>
        </w:rPr>
      </w:pPr>
      <w:r>
        <w:rPr>
          <w:sz w:val="28"/>
          <w:szCs w:val="40"/>
        </w:rPr>
        <w:t>Center for District and School Accountability</w:t>
      </w:r>
    </w:p>
    <w:p w:rsidR="002362A0" w:rsidRDefault="0052545D">
      <w:pPr>
        <w:tabs>
          <w:tab w:val="left" w:pos="360"/>
          <w:tab w:val="left" w:pos="720"/>
          <w:tab w:val="left" w:pos="1080"/>
          <w:tab w:val="left" w:pos="1440"/>
          <w:tab w:val="left" w:pos="1800"/>
          <w:tab w:val="left" w:pos="2160"/>
          <w:tab w:val="left" w:pos="2520"/>
          <w:tab w:val="left" w:pos="2880"/>
        </w:tabs>
        <w:spacing w:before="120" w:after="0" w:line="240" w:lineRule="auto"/>
        <w:ind w:right="3600"/>
        <w:rPr>
          <w:sz w:val="28"/>
          <w:szCs w:val="40"/>
        </w:rPr>
      </w:pPr>
      <w:r>
        <w:rPr>
          <w:sz w:val="28"/>
          <w:szCs w:val="40"/>
        </w:rPr>
        <w:t>Massachusetts Department of Elementary and Secondary Education</w:t>
      </w:r>
    </w:p>
    <w:p w:rsidR="002362A0" w:rsidRDefault="0052545D">
      <w:pPr>
        <w:tabs>
          <w:tab w:val="left" w:pos="360"/>
          <w:tab w:val="left" w:pos="720"/>
          <w:tab w:val="left" w:pos="1080"/>
          <w:tab w:val="left" w:pos="1440"/>
          <w:tab w:val="left" w:pos="1800"/>
          <w:tab w:val="left" w:pos="2160"/>
          <w:tab w:val="left" w:pos="2520"/>
          <w:tab w:val="left" w:pos="2880"/>
        </w:tabs>
        <w:spacing w:before="2400" w:after="0" w:line="240" w:lineRule="auto"/>
        <w:ind w:right="2160"/>
        <w:rPr>
          <w:b/>
        </w:rPr>
      </w:pPr>
      <w:r w:rsidRPr="006F45C7">
        <w:rPr>
          <w:b/>
        </w:rPr>
        <w:t>Massachusetts Department of Elementary and Secondary Education</w:t>
      </w:r>
    </w:p>
    <w:p w:rsidR="002362A0" w:rsidRDefault="0052545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2362A0" w:rsidRDefault="0052545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2362A0" w:rsidRDefault="00C07216">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52545D" w:rsidRPr="00F82891">
          <w:t>www.doe.mass.edu</w:t>
        </w:r>
      </w:hyperlink>
    </w:p>
    <w:p w:rsidR="002362A0" w:rsidRDefault="0052545D">
      <w:pPr>
        <w:tabs>
          <w:tab w:val="left" w:pos="360"/>
          <w:tab w:val="left" w:pos="720"/>
          <w:tab w:val="left" w:pos="1080"/>
          <w:tab w:val="left" w:pos="1440"/>
          <w:tab w:val="left" w:pos="1800"/>
          <w:tab w:val="left" w:pos="2160"/>
          <w:tab w:val="left" w:pos="2520"/>
          <w:tab w:val="left" w:pos="2880"/>
        </w:tabs>
        <w:spacing w:after="0" w:line="240" w:lineRule="auto"/>
      </w:pPr>
      <w:r>
        <w:br w:type="page"/>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 xml:space="preserve">This document was prepared by the </w:t>
      </w:r>
      <w:r>
        <w:br/>
        <w:t xml:space="preserve">Massachusetts Department of </w:t>
      </w:r>
      <w:r w:rsidRPr="00440BAB">
        <w:t xml:space="preserve">Elementary and Secondary </w:t>
      </w:r>
      <w:r>
        <w:t>Education</w:t>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rsidRPr="00CC22F1">
        <w:t>Mitchell D. Chester, Ed.D</w:t>
      </w:r>
      <w:r>
        <w:t>.</w:t>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Commissioner</w:t>
      </w:r>
    </w:p>
    <w:p w:rsidR="002362A0" w:rsidRDefault="00D6788B">
      <w:pPr>
        <w:tabs>
          <w:tab w:val="left" w:pos="360"/>
          <w:tab w:val="left" w:pos="720"/>
          <w:tab w:val="left" w:pos="1080"/>
          <w:tab w:val="left" w:pos="1440"/>
          <w:tab w:val="left" w:pos="1800"/>
          <w:tab w:val="left" w:pos="2160"/>
          <w:tab w:val="left" w:pos="2520"/>
          <w:tab w:val="left" w:pos="2880"/>
        </w:tabs>
        <w:spacing w:after="0"/>
        <w:jc w:val="center"/>
        <w:rPr>
          <w:b/>
        </w:rPr>
      </w:pPr>
      <w:r w:rsidRPr="00254A0E">
        <w:rPr>
          <w:b/>
        </w:rPr>
        <w:t>Published April 2013</w:t>
      </w: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 xml:space="preserve">© 2013 Massachusetts Department of </w:t>
      </w:r>
      <w:r w:rsidRPr="00440BAB">
        <w:t xml:space="preserve">Elementary and Secondary </w:t>
      </w:r>
      <w:r>
        <w:t>Education</w:t>
      </w:r>
    </w:p>
    <w:p w:rsidR="002362A0" w:rsidRDefault="00FB1BD2">
      <w:pPr>
        <w:tabs>
          <w:tab w:val="left" w:pos="360"/>
          <w:tab w:val="left" w:pos="720"/>
          <w:tab w:val="left" w:pos="1080"/>
          <w:tab w:val="left" w:pos="1440"/>
          <w:tab w:val="left" w:pos="1800"/>
          <w:tab w:val="left" w:pos="2160"/>
          <w:tab w:val="left" w:pos="2520"/>
          <w:tab w:val="left" w:pos="288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This document printed on recycled paper</w:t>
      </w:r>
    </w:p>
    <w:p w:rsidR="002362A0" w:rsidRDefault="002362A0">
      <w:pPr>
        <w:tabs>
          <w:tab w:val="left" w:pos="360"/>
          <w:tab w:val="left" w:pos="720"/>
          <w:tab w:val="left" w:pos="1080"/>
          <w:tab w:val="left" w:pos="1440"/>
          <w:tab w:val="left" w:pos="1800"/>
          <w:tab w:val="left" w:pos="2160"/>
          <w:tab w:val="left" w:pos="2520"/>
          <w:tab w:val="left" w:pos="2880"/>
        </w:tabs>
        <w:spacing w:after="0"/>
        <w:jc w:val="center"/>
      </w:pP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rsidRPr="00841539">
        <w:t xml:space="preserve">Massachusetts Department of </w:t>
      </w:r>
      <w:r w:rsidRPr="00440BAB">
        <w:t xml:space="preserve">Elementary and Secondary </w:t>
      </w:r>
      <w:r w:rsidRPr="00841539">
        <w:t>Education</w:t>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rPr>
          <w:snapToGrid w:val="0"/>
        </w:rPr>
        <w:t xml:space="preserve">75 Pleasant </w:t>
      </w:r>
      <w:r>
        <w:t>Street, Malden, MA 02148-4906</w:t>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Phone 781-338-3000</w:t>
      </w:r>
      <w:r>
        <w:tab/>
      </w:r>
      <w:r w:rsidRPr="0020780F">
        <w:t>TTY: N.E.T. Relay 800-439-2370</w:t>
      </w:r>
    </w:p>
    <w:p w:rsidR="002362A0" w:rsidRDefault="00FB1BD2">
      <w:pPr>
        <w:tabs>
          <w:tab w:val="left" w:pos="360"/>
          <w:tab w:val="left" w:pos="720"/>
          <w:tab w:val="left" w:pos="1080"/>
          <w:tab w:val="left" w:pos="1440"/>
          <w:tab w:val="left" w:pos="1800"/>
          <w:tab w:val="left" w:pos="2160"/>
          <w:tab w:val="left" w:pos="2520"/>
          <w:tab w:val="left" w:pos="2880"/>
        </w:tabs>
        <w:spacing w:after="0"/>
        <w:jc w:val="center"/>
      </w:pPr>
      <w:r>
        <w:t>www.doe.mass.edu</w:t>
      </w:r>
    </w:p>
    <w:p w:rsidR="002362A0" w:rsidRDefault="002362A0">
      <w:pPr>
        <w:tabs>
          <w:tab w:val="left" w:pos="360"/>
          <w:tab w:val="left" w:pos="720"/>
          <w:tab w:val="left" w:pos="1080"/>
          <w:tab w:val="left" w:pos="1440"/>
          <w:tab w:val="left" w:pos="1800"/>
          <w:tab w:val="left" w:pos="2160"/>
          <w:tab w:val="left" w:pos="2520"/>
          <w:tab w:val="left" w:pos="2880"/>
        </w:tabs>
        <w:spacing w:after="0"/>
      </w:pPr>
    </w:p>
    <w:p w:rsidR="00FB1BD2" w:rsidRDefault="00FB1BD2" w:rsidP="00C96E8D">
      <w:pPr>
        <w:tabs>
          <w:tab w:val="left" w:pos="360"/>
          <w:tab w:val="left" w:pos="720"/>
          <w:tab w:val="left" w:pos="1080"/>
          <w:tab w:val="left" w:pos="1440"/>
          <w:tab w:val="left" w:pos="1800"/>
          <w:tab w:val="left" w:pos="2160"/>
          <w:tab w:val="left" w:pos="2520"/>
          <w:tab w:val="left" w:pos="2880"/>
        </w:tabs>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2362A0" w:rsidRDefault="00E523E0">
      <w:pPr>
        <w:pBdr>
          <w:bottom w:val="single" w:sz="4" w:space="1" w:color="auto"/>
        </w:pBdr>
        <w:tabs>
          <w:tab w:val="left" w:pos="360"/>
          <w:tab w:val="left" w:pos="720"/>
          <w:tab w:val="left" w:pos="1080"/>
          <w:tab w:val="left" w:pos="1440"/>
          <w:tab w:val="left" w:pos="1800"/>
          <w:tab w:val="left" w:pos="2160"/>
          <w:tab w:val="left" w:pos="2520"/>
          <w:tab w:val="left" w:pos="2880"/>
        </w:tabs>
        <w:rPr>
          <w:sz w:val="36"/>
          <w:szCs w:val="36"/>
        </w:rPr>
      </w:pPr>
      <w:bookmarkStart w:id="0" w:name="_Toc350870260"/>
      <w:r w:rsidRPr="00686B12">
        <w:rPr>
          <w:sz w:val="36"/>
          <w:szCs w:val="36"/>
        </w:rPr>
        <w:lastRenderedPageBreak/>
        <w:t xml:space="preserve">Monson </w:t>
      </w:r>
      <w:r w:rsidR="0082797E" w:rsidRPr="00686B12">
        <w:rPr>
          <w:sz w:val="36"/>
          <w:szCs w:val="36"/>
        </w:rPr>
        <w:t>Public Schools</w:t>
      </w:r>
      <w:r w:rsidR="00254A0E" w:rsidRPr="00686B12">
        <w:rPr>
          <w:sz w:val="36"/>
          <w:szCs w:val="36"/>
        </w:rPr>
        <w:t>: Table of Contents</w:t>
      </w:r>
    </w:p>
    <w:p w:rsidR="002362A0" w:rsidRDefault="00850E80">
      <w:pPr>
        <w:pStyle w:val="TOC1"/>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r w:rsidRPr="00686B12">
        <w:rPr>
          <w:sz w:val="22"/>
        </w:rPr>
        <w:fldChar w:fldCharType="begin"/>
      </w:r>
      <w:r w:rsidR="006F760D" w:rsidRPr="00686B12">
        <w:rPr>
          <w:sz w:val="22"/>
        </w:rPr>
        <w:instrText xml:space="preserve"> TOC \h \z \t "Section,1,Subsection,2,Standard,3,Tilde Finding,4" </w:instrText>
      </w:r>
      <w:r w:rsidRPr="00686B12">
        <w:rPr>
          <w:sz w:val="22"/>
        </w:rPr>
        <w:fldChar w:fldCharType="separate"/>
      </w:r>
      <w:hyperlink w:anchor="_Toc355188893" w:history="1">
        <w:r w:rsidR="009900CC" w:rsidRPr="00686B12">
          <w:rPr>
            <w:rStyle w:val="Hyperlink"/>
            <w:sz w:val="22"/>
          </w:rPr>
          <w:t>Monson Public Schools District Review Overview</w:t>
        </w:r>
        <w:r w:rsidR="009900CC" w:rsidRPr="00686B12">
          <w:rPr>
            <w:webHidden/>
            <w:sz w:val="22"/>
          </w:rPr>
          <w:tab/>
        </w:r>
        <w:r w:rsidRPr="00686B12">
          <w:rPr>
            <w:webHidden/>
            <w:sz w:val="22"/>
          </w:rPr>
          <w:fldChar w:fldCharType="begin"/>
        </w:r>
        <w:r w:rsidR="009900CC" w:rsidRPr="00686B12">
          <w:rPr>
            <w:webHidden/>
            <w:sz w:val="22"/>
          </w:rPr>
          <w:instrText xml:space="preserve"> PAGEREF _Toc355188893 \h </w:instrText>
        </w:r>
        <w:r w:rsidRPr="00686B12">
          <w:rPr>
            <w:webHidden/>
            <w:sz w:val="22"/>
          </w:rPr>
        </w:r>
        <w:r w:rsidRPr="00686B12">
          <w:rPr>
            <w:webHidden/>
            <w:sz w:val="22"/>
          </w:rPr>
          <w:fldChar w:fldCharType="separate"/>
        </w:r>
        <w:r w:rsidR="00BC7F4A">
          <w:rPr>
            <w:webHidden/>
            <w:sz w:val="22"/>
          </w:rPr>
          <w:t>5</w:t>
        </w:r>
        <w:r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894" w:history="1">
        <w:r w:rsidR="009900CC" w:rsidRPr="00686B12">
          <w:rPr>
            <w:rStyle w:val="Hyperlink"/>
            <w:sz w:val="22"/>
          </w:rPr>
          <w:t>Purpose</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_Toc355188894 \h </w:instrText>
        </w:r>
        <w:r w:rsidR="00850E80" w:rsidRPr="00686B12">
          <w:rPr>
            <w:webHidden/>
            <w:sz w:val="22"/>
          </w:rPr>
        </w:r>
        <w:r w:rsidR="00850E80" w:rsidRPr="00686B12">
          <w:rPr>
            <w:webHidden/>
            <w:sz w:val="22"/>
          </w:rPr>
          <w:fldChar w:fldCharType="separate"/>
        </w:r>
        <w:r w:rsidR="00BC7F4A">
          <w:rPr>
            <w:webHidden/>
            <w:sz w:val="22"/>
          </w:rPr>
          <w:t>5</w:t>
        </w:r>
        <w:r w:rsidR="00850E80"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895" w:history="1">
        <w:r w:rsidR="009900CC" w:rsidRPr="00686B12">
          <w:rPr>
            <w:rStyle w:val="Hyperlink"/>
            <w:sz w:val="22"/>
          </w:rPr>
          <w:t>Methodology</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_Toc355188895 \h </w:instrText>
        </w:r>
        <w:r w:rsidR="00850E80" w:rsidRPr="00686B12">
          <w:rPr>
            <w:webHidden/>
            <w:sz w:val="22"/>
          </w:rPr>
        </w:r>
        <w:r w:rsidR="00850E80" w:rsidRPr="00686B12">
          <w:rPr>
            <w:webHidden/>
            <w:sz w:val="22"/>
          </w:rPr>
          <w:fldChar w:fldCharType="separate"/>
        </w:r>
        <w:r w:rsidR="00BC7F4A">
          <w:rPr>
            <w:webHidden/>
            <w:sz w:val="22"/>
          </w:rPr>
          <w:t>5</w:t>
        </w:r>
        <w:r w:rsidR="00850E80"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896" w:history="1">
        <w:r w:rsidR="009900CC" w:rsidRPr="00686B12">
          <w:rPr>
            <w:rStyle w:val="Hyperlink"/>
            <w:sz w:val="22"/>
          </w:rPr>
          <w:t>Site Visit</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_Toc355188896 \h </w:instrText>
        </w:r>
        <w:r w:rsidR="00850E80" w:rsidRPr="00686B12">
          <w:rPr>
            <w:webHidden/>
            <w:sz w:val="22"/>
          </w:rPr>
        </w:r>
        <w:r w:rsidR="00850E80" w:rsidRPr="00686B12">
          <w:rPr>
            <w:webHidden/>
            <w:sz w:val="22"/>
          </w:rPr>
          <w:fldChar w:fldCharType="separate"/>
        </w:r>
        <w:r w:rsidR="00BC7F4A">
          <w:rPr>
            <w:webHidden/>
            <w:sz w:val="22"/>
          </w:rPr>
          <w:t>5</w:t>
        </w:r>
        <w:r w:rsidR="00850E80"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897" w:history="1">
        <w:r w:rsidR="009900CC" w:rsidRPr="00686B12">
          <w:rPr>
            <w:rStyle w:val="Hyperlink"/>
            <w:sz w:val="22"/>
          </w:rPr>
          <w:t>Student Performance</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_Toc355188897 \h </w:instrText>
        </w:r>
        <w:r w:rsidR="00850E80" w:rsidRPr="00686B12">
          <w:rPr>
            <w:webHidden/>
            <w:sz w:val="22"/>
          </w:rPr>
        </w:r>
        <w:r w:rsidR="00850E80" w:rsidRPr="00686B12">
          <w:rPr>
            <w:webHidden/>
            <w:sz w:val="22"/>
          </w:rPr>
          <w:fldChar w:fldCharType="separate"/>
        </w:r>
        <w:r w:rsidR="00BC7F4A">
          <w:rPr>
            <w:webHidden/>
            <w:sz w:val="22"/>
          </w:rPr>
          <w:t>7</w:t>
        </w:r>
        <w:r w:rsidR="00850E80" w:rsidRPr="00686B12">
          <w:rPr>
            <w:webHidden/>
            <w:sz w:val="22"/>
          </w:rPr>
          <w:fldChar w:fldCharType="end"/>
        </w:r>
      </w:hyperlink>
    </w:p>
    <w:p w:rsidR="002362A0" w:rsidRDefault="00C07216">
      <w:pPr>
        <w:pStyle w:val="TOC1"/>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898" w:history="1">
        <w:r w:rsidR="009900CC" w:rsidRPr="00686B12">
          <w:rPr>
            <w:rStyle w:val="Hyperlink"/>
            <w:sz w:val="22"/>
          </w:rPr>
          <w:t>Monson Public Schools Review Findings</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_Toc355188898 \h </w:instrText>
        </w:r>
        <w:r w:rsidR="00850E80" w:rsidRPr="00686B12">
          <w:rPr>
            <w:webHidden/>
            <w:sz w:val="22"/>
          </w:rPr>
        </w:r>
        <w:r w:rsidR="00850E80" w:rsidRPr="00686B12">
          <w:rPr>
            <w:webHidden/>
            <w:sz w:val="22"/>
          </w:rPr>
          <w:fldChar w:fldCharType="separate"/>
        </w:r>
        <w:r w:rsidR="00BC7F4A">
          <w:rPr>
            <w:webHidden/>
            <w:sz w:val="22"/>
          </w:rPr>
          <w:t>7</w:t>
        </w:r>
        <w:r w:rsidR="00850E80"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899" w:history="1">
        <w:r w:rsidR="009900CC" w:rsidRPr="00686B12">
          <w:rPr>
            <w:rStyle w:val="Hyperlink"/>
            <w:sz w:val="22"/>
          </w:rPr>
          <w:t>Strengths</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_Toc355188899 \h </w:instrText>
        </w:r>
        <w:r w:rsidR="00850E80" w:rsidRPr="00686B12">
          <w:rPr>
            <w:webHidden/>
            <w:sz w:val="22"/>
          </w:rPr>
        </w:r>
        <w:r w:rsidR="00850E80" w:rsidRPr="00686B12">
          <w:rPr>
            <w:webHidden/>
            <w:sz w:val="22"/>
          </w:rPr>
          <w:fldChar w:fldCharType="separate"/>
        </w:r>
        <w:r w:rsidR="00BC7F4A">
          <w:rPr>
            <w:webHidden/>
            <w:sz w:val="22"/>
          </w:rPr>
          <w:t>14</w:t>
        </w:r>
        <w:r w:rsidR="00850E80" w:rsidRPr="00686B12">
          <w:rPr>
            <w:webHidden/>
            <w:sz w:val="22"/>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00" w:history="1">
        <w:r w:rsidR="009900CC" w:rsidRPr="00686B12">
          <w:rPr>
            <w:rStyle w:val="Hyperlink"/>
          </w:rPr>
          <w:t>Assessment</w:t>
        </w:r>
        <w:r w:rsidR="009900CC" w:rsidRPr="00686B12">
          <w:rPr>
            <w:webHidden/>
          </w:rPr>
          <w:tab/>
        </w:r>
        <w:r w:rsidR="00850E80" w:rsidRPr="00686B12">
          <w:rPr>
            <w:webHidden/>
          </w:rPr>
          <w:fldChar w:fldCharType="begin"/>
        </w:r>
        <w:r w:rsidR="009900CC" w:rsidRPr="00686B12">
          <w:rPr>
            <w:webHidden/>
          </w:rPr>
          <w:instrText xml:space="preserve"> PAGEREF _Toc355188900 \h </w:instrText>
        </w:r>
        <w:r w:rsidR="00850E80" w:rsidRPr="00686B12">
          <w:rPr>
            <w:webHidden/>
          </w:rPr>
        </w:r>
        <w:r w:rsidR="00850E80" w:rsidRPr="00686B12">
          <w:rPr>
            <w:webHidden/>
          </w:rPr>
          <w:fldChar w:fldCharType="separate"/>
        </w:r>
        <w:r w:rsidR="00BC7F4A">
          <w:rPr>
            <w:webHidden/>
          </w:rPr>
          <w:t>14</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01" w:history="1">
        <w:r w:rsidR="009900CC" w:rsidRPr="00686B12">
          <w:rPr>
            <w:rStyle w:val="Hyperlink"/>
            <w:noProof/>
          </w:rPr>
          <w:t>1. The district has taken steps to develop formative and summative assessments to monitor student achievement in ELA and mathematics.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_Toc355188901 \h </w:instrText>
        </w:r>
        <w:r w:rsidR="00850E80" w:rsidRPr="00686B12">
          <w:rPr>
            <w:noProof/>
            <w:webHidden/>
          </w:rPr>
        </w:r>
        <w:r w:rsidR="00850E80" w:rsidRPr="00686B12">
          <w:rPr>
            <w:noProof/>
            <w:webHidden/>
          </w:rPr>
          <w:fldChar w:fldCharType="separate"/>
        </w:r>
        <w:r w:rsidR="00BC7F4A">
          <w:rPr>
            <w:noProof/>
            <w:webHidden/>
          </w:rPr>
          <w:t>14</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02" w:history="1">
        <w:r w:rsidR="009900CC" w:rsidRPr="00686B12">
          <w:rPr>
            <w:rStyle w:val="Hyperlink"/>
          </w:rPr>
          <w:t>Human Resources and Professional Development</w:t>
        </w:r>
        <w:r w:rsidR="009900CC" w:rsidRPr="00686B12">
          <w:rPr>
            <w:webHidden/>
          </w:rPr>
          <w:tab/>
        </w:r>
        <w:r w:rsidR="00850E80" w:rsidRPr="00686B12">
          <w:rPr>
            <w:webHidden/>
          </w:rPr>
          <w:fldChar w:fldCharType="begin"/>
        </w:r>
        <w:r w:rsidR="009900CC" w:rsidRPr="00686B12">
          <w:rPr>
            <w:webHidden/>
          </w:rPr>
          <w:instrText xml:space="preserve"> PAGEREF _Toc355188902 \h </w:instrText>
        </w:r>
        <w:r w:rsidR="00850E80" w:rsidRPr="00686B12">
          <w:rPr>
            <w:webHidden/>
          </w:rPr>
        </w:r>
        <w:r w:rsidR="00850E80" w:rsidRPr="00686B12">
          <w:rPr>
            <w:webHidden/>
          </w:rPr>
          <w:fldChar w:fldCharType="separate"/>
        </w:r>
        <w:r w:rsidR="00BC7F4A">
          <w:rPr>
            <w:webHidden/>
          </w:rPr>
          <w:t>15</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03" w:history="1">
        <w:r w:rsidR="009900CC" w:rsidRPr="00686B12">
          <w:rPr>
            <w:rStyle w:val="Hyperlink"/>
            <w:noProof/>
          </w:rPr>
          <w:t>2. Monson’s teachers and their evaluators have begun to implement the state’s new educator evaluation system, many with a spirit of hopefulness.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_Toc355188903 \h </w:instrText>
        </w:r>
        <w:r w:rsidR="00850E80" w:rsidRPr="00686B12">
          <w:rPr>
            <w:noProof/>
            <w:webHidden/>
          </w:rPr>
        </w:r>
        <w:r w:rsidR="00850E80" w:rsidRPr="00686B12">
          <w:rPr>
            <w:noProof/>
            <w:webHidden/>
          </w:rPr>
          <w:fldChar w:fldCharType="separate"/>
        </w:r>
        <w:r w:rsidR="00BC7F4A">
          <w:rPr>
            <w:noProof/>
            <w:webHidden/>
          </w:rPr>
          <w:t>15</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04" w:history="1">
        <w:r w:rsidR="009900CC" w:rsidRPr="00686B12">
          <w:rPr>
            <w:rStyle w:val="Hyperlink"/>
          </w:rPr>
          <w:t>Finance and Asset Management</w:t>
        </w:r>
        <w:r w:rsidR="009900CC" w:rsidRPr="00686B12">
          <w:rPr>
            <w:webHidden/>
          </w:rPr>
          <w:tab/>
        </w:r>
        <w:r w:rsidR="00850E80" w:rsidRPr="00686B12">
          <w:rPr>
            <w:webHidden/>
          </w:rPr>
          <w:fldChar w:fldCharType="begin"/>
        </w:r>
        <w:r w:rsidR="009900CC" w:rsidRPr="00686B12">
          <w:rPr>
            <w:webHidden/>
          </w:rPr>
          <w:instrText xml:space="preserve"> PAGEREF _Toc355188904 \h </w:instrText>
        </w:r>
        <w:r w:rsidR="00850E80" w:rsidRPr="00686B12">
          <w:rPr>
            <w:webHidden/>
          </w:rPr>
        </w:r>
        <w:r w:rsidR="00850E80" w:rsidRPr="00686B12">
          <w:rPr>
            <w:webHidden/>
          </w:rPr>
          <w:fldChar w:fldCharType="separate"/>
        </w:r>
        <w:r w:rsidR="00BC7F4A">
          <w:rPr>
            <w:webHidden/>
          </w:rPr>
          <w:t>17</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05" w:history="1">
        <w:r w:rsidR="009900CC" w:rsidRPr="00686B12">
          <w:rPr>
            <w:rStyle w:val="Hyperlink"/>
            <w:noProof/>
          </w:rPr>
          <w:t>3. The district’s business manager oversees appropriate financial procedures and controls, including audits and external reviews, and seeks savings in energy and transportation costs.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_Toc355188905 \h </w:instrText>
        </w:r>
        <w:r w:rsidR="00850E80" w:rsidRPr="00686B12">
          <w:rPr>
            <w:noProof/>
            <w:webHidden/>
          </w:rPr>
        </w:r>
        <w:r w:rsidR="00850E80" w:rsidRPr="00686B12">
          <w:rPr>
            <w:noProof/>
            <w:webHidden/>
          </w:rPr>
          <w:fldChar w:fldCharType="separate"/>
        </w:r>
        <w:r w:rsidR="00BC7F4A">
          <w:rPr>
            <w:noProof/>
            <w:webHidden/>
          </w:rPr>
          <w:t>17</w:t>
        </w:r>
        <w:r w:rsidR="00850E80" w:rsidRPr="00686B12">
          <w:rPr>
            <w:noProof/>
            <w:webHidden/>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906" w:history="1">
        <w:r w:rsidR="009900CC" w:rsidRPr="00686B12">
          <w:rPr>
            <w:rStyle w:val="Hyperlink"/>
            <w:sz w:val="22"/>
          </w:rPr>
          <w:t>Challenges and Areas for Growth</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_Toc355188906 \h </w:instrText>
        </w:r>
        <w:r w:rsidR="00850E80" w:rsidRPr="00686B12">
          <w:rPr>
            <w:webHidden/>
            <w:sz w:val="22"/>
          </w:rPr>
        </w:r>
        <w:r w:rsidR="00850E80" w:rsidRPr="00686B12">
          <w:rPr>
            <w:webHidden/>
            <w:sz w:val="22"/>
          </w:rPr>
          <w:fldChar w:fldCharType="separate"/>
        </w:r>
        <w:r w:rsidR="00BC7F4A">
          <w:rPr>
            <w:webHidden/>
            <w:sz w:val="22"/>
          </w:rPr>
          <w:t>17</w:t>
        </w:r>
        <w:r w:rsidR="00850E80" w:rsidRPr="00686B12">
          <w:rPr>
            <w:webHidden/>
            <w:sz w:val="22"/>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07" w:history="1">
        <w:r w:rsidR="009900CC" w:rsidRPr="00686B12">
          <w:rPr>
            <w:rStyle w:val="Hyperlink"/>
          </w:rPr>
          <w:t>Leadership and Governance</w:t>
        </w:r>
        <w:r w:rsidR="009900CC" w:rsidRPr="00686B12">
          <w:rPr>
            <w:webHidden/>
          </w:rPr>
          <w:tab/>
        </w:r>
        <w:r w:rsidR="00850E80" w:rsidRPr="00686B12">
          <w:rPr>
            <w:webHidden/>
          </w:rPr>
          <w:fldChar w:fldCharType="begin"/>
        </w:r>
        <w:r w:rsidR="009900CC" w:rsidRPr="00686B12">
          <w:rPr>
            <w:webHidden/>
          </w:rPr>
          <w:instrText xml:space="preserve"> PAGEREF _Toc355188907 \h </w:instrText>
        </w:r>
        <w:r w:rsidR="00850E80" w:rsidRPr="00686B12">
          <w:rPr>
            <w:webHidden/>
          </w:rPr>
        </w:r>
        <w:r w:rsidR="00850E80" w:rsidRPr="00686B12">
          <w:rPr>
            <w:webHidden/>
          </w:rPr>
          <w:fldChar w:fldCharType="separate"/>
        </w:r>
        <w:r w:rsidR="00BC7F4A">
          <w:rPr>
            <w:webHidden/>
          </w:rPr>
          <w:t>18</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08" w:history="1">
        <w:r w:rsidR="009900CC" w:rsidRPr="00686B12">
          <w:rPr>
            <w:rStyle w:val="Hyperlink"/>
            <w:noProof/>
          </w:rPr>
          <w:t>4. In recent years the district has had substantial instability in central office leadership, particularly in the position of superintendent.</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_Toc355188908 \h </w:instrText>
        </w:r>
        <w:r w:rsidR="00850E80" w:rsidRPr="00686B12">
          <w:rPr>
            <w:noProof/>
            <w:webHidden/>
          </w:rPr>
        </w:r>
        <w:r w:rsidR="00850E80" w:rsidRPr="00686B12">
          <w:rPr>
            <w:noProof/>
            <w:webHidden/>
          </w:rPr>
          <w:fldChar w:fldCharType="separate"/>
        </w:r>
        <w:r w:rsidR="00BC7F4A">
          <w:rPr>
            <w:noProof/>
            <w:webHidden/>
          </w:rPr>
          <w:t>18</w:t>
        </w:r>
        <w:r w:rsidR="00850E80" w:rsidRPr="00686B12">
          <w:rPr>
            <w:noProof/>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09" w:history="1">
        <w:r w:rsidR="009900CC" w:rsidRPr="00686B12">
          <w:rPr>
            <w:rStyle w:val="Hyperlink"/>
            <w:noProof/>
          </w:rPr>
          <w:t>5. As most administrators have not been evaluated in recent years, an important opportunity has been missed to improve leadership.</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_Toc355188909 \h </w:instrText>
        </w:r>
        <w:r w:rsidR="00850E80" w:rsidRPr="00686B12">
          <w:rPr>
            <w:noProof/>
            <w:webHidden/>
          </w:rPr>
        </w:r>
        <w:r w:rsidR="00850E80" w:rsidRPr="00686B12">
          <w:rPr>
            <w:noProof/>
            <w:webHidden/>
          </w:rPr>
          <w:fldChar w:fldCharType="separate"/>
        </w:r>
        <w:r w:rsidR="00BC7F4A">
          <w:rPr>
            <w:noProof/>
            <w:webHidden/>
          </w:rPr>
          <w:t>19</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10" w:history="1">
        <w:r w:rsidR="009900CC" w:rsidRPr="00686B12">
          <w:rPr>
            <w:rStyle w:val="Hyperlink"/>
          </w:rPr>
          <w:t>Curriculum and Instruction</w:t>
        </w:r>
        <w:r w:rsidR="009900CC" w:rsidRPr="00686B12">
          <w:rPr>
            <w:webHidden/>
          </w:rPr>
          <w:tab/>
        </w:r>
        <w:r w:rsidR="00850E80" w:rsidRPr="00686B12">
          <w:rPr>
            <w:webHidden/>
          </w:rPr>
          <w:fldChar w:fldCharType="begin"/>
        </w:r>
        <w:r w:rsidR="009900CC" w:rsidRPr="00686B12">
          <w:rPr>
            <w:webHidden/>
          </w:rPr>
          <w:instrText xml:space="preserve"> PAGEREF _Toc355188910 \h </w:instrText>
        </w:r>
        <w:r w:rsidR="00850E80" w:rsidRPr="00686B12">
          <w:rPr>
            <w:webHidden/>
          </w:rPr>
        </w:r>
        <w:r w:rsidR="00850E80" w:rsidRPr="00686B12">
          <w:rPr>
            <w:webHidden/>
          </w:rPr>
          <w:fldChar w:fldCharType="separate"/>
        </w:r>
        <w:r w:rsidR="00BC7F4A">
          <w:rPr>
            <w:webHidden/>
          </w:rPr>
          <w:t>19</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11" w:history="1">
        <w:r w:rsidR="009900CC" w:rsidRPr="00686B12">
          <w:rPr>
            <w:rStyle w:val="Hyperlink"/>
            <w:noProof/>
          </w:rPr>
          <w:t xml:space="preserve">6. </w:t>
        </w:r>
        <w:r w:rsidR="009900CC" w:rsidRPr="00686B12">
          <w:rPr>
            <w:rStyle w:val="Hyperlink"/>
            <w:rFonts w:cstheme="minorHAnsi"/>
            <w:noProof/>
          </w:rPr>
          <w:t>B</w:t>
        </w:r>
        <w:r w:rsidR="009900CC" w:rsidRPr="00686B12">
          <w:rPr>
            <w:rStyle w:val="Hyperlink"/>
            <w:noProof/>
          </w:rPr>
          <w:t>ecause of an ineffective process of curriculum development, the district has not produced aligned, consistently delivered, and continuously improving curriculum.</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_Toc355188911 \h </w:instrText>
        </w:r>
        <w:r w:rsidR="00850E80" w:rsidRPr="00686B12">
          <w:rPr>
            <w:noProof/>
            <w:webHidden/>
          </w:rPr>
        </w:r>
        <w:r w:rsidR="00850E80" w:rsidRPr="00686B12">
          <w:rPr>
            <w:noProof/>
            <w:webHidden/>
          </w:rPr>
          <w:fldChar w:fldCharType="separate"/>
        </w:r>
        <w:r w:rsidR="00BC7F4A">
          <w:rPr>
            <w:noProof/>
            <w:webHidden/>
          </w:rPr>
          <w:t>19</w:t>
        </w:r>
        <w:r w:rsidR="00850E80" w:rsidRPr="00686B12">
          <w:rPr>
            <w:noProof/>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12" w:history="1">
        <w:r w:rsidR="009900CC" w:rsidRPr="00686B12">
          <w:rPr>
            <w:rStyle w:val="Hyperlink"/>
            <w:noProof/>
          </w:rPr>
          <w:t xml:space="preserve">7. </w:t>
        </w:r>
        <w:r w:rsidR="009900CC" w:rsidRPr="00686B12">
          <w:rPr>
            <w:rStyle w:val="Hyperlink"/>
            <w:rFonts w:cstheme="minorHAnsi"/>
            <w:noProof/>
          </w:rPr>
          <w:t xml:space="preserve">According to the review team’s observations, </w:t>
        </w:r>
        <w:r w:rsidR="009900CC" w:rsidRPr="00686B12">
          <w:rPr>
            <w:rStyle w:val="Hyperlink"/>
            <w:noProof/>
          </w:rPr>
          <w:t>the district does not have key instructional practices and expectations, including a range of strategies, technologies, and supplemental materials aligned with students’ developmental levels.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_Toc355188912 \h </w:instrText>
        </w:r>
        <w:r w:rsidR="00850E80" w:rsidRPr="00686B12">
          <w:rPr>
            <w:noProof/>
            <w:webHidden/>
          </w:rPr>
        </w:r>
        <w:r w:rsidR="00850E80" w:rsidRPr="00686B12">
          <w:rPr>
            <w:noProof/>
            <w:webHidden/>
          </w:rPr>
          <w:fldChar w:fldCharType="separate"/>
        </w:r>
        <w:r w:rsidR="00BC7F4A">
          <w:rPr>
            <w:noProof/>
            <w:webHidden/>
          </w:rPr>
          <w:t>20</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13" w:history="1">
        <w:r w:rsidR="009900CC" w:rsidRPr="00686B12">
          <w:rPr>
            <w:rStyle w:val="Hyperlink"/>
          </w:rPr>
          <w:t>Assessment</w:t>
        </w:r>
        <w:r w:rsidR="009900CC" w:rsidRPr="00686B12">
          <w:rPr>
            <w:webHidden/>
          </w:rPr>
          <w:tab/>
        </w:r>
        <w:r w:rsidR="00850E80" w:rsidRPr="00686B12">
          <w:rPr>
            <w:webHidden/>
          </w:rPr>
          <w:fldChar w:fldCharType="begin"/>
        </w:r>
        <w:r w:rsidR="009900CC" w:rsidRPr="00686B12">
          <w:rPr>
            <w:webHidden/>
          </w:rPr>
          <w:instrText xml:space="preserve"> PAGEREF _Toc355188913 \h </w:instrText>
        </w:r>
        <w:r w:rsidR="00850E80" w:rsidRPr="00686B12">
          <w:rPr>
            <w:webHidden/>
          </w:rPr>
        </w:r>
        <w:r w:rsidR="00850E80" w:rsidRPr="00686B12">
          <w:rPr>
            <w:webHidden/>
          </w:rPr>
          <w:fldChar w:fldCharType="separate"/>
        </w:r>
        <w:r w:rsidR="00BC7F4A">
          <w:rPr>
            <w:webHidden/>
          </w:rPr>
          <w:t>21</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14" w:history="1">
        <w:r w:rsidR="009900CC" w:rsidRPr="00686B12">
          <w:rPr>
            <w:rStyle w:val="Hyperlink"/>
            <w:noProof/>
          </w:rPr>
          <w:t>8. A system and a culture for using assessments for school, educator, and student improvement are emerging in the district but do not yet consistently or sufficiently guide district, school, and classroom improvement.</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_Toc355188914 \h </w:instrText>
        </w:r>
        <w:r w:rsidR="00850E80" w:rsidRPr="00686B12">
          <w:rPr>
            <w:noProof/>
            <w:webHidden/>
          </w:rPr>
        </w:r>
        <w:r w:rsidR="00850E80" w:rsidRPr="00686B12">
          <w:rPr>
            <w:noProof/>
            <w:webHidden/>
          </w:rPr>
          <w:fldChar w:fldCharType="separate"/>
        </w:r>
        <w:r w:rsidR="00BC7F4A">
          <w:rPr>
            <w:noProof/>
            <w:webHidden/>
          </w:rPr>
          <w:t>21</w:t>
        </w:r>
        <w:r w:rsidR="00850E80" w:rsidRPr="00686B12">
          <w:rPr>
            <w:noProof/>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15" w:history="1">
        <w:r w:rsidR="009900CC" w:rsidRPr="00686B12">
          <w:rPr>
            <w:rStyle w:val="Hyperlink"/>
            <w:noProof/>
          </w:rPr>
          <w:t>9. Assessment practices are not systematized, and data is not used consistently within or among all schools to improve instruction.</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_Toc355188915 \h </w:instrText>
        </w:r>
        <w:r w:rsidR="00850E80" w:rsidRPr="00686B12">
          <w:rPr>
            <w:noProof/>
            <w:webHidden/>
          </w:rPr>
        </w:r>
        <w:r w:rsidR="00850E80" w:rsidRPr="00686B12">
          <w:rPr>
            <w:noProof/>
            <w:webHidden/>
          </w:rPr>
          <w:fldChar w:fldCharType="separate"/>
        </w:r>
        <w:r w:rsidR="00BC7F4A">
          <w:rPr>
            <w:noProof/>
            <w:webHidden/>
          </w:rPr>
          <w:t>22</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16" w:history="1">
        <w:r w:rsidR="009900CC" w:rsidRPr="00686B12">
          <w:rPr>
            <w:rStyle w:val="Hyperlink"/>
          </w:rPr>
          <w:t>Human Resources and Professional Development</w:t>
        </w:r>
        <w:r w:rsidR="009900CC" w:rsidRPr="00686B12">
          <w:rPr>
            <w:webHidden/>
          </w:rPr>
          <w:tab/>
        </w:r>
        <w:r w:rsidR="00850E80" w:rsidRPr="00686B12">
          <w:rPr>
            <w:webHidden/>
          </w:rPr>
          <w:fldChar w:fldCharType="begin"/>
        </w:r>
        <w:r w:rsidR="009900CC" w:rsidRPr="00686B12">
          <w:rPr>
            <w:webHidden/>
          </w:rPr>
          <w:instrText xml:space="preserve"> PAGEREF _Toc355188916 \h </w:instrText>
        </w:r>
        <w:r w:rsidR="00850E80" w:rsidRPr="00686B12">
          <w:rPr>
            <w:webHidden/>
          </w:rPr>
        </w:r>
        <w:r w:rsidR="00850E80" w:rsidRPr="00686B12">
          <w:rPr>
            <w:webHidden/>
          </w:rPr>
          <w:fldChar w:fldCharType="separate"/>
        </w:r>
        <w:r w:rsidR="00BC7F4A">
          <w:rPr>
            <w:webHidden/>
          </w:rPr>
          <w:t>24</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17" w:history="1">
        <w:r w:rsidR="009900CC" w:rsidRPr="00686B12">
          <w:rPr>
            <w:rStyle w:val="Hyperlink"/>
            <w:noProof/>
          </w:rPr>
          <w:t>10. The district’s past culture does not include the supervision and evaluation of professional staff, and at the time of the review evaluations of administrators under the new educator evaluation system had not begun.</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_Toc355188917 \h </w:instrText>
        </w:r>
        <w:r w:rsidR="00850E80" w:rsidRPr="00686B12">
          <w:rPr>
            <w:noProof/>
            <w:webHidden/>
          </w:rPr>
        </w:r>
        <w:r w:rsidR="00850E80" w:rsidRPr="00686B12">
          <w:rPr>
            <w:noProof/>
            <w:webHidden/>
          </w:rPr>
          <w:fldChar w:fldCharType="separate"/>
        </w:r>
        <w:r w:rsidR="00BC7F4A">
          <w:rPr>
            <w:noProof/>
            <w:webHidden/>
          </w:rPr>
          <w:t>24</w:t>
        </w:r>
        <w:r w:rsidR="00850E80" w:rsidRPr="00686B12">
          <w:rPr>
            <w:noProof/>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18" w:history="1">
        <w:r w:rsidR="009900CC" w:rsidRPr="00686B12">
          <w:rPr>
            <w:rStyle w:val="Hyperlink"/>
            <w:noProof/>
          </w:rPr>
          <w:t>11. The district does not invest sufficiently in the professional development of its educators.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_Toc355188918 \h </w:instrText>
        </w:r>
        <w:r w:rsidR="00850E80" w:rsidRPr="00686B12">
          <w:rPr>
            <w:noProof/>
            <w:webHidden/>
          </w:rPr>
        </w:r>
        <w:r w:rsidR="00850E80" w:rsidRPr="00686B12">
          <w:rPr>
            <w:noProof/>
            <w:webHidden/>
          </w:rPr>
          <w:fldChar w:fldCharType="separate"/>
        </w:r>
        <w:r w:rsidR="00BC7F4A">
          <w:rPr>
            <w:noProof/>
            <w:webHidden/>
          </w:rPr>
          <w:t>24</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19" w:history="1">
        <w:r w:rsidR="009900CC" w:rsidRPr="00686B12">
          <w:rPr>
            <w:rStyle w:val="Hyperlink"/>
          </w:rPr>
          <w:t>Student Support</w:t>
        </w:r>
        <w:r w:rsidR="009900CC" w:rsidRPr="00686B12">
          <w:rPr>
            <w:webHidden/>
          </w:rPr>
          <w:tab/>
        </w:r>
        <w:r w:rsidR="00850E80" w:rsidRPr="00686B12">
          <w:rPr>
            <w:webHidden/>
          </w:rPr>
          <w:fldChar w:fldCharType="begin"/>
        </w:r>
        <w:r w:rsidR="009900CC" w:rsidRPr="00686B12">
          <w:rPr>
            <w:webHidden/>
          </w:rPr>
          <w:instrText xml:space="preserve"> PAGEREF _Toc355188919 \h </w:instrText>
        </w:r>
        <w:r w:rsidR="00850E80" w:rsidRPr="00686B12">
          <w:rPr>
            <w:webHidden/>
          </w:rPr>
        </w:r>
        <w:r w:rsidR="00850E80" w:rsidRPr="00686B12">
          <w:rPr>
            <w:webHidden/>
          </w:rPr>
          <w:fldChar w:fldCharType="separate"/>
        </w:r>
        <w:r w:rsidR="00BC7F4A">
          <w:rPr>
            <w:webHidden/>
          </w:rPr>
          <w:t>25</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20" w:history="1">
        <w:r w:rsidR="009900CC" w:rsidRPr="00686B12">
          <w:rPr>
            <w:rStyle w:val="Hyperlink"/>
            <w:noProof/>
          </w:rPr>
          <w:t>12. The district has not developed an effective system of support that ensures that all students’ academic and non-academic needs are met and that there is communication with families about student performance.</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_Toc355188920 \h </w:instrText>
        </w:r>
        <w:r w:rsidR="00850E80" w:rsidRPr="00686B12">
          <w:rPr>
            <w:noProof/>
            <w:webHidden/>
          </w:rPr>
        </w:r>
        <w:r w:rsidR="00850E80" w:rsidRPr="00686B12">
          <w:rPr>
            <w:noProof/>
            <w:webHidden/>
          </w:rPr>
          <w:fldChar w:fldCharType="separate"/>
        </w:r>
        <w:r w:rsidR="00BC7F4A">
          <w:rPr>
            <w:noProof/>
            <w:webHidden/>
          </w:rPr>
          <w:t>25</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21" w:history="1">
        <w:r w:rsidR="009900CC" w:rsidRPr="00686B12">
          <w:rPr>
            <w:rStyle w:val="Hyperlink"/>
          </w:rPr>
          <w:t>Finance and Asset Management</w:t>
        </w:r>
        <w:r w:rsidR="009900CC" w:rsidRPr="00686B12">
          <w:rPr>
            <w:webHidden/>
          </w:rPr>
          <w:tab/>
        </w:r>
        <w:r w:rsidR="00850E80" w:rsidRPr="00686B12">
          <w:rPr>
            <w:webHidden/>
          </w:rPr>
          <w:fldChar w:fldCharType="begin"/>
        </w:r>
        <w:r w:rsidR="009900CC" w:rsidRPr="00686B12">
          <w:rPr>
            <w:webHidden/>
          </w:rPr>
          <w:instrText xml:space="preserve"> PAGEREF _Toc355188921 \h </w:instrText>
        </w:r>
        <w:r w:rsidR="00850E80" w:rsidRPr="00686B12">
          <w:rPr>
            <w:webHidden/>
          </w:rPr>
        </w:r>
        <w:r w:rsidR="00850E80" w:rsidRPr="00686B12">
          <w:rPr>
            <w:webHidden/>
          </w:rPr>
          <w:fldChar w:fldCharType="separate"/>
        </w:r>
        <w:r w:rsidR="00BC7F4A">
          <w:rPr>
            <w:webHidden/>
          </w:rPr>
          <w:t>26</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22" w:history="1">
        <w:r w:rsidR="009900CC" w:rsidRPr="00686B12">
          <w:rPr>
            <w:rStyle w:val="Hyperlink"/>
            <w:noProof/>
          </w:rPr>
          <w:t>13. The budget development process is not transparent, does not include key stakeholders, and does not sufficiently involve consideration of student performance, student needs, and district goals.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_Toc355188922 \h </w:instrText>
        </w:r>
        <w:r w:rsidR="00850E80" w:rsidRPr="00686B12">
          <w:rPr>
            <w:noProof/>
            <w:webHidden/>
          </w:rPr>
        </w:r>
        <w:r w:rsidR="00850E80" w:rsidRPr="00686B12">
          <w:rPr>
            <w:noProof/>
            <w:webHidden/>
          </w:rPr>
          <w:fldChar w:fldCharType="separate"/>
        </w:r>
        <w:r w:rsidR="00BC7F4A">
          <w:rPr>
            <w:noProof/>
            <w:webHidden/>
          </w:rPr>
          <w:t>26</w:t>
        </w:r>
        <w:r w:rsidR="00850E80" w:rsidRPr="00686B12">
          <w:rPr>
            <w:noProof/>
            <w:webHidden/>
          </w:rPr>
          <w:fldChar w:fldCharType="end"/>
        </w:r>
      </w:hyperlink>
    </w:p>
    <w:p w:rsidR="002362A0" w:rsidRDefault="00C07216">
      <w:pPr>
        <w:pStyle w:val="TOC1"/>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923" w:history="1">
        <w:r w:rsidR="009900CC" w:rsidRPr="00686B12">
          <w:rPr>
            <w:rStyle w:val="Hyperlink"/>
            <w:sz w:val="22"/>
          </w:rPr>
          <w:t>Monson Public Schools District Review Recommendations</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_Toc355188923 \h </w:instrText>
        </w:r>
        <w:r w:rsidR="00850E80" w:rsidRPr="00686B12">
          <w:rPr>
            <w:webHidden/>
            <w:sz w:val="22"/>
          </w:rPr>
        </w:r>
        <w:r w:rsidR="00850E80" w:rsidRPr="00686B12">
          <w:rPr>
            <w:webHidden/>
            <w:sz w:val="22"/>
          </w:rPr>
          <w:fldChar w:fldCharType="separate"/>
        </w:r>
        <w:r w:rsidR="00BC7F4A">
          <w:rPr>
            <w:webHidden/>
            <w:sz w:val="22"/>
          </w:rPr>
          <w:t>28</w:t>
        </w:r>
        <w:r w:rsidR="00850E80" w:rsidRPr="00686B12">
          <w:rPr>
            <w:webHidden/>
            <w:sz w:val="22"/>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24" w:history="1">
        <w:r w:rsidR="009900CC" w:rsidRPr="00686B12">
          <w:rPr>
            <w:rStyle w:val="Hyperlink"/>
          </w:rPr>
          <w:t>Leadership and Governance</w:t>
        </w:r>
        <w:r w:rsidR="009900CC" w:rsidRPr="00686B12">
          <w:rPr>
            <w:webHidden/>
          </w:rPr>
          <w:tab/>
        </w:r>
        <w:r w:rsidR="00850E80" w:rsidRPr="00686B12">
          <w:rPr>
            <w:webHidden/>
          </w:rPr>
          <w:fldChar w:fldCharType="begin"/>
        </w:r>
        <w:r w:rsidR="009900CC" w:rsidRPr="00686B12">
          <w:rPr>
            <w:webHidden/>
          </w:rPr>
          <w:instrText xml:space="preserve"> PAGEREF _Toc355188924 \h </w:instrText>
        </w:r>
        <w:r w:rsidR="00850E80" w:rsidRPr="00686B12">
          <w:rPr>
            <w:webHidden/>
          </w:rPr>
        </w:r>
        <w:r w:rsidR="00850E80" w:rsidRPr="00686B12">
          <w:rPr>
            <w:webHidden/>
          </w:rPr>
          <w:fldChar w:fldCharType="separate"/>
        </w:r>
        <w:r w:rsidR="00BC7F4A">
          <w:rPr>
            <w:webHidden/>
          </w:rPr>
          <w:t>28</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25" w:history="1">
        <w:r w:rsidR="009900CC" w:rsidRPr="00686B12">
          <w:rPr>
            <w:rStyle w:val="Hyperlink"/>
            <w:noProof/>
          </w:rPr>
          <w:t>1. The district should use the search for a new superintendent as an opportunity to stabilize central office leadership after years of turnover. Once a new superintendent is in place, the superintendent and all members of the school committee should seek support for governance from available sources.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_Toc355188925 \h </w:instrText>
        </w:r>
        <w:r w:rsidR="00850E80" w:rsidRPr="00686B12">
          <w:rPr>
            <w:noProof/>
            <w:webHidden/>
          </w:rPr>
        </w:r>
        <w:r w:rsidR="00850E80" w:rsidRPr="00686B12">
          <w:rPr>
            <w:noProof/>
            <w:webHidden/>
          </w:rPr>
          <w:fldChar w:fldCharType="separate"/>
        </w:r>
        <w:r w:rsidR="00BC7F4A">
          <w:rPr>
            <w:noProof/>
            <w:webHidden/>
          </w:rPr>
          <w:t>28</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26" w:history="1">
        <w:r w:rsidR="009900CC" w:rsidRPr="00686B12">
          <w:rPr>
            <w:rStyle w:val="Hyperlink"/>
          </w:rPr>
          <w:t>Curriculum and Instruction</w:t>
        </w:r>
        <w:r w:rsidR="009900CC" w:rsidRPr="00686B12">
          <w:rPr>
            <w:webHidden/>
          </w:rPr>
          <w:tab/>
        </w:r>
        <w:r w:rsidR="00850E80" w:rsidRPr="00686B12">
          <w:rPr>
            <w:webHidden/>
          </w:rPr>
          <w:fldChar w:fldCharType="begin"/>
        </w:r>
        <w:r w:rsidR="009900CC" w:rsidRPr="00686B12">
          <w:rPr>
            <w:webHidden/>
          </w:rPr>
          <w:instrText xml:space="preserve"> PAGEREF _Toc355188926 \h </w:instrText>
        </w:r>
        <w:r w:rsidR="00850E80" w:rsidRPr="00686B12">
          <w:rPr>
            <w:webHidden/>
          </w:rPr>
        </w:r>
        <w:r w:rsidR="00850E80" w:rsidRPr="00686B12">
          <w:rPr>
            <w:webHidden/>
          </w:rPr>
          <w:fldChar w:fldCharType="separate"/>
        </w:r>
        <w:r w:rsidR="00BC7F4A">
          <w:rPr>
            <w:webHidden/>
          </w:rPr>
          <w:t>29</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27" w:history="1">
        <w:r w:rsidR="009900CC" w:rsidRPr="00686B12">
          <w:rPr>
            <w:rStyle w:val="Hyperlink"/>
            <w:noProof/>
          </w:rPr>
          <w:t>2. To ensure that curricula are aligned, consistently delivered, and continuously improving, the district should</w:t>
        </w:r>
        <w:r w:rsidR="00686B12">
          <w:rPr>
            <w:noProof/>
          </w:rPr>
          <w:t xml:space="preserve"> </w:t>
        </w:r>
        <w:r w:rsidR="00686B12" w:rsidRPr="00686B12">
          <w:rPr>
            <w:rStyle w:val="Hyperlink"/>
            <w:noProof/>
          </w:rPr>
          <w:t>implement a cyclical development process that results in curricula that are aligned to the new Massachusetts curriculum standards and have vertical coher</w:t>
        </w:r>
        <w:r w:rsidR="00686B12">
          <w:rPr>
            <w:rStyle w:val="Hyperlink"/>
            <w:noProof/>
          </w:rPr>
          <w:t>ence and horizontal consistency</w:t>
        </w:r>
        <w:r w:rsidR="00686B12" w:rsidRPr="00686B12">
          <w:rPr>
            <w:rStyle w:val="Hyperlink"/>
            <w:noProof/>
          </w:rPr>
          <w:t xml:space="preserve"> and</w:t>
        </w:r>
        <w:r w:rsidR="00686B12">
          <w:rPr>
            <w:rStyle w:val="Hyperlink"/>
            <w:noProof/>
          </w:rPr>
          <w:t xml:space="preserve"> </w:t>
        </w:r>
        <w:r w:rsidR="00686B12" w:rsidRPr="00686B12">
          <w:rPr>
            <w:rStyle w:val="Hyperlink"/>
            <w:noProof/>
          </w:rPr>
          <w:t>engage district and school-level administrators and team leaders to actively monitor curriculum implementation to ensure that the intended curricula are the taught curricula</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_Toc355188927 \h </w:instrText>
        </w:r>
        <w:r w:rsidR="00850E80" w:rsidRPr="00686B12">
          <w:rPr>
            <w:noProof/>
            <w:webHidden/>
          </w:rPr>
        </w:r>
        <w:r w:rsidR="00850E80" w:rsidRPr="00686B12">
          <w:rPr>
            <w:noProof/>
            <w:webHidden/>
          </w:rPr>
          <w:fldChar w:fldCharType="separate"/>
        </w:r>
        <w:r w:rsidR="00BC7F4A">
          <w:rPr>
            <w:noProof/>
            <w:webHidden/>
          </w:rPr>
          <w:t>29</w:t>
        </w:r>
        <w:r w:rsidR="00850E80" w:rsidRPr="00686B12">
          <w:rPr>
            <w:noProof/>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30" w:history="1">
        <w:r w:rsidR="009900CC" w:rsidRPr="00686B12">
          <w:rPr>
            <w:rStyle w:val="Hyperlink"/>
            <w:noProof/>
          </w:rPr>
          <w:t>3. To increase student learning and improve student achievement, district leaders should establish a collaborative approach to identify effective instructional practices, prioritize them for adoption in the district, and decide how teachers will be supported, monitored, and evaluated with respect to their use.  Administrators and teachers should then refer back to the identified practices as they work to calibrate and improve instruction.</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_Toc355188930 \h </w:instrText>
        </w:r>
        <w:r w:rsidR="00850E80" w:rsidRPr="00686B12">
          <w:rPr>
            <w:noProof/>
            <w:webHidden/>
          </w:rPr>
        </w:r>
        <w:r w:rsidR="00850E80" w:rsidRPr="00686B12">
          <w:rPr>
            <w:noProof/>
            <w:webHidden/>
          </w:rPr>
          <w:fldChar w:fldCharType="separate"/>
        </w:r>
        <w:r w:rsidR="00BC7F4A">
          <w:rPr>
            <w:noProof/>
            <w:webHidden/>
          </w:rPr>
          <w:t>30</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31" w:history="1">
        <w:r w:rsidR="009900CC" w:rsidRPr="00686B12">
          <w:rPr>
            <w:rStyle w:val="Hyperlink"/>
          </w:rPr>
          <w:t>Assessment</w:t>
        </w:r>
        <w:r w:rsidR="009900CC" w:rsidRPr="00686B12">
          <w:rPr>
            <w:webHidden/>
          </w:rPr>
          <w:tab/>
        </w:r>
        <w:r w:rsidR="00850E80" w:rsidRPr="00686B12">
          <w:rPr>
            <w:webHidden/>
          </w:rPr>
          <w:fldChar w:fldCharType="begin"/>
        </w:r>
        <w:r w:rsidR="009900CC" w:rsidRPr="00686B12">
          <w:rPr>
            <w:webHidden/>
          </w:rPr>
          <w:instrText xml:space="preserve"> PAGEREF _Toc355188931 \h </w:instrText>
        </w:r>
        <w:r w:rsidR="00850E80" w:rsidRPr="00686B12">
          <w:rPr>
            <w:webHidden/>
          </w:rPr>
        </w:r>
        <w:r w:rsidR="00850E80" w:rsidRPr="00686B12">
          <w:rPr>
            <w:webHidden/>
          </w:rPr>
          <w:fldChar w:fldCharType="separate"/>
        </w:r>
        <w:r w:rsidR="00BC7F4A">
          <w:rPr>
            <w:webHidden/>
          </w:rPr>
          <w:t>32</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32" w:history="1">
        <w:r w:rsidR="009900CC" w:rsidRPr="00686B12">
          <w:rPr>
            <w:rStyle w:val="Hyperlink"/>
            <w:noProof/>
          </w:rPr>
          <w:t>4. The district should work to ensure that data analyses are systematically used across the district and schools to inform planning and policy development, instructional program improvements, assessment practices, supervision, and professional development.</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_Toc355188932 \h </w:instrText>
        </w:r>
        <w:r w:rsidR="00850E80" w:rsidRPr="00686B12">
          <w:rPr>
            <w:noProof/>
            <w:webHidden/>
          </w:rPr>
        </w:r>
        <w:r w:rsidR="00850E80" w:rsidRPr="00686B12">
          <w:rPr>
            <w:noProof/>
            <w:webHidden/>
          </w:rPr>
          <w:fldChar w:fldCharType="separate"/>
        </w:r>
        <w:r w:rsidR="00BC7F4A">
          <w:rPr>
            <w:noProof/>
            <w:webHidden/>
          </w:rPr>
          <w:t>32</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33" w:history="1">
        <w:r w:rsidR="009900CC" w:rsidRPr="00686B12">
          <w:rPr>
            <w:rStyle w:val="Hyperlink"/>
          </w:rPr>
          <w:t>Human Resources and Professional Development</w:t>
        </w:r>
        <w:r w:rsidR="009900CC" w:rsidRPr="00686B12">
          <w:rPr>
            <w:webHidden/>
          </w:rPr>
          <w:tab/>
        </w:r>
        <w:r w:rsidR="00850E80" w:rsidRPr="00686B12">
          <w:rPr>
            <w:webHidden/>
          </w:rPr>
          <w:fldChar w:fldCharType="begin"/>
        </w:r>
        <w:r w:rsidR="009900CC" w:rsidRPr="00686B12">
          <w:rPr>
            <w:webHidden/>
          </w:rPr>
          <w:instrText xml:space="preserve"> PAGEREF _Toc355188933 \h </w:instrText>
        </w:r>
        <w:r w:rsidR="00850E80" w:rsidRPr="00686B12">
          <w:rPr>
            <w:webHidden/>
          </w:rPr>
        </w:r>
        <w:r w:rsidR="00850E80" w:rsidRPr="00686B12">
          <w:rPr>
            <w:webHidden/>
          </w:rPr>
          <w:fldChar w:fldCharType="separate"/>
        </w:r>
        <w:r w:rsidR="00BC7F4A">
          <w:rPr>
            <w:webHidden/>
          </w:rPr>
          <w:t>33</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34" w:history="1">
        <w:r w:rsidR="009900CC" w:rsidRPr="00686B12">
          <w:rPr>
            <w:rStyle w:val="Hyperlink"/>
            <w:noProof/>
          </w:rPr>
          <w:t>5. Monson should continue the good work that it has begun in embracing and beginning to implement ESE’s new educator evaluation system. Monson should build on its momentum and work to become a district recognized for excellence in implementation of the new system.</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_Toc355188934 \h </w:instrText>
        </w:r>
        <w:r w:rsidR="00850E80" w:rsidRPr="00686B12">
          <w:rPr>
            <w:noProof/>
            <w:webHidden/>
          </w:rPr>
        </w:r>
        <w:r w:rsidR="00850E80" w:rsidRPr="00686B12">
          <w:rPr>
            <w:noProof/>
            <w:webHidden/>
          </w:rPr>
          <w:fldChar w:fldCharType="separate"/>
        </w:r>
        <w:r w:rsidR="00BC7F4A">
          <w:rPr>
            <w:noProof/>
            <w:webHidden/>
          </w:rPr>
          <w:t>33</w:t>
        </w:r>
        <w:r w:rsidR="00850E80" w:rsidRPr="00686B12">
          <w:rPr>
            <w:noProof/>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35" w:history="1">
        <w:r w:rsidR="009900CC" w:rsidRPr="00686B12">
          <w:rPr>
            <w:rStyle w:val="Hyperlink"/>
            <w:noProof/>
          </w:rPr>
          <w:t>6. Monson should develop a program for ongoing professional development that is linked directly to needs identified through analysis of educator evaluations and student performance. The program should provide opportunities for instructional leadership and the coaching of peers.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_Toc355188935 \h </w:instrText>
        </w:r>
        <w:r w:rsidR="00850E80" w:rsidRPr="00686B12">
          <w:rPr>
            <w:noProof/>
            <w:webHidden/>
          </w:rPr>
        </w:r>
        <w:r w:rsidR="00850E80" w:rsidRPr="00686B12">
          <w:rPr>
            <w:noProof/>
            <w:webHidden/>
          </w:rPr>
          <w:fldChar w:fldCharType="separate"/>
        </w:r>
        <w:r w:rsidR="00BC7F4A">
          <w:rPr>
            <w:noProof/>
            <w:webHidden/>
          </w:rPr>
          <w:t>34</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36" w:history="1">
        <w:r w:rsidR="009900CC" w:rsidRPr="00686B12">
          <w:rPr>
            <w:rStyle w:val="Hyperlink"/>
          </w:rPr>
          <w:t>Student Support</w:t>
        </w:r>
        <w:r w:rsidR="009900CC" w:rsidRPr="00686B12">
          <w:rPr>
            <w:webHidden/>
          </w:rPr>
          <w:tab/>
        </w:r>
        <w:r w:rsidR="00850E80" w:rsidRPr="00686B12">
          <w:rPr>
            <w:webHidden/>
          </w:rPr>
          <w:fldChar w:fldCharType="begin"/>
        </w:r>
        <w:r w:rsidR="009900CC" w:rsidRPr="00686B12">
          <w:rPr>
            <w:webHidden/>
          </w:rPr>
          <w:instrText xml:space="preserve"> PAGEREF _Toc355188936 \h </w:instrText>
        </w:r>
        <w:r w:rsidR="00850E80" w:rsidRPr="00686B12">
          <w:rPr>
            <w:webHidden/>
          </w:rPr>
        </w:r>
        <w:r w:rsidR="00850E80" w:rsidRPr="00686B12">
          <w:rPr>
            <w:webHidden/>
          </w:rPr>
          <w:fldChar w:fldCharType="separate"/>
        </w:r>
        <w:r w:rsidR="00BC7F4A">
          <w:rPr>
            <w:webHidden/>
          </w:rPr>
          <w:t>35</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37" w:history="1">
        <w:r w:rsidR="009900CC" w:rsidRPr="00686B12">
          <w:rPr>
            <w:rStyle w:val="Hyperlink"/>
            <w:noProof/>
          </w:rPr>
          <w:t>7. The review team recommends that the district strengthen its system of supports, ensuring that there is a process in each school to identify and quickly respond to a wide spectrum of student needs (including students working below grade level and those ready for accelerated work).</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_Toc355188937 \h </w:instrText>
        </w:r>
        <w:r w:rsidR="00850E80" w:rsidRPr="00686B12">
          <w:rPr>
            <w:noProof/>
            <w:webHidden/>
          </w:rPr>
        </w:r>
        <w:r w:rsidR="00850E80" w:rsidRPr="00686B12">
          <w:rPr>
            <w:noProof/>
            <w:webHidden/>
          </w:rPr>
          <w:fldChar w:fldCharType="separate"/>
        </w:r>
        <w:r w:rsidR="00BC7F4A">
          <w:rPr>
            <w:noProof/>
            <w:webHidden/>
          </w:rPr>
          <w:t>35</w:t>
        </w:r>
        <w:r w:rsidR="00850E80" w:rsidRPr="00686B12">
          <w:rPr>
            <w:noProof/>
            <w:webHidden/>
          </w:rPr>
          <w:fldChar w:fldCharType="end"/>
        </w:r>
      </w:hyperlink>
    </w:p>
    <w:p w:rsidR="002362A0" w:rsidRDefault="00C07216">
      <w:pPr>
        <w:pStyle w:val="TOC3"/>
        <w:tabs>
          <w:tab w:val="left" w:pos="360"/>
          <w:tab w:val="left" w:pos="720"/>
          <w:tab w:val="left" w:pos="1080"/>
          <w:tab w:val="left" w:pos="1440"/>
          <w:tab w:val="left" w:pos="1800"/>
          <w:tab w:val="left" w:pos="2160"/>
          <w:tab w:val="left" w:pos="2520"/>
          <w:tab w:val="left" w:pos="2880"/>
        </w:tabs>
        <w:rPr>
          <w:rFonts w:cstheme="minorBidi"/>
        </w:rPr>
      </w:pPr>
      <w:hyperlink w:anchor="_Toc355188938" w:history="1">
        <w:r w:rsidR="009900CC" w:rsidRPr="00686B12">
          <w:rPr>
            <w:rStyle w:val="Hyperlink"/>
          </w:rPr>
          <w:t>Finance &amp; Asset Management</w:t>
        </w:r>
        <w:r w:rsidR="009900CC" w:rsidRPr="00686B12">
          <w:rPr>
            <w:webHidden/>
          </w:rPr>
          <w:tab/>
        </w:r>
        <w:r w:rsidR="00850E80" w:rsidRPr="00686B12">
          <w:rPr>
            <w:webHidden/>
          </w:rPr>
          <w:fldChar w:fldCharType="begin"/>
        </w:r>
        <w:r w:rsidR="009900CC" w:rsidRPr="00686B12">
          <w:rPr>
            <w:webHidden/>
          </w:rPr>
          <w:instrText xml:space="preserve"> PAGEREF _Toc355188938 \h </w:instrText>
        </w:r>
        <w:r w:rsidR="00850E80" w:rsidRPr="00686B12">
          <w:rPr>
            <w:webHidden/>
          </w:rPr>
        </w:r>
        <w:r w:rsidR="00850E80" w:rsidRPr="00686B12">
          <w:rPr>
            <w:webHidden/>
          </w:rPr>
          <w:fldChar w:fldCharType="separate"/>
        </w:r>
        <w:r w:rsidR="00BC7F4A">
          <w:rPr>
            <w:webHidden/>
          </w:rPr>
          <w:t>36</w:t>
        </w:r>
        <w:r w:rsidR="00850E80" w:rsidRPr="00686B12">
          <w:rPr>
            <w:webHidden/>
          </w:rPr>
          <w:fldChar w:fldCharType="end"/>
        </w:r>
      </w:hyperlink>
    </w:p>
    <w:p w:rsidR="002362A0" w:rsidRDefault="00C07216">
      <w:pPr>
        <w:pStyle w:val="TOC4"/>
        <w:tabs>
          <w:tab w:val="left" w:pos="360"/>
          <w:tab w:val="left" w:pos="720"/>
          <w:tab w:val="left" w:pos="1080"/>
          <w:tab w:val="left" w:pos="1440"/>
          <w:tab w:val="left" w:pos="1800"/>
          <w:tab w:val="left" w:pos="2160"/>
          <w:tab w:val="left" w:pos="2520"/>
          <w:tab w:val="left" w:pos="2880"/>
          <w:tab w:val="right" w:leader="dot" w:pos="10790"/>
        </w:tabs>
        <w:spacing w:before="40" w:after="40" w:line="240" w:lineRule="auto"/>
        <w:rPr>
          <w:rFonts w:eastAsiaTheme="minorEastAsia"/>
          <w:noProof/>
        </w:rPr>
      </w:pPr>
      <w:hyperlink w:anchor="_Toc355188939" w:history="1">
        <w:r w:rsidR="009900CC" w:rsidRPr="00686B12">
          <w:rPr>
            <w:rStyle w:val="Hyperlink"/>
            <w:noProof/>
          </w:rPr>
          <w:t>8. New leadership should</w:t>
        </w:r>
        <w:r w:rsidR="00686B12" w:rsidRPr="00686B12">
          <w:rPr>
            <w:noProof/>
          </w:rPr>
          <w:t xml:space="preserve"> </w:t>
        </w:r>
        <w:r w:rsidR="00686B12" w:rsidRPr="00686B12">
          <w:rPr>
            <w:rStyle w:val="Hyperlink"/>
            <w:noProof/>
          </w:rPr>
          <w:t>see that the process for budget development is transparent and that the admini</w:t>
        </w:r>
        <w:r w:rsidR="00686B12">
          <w:rPr>
            <w:rStyle w:val="Hyperlink"/>
            <w:noProof/>
          </w:rPr>
          <w:t>strative team has input into it</w:t>
        </w:r>
        <w:r w:rsidR="00686B12" w:rsidRPr="00686B12">
          <w:rPr>
            <w:rStyle w:val="Hyperlink"/>
            <w:noProof/>
          </w:rPr>
          <w:t xml:space="preserve"> and</w:t>
        </w:r>
        <w:r w:rsidR="00686B12" w:rsidRPr="00686B12">
          <w:rPr>
            <w:noProof/>
          </w:rPr>
          <w:t xml:space="preserve"> </w:t>
        </w:r>
        <w:r w:rsidR="00686B12" w:rsidRPr="00686B12">
          <w:rPr>
            <w:rStyle w:val="Hyperlink"/>
            <w:noProof/>
          </w:rPr>
          <w:t>make sure that decisions on the allocation of resources are based on student performance data and the strengthened district and school improvement plans</w:t>
        </w:r>
        <w:r w:rsidR="009900CC" w:rsidRPr="00686B12">
          <w:rPr>
            <w:noProof/>
            <w:webHidden/>
          </w:rPr>
          <w:tab/>
        </w:r>
        <w:r w:rsidR="00850E80" w:rsidRPr="00686B12">
          <w:rPr>
            <w:noProof/>
            <w:webHidden/>
          </w:rPr>
          <w:fldChar w:fldCharType="begin"/>
        </w:r>
        <w:r w:rsidR="009900CC" w:rsidRPr="00686B12">
          <w:rPr>
            <w:noProof/>
            <w:webHidden/>
          </w:rPr>
          <w:instrText xml:space="preserve"> PAGEREF _Toc355188939 \h </w:instrText>
        </w:r>
        <w:r w:rsidR="00850E80" w:rsidRPr="00686B12">
          <w:rPr>
            <w:noProof/>
            <w:webHidden/>
          </w:rPr>
        </w:r>
        <w:r w:rsidR="00850E80" w:rsidRPr="00686B12">
          <w:rPr>
            <w:noProof/>
            <w:webHidden/>
          </w:rPr>
          <w:fldChar w:fldCharType="separate"/>
        </w:r>
        <w:r w:rsidR="00BC7F4A">
          <w:rPr>
            <w:noProof/>
            <w:webHidden/>
          </w:rPr>
          <w:t>36</w:t>
        </w:r>
        <w:r w:rsidR="00850E80" w:rsidRPr="00686B12">
          <w:rPr>
            <w:noProof/>
            <w:webHidden/>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942" w:history="1">
        <w:r w:rsidR="009900CC" w:rsidRPr="00686B12">
          <w:rPr>
            <w:rStyle w:val="Hyperlink"/>
            <w:sz w:val="22"/>
          </w:rPr>
          <w:t>Appendix A: Review Team, Activities, Schedule, Site Visit</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_Toc355188942 \h </w:instrText>
        </w:r>
        <w:r w:rsidR="00850E80" w:rsidRPr="00686B12">
          <w:rPr>
            <w:webHidden/>
            <w:sz w:val="22"/>
          </w:rPr>
        </w:r>
        <w:r w:rsidR="00850E80" w:rsidRPr="00686B12">
          <w:rPr>
            <w:webHidden/>
            <w:sz w:val="22"/>
          </w:rPr>
          <w:fldChar w:fldCharType="separate"/>
        </w:r>
        <w:r w:rsidR="00BC7F4A">
          <w:rPr>
            <w:webHidden/>
            <w:sz w:val="22"/>
          </w:rPr>
          <w:t>37</w:t>
        </w:r>
        <w:r w:rsidR="00850E80"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943" w:history="1">
        <w:r w:rsidR="009900CC" w:rsidRPr="00686B12">
          <w:rPr>
            <w:rStyle w:val="Hyperlink"/>
            <w:sz w:val="22"/>
          </w:rPr>
          <w:t>Appendix B: Enrollment, Expenditures, Performance</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_Toc355188943 \h </w:instrText>
        </w:r>
        <w:r w:rsidR="00850E80" w:rsidRPr="00686B12">
          <w:rPr>
            <w:webHidden/>
            <w:sz w:val="22"/>
          </w:rPr>
        </w:r>
        <w:r w:rsidR="00850E80" w:rsidRPr="00686B12">
          <w:rPr>
            <w:webHidden/>
            <w:sz w:val="22"/>
          </w:rPr>
          <w:fldChar w:fldCharType="separate"/>
        </w:r>
        <w:r w:rsidR="00BC7F4A">
          <w:rPr>
            <w:webHidden/>
            <w:sz w:val="22"/>
          </w:rPr>
          <w:t>39</w:t>
        </w:r>
        <w:r w:rsidR="00850E80" w:rsidRPr="00686B12">
          <w:rPr>
            <w:webHidden/>
            <w:sz w:val="22"/>
          </w:rPr>
          <w:fldChar w:fldCharType="end"/>
        </w:r>
      </w:hyperlink>
    </w:p>
    <w:p w:rsidR="002362A0" w:rsidRDefault="00C07216">
      <w:pPr>
        <w:pStyle w:val="TOC2"/>
        <w:tabs>
          <w:tab w:val="left" w:pos="360"/>
          <w:tab w:val="left" w:pos="720"/>
          <w:tab w:val="left" w:pos="1080"/>
          <w:tab w:val="left" w:pos="1440"/>
          <w:tab w:val="left" w:pos="1800"/>
          <w:tab w:val="left" w:pos="2160"/>
          <w:tab w:val="left" w:pos="2520"/>
          <w:tab w:val="left" w:pos="2880"/>
        </w:tabs>
        <w:spacing w:before="40" w:after="40" w:line="240" w:lineRule="auto"/>
        <w:rPr>
          <w:rFonts w:eastAsiaTheme="minorEastAsia"/>
          <w:b w:val="0"/>
          <w:sz w:val="22"/>
        </w:rPr>
      </w:pPr>
      <w:hyperlink w:anchor="_Toc355188944" w:history="1">
        <w:r w:rsidR="009900CC" w:rsidRPr="00686B12">
          <w:rPr>
            <w:rStyle w:val="Hyperlink"/>
            <w:sz w:val="22"/>
          </w:rPr>
          <w:t>Appendix C: Instructional Inventory</w:t>
        </w:r>
        <w:r w:rsidR="009900CC" w:rsidRPr="00686B12">
          <w:rPr>
            <w:webHidden/>
            <w:sz w:val="22"/>
          </w:rPr>
          <w:tab/>
        </w:r>
        <w:r w:rsidR="00850E80" w:rsidRPr="00686B12">
          <w:rPr>
            <w:webHidden/>
            <w:sz w:val="22"/>
          </w:rPr>
          <w:fldChar w:fldCharType="begin"/>
        </w:r>
        <w:r w:rsidR="009900CC" w:rsidRPr="00686B12">
          <w:rPr>
            <w:webHidden/>
            <w:sz w:val="22"/>
          </w:rPr>
          <w:instrText xml:space="preserve"> PAGEREF _Toc355188944 \h </w:instrText>
        </w:r>
        <w:r w:rsidR="00850E80" w:rsidRPr="00686B12">
          <w:rPr>
            <w:webHidden/>
            <w:sz w:val="22"/>
          </w:rPr>
        </w:r>
        <w:r w:rsidR="00850E80" w:rsidRPr="00686B12">
          <w:rPr>
            <w:webHidden/>
            <w:sz w:val="22"/>
          </w:rPr>
          <w:fldChar w:fldCharType="separate"/>
        </w:r>
        <w:r w:rsidR="00BC7F4A">
          <w:rPr>
            <w:webHidden/>
            <w:sz w:val="22"/>
          </w:rPr>
          <w:t>52</w:t>
        </w:r>
        <w:r w:rsidR="00850E80" w:rsidRPr="00686B12">
          <w:rPr>
            <w:webHidden/>
            <w:sz w:val="22"/>
          </w:rPr>
          <w:fldChar w:fldCharType="end"/>
        </w:r>
      </w:hyperlink>
    </w:p>
    <w:p w:rsidR="002362A0" w:rsidRDefault="00850E80">
      <w:pPr>
        <w:pStyle w:val="TOC2"/>
        <w:tabs>
          <w:tab w:val="left" w:pos="360"/>
          <w:tab w:val="left" w:pos="720"/>
          <w:tab w:val="left" w:pos="1080"/>
          <w:tab w:val="left" w:pos="1440"/>
          <w:tab w:val="left" w:pos="1800"/>
          <w:tab w:val="left" w:pos="2160"/>
          <w:tab w:val="left" w:pos="2520"/>
          <w:tab w:val="left" w:pos="2880"/>
        </w:tabs>
        <w:rPr>
          <w:color w:val="FF0000"/>
        </w:rPr>
      </w:pPr>
      <w:r w:rsidRPr="00686B12">
        <w:rPr>
          <w:color w:val="FF0000"/>
          <w:sz w:val="22"/>
        </w:rPr>
        <w:fldChar w:fldCharType="end"/>
      </w:r>
    </w:p>
    <w:p w:rsidR="002362A0" w:rsidRDefault="003D2DF0">
      <w:pPr>
        <w:pStyle w:val="Section"/>
        <w:tabs>
          <w:tab w:val="left" w:pos="360"/>
          <w:tab w:val="left" w:pos="720"/>
          <w:tab w:val="left" w:pos="1080"/>
          <w:tab w:val="left" w:pos="1440"/>
          <w:tab w:val="left" w:pos="1800"/>
          <w:tab w:val="left" w:pos="2160"/>
          <w:tab w:val="left" w:pos="2520"/>
          <w:tab w:val="left" w:pos="2880"/>
        </w:tabs>
        <w:outlineLvl w:val="0"/>
      </w:pPr>
      <w:bookmarkStart w:id="1" w:name="_Toc355188893"/>
      <w:r>
        <w:lastRenderedPageBreak/>
        <w:t>Monson</w:t>
      </w:r>
      <w:r w:rsidR="006275AA" w:rsidRPr="00E93DC7">
        <w:t xml:space="preserve"> Public Schools</w:t>
      </w:r>
      <w:r w:rsidR="002077B6" w:rsidRPr="00E93DC7">
        <w:t xml:space="preserve"> </w:t>
      </w:r>
      <w:r w:rsidR="00E46089" w:rsidRPr="00E93DC7">
        <w:t>District Review Overview</w:t>
      </w:r>
      <w:bookmarkEnd w:id="0"/>
      <w:bookmarkEnd w:id="1"/>
    </w:p>
    <w:p w:rsidR="002362A0" w:rsidRDefault="008A654F">
      <w:pPr>
        <w:pStyle w:val="Subsection"/>
        <w:tabs>
          <w:tab w:val="left" w:pos="360"/>
          <w:tab w:val="left" w:pos="720"/>
          <w:tab w:val="left" w:pos="1080"/>
          <w:tab w:val="left" w:pos="1440"/>
          <w:tab w:val="left" w:pos="1800"/>
          <w:tab w:val="left" w:pos="2160"/>
          <w:tab w:val="left" w:pos="2520"/>
          <w:tab w:val="left" w:pos="2880"/>
        </w:tabs>
        <w:rPr>
          <w:color w:val="C00000"/>
        </w:rPr>
      </w:pPr>
      <w:bookmarkStart w:id="2" w:name="_Toc273777149"/>
      <w:bookmarkStart w:id="3" w:name="_Toc277066412"/>
      <w:bookmarkStart w:id="4" w:name="_Toc338665638"/>
      <w:bookmarkStart w:id="5" w:name="_Toc355188894"/>
      <w:r w:rsidRPr="00C7256A">
        <w:t>Purpose</w:t>
      </w:r>
      <w:bookmarkEnd w:id="2"/>
      <w:bookmarkEnd w:id="3"/>
      <w:bookmarkEnd w:id="4"/>
      <w:bookmarkEnd w:id="5"/>
    </w:p>
    <w:p w:rsidR="002362A0" w:rsidRDefault="00086618">
      <w:pPr>
        <w:tabs>
          <w:tab w:val="left" w:pos="360"/>
          <w:tab w:val="left" w:pos="720"/>
          <w:tab w:val="left" w:pos="1080"/>
          <w:tab w:val="left" w:pos="1440"/>
          <w:tab w:val="left" w:pos="1800"/>
          <w:tab w:val="left" w:pos="2160"/>
          <w:tab w:val="left" w:pos="2520"/>
          <w:tab w:val="left" w:pos="288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2362A0" w:rsidRDefault="008A654F">
      <w:pPr>
        <w:tabs>
          <w:tab w:val="left" w:pos="360"/>
          <w:tab w:val="left" w:pos="720"/>
          <w:tab w:val="left" w:pos="1080"/>
          <w:tab w:val="left" w:pos="1440"/>
          <w:tab w:val="left" w:pos="1800"/>
          <w:tab w:val="left" w:pos="2160"/>
          <w:tab w:val="left" w:pos="2520"/>
          <w:tab w:val="left" w:pos="288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2362A0" w:rsidRDefault="006530A8">
      <w:pPr>
        <w:pStyle w:val="Subsection"/>
        <w:tabs>
          <w:tab w:val="left" w:pos="360"/>
          <w:tab w:val="left" w:pos="720"/>
          <w:tab w:val="left" w:pos="1080"/>
          <w:tab w:val="left" w:pos="1440"/>
          <w:tab w:val="left" w:pos="1800"/>
          <w:tab w:val="left" w:pos="2160"/>
          <w:tab w:val="left" w:pos="2520"/>
          <w:tab w:val="left" w:pos="2880"/>
        </w:tabs>
      </w:pPr>
      <w:bookmarkStart w:id="6" w:name="_Toc273777151"/>
      <w:bookmarkStart w:id="7" w:name="_Toc277066413"/>
      <w:bookmarkStart w:id="8" w:name="_Toc338665639"/>
      <w:bookmarkStart w:id="9" w:name="_Toc355188895"/>
      <w:r w:rsidRPr="00C7256A">
        <w:t>Methodology</w:t>
      </w:r>
      <w:bookmarkEnd w:id="6"/>
      <w:bookmarkEnd w:id="7"/>
      <w:bookmarkEnd w:id="8"/>
      <w:bookmarkEnd w:id="9"/>
    </w:p>
    <w:p w:rsidR="002362A0" w:rsidRDefault="00086618">
      <w:pPr>
        <w:tabs>
          <w:tab w:val="left" w:pos="360"/>
          <w:tab w:val="left" w:pos="720"/>
          <w:tab w:val="left" w:pos="1080"/>
          <w:tab w:val="left" w:pos="1440"/>
          <w:tab w:val="left" w:pos="1800"/>
          <w:tab w:val="left" w:pos="2160"/>
          <w:tab w:val="left" w:pos="2520"/>
          <w:tab w:val="left" w:pos="288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2362A0" w:rsidRDefault="00E46089">
      <w:pPr>
        <w:pStyle w:val="Subsection"/>
        <w:tabs>
          <w:tab w:val="left" w:pos="360"/>
          <w:tab w:val="left" w:pos="720"/>
          <w:tab w:val="left" w:pos="1080"/>
          <w:tab w:val="left" w:pos="1440"/>
          <w:tab w:val="left" w:pos="1800"/>
          <w:tab w:val="left" w:pos="2160"/>
          <w:tab w:val="left" w:pos="2520"/>
          <w:tab w:val="left" w:pos="2880"/>
        </w:tabs>
      </w:pPr>
      <w:bookmarkStart w:id="10" w:name="_Toc355188896"/>
      <w:r w:rsidRPr="00C7256A">
        <w:t>Site Visit</w:t>
      </w:r>
      <w:bookmarkEnd w:id="10"/>
    </w:p>
    <w:p w:rsidR="002362A0" w:rsidRDefault="003D2DF0">
      <w:pPr>
        <w:tabs>
          <w:tab w:val="left" w:pos="360"/>
          <w:tab w:val="left" w:pos="720"/>
          <w:tab w:val="left" w:pos="1080"/>
          <w:tab w:val="left" w:pos="1440"/>
          <w:tab w:val="left" w:pos="1800"/>
          <w:tab w:val="left" w:pos="2160"/>
          <w:tab w:val="left" w:pos="2520"/>
          <w:tab w:val="left" w:pos="2880"/>
        </w:tabs>
        <w:rPr>
          <w:color w:val="C00000"/>
        </w:rPr>
      </w:pPr>
      <w:r w:rsidRPr="00ED4E65">
        <w:rPr>
          <w:rFonts w:cstheme="minorHAnsi"/>
        </w:rPr>
        <w:t xml:space="preserve">The site visit to the Monson district was conducted from February 12 to February 15, 2013. The site visit included 26.25 hours of interviews and focus groups with over 52 stakeholders ranging from school committee members to district administrators and school staff to teachers’ association representatives. The review team conducted </w:t>
      </w:r>
      <w:r>
        <w:rPr>
          <w:rFonts w:cstheme="minorHAnsi"/>
        </w:rPr>
        <w:t>2</w:t>
      </w:r>
      <w:r w:rsidRPr="00ED4E65">
        <w:rPr>
          <w:rFonts w:cstheme="minorHAnsi"/>
        </w:rPr>
        <w:t xml:space="preserve"> focus groups with 12 elementary school teachers,</w:t>
      </w:r>
      <w:r>
        <w:rPr>
          <w:rFonts w:cstheme="minorHAnsi"/>
        </w:rPr>
        <w:t xml:space="preserve"> 8</w:t>
      </w:r>
      <w:r w:rsidRPr="00ED4E65">
        <w:rPr>
          <w:rFonts w:cstheme="minorHAnsi"/>
        </w:rPr>
        <w:t xml:space="preserve"> middle school teachers, and </w:t>
      </w:r>
      <w:r>
        <w:rPr>
          <w:rFonts w:cstheme="minorHAnsi"/>
        </w:rPr>
        <w:t>4</w:t>
      </w:r>
      <w:r w:rsidRPr="00ED4E65">
        <w:rPr>
          <w:rFonts w:cstheme="minorHAnsi"/>
        </w:rPr>
        <w:t xml:space="preserve"> high school teachers. The visit began one day later than originally scheduled because the school was closed on Monday, February 11, </w:t>
      </w:r>
      <w:r>
        <w:rPr>
          <w:rFonts w:cstheme="minorHAnsi"/>
        </w:rPr>
        <w:t>because of</w:t>
      </w:r>
      <w:r w:rsidRPr="00ED4E65">
        <w:rPr>
          <w:rFonts w:cstheme="minorHAnsi"/>
        </w:rPr>
        <w:t xml:space="preserve"> a snowstorm</w:t>
      </w:r>
      <w:r>
        <w:rPr>
          <w:rFonts w:cstheme="minorHAnsi"/>
        </w:rPr>
        <w:t>.</w:t>
      </w:r>
    </w:p>
    <w:p w:rsidR="002362A0" w:rsidRDefault="003C1D48">
      <w:pPr>
        <w:tabs>
          <w:tab w:val="left" w:pos="360"/>
          <w:tab w:val="left" w:pos="720"/>
          <w:tab w:val="left" w:pos="1080"/>
          <w:tab w:val="left" w:pos="1440"/>
          <w:tab w:val="left" w:pos="1800"/>
          <w:tab w:val="left" w:pos="2160"/>
          <w:tab w:val="left" w:pos="2520"/>
          <w:tab w:val="left" w:pos="2880"/>
        </w:tabs>
        <w:rPr>
          <w:rFonts w:cstheme="minorHAnsi"/>
          <w:color w:val="FF0000"/>
        </w:rPr>
      </w:pPr>
      <w:r w:rsidRPr="00ED4E65">
        <w:rPr>
          <w:rFonts w:cstheme="minorHAnsi"/>
        </w:rPr>
        <w:lastRenderedPageBreak/>
        <w:t>The team also conducted visits to each of the district’s three schools. The team observed classes at Monson High School, Granite Valley Middle School, and Quarry Hill Community School using ESE’s instructional inventory, a tool for recording observed characteristics of standards-based teaching.</w:t>
      </w:r>
    </w:p>
    <w:p w:rsidR="002362A0" w:rsidRDefault="007D061B">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 xml:space="preserve">ix A, </w:t>
      </w:r>
      <w:r w:rsidR="00AE2098">
        <w:t xml:space="preserve">and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observed classroom instructional practice in</w:t>
      </w:r>
      <w:r w:rsidR="00AE2098" w:rsidRPr="00E06B74">
        <w:t xml:space="preserve"> </w:t>
      </w:r>
      <w:r w:rsidR="003D2DF0">
        <w:t xml:space="preserve">31 </w:t>
      </w:r>
      <w:r w:rsidR="00AE2098">
        <w:t xml:space="preserve">classrooms in </w:t>
      </w:r>
      <w:r w:rsidR="003D2DF0">
        <w:t>3</w:t>
      </w:r>
      <w:r w:rsidR="00AE2098" w:rsidRPr="00E06B74">
        <w:t xml:space="preserve"> schools. </w:t>
      </w:r>
      <w:r w:rsidR="00AE2098">
        <w:t xml:space="preserve">The team collected data using an </w:t>
      </w:r>
      <w:r w:rsidR="00AE2098" w:rsidRPr="00AE2098">
        <w:t xml:space="preserve">instructional inventory, a tool for recording observed characteristics of standards-based teaching. </w:t>
      </w:r>
      <w:r w:rsidRPr="00AE2098">
        <w:t xml:space="preserve">This </w:t>
      </w:r>
      <w:r>
        <w:t>data</w:t>
      </w:r>
      <w:r w:rsidRPr="00AE2098">
        <w:t xml:space="preserve"> is </w:t>
      </w:r>
      <w:r>
        <w:t xml:space="preserve">contained </w:t>
      </w:r>
      <w:r w:rsidRPr="00AE2098">
        <w:t>in Appendix C.</w:t>
      </w:r>
      <w:r>
        <w:t xml:space="preserve"> </w:t>
      </w:r>
    </w:p>
    <w:p w:rsidR="002362A0" w:rsidRDefault="00E46089">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2362A0" w:rsidRDefault="003D2DF0">
      <w:pPr>
        <w:tabs>
          <w:tab w:val="left" w:pos="360"/>
          <w:tab w:val="left" w:pos="720"/>
          <w:tab w:val="left" w:pos="1080"/>
          <w:tab w:val="left" w:pos="1440"/>
          <w:tab w:val="left" w:pos="1800"/>
          <w:tab w:val="left" w:pos="2160"/>
          <w:tab w:val="left" w:pos="2520"/>
          <w:tab w:val="left" w:pos="2880"/>
        </w:tabs>
        <w:spacing w:before="120" w:after="60"/>
        <w:rPr>
          <w:rFonts w:cstheme="minorHAnsi"/>
        </w:rPr>
      </w:pPr>
      <w:r w:rsidRPr="00ED4E65">
        <w:rPr>
          <w:rFonts w:cstheme="minorHAnsi"/>
        </w:rPr>
        <w:t xml:space="preserve">Monson </w:t>
      </w:r>
      <w:r>
        <w:rPr>
          <w:rFonts w:cstheme="minorHAnsi"/>
        </w:rPr>
        <w:t xml:space="preserve">has a selectman form of government with </w:t>
      </w:r>
      <w:r w:rsidRPr="00ED4E65">
        <w:rPr>
          <w:rFonts w:cstheme="minorHAnsi"/>
        </w:rPr>
        <w:t xml:space="preserve">three selectmen. There are five members of the school </w:t>
      </w:r>
      <w:r>
        <w:rPr>
          <w:rFonts w:cstheme="minorHAnsi"/>
        </w:rPr>
        <w:t>committee; they are supposed to be elected, but</w:t>
      </w:r>
      <w:r w:rsidRPr="00ED4E65">
        <w:rPr>
          <w:rFonts w:cstheme="minorHAnsi"/>
        </w:rPr>
        <w:t xml:space="preserve"> most of </w:t>
      </w:r>
      <w:r>
        <w:rPr>
          <w:rFonts w:cstheme="minorHAnsi"/>
        </w:rPr>
        <w:t>them</w:t>
      </w:r>
      <w:r w:rsidRPr="00ED4E65">
        <w:rPr>
          <w:rFonts w:cstheme="minorHAnsi"/>
        </w:rPr>
        <w:t xml:space="preserve"> have been appointed by the board of selectmen </w:t>
      </w:r>
      <w:r>
        <w:rPr>
          <w:rFonts w:cstheme="minorHAnsi"/>
        </w:rPr>
        <w:t>because there</w:t>
      </w:r>
      <w:r w:rsidRPr="00ED4E65">
        <w:rPr>
          <w:rFonts w:cstheme="minorHAnsi"/>
        </w:rPr>
        <w:t xml:space="preserve"> were </w:t>
      </w:r>
      <w:r>
        <w:rPr>
          <w:rFonts w:cstheme="minorHAnsi"/>
        </w:rPr>
        <w:t>no</w:t>
      </w:r>
      <w:r w:rsidRPr="00ED4E65">
        <w:rPr>
          <w:rFonts w:cstheme="minorHAnsi"/>
        </w:rPr>
        <w:t xml:space="preserve"> candidates running for office. Two members</w:t>
      </w:r>
      <w:r>
        <w:rPr>
          <w:rFonts w:cstheme="minorHAnsi"/>
        </w:rPr>
        <w:t xml:space="preserve"> will</w:t>
      </w:r>
      <w:r w:rsidRPr="00ED4E65">
        <w:rPr>
          <w:rFonts w:cstheme="minorHAnsi"/>
        </w:rPr>
        <w:t xml:space="preserve"> complete their term</w:t>
      </w:r>
      <w:r>
        <w:rPr>
          <w:rFonts w:cstheme="minorHAnsi"/>
        </w:rPr>
        <w:t>s</w:t>
      </w:r>
      <w:r w:rsidRPr="00ED4E65">
        <w:rPr>
          <w:rFonts w:cstheme="minorHAnsi"/>
        </w:rPr>
        <w:t xml:space="preserve"> in 2013, one in 2014, and two in 2015.</w:t>
      </w:r>
      <w:r>
        <w:rPr>
          <w:rFonts w:cstheme="minorHAnsi"/>
        </w:rPr>
        <w:t xml:space="preserve"> Two students also serve on the school committee and participated in the interim superintendent search.</w:t>
      </w:r>
    </w:p>
    <w:p w:rsidR="002362A0" w:rsidRDefault="003D2DF0">
      <w:pPr>
        <w:tabs>
          <w:tab w:val="left" w:pos="360"/>
          <w:tab w:val="left" w:pos="720"/>
          <w:tab w:val="left" w:pos="1080"/>
          <w:tab w:val="left" w:pos="1440"/>
          <w:tab w:val="left" w:pos="1800"/>
          <w:tab w:val="left" w:pos="2160"/>
          <w:tab w:val="left" w:pos="2520"/>
          <w:tab w:val="left" w:pos="2880"/>
        </w:tabs>
      </w:pPr>
      <w:r w:rsidRPr="00ED4E65">
        <w:rPr>
          <w:rFonts w:cstheme="minorHAnsi"/>
        </w:rPr>
        <w:t>The current superintendent is an interim superintendent and has been in the position since December 13, 2012. Since 2002, Monson has had six superintendents</w:t>
      </w:r>
      <w:r>
        <w:rPr>
          <w:rFonts w:cstheme="minorHAnsi"/>
        </w:rPr>
        <w:t>:</w:t>
      </w:r>
      <w:r w:rsidRPr="00ED4E65">
        <w:rPr>
          <w:rFonts w:cstheme="minorHAnsi"/>
        </w:rPr>
        <w:t xml:space="preserve">  three interim and three permanent. The district leadership team includes the interim superintendent, the director of curriculum and instruction, the director of pupil personnel services, and the director of business and facilities. </w:t>
      </w:r>
      <w:r>
        <w:rPr>
          <w:rFonts w:cstheme="minorHAnsi"/>
        </w:rPr>
        <w:t xml:space="preserve">Vice-principals occasionally participate. </w:t>
      </w:r>
      <w:r w:rsidRPr="00ED4E65">
        <w:rPr>
          <w:rFonts w:cstheme="minorHAnsi"/>
        </w:rPr>
        <w:t>The district also has three directors in each of the following areas:  technology, transportation, and food service.</w:t>
      </w:r>
      <w:r>
        <w:rPr>
          <w:rFonts w:cstheme="minorHAnsi"/>
        </w:rPr>
        <w:t xml:space="preserve"> </w:t>
      </w:r>
      <w:r w:rsidRPr="00ED4E65">
        <w:rPr>
          <w:rFonts w:cstheme="minorHAnsi"/>
        </w:rPr>
        <w:t>The district has three principals for its three</w:t>
      </w:r>
      <w:r>
        <w:rPr>
          <w:rFonts w:cstheme="minorHAnsi"/>
        </w:rPr>
        <w:t xml:space="preserve"> schools and </w:t>
      </w:r>
      <w:r w:rsidRPr="00ED4E65">
        <w:rPr>
          <w:rFonts w:cstheme="minorHAnsi"/>
        </w:rPr>
        <w:t xml:space="preserve">one </w:t>
      </w:r>
      <w:r>
        <w:rPr>
          <w:rFonts w:cstheme="minorHAnsi"/>
        </w:rPr>
        <w:t>vice-</w:t>
      </w:r>
      <w:r w:rsidRPr="00ED4E65">
        <w:rPr>
          <w:rFonts w:cstheme="minorHAnsi"/>
        </w:rPr>
        <w:t>principal at each school. There a</w:t>
      </w:r>
      <w:r>
        <w:rPr>
          <w:rFonts w:cstheme="minorHAnsi"/>
        </w:rPr>
        <w:t>re 92.2 teachers in the district.</w:t>
      </w:r>
    </w:p>
    <w:p w:rsidR="002362A0" w:rsidRDefault="00F872D5">
      <w:pPr>
        <w:tabs>
          <w:tab w:val="left" w:pos="360"/>
          <w:tab w:val="left" w:pos="720"/>
          <w:tab w:val="left" w:pos="1080"/>
          <w:tab w:val="left" w:pos="1440"/>
          <w:tab w:val="left" w:pos="1800"/>
          <w:tab w:val="left" w:pos="2160"/>
          <w:tab w:val="left" w:pos="2520"/>
          <w:tab w:val="left" w:pos="2880"/>
        </w:tabs>
      </w:pPr>
      <w:r>
        <w:t xml:space="preserve">As of </w:t>
      </w:r>
      <w:r w:rsidR="003D2DF0">
        <w:t>October 1, 2012, 1,255</w:t>
      </w:r>
      <w:r>
        <w:t xml:space="preserve"> s</w:t>
      </w:r>
      <w:r w:rsidR="00E46089" w:rsidRPr="00E06B74">
        <w:t>tudent</w:t>
      </w:r>
      <w:r>
        <w:t>s</w:t>
      </w:r>
      <w:r w:rsidR="00E46089" w:rsidRPr="00E06B74">
        <w:t xml:space="preserve"> </w:t>
      </w:r>
      <w:r>
        <w:t>were enrolled in the district</w:t>
      </w:r>
      <w:r w:rsidR="00A75A27">
        <w:t xml:space="preserve">’s </w:t>
      </w:r>
      <w:r w:rsidR="003D2DF0">
        <w:t>three</w:t>
      </w:r>
      <w:r w:rsidR="006E5A90">
        <w:t xml:space="preserve"> schools</w:t>
      </w:r>
      <w:r w:rsidR="000A446B">
        <w:t>:</w:t>
      </w:r>
    </w:p>
    <w:p w:rsidR="002362A0" w:rsidRDefault="001D6C37">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003D2DF0">
        <w:rPr>
          <w:rFonts w:ascii="Calibri" w:eastAsia="Calibri" w:hAnsi="Calibri" w:cs="Times New Roman"/>
          <w:b/>
          <w:sz w:val="20"/>
        </w:rPr>
        <w:t>Monson Public Schools</w:t>
      </w:r>
    </w:p>
    <w:p w:rsidR="002362A0" w:rsidRDefault="001D6C37">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346405" w:rsidRPr="00AA1E10" w:rsidTr="00346405">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2362A0"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2362A0"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2362A0"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362A0" w:rsidRDefault="00346405">
            <w:pPr>
              <w:tabs>
                <w:tab w:val="left" w:pos="360"/>
                <w:tab w:val="left" w:pos="720"/>
                <w:tab w:val="left" w:pos="1080"/>
                <w:tab w:val="left" w:pos="1440"/>
                <w:tab w:val="left" w:pos="1800"/>
                <w:tab w:val="left" w:pos="2160"/>
                <w:tab w:val="left" w:pos="2520"/>
                <w:tab w:val="left" w:pos="2880"/>
              </w:tabs>
              <w:spacing w:before="40" w:after="40"/>
              <w:jc w:val="right"/>
              <w:rPr>
                <w:b/>
                <w:bCs/>
                <w:color w:val="000000"/>
                <w:sz w:val="20"/>
                <w:szCs w:val="20"/>
              </w:rPr>
            </w:pPr>
            <w:r>
              <w:rPr>
                <w:b/>
                <w:bCs/>
                <w:color w:val="000000"/>
                <w:sz w:val="20"/>
                <w:szCs w:val="20"/>
              </w:rPr>
              <w:t>Enrollment</w:t>
            </w:r>
          </w:p>
        </w:tc>
      </w:tr>
      <w:tr w:rsidR="00346405" w:rsidRPr="00AA1E10" w:rsidTr="00346405">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362A0" w:rsidRDefault="00E523E0">
            <w:pPr>
              <w:tabs>
                <w:tab w:val="left" w:pos="360"/>
                <w:tab w:val="left" w:pos="720"/>
                <w:tab w:val="left" w:pos="1080"/>
                <w:tab w:val="left" w:pos="1440"/>
                <w:tab w:val="left" w:pos="1800"/>
                <w:tab w:val="left" w:pos="2160"/>
                <w:tab w:val="left" w:pos="2520"/>
                <w:tab w:val="left" w:pos="2880"/>
              </w:tabs>
              <w:spacing w:before="40" w:after="40"/>
              <w:rPr>
                <w:bCs/>
                <w:sz w:val="20"/>
                <w:szCs w:val="20"/>
              </w:rPr>
            </w:pPr>
            <w:r w:rsidRPr="00E523E0">
              <w:t>Quarry Hill Community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jc w:val="right"/>
              <w:rPr>
                <w:b/>
                <w:bCs/>
                <w:color w:val="000000"/>
                <w:sz w:val="20"/>
                <w:szCs w:val="20"/>
              </w:rPr>
            </w:pPr>
            <w:r>
              <w:rPr>
                <w:bCs/>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469</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Granite Valley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b/>
                <w:bCs/>
                <w:color w:val="000000"/>
                <w:sz w:val="20"/>
                <w:szCs w:val="20"/>
              </w:rPr>
            </w:pPr>
            <w:r>
              <w:rPr>
                <w:color w:val="000000"/>
                <w:sz w:val="20"/>
                <w:szCs w:val="20"/>
              </w:rPr>
              <w:t>Middle</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427</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Monson Innovation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b/>
                <w:bCs/>
                <w:color w:val="000000"/>
                <w:sz w:val="20"/>
                <w:szCs w:val="20"/>
              </w:rPr>
            </w:pPr>
            <w:r>
              <w:rPr>
                <w:color w:val="000000"/>
                <w:sz w:val="20"/>
                <w:szCs w:val="20"/>
              </w:rPr>
              <w:t>High</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359</w:t>
            </w:r>
          </w:p>
        </w:tc>
      </w:tr>
      <w:tr w:rsidR="00346405" w:rsidRPr="00AA1E10" w:rsidTr="00346405">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2362A0" w:rsidRDefault="00346405">
            <w:pPr>
              <w:tabs>
                <w:tab w:val="left" w:pos="360"/>
                <w:tab w:val="left" w:pos="720"/>
                <w:tab w:val="left" w:pos="1080"/>
                <w:tab w:val="left" w:pos="1440"/>
                <w:tab w:val="left" w:pos="1800"/>
                <w:tab w:val="left" w:pos="2160"/>
                <w:tab w:val="left" w:pos="2520"/>
                <w:tab w:val="left" w:pos="2880"/>
              </w:tabs>
              <w:spacing w:before="40" w:after="4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Pr>
                <w:b/>
                <w:bCs/>
                <w:color w:val="000000"/>
                <w:sz w:val="20"/>
                <w:szCs w:val="20"/>
              </w:rPr>
              <w:t>3</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362A0" w:rsidRDefault="003D2DF0">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Pr>
                <w:b/>
                <w:bCs/>
                <w:color w:val="000000"/>
                <w:sz w:val="20"/>
                <w:szCs w:val="20"/>
              </w:rPr>
              <w:t>1,255</w:t>
            </w:r>
          </w:p>
        </w:tc>
      </w:tr>
    </w:tbl>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3D2DF0">
      <w:pPr>
        <w:tabs>
          <w:tab w:val="left" w:pos="360"/>
          <w:tab w:val="left" w:pos="720"/>
          <w:tab w:val="left" w:pos="1080"/>
          <w:tab w:val="left" w:pos="1440"/>
          <w:tab w:val="left" w:pos="1800"/>
          <w:tab w:val="left" w:pos="2160"/>
          <w:tab w:val="left" w:pos="2520"/>
          <w:tab w:val="left" w:pos="2880"/>
        </w:tabs>
        <w:spacing w:before="240"/>
        <w:rPr>
          <w:rFonts w:cstheme="minorHAnsi"/>
        </w:rPr>
      </w:pPr>
      <w:r w:rsidRPr="00ED4E65">
        <w:rPr>
          <w:rFonts w:cstheme="minorHAnsi"/>
        </w:rPr>
        <w:t>Student population in the district declined by 1</w:t>
      </w:r>
      <w:r>
        <w:rPr>
          <w:rFonts w:cstheme="minorHAnsi"/>
        </w:rPr>
        <w:t>4 percent</w:t>
      </w:r>
      <w:r w:rsidRPr="00ED4E65">
        <w:rPr>
          <w:rFonts w:cstheme="minorHAnsi"/>
        </w:rPr>
        <w:t xml:space="preserve"> </w:t>
      </w:r>
      <w:r>
        <w:rPr>
          <w:rFonts w:cstheme="minorHAnsi"/>
        </w:rPr>
        <w:t>from</w:t>
      </w:r>
      <w:r w:rsidRPr="00ED4E65">
        <w:rPr>
          <w:rFonts w:cstheme="minorHAnsi"/>
        </w:rPr>
        <w:t xml:space="preserve"> 2008 </w:t>
      </w:r>
      <w:r>
        <w:rPr>
          <w:rFonts w:cstheme="minorHAnsi"/>
        </w:rPr>
        <w:t>to 2012,</w:t>
      </w:r>
      <w:r w:rsidRPr="00ED4E65">
        <w:rPr>
          <w:rFonts w:cstheme="minorHAnsi"/>
        </w:rPr>
        <w:t xml:space="preserve"> </w:t>
      </w:r>
      <w:r>
        <w:rPr>
          <w:rFonts w:cstheme="minorHAnsi"/>
        </w:rPr>
        <w:t xml:space="preserve">a drop </w:t>
      </w:r>
      <w:r w:rsidRPr="00ED4E65">
        <w:rPr>
          <w:rFonts w:cstheme="minorHAnsi"/>
        </w:rPr>
        <w:t>of 210 students during that time:  1,525 students</w:t>
      </w:r>
      <w:r>
        <w:rPr>
          <w:rFonts w:cstheme="minorHAnsi"/>
        </w:rPr>
        <w:t xml:space="preserve"> in 2008</w:t>
      </w:r>
      <w:r w:rsidRPr="00ED4E65">
        <w:rPr>
          <w:rFonts w:cstheme="minorHAnsi"/>
        </w:rPr>
        <w:t>, 1,477 students</w:t>
      </w:r>
      <w:r>
        <w:rPr>
          <w:rFonts w:cstheme="minorHAnsi"/>
        </w:rPr>
        <w:t xml:space="preserve"> in 2009</w:t>
      </w:r>
      <w:r w:rsidRPr="00ED4E65">
        <w:rPr>
          <w:rFonts w:cstheme="minorHAnsi"/>
        </w:rPr>
        <w:t>, 1,419 students</w:t>
      </w:r>
      <w:r>
        <w:rPr>
          <w:rFonts w:cstheme="minorHAnsi"/>
        </w:rPr>
        <w:t xml:space="preserve"> in 2010</w:t>
      </w:r>
      <w:r w:rsidRPr="00ED4E65">
        <w:rPr>
          <w:rFonts w:cstheme="minorHAnsi"/>
        </w:rPr>
        <w:t>, 1,383 students</w:t>
      </w:r>
      <w:r>
        <w:rPr>
          <w:rFonts w:cstheme="minorHAnsi"/>
        </w:rPr>
        <w:t xml:space="preserve"> in 2011</w:t>
      </w:r>
      <w:r w:rsidRPr="00ED4E65">
        <w:rPr>
          <w:rFonts w:cstheme="minorHAnsi"/>
        </w:rPr>
        <w:t>, and 1,315 students</w:t>
      </w:r>
      <w:r>
        <w:rPr>
          <w:rFonts w:cstheme="minorHAnsi"/>
        </w:rPr>
        <w:t xml:space="preserve"> in 2012</w:t>
      </w:r>
      <w:r w:rsidRPr="00ED4E65">
        <w:rPr>
          <w:rFonts w:cstheme="minorHAnsi"/>
        </w:rPr>
        <w:t xml:space="preserve">. The declines </w:t>
      </w:r>
      <w:r>
        <w:rPr>
          <w:rFonts w:cstheme="minorHAnsi"/>
        </w:rPr>
        <w:t>took place</w:t>
      </w:r>
      <w:r w:rsidRPr="00ED4E65">
        <w:rPr>
          <w:rFonts w:cstheme="minorHAnsi"/>
        </w:rPr>
        <w:t xml:space="preserve"> </w:t>
      </w:r>
      <w:r>
        <w:rPr>
          <w:rFonts w:cstheme="minorHAnsi"/>
        </w:rPr>
        <w:t>at the high- and elementary-</w:t>
      </w:r>
      <w:r w:rsidRPr="00ED4E65">
        <w:rPr>
          <w:rFonts w:cstheme="minorHAnsi"/>
        </w:rPr>
        <w:t xml:space="preserve">school levels (18 </w:t>
      </w:r>
      <w:r>
        <w:rPr>
          <w:rFonts w:cstheme="minorHAnsi"/>
        </w:rPr>
        <w:t xml:space="preserve">percent </w:t>
      </w:r>
      <w:r w:rsidRPr="00ED4E65">
        <w:rPr>
          <w:rFonts w:cstheme="minorHAnsi"/>
        </w:rPr>
        <w:t>and 21</w:t>
      </w:r>
      <w:r>
        <w:rPr>
          <w:rFonts w:cstheme="minorHAnsi"/>
        </w:rPr>
        <w:t xml:space="preserve"> percent, respectively</w:t>
      </w:r>
      <w:r w:rsidRPr="00ED4E65">
        <w:rPr>
          <w:rFonts w:cstheme="minorHAnsi"/>
        </w:rPr>
        <w:t>)</w:t>
      </w:r>
      <w:r>
        <w:rPr>
          <w:rFonts w:cstheme="minorHAnsi"/>
        </w:rPr>
        <w:t>,</w:t>
      </w:r>
      <w:r w:rsidRPr="00ED4E65">
        <w:rPr>
          <w:rFonts w:cstheme="minorHAnsi"/>
        </w:rPr>
        <w:t xml:space="preserve"> while </w:t>
      </w:r>
      <w:r>
        <w:rPr>
          <w:rFonts w:cstheme="minorHAnsi"/>
        </w:rPr>
        <w:t xml:space="preserve">there was little variation in </w:t>
      </w:r>
      <w:r w:rsidRPr="00ED4E65">
        <w:rPr>
          <w:rFonts w:cstheme="minorHAnsi"/>
        </w:rPr>
        <w:t>middle</w:t>
      </w:r>
      <w:r>
        <w:rPr>
          <w:rFonts w:cstheme="minorHAnsi"/>
        </w:rPr>
        <w:t>-</w:t>
      </w:r>
      <w:r w:rsidRPr="00ED4E65">
        <w:rPr>
          <w:rFonts w:cstheme="minorHAnsi"/>
        </w:rPr>
        <w:t>school enrollment.</w:t>
      </w:r>
    </w:p>
    <w:p w:rsidR="002362A0" w:rsidRDefault="003D2DF0">
      <w:pPr>
        <w:tabs>
          <w:tab w:val="left" w:pos="360"/>
          <w:tab w:val="left" w:pos="720"/>
          <w:tab w:val="left" w:pos="1080"/>
          <w:tab w:val="left" w:pos="1440"/>
          <w:tab w:val="left" w:pos="1800"/>
          <w:tab w:val="left" w:pos="2160"/>
          <w:tab w:val="left" w:pos="2520"/>
          <w:tab w:val="left" w:pos="2880"/>
        </w:tabs>
        <w:spacing w:before="240"/>
        <w:rPr>
          <w:rFonts w:cstheme="minorHAnsi"/>
        </w:rPr>
      </w:pPr>
      <w:r>
        <w:rPr>
          <w:rFonts w:cstheme="minorHAnsi"/>
        </w:rPr>
        <w:t>Monson s</w:t>
      </w:r>
      <w:r w:rsidRPr="00ED4E65">
        <w:rPr>
          <w:rFonts w:cstheme="minorHAnsi"/>
        </w:rPr>
        <w:t>tudent demographics for the 2011</w:t>
      </w:r>
      <w:r>
        <w:rPr>
          <w:rFonts w:cstheme="minorHAnsi"/>
        </w:rPr>
        <w:t>–</w:t>
      </w:r>
      <w:r w:rsidRPr="00ED4E65">
        <w:rPr>
          <w:rFonts w:cstheme="minorHAnsi"/>
        </w:rPr>
        <w:t xml:space="preserve">2012 school year are different from the </w:t>
      </w:r>
      <w:r>
        <w:rPr>
          <w:rFonts w:cstheme="minorHAnsi"/>
        </w:rPr>
        <w:t xml:space="preserve">demographics </w:t>
      </w:r>
      <w:r w:rsidRPr="00ED4E65">
        <w:rPr>
          <w:rFonts w:cstheme="minorHAnsi"/>
        </w:rPr>
        <w:t>state</w:t>
      </w:r>
      <w:r>
        <w:rPr>
          <w:rFonts w:cstheme="minorHAnsi"/>
        </w:rPr>
        <w:t xml:space="preserve">wide (see </w:t>
      </w:r>
      <w:r w:rsidRPr="003D2DF0">
        <w:rPr>
          <w:rFonts w:cstheme="minorHAnsi"/>
        </w:rPr>
        <w:t>Tables B1a and B1b in Appendix B</w:t>
      </w:r>
      <w:r>
        <w:rPr>
          <w:rFonts w:cstheme="minorHAnsi"/>
        </w:rPr>
        <w:t>)</w:t>
      </w:r>
      <w:r w:rsidRPr="00ED4E65">
        <w:rPr>
          <w:rFonts w:cstheme="minorHAnsi"/>
        </w:rPr>
        <w:t>, with few</w:t>
      </w:r>
      <w:r>
        <w:rPr>
          <w:rFonts w:cstheme="minorHAnsi"/>
        </w:rPr>
        <w:t>er</w:t>
      </w:r>
      <w:r w:rsidRPr="00ED4E65">
        <w:rPr>
          <w:rFonts w:cstheme="minorHAnsi"/>
        </w:rPr>
        <w:t xml:space="preserve"> students who are not white, fewer who are English language learners, and fewer whose first language is not English. As of 2011</w:t>
      </w:r>
      <w:r>
        <w:rPr>
          <w:rFonts w:cstheme="minorHAnsi"/>
        </w:rPr>
        <w:t>–</w:t>
      </w:r>
      <w:r w:rsidRPr="00ED4E65">
        <w:rPr>
          <w:rFonts w:cstheme="minorHAnsi"/>
        </w:rPr>
        <w:t xml:space="preserve">2012, the proportion of white students is 95 percent, compared to 67 percent in the state, African-American/Black students make up </w:t>
      </w:r>
      <w:r>
        <w:rPr>
          <w:rFonts w:cstheme="minorHAnsi"/>
        </w:rPr>
        <w:t>1</w:t>
      </w:r>
      <w:r w:rsidRPr="00ED4E65">
        <w:rPr>
          <w:rFonts w:cstheme="minorHAnsi"/>
        </w:rPr>
        <w:t xml:space="preserve"> percent of enrollment, compared to 8 </w:t>
      </w:r>
      <w:r w:rsidRPr="00ED4E65">
        <w:rPr>
          <w:rFonts w:cstheme="minorHAnsi"/>
        </w:rPr>
        <w:lastRenderedPageBreak/>
        <w:t>percent in the state, and Hispanic/Latino students make up 2 percent of enrollment, compared to 16 percent in the st</w:t>
      </w:r>
      <w:r>
        <w:rPr>
          <w:rFonts w:cstheme="minorHAnsi"/>
        </w:rPr>
        <w:t xml:space="preserve">ate. English language learners </w:t>
      </w:r>
      <w:r w:rsidRPr="00ED4E65">
        <w:rPr>
          <w:rFonts w:cstheme="minorHAnsi"/>
        </w:rPr>
        <w:t xml:space="preserve">make up 1 percent of the student population, compared to 7 percent in the state, and students whose first language is not English make up 2 percent of the total enrollment, compared to 17 percent in the state. The proportion of students </w:t>
      </w:r>
      <w:r>
        <w:rPr>
          <w:rFonts w:cstheme="minorHAnsi"/>
        </w:rPr>
        <w:t>with disabilities</w:t>
      </w:r>
      <w:r w:rsidRPr="00ED4E65">
        <w:rPr>
          <w:rFonts w:cstheme="minorHAnsi"/>
        </w:rPr>
        <w:t xml:space="preserve"> is 14 percent, compared to 17 percent in the state, and the proportion of students from low-income families is 27 percent, compared to 35 percent statewide. </w:t>
      </w:r>
    </w:p>
    <w:p w:rsidR="002362A0" w:rsidRDefault="003D2DF0">
      <w:pPr>
        <w:tabs>
          <w:tab w:val="left" w:pos="360"/>
          <w:tab w:val="left" w:pos="720"/>
          <w:tab w:val="left" w:pos="1080"/>
          <w:tab w:val="left" w:pos="1440"/>
          <w:tab w:val="left" w:pos="1800"/>
          <w:tab w:val="left" w:pos="2160"/>
          <w:tab w:val="left" w:pos="2520"/>
          <w:tab w:val="left" w:pos="2880"/>
        </w:tabs>
        <w:spacing w:before="240"/>
        <w:rPr>
          <w:rFonts w:cstheme="minorHAnsi"/>
        </w:rPr>
      </w:pPr>
      <w:r w:rsidRPr="00ED4E65">
        <w:rPr>
          <w:rFonts w:cstheme="minorHAnsi"/>
        </w:rPr>
        <w:t xml:space="preserve">Total </w:t>
      </w:r>
      <w:r>
        <w:rPr>
          <w:rFonts w:cstheme="minorHAnsi"/>
        </w:rPr>
        <w:t xml:space="preserve">in-district </w:t>
      </w:r>
      <w:r w:rsidRPr="00ED4E65">
        <w:rPr>
          <w:rFonts w:cstheme="minorHAnsi"/>
        </w:rPr>
        <w:t>per</w:t>
      </w:r>
      <w:r>
        <w:rPr>
          <w:rFonts w:cstheme="minorHAnsi"/>
        </w:rPr>
        <w:t>-</w:t>
      </w:r>
      <w:r w:rsidRPr="00ED4E65">
        <w:rPr>
          <w:rFonts w:cstheme="minorHAnsi"/>
        </w:rPr>
        <w:t xml:space="preserve">pupil expenditures </w:t>
      </w:r>
      <w:r>
        <w:rPr>
          <w:rFonts w:cstheme="minorHAnsi"/>
        </w:rPr>
        <w:t xml:space="preserve">were </w:t>
      </w:r>
      <w:r w:rsidRPr="00ED4E65">
        <w:rPr>
          <w:rFonts w:cstheme="minorHAnsi"/>
        </w:rPr>
        <w:t>$11,</w:t>
      </w:r>
      <w:r>
        <w:rPr>
          <w:rFonts w:cstheme="minorHAnsi"/>
        </w:rPr>
        <w:t>1</w:t>
      </w:r>
      <w:r w:rsidRPr="00ED4E65">
        <w:rPr>
          <w:rFonts w:cstheme="minorHAnsi"/>
        </w:rPr>
        <w:t xml:space="preserve">72 in fiscal year </w:t>
      </w:r>
      <w:r>
        <w:rPr>
          <w:rFonts w:cstheme="minorHAnsi"/>
        </w:rPr>
        <w:t>20</w:t>
      </w:r>
      <w:r w:rsidRPr="00ED4E65">
        <w:rPr>
          <w:rFonts w:cstheme="minorHAnsi"/>
        </w:rPr>
        <w:t xml:space="preserve">11, </w:t>
      </w:r>
      <w:r>
        <w:rPr>
          <w:rFonts w:cstheme="minorHAnsi"/>
        </w:rPr>
        <w:t xml:space="preserve">lower than the median of $11,853 for K-12 districts of similar size </w:t>
      </w:r>
      <w:r>
        <w:t xml:space="preserve">(see </w:t>
      </w:r>
      <w:hyperlink r:id="rId17" w:history="1">
        <w:r w:rsidRPr="00453446">
          <w:rPr>
            <w:rStyle w:val="Hyperlink"/>
          </w:rPr>
          <w:t>District Analysis and Review Tool Detail: Staffing &amp; Finance</w:t>
        </w:r>
      </w:hyperlink>
      <w:r>
        <w:t>)</w:t>
      </w:r>
      <w:r>
        <w:rPr>
          <w:rFonts w:cstheme="minorHAnsi"/>
        </w:rPr>
        <w:t>.</w:t>
      </w:r>
      <w:r w:rsidRPr="00ED4E65">
        <w:rPr>
          <w:rFonts w:cstheme="minorHAnsi"/>
        </w:rPr>
        <w:t xml:space="preserve"> </w:t>
      </w:r>
      <w:r>
        <w:rPr>
          <w:rFonts w:cstheme="minorHAnsi"/>
        </w:rPr>
        <w:t>See Table 3 for in-district per-pupil expenditures for fiscal years 2010-2012. N</w:t>
      </w:r>
      <w:r w:rsidRPr="00ED4E65">
        <w:rPr>
          <w:rFonts w:cstheme="minorHAnsi"/>
        </w:rPr>
        <w:t xml:space="preserve">et school spending has been </w:t>
      </w:r>
      <w:r>
        <w:rPr>
          <w:rFonts w:cstheme="minorHAnsi"/>
        </w:rPr>
        <w:t>slightly above what is</w:t>
      </w:r>
      <w:r w:rsidRPr="00ED4E65">
        <w:rPr>
          <w:rFonts w:cstheme="minorHAnsi"/>
        </w:rPr>
        <w:t xml:space="preserve"> required</w:t>
      </w:r>
      <w:r>
        <w:rPr>
          <w:rFonts w:cstheme="minorHAnsi"/>
        </w:rPr>
        <w:t>,</w:t>
      </w:r>
      <w:r w:rsidRPr="00ED4E65">
        <w:rPr>
          <w:rFonts w:cstheme="minorHAnsi"/>
        </w:rPr>
        <w:t xml:space="preserve"> as shown in </w:t>
      </w:r>
      <w:r>
        <w:t>Table B2 in Appendix B</w:t>
      </w:r>
      <w:r w:rsidRPr="00ED4E65">
        <w:rPr>
          <w:rFonts w:cstheme="minorHAnsi"/>
        </w:rPr>
        <w:t>.</w:t>
      </w:r>
      <w:r w:rsidRPr="00ED4E65">
        <w:rPr>
          <w:rFonts w:cstheme="minorHAnsi"/>
          <w:color w:val="FF0000"/>
        </w:rPr>
        <w:t xml:space="preserve"> </w:t>
      </w:r>
      <w:r w:rsidRPr="00ED4E65">
        <w:rPr>
          <w:rFonts w:cstheme="minorHAnsi"/>
        </w:rPr>
        <w:t xml:space="preserve"> </w:t>
      </w:r>
    </w:p>
    <w:p w:rsidR="002362A0" w:rsidRDefault="003D2DF0">
      <w:pPr>
        <w:tabs>
          <w:tab w:val="left" w:pos="360"/>
          <w:tab w:val="left" w:pos="720"/>
          <w:tab w:val="left" w:pos="1080"/>
          <w:tab w:val="left" w:pos="1440"/>
          <w:tab w:val="left" w:pos="1800"/>
          <w:tab w:val="left" w:pos="2160"/>
          <w:tab w:val="left" w:pos="2520"/>
          <w:tab w:val="left" w:pos="2880"/>
        </w:tabs>
      </w:pPr>
      <w:r w:rsidRPr="00ED4E65">
        <w:rPr>
          <w:rFonts w:cstheme="minorHAnsi"/>
        </w:rPr>
        <w:t>In June 2011, Monson experienced extensive damage from a tornado. According to the town administrator, 51 homes were completely lost and another 240 were damaged</w:t>
      </w:r>
      <w:r>
        <w:rPr>
          <w:rFonts w:cstheme="minorHAnsi"/>
        </w:rPr>
        <w:t>,</w:t>
      </w:r>
      <w:r w:rsidRPr="00ED4E65">
        <w:rPr>
          <w:rFonts w:cstheme="minorHAnsi"/>
        </w:rPr>
        <w:t xml:space="preserve"> and while </w:t>
      </w:r>
      <w:r>
        <w:rPr>
          <w:rFonts w:cstheme="minorHAnsi"/>
        </w:rPr>
        <w:t xml:space="preserve">the </w:t>
      </w:r>
      <w:r w:rsidRPr="00ED4E65">
        <w:rPr>
          <w:rFonts w:cstheme="minorHAnsi"/>
        </w:rPr>
        <w:t>schools were not damaged many families were left homeless</w:t>
      </w:r>
      <w:r w:rsidR="00C0465A">
        <w:t>.</w:t>
      </w:r>
      <w:r w:rsidR="00C0465A" w:rsidRPr="000E4E36">
        <w:rPr>
          <w:color w:val="C00000"/>
        </w:rPr>
        <w:t xml:space="preserve"> </w:t>
      </w:r>
    </w:p>
    <w:p w:rsidR="002362A0" w:rsidRDefault="00AE2098">
      <w:pPr>
        <w:pStyle w:val="Subsection"/>
        <w:tabs>
          <w:tab w:val="left" w:pos="360"/>
          <w:tab w:val="left" w:pos="720"/>
          <w:tab w:val="left" w:pos="1080"/>
          <w:tab w:val="left" w:pos="1440"/>
          <w:tab w:val="left" w:pos="1800"/>
          <w:tab w:val="left" w:pos="2160"/>
          <w:tab w:val="left" w:pos="2520"/>
          <w:tab w:val="left" w:pos="2880"/>
        </w:tabs>
      </w:pPr>
      <w:bookmarkStart w:id="11" w:name="_Toc355188897"/>
      <w:r w:rsidRPr="00E06B74">
        <w:t>Student Performance</w:t>
      </w:r>
      <w:bookmarkEnd w:id="11"/>
    </w:p>
    <w:p w:rsidR="002362A0" w:rsidRDefault="008C320A">
      <w:pPr>
        <w:tabs>
          <w:tab w:val="left" w:pos="360"/>
          <w:tab w:val="left" w:pos="720"/>
          <w:tab w:val="left" w:pos="1080"/>
          <w:tab w:val="left" w:pos="1440"/>
          <w:tab w:val="left" w:pos="1800"/>
          <w:tab w:val="left" w:pos="2160"/>
          <w:tab w:val="left" w:pos="2520"/>
          <w:tab w:val="left" w:pos="2880"/>
        </w:tabs>
      </w:pPr>
      <w:bookmarkStart w:id="12" w:name="_Toc350870261"/>
      <w:bookmarkStart w:id="13" w:name="_Toc355188898"/>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F61F70">
        <w:t>; and (7) suspension rates</w:t>
      </w:r>
      <w:r w:rsidRPr="00CD292F">
        <w:t xml:space="preserve">. </w:t>
      </w:r>
      <w:r>
        <w:t xml:space="preserve">Data is reported for all student groups meeting minimum N-size requirements (20 in the aggregate; 30 for subgroups). </w:t>
      </w: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2362A0" w:rsidRDefault="008C320A">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1. </w:t>
      </w:r>
      <w:r w:rsidR="00AE4697">
        <w:rPr>
          <w:b/>
        </w:rPr>
        <w:tab/>
      </w:r>
      <w:r w:rsidRPr="00033B81">
        <w:rPr>
          <w:b/>
        </w:rPr>
        <w:t xml:space="preserve">The district is Level 3 because the </w:t>
      </w:r>
      <w:r>
        <w:rPr>
          <w:b/>
        </w:rPr>
        <w:t>Quarry Hill Community School</w:t>
      </w:r>
      <w:r w:rsidRPr="00033B81">
        <w:rPr>
          <w:b/>
        </w:rPr>
        <w:t xml:space="preserve"> </w:t>
      </w:r>
      <w:r w:rsidRPr="00BD2861">
        <w:rPr>
          <w:b/>
        </w:rPr>
        <w:t>is</w:t>
      </w:r>
      <w:r w:rsidRPr="00033B81">
        <w:rPr>
          <w:b/>
        </w:rPr>
        <w:t xml:space="preserve"> Level 3.</w:t>
      </w:r>
      <w:r w:rsidRPr="0082797E">
        <w:rPr>
          <w:b/>
          <w:vertAlign w:val="superscript"/>
        </w:rPr>
        <w:footnoteReference w:id="2"/>
      </w:r>
    </w:p>
    <w:p w:rsidR="002362A0" w:rsidRDefault="00AE4697">
      <w:pPr>
        <w:tabs>
          <w:tab w:val="left" w:pos="360"/>
          <w:tab w:val="left" w:pos="720"/>
          <w:tab w:val="left" w:pos="1080"/>
          <w:tab w:val="left" w:pos="1440"/>
          <w:tab w:val="left" w:pos="1800"/>
          <w:tab w:val="left" w:pos="2160"/>
          <w:tab w:val="left" w:pos="2520"/>
          <w:tab w:val="left" w:pos="2880"/>
        </w:tabs>
        <w:spacing w:before="240" w:after="0"/>
      </w:pPr>
      <w:r>
        <w:rPr>
          <w:b/>
        </w:rPr>
        <w:tab/>
      </w:r>
      <w:r w:rsidR="008C320A" w:rsidRPr="00793151">
        <w:rPr>
          <w:b/>
        </w:rPr>
        <w:t>A.</w:t>
      </w:r>
      <w:r w:rsidR="008C320A">
        <w:t xml:space="preserve"> </w:t>
      </w:r>
      <w:r>
        <w:tab/>
      </w:r>
      <w:r w:rsidR="008C320A" w:rsidRPr="00A51AE7">
        <w:t xml:space="preserve">Quarry Hill Community School is among </w:t>
      </w:r>
      <w:r w:rsidR="008C320A">
        <w:t xml:space="preserve">the </w:t>
      </w:r>
      <w:r w:rsidR="008C320A" w:rsidRPr="00A51AE7">
        <w:t>lowest performing 20% of subgroups for students with disabilitie</w:t>
      </w:r>
      <w:r w:rsidR="008C320A" w:rsidRPr="003D2DF0">
        <w:t>s</w:t>
      </w:r>
      <w:r w:rsidR="008C320A" w:rsidRPr="00E523E0">
        <w:t>.</w:t>
      </w:r>
      <w:r w:rsidR="008C320A" w:rsidRPr="00E523E0">
        <w:rPr>
          <w:rFonts w:cstheme="minorHAnsi"/>
          <w:bCs/>
          <w:vertAlign w:val="superscript"/>
        </w:rPr>
        <w:footnoteReference w:id="3"/>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B.</w:t>
      </w:r>
      <w:r w:rsidR="008C320A">
        <w:t xml:space="preserve"> </w:t>
      </w:r>
      <w:r>
        <w:tab/>
      </w:r>
      <w:r w:rsidR="008C320A" w:rsidRPr="00A82AF9">
        <w:t>The district’s 3 schools place between the 24</w:t>
      </w:r>
      <w:r w:rsidR="008C320A" w:rsidRPr="00A82AF9">
        <w:rPr>
          <w:vertAlign w:val="superscript"/>
        </w:rPr>
        <w:t>th</w:t>
      </w:r>
      <w:r w:rsidR="008C320A">
        <w:t xml:space="preserve"> percentile and the 4</w:t>
      </w:r>
      <w:r w:rsidR="008C320A" w:rsidRPr="00A82AF9">
        <w:t>3</w:t>
      </w:r>
      <w:r w:rsidR="008C320A" w:rsidRPr="00A82AF9">
        <w:rPr>
          <w:vertAlign w:val="superscript"/>
        </w:rPr>
        <w:t>rd</w:t>
      </w:r>
      <w:r w:rsidR="008C320A" w:rsidRPr="00A82AF9">
        <w:t xml:space="preserve"> percentile based on each school’s four-year (2009-2012) achievement and improvement trends relative to other schools serving the same or similar grades: Quarry Hill Community School (24</w:t>
      </w:r>
      <w:r w:rsidR="008C320A" w:rsidRPr="00A82AF9">
        <w:rPr>
          <w:vertAlign w:val="superscript"/>
        </w:rPr>
        <w:t>th</w:t>
      </w:r>
      <w:r w:rsidR="008C320A" w:rsidRPr="00A82AF9">
        <w:t xml:space="preserve"> percentile of elementary schools); Granite Valley Middle (33</w:t>
      </w:r>
      <w:r w:rsidR="008C320A" w:rsidRPr="00A82AF9">
        <w:rPr>
          <w:vertAlign w:val="superscript"/>
        </w:rPr>
        <w:t>rd</w:t>
      </w:r>
      <w:r w:rsidR="008C320A" w:rsidRPr="00A82AF9">
        <w:t xml:space="preserve"> percentile of middle schools); and Monson Innovation High School (43</w:t>
      </w:r>
      <w:r w:rsidR="008C320A" w:rsidRPr="00A82AF9">
        <w:rPr>
          <w:vertAlign w:val="superscript"/>
        </w:rPr>
        <w:t>rd</w:t>
      </w:r>
      <w:r w:rsidR="008C320A" w:rsidRPr="00A82AF9">
        <w:t xml:space="preserve"> percentile of high schools)</w:t>
      </w:r>
      <w:r w:rsidR="008C320A">
        <w:t>.</w:t>
      </w:r>
    </w:p>
    <w:p w:rsidR="002362A0" w:rsidRDefault="008C320A">
      <w:pPr>
        <w:tabs>
          <w:tab w:val="left" w:pos="360"/>
          <w:tab w:val="left" w:pos="720"/>
          <w:tab w:val="left" w:pos="1080"/>
          <w:tab w:val="left" w:pos="1440"/>
          <w:tab w:val="left" w:pos="1800"/>
          <w:tab w:val="left" w:pos="2160"/>
          <w:tab w:val="left" w:pos="2520"/>
          <w:tab w:val="left" w:pos="2880"/>
        </w:tabs>
        <w:spacing w:before="240" w:after="0"/>
        <w:rPr>
          <w:b/>
        </w:rPr>
      </w:pPr>
      <w:r>
        <w:rPr>
          <w:b/>
        </w:rPr>
        <w:lastRenderedPageBreak/>
        <w:t xml:space="preserve">2. </w:t>
      </w:r>
      <w:r w:rsidR="00AE4697">
        <w:rPr>
          <w:b/>
        </w:rPr>
        <w:tab/>
      </w:r>
      <w:r w:rsidRPr="00033B81">
        <w:rPr>
          <w:b/>
        </w:rPr>
        <w:t xml:space="preserve">The district </w:t>
      </w:r>
      <w:r w:rsidRPr="00BD2861">
        <w:rPr>
          <w:b/>
        </w:rPr>
        <w:t>is not</w:t>
      </w:r>
      <w:r w:rsidRPr="00033B81">
        <w:rPr>
          <w:b/>
        </w:rPr>
        <w:t xml:space="preserve"> sufficiently narrowing proficiency gaps.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793151">
        <w:rPr>
          <w:b/>
        </w:rPr>
        <w:t>A.</w:t>
      </w:r>
      <w:r w:rsidR="008C320A">
        <w:t xml:space="preserve"> </w:t>
      </w:r>
      <w:r>
        <w:tab/>
      </w:r>
      <w:r w:rsidR="008C320A" w:rsidRPr="003407D5">
        <w:t>The district as a whole is not considered to be making sufficient progress toward narrowing proficiency gaps. This is because the 2012 cumulative PPI for all students and for high needs</w:t>
      </w:r>
      <w:r w:rsidR="008C320A" w:rsidRPr="0082797E">
        <w:rPr>
          <w:vertAlign w:val="superscript"/>
        </w:rPr>
        <w:footnoteReference w:id="4"/>
      </w:r>
      <w:r w:rsidR="008C320A" w:rsidRPr="004B089C">
        <w:t xml:space="preserve"> </w:t>
      </w:r>
      <w:r w:rsidR="008C320A" w:rsidRPr="003407D5">
        <w:t>students is less than 75 for the district. The district’s cumulative PPI</w:t>
      </w:r>
      <w:r w:rsidR="008C320A" w:rsidRPr="0082797E">
        <w:rPr>
          <w:vertAlign w:val="superscript"/>
        </w:rPr>
        <w:footnoteReference w:id="5"/>
      </w:r>
      <w:r w:rsidR="008C320A" w:rsidRPr="0082797E">
        <w:rPr>
          <w:vertAlign w:val="superscript"/>
        </w:rPr>
        <w:footnoteReference w:id="6"/>
      </w:r>
      <w:r w:rsidR="008C320A" w:rsidRPr="004B089C">
        <w:t xml:space="preserve"> is </w:t>
      </w:r>
      <w:r w:rsidR="008C320A" w:rsidRPr="003407D5">
        <w:t>61 for all students and 58 for high needs students. The district’s cumulative PPI for reportable subgroups are: 63 (low income students), 45 (students with disabilities), and 61 (White students)</w:t>
      </w:r>
      <w:r w:rsidR="008C320A">
        <w:t>.</w:t>
      </w:r>
    </w:p>
    <w:p w:rsidR="002362A0" w:rsidRDefault="008C320A">
      <w:pPr>
        <w:tabs>
          <w:tab w:val="left" w:pos="360"/>
          <w:tab w:val="left" w:pos="720"/>
          <w:tab w:val="left" w:pos="1080"/>
          <w:tab w:val="left" w:pos="1440"/>
          <w:tab w:val="left" w:pos="1800"/>
          <w:tab w:val="left" w:pos="2160"/>
          <w:tab w:val="left" w:pos="2520"/>
          <w:tab w:val="left" w:pos="2880"/>
        </w:tabs>
        <w:spacing w:before="240" w:after="0"/>
        <w:ind w:left="360" w:hanging="360"/>
      </w:pPr>
      <w:r>
        <w:rPr>
          <w:b/>
        </w:rPr>
        <w:t xml:space="preserve">3. </w:t>
      </w:r>
      <w:r w:rsidR="00AE4697">
        <w:rPr>
          <w:b/>
        </w:rPr>
        <w:tab/>
      </w:r>
      <w:r w:rsidRPr="00555506">
        <w:rPr>
          <w:b/>
        </w:rPr>
        <w:t>The district’s English language arts (ELA) performance is low</w:t>
      </w:r>
      <w:r w:rsidRPr="00033B81" w:rsidDel="00EA5672">
        <w:rPr>
          <w:b/>
        </w:rPr>
        <w:t xml:space="preserve"> </w:t>
      </w:r>
      <w:r w:rsidRPr="0082797E">
        <w:rPr>
          <w:b/>
          <w:vertAlign w:val="superscript"/>
        </w:rPr>
        <w:footnoteReference w:id="7"/>
      </w:r>
      <w:r w:rsidRPr="00033B81">
        <w:rPr>
          <w:b/>
        </w:rPr>
        <w:t xml:space="preserve"> relative to other districts and its growth</w:t>
      </w:r>
      <w:r w:rsidRPr="0082797E">
        <w:rPr>
          <w:b/>
          <w:vertAlign w:val="superscript"/>
        </w:rPr>
        <w:footnoteReference w:id="8"/>
      </w:r>
      <w:r w:rsidRPr="00033B81">
        <w:rPr>
          <w:b/>
        </w:rPr>
        <w:t xml:space="preserve"> is </w:t>
      </w:r>
      <w:r>
        <w:rPr>
          <w:b/>
        </w:rPr>
        <w:t>moderate</w:t>
      </w:r>
      <w:r w:rsidRPr="00033B81">
        <w:rPr>
          <w:b/>
        </w:rPr>
        <w:t>.</w:t>
      </w:r>
      <w:r w:rsidRPr="0082797E">
        <w:rPr>
          <w:b/>
          <w:vertAlign w:val="superscript"/>
        </w:rPr>
        <w:footnoteReference w:id="9"/>
      </w:r>
      <w:r w:rsidRPr="00B94D65">
        <w:t xml:space="preserve"> </w:t>
      </w:r>
      <w:r w:rsidRPr="00C048B4">
        <w:rPr>
          <w:b/>
        </w:rPr>
        <w:t>There were variations in school performance</w:t>
      </w:r>
      <w:r w:rsidRPr="00E523E0">
        <w:rPr>
          <w:b/>
        </w:rPr>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lastRenderedPageBreak/>
        <w:tab/>
      </w:r>
      <w:r w:rsidR="008C320A" w:rsidRPr="00793151">
        <w:rPr>
          <w:b/>
        </w:rPr>
        <w:t>A.</w:t>
      </w:r>
      <w:r w:rsidR="008C320A">
        <w:t xml:space="preserve"> </w:t>
      </w:r>
      <w:r>
        <w:tab/>
      </w:r>
      <w:r w:rsidR="008C320A" w:rsidRPr="00C048B4">
        <w:t>The district met its annual proficiency gap narrowing targets for students with disabilities; the district did not meet its annual proficiency gap narrowing targets for all students, high needs students, low income students, and White students</w:t>
      </w:r>
      <w:r w:rsidR="008C320A" w:rsidRPr="00B94D65">
        <w:t>.</w:t>
      </w:r>
      <w:r w:rsidR="008C320A" w:rsidRPr="0082797E">
        <w:rPr>
          <w:vertAlign w:val="superscript"/>
        </w:rPr>
        <w:footnoteReference w:id="10"/>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B</w:t>
      </w:r>
      <w:r w:rsidR="008C320A" w:rsidRPr="00793151">
        <w:rPr>
          <w:b/>
        </w:rPr>
        <w:t>.</w:t>
      </w:r>
      <w:r w:rsidR="008C320A">
        <w:t xml:space="preserve"> </w:t>
      </w:r>
      <w:r>
        <w:tab/>
      </w:r>
      <w:r w:rsidR="008C320A">
        <w:t>The district met its annual growth for students with disabilities; the district did not meet its annual growth targets for all students, high needs students, low income students, and White students.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C</w:t>
      </w:r>
      <w:r w:rsidR="008C320A" w:rsidRPr="00793151">
        <w:rPr>
          <w:b/>
        </w:rPr>
        <w:t>.</w:t>
      </w:r>
      <w:r w:rsidR="008C320A">
        <w:t xml:space="preserve"> </w:t>
      </w:r>
      <w:r>
        <w:tab/>
      </w:r>
      <w:r w:rsidR="008C320A" w:rsidRPr="00555506">
        <w:t xml:space="preserve">The district did not earn extra credit toward its annual PPI for increasing the percentage of students scoring </w:t>
      </w:r>
      <w:r w:rsidR="008C320A" w:rsidRPr="00555506">
        <w:rPr>
          <w:i/>
        </w:rPr>
        <w:t>Advanced</w:t>
      </w:r>
      <w:r w:rsidR="008C320A" w:rsidRPr="00555506">
        <w:t xml:space="preserve"> 10 percent or more between 2011 and 2012 for any reportable group. It earned extra credit for decreasing the percentage of students scoring </w:t>
      </w:r>
      <w:r w:rsidR="008C320A" w:rsidRPr="00555506">
        <w:rPr>
          <w:i/>
        </w:rPr>
        <w:t>Warning/Failing</w:t>
      </w:r>
      <w:r w:rsidR="008C320A" w:rsidRPr="00555506">
        <w:t xml:space="preserve"> 10 percent or more over this period for students with disabilities</w:t>
      </w:r>
      <w:r w:rsidR="008C320A" w:rsidRPr="004B089C">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D</w:t>
      </w:r>
      <w:r w:rsidR="008C320A" w:rsidRPr="00793151">
        <w:rPr>
          <w:b/>
        </w:rPr>
        <w:t>.</w:t>
      </w:r>
      <w:r w:rsidR="008C320A">
        <w:t xml:space="preserve"> </w:t>
      </w:r>
      <w:r>
        <w:tab/>
      </w:r>
      <w:r w:rsidR="008C320A" w:rsidRPr="00F40339">
        <w:t>In 2012 the district demonstrated moderate performance in grade 6</w:t>
      </w:r>
      <w:r w:rsidR="008C320A">
        <w:t>,</w:t>
      </w:r>
      <w:r w:rsidR="008C320A" w:rsidRPr="00F40339">
        <w:t xml:space="preserve"> low performance in grades</w:t>
      </w:r>
      <w:r w:rsidR="008C320A">
        <w:t xml:space="preserve"> 5, 8, 10, and overall, and very low performance in grades 3, 4, and 7 relative to other districts. </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E</w:t>
      </w:r>
      <w:r w:rsidR="008C320A" w:rsidRPr="00793151">
        <w:rPr>
          <w:b/>
        </w:rPr>
        <w:t>.</w:t>
      </w:r>
      <w:r>
        <w:rPr>
          <w:b/>
        </w:rPr>
        <w:tab/>
      </w:r>
      <w:r w:rsidR="008C320A">
        <w:t xml:space="preserve"> </w:t>
      </w:r>
      <w:r w:rsidR="008C320A" w:rsidRPr="00F40339">
        <w:t>In 2012 the district demonstrated high growth in grade 6</w:t>
      </w:r>
      <w:r w:rsidR="008C320A">
        <w:t>, moderate growth in grades 8, 10, and</w:t>
      </w:r>
      <w:r w:rsidR="008C320A" w:rsidRPr="00F40339">
        <w:t xml:space="preserve"> overall</w:t>
      </w:r>
      <w:r w:rsidR="008C320A">
        <w:t>,</w:t>
      </w:r>
      <w:r w:rsidR="008C320A" w:rsidRPr="00F40339">
        <w:t xml:space="preserve"> and low growth in grades</w:t>
      </w:r>
      <w:r w:rsidR="008C320A">
        <w:t xml:space="preserve"> 4, 5, and 7.</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F</w:t>
      </w:r>
      <w:r w:rsidR="008C320A" w:rsidRPr="00793151">
        <w:rPr>
          <w:b/>
        </w:rPr>
        <w:t>.</w:t>
      </w:r>
      <w:r w:rsidR="008C320A">
        <w:t xml:space="preserve"> </w:t>
      </w:r>
      <w:r>
        <w:tab/>
      </w:r>
      <w:r w:rsidR="008C320A" w:rsidRPr="00D404F9">
        <w:t>Between 2009 and 2012 and more recently between 2011 and 2012, the district demonstrated potentially meaningful</w:t>
      </w:r>
      <w:r w:rsidR="008C320A" w:rsidRPr="00D404F9">
        <w:rPr>
          <w:vertAlign w:val="superscript"/>
        </w:rPr>
        <w:footnoteReference w:id="11"/>
      </w:r>
      <w:r w:rsidR="008C320A" w:rsidRPr="00D404F9">
        <w:t xml:space="preserve"> gains in grade 6 and potentially meaningful declines in grade 3. Most of the gains in grade 6 and declines in grade 3 were attributable to its performance over both periods</w:t>
      </w:r>
      <w:r w:rsidR="008C320A">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G</w:t>
      </w:r>
      <w:r w:rsidR="008C320A" w:rsidRPr="00793151">
        <w:rPr>
          <w:b/>
        </w:rPr>
        <w:t>.</w:t>
      </w:r>
      <w:r w:rsidR="008C320A">
        <w:t xml:space="preserve"> </w:t>
      </w:r>
      <w:r>
        <w:tab/>
      </w:r>
      <w:r w:rsidR="0020127E">
        <w:t xml:space="preserve">The 2012 performance of </w:t>
      </w:r>
      <w:r w:rsidR="008C320A" w:rsidRPr="00220217">
        <w:t>Quarry Hill Community School</w:t>
      </w:r>
      <w:r w:rsidR="008C320A">
        <w:t xml:space="preserve"> </w:t>
      </w:r>
      <w:r w:rsidR="008C320A" w:rsidRPr="00CA3E91">
        <w:t xml:space="preserve">(PK-4) </w:t>
      </w:r>
      <w:r w:rsidR="008C320A" w:rsidRPr="004B089C">
        <w:t xml:space="preserve">is </w:t>
      </w:r>
      <w:r w:rsidR="008C320A" w:rsidRPr="00CA3E91">
        <w:t xml:space="preserve">low </w:t>
      </w:r>
      <w:r w:rsidR="008C320A" w:rsidRPr="004B089C">
        <w:t xml:space="preserve">relative to other elementary schools and its growth is </w:t>
      </w:r>
      <w:r w:rsidR="008C320A" w:rsidRPr="00AF52EE">
        <w:t>low. Between 2009 and 2012 and more recently between 2011 and 2012, the school demonstrated potentially meaningful declines in grade 3 and overall. Most of the declines in grade 3 and overall were attributed to its performance over both periods</w:t>
      </w:r>
      <w:r w:rsidR="008C320A">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510D93">
        <w:rPr>
          <w:b/>
        </w:rPr>
        <w:t>H</w:t>
      </w:r>
      <w:r w:rsidR="008C320A">
        <w:t xml:space="preserve">. </w:t>
      </w:r>
      <w:r>
        <w:tab/>
      </w:r>
      <w:r w:rsidR="0020127E">
        <w:t xml:space="preserve">The 2012 performance of </w:t>
      </w:r>
      <w:r w:rsidR="008C320A" w:rsidRPr="00755CB9">
        <w:t xml:space="preserve">Granite Valley Middle </w:t>
      </w:r>
      <w:r w:rsidR="0020127E">
        <w:t xml:space="preserve">School </w:t>
      </w:r>
      <w:r w:rsidR="008C320A" w:rsidRPr="00755CB9">
        <w:t xml:space="preserve">(5-8) is moderate relative to other middle schools and its growth is moderate. Between 2009 and 2012 and more recently between 2011 and 2012, the school demonstrated potentially meaningful gains in grade 6 and potentially meaningful declines in grade 5. Most of </w:t>
      </w:r>
      <w:r w:rsidR="008C320A" w:rsidRPr="00755CB9">
        <w:lastRenderedPageBreak/>
        <w:t>the gains in grade 6 were attributable to its performance over both periods, and most of the declines in grade 5 were attributed to its performance over both periods</w:t>
      </w:r>
      <w:r w:rsidR="008C320A" w:rsidRPr="004B089C">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510D93">
        <w:rPr>
          <w:b/>
        </w:rPr>
        <w:t>I.</w:t>
      </w:r>
      <w:r w:rsidR="008C320A">
        <w:rPr>
          <w:b/>
        </w:rPr>
        <w:t xml:space="preserve"> </w:t>
      </w:r>
      <w:r>
        <w:rPr>
          <w:b/>
        </w:rPr>
        <w:tab/>
      </w:r>
      <w:r w:rsidR="00660094" w:rsidRPr="00660094">
        <w:t>The 2012 performance</w:t>
      </w:r>
      <w:r w:rsidR="0020127E">
        <w:t xml:space="preserve"> of </w:t>
      </w:r>
      <w:r w:rsidR="008C320A" w:rsidRPr="00755CB9">
        <w:t>Monson Innovation High School (9-12) is moderate relative to other high schools and its growth is moderate. Between 2009 and 2012 and more recently between 2011 and 2012, the school demonstrated declines in SGP in grade 10 and overall.  Most of the declines in grade 10 and overall were attributed to its performance between 2009 and 2012</w:t>
      </w:r>
      <w:r w:rsidR="008C320A" w:rsidRPr="00A13FEB">
        <w:t>.</w:t>
      </w:r>
    </w:p>
    <w:p w:rsidR="002362A0" w:rsidRDefault="008C320A">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4. </w:t>
      </w:r>
      <w:r w:rsidR="00AE4697">
        <w:rPr>
          <w:b/>
        </w:rPr>
        <w:tab/>
      </w:r>
      <w:r w:rsidRPr="00EA5672">
        <w:rPr>
          <w:b/>
        </w:rPr>
        <w:t>The district’s mathematics performance is very low relative to other districts and its growth is moderate</w:t>
      </w:r>
      <w:r w:rsidRPr="00033B81">
        <w:rPr>
          <w:b/>
        </w:rPr>
        <w:t>.</w:t>
      </w:r>
      <w:r w:rsidRPr="0082797E">
        <w:rPr>
          <w:b/>
          <w:vertAlign w:val="superscript"/>
        </w:rPr>
        <w:footnoteReference w:id="12"/>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A</w:t>
      </w:r>
      <w:r w:rsidR="008C320A" w:rsidRPr="00793151">
        <w:rPr>
          <w:b/>
        </w:rPr>
        <w:t>.</w:t>
      </w:r>
      <w:r w:rsidR="008C320A">
        <w:t xml:space="preserve"> </w:t>
      </w:r>
      <w:r>
        <w:tab/>
      </w:r>
      <w:r w:rsidR="008C320A" w:rsidRPr="00B94D65">
        <w:t xml:space="preserve">The </w:t>
      </w:r>
      <w:r w:rsidR="008C320A">
        <w:t>district did not meet its proficiency gap narrowing</w:t>
      </w:r>
      <w:r w:rsidR="008C320A" w:rsidRPr="00B94D65">
        <w:t xml:space="preserve"> targets </w:t>
      </w:r>
      <w:r w:rsidR="008C320A">
        <w:t xml:space="preserve">for </w:t>
      </w:r>
      <w:r w:rsidR="008C320A" w:rsidRPr="00C664EA">
        <w:t>all students</w:t>
      </w:r>
      <w:r w:rsidR="008C320A">
        <w:t>, high needs students, low income students, students with disabilities, and White students</w:t>
      </w:r>
      <w:r w:rsidR="008C320A" w:rsidRPr="00B94D65">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B</w:t>
      </w:r>
      <w:r w:rsidR="008C320A" w:rsidRPr="00793151">
        <w:rPr>
          <w:b/>
        </w:rPr>
        <w:t>.</w:t>
      </w:r>
      <w:r w:rsidR="008C320A">
        <w:t xml:space="preserve"> </w:t>
      </w:r>
      <w:r>
        <w:tab/>
      </w:r>
      <w:r w:rsidR="008C320A">
        <w:t xml:space="preserve">The district did not meet its annual growth targets for all students, high needs students, low income students, </w:t>
      </w:r>
      <w:r>
        <w:t>s</w:t>
      </w:r>
      <w:r w:rsidR="008C320A">
        <w:t>tudents with disabilities, and White students.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C</w:t>
      </w:r>
      <w:r w:rsidR="008C320A" w:rsidRPr="00793151">
        <w:rPr>
          <w:b/>
        </w:rPr>
        <w:t>.</w:t>
      </w:r>
      <w:r w:rsidR="008C320A">
        <w:t xml:space="preserve"> </w:t>
      </w:r>
      <w:r>
        <w:tab/>
      </w:r>
      <w:r w:rsidR="008C320A" w:rsidRPr="004B089C">
        <w:t>The district</w:t>
      </w:r>
      <w:r w:rsidR="008C320A">
        <w:t xml:space="preserve"> did not</w:t>
      </w:r>
      <w:r w:rsidR="008C320A" w:rsidRPr="004B089C">
        <w:t xml:space="preserve"> </w:t>
      </w:r>
      <w:r w:rsidR="008C320A">
        <w:t xml:space="preserve">earn </w:t>
      </w:r>
      <w:r w:rsidR="008C320A" w:rsidRPr="004B089C">
        <w:t xml:space="preserve">extra credit toward its annual </w:t>
      </w:r>
      <w:r w:rsidR="008C320A">
        <w:t>PPI</w:t>
      </w:r>
      <w:r w:rsidR="008C320A" w:rsidRPr="004B089C">
        <w:t xml:space="preserve"> for increasing the percentage of students scoring </w:t>
      </w:r>
      <w:r w:rsidR="008C320A" w:rsidRPr="004B089C">
        <w:rPr>
          <w:i/>
        </w:rPr>
        <w:t>Advanced</w:t>
      </w:r>
      <w:r w:rsidR="008C320A" w:rsidRPr="004B089C">
        <w:t xml:space="preserve"> 10 percent or more between 2011 and 2012 for </w:t>
      </w:r>
      <w:r w:rsidR="008C320A">
        <w:t>any reportable group. It did not earn</w:t>
      </w:r>
      <w:r w:rsidR="008C320A" w:rsidRPr="004D1974">
        <w:t xml:space="preserve"> </w:t>
      </w:r>
      <w:r w:rsidR="008C320A" w:rsidRPr="004B089C">
        <w:t xml:space="preserve">extra credit for decreasing the percentage of students scoring </w:t>
      </w:r>
      <w:r w:rsidR="008C320A" w:rsidRPr="004B089C">
        <w:rPr>
          <w:i/>
        </w:rPr>
        <w:t>Warning/Failing</w:t>
      </w:r>
      <w:r w:rsidR="008C320A" w:rsidRPr="004B089C">
        <w:t xml:space="preserve"> 10 percent or more over this period</w:t>
      </w:r>
      <w:r w:rsidR="008C320A">
        <w:t xml:space="preserve"> </w:t>
      </w:r>
      <w:r w:rsidR="008C320A" w:rsidRPr="004B089C">
        <w:t xml:space="preserve">for </w:t>
      </w:r>
      <w:r w:rsidR="008C320A" w:rsidRPr="008A3F40">
        <w:t>any reportable group</w:t>
      </w:r>
      <w:r w:rsidR="008C320A" w:rsidRPr="004B089C">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D</w:t>
      </w:r>
      <w:r w:rsidR="008C320A" w:rsidRPr="00793151">
        <w:rPr>
          <w:b/>
        </w:rPr>
        <w:t>.</w:t>
      </w:r>
      <w:r>
        <w:rPr>
          <w:b/>
        </w:rPr>
        <w:tab/>
      </w:r>
      <w:r w:rsidR="008C320A">
        <w:t xml:space="preserve"> </w:t>
      </w:r>
      <w:r w:rsidR="008C320A" w:rsidRPr="005E18F9">
        <w:t>In 2012 the district demonstrated moderate performance in grade 6</w:t>
      </w:r>
      <w:r w:rsidR="008C320A">
        <w:t>,</w:t>
      </w:r>
      <w:r w:rsidR="008C320A" w:rsidRPr="005E18F9">
        <w:t xml:space="preserve"> low performances in grades 7, 8, 10 and </w:t>
      </w:r>
      <w:r w:rsidR="008C320A">
        <w:t xml:space="preserve">very low performance in grades 3, 4, 5, and </w:t>
      </w:r>
      <w:r w:rsidR="008C320A" w:rsidRPr="005E18F9">
        <w:t>overall relative to other</w:t>
      </w:r>
      <w:r w:rsidR="008C320A">
        <w:t xml:space="preserve"> districts. </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E</w:t>
      </w:r>
      <w:r w:rsidR="008C320A" w:rsidRPr="00793151">
        <w:rPr>
          <w:b/>
        </w:rPr>
        <w:t>.</w:t>
      </w:r>
      <w:r w:rsidR="008C320A">
        <w:t xml:space="preserve"> </w:t>
      </w:r>
      <w:r>
        <w:tab/>
      </w:r>
      <w:r w:rsidR="008C320A" w:rsidRPr="005E18F9">
        <w:t xml:space="preserve">In 2012 the district demonstrated high growth in grades 6, </w:t>
      </w:r>
      <w:r w:rsidR="008C320A">
        <w:t>moderate growth in grades 7, 8,</w:t>
      </w:r>
      <w:r w:rsidR="008C320A" w:rsidRPr="005E18F9">
        <w:t xml:space="preserve"> and overall, low</w:t>
      </w:r>
      <w:r w:rsidR="008C320A">
        <w:t xml:space="preserve"> growth in grades 5 and 10, and very low </w:t>
      </w:r>
      <w:r w:rsidR="008C320A" w:rsidRPr="005E18F9">
        <w:t>growth in grade 4</w:t>
      </w:r>
      <w:r w:rsidR="008C320A">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F</w:t>
      </w:r>
      <w:r w:rsidR="008C320A" w:rsidRPr="00793151">
        <w:rPr>
          <w:b/>
        </w:rPr>
        <w:t>.</w:t>
      </w:r>
      <w:r w:rsidR="008C320A">
        <w:t xml:space="preserve"> </w:t>
      </w:r>
      <w:r>
        <w:tab/>
      </w:r>
      <w:r w:rsidR="008C320A" w:rsidRPr="004B089C">
        <w:t xml:space="preserve">Between 2009 and 2012 and more recently between 2011 and 2012, the district demonstrated </w:t>
      </w:r>
      <w:r w:rsidR="008C320A" w:rsidRPr="00C048B4">
        <w:t xml:space="preserve">potentially meaningful gains in grade 6 </w:t>
      </w:r>
      <w:r w:rsidR="008C320A" w:rsidRPr="00570458">
        <w:t>and potentially meaningful declines in grades 3, 4, and 10. Most of the gains in grade 6 were attributable to its performance over both periods, and most of the declines in 3, 4, and 10 were attributed to its performance over both periods.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G</w:t>
      </w:r>
      <w:r w:rsidR="008C320A" w:rsidRPr="00793151">
        <w:rPr>
          <w:b/>
        </w:rPr>
        <w:t>.</w:t>
      </w:r>
      <w:r w:rsidR="008C320A">
        <w:t xml:space="preserve"> </w:t>
      </w:r>
      <w:r>
        <w:tab/>
      </w:r>
      <w:r w:rsidR="0020127E" w:rsidRPr="0020127E">
        <w:t>The 2012 performance</w:t>
      </w:r>
      <w:r w:rsidR="0020127E">
        <w:t xml:space="preserve"> of</w:t>
      </w:r>
      <w:r w:rsidR="0020127E" w:rsidRPr="00C150A5">
        <w:t xml:space="preserve"> </w:t>
      </w:r>
      <w:r w:rsidR="008C320A" w:rsidRPr="00C150A5">
        <w:t>Quarry Hill Community School (PK-04) is very low relative to other elementary schools and its growth is very low. Between 2009 and 2012 and more recently between 2011 and 2012, the school demonstrated potentially meaningful declines in grades 3, 4, and overall. Most of the declines in grades 3, 4, and overall were attributed to its performance over both periods.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rPr>
          <w:b/>
        </w:rPr>
      </w:pPr>
      <w:r>
        <w:rPr>
          <w:b/>
        </w:rPr>
        <w:tab/>
      </w:r>
      <w:r w:rsidR="008C320A" w:rsidRPr="008A3F40">
        <w:rPr>
          <w:b/>
        </w:rPr>
        <w:t>H.</w:t>
      </w:r>
      <w:r w:rsidR="008C320A">
        <w:rPr>
          <w:b/>
        </w:rPr>
        <w:t xml:space="preserve"> </w:t>
      </w:r>
      <w:r>
        <w:rPr>
          <w:b/>
        </w:rPr>
        <w:tab/>
      </w:r>
      <w:r w:rsidR="0020127E" w:rsidRPr="0020127E">
        <w:t>The 2012 performance</w:t>
      </w:r>
      <w:r w:rsidR="0020127E">
        <w:t xml:space="preserve"> of</w:t>
      </w:r>
      <w:r w:rsidR="0020127E" w:rsidRPr="00C150A5">
        <w:t xml:space="preserve"> </w:t>
      </w:r>
      <w:r w:rsidR="008C320A" w:rsidRPr="00C150A5">
        <w:t xml:space="preserve">Granite Valley Middle </w:t>
      </w:r>
      <w:r w:rsidR="0020127E">
        <w:t xml:space="preserve">School </w:t>
      </w:r>
      <w:r w:rsidR="008C320A" w:rsidRPr="00C150A5">
        <w:t xml:space="preserve">(5-8) is low relative to other middle schools and its growth is moderate. Between 2009 and 2012 and more recently between 2011 and 2012, the school </w:t>
      </w:r>
      <w:r w:rsidR="008C320A" w:rsidRPr="00C150A5">
        <w:lastRenderedPageBreak/>
        <w:t>demonstrated potentially meaningful gains in grade 6. Most of the gains in grade 6 were attributable to its performance over both periods.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8A3F40">
        <w:rPr>
          <w:b/>
        </w:rPr>
        <w:t>I.</w:t>
      </w:r>
      <w:r w:rsidR="008C320A" w:rsidRPr="008A3F40">
        <w:t xml:space="preserve"> </w:t>
      </w:r>
      <w:r>
        <w:tab/>
      </w:r>
      <w:r w:rsidR="0020127E" w:rsidRPr="0020127E">
        <w:t>The 2012 performance</w:t>
      </w:r>
      <w:r w:rsidR="0020127E">
        <w:t xml:space="preserve"> of</w:t>
      </w:r>
      <w:r w:rsidR="0020127E" w:rsidRPr="00AE30FE">
        <w:t xml:space="preserve"> </w:t>
      </w:r>
      <w:r w:rsidR="008C320A" w:rsidRPr="00AE30FE">
        <w:t>Monson Innovation High School (9-12) is low relative to other high schools and its growth is low. Between 2009 and 2012 and more recently between 2011 and 2012, the school demonstrated potentially meaningful declines in grades 10 and overall. Most of the declines in grade 10 and overall were attributed to its performance over both periods</w:t>
      </w:r>
      <w:r w:rsidR="008C320A">
        <w:t>.</w:t>
      </w:r>
    </w:p>
    <w:p w:rsidR="002362A0" w:rsidRDefault="008C320A">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5. </w:t>
      </w:r>
      <w:r w:rsidR="00AE4697">
        <w:rPr>
          <w:b/>
        </w:rPr>
        <w:tab/>
      </w:r>
      <w:r w:rsidRPr="00033B81">
        <w:rPr>
          <w:b/>
        </w:rPr>
        <w:t xml:space="preserve">The district’s science and technology/engineering (STE) performance is </w:t>
      </w:r>
      <w:r>
        <w:rPr>
          <w:b/>
        </w:rPr>
        <w:t>very low</w:t>
      </w:r>
      <w:r w:rsidRPr="00033B81">
        <w:rPr>
          <w:b/>
        </w:rPr>
        <w:t xml:space="preserve"> relative to other districts.</w:t>
      </w:r>
      <w:r w:rsidRPr="0082797E">
        <w:rPr>
          <w:b/>
          <w:vertAlign w:val="superscript"/>
        </w:rPr>
        <w:footnoteReference w:id="13"/>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A</w:t>
      </w:r>
      <w:r w:rsidR="008C320A" w:rsidRPr="00793151">
        <w:rPr>
          <w:b/>
        </w:rPr>
        <w:t>.</w:t>
      </w:r>
      <w:r w:rsidR="008C320A">
        <w:t xml:space="preserve"> </w:t>
      </w:r>
      <w:r>
        <w:tab/>
      </w:r>
      <w:r w:rsidR="008C320A" w:rsidRPr="00B94D65">
        <w:t>The district</w:t>
      </w:r>
      <w:r w:rsidR="008C320A">
        <w:t xml:space="preserve"> did not</w:t>
      </w:r>
      <w:r w:rsidR="008C320A" w:rsidRPr="00B94D65">
        <w:t xml:space="preserve"> </w:t>
      </w:r>
      <w:r w:rsidR="008C320A">
        <w:t xml:space="preserve">meet </w:t>
      </w:r>
      <w:r w:rsidR="008C320A" w:rsidRPr="00B94D65">
        <w:t xml:space="preserve">its annual </w:t>
      </w:r>
      <w:r w:rsidR="008C320A">
        <w:t>proficiency gap narrowing</w:t>
      </w:r>
      <w:r w:rsidR="008C320A" w:rsidRPr="00B94D65">
        <w:t xml:space="preserve"> targets </w:t>
      </w:r>
      <w:r w:rsidR="008C320A">
        <w:t>for all students, high needs students, low income students, students with disabilities, and White students.</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B</w:t>
      </w:r>
      <w:r w:rsidR="008C320A" w:rsidRPr="00793151">
        <w:rPr>
          <w:b/>
        </w:rPr>
        <w:t>.</w:t>
      </w:r>
      <w:r w:rsidR="008C320A">
        <w:t xml:space="preserve"> </w:t>
      </w:r>
      <w:r>
        <w:tab/>
      </w:r>
      <w:r w:rsidR="008C320A" w:rsidRPr="004B089C">
        <w:t xml:space="preserve">The district </w:t>
      </w:r>
      <w:r w:rsidR="008C320A">
        <w:t xml:space="preserve">earned </w:t>
      </w:r>
      <w:r w:rsidR="008C320A" w:rsidRPr="004B089C">
        <w:t xml:space="preserve">extra credit toward its annual </w:t>
      </w:r>
      <w:r w:rsidR="008C320A">
        <w:t>PPI</w:t>
      </w:r>
      <w:r w:rsidR="008C320A" w:rsidRPr="004B089C">
        <w:t xml:space="preserve"> for increasing the percentage of students scoring </w:t>
      </w:r>
      <w:r w:rsidR="008C320A" w:rsidRPr="004B089C">
        <w:rPr>
          <w:i/>
        </w:rPr>
        <w:t>Advanced</w:t>
      </w:r>
      <w:r w:rsidR="008C320A" w:rsidRPr="004B089C">
        <w:t xml:space="preserve"> 10 percent or more between 2011 and 2012 for </w:t>
      </w:r>
      <w:r w:rsidR="008C320A" w:rsidRPr="008A3F40">
        <w:t>low income students</w:t>
      </w:r>
      <w:r w:rsidR="008C320A">
        <w:t>. It did not earn</w:t>
      </w:r>
      <w:r w:rsidR="008C320A" w:rsidRPr="004D1974">
        <w:t xml:space="preserve"> </w:t>
      </w:r>
      <w:r w:rsidR="008C320A" w:rsidRPr="004B089C">
        <w:t xml:space="preserve">extra credit for decreasing the percentage of students scoring </w:t>
      </w:r>
      <w:r w:rsidR="008C320A" w:rsidRPr="004B089C">
        <w:rPr>
          <w:i/>
        </w:rPr>
        <w:t>Warning/Failing</w:t>
      </w:r>
      <w:r w:rsidR="008C320A" w:rsidRPr="004B089C">
        <w:t xml:space="preserve"> 10 percent or more over this period</w:t>
      </w:r>
      <w:r w:rsidR="008C320A">
        <w:t xml:space="preserve"> </w:t>
      </w:r>
      <w:r w:rsidR="008C320A" w:rsidRPr="004B089C">
        <w:t xml:space="preserve">for </w:t>
      </w:r>
      <w:r w:rsidR="008C320A" w:rsidRPr="00855DC1">
        <w:t>any reportable subgroup</w:t>
      </w:r>
      <w:r w:rsidR="008C320A" w:rsidRPr="004B089C">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C</w:t>
      </w:r>
      <w:r w:rsidR="008C320A" w:rsidRPr="00793151">
        <w:rPr>
          <w:b/>
        </w:rPr>
        <w:t>.</w:t>
      </w:r>
      <w:r>
        <w:rPr>
          <w:b/>
        </w:rPr>
        <w:tab/>
      </w:r>
      <w:r w:rsidR="008C320A">
        <w:t xml:space="preserve"> In 2012 the district dem</w:t>
      </w:r>
      <w:r w:rsidR="008C320A" w:rsidRPr="00033B81">
        <w:t>o</w:t>
      </w:r>
      <w:r w:rsidR="008C320A">
        <w:t>nstrated low performances in grade 8 and very low performance in grades 5, 10 and overall relative to other districts</w:t>
      </w:r>
      <w:r w:rsidR="008C320A" w:rsidRPr="004A4D1A">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D</w:t>
      </w:r>
      <w:r w:rsidR="008C320A" w:rsidRPr="00793151">
        <w:rPr>
          <w:b/>
        </w:rPr>
        <w:t>.</w:t>
      </w:r>
      <w:r w:rsidR="008C320A">
        <w:t xml:space="preserve"> </w:t>
      </w:r>
      <w:r>
        <w:tab/>
      </w:r>
      <w:r w:rsidR="008C320A" w:rsidRPr="004B089C">
        <w:t xml:space="preserve">Between 2009 and 2012 and more recently between 2011 and 2012, the district demonstrated </w:t>
      </w:r>
      <w:r w:rsidR="008C320A" w:rsidRPr="00634D7E">
        <w:t>potentially meaningful declines in grades 5, 10, and overall. These gains were attributable to its performance over both periods</w:t>
      </w:r>
      <w:r w:rsidR="008C320A">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Pr>
          <w:b/>
        </w:rPr>
        <w:t>E</w:t>
      </w:r>
      <w:r w:rsidR="008C320A" w:rsidRPr="00793151">
        <w:rPr>
          <w:b/>
        </w:rPr>
        <w:t>.</w:t>
      </w:r>
      <w:r w:rsidR="008C320A">
        <w:t xml:space="preserve"> </w:t>
      </w:r>
      <w:r>
        <w:tab/>
      </w:r>
      <w:r w:rsidR="0020127E" w:rsidRPr="0020127E">
        <w:t>The 2012 performance</w:t>
      </w:r>
      <w:r w:rsidR="0020127E">
        <w:t xml:space="preserve"> of</w:t>
      </w:r>
      <w:r w:rsidR="0020127E" w:rsidRPr="00A76A63">
        <w:t xml:space="preserve"> </w:t>
      </w:r>
      <w:r w:rsidR="008C320A" w:rsidRPr="00A76A63">
        <w:t>Granite Valley Middle</w:t>
      </w:r>
      <w:r w:rsidR="0020127E">
        <w:t xml:space="preserve"> School</w:t>
      </w:r>
      <w:r w:rsidR="008C320A">
        <w:t xml:space="preserve"> </w:t>
      </w:r>
      <w:r w:rsidR="008C320A" w:rsidRPr="00F80795">
        <w:t>(5-8)</w:t>
      </w:r>
      <w:r w:rsidR="008C320A" w:rsidRPr="004B089C">
        <w:t xml:space="preserve"> is </w:t>
      </w:r>
      <w:r w:rsidR="008C320A" w:rsidRPr="00F80795">
        <w:t xml:space="preserve">low </w:t>
      </w:r>
      <w:r w:rsidR="008C320A" w:rsidRPr="004B089C">
        <w:t xml:space="preserve">relative to other </w:t>
      </w:r>
      <w:r w:rsidR="008C320A">
        <w:t>middle</w:t>
      </w:r>
      <w:r w:rsidR="008C320A" w:rsidRPr="004B089C">
        <w:t xml:space="preserve"> schools</w:t>
      </w:r>
      <w:r w:rsidR="008C320A">
        <w:t>.</w:t>
      </w:r>
      <w:r w:rsidR="008C320A" w:rsidRPr="004B089C">
        <w:t xml:space="preserve"> Between 2009 and 2012 and more recently between 2011 and 2012, the </w:t>
      </w:r>
      <w:r w:rsidR="008C320A">
        <w:t>school</w:t>
      </w:r>
      <w:r w:rsidR="008C320A" w:rsidRPr="004B089C">
        <w:t xml:space="preserve"> demonstrated potentially meaningful decline</w:t>
      </w:r>
      <w:r w:rsidR="008C320A">
        <w:t>s</w:t>
      </w:r>
      <w:r w:rsidR="008C320A" w:rsidRPr="004B089C">
        <w:t xml:space="preserve"> in </w:t>
      </w:r>
      <w:r w:rsidR="008C320A" w:rsidRPr="00AE30FE">
        <w:t xml:space="preserve">grades 5, 8 and overall. Most of the declines in grades 5, 8 and overall were attributed to its performance over </w:t>
      </w:r>
      <w:r w:rsidR="008C320A">
        <w:t>both periods</w:t>
      </w:r>
      <w:r w:rsidR="008C320A" w:rsidRPr="004B089C">
        <w: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855DC1">
        <w:rPr>
          <w:b/>
        </w:rPr>
        <w:t>F.</w:t>
      </w:r>
      <w:r w:rsidR="008C320A" w:rsidRPr="00855DC1">
        <w:t xml:space="preserve"> </w:t>
      </w:r>
      <w:r>
        <w:tab/>
      </w:r>
      <w:r w:rsidR="0020127E" w:rsidRPr="0020127E">
        <w:t>The 2012 performance</w:t>
      </w:r>
      <w:r w:rsidR="0020127E">
        <w:t xml:space="preserve"> of</w:t>
      </w:r>
      <w:r w:rsidR="0020127E" w:rsidRPr="004C7467">
        <w:t xml:space="preserve"> </w:t>
      </w:r>
      <w:r w:rsidR="008C320A" w:rsidRPr="004C7467">
        <w:t>Monson Innovation High School (9-12) is low relative to other high schools. Between 2009 and 2012 and more recently between 2011 and 2012, the school demonstrated potentially meaningful declines in grade 10 and overall. Most of the declines in grade 10 and overall were attributed to its performance over both periods.</w:t>
      </w:r>
    </w:p>
    <w:p w:rsidR="002362A0" w:rsidRDefault="008C320A">
      <w:pPr>
        <w:tabs>
          <w:tab w:val="left" w:pos="360"/>
          <w:tab w:val="left" w:pos="720"/>
          <w:tab w:val="left" w:pos="1080"/>
          <w:tab w:val="left" w:pos="1440"/>
          <w:tab w:val="left" w:pos="1800"/>
          <w:tab w:val="left" w:pos="2160"/>
          <w:tab w:val="left" w:pos="2520"/>
          <w:tab w:val="left" w:pos="2880"/>
        </w:tabs>
        <w:spacing w:before="240" w:after="0"/>
        <w:ind w:left="360" w:hanging="360"/>
        <w:rPr>
          <w:b/>
        </w:rPr>
      </w:pPr>
      <w:r>
        <w:rPr>
          <w:b/>
        </w:rPr>
        <w:t>6</w:t>
      </w:r>
      <w:r w:rsidRPr="007B110E">
        <w:rPr>
          <w:b/>
        </w:rPr>
        <w:t xml:space="preserve">. </w:t>
      </w:r>
      <w:r w:rsidR="00AE4697">
        <w:rPr>
          <w:b/>
        </w:rPr>
        <w:tab/>
      </w:r>
      <w:r w:rsidRPr="007B110E">
        <w:rPr>
          <w:b/>
        </w:rPr>
        <w:t>In 2012, the district met its annual improvement targets</w:t>
      </w:r>
      <w:r>
        <w:rPr>
          <w:b/>
        </w:rPr>
        <w:t xml:space="preserve"> for all students </w:t>
      </w:r>
      <w:r w:rsidRPr="007B110E">
        <w:rPr>
          <w:b/>
        </w:rPr>
        <w:t>for the four-year cohort graduation rate, the five-year cohort graduation rate, and the</w:t>
      </w:r>
      <w:r>
        <w:rPr>
          <w:b/>
        </w:rPr>
        <w:t xml:space="preserve"> grade 9-12</w:t>
      </w:r>
      <w:r w:rsidRPr="007B110E">
        <w:rPr>
          <w:b/>
        </w:rPr>
        <w:t xml:space="preserve"> annual dropout rate.</w:t>
      </w:r>
      <w:r w:rsidRPr="007B110E">
        <w:rPr>
          <w:b/>
          <w:vertAlign w:val="superscript"/>
        </w:rPr>
        <w:footnoteReference w:id="14"/>
      </w:r>
      <w:r w:rsidRPr="007B110E">
        <w:rPr>
          <w:b/>
        </w:rPr>
        <w:t xml:space="preserve"> Over the most recent three-year </w:t>
      </w:r>
      <w:r w:rsidRPr="007B110E">
        <w:rPr>
          <w:b/>
        </w:rPr>
        <w:lastRenderedPageBreak/>
        <w:t>period for which data is available</w:t>
      </w:r>
      <w:r w:rsidRPr="007B110E">
        <w:rPr>
          <w:rStyle w:val="FootnoteReference"/>
        </w:rPr>
        <w:footnoteReference w:id="15"/>
      </w:r>
      <w:r w:rsidRPr="007B110E">
        <w:rPr>
          <w:b/>
        </w:rPr>
        <w:t>, the four-year cohort graduation rate declined, the five-year cohort graduation rate increased, and the annual</w:t>
      </w:r>
      <w:r>
        <w:rPr>
          <w:b/>
        </w:rPr>
        <w:t xml:space="preserve"> </w:t>
      </w:r>
      <w:r w:rsidRPr="004420C1">
        <w:rPr>
          <w:b/>
        </w:rPr>
        <w:t>grade 9-12</w:t>
      </w:r>
      <w:r w:rsidRPr="007B110E">
        <w:rPr>
          <w:b/>
        </w:rPr>
        <w:t xml:space="preserve"> dropout rate declined. Over the most recent one-year period for which data is available, the four-year cohort graduation rate declined, the five-year cohort graduation rate declined, and the annual</w:t>
      </w:r>
      <w:r w:rsidRPr="004420C1">
        <w:rPr>
          <w:b/>
        </w:rPr>
        <w:t xml:space="preserve"> grade 9-12</w:t>
      </w:r>
      <w:r>
        <w:rPr>
          <w:b/>
        </w:rPr>
        <w:t xml:space="preserve"> </w:t>
      </w:r>
      <w:r w:rsidRPr="007B110E">
        <w:rPr>
          <w:b/>
        </w:rPr>
        <w:t>dropout rate declined.</w:t>
      </w:r>
      <w:r w:rsidRPr="007B110E">
        <w:rPr>
          <w:rStyle w:val="FootnoteReference"/>
        </w:rPr>
        <w:footnoteReference w:id="16"/>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5F5259">
        <w:rPr>
          <w:b/>
        </w:rPr>
        <w:t>A.</w:t>
      </w:r>
      <w:r w:rsidR="008C320A" w:rsidRPr="005F5259">
        <w:t xml:space="preserve"> </w:t>
      </w:r>
      <w:r>
        <w:tab/>
      </w:r>
      <w:r w:rsidR="008C320A" w:rsidRPr="005F5259">
        <w:t>Between 2009 and 2012 the four-year cohort graduation rate declined 1.6 percentage points, from 86.0% to 84.4%, a decrease of 1.9 percent. Between 2011 and 2012 it declined 1.6 percentage points, from 86.0% to 84.4%, a decrease of 1.9 percent.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594168">
        <w:rPr>
          <w:b/>
        </w:rPr>
        <w:t>B.</w:t>
      </w:r>
      <w:r w:rsidR="008C320A" w:rsidRPr="00594168">
        <w:t xml:space="preserve"> </w:t>
      </w:r>
      <w:r>
        <w:tab/>
      </w:r>
      <w:r w:rsidR="008C320A" w:rsidRPr="00594168">
        <w:t>Between 2008 and 2011 the five-year cohort graduation rate increased 2.7 percentage points, from 85.7% to 88.4%, an increase of 3.2 percent. Between 2010 and 2011 it declined 0.1 percentage points, from 88.5% to 88.4%, a decrease of 0.1 percent.</w:t>
      </w:r>
    </w:p>
    <w:p w:rsidR="002362A0" w:rsidRDefault="00AE4697">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8C320A" w:rsidRPr="0090316D">
        <w:rPr>
          <w:b/>
        </w:rPr>
        <w:t>C.</w:t>
      </w:r>
      <w:r w:rsidR="008C320A" w:rsidRPr="0090316D">
        <w:t xml:space="preserve"> </w:t>
      </w:r>
      <w:r>
        <w:tab/>
      </w:r>
      <w:r w:rsidR="008C320A" w:rsidRPr="0090316D">
        <w:t xml:space="preserve">Between 2009 and 2012 the annual </w:t>
      </w:r>
      <w:r w:rsidR="008C320A" w:rsidRPr="004420C1">
        <w:t>grade 9-12</w:t>
      </w:r>
      <w:r w:rsidR="008C320A">
        <w:t xml:space="preserve"> </w:t>
      </w:r>
      <w:r w:rsidR="008C320A" w:rsidRPr="0090316D">
        <w:t>dropout rate declined 2.1 percentage points, from 3.3% to 1.2%, a decrease of 64.2% percent. Between 2011 and 2012 it declined 0.2 percentage points, from 1.4% to 1.2%, a decrease of 15.7 percent.</w:t>
      </w:r>
    </w:p>
    <w:p w:rsidR="002362A0" w:rsidRDefault="002D3C7D">
      <w:pPr>
        <w:tabs>
          <w:tab w:val="left" w:pos="360"/>
          <w:tab w:val="left" w:pos="720"/>
          <w:tab w:val="left" w:pos="1080"/>
          <w:tab w:val="left" w:pos="1440"/>
          <w:tab w:val="left" w:pos="1800"/>
          <w:tab w:val="left" w:pos="2160"/>
          <w:tab w:val="left" w:pos="2520"/>
          <w:tab w:val="left" w:pos="2880"/>
        </w:tabs>
        <w:spacing w:before="240" w:after="0"/>
        <w:ind w:left="360" w:hanging="360"/>
      </w:pPr>
      <w:r>
        <w:rPr>
          <w:b/>
        </w:rPr>
        <w:t>7.</w:t>
      </w:r>
      <w:r w:rsidRPr="00854C74">
        <w:t xml:space="preserve"> </w:t>
      </w:r>
      <w:r w:rsidR="00AE4697">
        <w:tab/>
      </w:r>
      <w:r w:rsidRPr="00D65A52">
        <w:rPr>
          <w:b/>
        </w:rPr>
        <w:t>Monson Public Schools’ rate of in-school suspensions in 2011-2012 was significantly lower than the statewide rate</w:t>
      </w:r>
      <w:r w:rsidRPr="00D65A52">
        <w:rPr>
          <w:b/>
          <w:vertAlign w:val="superscript"/>
        </w:rPr>
        <w:footnoteReference w:id="17"/>
      </w:r>
      <w:r w:rsidRPr="00D65A52">
        <w:rPr>
          <w:b/>
        </w:rPr>
        <w:t xml:space="preserve"> and the rate of out-of-school suspensions did not significantly differ from the state rate</w:t>
      </w:r>
      <w:r w:rsidRPr="00A03B2A">
        <w:rPr>
          <w:b/>
        </w:rPr>
        <w:t>.</w:t>
      </w:r>
    </w:p>
    <w:p w:rsidR="002362A0" w:rsidRDefault="002D3C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r>
      <w:r w:rsidRPr="00854C74">
        <w:rPr>
          <w:b/>
        </w:rPr>
        <w:t>A.</w:t>
      </w:r>
      <w:r>
        <w:rPr>
          <w:b/>
        </w:rPr>
        <w:tab/>
      </w:r>
      <w:r w:rsidRPr="00D65A52">
        <w:t>The rate of in-school suspensions for Monson was 1.9 percent,</w:t>
      </w:r>
      <w:r w:rsidR="009832BB">
        <w:t xml:space="preserve"> significantly</w:t>
      </w:r>
      <w:r w:rsidRPr="00D65A52">
        <w:t xml:space="preserve"> lower than the state rate of 3.4 percent. The rate of out-of-school suspensions for Monson was 5.6 percent, compared to the state rate of 5.4 </w:t>
      </w:r>
      <w:r>
        <w:t>percent</w:t>
      </w:r>
      <w:r w:rsidRPr="00A03B2A">
        <w:t>.</w:t>
      </w:r>
    </w:p>
    <w:p w:rsidR="002362A0" w:rsidRDefault="002D3C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r>
      <w:r w:rsidRPr="00854C74">
        <w:rPr>
          <w:b/>
        </w:rPr>
        <w:t xml:space="preserve">B. </w:t>
      </w:r>
      <w:r>
        <w:rPr>
          <w:b/>
        </w:rPr>
        <w:tab/>
      </w:r>
      <w:r w:rsidRPr="00D65A52">
        <w:t>There was a significant difference among racial/ethnic groups for out-of-school suspensions but not for in-school suspensions</w:t>
      </w:r>
      <w:r w:rsidRPr="00D65A52">
        <w:rPr>
          <w:vertAlign w:val="superscript"/>
        </w:rPr>
        <w:footnoteReference w:id="18"/>
      </w:r>
      <w:r w:rsidRPr="00D65A52">
        <w:t>. The out-of-school-suspension rate was 33.3 percent for African-American/Black students,</w:t>
      </w:r>
      <w:r>
        <w:t xml:space="preserve"> </w:t>
      </w:r>
      <w:r w:rsidRPr="00190FA3">
        <w:t>14.3 percent for Hispanic/Latino students</w:t>
      </w:r>
      <w:r>
        <w:t>,</w:t>
      </w:r>
      <w:r w:rsidRPr="00D65A52">
        <w:t xml:space="preserve"> 6.3 percent for Multi-race (not Hispanic or L</w:t>
      </w:r>
      <w:r>
        <w:t>atino) students, and 5.3</w:t>
      </w:r>
      <w:r w:rsidRPr="00190FA3">
        <w:t xml:space="preserve"> percent for White students</w:t>
      </w:r>
      <w:r w:rsidRPr="00D65A52">
        <w:t>.</w:t>
      </w:r>
    </w:p>
    <w:p w:rsidR="002362A0" w:rsidRDefault="002D3C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lastRenderedPageBreak/>
        <w:tab/>
      </w:r>
      <w:r>
        <w:rPr>
          <w:b/>
        </w:rPr>
        <w:tab/>
        <w:t>C</w:t>
      </w:r>
      <w:r w:rsidRPr="00854C74">
        <w:rPr>
          <w:b/>
        </w:rPr>
        <w:t xml:space="preserve">. </w:t>
      </w:r>
      <w:r>
        <w:rPr>
          <w:b/>
        </w:rPr>
        <w:tab/>
      </w:r>
      <w:r w:rsidRPr="00D65A52">
        <w:t>There was not a significant difference between the in-school suspension rates of high needs students and non high needs students (2.7 percent</w:t>
      </w:r>
      <w:r>
        <w:t xml:space="preserve"> compared to</w:t>
      </w:r>
      <w:r w:rsidRPr="00D65A52">
        <w:t xml:space="preserve"> 1.6 percent), low income students and non low </w:t>
      </w:r>
      <w:r>
        <w:t>income students (2.2 percent compared to</w:t>
      </w:r>
      <w:r w:rsidRPr="00D65A52">
        <w:t xml:space="preserve"> 1.8 percent), students with disabilities and students without disabilities (3.9 percent </w:t>
      </w:r>
      <w:r>
        <w:t>compared to</w:t>
      </w:r>
      <w:r w:rsidRPr="00D65A52">
        <w:t xml:space="preserve"> 1.6 percent), and English language learners and non English language learners (0.0 percent </w:t>
      </w:r>
      <w:r>
        <w:t>compared to</w:t>
      </w:r>
      <w:r w:rsidRPr="00D65A52">
        <w:t xml:space="preserve"> 1.9 percent).</w:t>
      </w:r>
      <w:r w:rsidRPr="00854C74">
        <w:t xml:space="preserve"> </w:t>
      </w:r>
    </w:p>
    <w:p w:rsidR="002362A0" w:rsidRDefault="002D3C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D</w:t>
      </w:r>
      <w:r>
        <w:rPr>
          <w:b/>
        </w:rPr>
        <w:tab/>
      </w:r>
      <w:r w:rsidRPr="00854C74">
        <w:rPr>
          <w:b/>
        </w:rPr>
        <w:t>.</w:t>
      </w:r>
      <w:r>
        <w:rPr>
          <w:b/>
        </w:rPr>
        <w:tab/>
      </w:r>
      <w:r w:rsidRPr="00D65A52">
        <w:t xml:space="preserve">There was a significant difference between the rates of out-of-school suspensions for high needs students and non high needs students (8.2 percent </w:t>
      </w:r>
      <w:r>
        <w:t>compared to</w:t>
      </w:r>
      <w:r w:rsidRPr="00D65A52">
        <w:t xml:space="preserve"> 4.1 percent), and students with disabilities and students withou</w:t>
      </w:r>
      <w:r>
        <w:t>t disabilities (12.9 percent compared to</w:t>
      </w:r>
      <w:r w:rsidRPr="00D65A52">
        <w:t xml:space="preserve"> 4.5 percent).The out-of-school suspension rates were not significantly different for low income students and non low income students (6.9 percent </w:t>
      </w:r>
      <w:r>
        <w:t>compared to</w:t>
      </w:r>
      <w:r w:rsidRPr="00D65A52">
        <w:t xml:space="preserve"> 5.1 percent), and English language learners and non English language learners (0.0 percent </w:t>
      </w:r>
      <w:r>
        <w:t>compared to</w:t>
      </w:r>
      <w:r w:rsidRPr="00D65A52">
        <w:t xml:space="preserve"> 5.6 percent)</w:t>
      </w:r>
      <w:r>
        <w:t>.</w:t>
      </w:r>
    </w:p>
    <w:p w:rsidR="002362A0" w:rsidRDefault="002D3C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E</w:t>
      </w:r>
      <w:r w:rsidRPr="00854C74">
        <w:rPr>
          <w:b/>
        </w:rPr>
        <w:t xml:space="preserve">. </w:t>
      </w:r>
      <w:r>
        <w:rPr>
          <w:b/>
        </w:rPr>
        <w:tab/>
      </w:r>
      <w:r w:rsidRPr="00D65A52">
        <w:t>On average students in the Monson Public Schools missed 8.1 days per disciplinary action</w:t>
      </w:r>
      <w:r w:rsidRPr="00D65A52">
        <w:rPr>
          <w:vertAlign w:val="superscript"/>
        </w:rPr>
        <w:footnoteReference w:id="19"/>
      </w:r>
      <w:r w:rsidRPr="00D65A52">
        <w:t>, higher than the state average of 3.1.</w:t>
      </w:r>
    </w:p>
    <w:p w:rsidR="002362A0" w:rsidRDefault="002362A0">
      <w:pPr>
        <w:tabs>
          <w:tab w:val="left" w:pos="360"/>
          <w:tab w:val="left" w:pos="720"/>
          <w:tab w:val="left" w:pos="1080"/>
          <w:tab w:val="left" w:pos="1440"/>
          <w:tab w:val="left" w:pos="1800"/>
          <w:tab w:val="left" w:pos="2160"/>
          <w:tab w:val="left" w:pos="2520"/>
          <w:tab w:val="left" w:pos="2880"/>
        </w:tabs>
        <w:spacing w:before="240" w:after="0"/>
      </w:pPr>
    </w:p>
    <w:p w:rsidR="002362A0" w:rsidRDefault="00D61E96">
      <w:pPr>
        <w:pStyle w:val="Section"/>
        <w:tabs>
          <w:tab w:val="left" w:pos="360"/>
          <w:tab w:val="left" w:pos="720"/>
          <w:tab w:val="left" w:pos="1080"/>
          <w:tab w:val="left" w:pos="1440"/>
          <w:tab w:val="left" w:pos="1800"/>
          <w:tab w:val="left" w:pos="2160"/>
          <w:tab w:val="left" w:pos="2520"/>
          <w:tab w:val="left" w:pos="2880"/>
        </w:tabs>
        <w:outlineLvl w:val="0"/>
      </w:pPr>
      <w:r>
        <w:lastRenderedPageBreak/>
        <w:t>Monson</w:t>
      </w:r>
      <w:r w:rsidR="001C4152" w:rsidRPr="00E93DC7">
        <w:t xml:space="preserve"> Public Schools </w:t>
      </w:r>
      <w:r w:rsidR="00EA0DC0" w:rsidRPr="00E93DC7">
        <w:t>Review Findings</w:t>
      </w:r>
      <w:bookmarkEnd w:id="12"/>
      <w:bookmarkEnd w:id="13"/>
    </w:p>
    <w:p w:rsidR="002362A0" w:rsidRDefault="00E46089">
      <w:pPr>
        <w:pStyle w:val="Subsection"/>
        <w:tabs>
          <w:tab w:val="left" w:pos="360"/>
          <w:tab w:val="left" w:pos="720"/>
          <w:tab w:val="left" w:pos="1080"/>
          <w:tab w:val="left" w:pos="1440"/>
          <w:tab w:val="left" w:pos="1800"/>
          <w:tab w:val="left" w:pos="2160"/>
          <w:tab w:val="left" w:pos="2520"/>
          <w:tab w:val="left" w:pos="2880"/>
        </w:tabs>
        <w:spacing w:before="240" w:after="0"/>
      </w:pPr>
      <w:bookmarkStart w:id="14" w:name="_Toc355188899"/>
      <w:r w:rsidRPr="00C7256A">
        <w:t>Strengths</w:t>
      </w:r>
      <w:bookmarkEnd w:id="14"/>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15" w:name="_Toc355188900"/>
      <w:r>
        <w:t>Assessment</w:t>
      </w:r>
      <w:bookmarkEnd w:id="15"/>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16" w:name="_Toc355188901"/>
      <w:r>
        <w:t xml:space="preserve">1. </w:t>
      </w:r>
      <w:r w:rsidR="002E426D">
        <w:tab/>
      </w:r>
      <w:r w:rsidRPr="00D546DE">
        <w:t>The district has taken steps to develop formative and summative assessments to monitor student achievement in ELA and mathematics.</w:t>
      </w:r>
      <w:bookmarkEnd w:id="16"/>
    </w:p>
    <w:p w:rsidR="002362A0" w:rsidRDefault="002E426D">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ED4E65">
        <w:t xml:space="preserve">The </w:t>
      </w:r>
      <w:r w:rsidR="00D61E96">
        <w:t>district’s</w:t>
      </w:r>
      <w:r w:rsidR="00D61E96" w:rsidRPr="00ED4E65">
        <w:t xml:space="preserve"> director of curriculum and </w:t>
      </w:r>
      <w:r w:rsidR="00D61E96" w:rsidRPr="00AE1841">
        <w:t>instruction</w:t>
      </w:r>
      <w:r w:rsidR="00D61E96" w:rsidRPr="00ED4E65">
        <w:t xml:space="preserve"> </w:t>
      </w:r>
      <w:r w:rsidR="00D61E96">
        <w:t xml:space="preserve">is </w:t>
      </w:r>
      <w:r w:rsidR="00D61E96" w:rsidRPr="00ED4E65">
        <w:t xml:space="preserve">responsible for data </w:t>
      </w:r>
      <w:r w:rsidR="00D61E96">
        <w:t xml:space="preserve">collection, dissemination, and initial </w:t>
      </w:r>
      <w:r w:rsidR="00D61E96" w:rsidRPr="00ED4E65">
        <w:t>analysis.</w:t>
      </w:r>
    </w:p>
    <w:p w:rsidR="002362A0" w:rsidRDefault="00D61E96">
      <w:pPr>
        <w:tabs>
          <w:tab w:val="left" w:pos="360"/>
          <w:tab w:val="left" w:pos="720"/>
          <w:tab w:val="left" w:pos="1080"/>
          <w:tab w:val="left" w:pos="1440"/>
          <w:tab w:val="left" w:pos="1800"/>
          <w:tab w:val="left" w:pos="2160"/>
          <w:tab w:val="left" w:pos="2520"/>
          <w:tab w:val="left" w:pos="2880"/>
        </w:tabs>
        <w:spacing w:before="240" w:after="0"/>
        <w:ind w:left="1080" w:hanging="1080"/>
      </w:pPr>
      <w:r w:rsidRPr="00ED4E65">
        <w:t xml:space="preserve"> </w:t>
      </w:r>
      <w:r w:rsidR="002E426D">
        <w:rPr>
          <w:b/>
          <w:szCs w:val="28"/>
        </w:rPr>
        <w:tab/>
      </w:r>
      <w:r w:rsidR="002E426D">
        <w:rPr>
          <w:b/>
          <w:szCs w:val="28"/>
        </w:rPr>
        <w:tab/>
      </w:r>
      <w:r>
        <w:rPr>
          <w:b/>
          <w:szCs w:val="28"/>
        </w:rPr>
        <w:t xml:space="preserve">1. </w:t>
      </w:r>
      <w:r w:rsidR="002E426D">
        <w:rPr>
          <w:b/>
          <w:szCs w:val="28"/>
        </w:rPr>
        <w:tab/>
      </w:r>
      <w:r w:rsidRPr="00ED4E65">
        <w:t>The director has involved representatives from</w:t>
      </w:r>
      <w:r>
        <w:t xml:space="preserve"> all school levels through the </w:t>
      </w:r>
      <w:r w:rsidRPr="00ED4E65">
        <w:t xml:space="preserve">District Teaching and Learning </w:t>
      </w:r>
      <w:r w:rsidRPr="00D76945">
        <w:t>Council</w:t>
      </w:r>
      <w:r w:rsidRPr="00ED4E65">
        <w:t xml:space="preserve"> (DTLC) to create a team to</w:t>
      </w:r>
      <w:r>
        <w:t xml:space="preserve"> develop a </w:t>
      </w:r>
      <w:r w:rsidRPr="00ED4E65">
        <w:t xml:space="preserve">data-based </w:t>
      </w:r>
      <w:r>
        <w:t>D</w:t>
      </w:r>
      <w:r w:rsidRPr="00ED4E65">
        <w:t xml:space="preserve">istrict </w:t>
      </w:r>
      <w:r>
        <w:t>I</w:t>
      </w:r>
      <w:r w:rsidRPr="00ED4E65">
        <w:t xml:space="preserve">mprovement </w:t>
      </w:r>
      <w:r>
        <w:t>P</w:t>
      </w:r>
      <w:r w:rsidRPr="00ED4E65">
        <w:t xml:space="preserve">lan </w:t>
      </w:r>
      <w:r>
        <w:t>driven by</w:t>
      </w:r>
      <w:r w:rsidRPr="00ED4E65">
        <w:t xml:space="preserve"> </w:t>
      </w:r>
      <w:r>
        <w:t>student achievement</w:t>
      </w:r>
      <w:r w:rsidRPr="00ED4E65">
        <w:t xml:space="preserve"> data.</w:t>
      </w:r>
      <w:r w:rsidRPr="009A48CD">
        <w:t xml:space="preserve"> </w:t>
      </w:r>
      <w:r>
        <w:t>In addition to one to two representative teachers from each school, membership on the DTLC includes the director of pupil personnel services and one assistant principal.</w:t>
      </w:r>
    </w:p>
    <w:p w:rsidR="002362A0" w:rsidRDefault="002E426D">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t>According to interviewees, t</w:t>
      </w:r>
      <w:r w:rsidR="00D61E96" w:rsidRPr="00321B50">
        <w:t>h</w:t>
      </w:r>
      <w:r w:rsidR="00D61E96">
        <w:t>e DTLC meets two to three times per month.</w:t>
      </w:r>
      <w:r w:rsidR="00D61E96" w:rsidRPr="00E81043">
        <w:t xml:space="preserve"> </w:t>
      </w:r>
      <w:r w:rsidR="00D61E96">
        <w:t xml:space="preserve">It started with a full-day orientation/work meeting; three-hour after-school sessions followed. </w:t>
      </w:r>
    </w:p>
    <w:p w:rsidR="002362A0" w:rsidRDefault="002E426D">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B. </w:t>
      </w:r>
      <w:r>
        <w:rPr>
          <w:b/>
          <w:szCs w:val="28"/>
        </w:rPr>
        <w:tab/>
      </w:r>
      <w:r w:rsidR="00D61E96" w:rsidRPr="00ED4E65">
        <w:t xml:space="preserve">The district is using a common test, </w:t>
      </w:r>
      <w:r w:rsidR="00D61E96" w:rsidRPr="00AE1841">
        <w:t>Galileo</w:t>
      </w:r>
      <w:r w:rsidR="00D61E96" w:rsidRPr="00ED4E65">
        <w:t xml:space="preserve">, to monitor student </w:t>
      </w:r>
      <w:r w:rsidR="00D61E96">
        <w:t xml:space="preserve">achievement in ELA </w:t>
      </w:r>
      <w:r w:rsidR="00D61E96" w:rsidRPr="00ED4E65">
        <w:t>and math in grades 1</w:t>
      </w:r>
      <w:r w:rsidR="00D61E96">
        <w:t>–</w:t>
      </w:r>
      <w:r w:rsidR="00D61E96" w:rsidRPr="00ED4E65">
        <w:t>10.</w:t>
      </w:r>
    </w:p>
    <w:p w:rsidR="002362A0" w:rsidRDefault="002E426D">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According to an administrator, t</w:t>
      </w:r>
      <w:r w:rsidR="00D61E96" w:rsidRPr="00ED4E65">
        <w:t xml:space="preserve">he district selected Galileo because it </w:t>
      </w:r>
      <w:r w:rsidR="00D61E96">
        <w:t xml:space="preserve">was viewed as </w:t>
      </w:r>
      <w:r w:rsidR="00D61E96" w:rsidRPr="00ED4E65">
        <w:t>measur</w:t>
      </w:r>
      <w:r w:rsidR="00D61E96">
        <w:t>ing</w:t>
      </w:r>
      <w:r w:rsidR="00D61E96" w:rsidRPr="00ED4E65">
        <w:t xml:space="preserve"> student achievement against the state’s standards and as a good predictor of student success on the MCAS tests.</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ED4E65">
        <w:t>The new testing program was piloted in grades 3</w:t>
      </w:r>
      <w:r w:rsidR="00D61E96">
        <w:t>–</w:t>
      </w:r>
      <w:r w:rsidR="00D61E96" w:rsidRPr="00ED4E65">
        <w:t>8 in 2011</w:t>
      </w:r>
      <w:r w:rsidR="00D61E96">
        <w:t>–</w:t>
      </w:r>
      <w:r w:rsidR="00D61E96" w:rsidRPr="00ED4E65">
        <w:t>2012 and has been expanded to grades 1</w:t>
      </w:r>
      <w:r w:rsidR="00D61E96">
        <w:t>–</w:t>
      </w:r>
      <w:r w:rsidR="00D61E96" w:rsidRPr="00ED4E65">
        <w:t>10 in 2012</w:t>
      </w:r>
      <w:r w:rsidR="00D61E96">
        <w:t>–</w:t>
      </w:r>
      <w:r w:rsidR="00D61E96" w:rsidRPr="00ED4E65">
        <w:t>2013. Testing in 2012</w:t>
      </w:r>
      <w:r w:rsidR="00D61E96">
        <w:t>–</w:t>
      </w:r>
      <w:r w:rsidR="00D61E96" w:rsidRPr="00ED4E65">
        <w:t>2013 was scheduled for September, January, and May in K</w:t>
      </w:r>
      <w:r w:rsidR="00D61E96">
        <w:t>–</w:t>
      </w:r>
      <w:r w:rsidR="00D61E96" w:rsidRPr="00ED4E65">
        <w:t>8 and September, October, December, and May in grades 9</w:t>
      </w:r>
      <w:r w:rsidR="00D61E96">
        <w:t>–</w:t>
      </w:r>
      <w:r w:rsidR="00D61E96" w:rsidRPr="00ED4E65">
        <w:t>11.</w:t>
      </w:r>
      <w:r w:rsidR="00D61E96" w:rsidRPr="0028540B">
        <w:t xml:space="preserve"> </w:t>
      </w:r>
      <w:r w:rsidR="00D61E96">
        <w:t>The district anticipated</w:t>
      </w:r>
      <w:r w:rsidR="00D61E96" w:rsidRPr="00ED4E65">
        <w:t xml:space="preserve"> extending the test to grades 11</w:t>
      </w:r>
      <w:r w:rsidR="00D61E96">
        <w:t>–</w:t>
      </w:r>
      <w:r w:rsidR="00D61E96" w:rsidRPr="00ED4E65">
        <w:t>12 in 2013</w:t>
      </w:r>
      <w:r w:rsidR="00D61E96">
        <w:t>–</w:t>
      </w:r>
      <w:r w:rsidR="00D61E96" w:rsidRPr="00ED4E65">
        <w:t>2014</w:t>
      </w:r>
      <w:r w:rsidR="00D61E96">
        <w:t>, according to an administrator</w:t>
      </w:r>
      <w:r w:rsidR="00D61E96" w:rsidRPr="00ED4E65">
        <w:t>.</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ED4E65">
        <w:t xml:space="preserve">School principals provided examples </w:t>
      </w:r>
      <w:r w:rsidR="00D61E96">
        <w:t>of how</w:t>
      </w:r>
      <w:r w:rsidR="00D61E96" w:rsidRPr="00ED4E65">
        <w:t xml:space="preserve"> the analysis of Galileo test scores ha</w:t>
      </w:r>
      <w:r w:rsidR="00D61E96">
        <w:t>d</w:t>
      </w:r>
      <w:r w:rsidR="00D61E96" w:rsidRPr="00ED4E65">
        <w:t xml:space="preserve"> resulted in program changes.</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rsidRPr="00ED4E65">
        <w:t>At Monson High School, all grade 9 algebr</w:t>
      </w:r>
      <w:r w:rsidR="00D61E96">
        <w:t>a classes are now scheduled to meet</w:t>
      </w:r>
      <w:r w:rsidR="00D61E96" w:rsidRPr="00ED4E65">
        <w:t xml:space="preserve"> at   the same time so that classes are available for students who are at different readiness levels.</w:t>
      </w:r>
      <w:r w:rsidR="00D61E96">
        <w:t xml:space="preserve"> At Granite Valley</w:t>
      </w:r>
      <w:r w:rsidR="00D61E96" w:rsidRPr="00ED4E65">
        <w:t xml:space="preserve"> Middle School, </w:t>
      </w:r>
      <w:r w:rsidR="00D61E96">
        <w:t xml:space="preserve">similar </w:t>
      </w:r>
      <w:r w:rsidR="00D61E96" w:rsidRPr="00ED4E65">
        <w:t xml:space="preserve">scheduling modifications </w:t>
      </w:r>
      <w:r w:rsidR="00D61E96">
        <w:t>allow for flexible grouping of mathematics students.</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b. </w:t>
      </w:r>
      <w:r>
        <w:rPr>
          <w:b/>
          <w:szCs w:val="28"/>
        </w:rPr>
        <w:tab/>
      </w:r>
      <w:r w:rsidR="00D61E96" w:rsidRPr="00ED4E65">
        <w:t>At Quarry Hill Community School, teachers are now departmentalized in gr</w:t>
      </w:r>
      <w:r w:rsidR="00D61E96">
        <w:t xml:space="preserve">ades 2–4 to enable </w:t>
      </w:r>
      <w:r w:rsidR="00D61E96" w:rsidRPr="00ED4E65">
        <w:t xml:space="preserve">teachers </w:t>
      </w:r>
      <w:r w:rsidR="00D61E96">
        <w:t xml:space="preserve">to </w:t>
      </w:r>
      <w:r w:rsidR="00D61E96" w:rsidRPr="00ED4E65">
        <w:t>specialize in ELA or mathematics</w:t>
      </w:r>
      <w:r w:rsidR="00D61E96">
        <w:t xml:space="preserve"> at </w:t>
      </w:r>
      <w:r w:rsidR="00D61E96" w:rsidRPr="00ED4E65">
        <w:t xml:space="preserve">each grade </w:t>
      </w:r>
      <w:r w:rsidR="00D61E96" w:rsidRPr="0037020F">
        <w:t xml:space="preserve">level. </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c. </w:t>
      </w:r>
      <w:r>
        <w:rPr>
          <w:b/>
          <w:szCs w:val="28"/>
        </w:rPr>
        <w:tab/>
      </w:r>
      <w:r w:rsidR="00D61E96" w:rsidRPr="00ED4E65">
        <w:t xml:space="preserve">The analysis of Galileo and MCAS scores </w:t>
      </w:r>
      <w:r w:rsidR="00D61E96">
        <w:t xml:space="preserve">also </w:t>
      </w:r>
      <w:r w:rsidR="00D61E96" w:rsidRPr="00ED4E65">
        <w:t>resulted in</w:t>
      </w:r>
      <w:r w:rsidR="00D61E96">
        <w:t xml:space="preserve"> </w:t>
      </w:r>
      <w:r w:rsidR="00D61E96" w:rsidRPr="00A03E31">
        <w:t xml:space="preserve">the shift to 90 minute blocks of ELA and math instruction </w:t>
      </w:r>
      <w:r w:rsidR="00D61E96" w:rsidRPr="005E0617">
        <w:t>at the middle school, and the addition of instructional time at the elementary</w:t>
      </w:r>
      <w:r w:rsidR="00D61E96">
        <w:t xml:space="preserve"> school, including the </w:t>
      </w:r>
      <w:r w:rsidR="00D61E96" w:rsidRPr="00ED4E65">
        <w:t>provision of uninterrupted teaching blocks where possible</w:t>
      </w:r>
      <w:r w:rsidR="00D61E96">
        <w:t>.</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lastRenderedPageBreak/>
        <w:tab/>
      </w:r>
      <w:r>
        <w:rPr>
          <w:b/>
          <w:szCs w:val="28"/>
        </w:rPr>
        <w:tab/>
      </w:r>
      <w:r w:rsidR="00D61E96">
        <w:rPr>
          <w:b/>
          <w:szCs w:val="28"/>
        </w:rPr>
        <w:t xml:space="preserve">4. </w:t>
      </w:r>
      <w:r>
        <w:rPr>
          <w:b/>
          <w:szCs w:val="28"/>
        </w:rPr>
        <w:tab/>
      </w:r>
      <w:r w:rsidR="00D61E96" w:rsidRPr="00ED4E65">
        <w:t>Teachers</w:t>
      </w:r>
      <w:r w:rsidR="00D61E96">
        <w:t xml:space="preserve"> and </w:t>
      </w:r>
      <w:r w:rsidR="00D61E96" w:rsidRPr="00166F8F">
        <w:t>administrators</w:t>
      </w:r>
      <w:r w:rsidR="00D61E96" w:rsidRPr="00ED4E65">
        <w:t xml:space="preserve"> view the addition of Galileo assessments as an </w:t>
      </w:r>
      <w:r w:rsidR="00D61E96" w:rsidRPr="002965A4">
        <w:t>aid to improving student learning.</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t>At the middle school, two students participate in accelerated math classes because of their high scores on Galileo, according to administrators.</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b. </w:t>
      </w:r>
      <w:r>
        <w:rPr>
          <w:b/>
          <w:szCs w:val="28"/>
        </w:rPr>
        <w:tab/>
      </w:r>
      <w:r w:rsidR="00D61E96" w:rsidRPr="00994463">
        <w:t xml:space="preserve">Student support staff </w:t>
      </w:r>
      <w:r w:rsidR="00D61E96">
        <w:t>said</w:t>
      </w:r>
      <w:r w:rsidR="00D61E96" w:rsidRPr="00994463">
        <w:t xml:space="preserve"> that they use</w:t>
      </w:r>
      <w:r w:rsidR="00D61E96">
        <w:t>d</w:t>
      </w:r>
      <w:r w:rsidR="00D61E96" w:rsidRPr="00994463">
        <w:t xml:space="preserve"> </w:t>
      </w:r>
      <w:r w:rsidR="00D61E96" w:rsidRPr="0036378A">
        <w:t>Galileo</w:t>
      </w:r>
      <w:r w:rsidR="00D61E96">
        <w:t xml:space="preserve">, as well as report </w:t>
      </w:r>
      <w:r w:rsidR="00D61E96" w:rsidRPr="00994463">
        <w:t>grades, GRADE</w:t>
      </w:r>
      <w:r w:rsidR="00D61E96">
        <w:t>,</w:t>
      </w:r>
      <w:r w:rsidR="00D61E96" w:rsidRPr="00994463">
        <w:t xml:space="preserve"> and MCAS</w:t>
      </w:r>
      <w:r w:rsidR="00D61E96">
        <w:t>,</w:t>
      </w:r>
      <w:r w:rsidR="00D61E96" w:rsidRPr="00994463">
        <w:t xml:space="preserve"> to identify students who are not performing at grade level. </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c. </w:t>
      </w:r>
      <w:r>
        <w:rPr>
          <w:b/>
          <w:szCs w:val="28"/>
        </w:rPr>
        <w:tab/>
      </w:r>
      <w:r w:rsidR="00D61E96" w:rsidRPr="00ED4E65">
        <w:t xml:space="preserve">Elementary teachers </w:t>
      </w:r>
      <w:r w:rsidR="00D61E96">
        <w:t>said that</w:t>
      </w:r>
      <w:r w:rsidR="00D61E96" w:rsidRPr="00ED4E65">
        <w:t xml:space="preserve"> they previously only had DIBELS to check </w:t>
      </w:r>
      <w:r w:rsidR="00D61E96" w:rsidRPr="00994463">
        <w:t>on a student</w:t>
      </w:r>
      <w:r w:rsidR="00D61E96">
        <w:t>’</w:t>
      </w:r>
      <w:r w:rsidR="00D61E96" w:rsidRPr="00994463">
        <w:t xml:space="preserve">s performance level but now can use Galileo. </w:t>
      </w:r>
    </w:p>
    <w:p w:rsidR="002362A0" w:rsidRDefault="00D61E96">
      <w:pPr>
        <w:tabs>
          <w:tab w:val="left" w:pos="360"/>
          <w:tab w:val="left" w:pos="720"/>
          <w:tab w:val="left" w:pos="1080"/>
          <w:tab w:val="left" w:pos="1440"/>
          <w:tab w:val="left" w:pos="1800"/>
          <w:tab w:val="left" w:pos="2160"/>
          <w:tab w:val="left" w:pos="2520"/>
          <w:tab w:val="left" w:pos="2880"/>
        </w:tabs>
        <w:spacing w:before="240" w:after="0"/>
        <w:ind w:left="1440" w:hanging="1440"/>
        <w:rPr>
          <w:rFonts w:eastAsia="Times New Roman"/>
          <w:kern w:val="28"/>
        </w:rPr>
      </w:pPr>
      <w:r w:rsidRPr="0095715A">
        <w:rPr>
          <w:rFonts w:eastAsia="Times New Roman"/>
          <w:kern w:val="28"/>
        </w:rPr>
        <w:t xml:space="preserve"> </w:t>
      </w:r>
      <w:r w:rsidR="000E73C5">
        <w:rPr>
          <w:b/>
          <w:szCs w:val="28"/>
        </w:rPr>
        <w:tab/>
      </w:r>
      <w:r w:rsidR="000E73C5">
        <w:rPr>
          <w:b/>
          <w:szCs w:val="28"/>
        </w:rPr>
        <w:tab/>
      </w:r>
      <w:r w:rsidR="000E73C5">
        <w:rPr>
          <w:b/>
          <w:szCs w:val="28"/>
        </w:rPr>
        <w:tab/>
      </w:r>
      <w:r>
        <w:rPr>
          <w:b/>
          <w:szCs w:val="28"/>
        </w:rPr>
        <w:t xml:space="preserve">d. </w:t>
      </w:r>
      <w:r w:rsidR="000E73C5">
        <w:rPr>
          <w:b/>
          <w:szCs w:val="28"/>
        </w:rPr>
        <w:tab/>
      </w:r>
      <w:r w:rsidRPr="0095715A">
        <w:rPr>
          <w:rFonts w:eastAsia="Times New Roman"/>
          <w:kern w:val="28"/>
        </w:rPr>
        <w:t>Middle school teachers said that they were asked to look at Galileo data before placing students in levels, and the test also helped teachers to know who was not performing at grade level. Some have developed questions based on the Galileo results and use these in their Do Now activities. The director of curriculum and instruction also noted, “At the middle school, they are looking at Galileo t</w:t>
      </w:r>
      <w:r>
        <w:rPr>
          <w:rFonts w:eastAsia="Times New Roman"/>
          <w:kern w:val="28"/>
        </w:rPr>
        <w:t xml:space="preserve">o see what they need to do for </w:t>
      </w:r>
      <w:r w:rsidRPr="0095715A">
        <w:rPr>
          <w:rFonts w:eastAsia="Times New Roman"/>
          <w:kern w:val="28"/>
        </w:rPr>
        <w:t xml:space="preserve">kids in front of them.” </w:t>
      </w:r>
      <w:r>
        <w:rPr>
          <w:rFonts w:eastAsia="Times New Roman"/>
          <w:kern w:val="28"/>
        </w:rPr>
        <w:t>Teachers and administrators said that h</w:t>
      </w:r>
      <w:r w:rsidRPr="0095715A">
        <w:rPr>
          <w:rFonts w:eastAsia="Times New Roman"/>
          <w:kern w:val="28"/>
        </w:rPr>
        <w:t xml:space="preserve">igh </w:t>
      </w:r>
      <w:r>
        <w:t>s</w:t>
      </w:r>
      <w:r w:rsidRPr="0095715A">
        <w:rPr>
          <w:rFonts w:eastAsia="Times New Roman"/>
          <w:kern w:val="28"/>
        </w:rPr>
        <w:t>chool teachers develop</w:t>
      </w:r>
      <w:r>
        <w:rPr>
          <w:rFonts w:eastAsia="Times New Roman"/>
          <w:kern w:val="28"/>
        </w:rPr>
        <w:t>ed</w:t>
      </w:r>
      <w:r w:rsidRPr="0095715A">
        <w:rPr>
          <w:rFonts w:eastAsia="Times New Roman"/>
          <w:kern w:val="28"/>
        </w:rPr>
        <w:t xml:space="preserve"> action plans for students who perform below grade level.  </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e. </w:t>
      </w:r>
      <w:r>
        <w:rPr>
          <w:b/>
          <w:szCs w:val="28"/>
        </w:rPr>
        <w:tab/>
      </w:r>
      <w:r w:rsidR="00D61E96" w:rsidRPr="00ED4E65">
        <w:t xml:space="preserve">Some teachers </w:t>
      </w:r>
      <w:r w:rsidR="00D61E96">
        <w:t xml:space="preserve">in grades 3–8 </w:t>
      </w:r>
      <w:r w:rsidR="00D61E96" w:rsidRPr="00ED4E65">
        <w:t>have begun to use Galileo to develop benchmark assessments</w:t>
      </w:r>
      <w:r w:rsidR="00D61E96">
        <w:t>, according to an administrator</w:t>
      </w:r>
      <w:r w:rsidR="00D61E96" w:rsidRPr="00ED4E65">
        <w:t>.</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rsidRPr="00ED4E65">
        <w:t xml:space="preserve">The district uses </w:t>
      </w:r>
      <w:r w:rsidR="00D61E96">
        <w:t>the following assessments: Dynamic Indicators of Basic Early Literacy (</w:t>
      </w:r>
      <w:r w:rsidR="00D61E96" w:rsidRPr="00ED4E65">
        <w:t>DIBELS</w:t>
      </w:r>
      <w:r w:rsidR="00D61E96">
        <w:t>)</w:t>
      </w:r>
      <w:r w:rsidR="00D61E96" w:rsidRPr="00ED4E65">
        <w:t xml:space="preserve"> in K</w:t>
      </w:r>
      <w:r w:rsidR="00D61E96">
        <w:t>–</w:t>
      </w:r>
      <w:r w:rsidR="00D61E96" w:rsidRPr="00ED4E65">
        <w:t>4 (3</w:t>
      </w:r>
      <w:r w:rsidR="00D61E96">
        <w:t xml:space="preserve"> times a</w:t>
      </w:r>
      <w:r w:rsidR="00D61E96" w:rsidRPr="00ED4E65">
        <w:t xml:space="preserve"> year), the Group Reading Assessment Diagnostic Test (GRADE) in K</w:t>
      </w:r>
      <w:r w:rsidR="00D61E96">
        <w:t>–</w:t>
      </w:r>
      <w:r w:rsidR="00D61E96" w:rsidRPr="00ED4E65">
        <w:t>8</w:t>
      </w:r>
      <w:r w:rsidR="00D61E96">
        <w:t xml:space="preserve"> (2 times a year),</w:t>
      </w:r>
      <w:r w:rsidR="00D61E96" w:rsidRPr="00ED4E65">
        <w:t xml:space="preserve"> </w:t>
      </w:r>
      <w:r w:rsidR="00D61E96">
        <w:t xml:space="preserve">and </w:t>
      </w:r>
      <w:r w:rsidR="00D61E96" w:rsidRPr="00ED4E65">
        <w:t>Study Island (3</w:t>
      </w:r>
      <w:r w:rsidR="00D61E96">
        <w:t xml:space="preserve"> times a </w:t>
      </w:r>
      <w:r w:rsidR="00D61E96" w:rsidRPr="00ED4E65">
        <w:t>year) assessments in grades 3</w:t>
      </w:r>
      <w:r w:rsidR="00D61E96">
        <w:t>–</w:t>
      </w:r>
      <w:r w:rsidR="00D61E96" w:rsidRPr="00ED4E65">
        <w:t>8.</w:t>
      </w:r>
      <w:r w:rsidR="00D61E96">
        <w:t xml:space="preserve"> This year the high school has begun to administer ACT for placement purposes, according to administrators.</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D4E65">
        <w:t>The elementary and middle schoo</w:t>
      </w:r>
      <w:r w:rsidR="00D61E96">
        <w:t xml:space="preserve">ls use GRADE to help determine </w:t>
      </w:r>
      <w:r w:rsidR="00D61E96" w:rsidRPr="00ED4E65">
        <w:t>reading levels and the need for intervention services.</w:t>
      </w:r>
    </w:p>
    <w:p w:rsidR="002362A0" w:rsidRDefault="000E73C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rsidRPr="00ED4E65">
        <w:t>The high school, recently selected as a Massa</w:t>
      </w:r>
      <w:r w:rsidR="00D61E96">
        <w:t>chusetts Innovation School, is participating</w:t>
      </w:r>
      <w:r w:rsidR="00D61E96" w:rsidRPr="00ED4E65">
        <w:t xml:space="preserve"> in the international PISA (Program for International Student Assessment) testing program for all 10</w:t>
      </w:r>
      <w:r w:rsidR="00D61E96" w:rsidRPr="00ED4E65">
        <w:rPr>
          <w:vertAlign w:val="superscript"/>
        </w:rPr>
        <w:t>th</w:t>
      </w:r>
      <w:r w:rsidR="00D61E96" w:rsidRPr="00ED4E65">
        <w:t xml:space="preserve"> grade students. </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166F8F">
        <w:rPr>
          <w:b/>
        </w:rPr>
        <w:t>Impact</w:t>
      </w:r>
      <w:r w:rsidRPr="00ED4E65">
        <w:t xml:space="preserve">:  Through its use of Galileo, </w:t>
      </w:r>
      <w:r>
        <w:t xml:space="preserve">DIBELS, </w:t>
      </w:r>
      <w:r w:rsidRPr="00ED4E65">
        <w:t xml:space="preserve">GRADE, Study Island, </w:t>
      </w:r>
      <w:r>
        <w:t xml:space="preserve">ACT, </w:t>
      </w:r>
      <w:r w:rsidRPr="00ED4E65">
        <w:t xml:space="preserve">and PISA, the district is </w:t>
      </w:r>
      <w:r>
        <w:t xml:space="preserve">collecting </w:t>
      </w:r>
      <w:r w:rsidRPr="00ED4E65">
        <w:t xml:space="preserve">accurate and high-quality information on student performance and is </w:t>
      </w:r>
      <w:r>
        <w:t>developing its capacity to track student growth and</w:t>
      </w:r>
      <w:r w:rsidRPr="00ED4E65">
        <w:t xml:space="preserve"> the need for interventions.</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17" w:name="_Toc355188902"/>
      <w:r>
        <w:t>Human Resources and Professional Development</w:t>
      </w:r>
      <w:bookmarkEnd w:id="17"/>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rPr>
          <w:b w:val="0"/>
        </w:rPr>
      </w:pPr>
      <w:bookmarkStart w:id="18" w:name="_Toc355188903"/>
      <w:r w:rsidRPr="0001506B">
        <w:t xml:space="preserve">2. </w:t>
      </w:r>
      <w:r w:rsidR="000E73C5">
        <w:tab/>
      </w:r>
      <w:r w:rsidRPr="0001506B">
        <w:t>Monson’s teachers and their evaluators have begun to implement the state’s new educator evaluation system, many with a spirit of hopefulness.</w:t>
      </w:r>
      <w:bookmarkEnd w:id="18"/>
      <w:r w:rsidRPr="007E1D1A">
        <w:t xml:space="preserve"> </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lastRenderedPageBreak/>
        <w:tab/>
      </w:r>
      <w:r w:rsidR="00D61E96">
        <w:rPr>
          <w:b/>
          <w:szCs w:val="28"/>
        </w:rPr>
        <w:t xml:space="preserve">A. </w:t>
      </w:r>
      <w:r>
        <w:rPr>
          <w:b/>
          <w:szCs w:val="28"/>
        </w:rPr>
        <w:tab/>
      </w:r>
      <w:r w:rsidR="00D61E96">
        <w:t xml:space="preserve">As a </w:t>
      </w:r>
      <w:r w:rsidR="00D61E96" w:rsidRPr="00E37801">
        <w:t>participant</w:t>
      </w:r>
      <w:r w:rsidR="00D61E96">
        <w:t xml:space="preserve"> in the Race to the Top grant program, the district is required to begin implementing a new educator evaluation system consistent with ESE’s new system in 2012–2013. The expectation was that half of the Monson educators being evaluated in 2012–2013 would be evaluated using the new district system.</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720" w:hanging="720"/>
        <w:rPr>
          <w:rFonts w:eastAsia="Times New Roman"/>
          <w:kern w:val="28"/>
        </w:rPr>
      </w:pPr>
      <w:r>
        <w:rPr>
          <w:b/>
          <w:szCs w:val="28"/>
        </w:rPr>
        <w:tab/>
      </w:r>
      <w:r w:rsidR="00D61E96">
        <w:rPr>
          <w:b/>
          <w:szCs w:val="28"/>
        </w:rPr>
        <w:t xml:space="preserve">B. </w:t>
      </w:r>
      <w:r>
        <w:rPr>
          <w:b/>
          <w:szCs w:val="28"/>
        </w:rPr>
        <w:tab/>
      </w:r>
      <w:r w:rsidR="00D61E96" w:rsidRPr="0095715A">
        <w:rPr>
          <w:rFonts w:eastAsia="Times New Roman"/>
          <w:kern w:val="28"/>
        </w:rPr>
        <w:t xml:space="preserve">Monson’s teachers’ association and administrators </w:t>
      </w:r>
      <w:r w:rsidR="00D61E96">
        <w:rPr>
          <w:rFonts w:eastAsia="Times New Roman"/>
          <w:kern w:val="28"/>
        </w:rPr>
        <w:t xml:space="preserve">said that they </w:t>
      </w:r>
      <w:r w:rsidR="00D61E96" w:rsidRPr="0095715A">
        <w:rPr>
          <w:rFonts w:eastAsia="Times New Roman"/>
          <w:kern w:val="28"/>
        </w:rPr>
        <w:t>support</w:t>
      </w:r>
      <w:r w:rsidR="00D61E96">
        <w:rPr>
          <w:rFonts w:eastAsia="Times New Roman"/>
          <w:kern w:val="28"/>
        </w:rPr>
        <w:t>ed</w:t>
      </w:r>
      <w:r w:rsidR="00D61E96" w:rsidRPr="0095715A">
        <w:rPr>
          <w:rFonts w:eastAsia="Times New Roman"/>
          <w:kern w:val="28"/>
        </w:rPr>
        <w:t xml:space="preserve"> the implementation of the </w:t>
      </w:r>
      <w:r w:rsidR="00D61E96">
        <w:rPr>
          <w:rFonts w:eastAsia="Times New Roman"/>
          <w:kern w:val="28"/>
        </w:rPr>
        <w:t>e</w:t>
      </w:r>
      <w:r w:rsidR="00D61E96" w:rsidRPr="0095715A">
        <w:rPr>
          <w:rFonts w:eastAsia="Times New Roman"/>
          <w:kern w:val="28"/>
        </w:rPr>
        <w:t xml:space="preserve">ducator </w:t>
      </w:r>
      <w:r w:rsidR="00D61E96">
        <w:rPr>
          <w:rFonts w:eastAsia="Times New Roman"/>
          <w:kern w:val="28"/>
        </w:rPr>
        <w:t>e</w:t>
      </w:r>
      <w:r w:rsidR="00D61E96" w:rsidRPr="0095715A">
        <w:rPr>
          <w:rFonts w:eastAsia="Times New Roman"/>
          <w:kern w:val="28"/>
        </w:rPr>
        <w:t xml:space="preserve">valuation </w:t>
      </w:r>
      <w:r w:rsidR="00D61E96">
        <w:rPr>
          <w:rFonts w:eastAsia="Times New Roman"/>
          <w:kern w:val="28"/>
        </w:rPr>
        <w:t xml:space="preserve">system </w:t>
      </w:r>
      <w:r w:rsidR="00D61E96" w:rsidRPr="0095715A">
        <w:rPr>
          <w:rFonts w:eastAsia="Times New Roman"/>
          <w:kern w:val="28"/>
        </w:rPr>
        <w:t xml:space="preserve">and viewed the new </w:t>
      </w:r>
      <w:r w:rsidR="00D61E96">
        <w:rPr>
          <w:rFonts w:eastAsia="Times New Roman"/>
          <w:kern w:val="28"/>
        </w:rPr>
        <w:t>system</w:t>
      </w:r>
      <w:r w:rsidR="00D61E96" w:rsidRPr="0095715A">
        <w:rPr>
          <w:rFonts w:eastAsia="Times New Roman"/>
          <w:kern w:val="28"/>
        </w:rPr>
        <w:t xml:space="preserve"> as an improvement </w:t>
      </w:r>
      <w:r w:rsidR="00D61E96">
        <w:rPr>
          <w:rFonts w:eastAsia="Times New Roman"/>
          <w:kern w:val="28"/>
        </w:rPr>
        <w:t>over</w:t>
      </w:r>
      <w:r w:rsidR="00D61E96" w:rsidRPr="0095715A">
        <w:rPr>
          <w:rFonts w:eastAsia="Times New Roman"/>
          <w:kern w:val="28"/>
        </w:rPr>
        <w:t xml:space="preserve"> prior practice because of the required frequency of classroom observations and the emphasis on student achievement data.</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rPr>
          <w:rFonts w:eastAsia="Times New Roman"/>
          <w:kern w:val="28"/>
        </w:rPr>
      </w:pPr>
      <w:r>
        <w:rPr>
          <w:b/>
          <w:szCs w:val="28"/>
        </w:rPr>
        <w:tab/>
      </w:r>
      <w:r>
        <w:rPr>
          <w:b/>
          <w:szCs w:val="28"/>
        </w:rPr>
        <w:tab/>
      </w:r>
      <w:r w:rsidR="00D61E96">
        <w:rPr>
          <w:b/>
          <w:szCs w:val="28"/>
        </w:rPr>
        <w:t xml:space="preserve">1. </w:t>
      </w:r>
      <w:r>
        <w:rPr>
          <w:b/>
          <w:szCs w:val="28"/>
        </w:rPr>
        <w:tab/>
      </w:r>
      <w:r w:rsidR="00D61E96">
        <w:rPr>
          <w:rFonts w:eastAsia="Times New Roman"/>
          <w:kern w:val="28"/>
        </w:rPr>
        <w:t>T</w:t>
      </w:r>
      <w:r w:rsidR="00D61E96" w:rsidRPr="0095715A">
        <w:rPr>
          <w:rFonts w:eastAsia="Times New Roman"/>
          <w:kern w:val="28"/>
        </w:rPr>
        <w:t>he teachers’ association (in concert with the school committee) agreed to adopt ESE’s model contract language</w:t>
      </w:r>
      <w:r w:rsidR="00D61E96">
        <w:rPr>
          <w:rFonts w:eastAsia="Times New Roman"/>
          <w:kern w:val="28"/>
        </w:rPr>
        <w:t>, according to administrators and teachers’ association members, and the superintendent notified ESE to that effect on September 28, 2012</w:t>
      </w:r>
      <w:r w:rsidR="00D61E96" w:rsidRPr="0095715A">
        <w:rPr>
          <w:rFonts w:eastAsia="Times New Roman"/>
          <w:kern w:val="28"/>
        </w:rPr>
        <w:t>.</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rPr>
          <w:rFonts w:eastAsia="Times New Roman"/>
          <w:kern w:val="28"/>
        </w:rPr>
      </w:pPr>
      <w:r>
        <w:rPr>
          <w:b/>
          <w:szCs w:val="28"/>
        </w:rPr>
        <w:tab/>
      </w:r>
      <w:r>
        <w:rPr>
          <w:b/>
          <w:szCs w:val="28"/>
        </w:rPr>
        <w:tab/>
      </w:r>
      <w:r w:rsidR="00D61E96">
        <w:rPr>
          <w:b/>
          <w:szCs w:val="28"/>
        </w:rPr>
        <w:t xml:space="preserve">2. </w:t>
      </w:r>
      <w:r>
        <w:rPr>
          <w:b/>
          <w:szCs w:val="28"/>
        </w:rPr>
        <w:tab/>
      </w:r>
      <w:r w:rsidR="00D61E96" w:rsidRPr="0095715A">
        <w:rPr>
          <w:rFonts w:eastAsia="Times New Roman"/>
          <w:kern w:val="28"/>
        </w:rPr>
        <w:t>At the invitation of Monson’s teachers’ association, the M</w:t>
      </w:r>
      <w:r w:rsidR="00D61E96">
        <w:rPr>
          <w:rFonts w:eastAsia="Times New Roman"/>
          <w:kern w:val="28"/>
        </w:rPr>
        <w:t xml:space="preserve">assachusetts </w:t>
      </w:r>
      <w:r w:rsidR="00D61E96" w:rsidRPr="0095715A">
        <w:rPr>
          <w:rFonts w:eastAsia="Times New Roman"/>
          <w:kern w:val="28"/>
        </w:rPr>
        <w:t>T</w:t>
      </w:r>
      <w:r w:rsidR="00D61E96">
        <w:rPr>
          <w:rFonts w:eastAsia="Times New Roman"/>
          <w:kern w:val="28"/>
        </w:rPr>
        <w:t xml:space="preserve">eachers’ </w:t>
      </w:r>
      <w:r w:rsidR="00D61E96" w:rsidRPr="0095715A">
        <w:rPr>
          <w:rFonts w:eastAsia="Times New Roman"/>
          <w:kern w:val="28"/>
        </w:rPr>
        <w:t>A</w:t>
      </w:r>
      <w:r w:rsidR="00D61E96">
        <w:rPr>
          <w:rFonts w:eastAsia="Times New Roman"/>
          <w:kern w:val="28"/>
        </w:rPr>
        <w:t>ssociation</w:t>
      </w:r>
      <w:r w:rsidR="00D61E96" w:rsidRPr="0095715A">
        <w:rPr>
          <w:rFonts w:eastAsia="Times New Roman"/>
          <w:kern w:val="28"/>
        </w:rPr>
        <w:t xml:space="preserve"> provided a teacher workshop on the </w:t>
      </w:r>
      <w:r w:rsidR="00D61E96">
        <w:rPr>
          <w:rFonts w:eastAsia="Times New Roman"/>
          <w:kern w:val="28"/>
        </w:rPr>
        <w:t>e</w:t>
      </w:r>
      <w:r w:rsidR="00D61E96" w:rsidRPr="0095715A">
        <w:rPr>
          <w:rFonts w:eastAsia="Times New Roman"/>
          <w:kern w:val="28"/>
        </w:rPr>
        <w:t xml:space="preserve">ducator </w:t>
      </w:r>
      <w:r w:rsidR="00D61E96">
        <w:rPr>
          <w:rFonts w:eastAsia="Times New Roman"/>
          <w:kern w:val="28"/>
        </w:rPr>
        <w:t>e</w:t>
      </w:r>
      <w:r w:rsidR="00D61E96" w:rsidRPr="0095715A">
        <w:rPr>
          <w:rFonts w:eastAsia="Times New Roman"/>
          <w:kern w:val="28"/>
        </w:rPr>
        <w:t xml:space="preserve">valuation </w:t>
      </w:r>
      <w:r w:rsidR="00D61E96">
        <w:rPr>
          <w:rFonts w:eastAsia="Times New Roman"/>
          <w:kern w:val="28"/>
        </w:rPr>
        <w:t>system, according to teachers’ association members</w:t>
      </w:r>
      <w:r w:rsidR="00D61E96" w:rsidRPr="0095715A">
        <w:rPr>
          <w:rFonts w:eastAsia="Times New Roman"/>
          <w:kern w:val="28"/>
        </w:rPr>
        <w:t>.</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t>Teachers’ association members said that t</w:t>
      </w:r>
      <w:r w:rsidR="00D61E96" w:rsidRPr="00ED4E65">
        <w:t xml:space="preserve">he association agreed to reconfigure collectively bargained professional development time for one year in order to provide greater time for teachers to implement the </w:t>
      </w:r>
      <w:r w:rsidR="00D61E96">
        <w:t>e</w:t>
      </w:r>
      <w:r w:rsidR="00D61E96" w:rsidRPr="00ED4E65">
        <w:t xml:space="preserve">ducator </w:t>
      </w:r>
      <w:r w:rsidR="00D61E96">
        <w:t>e</w:t>
      </w:r>
      <w:r w:rsidR="00D61E96" w:rsidRPr="00ED4E65">
        <w:t xml:space="preserve">valuation </w:t>
      </w:r>
      <w:r w:rsidR="00D61E96">
        <w:t>system</w:t>
      </w:r>
      <w:r w:rsidR="00D61E96" w:rsidRPr="00ED4E65">
        <w:t>.</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4. </w:t>
      </w:r>
      <w:r>
        <w:rPr>
          <w:b/>
          <w:szCs w:val="28"/>
        </w:rPr>
        <w:tab/>
      </w:r>
      <w:r w:rsidR="00D61E96" w:rsidRPr="00ED4E65">
        <w:t xml:space="preserve">One teacher expressed “optimism” and </w:t>
      </w:r>
      <w:r w:rsidR="00D61E96">
        <w:t>said</w:t>
      </w:r>
      <w:r w:rsidR="00D61E96" w:rsidRPr="00ED4E65">
        <w:t xml:space="preserve"> that the new evaluation system “has set the expectations of what an excellent teacher would be doing </w:t>
      </w:r>
      <w:r w:rsidR="00D61E96">
        <w:t xml:space="preserve">. . . </w:t>
      </w:r>
      <w:r w:rsidR="00D61E96" w:rsidRPr="00ED4E65">
        <w:t>I think it has made a contribution to our professionalism.”</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720" w:hanging="720"/>
        <w:rPr>
          <w:rFonts w:eastAsia="Times New Roman"/>
          <w:kern w:val="28"/>
        </w:rPr>
      </w:pPr>
      <w:r>
        <w:rPr>
          <w:b/>
          <w:szCs w:val="28"/>
        </w:rPr>
        <w:tab/>
      </w:r>
      <w:r w:rsidR="00D61E96">
        <w:rPr>
          <w:b/>
          <w:szCs w:val="28"/>
        </w:rPr>
        <w:t xml:space="preserve">C. </w:t>
      </w:r>
      <w:r>
        <w:rPr>
          <w:b/>
          <w:szCs w:val="28"/>
        </w:rPr>
        <w:tab/>
      </w:r>
      <w:r w:rsidR="00D61E96" w:rsidRPr="0095715A">
        <w:rPr>
          <w:rFonts w:eastAsia="Times New Roman"/>
          <w:kern w:val="28"/>
        </w:rPr>
        <w:t xml:space="preserve">Teachers and administrators </w:t>
      </w:r>
      <w:r w:rsidR="00D61E96">
        <w:rPr>
          <w:rFonts w:eastAsia="Times New Roman"/>
          <w:kern w:val="28"/>
        </w:rPr>
        <w:t>said that they were</w:t>
      </w:r>
      <w:r w:rsidR="00D61E96" w:rsidRPr="0095715A">
        <w:rPr>
          <w:rFonts w:eastAsia="Times New Roman"/>
          <w:kern w:val="28"/>
        </w:rPr>
        <w:t xml:space="preserve"> </w:t>
      </w:r>
      <w:r w:rsidR="00D61E96" w:rsidRPr="00D137FA">
        <w:t>participating</w:t>
      </w:r>
      <w:r w:rsidR="00D61E96" w:rsidRPr="0095715A">
        <w:rPr>
          <w:rFonts w:eastAsia="Times New Roman"/>
          <w:kern w:val="28"/>
        </w:rPr>
        <w:t xml:space="preserve"> in training in support of implementation of the new </w:t>
      </w:r>
      <w:r w:rsidR="00D61E96">
        <w:rPr>
          <w:rFonts w:eastAsia="Times New Roman"/>
          <w:kern w:val="28"/>
        </w:rPr>
        <w:t>system</w:t>
      </w:r>
      <w:r w:rsidR="00D61E96" w:rsidRPr="0095715A">
        <w:rPr>
          <w:rFonts w:eastAsia="Times New Roman"/>
          <w:kern w:val="28"/>
        </w:rPr>
        <w:t>.</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At the time of the review in February 2013, t</w:t>
      </w:r>
      <w:r w:rsidR="00D61E96" w:rsidRPr="00ED4E65">
        <w:t>he Collaborative for Educational Services (CES) ha</w:t>
      </w:r>
      <w:r w:rsidR="00D61E96">
        <w:t>d</w:t>
      </w:r>
      <w:r w:rsidR="00D61E96" w:rsidRPr="00ED4E65">
        <w:t xml:space="preserve"> provided </w:t>
      </w:r>
      <w:r w:rsidR="00D61E96">
        <w:t>two</w:t>
      </w:r>
      <w:r w:rsidR="00D61E96" w:rsidRPr="00ED4E65">
        <w:t xml:space="preserve"> full</w:t>
      </w:r>
      <w:r w:rsidR="00D61E96">
        <w:t>-</w:t>
      </w:r>
      <w:r w:rsidR="00D61E96" w:rsidRPr="00ED4E65">
        <w:t>day training sessions for all teacher</w:t>
      </w:r>
      <w:r w:rsidR="00D61E96">
        <w:t>s</w:t>
      </w:r>
      <w:r w:rsidR="00D61E96" w:rsidRPr="00ED4E65">
        <w:t xml:space="preserve"> and administrative staff</w:t>
      </w:r>
      <w:r w:rsidR="00D61E96">
        <w:t>,</w:t>
      </w:r>
      <w:r w:rsidR="00D61E96" w:rsidRPr="00ED4E65">
        <w:t xml:space="preserve"> with a third full day scheduled for March.</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0F2B7D">
        <w:t>CES ha</w:t>
      </w:r>
      <w:r w:rsidR="00D61E96">
        <w:t>d</w:t>
      </w:r>
      <w:r w:rsidR="00D61E96" w:rsidRPr="000F2B7D">
        <w:t xml:space="preserve"> provided a full day of training for evaluators.</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720" w:hanging="720"/>
        <w:rPr>
          <w:rFonts w:eastAsia="Times New Roman"/>
          <w:kern w:val="28"/>
        </w:rPr>
      </w:pPr>
      <w:r>
        <w:rPr>
          <w:b/>
          <w:szCs w:val="28"/>
        </w:rPr>
        <w:tab/>
      </w:r>
      <w:r w:rsidR="00D61E96">
        <w:rPr>
          <w:b/>
          <w:szCs w:val="28"/>
        </w:rPr>
        <w:t xml:space="preserve">D. </w:t>
      </w:r>
      <w:r>
        <w:rPr>
          <w:b/>
          <w:szCs w:val="28"/>
        </w:rPr>
        <w:tab/>
      </w:r>
      <w:r w:rsidR="00D61E96" w:rsidRPr="0095715A">
        <w:rPr>
          <w:rFonts w:eastAsia="Times New Roman"/>
          <w:kern w:val="28"/>
        </w:rPr>
        <w:t>Each Monson teacher either has, or will, set goals during the two-year implementation cycle</w:t>
      </w:r>
      <w:r w:rsidR="00D61E96">
        <w:rPr>
          <w:rFonts w:eastAsia="Times New Roman"/>
          <w:kern w:val="28"/>
        </w:rPr>
        <w:t xml:space="preserve"> according to administrators and teachers</w:t>
      </w:r>
      <w:r w:rsidR="00D61E96" w:rsidRPr="0095715A">
        <w:rPr>
          <w:rFonts w:eastAsia="Times New Roman"/>
          <w:kern w:val="28"/>
        </w:rPr>
        <w:t xml:space="preserve">. </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D4E65">
        <w:t xml:space="preserve">The team goals at the high school are focused on student achievement across grade levels as well as on school climate. </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ED4E65">
        <w:t>The elementary and middle schools have developed grade</w:t>
      </w:r>
      <w:r w:rsidR="00D61E96">
        <w:t>-</w:t>
      </w:r>
      <w:r w:rsidR="00D61E96" w:rsidRPr="00ED4E65">
        <w:t xml:space="preserve">level goals designed either to support students or to develop the curriculum. </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ED4E65">
        <w:t xml:space="preserve">Documents volunteered and provided by 12 teachers </w:t>
      </w:r>
      <w:r w:rsidR="00D61E96">
        <w:t xml:space="preserve">show </w:t>
      </w:r>
      <w:r w:rsidR="00D61E96" w:rsidRPr="00ED4E65">
        <w:t>evidence of self-assessment, thoughtful analysis, and goal setting.</w:t>
      </w:r>
      <w:r w:rsidR="00D61E96">
        <w:t xml:space="preserve"> </w:t>
      </w:r>
      <w:r w:rsidR="00D61E96" w:rsidRPr="00ED4E65">
        <w:t xml:space="preserve">Articulate and thorough goals </w:t>
      </w:r>
      <w:r w:rsidR="00D61E96">
        <w:t xml:space="preserve">were presented in SMART </w:t>
      </w:r>
      <w:r w:rsidR="00D61E96" w:rsidRPr="00ED4E65">
        <w:t>goal format</w:t>
      </w:r>
      <w:r w:rsidR="00D61E96">
        <w:t xml:space="preserve">: </w:t>
      </w:r>
      <w:r w:rsidR="00D61E96" w:rsidRPr="000F12BD">
        <w:rPr>
          <w:rFonts w:ascii="Calibri" w:hAnsi="Calibri" w:cs="Calibri"/>
        </w:rPr>
        <w:t>specific</w:t>
      </w:r>
      <w:r w:rsidR="00D61E96">
        <w:rPr>
          <w:rFonts w:ascii="Calibri" w:hAnsi="Calibri" w:cs="Calibri"/>
        </w:rPr>
        <w:t>/strategic, measurable, action oriented, rigorous/realistic and timed/tracked</w:t>
      </w:r>
      <w:r w:rsidR="00D61E96" w:rsidRPr="000F12BD">
        <w:rPr>
          <w:rFonts w:ascii="Calibri" w:hAnsi="Calibri" w:cs="Calibri"/>
        </w:rPr>
        <w:t>.</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lastRenderedPageBreak/>
        <w:tab/>
      </w:r>
      <w:r>
        <w:rPr>
          <w:b/>
          <w:szCs w:val="28"/>
        </w:rPr>
        <w:tab/>
      </w:r>
      <w:r w:rsidR="00D61E96">
        <w:rPr>
          <w:b/>
          <w:szCs w:val="28"/>
        </w:rPr>
        <w:t xml:space="preserve">4. </w:t>
      </w:r>
      <w:r>
        <w:rPr>
          <w:b/>
          <w:szCs w:val="28"/>
        </w:rPr>
        <w:tab/>
      </w:r>
      <w:r w:rsidR="00D61E96" w:rsidRPr="00ED4E65">
        <w:t xml:space="preserve">Self-assessments based on the Assessment of Practice </w:t>
      </w:r>
      <w:r w:rsidR="00D61E96">
        <w:t>a</w:t>
      </w:r>
      <w:r w:rsidR="00D61E96" w:rsidRPr="00ED4E65">
        <w:t xml:space="preserve">gainst Performance Standards rubric and the Standards and Indicators of Effective Teaching Practice </w:t>
      </w:r>
      <w:r w:rsidR="00D61E96">
        <w:t xml:space="preserve">were </w:t>
      </w:r>
      <w:r w:rsidR="00D61E96" w:rsidRPr="00ED4E65">
        <w:t xml:space="preserve">evident. </w:t>
      </w:r>
    </w:p>
    <w:p w:rsidR="002362A0" w:rsidRDefault="00844271">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5. </w:t>
      </w:r>
      <w:r>
        <w:rPr>
          <w:b/>
          <w:szCs w:val="28"/>
        </w:rPr>
        <w:tab/>
      </w:r>
      <w:r w:rsidR="00D61E96">
        <w:t>Administrators said that they had written goals.</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95715A">
        <w:rPr>
          <w:b/>
        </w:rPr>
        <w:t>Impact</w:t>
      </w:r>
      <w:r w:rsidRPr="002F1969">
        <w:t xml:space="preserve">: </w:t>
      </w:r>
      <w:r>
        <w:t>As Monson begins to implement the new educator evaluation system, t</w:t>
      </w:r>
      <w:r w:rsidRPr="002F1969">
        <w:t xml:space="preserve">he </w:t>
      </w:r>
      <w:r>
        <w:t>result is an increase</w:t>
      </w:r>
      <w:r w:rsidRPr="002F1969">
        <w:t xml:space="preserve"> </w:t>
      </w:r>
      <w:r>
        <w:t xml:space="preserve">in </w:t>
      </w:r>
      <w:r w:rsidRPr="002F1969">
        <w:t>the capacity</w:t>
      </w:r>
      <w:r>
        <w:t xml:space="preserve"> within the district</w:t>
      </w:r>
      <w:r w:rsidRPr="002F1969">
        <w:t xml:space="preserve"> to support </w:t>
      </w:r>
      <w:r>
        <w:t>educators</w:t>
      </w:r>
      <w:r w:rsidRPr="002F1969">
        <w:t>’ professional growth and improve instruction.</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19" w:name="_Toc355188904"/>
      <w:r>
        <w:t>Finance and Asset Management</w:t>
      </w:r>
      <w:bookmarkEnd w:id="19"/>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rPr>
          <w:b w:val="0"/>
        </w:rPr>
      </w:pPr>
      <w:bookmarkStart w:id="20" w:name="_Toc355188905"/>
      <w:r w:rsidRPr="0001506B">
        <w:t xml:space="preserve">3. </w:t>
      </w:r>
      <w:r w:rsidR="00C61E49">
        <w:tab/>
      </w:r>
      <w:r w:rsidRPr="0001506B">
        <w:t>The district’s business manager oversees appropriate financial procedures and controls, including audits and external reviews, and seeks savings in energy and transportation costs.</w:t>
      </w:r>
      <w:bookmarkEnd w:id="20"/>
    </w:p>
    <w:p w:rsidR="002362A0" w:rsidRDefault="00C61E49">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sidRPr="001C3966">
        <w:rPr>
          <w:b/>
          <w:szCs w:val="28"/>
        </w:rPr>
        <w:t xml:space="preserve">A. </w:t>
      </w:r>
      <w:r>
        <w:rPr>
          <w:b/>
          <w:szCs w:val="28"/>
        </w:rPr>
        <w:tab/>
      </w:r>
      <w:r w:rsidR="00D61E96" w:rsidRPr="00ED4E65">
        <w:t>The district complies with state auditing requirements.</w:t>
      </w:r>
    </w:p>
    <w:p w:rsidR="002362A0" w:rsidRDefault="00C61E49">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sidRPr="001C3966">
        <w:rPr>
          <w:b/>
          <w:szCs w:val="28"/>
        </w:rPr>
        <w:t xml:space="preserve">B. </w:t>
      </w:r>
      <w:r>
        <w:rPr>
          <w:b/>
          <w:szCs w:val="28"/>
        </w:rPr>
        <w:tab/>
      </w:r>
      <w:r w:rsidR="00D61E96" w:rsidRPr="00ED4E65">
        <w:t xml:space="preserve">The district </w:t>
      </w:r>
      <w:r w:rsidR="00D61E96">
        <w:t xml:space="preserve">contracted with the </w:t>
      </w:r>
      <w:r w:rsidR="00D61E96" w:rsidRPr="00ED4E65">
        <w:t>Massachusetts Association of School Business Officials (MASBO) to conduct a “Financial Operations Review” in March, 2009</w:t>
      </w:r>
      <w:r w:rsidR="00D61E96">
        <w:t>,</w:t>
      </w:r>
      <w:r w:rsidR="00D61E96" w:rsidRPr="00ED4E65">
        <w:t xml:space="preserve"> resulting in recommendations to improve the financial operations of the district.</w:t>
      </w:r>
    </w:p>
    <w:p w:rsidR="002362A0" w:rsidRDefault="00C61E49">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sidRPr="001C3966">
        <w:rPr>
          <w:b/>
          <w:szCs w:val="28"/>
        </w:rPr>
        <w:t xml:space="preserve">C. </w:t>
      </w:r>
      <w:r>
        <w:rPr>
          <w:b/>
          <w:szCs w:val="28"/>
        </w:rPr>
        <w:tab/>
      </w:r>
      <w:r w:rsidR="00D61E96">
        <w:t>T</w:t>
      </w:r>
      <w:r w:rsidR="00D61E96" w:rsidRPr="00ED4E65">
        <w:t>he business manager is developing a policy and procedures financial handbook.</w:t>
      </w:r>
    </w:p>
    <w:p w:rsidR="002362A0" w:rsidRDefault="00C61E49">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sidRPr="001C3966">
        <w:rPr>
          <w:b/>
          <w:szCs w:val="28"/>
        </w:rPr>
        <w:t xml:space="preserve">D. </w:t>
      </w:r>
      <w:r>
        <w:rPr>
          <w:b/>
          <w:szCs w:val="28"/>
        </w:rPr>
        <w:tab/>
      </w:r>
      <w:r w:rsidR="00D61E96">
        <w:t>T</w:t>
      </w:r>
      <w:r w:rsidR="00D61E96" w:rsidRPr="000C50EC">
        <w:t xml:space="preserve">he business </w:t>
      </w:r>
      <w:r w:rsidR="00D61E96">
        <w:t xml:space="preserve">manager is planning and </w:t>
      </w:r>
      <w:r w:rsidR="00D61E96" w:rsidRPr="000C50EC">
        <w:t xml:space="preserve">implementing programs </w:t>
      </w:r>
      <w:r w:rsidR="00D61E96">
        <w:t xml:space="preserve">for </w:t>
      </w:r>
      <w:r w:rsidR="00D61E96" w:rsidRPr="000C50EC">
        <w:t>savings in energy and transportation costs</w:t>
      </w:r>
      <w:r w:rsidR="00D61E96" w:rsidRPr="001C3966">
        <w:rPr>
          <w:b/>
        </w:rPr>
        <w:t>.</w:t>
      </w:r>
    </w:p>
    <w:p w:rsidR="002362A0" w:rsidRDefault="00C61E4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sidRPr="001C3966">
        <w:rPr>
          <w:b/>
          <w:szCs w:val="28"/>
        </w:rPr>
        <w:t xml:space="preserve">1. </w:t>
      </w:r>
      <w:r>
        <w:rPr>
          <w:b/>
          <w:szCs w:val="28"/>
        </w:rPr>
        <w:tab/>
      </w:r>
      <w:r w:rsidR="00D61E96" w:rsidRPr="00ED4E65">
        <w:t>Electric and gas rates were renegotiated.</w:t>
      </w:r>
      <w:r w:rsidR="00D61E96">
        <w:t xml:space="preserve"> </w:t>
      </w:r>
      <w:r w:rsidR="00D61E96" w:rsidRPr="00ED4E65">
        <w:t>Savings in electricity are projected to be in the range of $25,000 to $30,000 for the current fiscal year</w:t>
      </w:r>
      <w:r w:rsidR="00D61E96">
        <w:t>, fiscal year 2013</w:t>
      </w:r>
      <w:r w:rsidR="00D61E96" w:rsidRPr="00ED4E65">
        <w:t>.</w:t>
      </w:r>
    </w:p>
    <w:p w:rsidR="002362A0" w:rsidRDefault="00C61E4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sidRPr="001C3966">
        <w:rPr>
          <w:b/>
          <w:szCs w:val="28"/>
        </w:rPr>
        <w:t xml:space="preserve">2. </w:t>
      </w:r>
      <w:r>
        <w:rPr>
          <w:b/>
          <w:szCs w:val="28"/>
        </w:rPr>
        <w:tab/>
      </w:r>
      <w:r w:rsidR="00D61E96" w:rsidRPr="00ED4E65">
        <w:t>A solar energy system is under review for possible installation</w:t>
      </w:r>
      <w:r w:rsidR="00D61E96">
        <w:t>, and g</w:t>
      </w:r>
      <w:r w:rsidR="00D61E96" w:rsidRPr="00ED4E65">
        <w:t>reen community grants have been u</w:t>
      </w:r>
      <w:r w:rsidR="00D61E96">
        <w:t>s</w:t>
      </w:r>
      <w:r w:rsidR="00D61E96" w:rsidRPr="00ED4E65">
        <w:t>ed.</w:t>
      </w:r>
    </w:p>
    <w:p w:rsidR="002362A0" w:rsidRDefault="00C61E49">
      <w:pPr>
        <w:tabs>
          <w:tab w:val="left" w:pos="360"/>
          <w:tab w:val="left" w:pos="720"/>
          <w:tab w:val="left" w:pos="1080"/>
          <w:tab w:val="left" w:pos="1440"/>
          <w:tab w:val="left" w:pos="1800"/>
          <w:tab w:val="left" w:pos="2160"/>
          <w:tab w:val="left" w:pos="2520"/>
          <w:tab w:val="left" w:pos="2880"/>
        </w:tabs>
        <w:spacing w:before="240" w:after="0"/>
      </w:pPr>
      <w:r>
        <w:tab/>
      </w:r>
      <w:r w:rsidR="00D61E96" w:rsidRPr="007E1D1A">
        <w:rPr>
          <w:b/>
        </w:rPr>
        <w:t>E.</w:t>
      </w:r>
      <w:r w:rsidR="00E523E0" w:rsidRPr="00E523E0">
        <w:t xml:space="preserve"> </w:t>
      </w:r>
      <w:r>
        <w:tab/>
      </w:r>
      <w:r w:rsidR="00D61E96" w:rsidRPr="00ED4E65">
        <w:t>The transportation director is considering an alliance with Palmer to reduce costs.</w:t>
      </w:r>
    </w:p>
    <w:p w:rsidR="002362A0" w:rsidRDefault="00E523E0">
      <w:pPr>
        <w:tabs>
          <w:tab w:val="left" w:pos="360"/>
          <w:tab w:val="left" w:pos="720"/>
          <w:tab w:val="left" w:pos="1080"/>
          <w:tab w:val="left" w:pos="1440"/>
          <w:tab w:val="left" w:pos="1800"/>
          <w:tab w:val="left" w:pos="2160"/>
          <w:tab w:val="left" w:pos="2520"/>
          <w:tab w:val="left" w:pos="2880"/>
        </w:tabs>
        <w:spacing w:before="240" w:after="0"/>
        <w:rPr>
          <w:bCs/>
        </w:rPr>
      </w:pPr>
      <w:r w:rsidRPr="00532B07">
        <w:rPr>
          <w:b/>
        </w:rPr>
        <w:t>Impact</w:t>
      </w:r>
      <w:r w:rsidR="00D61E96" w:rsidRPr="00532B07">
        <w:rPr>
          <w:b/>
        </w:rPr>
        <w:t xml:space="preserve">: </w:t>
      </w:r>
      <w:r w:rsidR="00D61E96" w:rsidRPr="000C50EC">
        <w:t xml:space="preserve">The impact of </w:t>
      </w:r>
      <w:r w:rsidR="00D61E96">
        <w:t>responsible</w:t>
      </w:r>
      <w:r w:rsidR="00D61E96" w:rsidRPr="000C50EC">
        <w:t xml:space="preserve"> oversight </w:t>
      </w:r>
      <w:r w:rsidR="00D61E96">
        <w:t xml:space="preserve">is the </w:t>
      </w:r>
      <w:r w:rsidR="00D61E96" w:rsidRPr="000C50EC">
        <w:t xml:space="preserve">confidence and trust </w:t>
      </w:r>
      <w:r w:rsidR="00D61E96">
        <w:t>of</w:t>
      </w:r>
      <w:r w:rsidR="00D61E96" w:rsidRPr="000C50EC">
        <w:t xml:space="preserve"> town officials and administrators, </w:t>
      </w:r>
      <w:r w:rsidR="00D61E96">
        <w:t xml:space="preserve">who </w:t>
      </w:r>
      <w:r w:rsidR="00D61E96" w:rsidRPr="000C50EC">
        <w:t>characterized</w:t>
      </w:r>
      <w:r w:rsidR="00D61E96">
        <w:t xml:space="preserve"> relations</w:t>
      </w:r>
      <w:r w:rsidR="00D61E96" w:rsidRPr="000C50EC">
        <w:t xml:space="preserve"> as “positive” and “mutually supportive</w:t>
      </w:r>
      <w:r w:rsidR="00D61E96">
        <w:t>.</w:t>
      </w:r>
      <w:r w:rsidR="00D61E96" w:rsidRPr="000C50EC">
        <w:t>”</w:t>
      </w:r>
      <w:r w:rsidR="00D61E96" w:rsidRPr="00D61E96" w:rsidDel="00D61E96">
        <w:rPr>
          <w:color w:val="C00000"/>
        </w:rPr>
        <w:t xml:space="preserve"> </w:t>
      </w:r>
    </w:p>
    <w:p w:rsidR="002362A0" w:rsidRDefault="002362A0">
      <w:pPr>
        <w:pStyle w:val="Subsection"/>
        <w:tabs>
          <w:tab w:val="left" w:pos="360"/>
          <w:tab w:val="left" w:pos="720"/>
          <w:tab w:val="left" w:pos="1080"/>
          <w:tab w:val="left" w:pos="1440"/>
          <w:tab w:val="left" w:pos="1800"/>
          <w:tab w:val="left" w:pos="2160"/>
          <w:tab w:val="left" w:pos="2520"/>
          <w:tab w:val="left" w:pos="2880"/>
        </w:tabs>
      </w:pPr>
    </w:p>
    <w:p w:rsidR="002362A0" w:rsidRDefault="00E46089">
      <w:pPr>
        <w:pStyle w:val="Subsection"/>
        <w:tabs>
          <w:tab w:val="left" w:pos="360"/>
          <w:tab w:val="left" w:pos="720"/>
          <w:tab w:val="left" w:pos="1080"/>
          <w:tab w:val="left" w:pos="1440"/>
          <w:tab w:val="left" w:pos="1800"/>
          <w:tab w:val="left" w:pos="2160"/>
          <w:tab w:val="left" w:pos="2520"/>
          <w:tab w:val="left" w:pos="2880"/>
        </w:tabs>
      </w:pPr>
      <w:bookmarkStart w:id="21" w:name="_Toc355188906"/>
      <w:r w:rsidRPr="00BC65E3">
        <w:t xml:space="preserve">Challenges and </w:t>
      </w:r>
      <w:r w:rsidR="008C7CC2" w:rsidRPr="00BC65E3">
        <w:t>Areas for Growth</w:t>
      </w:r>
      <w:bookmarkEnd w:id="21"/>
    </w:p>
    <w:p w:rsidR="002362A0" w:rsidRDefault="00B12DC7">
      <w:pPr>
        <w:tabs>
          <w:tab w:val="left" w:pos="360"/>
          <w:tab w:val="left" w:pos="720"/>
          <w:tab w:val="left" w:pos="1080"/>
          <w:tab w:val="left" w:pos="1440"/>
          <w:tab w:val="left" w:pos="1800"/>
          <w:tab w:val="left" w:pos="2160"/>
          <w:tab w:val="left" w:pos="2520"/>
          <w:tab w:val="left" w:pos="2880"/>
        </w:tabs>
        <w:spacing w:before="240" w:after="0"/>
        <w:rPr>
          <w:b/>
          <w:bCs/>
          <w:i/>
          <w:iCs/>
          <w:u w:val="single"/>
        </w:rPr>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2362A0" w:rsidRDefault="002362A0">
      <w:pPr>
        <w:pStyle w:val="Standard"/>
        <w:tabs>
          <w:tab w:val="left" w:pos="360"/>
          <w:tab w:val="left" w:pos="720"/>
          <w:tab w:val="left" w:pos="1080"/>
          <w:tab w:val="left" w:pos="1440"/>
          <w:tab w:val="left" w:pos="1800"/>
          <w:tab w:val="left" w:pos="2160"/>
          <w:tab w:val="left" w:pos="2520"/>
          <w:tab w:val="left" w:pos="2880"/>
        </w:tabs>
        <w:contextualSpacing w:val="0"/>
      </w:pPr>
      <w:bookmarkStart w:id="22" w:name="_Toc355188907"/>
    </w:p>
    <w:p w:rsidR="002362A0" w:rsidRDefault="00D61E96">
      <w:pPr>
        <w:pStyle w:val="Standard"/>
        <w:tabs>
          <w:tab w:val="left" w:pos="360"/>
          <w:tab w:val="left" w:pos="720"/>
          <w:tab w:val="left" w:pos="1080"/>
          <w:tab w:val="left" w:pos="1440"/>
          <w:tab w:val="left" w:pos="1800"/>
          <w:tab w:val="left" w:pos="2160"/>
          <w:tab w:val="left" w:pos="2520"/>
          <w:tab w:val="left" w:pos="2880"/>
        </w:tabs>
        <w:contextualSpacing w:val="0"/>
      </w:pPr>
      <w:r w:rsidRPr="001C4152">
        <w:lastRenderedPageBreak/>
        <w:t>Leadership and Governance</w:t>
      </w:r>
      <w:bookmarkEnd w:id="22"/>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23" w:name="_Toc355188908"/>
      <w:r>
        <w:t xml:space="preserve">4. </w:t>
      </w:r>
      <w:r w:rsidR="00D33559">
        <w:tab/>
      </w:r>
      <w:r w:rsidRPr="001812CB">
        <w:t>In recent years the district has had substantial instability in central office leadership, particularly in the position of superintendent.</w:t>
      </w:r>
      <w:bookmarkEnd w:id="23"/>
    </w:p>
    <w:p w:rsidR="002362A0" w:rsidRDefault="00D33559">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A. </w:t>
      </w:r>
      <w:r>
        <w:rPr>
          <w:b/>
          <w:szCs w:val="28"/>
        </w:rPr>
        <w:tab/>
      </w:r>
      <w:r w:rsidR="00D61E96" w:rsidRPr="00994463">
        <w:t>Personnel changes in the position of superintendent have been frequent for the past eight years.</w:t>
      </w:r>
    </w:p>
    <w:p w:rsidR="002362A0" w:rsidRDefault="00D3355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I</w:t>
      </w:r>
      <w:r w:rsidR="00D61E96" w:rsidRPr="00ED4E65">
        <w:t>n December, 2012</w:t>
      </w:r>
      <w:r w:rsidR="00D61E96">
        <w:t xml:space="preserve">, </w:t>
      </w:r>
      <w:r w:rsidR="00D61E96" w:rsidRPr="00ED4E65">
        <w:t xml:space="preserve">midway </w:t>
      </w:r>
      <w:r w:rsidR="00D61E96">
        <w:t>through</w:t>
      </w:r>
      <w:r w:rsidR="00D61E96" w:rsidRPr="00ED4E65">
        <w:t xml:space="preserve"> his fourth year of employment</w:t>
      </w:r>
      <w:r w:rsidR="00D61E96">
        <w:t>,</w:t>
      </w:r>
      <w:r w:rsidR="00D61E96" w:rsidRPr="00ED4E65">
        <w:t xml:space="preserve"> </w:t>
      </w:r>
      <w:r w:rsidR="00D61E96">
        <w:t>t</w:t>
      </w:r>
      <w:r w:rsidR="00D61E96" w:rsidRPr="00ED4E65">
        <w:t>he district replaced the incumbent superintendent with an interim superintendent</w:t>
      </w:r>
      <w:r w:rsidR="00D61E96">
        <w:t>, according to a document provided by the district</w:t>
      </w:r>
      <w:r w:rsidR="00D61E96" w:rsidRPr="00ED4E65">
        <w:t>.</w:t>
      </w:r>
    </w:p>
    <w:p w:rsidR="002362A0" w:rsidRDefault="00D3355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ED4E65">
        <w:t>Administrators and members of the school committee variously enumerated and identified short-term superintendents and interim superintendents who had been employed by the district in the past eight years</w:t>
      </w:r>
      <w:r w:rsidR="00D61E96">
        <w:t>;</w:t>
      </w:r>
      <w:r w:rsidR="00D61E96" w:rsidRPr="00ED4E65">
        <w:t xml:space="preserve"> two incumbent superintendents </w:t>
      </w:r>
      <w:r w:rsidR="00D61E96">
        <w:t>had been</w:t>
      </w:r>
      <w:r w:rsidR="00D61E96" w:rsidRPr="00ED4E65">
        <w:t xml:space="preserve"> placed on administrative leave by the school committee and later reach</w:t>
      </w:r>
      <w:r w:rsidR="00D61E96">
        <w:t>ed</w:t>
      </w:r>
      <w:r w:rsidR="00D61E96" w:rsidRPr="00ED4E65">
        <w:t xml:space="preserve"> financial settlements with the district.</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Del="004F5372">
        <w:t xml:space="preserve"> </w:t>
      </w:r>
      <w:r w:rsidR="00D33559">
        <w:rPr>
          <w:b/>
          <w:szCs w:val="28"/>
        </w:rPr>
        <w:tab/>
      </w:r>
      <w:r>
        <w:rPr>
          <w:b/>
          <w:szCs w:val="28"/>
        </w:rPr>
        <w:t xml:space="preserve">B. </w:t>
      </w:r>
      <w:r w:rsidR="00D33559">
        <w:rPr>
          <w:b/>
          <w:szCs w:val="28"/>
        </w:rPr>
        <w:tab/>
      </w:r>
      <w:r w:rsidRPr="002F1969">
        <w:t>Key positions in the central office have experienced turnover.</w:t>
      </w:r>
      <w:r>
        <w:t xml:space="preserve"> </w:t>
      </w:r>
    </w:p>
    <w:p w:rsidR="002362A0" w:rsidRDefault="00D3355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D4E65">
        <w:t xml:space="preserve">The </w:t>
      </w:r>
      <w:r w:rsidR="00D61E96">
        <w:t>d</w:t>
      </w:r>
      <w:r w:rsidR="00D61E96" w:rsidRPr="00ED4E65">
        <w:t xml:space="preserve">irector of </w:t>
      </w:r>
      <w:r w:rsidR="00D61E96">
        <w:t>c</w:t>
      </w:r>
      <w:r w:rsidR="00D61E96" w:rsidRPr="00ED4E65">
        <w:t xml:space="preserve">urriculum and </w:t>
      </w:r>
      <w:r w:rsidR="00D61E96">
        <w:t>i</w:t>
      </w:r>
      <w:r w:rsidR="00D61E96" w:rsidRPr="00ED4E65">
        <w:t xml:space="preserve">nstruction </w:t>
      </w:r>
      <w:r w:rsidR="00D61E96">
        <w:t xml:space="preserve">was </w:t>
      </w:r>
      <w:r w:rsidR="00D61E96" w:rsidRPr="00ED4E65">
        <w:t>in her third year of employment</w:t>
      </w:r>
      <w:r w:rsidR="00D61E96">
        <w:t xml:space="preserve"> in the district</w:t>
      </w:r>
      <w:r w:rsidR="00D61E96" w:rsidRPr="00ED4E65">
        <w:t>.</w:t>
      </w:r>
    </w:p>
    <w:p w:rsidR="002362A0" w:rsidRDefault="00D3355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ED4E65">
        <w:t xml:space="preserve">The </w:t>
      </w:r>
      <w:r w:rsidR="00D61E96">
        <w:t>d</w:t>
      </w:r>
      <w:r w:rsidR="00D61E96" w:rsidRPr="00ED4E65">
        <w:t xml:space="preserve">irector of </w:t>
      </w:r>
      <w:r w:rsidR="00D61E96">
        <w:t>p</w:t>
      </w:r>
      <w:r w:rsidR="00D61E96" w:rsidRPr="00ED4E65">
        <w:t xml:space="preserve">upil </w:t>
      </w:r>
      <w:r w:rsidR="00D61E96">
        <w:t>p</w:t>
      </w:r>
      <w:r w:rsidR="00D61E96" w:rsidRPr="00ED4E65">
        <w:t xml:space="preserve">ersonnel </w:t>
      </w:r>
      <w:r w:rsidR="00D61E96">
        <w:t>s</w:t>
      </w:r>
      <w:r w:rsidR="00D61E96" w:rsidRPr="00ED4E65">
        <w:t xml:space="preserve">ervices </w:t>
      </w:r>
      <w:r w:rsidR="00D61E96">
        <w:t>was</w:t>
      </w:r>
      <w:r w:rsidR="00D61E96" w:rsidRPr="00ED4E65">
        <w:t xml:space="preserve"> completing her sixth month of employment</w:t>
      </w:r>
      <w:r w:rsidR="00D61E96">
        <w:t xml:space="preserve"> in the district</w:t>
      </w:r>
      <w:r w:rsidR="00D61E96" w:rsidRPr="00ED4E65">
        <w:t>.</w:t>
      </w:r>
    </w:p>
    <w:p w:rsidR="002362A0" w:rsidRDefault="00D33559">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ED4E65">
        <w:t xml:space="preserve">The </w:t>
      </w:r>
      <w:r w:rsidR="00D61E96">
        <w:t>technology director had</w:t>
      </w:r>
      <w:r w:rsidR="00D61E96" w:rsidRPr="00ED4E65">
        <w:t xml:space="preserve"> just recently </w:t>
      </w:r>
      <w:r w:rsidR="00D61E96">
        <w:t xml:space="preserve">been </w:t>
      </w:r>
      <w:r w:rsidR="00D61E96" w:rsidRPr="00ED4E65">
        <w:t>hired.</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95715A">
        <w:rPr>
          <w:b/>
        </w:rPr>
        <w:t>Impact</w:t>
      </w:r>
      <w:r w:rsidRPr="002F1969">
        <w:t xml:space="preserve">: </w:t>
      </w:r>
      <w:r>
        <w:t>T</w:t>
      </w:r>
      <w:r w:rsidRPr="002F1969">
        <w:t>hese frequent changes in personnel, particularly in the superintendency, ha</w:t>
      </w:r>
      <w:r>
        <w:t>ve</w:t>
      </w:r>
      <w:r w:rsidRPr="002F1969">
        <w:t xml:space="preserve"> </w:t>
      </w:r>
      <w:r>
        <w:t xml:space="preserve">had </w:t>
      </w:r>
      <w:r w:rsidRPr="002F1969">
        <w:t>serious consequences for the effective operation of the district.</w:t>
      </w:r>
    </w:p>
    <w:p w:rsidR="002362A0" w:rsidRDefault="00D61E96">
      <w:pPr>
        <w:pStyle w:val="ListParagraph"/>
        <w:numPr>
          <w:ilvl w:val="0"/>
          <w:numId w:val="49"/>
        </w:numPr>
        <w:tabs>
          <w:tab w:val="left" w:pos="360"/>
          <w:tab w:val="left" w:pos="720"/>
          <w:tab w:val="left" w:pos="1080"/>
          <w:tab w:val="left" w:pos="1440"/>
          <w:tab w:val="left" w:pos="1800"/>
          <w:tab w:val="left" w:pos="2160"/>
          <w:tab w:val="left" w:pos="2520"/>
          <w:tab w:val="left" w:pos="2880"/>
        </w:tabs>
        <w:spacing w:before="240" w:after="0"/>
        <w:ind w:left="360"/>
        <w:contextualSpacing w:val="0"/>
        <w:rPr>
          <w:rFonts w:ascii="Calibri" w:hAnsi="Calibri"/>
        </w:rPr>
      </w:pPr>
      <w:r w:rsidRPr="00EB6364">
        <w:rPr>
          <w:rFonts w:ascii="Calibri" w:hAnsi="Calibri"/>
        </w:rPr>
        <w:t>There is a perception among stakeholders of an absence of consistent and effective leadership.</w:t>
      </w:r>
    </w:p>
    <w:p w:rsidR="002362A0" w:rsidRDefault="00D61E96">
      <w:pPr>
        <w:pStyle w:val="ListParagraph"/>
        <w:numPr>
          <w:ilvl w:val="1"/>
          <w:numId w:val="49"/>
        </w:numPr>
        <w:tabs>
          <w:tab w:val="left" w:pos="360"/>
          <w:tab w:val="left" w:pos="720"/>
          <w:tab w:val="left" w:pos="1080"/>
          <w:tab w:val="left" w:pos="1440"/>
          <w:tab w:val="left" w:pos="1800"/>
          <w:tab w:val="left" w:pos="2160"/>
          <w:tab w:val="left" w:pos="2520"/>
          <w:tab w:val="left" w:pos="2880"/>
        </w:tabs>
        <w:ind w:left="720"/>
        <w:rPr>
          <w:rFonts w:ascii="Calibri" w:hAnsi="Calibri"/>
        </w:rPr>
      </w:pPr>
      <w:r w:rsidRPr="00EB6364">
        <w:rPr>
          <w:rFonts w:ascii="Calibri" w:hAnsi="Calibri"/>
        </w:rPr>
        <w:t>An administrator said that the district needed “consistent leadership.”</w:t>
      </w:r>
    </w:p>
    <w:p w:rsidR="002362A0" w:rsidRDefault="00D61E96">
      <w:pPr>
        <w:pStyle w:val="ListParagraph"/>
        <w:numPr>
          <w:ilvl w:val="1"/>
          <w:numId w:val="49"/>
        </w:numPr>
        <w:tabs>
          <w:tab w:val="left" w:pos="360"/>
          <w:tab w:val="left" w:pos="720"/>
          <w:tab w:val="left" w:pos="1080"/>
          <w:tab w:val="left" w:pos="1440"/>
          <w:tab w:val="left" w:pos="1800"/>
          <w:tab w:val="left" w:pos="2160"/>
          <w:tab w:val="left" w:pos="2520"/>
          <w:tab w:val="left" w:pos="2880"/>
        </w:tabs>
        <w:ind w:left="720"/>
        <w:rPr>
          <w:rFonts w:ascii="Calibri" w:hAnsi="Calibri"/>
        </w:rPr>
      </w:pPr>
      <w:r w:rsidRPr="00EB6364">
        <w:rPr>
          <w:rFonts w:ascii="Calibri" w:hAnsi="Calibri"/>
        </w:rPr>
        <w:t>A representative of the teachers’ association said: “In the many years I have been here we have had so many superintendents</w:t>
      </w:r>
      <w:r w:rsidR="0001506B">
        <w:rPr>
          <w:rFonts w:ascii="Calibri" w:hAnsi="Calibri"/>
        </w:rPr>
        <w:t>…</w:t>
      </w:r>
      <w:r w:rsidRPr="00EB6364">
        <w:rPr>
          <w:rFonts w:ascii="Calibri" w:hAnsi="Calibri"/>
        </w:rPr>
        <w:t>the district has no real consistency, no stability from the top down.”</w:t>
      </w:r>
      <w:r>
        <w:rPr>
          <w:rFonts w:ascii="Calibri" w:hAnsi="Calibri"/>
        </w:rPr>
        <w:t xml:space="preserve"> </w:t>
      </w:r>
    </w:p>
    <w:p w:rsidR="002362A0" w:rsidRDefault="00D61E96">
      <w:pPr>
        <w:pStyle w:val="ListParagraph"/>
        <w:numPr>
          <w:ilvl w:val="0"/>
          <w:numId w:val="49"/>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EB6364">
        <w:rPr>
          <w:rFonts w:ascii="Calibri" w:hAnsi="Calibri"/>
        </w:rPr>
        <w:t>Teachers in a focus group said that there has been a decline in the district reaching out and connecting with the community, and a decline in community support for the schools.</w:t>
      </w:r>
      <w:r w:rsidRPr="00EB6364" w:rsidDel="001547E9">
        <w:rPr>
          <w:rStyle w:val="FootnoteReference"/>
          <w:rFonts w:ascii="Calibri" w:hAnsi="Calibri" w:cstheme="minorHAnsi"/>
        </w:rPr>
        <w:t xml:space="preserve"> </w:t>
      </w:r>
    </w:p>
    <w:p w:rsidR="002362A0" w:rsidRDefault="00D61E96">
      <w:pPr>
        <w:pStyle w:val="ListParagraph"/>
        <w:numPr>
          <w:ilvl w:val="0"/>
          <w:numId w:val="49"/>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EB6364">
        <w:rPr>
          <w:rFonts w:ascii="Calibri" w:hAnsi="Calibri"/>
        </w:rPr>
        <w:t>According to school committee members, the school committee has become unable to focus on the needs of the schools.</w:t>
      </w:r>
    </w:p>
    <w:p w:rsidR="002362A0" w:rsidRDefault="00D61E96">
      <w:pPr>
        <w:pStyle w:val="ListParagraph"/>
        <w:numPr>
          <w:ilvl w:val="0"/>
          <w:numId w:val="49"/>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EB6364">
        <w:rPr>
          <w:rFonts w:ascii="Calibri" w:hAnsi="Calibri"/>
        </w:rPr>
        <w:t>School committee members said that sudden and unexpected resignations from the school committee have taken place before the completion of elected terms.</w:t>
      </w:r>
    </w:p>
    <w:p w:rsidR="002362A0" w:rsidRDefault="00D61E96">
      <w:pPr>
        <w:pStyle w:val="ListParagraph"/>
        <w:numPr>
          <w:ilvl w:val="0"/>
          <w:numId w:val="49"/>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EB6364">
        <w:rPr>
          <w:rFonts w:ascii="Calibri" w:hAnsi="Calibri"/>
        </w:rPr>
        <w:t>The district has not developed and revised short-term and long-term goals to energize staff and set an appropriate direction for the district so as to meet each student’s needs for achievement, according to administrators and school committee members.</w:t>
      </w:r>
    </w:p>
    <w:p w:rsidR="002362A0" w:rsidRDefault="00D61E96">
      <w:pPr>
        <w:pStyle w:val="ListParagraph"/>
        <w:numPr>
          <w:ilvl w:val="1"/>
          <w:numId w:val="49"/>
        </w:numPr>
        <w:tabs>
          <w:tab w:val="left" w:pos="360"/>
          <w:tab w:val="left" w:pos="720"/>
          <w:tab w:val="left" w:pos="1080"/>
          <w:tab w:val="left" w:pos="1440"/>
          <w:tab w:val="left" w:pos="1800"/>
          <w:tab w:val="left" w:pos="2160"/>
          <w:tab w:val="left" w:pos="2520"/>
          <w:tab w:val="left" w:pos="2880"/>
        </w:tabs>
        <w:ind w:left="720"/>
        <w:rPr>
          <w:rFonts w:ascii="Calibri" w:hAnsi="Calibri"/>
        </w:rPr>
      </w:pPr>
      <w:r w:rsidRPr="00EB6364">
        <w:rPr>
          <w:rFonts w:ascii="Calibri" w:hAnsi="Calibri"/>
        </w:rPr>
        <w:t>The district was only just beginning to develop a data-based District Improvement Plan. (See first Assessment finding below.)</w:t>
      </w:r>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24" w:name="_Toc355188909"/>
      <w:r>
        <w:lastRenderedPageBreak/>
        <w:t xml:space="preserve">5. </w:t>
      </w:r>
      <w:r w:rsidR="00E13FF3">
        <w:tab/>
      </w:r>
      <w:r w:rsidRPr="001812CB">
        <w:t>As most administrators have not been evaluated in recent years, an important opportunity has been missed to improve leadership.</w:t>
      </w:r>
      <w:bookmarkEnd w:id="24"/>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A.</w:t>
      </w:r>
      <w:r w:rsidR="00D61E96">
        <w:t xml:space="preserve"> </w:t>
      </w:r>
      <w:r>
        <w:tab/>
      </w:r>
      <w:r w:rsidR="00D61E96">
        <w:t>A</w:t>
      </w:r>
      <w:r w:rsidR="00D61E96" w:rsidRPr="00ED4E65">
        <w:t xml:space="preserve">dministrators with one to five years of experience in their </w:t>
      </w:r>
      <w:r w:rsidR="00D61E96">
        <w:t xml:space="preserve">current </w:t>
      </w:r>
      <w:r w:rsidR="00D61E96" w:rsidRPr="00ED4E65">
        <w:t xml:space="preserve">positions </w:t>
      </w:r>
      <w:r w:rsidR="00D61E96">
        <w:t>said</w:t>
      </w:r>
      <w:r w:rsidR="00D61E96" w:rsidRPr="00ED4E65">
        <w:t xml:space="preserve"> that they either had not been evaluated</w:t>
      </w:r>
      <w:r w:rsidR="00D61E96">
        <w:t xml:space="preserve"> while in those positions</w:t>
      </w:r>
      <w:r w:rsidR="00D61E96" w:rsidRPr="00ED4E65">
        <w:t>, or had received only one evaluation.</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A review of the personnel files by the visiting team for all nine of the administrators other than the interim superintendent showed that none contained any evaluations for the past three years; most of them contained no evaluations, with only two containing signed evaluations, neither of which was instructive or conducive to growth.</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t>A</w:t>
      </w:r>
      <w:r w:rsidR="00D61E96" w:rsidRPr="00ED4E65">
        <w:t xml:space="preserve">dministrators </w:t>
      </w:r>
      <w:r w:rsidR="00D61E96">
        <w:t xml:space="preserve">said that they had </w:t>
      </w:r>
      <w:r w:rsidR="00D61E96" w:rsidRPr="00ED4E65">
        <w:t xml:space="preserve">submitted goals </w:t>
      </w:r>
      <w:r w:rsidR="00D61E96">
        <w:t>under</w:t>
      </w:r>
      <w:r w:rsidR="00D61E96" w:rsidRPr="00ED4E65">
        <w:t xml:space="preserve"> the new evaluation system,</w:t>
      </w:r>
      <w:r w:rsidR="00D61E96">
        <w:t xml:space="preserve"> </w:t>
      </w:r>
      <w:r w:rsidR="00D61E96" w:rsidRPr="00ED4E65">
        <w:t>but</w:t>
      </w:r>
      <w:r w:rsidR="00D61E96">
        <w:t xml:space="preserve"> had </w:t>
      </w:r>
      <w:r w:rsidR="00D61E96" w:rsidRPr="00ED4E65">
        <w:t xml:space="preserve">received no </w:t>
      </w:r>
      <w:r w:rsidR="00D61E96">
        <w:t>feedback</w:t>
      </w:r>
      <w:r w:rsidR="00D61E96" w:rsidRPr="00ED4E65">
        <w:t xml:space="preserve"> on the</w:t>
      </w:r>
      <w:r w:rsidR="00D61E96">
        <w:t>m</w:t>
      </w:r>
      <w:r w:rsidR="00D61E96" w:rsidRPr="00ED4E65">
        <w:t>.</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95715A">
        <w:rPr>
          <w:rFonts w:cstheme="majorBidi"/>
          <w:b/>
        </w:rPr>
        <w:t>Impact</w:t>
      </w:r>
      <w:r w:rsidRPr="00ED4E65">
        <w:t xml:space="preserve">: </w:t>
      </w:r>
      <w:r>
        <w:t>T</w:t>
      </w:r>
      <w:r w:rsidRPr="00ED4E65">
        <w:t xml:space="preserve">he </w:t>
      </w:r>
      <w:r w:rsidRPr="002859CA">
        <w:t>absence</w:t>
      </w:r>
      <w:r w:rsidRPr="00ED4E65">
        <w:t xml:space="preserve"> of </w:t>
      </w:r>
      <w:r>
        <w:t xml:space="preserve">recent, </w:t>
      </w:r>
      <w:r w:rsidRPr="00ED4E65">
        <w:t xml:space="preserve">thorough performance evaluations for administrators </w:t>
      </w:r>
      <w:r>
        <w:t xml:space="preserve">has serious consequences for </w:t>
      </w:r>
      <w:r w:rsidRPr="00ED4E65">
        <w:t>their effectiveness</w:t>
      </w:r>
      <w:r>
        <w:t xml:space="preserve"> and for the advancement of district initiatives</w:t>
      </w:r>
      <w:r w:rsidRPr="00ED4E65">
        <w:t>.</w:t>
      </w:r>
      <w:r>
        <w:t xml:space="preserve"> An opportunity has been missed to improve the professional practice of the administrative staff and to hold them accountable for improving education in the district. </w:t>
      </w:r>
      <w:r w:rsidRPr="00ED4E65">
        <w:t xml:space="preserve"> </w:t>
      </w:r>
    </w:p>
    <w:p w:rsidR="002362A0" w:rsidRDefault="002362A0">
      <w:pPr>
        <w:tabs>
          <w:tab w:val="left" w:pos="360"/>
          <w:tab w:val="left" w:pos="720"/>
          <w:tab w:val="left" w:pos="1080"/>
          <w:tab w:val="left" w:pos="1440"/>
          <w:tab w:val="left" w:pos="1800"/>
          <w:tab w:val="left" w:pos="2160"/>
          <w:tab w:val="left" w:pos="2520"/>
          <w:tab w:val="left" w:pos="2880"/>
        </w:tabs>
        <w:spacing w:before="240" w:after="0"/>
        <w:rPr>
          <w:rFonts w:eastAsia="Cambria" w:cstheme="minorHAnsi"/>
          <w:b/>
          <w:bCs/>
          <w:i/>
          <w:iCs/>
          <w:sz w:val="24"/>
          <w:szCs w:val="24"/>
        </w:rPr>
      </w:pPr>
    </w:p>
    <w:p w:rsidR="002362A0" w:rsidRDefault="00D61E96">
      <w:pPr>
        <w:pStyle w:val="Standard"/>
        <w:tabs>
          <w:tab w:val="left" w:pos="360"/>
          <w:tab w:val="left" w:pos="720"/>
          <w:tab w:val="left" w:pos="1080"/>
          <w:tab w:val="left" w:pos="1440"/>
          <w:tab w:val="left" w:pos="1800"/>
          <w:tab w:val="left" w:pos="2160"/>
          <w:tab w:val="left" w:pos="2520"/>
          <w:tab w:val="left" w:pos="2880"/>
        </w:tabs>
        <w:contextualSpacing w:val="0"/>
      </w:pPr>
      <w:bookmarkStart w:id="25" w:name="_Toc355188910"/>
      <w:r w:rsidRPr="00E06B74">
        <w:t>Curriculum and Instruction</w:t>
      </w:r>
      <w:bookmarkEnd w:id="25"/>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rPr>
          <w:rFonts w:cstheme="minorHAnsi"/>
        </w:rPr>
      </w:pPr>
      <w:bookmarkStart w:id="26" w:name="_Toc355188911"/>
      <w:r>
        <w:t xml:space="preserve">6. </w:t>
      </w:r>
      <w:r w:rsidR="00E13FF3">
        <w:tab/>
      </w:r>
      <w:r w:rsidRPr="001812CB">
        <w:rPr>
          <w:rFonts w:cstheme="minorHAnsi"/>
        </w:rPr>
        <w:t>B</w:t>
      </w:r>
      <w:r w:rsidRPr="001812CB">
        <w:t>ecause of an ineffective process of curriculum development, the district has not produced aligned, consistently delivered, and continuously improving curriculum.</w:t>
      </w:r>
      <w:bookmarkEnd w:id="26"/>
    </w:p>
    <w:p w:rsidR="002362A0" w:rsidRDefault="00E13FF3">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A. </w:t>
      </w:r>
      <w:r>
        <w:rPr>
          <w:b/>
          <w:szCs w:val="28"/>
        </w:rPr>
        <w:tab/>
      </w:r>
      <w:r w:rsidR="00D61E96">
        <w:t xml:space="preserve">A review of </w:t>
      </w:r>
      <w:r w:rsidR="00D61E96" w:rsidRPr="002F1969">
        <w:t xml:space="preserve">ELA and mathematics curricula </w:t>
      </w:r>
      <w:r w:rsidR="00D61E96">
        <w:t xml:space="preserve">by the visiting team shows that they </w:t>
      </w:r>
      <w:r w:rsidR="00D61E96" w:rsidRPr="002F1969">
        <w:t>are incomplete.</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F1D91">
        <w:t>The ELA an</w:t>
      </w:r>
      <w:r w:rsidR="00D61E96">
        <w:t>d mathematics curricula</w:t>
      </w:r>
      <w:r w:rsidR="00D61E96" w:rsidRPr="00EF1D91">
        <w:t xml:space="preserve"> </w:t>
      </w:r>
      <w:r w:rsidR="00D61E96">
        <w:t>do not have</w:t>
      </w:r>
      <w:r w:rsidR="00D61E96" w:rsidRPr="00EF1D91">
        <w:t xml:space="preserve"> scope and sequence charts, curriculum units, instructional strategies, and assessments.</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rsidRPr="00EF1D91">
        <w:t xml:space="preserve">Although staff recognizes a districtwide curriculum leader, </w:t>
      </w:r>
      <w:r w:rsidR="00D61E96">
        <w:t>the director of curriculum, school-</w:t>
      </w:r>
      <w:r w:rsidR="00D61E96" w:rsidRPr="00EF1D91">
        <w:t xml:space="preserve">level curriculum leadership </w:t>
      </w:r>
      <w:r w:rsidR="00D61E96">
        <w:t>seems to be mostly</w:t>
      </w:r>
      <w:r w:rsidR="00D61E96" w:rsidRPr="00EF1D91">
        <w:t xml:space="preserve"> </w:t>
      </w:r>
      <w:r w:rsidR="00D61E96">
        <w:t>absent</w:t>
      </w:r>
      <w:r w:rsidR="00D61E96" w:rsidRPr="00EF1D91">
        <w:t xml:space="preserve">. </w:t>
      </w:r>
    </w:p>
    <w:p w:rsidR="002362A0" w:rsidRDefault="00E13FF3">
      <w:pPr>
        <w:tabs>
          <w:tab w:val="left" w:pos="360"/>
          <w:tab w:val="left" w:pos="720"/>
          <w:tab w:val="left" w:pos="1080"/>
          <w:tab w:val="left" w:pos="1440"/>
          <w:tab w:val="left" w:pos="1800"/>
          <w:tab w:val="left" w:pos="2160"/>
          <w:tab w:val="left" w:pos="2520"/>
          <w:tab w:val="left" w:pos="2880"/>
        </w:tabs>
        <w:spacing w:before="240" w:after="0"/>
      </w:pPr>
      <w:r>
        <w:rPr>
          <w:b/>
          <w:szCs w:val="28"/>
        </w:rPr>
        <w:tab/>
      </w:r>
      <w:r>
        <w:rPr>
          <w:b/>
          <w:szCs w:val="28"/>
        </w:rPr>
        <w:tab/>
      </w:r>
      <w:r w:rsidR="00D61E96">
        <w:rPr>
          <w:b/>
          <w:szCs w:val="28"/>
        </w:rPr>
        <w:t xml:space="preserve">1. </w:t>
      </w:r>
      <w:r>
        <w:rPr>
          <w:b/>
          <w:szCs w:val="28"/>
        </w:rPr>
        <w:tab/>
      </w:r>
      <w:r w:rsidR="00D61E96" w:rsidRPr="00EF1D91">
        <w:t>Teachers at the elementary and high school</w:t>
      </w:r>
      <w:r w:rsidR="00D61E96">
        <w:t>s</w:t>
      </w:r>
      <w:r w:rsidR="00D61E96" w:rsidRPr="00EF1D91">
        <w:t xml:space="preserve"> could not identify</w:t>
      </w:r>
      <w:r w:rsidR="00D61E96">
        <w:t xml:space="preserve"> school-</w:t>
      </w:r>
      <w:r w:rsidR="00D61E96" w:rsidRPr="00EF1D91">
        <w:t>level curriculum leader</w:t>
      </w:r>
      <w:r w:rsidR="00D61E96">
        <w:t>s</w:t>
      </w:r>
      <w:r w:rsidR="00D61E96" w:rsidRPr="00EF1D91">
        <w:t>.</w:t>
      </w:r>
      <w:r w:rsidR="00D61E96">
        <w:t xml:space="preserve"> </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t>When teachers were asked to name the curriculum leader for the elementary school, they said that although there were people identified with specific content areas, there was not one person that they could go to.</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b. </w:t>
      </w:r>
      <w:r>
        <w:rPr>
          <w:b/>
          <w:szCs w:val="28"/>
        </w:rPr>
        <w:tab/>
      </w:r>
      <w:r w:rsidR="00D61E96">
        <w:t xml:space="preserve">When teachers were asked to identify the curriculum leader for the high school, it was mentioned that there was an “ELA and math focus person,” but no curriculum leader was named. </w:t>
      </w:r>
    </w:p>
    <w:p w:rsidR="002362A0" w:rsidRDefault="00E13FF3">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c. </w:t>
      </w:r>
      <w:r>
        <w:rPr>
          <w:b/>
          <w:szCs w:val="28"/>
        </w:rPr>
        <w:tab/>
      </w:r>
      <w:r w:rsidR="00D61E96">
        <w:t>Close m</w:t>
      </w:r>
      <w:r w:rsidR="00D61E96" w:rsidRPr="00EF1D91">
        <w:t xml:space="preserve">onitoring of classroom curriculum implementation for content and consistency is not </w:t>
      </w:r>
      <w:r w:rsidR="00D61E96">
        <w:t>tak</w:t>
      </w:r>
      <w:r w:rsidR="00D61E96" w:rsidRPr="00EF1D91">
        <w:t xml:space="preserve">ing </w:t>
      </w:r>
      <w:r w:rsidR="00D61E96">
        <w:t xml:space="preserve">place </w:t>
      </w:r>
      <w:r w:rsidR="00D61E96" w:rsidRPr="00EF1D91">
        <w:t>at the elementary school or high school</w:t>
      </w:r>
      <w:r w:rsidR="00D61E96">
        <w:t>, according to teachers.</w:t>
      </w:r>
    </w:p>
    <w:p w:rsidR="002362A0" w:rsidRDefault="002D6B17">
      <w:pPr>
        <w:tabs>
          <w:tab w:val="left" w:pos="360"/>
          <w:tab w:val="left" w:pos="720"/>
          <w:tab w:val="left" w:pos="1080"/>
          <w:tab w:val="left" w:pos="1440"/>
          <w:tab w:val="left" w:pos="1800"/>
          <w:tab w:val="left" w:pos="2160"/>
          <w:tab w:val="left" w:pos="2520"/>
          <w:tab w:val="left" w:pos="2880"/>
        </w:tabs>
        <w:spacing w:before="240" w:after="0"/>
      </w:pPr>
      <w:r>
        <w:rPr>
          <w:b/>
          <w:szCs w:val="28"/>
        </w:rPr>
        <w:lastRenderedPageBreak/>
        <w:tab/>
      </w:r>
      <w:r w:rsidR="00D61E96">
        <w:rPr>
          <w:b/>
          <w:szCs w:val="28"/>
        </w:rPr>
        <w:t xml:space="preserve">C. </w:t>
      </w:r>
      <w:r>
        <w:rPr>
          <w:b/>
          <w:szCs w:val="28"/>
        </w:rPr>
        <w:tab/>
      </w:r>
      <w:r w:rsidR="00D61E96" w:rsidRPr="00EF1D91">
        <w:t xml:space="preserve">Attention to vertical curriculum coherency </w:t>
      </w:r>
      <w:r w:rsidR="00D61E96">
        <w:t xml:space="preserve">has </w:t>
      </w:r>
      <w:r w:rsidR="00D61E96" w:rsidRPr="00EF1D91">
        <w:t xml:space="preserve">not </w:t>
      </w:r>
      <w:r w:rsidR="00D61E96">
        <w:t>been paid consistently.</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 xml:space="preserve">According to teachers, there has not been much conversation </w:t>
      </w:r>
      <w:r w:rsidR="00D61E96" w:rsidRPr="00EF1D91">
        <w:t xml:space="preserve">between teachers of grades 4 </w:t>
      </w:r>
      <w:r w:rsidR="00D61E96">
        <w:t xml:space="preserve">and teachers of grade </w:t>
      </w:r>
      <w:r w:rsidR="00D61E96" w:rsidRPr="00EF1D91">
        <w:t xml:space="preserve">5 </w:t>
      </w:r>
      <w:r w:rsidR="00D61E96">
        <w:t>or between</w:t>
      </w:r>
      <w:r w:rsidR="00D61E96" w:rsidRPr="00EF1D91">
        <w:t xml:space="preserve"> teachers of </w:t>
      </w:r>
      <w:r w:rsidR="00D61E96">
        <w:t xml:space="preserve">grades </w:t>
      </w:r>
      <w:r w:rsidR="00D61E96" w:rsidRPr="00EF1D91">
        <w:t xml:space="preserve">8 </w:t>
      </w:r>
      <w:r w:rsidR="00D61E96">
        <w:t>and teachers of grade</w:t>
      </w:r>
      <w:r w:rsidR="00D61E96" w:rsidRPr="00EF1D91">
        <w:t xml:space="preserve"> 9 to determine </w:t>
      </w:r>
      <w:r w:rsidR="00D61E96">
        <w:t xml:space="preserve">whether </w:t>
      </w:r>
      <w:r w:rsidR="00D61E96" w:rsidRPr="00EF1D91">
        <w:t>the</w:t>
      </w:r>
      <w:r w:rsidR="00D61E96">
        <w:t>re</w:t>
      </w:r>
      <w:r w:rsidR="00D61E96" w:rsidRPr="00EF1D91">
        <w:t xml:space="preserve"> </w:t>
      </w:r>
      <w:r w:rsidR="00D61E96">
        <w:t xml:space="preserve">are </w:t>
      </w:r>
      <w:r w:rsidR="00D61E96" w:rsidRPr="002127A0">
        <w:t>redundancies</w:t>
      </w:r>
      <w:r w:rsidR="00D61E96">
        <w:t xml:space="preserve"> </w:t>
      </w:r>
      <w:r w:rsidR="00D61E96" w:rsidRPr="00EF1D91">
        <w:t>or gaps</w:t>
      </w:r>
      <w:r w:rsidR="00D61E96">
        <w:t xml:space="preserve"> in the curricula</w:t>
      </w:r>
      <w:r w:rsidR="00D61E96" w:rsidRPr="00EF1D91">
        <w:t>.</w:t>
      </w:r>
      <w:r w:rsidR="00D61E96">
        <w:t xml:space="preserve"> </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G</w:t>
      </w:r>
      <w:r w:rsidR="00D61E96" w:rsidRPr="00EF1D91">
        <w:t>rade</w:t>
      </w:r>
      <w:r w:rsidR="00D61E96">
        <w:t>-</w:t>
      </w:r>
      <w:r w:rsidR="00D61E96" w:rsidRPr="00EF1D91">
        <w:t xml:space="preserve">level and secondary course curricula </w:t>
      </w:r>
      <w:r w:rsidR="00D61E96">
        <w:t xml:space="preserve">in </w:t>
      </w:r>
      <w:r w:rsidR="00D61E96" w:rsidRPr="00EF1D91">
        <w:t xml:space="preserve">ELA and mathematics </w:t>
      </w:r>
      <w:r w:rsidR="00D61E96">
        <w:t>have been</w:t>
      </w:r>
      <w:r w:rsidR="00D61E96" w:rsidRPr="00EF1D91">
        <w:t xml:space="preserve"> developed by individual teachers with</w:t>
      </w:r>
      <w:r w:rsidR="00D61E96">
        <w:t>out</w:t>
      </w:r>
      <w:r w:rsidR="00D61E96" w:rsidRPr="00EF1D91">
        <w:t xml:space="preserve"> input or critical feedback from appropriate colleagues. </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t>One teacher said that course development was not a district activity; another said that teachers developed curricula on their own.</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Pr>
          <w:b/>
          <w:szCs w:val="28"/>
        </w:rPr>
        <w:t xml:space="preserve"> </w:t>
      </w:r>
      <w:r w:rsidRPr="0095715A">
        <w:rPr>
          <w:b/>
        </w:rPr>
        <w:t>Impact</w:t>
      </w:r>
      <w:r w:rsidRPr="00994463">
        <w:t xml:space="preserve">: The </w:t>
      </w:r>
      <w:r>
        <w:t>absence</w:t>
      </w:r>
      <w:r w:rsidRPr="00994463">
        <w:t xml:space="preserve"> of a fully articulated, vertically coherent</w:t>
      </w:r>
      <w:r>
        <w:t>,</w:t>
      </w:r>
      <w:r w:rsidRPr="00994463">
        <w:t xml:space="preserve"> and horizontally consistent curriculum </w:t>
      </w:r>
      <w:r>
        <w:t>means that</w:t>
      </w:r>
      <w:r w:rsidRPr="00994463">
        <w:t xml:space="preserve"> teachers act as independent contractors</w:t>
      </w:r>
      <w:r>
        <w:t xml:space="preserve"> and there is </w:t>
      </w:r>
      <w:r w:rsidRPr="002127A0">
        <w:t>no co</w:t>
      </w:r>
      <w:r>
        <w:t>llective pursuit of common goals. Also,</w:t>
      </w:r>
      <w:r w:rsidRPr="00994463">
        <w:t xml:space="preserve"> content curriculum redundancies</w:t>
      </w:r>
      <w:r>
        <w:t xml:space="preserve"> and</w:t>
      </w:r>
      <w:r w:rsidRPr="00994463">
        <w:t xml:space="preserve"> gaps</w:t>
      </w:r>
      <w:r>
        <w:t xml:space="preserve"> are likely</w:t>
      </w:r>
      <w:r w:rsidRPr="00994463">
        <w:t xml:space="preserve">.   </w:t>
      </w:r>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27" w:name="_Toc355188912"/>
      <w:r>
        <w:t xml:space="preserve">7. </w:t>
      </w:r>
      <w:r w:rsidR="002D6B17">
        <w:tab/>
      </w:r>
      <w:r w:rsidRPr="00D407FB">
        <w:rPr>
          <w:rFonts w:cstheme="minorHAnsi"/>
        </w:rPr>
        <w:t>According to the review team</w:t>
      </w:r>
      <w:r>
        <w:rPr>
          <w:rFonts w:cstheme="minorHAnsi"/>
        </w:rPr>
        <w:t>’</w:t>
      </w:r>
      <w:r w:rsidRPr="00D407FB">
        <w:rPr>
          <w:rFonts w:cstheme="minorHAnsi"/>
        </w:rPr>
        <w:t xml:space="preserve">s observations, </w:t>
      </w:r>
      <w:r w:rsidRPr="00D407FB">
        <w:t>the district does not have key instructional practices and expectations, including a range of strategies, technologies, and supplemental materials aligned with students’ developmental levels.</w:t>
      </w:r>
      <w:bookmarkEnd w:id="27"/>
      <w:r w:rsidRPr="00D407FB">
        <w:t xml:space="preserve"> </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994463">
        <w:t xml:space="preserve">The team observed 31 classes throughout the district: 10 at the high school, 9 at the middle school, and 12 at the elementary school. The team observed 13 ELA classes, 14 mathematics classes, and 4 classes in other subject areas. Among the classes observed were two special education inclusion classes. The observations were approximately 20 minutes in length. All review team members used ESE’s instructional inventory, a tool for recording observed characteristics of standards-based teaching. </w:t>
      </w:r>
      <w:r w:rsidR="00D61E96">
        <w:t>(S</w:t>
      </w:r>
      <w:r w:rsidR="00D61E96" w:rsidRPr="00994463">
        <w:t>ee Instructional Inventory Results in Appendix C.)</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F1D91">
        <w:t>In 14 of the 31 classrooms visited (45</w:t>
      </w:r>
      <w:r w:rsidR="00D61E96">
        <w:t xml:space="preserve"> percent</w:t>
      </w:r>
      <w:r w:rsidR="00D61E96" w:rsidRPr="00EF1D91">
        <w:t xml:space="preserve">) there was </w:t>
      </w:r>
      <w:r w:rsidR="00D61E96">
        <w:t>partial</w:t>
      </w:r>
      <w:r w:rsidR="00D61E96" w:rsidRPr="00EF1D91">
        <w:t xml:space="preserve"> or no evidence of lessons that included rigor and high expectations. However, in 6 of the 9 middle school lessons observed</w:t>
      </w:r>
      <w:r w:rsidR="00D61E96">
        <w:t xml:space="preserve"> </w:t>
      </w:r>
      <w:r w:rsidR="00D61E96" w:rsidRPr="00EF1D91">
        <w:t>(67</w:t>
      </w:r>
      <w:r w:rsidR="00D61E96">
        <w:t xml:space="preserve"> percent</w:t>
      </w:r>
      <w:r w:rsidR="00D61E96" w:rsidRPr="00EF1D91">
        <w:t xml:space="preserve">), rigor and high expectations were present. </w:t>
      </w:r>
      <w:r w:rsidR="00D61E96">
        <w:t>For example, o</w:t>
      </w:r>
      <w:r w:rsidR="00D61E96" w:rsidRPr="00EF1D91">
        <w:t xml:space="preserve">ne observer </w:t>
      </w:r>
      <w:r w:rsidR="00D61E96">
        <w:t>visited</w:t>
      </w:r>
      <w:r w:rsidR="00D61E96" w:rsidRPr="00EF1D91">
        <w:t xml:space="preserve"> </w:t>
      </w:r>
      <w:r w:rsidR="00D61E96">
        <w:t xml:space="preserve">one classroom where </w:t>
      </w:r>
      <w:r w:rsidR="00D61E96" w:rsidRPr="00EF1D91">
        <w:t>students engaged in speculating and writing about a character in a photograph</w:t>
      </w:r>
      <w:r w:rsidR="00D61E96">
        <w:t>;</w:t>
      </w:r>
      <w:r w:rsidR="00D61E96" w:rsidRPr="00EF1D91">
        <w:t xml:space="preserve"> an improvisational presentation</w:t>
      </w:r>
      <w:r w:rsidR="00D61E96">
        <w:t xml:space="preserve"> followed</w:t>
      </w:r>
      <w:r w:rsidR="00D61E96" w:rsidRPr="00EF1D91">
        <w:t xml:space="preserve">. </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 xml:space="preserve">In 21 of the 31 </w:t>
      </w:r>
      <w:r w:rsidR="00D61E96" w:rsidRPr="00EF1D91">
        <w:t>classrooms visited</w:t>
      </w:r>
      <w:r w:rsidR="00D61E96">
        <w:t xml:space="preserve"> </w:t>
      </w:r>
      <w:r w:rsidR="00D61E96" w:rsidRPr="00EF1D91">
        <w:t>(68</w:t>
      </w:r>
      <w:r w:rsidR="00D61E96">
        <w:t xml:space="preserve"> percent</w:t>
      </w:r>
      <w:r w:rsidR="00D61E96" w:rsidRPr="00EF1D91">
        <w:t xml:space="preserve">), </w:t>
      </w:r>
      <w:r w:rsidR="00D61E96">
        <w:t xml:space="preserve">there was no evidence of </w:t>
      </w:r>
      <w:r w:rsidR="00D61E96" w:rsidRPr="00EF1D91">
        <w:t xml:space="preserve">a variety of resources designed to meet students’ diverse learning needs. </w:t>
      </w:r>
      <w:r w:rsidR="00D61E96">
        <w:t xml:space="preserve">In one example where the review team observed resources assisting learning, students used </w:t>
      </w:r>
      <w:r w:rsidR="00D61E96" w:rsidRPr="00EF1D91">
        <w:t>fractional cubes to discover equivalent fractions</w:t>
      </w:r>
      <w:r w:rsidR="00D61E96">
        <w:t>.</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EF1D91">
        <w:t xml:space="preserve">There was </w:t>
      </w:r>
      <w:r w:rsidR="00D61E96">
        <w:t xml:space="preserve">partial or </w:t>
      </w:r>
      <w:r w:rsidR="00D61E96" w:rsidRPr="00EF1D91">
        <w:t xml:space="preserve">no evidence of the use of varied </w:t>
      </w:r>
      <w:r w:rsidR="00D61E96">
        <w:t xml:space="preserve">instructional </w:t>
      </w:r>
      <w:r w:rsidR="00D61E96" w:rsidRPr="00EF1D91">
        <w:t xml:space="preserve">strategies </w:t>
      </w:r>
      <w:r w:rsidR="00D61E96">
        <w:t xml:space="preserve">within lessons </w:t>
      </w:r>
      <w:r w:rsidR="00D61E96" w:rsidRPr="00EF1D91">
        <w:t>to meet students’ diverse learning needs in 17 of the 31 classrooms observed</w:t>
      </w:r>
      <w:r w:rsidR="00D61E96">
        <w:t xml:space="preserve"> </w:t>
      </w:r>
      <w:r w:rsidR="00D61E96" w:rsidRPr="00EF1D91">
        <w:t>(55</w:t>
      </w:r>
      <w:r w:rsidR="00D61E96">
        <w:t xml:space="preserve"> percent</w:t>
      </w:r>
      <w:r w:rsidR="00D61E96" w:rsidRPr="00EF1D91">
        <w:t>).</w:t>
      </w:r>
    </w:p>
    <w:p w:rsidR="002362A0" w:rsidRDefault="002D6B1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4. </w:t>
      </w:r>
      <w:r>
        <w:rPr>
          <w:b/>
          <w:szCs w:val="28"/>
        </w:rPr>
        <w:tab/>
      </w:r>
      <w:r w:rsidR="00D61E96">
        <w:t>There was no evidence of t</w:t>
      </w:r>
      <w:r w:rsidR="00D61E96" w:rsidRPr="00EF1D91">
        <w:t>he use of frequent formative as</w:t>
      </w:r>
      <w:r w:rsidR="00D61E96">
        <w:t xml:space="preserve">sessments to check for student </w:t>
      </w:r>
      <w:r w:rsidR="00D61E96" w:rsidRPr="00EF1D91">
        <w:t xml:space="preserve">understanding in 15 of the 31 </w:t>
      </w:r>
      <w:r w:rsidR="00D61E96">
        <w:t xml:space="preserve">observed </w:t>
      </w:r>
      <w:r w:rsidR="00D61E96" w:rsidRPr="00EF1D91">
        <w:t>classrooms</w:t>
      </w:r>
      <w:r w:rsidR="00D61E96">
        <w:t xml:space="preserve"> </w:t>
      </w:r>
      <w:r w:rsidR="00D61E96" w:rsidRPr="00EF1D91">
        <w:t>(48</w:t>
      </w:r>
      <w:r w:rsidR="00D61E96">
        <w:t xml:space="preserve"> percent</w:t>
      </w:r>
      <w:r w:rsidR="00D61E96" w:rsidRPr="00EF1D91">
        <w:t xml:space="preserve">). There was no </w:t>
      </w:r>
      <w:r w:rsidR="00D61E96">
        <w:t xml:space="preserve">evidence of </w:t>
      </w:r>
      <w:r w:rsidR="00D61E96" w:rsidRPr="00EF1D91">
        <w:t xml:space="preserve">this </w:t>
      </w:r>
      <w:r w:rsidR="00D61E96">
        <w:t>characteristic</w:t>
      </w:r>
      <w:r w:rsidR="00D61E96" w:rsidRPr="00EF1D91">
        <w:t xml:space="preserve"> in 8 of the 12 elementary classrooms visited</w:t>
      </w:r>
      <w:r w:rsidR="00D61E96">
        <w:t xml:space="preserve"> </w:t>
      </w:r>
      <w:r w:rsidR="00D61E96" w:rsidRPr="00EF1D91">
        <w:t>(67</w:t>
      </w:r>
      <w:r w:rsidR="00D61E96">
        <w:t xml:space="preserve"> percent</w:t>
      </w:r>
      <w:r w:rsidR="00D61E96" w:rsidRPr="00EF1D91">
        <w:t xml:space="preserve">). </w:t>
      </w:r>
      <w:r w:rsidR="00D61E96">
        <w:t xml:space="preserve">In one example where frequent formative assessments were </w:t>
      </w:r>
      <w:r w:rsidR="00D61E96">
        <w:lastRenderedPageBreak/>
        <w:t>observed, a</w:t>
      </w:r>
      <w:r w:rsidR="00D61E96" w:rsidRPr="00EF1D91">
        <w:t xml:space="preserve">n observer noted a teacher asking all students to raise their hands if they thought </w:t>
      </w:r>
      <w:r w:rsidR="00D61E96">
        <w:t>one-third</w:t>
      </w:r>
      <w:r w:rsidR="00D61E96" w:rsidRPr="00EF1D91">
        <w:t xml:space="preserve"> was greater than </w:t>
      </w:r>
      <w:r w:rsidR="00D61E96">
        <w:t>one-sixth</w:t>
      </w:r>
      <w:r w:rsidR="00D61E96" w:rsidRPr="00EF1D91">
        <w:t>.</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5. </w:t>
      </w:r>
      <w:r>
        <w:rPr>
          <w:b/>
          <w:szCs w:val="28"/>
        </w:rPr>
        <w:tab/>
      </w:r>
      <w:r w:rsidR="00D61E96" w:rsidRPr="00EF1D91">
        <w:t>In 1</w:t>
      </w:r>
      <w:r w:rsidR="00D61E96">
        <w:t>6</w:t>
      </w:r>
      <w:r w:rsidR="00D61E96" w:rsidRPr="00EF1D91">
        <w:t xml:space="preserve"> of the 31 classes observed (</w:t>
      </w:r>
      <w:r w:rsidR="00D61E96">
        <w:t>52 percent</w:t>
      </w:r>
      <w:r w:rsidR="00D61E96" w:rsidRPr="00EF1D91">
        <w:t>) there was no evidence of students being engaged in challenging academic tasks. There was no evidence of this level of instructional activity in 6 of the 12 elementary classrooms observed</w:t>
      </w:r>
      <w:r w:rsidR="00D61E96">
        <w:t xml:space="preserve"> </w:t>
      </w:r>
      <w:r w:rsidR="00D61E96" w:rsidRPr="00EF1D91">
        <w:t>(50</w:t>
      </w:r>
      <w:r w:rsidR="00D61E96">
        <w:t xml:space="preserve"> percent</w:t>
      </w:r>
      <w:r w:rsidR="00D61E96" w:rsidRPr="00EF1D91">
        <w:t>). However, observers found this kind of activity in 6 of the 9 middle school classes visited</w:t>
      </w:r>
      <w:r w:rsidR="00D61E96">
        <w:t xml:space="preserve"> </w:t>
      </w:r>
      <w:r w:rsidR="00D61E96" w:rsidRPr="00EF1D91">
        <w:t>(67</w:t>
      </w:r>
      <w:r w:rsidR="00D61E96">
        <w:t xml:space="preserve"> percent</w:t>
      </w:r>
      <w:r w:rsidR="00D61E96" w:rsidRPr="00EF1D91">
        <w:t xml:space="preserve">). </w:t>
      </w:r>
      <w:r w:rsidR="00D61E96">
        <w:t>For example, i</w:t>
      </w:r>
      <w:r w:rsidR="00D61E96" w:rsidRPr="00EF1D91">
        <w:t xml:space="preserve">n one classroom </w:t>
      </w:r>
      <w:r w:rsidR="00D61E96">
        <w:t xml:space="preserve">students </w:t>
      </w:r>
      <w:r w:rsidR="00D61E96" w:rsidRPr="00EF1D91">
        <w:t xml:space="preserve">were asked to show fifths on a 4x4 geo board. After trial and error they determined </w:t>
      </w:r>
      <w:r w:rsidR="00D61E96">
        <w:t xml:space="preserve">that </w:t>
      </w:r>
      <w:r w:rsidR="00D61E96" w:rsidRPr="00EF1D91">
        <w:t>it could not be done and were asked to explain why.</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6. </w:t>
      </w:r>
      <w:r>
        <w:rPr>
          <w:b/>
          <w:szCs w:val="28"/>
        </w:rPr>
        <w:tab/>
      </w:r>
      <w:r w:rsidR="00D61E96" w:rsidRPr="00EF1D91">
        <w:t>In 24 of the 31 visited classrooms</w:t>
      </w:r>
      <w:r w:rsidR="00D61E96">
        <w:t xml:space="preserve"> </w:t>
      </w:r>
      <w:r w:rsidR="00D61E96" w:rsidRPr="00EF1D91">
        <w:t>(77</w:t>
      </w:r>
      <w:r w:rsidR="00D61E96">
        <w:t xml:space="preserve"> percent</w:t>
      </w:r>
      <w:r w:rsidR="00D61E96" w:rsidRPr="00EF1D91">
        <w:t>), observers found n</w:t>
      </w:r>
      <w:r w:rsidR="00D61E96">
        <w:t>o evidence of student work that</w:t>
      </w:r>
      <w:r w:rsidR="00D61E96" w:rsidRPr="00EF1D91">
        <w:t xml:space="preserve"> demonstrated high quality</w:t>
      </w:r>
      <w:r w:rsidR="00D61E96">
        <w:t xml:space="preserve"> and</w:t>
      </w:r>
      <w:r w:rsidR="00D61E96" w:rsidRPr="00EF1D91">
        <w:t xml:space="preserve"> </w:t>
      </w:r>
      <w:r w:rsidR="00D61E96">
        <w:t>that</w:t>
      </w:r>
      <w:r w:rsidR="00D61E96" w:rsidRPr="00EF1D91">
        <w:t xml:space="preserve"> could serve as exemplars. </w:t>
      </w:r>
      <w:r w:rsidR="00D61E96">
        <w:t xml:space="preserve">There was no evidence of </w:t>
      </w:r>
      <w:r w:rsidR="00D61E96" w:rsidRPr="00EF1D91">
        <w:t xml:space="preserve">this characteristic in </w:t>
      </w:r>
      <w:r w:rsidR="00D61E96">
        <w:t>10 of the 12 observed elementary classrooms (</w:t>
      </w:r>
      <w:r w:rsidR="00D61E96" w:rsidRPr="00EF1D91">
        <w:t>83</w:t>
      </w:r>
      <w:r w:rsidR="00D61E96">
        <w:t xml:space="preserve"> percent)</w:t>
      </w:r>
      <w:r w:rsidR="00D61E96" w:rsidRPr="00EF1D91">
        <w:t xml:space="preserve"> </w:t>
      </w:r>
      <w:r w:rsidR="00D61E96">
        <w:t>and</w:t>
      </w:r>
      <w:r w:rsidR="00D61E96" w:rsidRPr="00EF1D91">
        <w:t xml:space="preserve"> in </w:t>
      </w:r>
      <w:r w:rsidR="00D61E96">
        <w:t xml:space="preserve">8 of the 9 observed </w:t>
      </w:r>
      <w:r w:rsidR="00D61E96" w:rsidRPr="00EF1D91">
        <w:t>middle school classrooms</w:t>
      </w:r>
      <w:r w:rsidR="00D61E96">
        <w:t xml:space="preserve"> (</w:t>
      </w:r>
      <w:r w:rsidR="00D61E96" w:rsidRPr="00EF1D91">
        <w:t>89</w:t>
      </w:r>
      <w:r w:rsidR="00D61E96">
        <w:t xml:space="preserve"> percent)</w:t>
      </w:r>
      <w:r w:rsidR="00D61E96" w:rsidRPr="00EF1D91">
        <w:t>.</w:t>
      </w:r>
      <w:r w:rsidR="00D61E96" w:rsidRPr="00EF1D91">
        <w:rPr>
          <w:color w:val="FF0000"/>
        </w:rPr>
        <w:t xml:space="preserve"> </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7879C5">
        <w:rPr>
          <w:b/>
        </w:rPr>
        <w:t>Impact</w:t>
      </w:r>
      <w:r w:rsidRPr="00994463">
        <w:t>: The absence of key instructional practices and expectations including a range of strategies, technologies, and supplemental materials aligned with students’ developmental levels prevents students of all ability levels from increasing their achievement and learning to the best of their ability. Without differentiated instructional strategies, the district cannot provide</w:t>
      </w:r>
      <w:r>
        <w:t xml:space="preserve"> </w:t>
      </w:r>
      <w:r w:rsidRPr="00FF5588">
        <w:t>for all students</w:t>
      </w:r>
      <w:r w:rsidRPr="00994463">
        <w:t xml:space="preserve"> quality programs that are comprehensive, accessible, and rigorous. Without opportunities for rigorous learning experiences, students </w:t>
      </w:r>
      <w:r>
        <w:t>do</w:t>
      </w:r>
      <w:r w:rsidRPr="00994463">
        <w:t xml:space="preserve"> not develop higher</w:t>
      </w:r>
      <w:r>
        <w:t>-</w:t>
      </w:r>
      <w:r w:rsidRPr="00994463">
        <w:t xml:space="preserve">order thinking skills and their achievement is </w:t>
      </w:r>
      <w:r>
        <w:t>compromised</w:t>
      </w:r>
      <w:r w:rsidRPr="00994463">
        <w:t>.</w:t>
      </w:r>
    </w:p>
    <w:p w:rsidR="002362A0" w:rsidRDefault="00D61E96">
      <w:pPr>
        <w:pStyle w:val="Standard"/>
        <w:tabs>
          <w:tab w:val="left" w:pos="360"/>
          <w:tab w:val="left" w:pos="720"/>
          <w:tab w:val="left" w:pos="1080"/>
          <w:tab w:val="left" w:pos="1440"/>
          <w:tab w:val="left" w:pos="1800"/>
          <w:tab w:val="left" w:pos="2160"/>
          <w:tab w:val="left" w:pos="2520"/>
          <w:tab w:val="left" w:pos="2880"/>
        </w:tabs>
        <w:contextualSpacing w:val="0"/>
      </w:pPr>
      <w:bookmarkStart w:id="28" w:name="_Toc355188913"/>
      <w:r w:rsidRPr="00E06B74">
        <w:t>Assessment</w:t>
      </w:r>
      <w:bookmarkEnd w:id="28"/>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29" w:name="_Toc355188914"/>
      <w:r>
        <w:t xml:space="preserve">8. </w:t>
      </w:r>
      <w:r w:rsidR="00CF011C">
        <w:tab/>
      </w:r>
      <w:r w:rsidRPr="00906568">
        <w:t>A system and a culture for using assessments for school, educator, and student improvement are emerging in the district but do not yet consistently or sufficiently guide district, school, and classroom</w:t>
      </w:r>
      <w:r w:rsidRPr="00675F2B">
        <w:t xml:space="preserve"> </w:t>
      </w:r>
      <w:r w:rsidRPr="00906568">
        <w:t>improvement.</w:t>
      </w:r>
      <w:bookmarkEnd w:id="29"/>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675F2B">
        <w:t xml:space="preserve">District leadership has not yet provided to stakeholders </w:t>
      </w:r>
      <w:r w:rsidR="00D61E96">
        <w:t>a complete picture</w:t>
      </w:r>
      <w:r w:rsidR="00D61E96" w:rsidRPr="00675F2B">
        <w:t xml:space="preserve"> of the current level of MCAS performance </w:t>
      </w:r>
      <w:r w:rsidR="00D61E96">
        <w:t xml:space="preserve">of </w:t>
      </w:r>
      <w:r w:rsidR="00D61E96" w:rsidRPr="00675F2B">
        <w:t>all students in Monson</w:t>
      </w:r>
      <w:r w:rsidR="00D61E96">
        <w:t>,</w:t>
      </w:r>
      <w:r w:rsidR="00D61E96" w:rsidRPr="00675F2B">
        <w:t xml:space="preserve"> a clear vision</w:t>
      </w:r>
      <w:r w:rsidR="00D61E96">
        <w:t xml:space="preserve"> for improving student achievement,</w:t>
      </w:r>
      <w:r w:rsidR="00D61E96" w:rsidRPr="00675F2B">
        <w:t xml:space="preserve"> or a data-based determination of priorities</w:t>
      </w:r>
      <w:r w:rsidR="00D61E96">
        <w:t>,</w:t>
      </w:r>
      <w:r w:rsidR="00D61E96" w:rsidRPr="00675F2B">
        <w:t xml:space="preserve"> as would be typically articulated within a District Improvement Plan (DIP).</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L</w:t>
      </w:r>
      <w:r w:rsidR="00D61E96" w:rsidRPr="00675F2B">
        <w:t>ed by the director of curriculum and instruction</w:t>
      </w:r>
      <w:r w:rsidR="00D61E96">
        <w:t>,</w:t>
      </w:r>
      <w:r w:rsidR="00D61E96" w:rsidRPr="00675F2B">
        <w:t xml:space="preserve"> </w:t>
      </w:r>
      <w:r w:rsidR="00D61E96">
        <w:t>t</w:t>
      </w:r>
      <w:r w:rsidR="00D61E96" w:rsidRPr="00675F2B">
        <w:t xml:space="preserve">he district has just begun to develop a data-driven </w:t>
      </w:r>
      <w:r w:rsidR="00D61E96">
        <w:t>DIP, according to an administrator</w:t>
      </w:r>
      <w:r w:rsidR="00D61E96" w:rsidRPr="00675F2B">
        <w:t xml:space="preserve">. </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675F2B">
        <w:t>The school committee does not receive sufficient student performance data to guide its decision-making</w:t>
      </w:r>
      <w:r w:rsidR="00D61E96">
        <w:t xml:space="preserve"> or have a full understanding of what Level 3 status means, according to members of the school committee</w:t>
      </w:r>
      <w:r w:rsidR="00D61E96" w:rsidRPr="00675F2B">
        <w:t>.</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F03FB6">
        <w:t>Student</w:t>
      </w:r>
      <w:r w:rsidR="00D61E96" w:rsidRPr="00675F2B">
        <w:t xml:space="preserve"> performance </w:t>
      </w:r>
      <w:r w:rsidR="00D61E96">
        <w:t>has</w:t>
      </w:r>
      <w:r w:rsidR="00D61E96" w:rsidRPr="00675F2B">
        <w:t xml:space="preserve"> not</w:t>
      </w:r>
      <w:r w:rsidR="00D61E96">
        <w:t xml:space="preserve"> been</w:t>
      </w:r>
      <w:r w:rsidR="00D61E96" w:rsidRPr="00675F2B">
        <w:t xml:space="preserve"> the driving force in developing the budget for the district</w:t>
      </w:r>
      <w:r w:rsidR="00D61E96">
        <w:t>, according to the interim superintendent</w:t>
      </w:r>
      <w:r w:rsidR="00D61E96" w:rsidRPr="00675F2B">
        <w:t>.</w:t>
      </w:r>
      <w:r w:rsidR="00D61E96" w:rsidRPr="00675F2B" w:rsidDel="00EE2E64">
        <w:rPr>
          <w:rStyle w:val="FootnoteReference"/>
        </w:rPr>
        <w:t xml:space="preserve"> </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4. </w:t>
      </w:r>
      <w:r>
        <w:rPr>
          <w:b/>
          <w:szCs w:val="28"/>
        </w:rPr>
        <w:tab/>
      </w:r>
      <w:r w:rsidR="00D61E96" w:rsidRPr="00367197">
        <w:t>Student performance data for sub</w:t>
      </w:r>
      <w:r w:rsidR="00D61E96" w:rsidRPr="00FC6378">
        <w:t>groups</w:t>
      </w:r>
      <w:r w:rsidR="00D61E96" w:rsidRPr="00367197">
        <w:t xml:space="preserve"> is not formally disaggregated or</w:t>
      </w:r>
      <w:r w:rsidR="00D61E96">
        <w:t xml:space="preserve"> </w:t>
      </w:r>
      <w:r w:rsidR="00D61E96" w:rsidRPr="00876B0D">
        <w:t xml:space="preserve">analyzed, according to teachers and administrators. </w:t>
      </w:r>
    </w:p>
    <w:p w:rsidR="002362A0" w:rsidRDefault="00CF011C">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lastRenderedPageBreak/>
        <w:tab/>
      </w:r>
      <w:r>
        <w:rPr>
          <w:b/>
          <w:szCs w:val="28"/>
        </w:rPr>
        <w:tab/>
      </w:r>
      <w:r w:rsidR="00D61E96">
        <w:rPr>
          <w:b/>
          <w:szCs w:val="28"/>
        </w:rPr>
        <w:t xml:space="preserve">5. </w:t>
      </w:r>
      <w:r>
        <w:rPr>
          <w:b/>
          <w:szCs w:val="28"/>
        </w:rPr>
        <w:tab/>
      </w:r>
      <w:r w:rsidR="00D61E96">
        <w:t>When teachers and administrators were asked whether there was a districtwide approach to using data, they said that each school used data differently.</w:t>
      </w:r>
    </w:p>
    <w:p w:rsidR="002362A0" w:rsidRDefault="000D4BE4">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rsidRPr="00675F2B">
        <w:t>The high and middle schools are further along in their use of data to im</w:t>
      </w:r>
      <w:r w:rsidR="00D61E96">
        <w:t>prove teaching and learning.</w:t>
      </w:r>
      <w:r w:rsidR="00D61E96" w:rsidRPr="00675F2B">
        <w:t xml:space="preserve"> At the elementary school, the use of assessments represents “the biggest shift in thinking</w:t>
      </w:r>
      <w:r w:rsidR="00D61E96">
        <w:t>,” according to an administrator.</w:t>
      </w:r>
      <w:r w:rsidR="00D61E96" w:rsidRPr="00675F2B" w:rsidDel="00EE2E64">
        <w:rPr>
          <w:rStyle w:val="FootnoteReference"/>
        </w:rPr>
        <w:t xml:space="preserve"> </w:t>
      </w:r>
    </w:p>
    <w:p w:rsidR="002362A0" w:rsidRDefault="000D4BE4">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rsidRPr="00675F2B">
        <w:t xml:space="preserve">The elementary </w:t>
      </w:r>
      <w:r w:rsidR="00D61E96" w:rsidRPr="00193934">
        <w:t>school does not have a current</w:t>
      </w:r>
      <w:r w:rsidR="00D61E96" w:rsidRPr="0095715A">
        <w:rPr>
          <w:i/>
        </w:rPr>
        <w:t xml:space="preserve"> </w:t>
      </w:r>
      <w:r w:rsidR="00D61E96">
        <w:t>SIP</w:t>
      </w:r>
      <w:r w:rsidR="00D61E96" w:rsidRPr="00675F2B">
        <w:t xml:space="preserve">. The most recent SIP was developed under the </w:t>
      </w:r>
      <w:r w:rsidR="00D61E96" w:rsidRPr="00193934">
        <w:t>prior principal’s l</w:t>
      </w:r>
      <w:r w:rsidR="00D61E96" w:rsidRPr="00675F2B">
        <w:t>eadership and is dated 2011</w:t>
      </w:r>
      <w:r w:rsidR="00D61E96">
        <w:t>–</w:t>
      </w:r>
      <w:r w:rsidR="00D61E96" w:rsidRPr="00675F2B">
        <w:t xml:space="preserve">2012. </w:t>
      </w:r>
    </w:p>
    <w:p w:rsidR="002362A0" w:rsidRDefault="000D4BE4">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t xml:space="preserve">The high school and the middle </w:t>
      </w:r>
      <w:r w:rsidR="00D61E96" w:rsidRPr="00675F2B">
        <w:t>school have current school improvement plans</w:t>
      </w:r>
      <w:r w:rsidR="00D61E96">
        <w:t xml:space="preserve"> (SIPs)</w:t>
      </w:r>
      <w:r w:rsidR="00D61E96" w:rsidRPr="00675F2B">
        <w:t xml:space="preserve"> that reference student achievement data; these contain varying levels of rigor and specificity. </w:t>
      </w:r>
      <w:r w:rsidR="00D61E96" w:rsidRPr="00675F2B" w:rsidDel="00FF0AC9">
        <w:t xml:space="preserve"> </w:t>
      </w:r>
    </w:p>
    <w:p w:rsidR="002362A0" w:rsidRDefault="000D4BE4">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The high school and middle school SIPs have a range of initiatives and activities but do not have 3-5 focus areas that organize the work.</w:t>
      </w:r>
    </w:p>
    <w:p w:rsidR="002362A0" w:rsidRDefault="000D4BE4">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 xml:space="preserve">Both the high school SIP and the middle school SIP have goals that are too general (e.g., “Meet the new student achievement accountability standards” in the high school SIP, “To improve student learning in Mathematics” in the middle school SIP.) </w:t>
      </w:r>
    </w:p>
    <w:p w:rsidR="002362A0" w:rsidRDefault="000D4BE4">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675F2B">
        <w:t>The high school SIP lists student performance data</w:t>
      </w:r>
      <w:r w:rsidR="00D61E96">
        <w:t>,</w:t>
      </w:r>
      <w:r w:rsidR="00D61E96" w:rsidRPr="00675F2B">
        <w:t xml:space="preserve"> but does not</w:t>
      </w:r>
      <w:r w:rsidR="00D61E96">
        <w:t xml:space="preserve"> analyze it. It names specific staff, but does not specify timelines.</w:t>
      </w:r>
      <w:r w:rsidR="00D61E96" w:rsidRPr="00675F2B">
        <w:t xml:space="preserve"> The middle school SIP </w:t>
      </w:r>
      <w:r w:rsidR="00D61E96" w:rsidRPr="003B5524">
        <w:t>analyzes student performance data</w:t>
      </w:r>
      <w:r w:rsidR="00D61E96" w:rsidRPr="00675F2B">
        <w:t>, and sets time-boundari</w:t>
      </w:r>
      <w:r w:rsidR="00D61E96">
        <w:t xml:space="preserve">es, but is not specific about what staff is responsible—there is often a citation of “Administration” or “Administration, Staff.” </w:t>
      </w:r>
    </w:p>
    <w:p w:rsidR="002362A0" w:rsidRDefault="00877E78">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rsidRPr="00FC6378">
        <w:t xml:space="preserve">The </w:t>
      </w:r>
      <w:r w:rsidR="00D61E96">
        <w:t>previous</w:t>
      </w:r>
      <w:r w:rsidR="00D61E96" w:rsidRPr="00FC6378">
        <w:t xml:space="preserve"> superintendent, who served until December 2012, did </w:t>
      </w:r>
      <w:r w:rsidR="00D61E96" w:rsidRPr="00312CA9">
        <w:t>not request SIPs</w:t>
      </w:r>
      <w:r w:rsidR="00D61E96">
        <w:t>,</w:t>
      </w:r>
      <w:r w:rsidR="00D61E96" w:rsidRPr="00312CA9">
        <w:t xml:space="preserve"> and </w:t>
      </w:r>
      <w:r w:rsidR="00D61E96">
        <w:t>it was</w:t>
      </w:r>
      <w:r w:rsidR="00D61E96" w:rsidRPr="00312CA9">
        <w:t xml:space="preserve"> not expected </w:t>
      </w:r>
      <w:r w:rsidR="00D61E96">
        <w:t>that they would</w:t>
      </w:r>
      <w:r w:rsidR="00D61E96" w:rsidRPr="00312CA9">
        <w:t xml:space="preserve"> be presented to the school committee, according to an administrator.</w:t>
      </w:r>
      <w:r w:rsidR="00D61E96">
        <w:rPr>
          <w:rStyle w:val="FootnoteReference"/>
        </w:rPr>
        <w:footnoteReference w:id="20"/>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675F2B">
        <w:t xml:space="preserve"> </w:t>
      </w:r>
      <w:r w:rsidRPr="0095715A">
        <w:rPr>
          <w:b/>
        </w:rPr>
        <w:t>Impact</w:t>
      </w:r>
      <w:r w:rsidRPr="00675F2B">
        <w:t xml:space="preserve">: </w:t>
      </w:r>
      <w:r>
        <w:t>Because t</w:t>
      </w:r>
      <w:r w:rsidRPr="00675F2B">
        <w:t xml:space="preserve">he school district has not yet </w:t>
      </w:r>
      <w:r>
        <w:t>made</w:t>
      </w:r>
      <w:r w:rsidRPr="00675F2B">
        <w:t xml:space="preserve"> effective use of data to </w:t>
      </w:r>
      <w:r>
        <w:t xml:space="preserve">set and </w:t>
      </w:r>
      <w:r w:rsidRPr="00675F2B">
        <w:t xml:space="preserve">prioritize goals, allocate resources, make program adjustments, </w:t>
      </w:r>
      <w:r>
        <w:t>and modify curriculum and instruction, its efforts to</w:t>
      </w:r>
      <w:r w:rsidRPr="00675F2B">
        <w:t xml:space="preserve"> improve student achievement </w:t>
      </w:r>
      <w:r>
        <w:t>are not sufficiently directed</w:t>
      </w:r>
      <w:r w:rsidRPr="00675F2B">
        <w:t xml:space="preserve">. </w:t>
      </w:r>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30" w:name="_Toc355188915"/>
      <w:r>
        <w:t xml:space="preserve">9. </w:t>
      </w:r>
      <w:r w:rsidR="00877E78">
        <w:tab/>
      </w:r>
      <w:r w:rsidRPr="00B63C84">
        <w:t>Assessment practices are not systematized, and data is not used consistently within or among all schools to improve instruction.</w:t>
      </w:r>
      <w:bookmarkEnd w:id="30"/>
    </w:p>
    <w:p w:rsidR="002362A0" w:rsidRDefault="00877E78">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t>There have been</w:t>
      </w:r>
      <w:r w:rsidR="00D61E96" w:rsidRPr="00675F2B">
        <w:t xml:space="preserve"> </w:t>
      </w:r>
      <w:r w:rsidR="00D61E96">
        <w:t xml:space="preserve">insufficient </w:t>
      </w:r>
      <w:r w:rsidR="00D61E96" w:rsidRPr="00675F2B">
        <w:t>guidance, professional development support,</w:t>
      </w:r>
      <w:r w:rsidR="00D61E96">
        <w:t xml:space="preserve"> and policies and procedures to aid the district in </w:t>
      </w:r>
      <w:r w:rsidR="00D61E96" w:rsidRPr="00675F2B">
        <w:t>us</w:t>
      </w:r>
      <w:r w:rsidR="00D61E96">
        <w:t>ing</w:t>
      </w:r>
      <w:r w:rsidR="00D61E96" w:rsidRPr="00675F2B">
        <w:t xml:space="preserve"> assessment data </w:t>
      </w:r>
      <w:r w:rsidR="00D61E96">
        <w:t>to improve teaching and learning.</w:t>
      </w:r>
    </w:p>
    <w:p w:rsidR="002362A0" w:rsidRDefault="00877E78">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rsidRPr="00B54DAA">
        <w:t>Each school has been left to its own initiative to develop its assessment practices and schools continue to implement data practices in relative isolation.</w:t>
      </w:r>
    </w:p>
    <w:p w:rsidR="002362A0" w:rsidRDefault="00877E78">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lastRenderedPageBreak/>
        <w:tab/>
      </w:r>
      <w:r w:rsidR="00D61E96">
        <w:rPr>
          <w:b/>
          <w:szCs w:val="28"/>
        </w:rPr>
        <w:t xml:space="preserve">C. </w:t>
      </w:r>
      <w:r>
        <w:rPr>
          <w:b/>
          <w:szCs w:val="28"/>
        </w:rPr>
        <w:tab/>
      </w:r>
      <w:r w:rsidR="00D61E96" w:rsidRPr="00675F2B">
        <w:t>Although a team leader structure currently exists in the school</w:t>
      </w:r>
      <w:r w:rsidR="00D61E96">
        <w:t>s</w:t>
      </w:r>
      <w:r w:rsidR="00D61E96" w:rsidRPr="00675F2B">
        <w:t>, it is not uniformly effective in helping teachers disaggregate</w:t>
      </w:r>
      <w:r w:rsidR="00D61E96">
        <w:t>, analyze,</w:t>
      </w:r>
      <w:r w:rsidR="00D61E96" w:rsidRPr="00675F2B">
        <w:t xml:space="preserve"> and use </w:t>
      </w:r>
      <w:r w:rsidR="00D61E96">
        <w:t>available</w:t>
      </w:r>
      <w:r w:rsidR="00D61E96" w:rsidRPr="00675F2B">
        <w:t xml:space="preserve"> student achievement data at each school.</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1.</w:t>
      </w:r>
      <w:r>
        <w:rPr>
          <w:b/>
          <w:szCs w:val="28"/>
        </w:rPr>
        <w:tab/>
      </w:r>
      <w:r w:rsidR="00D61E96">
        <w:rPr>
          <w:b/>
          <w:szCs w:val="28"/>
        </w:rPr>
        <w:t xml:space="preserve"> </w:t>
      </w:r>
      <w:r w:rsidR="00D61E96" w:rsidRPr="00675F2B">
        <w:t xml:space="preserve">In the elementary school teachers </w:t>
      </w:r>
      <w:r w:rsidR="00D61E96">
        <w:t>said that they we</w:t>
      </w:r>
      <w:r w:rsidR="00D61E96" w:rsidRPr="00675F2B">
        <w:t xml:space="preserve">re not clear about how team time </w:t>
      </w:r>
      <w:r w:rsidR="00D61E96">
        <w:t>was</w:t>
      </w:r>
      <w:r w:rsidR="00D61E96" w:rsidRPr="00675F2B">
        <w:t xml:space="preserve"> to be used. Others </w:t>
      </w:r>
      <w:r w:rsidR="00D61E96">
        <w:t>said</w:t>
      </w:r>
      <w:r w:rsidR="00D61E96" w:rsidRPr="00675F2B">
        <w:t xml:space="preserve"> that while teachers in all schools </w:t>
      </w:r>
      <w:r w:rsidR="00D61E96">
        <w:t>were</w:t>
      </w:r>
      <w:r w:rsidR="00D61E96" w:rsidRPr="00675F2B">
        <w:t xml:space="preserve"> using data, it </w:t>
      </w:r>
      <w:r w:rsidR="00D61E96">
        <w:t>was</w:t>
      </w:r>
      <w:r w:rsidR="00D61E96" w:rsidRPr="00675F2B">
        <w:t xml:space="preserve"> not necessarily in a team configuration. </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Interviewees said that it would be beneficial if</w:t>
      </w:r>
      <w:r w:rsidR="00D61E96" w:rsidRPr="00675F2B">
        <w:t xml:space="preserve"> teachers </w:t>
      </w:r>
      <w:r w:rsidR="00D61E96">
        <w:t>had more training</w:t>
      </w:r>
      <w:r w:rsidR="00D61E96" w:rsidRPr="00675F2B">
        <w:t xml:space="preserve"> in analyzing and using data; elementary teachers </w:t>
      </w:r>
      <w:r w:rsidR="00D61E96">
        <w:t xml:space="preserve">said that they </w:t>
      </w:r>
      <w:r w:rsidR="00D61E96" w:rsidRPr="00675F2B">
        <w:t>have not received sufficient training in the interpretation of reports from Galileo.</w:t>
      </w:r>
      <w:r w:rsidR="00D61E96" w:rsidRPr="00675F2B" w:rsidDel="000E2290">
        <w:rPr>
          <w:rStyle w:val="FootnoteReference"/>
        </w:rPr>
        <w:t xml:space="preserve"> </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675F2B">
        <w:t>The district has just begun to develop common assessments</w:t>
      </w:r>
      <w:r w:rsidR="00D61E96">
        <w:t>, according to teachers</w:t>
      </w:r>
      <w:r w:rsidR="00D61E96" w:rsidRPr="00675F2B">
        <w:t>.</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t>T</w:t>
      </w:r>
      <w:r w:rsidR="00D61E96" w:rsidRPr="00675F2B">
        <w:t xml:space="preserve">he three schools </w:t>
      </w:r>
      <w:r w:rsidR="00D61E96">
        <w:t xml:space="preserve">do not systematically exchange student assessment data </w:t>
      </w:r>
      <w:r w:rsidR="00D61E96" w:rsidRPr="00675F2B">
        <w:t>to track and analyze student performance vertically.</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675F2B">
        <w:t>The district has not established an expectation of systematic and regular exchange of student performance data among the principals and staff at the schools.</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rsidRPr="00675F2B">
        <w:t>The three principals do not meet regularly</w:t>
      </w:r>
      <w:r w:rsidR="00D61E96">
        <w:t xml:space="preserve"> either with the superintendent or with each other to analyze student performance data, according to administrators</w:t>
      </w:r>
      <w:r w:rsidR="00D61E96" w:rsidRPr="00675F2B">
        <w:t>.</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b. </w:t>
      </w:r>
      <w:r>
        <w:rPr>
          <w:b/>
          <w:szCs w:val="28"/>
        </w:rPr>
        <w:tab/>
      </w:r>
      <w:r w:rsidR="00D61E96">
        <w:t>Teachers</w:t>
      </w:r>
      <w:r w:rsidR="00D61E96" w:rsidRPr="00675F2B">
        <w:t xml:space="preserve"> noted that while some programs </w:t>
      </w:r>
      <w:r w:rsidR="00D61E96">
        <w:t xml:space="preserve">were </w:t>
      </w:r>
      <w:r w:rsidR="00D61E96" w:rsidRPr="00675F2B">
        <w:t xml:space="preserve">in place to assist students with transitions between schools, there </w:t>
      </w:r>
      <w:r w:rsidR="00D61E96">
        <w:t>was</w:t>
      </w:r>
      <w:r w:rsidR="00D61E96" w:rsidRPr="00675F2B">
        <w:t xml:space="preserve"> “not much” conversation between 8</w:t>
      </w:r>
      <w:r w:rsidR="00D61E96" w:rsidRPr="00675F2B">
        <w:rPr>
          <w:vertAlign w:val="superscript"/>
        </w:rPr>
        <w:t>th</w:t>
      </w:r>
      <w:r w:rsidR="00D61E96" w:rsidRPr="00675F2B">
        <w:t xml:space="preserve"> and 9</w:t>
      </w:r>
      <w:r w:rsidR="00D61E96" w:rsidRPr="00675F2B">
        <w:rPr>
          <w:vertAlign w:val="superscript"/>
        </w:rPr>
        <w:t>th</w:t>
      </w:r>
      <w:r w:rsidR="00D61E96" w:rsidRPr="00675F2B">
        <w:t xml:space="preserve"> grade teachers, for example</w:t>
      </w:r>
      <w:r w:rsidR="00D61E96">
        <w:t>.</w:t>
      </w:r>
    </w:p>
    <w:p w:rsidR="002362A0" w:rsidRDefault="0035439E">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c.  </w:t>
      </w:r>
      <w:r>
        <w:rPr>
          <w:b/>
          <w:szCs w:val="28"/>
        </w:rPr>
        <w:tab/>
      </w:r>
      <w:r w:rsidR="00D61E96">
        <w:t xml:space="preserve">Other than the </w:t>
      </w:r>
      <w:r w:rsidR="00D61E96" w:rsidRPr="00ED4E65">
        <w:t xml:space="preserve">Galileo, GRADE, </w:t>
      </w:r>
      <w:r w:rsidR="00D61E96">
        <w:t xml:space="preserve">and </w:t>
      </w:r>
      <w:r w:rsidR="00D61E96" w:rsidRPr="00ED4E65">
        <w:t>Study Island</w:t>
      </w:r>
      <w:r w:rsidR="00D61E96">
        <w:t xml:space="preserve"> assessments mentioned above (see Assessment finding under Strengths),</w:t>
      </w:r>
      <w:r w:rsidR="00D61E96" w:rsidRPr="00675F2B">
        <w:t xml:space="preserve"> </w:t>
      </w:r>
      <w:r w:rsidR="00D61E96">
        <w:t>elementary/</w:t>
      </w:r>
      <w:r w:rsidR="00D61E96" w:rsidRPr="00675F2B">
        <w:t xml:space="preserve">middle </w:t>
      </w:r>
      <w:r w:rsidR="00D61E96">
        <w:t>school and middle/high school</w:t>
      </w:r>
      <w:r w:rsidR="00D61E96" w:rsidRPr="00675F2B">
        <w:t xml:space="preserve"> assessments are not aligned</w:t>
      </w:r>
      <w:r w:rsidR="00D61E96">
        <w:t>, according to an administrator and team leaders</w:t>
      </w:r>
      <w:r w:rsidR="00D61E96" w:rsidRPr="00675F2B">
        <w:t>.</w:t>
      </w:r>
    </w:p>
    <w:p w:rsidR="002362A0" w:rsidRDefault="00F95E1A">
      <w:pPr>
        <w:tabs>
          <w:tab w:val="left" w:pos="360"/>
          <w:tab w:val="left" w:pos="720"/>
          <w:tab w:val="left" w:pos="1080"/>
          <w:tab w:val="left" w:pos="1440"/>
          <w:tab w:val="left" w:pos="1800"/>
          <w:tab w:val="left" w:pos="2160"/>
          <w:tab w:val="left" w:pos="2520"/>
          <w:tab w:val="left" w:pos="2880"/>
        </w:tabs>
        <w:spacing w:before="240" w:after="0"/>
      </w:pPr>
      <w:r>
        <w:rPr>
          <w:b/>
          <w:szCs w:val="28"/>
        </w:rPr>
        <w:tab/>
      </w:r>
      <w:r>
        <w:rPr>
          <w:b/>
          <w:szCs w:val="28"/>
        </w:rPr>
        <w:tab/>
      </w:r>
      <w:r w:rsidR="00D61E96">
        <w:rPr>
          <w:b/>
          <w:szCs w:val="28"/>
        </w:rPr>
        <w:t xml:space="preserve">2. </w:t>
      </w:r>
      <w:r>
        <w:rPr>
          <w:b/>
          <w:szCs w:val="28"/>
        </w:rPr>
        <w:tab/>
      </w:r>
      <w:r w:rsidR="00D61E96" w:rsidRPr="000A04A0">
        <w:t>Resources for accessing and us</w:t>
      </w:r>
      <w:r w:rsidR="00D61E96">
        <w:t xml:space="preserve">ing computer-based assessments </w:t>
      </w:r>
      <w:r w:rsidR="00D61E96" w:rsidRPr="000A04A0">
        <w:t>vary among the schools.</w:t>
      </w:r>
    </w:p>
    <w:p w:rsidR="002362A0" w:rsidRDefault="00F95E1A">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t>Teachers said that t</w:t>
      </w:r>
      <w:r w:rsidR="00D61E96" w:rsidRPr="000A04A0">
        <w:t>he elementary school ha</w:t>
      </w:r>
      <w:r w:rsidR="00D61E96">
        <w:t>d</w:t>
      </w:r>
      <w:r w:rsidR="00D61E96" w:rsidRPr="000A04A0">
        <w:t xml:space="preserve"> one computer lab with some non-functioning computers, </w:t>
      </w:r>
      <w:r w:rsidR="00D61E96">
        <w:t xml:space="preserve">which </w:t>
      </w:r>
      <w:r w:rsidR="00D61E96" w:rsidRPr="000A04A0">
        <w:t>it use</w:t>
      </w:r>
      <w:r w:rsidR="00D61E96">
        <w:t>d</w:t>
      </w:r>
      <w:r w:rsidR="00D61E96" w:rsidRPr="000A04A0">
        <w:t xml:space="preserve"> for test administration, while the middle school ha</w:t>
      </w:r>
      <w:r w:rsidR="00D61E96">
        <w:t>d</w:t>
      </w:r>
      <w:r w:rsidR="00D61E96" w:rsidRPr="000A04A0">
        <w:t xml:space="preserve"> two computer labs and laptops</w:t>
      </w:r>
      <w:r w:rsidR="00D61E96">
        <w:t>, which</w:t>
      </w:r>
      <w:r w:rsidR="00D61E96" w:rsidRPr="000A04A0">
        <w:t xml:space="preserve"> enable</w:t>
      </w:r>
      <w:r w:rsidR="00D61E96">
        <w:t>d</w:t>
      </w:r>
      <w:r w:rsidR="00D61E96" w:rsidRPr="000A04A0">
        <w:t xml:space="preserve"> students to be tested more efficiently and for teachers to get results back more quickly. </w:t>
      </w:r>
    </w:p>
    <w:p w:rsidR="002362A0" w:rsidRDefault="00F95E1A">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b. </w:t>
      </w:r>
      <w:r>
        <w:rPr>
          <w:b/>
          <w:szCs w:val="28"/>
        </w:rPr>
        <w:tab/>
      </w:r>
      <w:r w:rsidR="00D61E96" w:rsidRPr="000A04A0">
        <w:t>All GRADE data at the elementary level is entered by the Title I teacher because the district has only one software license for this program</w:t>
      </w:r>
      <w:r w:rsidR="00D61E96">
        <w:t>, according to teachers</w:t>
      </w:r>
      <w:r w:rsidR="00D61E96" w:rsidRPr="000A04A0">
        <w:t xml:space="preserve">. </w:t>
      </w:r>
    </w:p>
    <w:p w:rsidR="002362A0" w:rsidRDefault="00F95E1A">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c.  </w:t>
      </w:r>
      <w:r>
        <w:rPr>
          <w:b/>
          <w:szCs w:val="28"/>
        </w:rPr>
        <w:tab/>
      </w:r>
      <w:r w:rsidR="00D61E96" w:rsidRPr="000A04A0">
        <w:t>The district is in the process of converting from Rediker to IPASS and currently has multiple databases</w:t>
      </w:r>
      <w:r w:rsidR="00D61E96">
        <w:t>, according to an administrator</w:t>
      </w:r>
      <w:r w:rsidR="00D61E96" w:rsidRPr="000A04A0">
        <w:t xml:space="preserve">. </w:t>
      </w:r>
    </w:p>
    <w:p w:rsidR="002362A0" w:rsidRDefault="00E523E0">
      <w:pPr>
        <w:tabs>
          <w:tab w:val="left" w:pos="360"/>
          <w:tab w:val="left" w:pos="720"/>
          <w:tab w:val="left" w:pos="1080"/>
          <w:tab w:val="left" w:pos="1440"/>
          <w:tab w:val="left" w:pos="1800"/>
          <w:tab w:val="left" w:pos="2160"/>
          <w:tab w:val="left" w:pos="2520"/>
          <w:tab w:val="left" w:pos="2880"/>
        </w:tabs>
        <w:spacing w:before="240" w:after="0"/>
        <w:rPr>
          <w:b/>
          <w:i/>
          <w:szCs w:val="28"/>
        </w:rPr>
      </w:pPr>
      <w:r w:rsidRPr="00E523E0">
        <w:rPr>
          <w:b/>
          <w:szCs w:val="28"/>
        </w:rPr>
        <w:t xml:space="preserve">Impact: </w:t>
      </w:r>
      <w:r w:rsidR="00D61E96" w:rsidRPr="007E1D1A">
        <w:rPr>
          <w:szCs w:val="28"/>
        </w:rPr>
        <w:t xml:space="preserve">The inconsistencies in current district assessment practices and available resources within and among schools and the insufficiency of educators’ capacity to analyze and use assessment </w:t>
      </w:r>
      <w:r w:rsidRPr="00E523E0">
        <w:rPr>
          <w:szCs w:val="28"/>
        </w:rPr>
        <w:t>data have weakened the district’s capacity to improve both teaching and learning.</w:t>
      </w:r>
    </w:p>
    <w:p w:rsidR="002362A0" w:rsidRDefault="002362A0">
      <w:pPr>
        <w:pStyle w:val="Standard"/>
        <w:tabs>
          <w:tab w:val="left" w:pos="360"/>
          <w:tab w:val="left" w:pos="720"/>
          <w:tab w:val="left" w:pos="1080"/>
          <w:tab w:val="left" w:pos="1440"/>
          <w:tab w:val="left" w:pos="1800"/>
          <w:tab w:val="left" w:pos="2160"/>
          <w:tab w:val="left" w:pos="2520"/>
          <w:tab w:val="left" w:pos="2880"/>
        </w:tabs>
        <w:contextualSpacing w:val="0"/>
      </w:pPr>
    </w:p>
    <w:p w:rsidR="002362A0" w:rsidRDefault="002362A0">
      <w:pPr>
        <w:pStyle w:val="Standard"/>
        <w:tabs>
          <w:tab w:val="left" w:pos="360"/>
          <w:tab w:val="left" w:pos="720"/>
          <w:tab w:val="left" w:pos="1080"/>
          <w:tab w:val="left" w:pos="1440"/>
          <w:tab w:val="left" w:pos="1800"/>
          <w:tab w:val="left" w:pos="2160"/>
          <w:tab w:val="left" w:pos="2520"/>
          <w:tab w:val="left" w:pos="2880"/>
        </w:tabs>
        <w:contextualSpacing w:val="0"/>
      </w:pPr>
    </w:p>
    <w:p w:rsidR="002362A0" w:rsidRDefault="00D61E96">
      <w:pPr>
        <w:pStyle w:val="Standard"/>
        <w:tabs>
          <w:tab w:val="left" w:pos="360"/>
          <w:tab w:val="left" w:pos="720"/>
          <w:tab w:val="left" w:pos="1080"/>
          <w:tab w:val="left" w:pos="1440"/>
          <w:tab w:val="left" w:pos="1800"/>
          <w:tab w:val="left" w:pos="2160"/>
          <w:tab w:val="left" w:pos="2520"/>
          <w:tab w:val="left" w:pos="2880"/>
        </w:tabs>
        <w:contextualSpacing w:val="0"/>
      </w:pPr>
      <w:bookmarkStart w:id="31" w:name="_Toc355188916"/>
      <w:r>
        <w:t>Human Resources and Professional Development</w:t>
      </w:r>
      <w:bookmarkEnd w:id="31"/>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32" w:name="_Toc355188917"/>
      <w:r>
        <w:t>10.</w:t>
      </w:r>
      <w:r w:rsidR="0083401B">
        <w:tab/>
      </w:r>
      <w:r w:rsidRPr="00287CCE">
        <w:t>The district’s past culture does not include the supervision and evaluation of professional staff, and at the time of the review evaluations of administrators under the new educator evaluation system had not begun.</w:t>
      </w:r>
      <w:bookmarkEnd w:id="32"/>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381642">
        <w:rPr>
          <w:rFonts w:eastAsia="Times New Roman"/>
        </w:rPr>
        <w:t>In a review of 10 current administrators’ personnel folders (including the new interim superintendent), the team did not find evidence</w:t>
      </w:r>
      <w:r w:rsidR="00D61E96" w:rsidRPr="00381642">
        <w:rPr>
          <w:rFonts w:eastAsia="Times New Roman"/>
          <w:color w:val="FF0000"/>
        </w:rPr>
        <w:t xml:space="preserve"> </w:t>
      </w:r>
      <w:r w:rsidR="00D61E96" w:rsidRPr="00381642">
        <w:rPr>
          <w:rFonts w:eastAsia="Times New Roman"/>
        </w:rPr>
        <w:t>that any administrat</w:t>
      </w:r>
      <w:r w:rsidR="00D61E96" w:rsidRPr="00381642">
        <w:t xml:space="preserve">or had been evaluated within the past three years. </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 xml:space="preserve">The team reviewed 29 </w:t>
      </w:r>
      <w:r w:rsidR="00D61E96" w:rsidRPr="00675F2B">
        <w:t>randomly selected teachers’</w:t>
      </w:r>
      <w:r w:rsidR="00D61E96">
        <w:t xml:space="preserve"> </w:t>
      </w:r>
      <w:r w:rsidR="00D61E96" w:rsidRPr="00675F2B">
        <w:t xml:space="preserve">personnel folders. </w:t>
      </w:r>
      <w:r w:rsidR="00D61E96">
        <w:t>The team did not find</w:t>
      </w:r>
      <w:r w:rsidR="00D61E96" w:rsidRPr="00675F2B">
        <w:t xml:space="preserve"> evidence in the 29 folders that </w:t>
      </w:r>
      <w:r w:rsidR="00D61E96">
        <w:t>teachers were evaluated</w:t>
      </w:r>
      <w:r w:rsidR="00D61E96" w:rsidRPr="00675F2B">
        <w:t xml:space="preserve"> during the 2011</w:t>
      </w:r>
      <w:r w:rsidR="00D61E96">
        <w:t>–</w:t>
      </w:r>
      <w:r w:rsidR="00D61E96" w:rsidRPr="00675F2B">
        <w:t xml:space="preserve">2012 school year. </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O</w:t>
      </w:r>
      <w:r w:rsidR="00D61E96" w:rsidRPr="00675F2B">
        <w:t>f the 29 personnel folders reviewed</w:t>
      </w:r>
      <w:r w:rsidR="00D61E96">
        <w:t>,</w:t>
      </w:r>
      <w:r w:rsidR="00D61E96" w:rsidRPr="00675F2B">
        <w:t xml:space="preserve"> </w:t>
      </w:r>
      <w:r w:rsidR="00D61E96">
        <w:t xml:space="preserve">8 contained </w:t>
      </w:r>
      <w:r w:rsidR="00D61E96" w:rsidRPr="00675F2B">
        <w:t xml:space="preserve">documents </w:t>
      </w:r>
      <w:r w:rsidR="00D61E96">
        <w:t>about</w:t>
      </w:r>
      <w:r w:rsidR="00D61E96" w:rsidRPr="00675F2B">
        <w:t xml:space="preserve"> teachers who had not yet been awarded professional teacher status. One </w:t>
      </w:r>
      <w:r w:rsidR="00D61E96">
        <w:t xml:space="preserve">out of 8 </w:t>
      </w:r>
      <w:r w:rsidR="00D61E96" w:rsidRPr="00675F2B">
        <w:t>had been evaluated (</w:t>
      </w:r>
      <w:r w:rsidR="00D61E96">
        <w:t xml:space="preserve">in </w:t>
      </w:r>
      <w:r w:rsidR="00D61E96" w:rsidRPr="00675F2B">
        <w:t>March 2011).</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t>Administrators and teachers reported going multiple years without participating in an evaluation process.</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t>One administrator spoke of never having been evaluated. Another mentioned an evaluation in 2009–2010 but none in 2010–2011.</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b. </w:t>
      </w:r>
      <w:r>
        <w:rPr>
          <w:b/>
          <w:szCs w:val="28"/>
        </w:rPr>
        <w:tab/>
      </w:r>
      <w:r w:rsidR="00D61E96">
        <w:t>Teachers variously said that they had gone two, three, and four years without an evaluation.</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 xml:space="preserve">At the time of the review In February 2013, though many steps toward implementing the district’s new evaluation system had been taken (see  Human Resources/Professional Development finding under Strengths above), </w:t>
      </w:r>
      <w:r w:rsidR="00D61E96" w:rsidRPr="00675F2B">
        <w:t>the district’s leadership ha</w:t>
      </w:r>
      <w:r w:rsidR="00D61E96">
        <w:t>d</w:t>
      </w:r>
      <w:r w:rsidR="00D61E96" w:rsidRPr="00675F2B">
        <w:t xml:space="preserve"> not begun the new, five</w:t>
      </w:r>
      <w:r w:rsidR="00D61E96">
        <w:t>-</w:t>
      </w:r>
      <w:r w:rsidR="00D61E96" w:rsidRPr="00675F2B">
        <w:t>step cycle of evaluating its administrators.</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According to administrators, t</w:t>
      </w:r>
      <w:r w:rsidR="00D61E96" w:rsidRPr="00675F2B">
        <w:t>he</w:t>
      </w:r>
      <w:r w:rsidR="00D61E96">
        <w:t>y</w:t>
      </w:r>
      <w:r w:rsidR="00D61E96" w:rsidRPr="00675F2B">
        <w:t xml:space="preserve"> </w:t>
      </w:r>
      <w:r w:rsidR="00D61E96">
        <w:t xml:space="preserve">had been asked to develop goals, and at least one had submitted goals, but neither the previous superintendent nor the </w:t>
      </w:r>
      <w:r w:rsidR="00D61E96" w:rsidRPr="00675F2B">
        <w:t>interim superintendent ha</w:t>
      </w:r>
      <w:r w:rsidR="00D61E96">
        <w:t>d</w:t>
      </w:r>
      <w:r w:rsidR="00D61E96" w:rsidRPr="00675F2B">
        <w:t xml:space="preserve"> initiated the implementation of the five</w:t>
      </w:r>
      <w:r w:rsidR="00D61E96">
        <w:t>-</w:t>
      </w:r>
      <w:r w:rsidR="00D61E96" w:rsidRPr="00675F2B">
        <w:t xml:space="preserve">step cycle </w:t>
      </w:r>
      <w:r w:rsidR="00D61E96">
        <w:t>of evaluating</w:t>
      </w:r>
      <w:r w:rsidR="00D61E96" w:rsidRPr="00675F2B">
        <w:t xml:space="preserve"> Monson’s administrators. </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B54DAA">
        <w:rPr>
          <w:b/>
        </w:rPr>
        <w:t>Impact</w:t>
      </w:r>
      <w:r w:rsidRPr="00675F2B">
        <w:t xml:space="preserve">: </w:t>
      </w:r>
      <w:r>
        <w:t xml:space="preserve">A history of having paid little attention to evaluating administrators or teachers makes it difficult for the district to implement the new educator evaluation system in a way that is a lever for change, particularly when the new educator evaluation system has not yet been extended to administrators.  </w:t>
      </w:r>
    </w:p>
    <w:p w:rsidR="002362A0" w:rsidRDefault="00D61E96">
      <w:pPr>
        <w:pStyle w:val="TildeFinding"/>
        <w:tabs>
          <w:tab w:val="left" w:pos="360"/>
          <w:tab w:val="left" w:pos="720"/>
          <w:tab w:val="left" w:pos="1080"/>
          <w:tab w:val="left" w:pos="1440"/>
          <w:tab w:val="left" w:pos="1800"/>
          <w:tab w:val="left" w:pos="2160"/>
          <w:tab w:val="left" w:pos="2520"/>
          <w:tab w:val="left" w:pos="2880"/>
        </w:tabs>
      </w:pPr>
      <w:bookmarkStart w:id="33" w:name="_Toc355188918"/>
      <w:r>
        <w:t>11.</w:t>
      </w:r>
      <w:r w:rsidR="0083401B">
        <w:tab/>
      </w:r>
      <w:r w:rsidRPr="0095715A">
        <w:t xml:space="preserve">The district does not invest sufficiently in the </w:t>
      </w:r>
      <w:r>
        <w:t xml:space="preserve">professional </w:t>
      </w:r>
      <w:r w:rsidRPr="0095715A">
        <w:t>development of its educators.</w:t>
      </w:r>
      <w:bookmarkEnd w:id="33"/>
    </w:p>
    <w:p w:rsidR="002362A0" w:rsidRDefault="0083401B">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A. </w:t>
      </w:r>
      <w:r>
        <w:rPr>
          <w:b/>
          <w:szCs w:val="28"/>
        </w:rPr>
        <w:tab/>
      </w:r>
      <w:r w:rsidR="00D61E96" w:rsidRPr="00675F2B">
        <w:t xml:space="preserve">The district </w:t>
      </w:r>
      <w:r w:rsidR="00D61E96">
        <w:t>does not</w:t>
      </w:r>
      <w:r w:rsidR="00D61E96" w:rsidRPr="00675F2B">
        <w:t xml:space="preserve"> provides continuous educator development opportunities.</w:t>
      </w:r>
    </w:p>
    <w:p w:rsidR="002362A0" w:rsidRDefault="0083401B">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 xml:space="preserve">Monson provides one and one-half days of </w:t>
      </w:r>
      <w:r w:rsidR="00D61E96" w:rsidRPr="00BA5A94">
        <w:t>professional</w:t>
      </w:r>
      <w:r w:rsidR="00D61E96">
        <w:t xml:space="preserve"> development during the school year. An additional 50 hours are school-based at the principals’ discretion, according to an administrator.</w:t>
      </w:r>
    </w:p>
    <w:p w:rsidR="002362A0" w:rsidRDefault="0083401B">
      <w:pPr>
        <w:tabs>
          <w:tab w:val="left" w:pos="360"/>
          <w:tab w:val="left" w:pos="720"/>
          <w:tab w:val="left" w:pos="1080"/>
          <w:tab w:val="left" w:pos="1440"/>
          <w:tab w:val="left" w:pos="1800"/>
          <w:tab w:val="left" w:pos="2160"/>
          <w:tab w:val="left" w:pos="2520"/>
          <w:tab w:val="left" w:pos="2880"/>
        </w:tabs>
        <w:spacing w:before="240" w:after="0"/>
      </w:pPr>
      <w:r>
        <w:rPr>
          <w:b/>
          <w:szCs w:val="28"/>
        </w:rPr>
        <w:lastRenderedPageBreak/>
        <w:tab/>
      </w:r>
      <w:r w:rsidR="00D61E96">
        <w:rPr>
          <w:b/>
          <w:szCs w:val="28"/>
        </w:rPr>
        <w:t xml:space="preserve">B. </w:t>
      </w:r>
      <w:r>
        <w:rPr>
          <w:b/>
          <w:szCs w:val="28"/>
        </w:rPr>
        <w:tab/>
      </w:r>
      <w:r w:rsidR="00D61E96">
        <w:t xml:space="preserve">The district does not have a </w:t>
      </w:r>
      <w:r w:rsidR="00D61E96" w:rsidRPr="00675F2B">
        <w:t>professional development plan</w:t>
      </w:r>
      <w:r w:rsidR="00D61E96">
        <w:t>, according to an administrator</w:t>
      </w:r>
      <w:r w:rsidR="00D61E96" w:rsidRPr="00675F2B">
        <w:t xml:space="preserve">. </w:t>
      </w:r>
    </w:p>
    <w:p w:rsidR="002362A0" w:rsidRDefault="0083401B">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C. </w:t>
      </w:r>
      <w:r>
        <w:rPr>
          <w:b/>
          <w:szCs w:val="28"/>
        </w:rPr>
        <w:tab/>
      </w:r>
      <w:r w:rsidR="00D61E96">
        <w:t xml:space="preserve">Teachers said that their </w:t>
      </w:r>
      <w:r w:rsidR="00D61E96" w:rsidRPr="00675F2B">
        <w:t xml:space="preserve">input and needs </w:t>
      </w:r>
      <w:r w:rsidR="00D61E96">
        <w:t>were</w:t>
      </w:r>
      <w:r w:rsidR="00D61E96" w:rsidRPr="00675F2B">
        <w:t xml:space="preserve"> not considered in the planning of professional development. </w:t>
      </w:r>
    </w:p>
    <w:p w:rsidR="002362A0" w:rsidRDefault="00177EF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t>Interviewees said that sufficient training has not been provided in s</w:t>
      </w:r>
      <w:r w:rsidR="00D61E96" w:rsidRPr="00675F2B">
        <w:t xml:space="preserve">trategies for inclusive classrooms and differentiated/tiered instructional practices and the use of formative assessments. </w:t>
      </w:r>
    </w:p>
    <w:p w:rsidR="002362A0" w:rsidRDefault="00177EF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E. </w:t>
      </w:r>
      <w:r>
        <w:rPr>
          <w:b/>
          <w:szCs w:val="28"/>
        </w:rPr>
        <w:tab/>
      </w:r>
      <w:r w:rsidR="00D61E96">
        <w:t>Adequate training in</w:t>
      </w:r>
      <w:r w:rsidR="00D61E96" w:rsidRPr="00675F2B">
        <w:t xml:space="preserve"> the interpretation and use of student performance data has not been provided</w:t>
      </w:r>
      <w:r w:rsidR="00D61E96">
        <w:t>, according to an administrator</w:t>
      </w:r>
      <w:r w:rsidR="00D61E96" w:rsidRPr="00675F2B">
        <w:t xml:space="preserve">. </w:t>
      </w:r>
    </w:p>
    <w:p w:rsidR="002362A0" w:rsidRDefault="00177EF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F. </w:t>
      </w:r>
      <w:r>
        <w:rPr>
          <w:b/>
          <w:szCs w:val="28"/>
        </w:rPr>
        <w:tab/>
      </w:r>
      <w:r w:rsidR="00D61E96">
        <w:t>Teachers said that the district did not offer</w:t>
      </w:r>
      <w:r w:rsidR="00D61E96" w:rsidRPr="00675F2B">
        <w:t xml:space="preserve"> educator development to coincide with and support the implementation of the </w:t>
      </w:r>
      <w:r w:rsidR="00D61E96">
        <w:t>new Massachusetts</w:t>
      </w:r>
      <w:r w:rsidR="00D61E96" w:rsidRPr="00675F2B">
        <w:t xml:space="preserve"> ELA and mathematics curricul</w:t>
      </w:r>
      <w:r w:rsidR="00D61E96">
        <w:t>um standards based on the Common Core standards</w:t>
      </w:r>
      <w:r w:rsidR="00D61E96" w:rsidRPr="00675F2B">
        <w:t xml:space="preserve">. </w:t>
      </w:r>
    </w:p>
    <w:p w:rsidR="002362A0" w:rsidRDefault="00177EF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G. </w:t>
      </w:r>
      <w:r>
        <w:rPr>
          <w:b/>
          <w:szCs w:val="28"/>
        </w:rPr>
        <w:tab/>
      </w:r>
      <w:r w:rsidR="00D61E96" w:rsidRPr="00675F2B">
        <w:t xml:space="preserve">The mentoring program does not provide </w:t>
      </w:r>
      <w:r w:rsidR="00D61E96">
        <w:t>consistent</w:t>
      </w:r>
      <w:r w:rsidR="00D61E96" w:rsidRPr="00675F2B">
        <w:t xml:space="preserve"> support for new teachers. </w:t>
      </w:r>
    </w:p>
    <w:p w:rsidR="002362A0" w:rsidRDefault="00177EF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Administrators said that the district did not have a standard protocol for its mentoring program and that relationships depended on the people involved.</w:t>
      </w:r>
    </w:p>
    <w:p w:rsidR="002362A0" w:rsidRDefault="00177EF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They said that there is a “hope” that colleagues provide support for new teachers.</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B54DAA">
        <w:rPr>
          <w:b/>
        </w:rPr>
        <w:t>Impact</w:t>
      </w:r>
      <w:r w:rsidRPr="00675F2B">
        <w:t xml:space="preserve">: </w:t>
      </w:r>
      <w:r>
        <w:t xml:space="preserve">Insufficient investment in </w:t>
      </w:r>
      <w:r w:rsidRPr="00675F2B">
        <w:t xml:space="preserve">developing and nurturing </w:t>
      </w:r>
      <w:r>
        <w:t>the instructional corps</w:t>
      </w:r>
      <w:r w:rsidRPr="00675F2B">
        <w:t xml:space="preserve"> compromises staff capacity and </w:t>
      </w:r>
      <w:r>
        <w:t xml:space="preserve">the ability of the district to improve </w:t>
      </w:r>
      <w:r w:rsidRPr="00675F2B">
        <w:t xml:space="preserve">student performance. </w:t>
      </w:r>
    </w:p>
    <w:p w:rsidR="002362A0" w:rsidRDefault="00D61E96">
      <w:pPr>
        <w:pStyle w:val="Standard"/>
        <w:tabs>
          <w:tab w:val="left" w:pos="360"/>
          <w:tab w:val="left" w:pos="720"/>
          <w:tab w:val="left" w:pos="1080"/>
          <w:tab w:val="left" w:pos="1440"/>
          <w:tab w:val="left" w:pos="1800"/>
          <w:tab w:val="left" w:pos="2160"/>
          <w:tab w:val="left" w:pos="2520"/>
          <w:tab w:val="left" w:pos="2880"/>
        </w:tabs>
        <w:contextualSpacing w:val="0"/>
      </w:pPr>
      <w:bookmarkStart w:id="34" w:name="_Toc355188919"/>
      <w:r w:rsidRPr="00E06B74">
        <w:t>Student Su</w:t>
      </w:r>
      <w:r>
        <w:t>pport</w:t>
      </w:r>
      <w:bookmarkEnd w:id="34"/>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35" w:name="_Toc355188920"/>
      <w:r>
        <w:t xml:space="preserve">12. </w:t>
      </w:r>
      <w:r w:rsidR="00177EFE">
        <w:tab/>
      </w:r>
      <w:r w:rsidRPr="007B2414">
        <w:t>The district has not developed an effective system of support that ensures that all students’ academic and non-academic needs are met and that there is communication with families about student performance.</w:t>
      </w:r>
      <w:bookmarkEnd w:id="35"/>
    </w:p>
    <w:p w:rsidR="002362A0" w:rsidRDefault="006B1277">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t xml:space="preserve">Not all the schools have </w:t>
      </w:r>
      <w:r w:rsidR="00D61E96" w:rsidRPr="00ED4E65">
        <w:t>process</w:t>
      </w:r>
      <w:r w:rsidR="00D61E96">
        <w:t>es</w:t>
      </w:r>
      <w:r w:rsidR="00D61E96" w:rsidRPr="00ED4E65">
        <w:t xml:space="preserve"> for identifying and responding quickly to students who are not performing at grade level.</w:t>
      </w:r>
    </w:p>
    <w:p w:rsidR="002362A0" w:rsidRDefault="006B127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D4E65">
        <w:t>While the middle school and high school Student Teacher Assistan</w:t>
      </w:r>
      <w:r w:rsidR="00D61E96">
        <w:t>ce</w:t>
      </w:r>
      <w:r w:rsidR="00D61E96" w:rsidRPr="00ED4E65">
        <w:t xml:space="preserve"> Teams (STAT</w:t>
      </w:r>
      <w:r w:rsidR="00D61E96">
        <w:t>s</w:t>
      </w:r>
      <w:r w:rsidR="00D61E96" w:rsidRPr="00ED4E65">
        <w:t xml:space="preserve">) meet regularly to discuss students in need of support, </w:t>
      </w:r>
      <w:r w:rsidR="00D61E96">
        <w:t>the elementary school does not have</w:t>
      </w:r>
      <w:r w:rsidR="00D61E96" w:rsidRPr="00ED4E65">
        <w:t xml:space="preserve"> a support team that meets regularly</w:t>
      </w:r>
      <w:r w:rsidR="00D61E96">
        <w:t>,</w:t>
      </w:r>
      <w:r w:rsidR="00D61E96" w:rsidRPr="00ED4E65">
        <w:t xml:space="preserve"> and teachers </w:t>
      </w:r>
      <w:r w:rsidR="00D61E96">
        <w:t xml:space="preserve">said that they did not have a clear idea </w:t>
      </w:r>
      <w:r w:rsidR="00D61E96" w:rsidRPr="00ED4E65">
        <w:t xml:space="preserve">about how to refer a child for support during the school year. </w:t>
      </w:r>
    </w:p>
    <w:p w:rsidR="002362A0" w:rsidRDefault="006B127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t>According to an administrator, there is no district process for referrals.</w:t>
      </w:r>
    </w:p>
    <w:p w:rsidR="002362A0" w:rsidRDefault="006B127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sidR="00D61E96">
        <w:rPr>
          <w:b/>
          <w:szCs w:val="28"/>
        </w:rPr>
        <w:t xml:space="preserve">B. </w:t>
      </w:r>
      <w:r>
        <w:rPr>
          <w:b/>
          <w:szCs w:val="28"/>
        </w:rPr>
        <w:tab/>
      </w:r>
      <w:r w:rsidR="00D61E96" w:rsidRPr="00ED4E65">
        <w:t>Classroom instruction reflects little differentiation</w:t>
      </w:r>
      <w:r w:rsidR="00D61E96">
        <w:t>.</w:t>
      </w:r>
    </w:p>
    <w:p w:rsidR="002362A0" w:rsidRDefault="006B127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 xml:space="preserve">Only 6 of 31 </w:t>
      </w:r>
      <w:r w:rsidR="00D61E96" w:rsidRPr="00ED4E65">
        <w:t xml:space="preserve">classrooms observed </w:t>
      </w:r>
      <w:r w:rsidR="00D61E96">
        <w:t>(19 percent) showed</w:t>
      </w:r>
      <w:r w:rsidR="00D61E96" w:rsidRPr="00ED4E65">
        <w:t xml:space="preserve"> clear and consistent evidence of the use of multiple resources for diverse learners</w:t>
      </w:r>
      <w:r w:rsidR="00D61E96">
        <w:t>.</w:t>
      </w:r>
    </w:p>
    <w:p w:rsidR="002362A0" w:rsidRDefault="006B127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lastRenderedPageBreak/>
        <w:tab/>
      </w:r>
      <w:r>
        <w:rPr>
          <w:b/>
          <w:szCs w:val="28"/>
        </w:rPr>
        <w:tab/>
      </w:r>
      <w:r w:rsidR="00D61E96">
        <w:rPr>
          <w:b/>
          <w:szCs w:val="28"/>
        </w:rPr>
        <w:t xml:space="preserve">2. </w:t>
      </w:r>
      <w:r>
        <w:rPr>
          <w:b/>
          <w:szCs w:val="28"/>
        </w:rPr>
        <w:tab/>
      </w:r>
      <w:r w:rsidR="00D61E96" w:rsidRPr="00ED4E65">
        <w:t>Only 11 of 31 classrooms observed</w:t>
      </w:r>
      <w:r w:rsidR="00D61E96">
        <w:t xml:space="preserve"> </w:t>
      </w:r>
      <w:r w:rsidR="00D61E96" w:rsidRPr="00ED4E65">
        <w:t>(35</w:t>
      </w:r>
      <w:r w:rsidR="00D61E96">
        <w:t xml:space="preserve"> percent</w:t>
      </w:r>
      <w:r w:rsidR="00D61E96" w:rsidRPr="00ED4E65">
        <w:t xml:space="preserve">) </w:t>
      </w:r>
      <w:r w:rsidR="00D61E96">
        <w:t>showed</w:t>
      </w:r>
      <w:r w:rsidR="00D61E96" w:rsidRPr="00ED4E65">
        <w:t xml:space="preserve"> clear and consistent evidence of appropriate </w:t>
      </w:r>
      <w:r w:rsidR="00D61E96">
        <w:t xml:space="preserve">and </w:t>
      </w:r>
      <w:r w:rsidR="00D61E96" w:rsidRPr="00ED4E65">
        <w:t>varied strategies that meet students’ diverse learning needs</w:t>
      </w:r>
      <w:r w:rsidR="00D61E96">
        <w:t>.</w:t>
      </w:r>
    </w:p>
    <w:p w:rsidR="002362A0" w:rsidRDefault="006B1277">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C. </w:t>
      </w:r>
      <w:r>
        <w:rPr>
          <w:b/>
          <w:szCs w:val="28"/>
        </w:rPr>
        <w:tab/>
      </w:r>
      <w:r w:rsidR="00D61E96" w:rsidRPr="00ED4E65">
        <w:t xml:space="preserve">Student support interventions are limited, </w:t>
      </w:r>
      <w:r w:rsidR="00D61E96">
        <w:t>sometimes</w:t>
      </w:r>
      <w:r w:rsidR="00D61E96" w:rsidRPr="00ED4E65">
        <w:t xml:space="preserve"> </w:t>
      </w:r>
      <w:r w:rsidR="00D61E96">
        <w:t>inconsistent</w:t>
      </w:r>
      <w:r w:rsidR="00D61E96" w:rsidRPr="00ED4E65">
        <w:t xml:space="preserve">, </w:t>
      </w:r>
      <w:r w:rsidR="00D61E96">
        <w:t>or</w:t>
      </w:r>
      <w:r w:rsidR="00D61E96" w:rsidRPr="00ED4E65">
        <w:t xml:space="preserve"> informal</w:t>
      </w:r>
      <w:r w:rsidR="00D61E96">
        <w:t>.</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ED4E65">
        <w:t xml:space="preserve">Title </w:t>
      </w:r>
      <w:r w:rsidR="00D61E96">
        <w:t>I</w:t>
      </w:r>
      <w:r w:rsidR="00D61E96" w:rsidRPr="00ED4E65">
        <w:t xml:space="preserve"> can be used only for eligible students</w:t>
      </w:r>
      <w:r w:rsidR="00D61E96">
        <w:t xml:space="preserve"> in the elementary and middle schools, since both schools have Targeted Assistance programs.</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rPr>
          <w:b/>
        </w:rPr>
      </w:pPr>
      <w:r>
        <w:rPr>
          <w:b/>
          <w:szCs w:val="28"/>
        </w:rPr>
        <w:tab/>
      </w:r>
      <w:r>
        <w:rPr>
          <w:b/>
          <w:szCs w:val="28"/>
        </w:rPr>
        <w:tab/>
      </w:r>
      <w:r w:rsidR="00D61E96">
        <w:rPr>
          <w:b/>
          <w:szCs w:val="28"/>
        </w:rPr>
        <w:t xml:space="preserve">2. </w:t>
      </w:r>
      <w:r>
        <w:rPr>
          <w:b/>
          <w:szCs w:val="28"/>
        </w:rPr>
        <w:tab/>
      </w:r>
      <w:r w:rsidR="00D61E96" w:rsidRPr="00ED4E65">
        <w:t>Opportunities for Ti</w:t>
      </w:r>
      <w:r w:rsidR="00D61E96">
        <w:t xml:space="preserve">tle I support are limited, with </w:t>
      </w:r>
      <w:r w:rsidR="00D61E96" w:rsidRPr="00ED4E65">
        <w:t xml:space="preserve">referrals done mainly in the </w:t>
      </w:r>
      <w:r w:rsidR="00D61E96">
        <w:t>s</w:t>
      </w:r>
      <w:r w:rsidR="00D61E96" w:rsidRPr="00ED4E65">
        <w:t>pring</w:t>
      </w:r>
      <w:r w:rsidR="00D61E96">
        <w:t>, according to interviewees.</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t>Teachers said that i</w:t>
      </w:r>
      <w:r w:rsidR="00D61E96" w:rsidRPr="00ED4E65">
        <w:t xml:space="preserve">nterventionists and </w:t>
      </w:r>
      <w:r w:rsidR="00D61E96">
        <w:t>s</w:t>
      </w:r>
      <w:r w:rsidR="00D61E96" w:rsidRPr="00ED4E65">
        <w:t xml:space="preserve">pecial </w:t>
      </w:r>
      <w:r w:rsidR="00D61E96">
        <w:t>e</w:t>
      </w:r>
      <w:r w:rsidR="00D61E96" w:rsidRPr="00ED4E65">
        <w:t xml:space="preserve">ducation </w:t>
      </w:r>
      <w:r w:rsidR="00D61E96">
        <w:t>t</w:t>
      </w:r>
      <w:r w:rsidR="00D61E96" w:rsidRPr="00ED4E65">
        <w:t xml:space="preserve">eachers  </w:t>
      </w:r>
      <w:r w:rsidR="00D61E96">
        <w:t xml:space="preserve">are </w:t>
      </w:r>
      <w:r w:rsidR="00D61E96" w:rsidRPr="00ED4E65">
        <w:t xml:space="preserve">often pulled out </w:t>
      </w:r>
      <w:r w:rsidR="00D61E96">
        <w:t xml:space="preserve">of classes </w:t>
      </w:r>
      <w:r w:rsidR="00D61E96" w:rsidRPr="00ED4E65">
        <w:t xml:space="preserve">to cover testing, run </w:t>
      </w:r>
      <w:r w:rsidR="00D61E96">
        <w:t>special education</w:t>
      </w:r>
      <w:r w:rsidR="00D61E96" w:rsidRPr="00ED4E65">
        <w:t xml:space="preserve"> meetings</w:t>
      </w:r>
      <w:r w:rsidR="00D61E96">
        <w:t>,</w:t>
      </w:r>
      <w:r w:rsidR="00D61E96" w:rsidRPr="00ED4E65">
        <w:t xml:space="preserve"> or to substitute for an absent classroom teacher</w:t>
      </w:r>
      <w:r w:rsidR="00D61E96">
        <w:t>.</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4. </w:t>
      </w:r>
      <w:r>
        <w:rPr>
          <w:b/>
          <w:szCs w:val="28"/>
        </w:rPr>
        <w:tab/>
      </w:r>
      <w:r w:rsidR="00D61E96">
        <w:t>A</w:t>
      </w:r>
      <w:r w:rsidR="00D61E96" w:rsidRPr="00ED4E65">
        <w:t>fter</w:t>
      </w:r>
      <w:r w:rsidR="00D61E96">
        <w:t>-</w:t>
      </w:r>
      <w:r w:rsidR="00D61E96" w:rsidRPr="00ED4E65">
        <w:t xml:space="preserve">school help at </w:t>
      </w:r>
      <w:r w:rsidR="00D61E96">
        <w:t xml:space="preserve">the </w:t>
      </w:r>
      <w:r w:rsidR="00D61E96" w:rsidRPr="00ED4E65">
        <w:t xml:space="preserve">high school and </w:t>
      </w:r>
      <w:r w:rsidR="00D61E96">
        <w:t xml:space="preserve">the </w:t>
      </w:r>
      <w:r w:rsidR="00D61E96" w:rsidRPr="00ED4E65">
        <w:t xml:space="preserve">middle school is mainly </w:t>
      </w:r>
      <w:r w:rsidR="00D61E96">
        <w:t xml:space="preserve">informal and </w:t>
      </w:r>
      <w:r w:rsidR="00D61E96" w:rsidRPr="00ED4E65">
        <w:t>drop</w:t>
      </w:r>
      <w:r w:rsidR="00D61E96">
        <w:t xml:space="preserve"> </w:t>
      </w:r>
      <w:r w:rsidR="00D61E96" w:rsidRPr="00ED4E65">
        <w:t>in</w:t>
      </w:r>
      <w:r w:rsidR="00D61E96">
        <w:t>, according to administrators and a review of high school and middle school handbooks by the visiting team.</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5. </w:t>
      </w:r>
      <w:r>
        <w:rPr>
          <w:b/>
          <w:szCs w:val="28"/>
        </w:rPr>
        <w:tab/>
      </w:r>
      <w:r w:rsidR="00D61E96" w:rsidRPr="00ED4E65">
        <w:t xml:space="preserve">Supplemental Educational Services </w:t>
      </w:r>
      <w:r w:rsidR="00D61E96">
        <w:t xml:space="preserve">have not been </w:t>
      </w:r>
      <w:r w:rsidR="00D61E96" w:rsidRPr="00ED4E65">
        <w:t>offered this year</w:t>
      </w:r>
      <w:r w:rsidR="00D61E96">
        <w:t>, according to interviewees.</w:t>
      </w:r>
    </w:p>
    <w:p w:rsidR="002362A0" w:rsidRDefault="00A06348">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D. </w:t>
      </w:r>
      <w:r>
        <w:rPr>
          <w:b/>
          <w:szCs w:val="28"/>
        </w:rPr>
        <w:tab/>
      </w:r>
      <w:r w:rsidR="00D61E96" w:rsidRPr="00ED4E65">
        <w:t>There are limited opportunities for advanced placement and accelerated programs in the district</w:t>
      </w:r>
      <w:r w:rsidR="00D61E96">
        <w:t>.</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According to one administrator, the high school needs more staffing to offer more AP opportunities.</w:t>
      </w:r>
      <w:r w:rsidR="00D61E96" w:rsidRPr="00ED4E65" w:rsidDel="00E4081C">
        <w:t xml:space="preserve"> </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rPr>
          <w:vertAlign w:val="superscript"/>
        </w:rPr>
      </w:pPr>
      <w:r>
        <w:rPr>
          <w:b/>
          <w:szCs w:val="28"/>
        </w:rPr>
        <w:tab/>
      </w:r>
      <w:r>
        <w:rPr>
          <w:b/>
          <w:szCs w:val="28"/>
        </w:rPr>
        <w:tab/>
      </w:r>
      <w:r w:rsidR="00D61E96">
        <w:rPr>
          <w:b/>
          <w:szCs w:val="28"/>
        </w:rPr>
        <w:t xml:space="preserve">2. </w:t>
      </w:r>
      <w:r>
        <w:rPr>
          <w:b/>
          <w:szCs w:val="28"/>
        </w:rPr>
        <w:tab/>
      </w:r>
      <w:r w:rsidR="00D61E96" w:rsidRPr="00ED4E65">
        <w:t>ASPIRE, the elementary gifted and talented program</w:t>
      </w:r>
      <w:r w:rsidR="00D61E96">
        <w:t>,</w:t>
      </w:r>
      <w:r w:rsidR="00D61E96" w:rsidRPr="00ED4E65">
        <w:t xml:space="preserve"> </w:t>
      </w:r>
      <w:r w:rsidR="00D61E96">
        <w:t xml:space="preserve">has </w:t>
      </w:r>
      <w:r w:rsidR="00D61E96" w:rsidRPr="00ED4E65">
        <w:t>reduced staff from one full</w:t>
      </w:r>
      <w:r w:rsidR="00D61E96">
        <w:t>-</w:t>
      </w:r>
      <w:r w:rsidR="00D61E96" w:rsidRPr="00ED4E65">
        <w:t xml:space="preserve">time staff to </w:t>
      </w:r>
      <w:r w:rsidR="00D61E96">
        <w:t>0</w:t>
      </w:r>
      <w:r w:rsidR="00D61E96" w:rsidRPr="00ED4E65">
        <w:t>.5</w:t>
      </w:r>
      <w:r w:rsidR="00D61E96">
        <w:t xml:space="preserve"> </w:t>
      </w:r>
      <w:r w:rsidR="00D61E96" w:rsidRPr="00ED4E65">
        <w:t>FTE</w:t>
      </w:r>
      <w:r w:rsidR="00D61E96">
        <w:t xml:space="preserve"> and</w:t>
      </w:r>
      <w:r w:rsidR="00D61E96" w:rsidRPr="00ED4E65">
        <w:t xml:space="preserve"> serves only 3</w:t>
      </w:r>
      <w:r w:rsidR="00D61E96" w:rsidRPr="00ED4E65">
        <w:rPr>
          <w:vertAlign w:val="superscript"/>
        </w:rPr>
        <w:t>rd</w:t>
      </w:r>
      <w:r w:rsidR="00D61E96" w:rsidRPr="00ED4E65">
        <w:t xml:space="preserve"> and 4</w:t>
      </w:r>
      <w:r w:rsidR="00D61E96" w:rsidRPr="00ED4E65">
        <w:rPr>
          <w:vertAlign w:val="superscript"/>
        </w:rPr>
        <w:t>th</w:t>
      </w:r>
      <w:r w:rsidR="00D61E96" w:rsidRPr="00ED4E65">
        <w:t xml:space="preserve"> graders</w:t>
      </w:r>
      <w:r w:rsidR="00D61E96">
        <w:t>, according to teachers.</w:t>
      </w:r>
      <w:r w:rsidR="00D61E96" w:rsidRPr="00ED4E65">
        <w:t xml:space="preserve"> </w:t>
      </w:r>
    </w:p>
    <w:p w:rsidR="002362A0" w:rsidRDefault="00A06348">
      <w:pPr>
        <w:tabs>
          <w:tab w:val="left" w:pos="360"/>
          <w:tab w:val="left" w:pos="720"/>
          <w:tab w:val="left" w:pos="1080"/>
          <w:tab w:val="left" w:pos="1440"/>
          <w:tab w:val="left" w:pos="1800"/>
          <w:tab w:val="left" w:pos="2160"/>
          <w:tab w:val="left" w:pos="2520"/>
          <w:tab w:val="left" w:pos="2880"/>
        </w:tabs>
        <w:spacing w:before="240" w:after="0"/>
      </w:pPr>
      <w:r>
        <w:rPr>
          <w:b/>
          <w:szCs w:val="28"/>
        </w:rPr>
        <w:tab/>
      </w:r>
      <w:r w:rsidR="00D61E96">
        <w:rPr>
          <w:b/>
          <w:szCs w:val="28"/>
        </w:rPr>
        <w:t xml:space="preserve">E. </w:t>
      </w:r>
      <w:r>
        <w:rPr>
          <w:b/>
          <w:szCs w:val="28"/>
        </w:rPr>
        <w:tab/>
      </w:r>
      <w:r w:rsidR="00D61E96" w:rsidRPr="00462641">
        <w:rPr>
          <w:szCs w:val="28"/>
        </w:rPr>
        <w:t>T</w:t>
      </w:r>
      <w:r w:rsidR="00D61E96" w:rsidRPr="00ED4E65">
        <w:t>he district does not have a practice of scheduling time for parent-teacher conferences</w:t>
      </w:r>
      <w:r w:rsidR="00D61E96">
        <w:t>.</w:t>
      </w:r>
    </w:p>
    <w:p w:rsidR="002362A0" w:rsidRDefault="00A0634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Parents in a focus group said that it was a “huge lack” that the district did not have parent-teacher conferences.</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rsidRPr="008418E7">
        <w:rPr>
          <w:b/>
        </w:rPr>
        <w:t>Impact</w:t>
      </w:r>
      <w:r w:rsidRPr="00ED4E65">
        <w:t xml:space="preserve">: The </w:t>
      </w:r>
      <w:r>
        <w:t>absence</w:t>
      </w:r>
      <w:r w:rsidRPr="00ED4E65">
        <w:t xml:space="preserve"> of an effective system of support</w:t>
      </w:r>
      <w:r>
        <w:t>s</w:t>
      </w:r>
      <w:r w:rsidRPr="00ED4E65">
        <w:t xml:space="preserve"> has hindered the ability of the district to raise student achievement</w:t>
      </w:r>
      <w:r>
        <w:t>.</w:t>
      </w:r>
      <w:r>
        <w:rPr>
          <w:rStyle w:val="FootnoteReference"/>
        </w:rPr>
        <w:footnoteReference w:id="21"/>
      </w:r>
      <w:r>
        <w:t xml:space="preserve"> The absence of scheduled time for parent-teacher conferences prevents teachers from engaging more fully with families and using the conferences to gain families’ support for continued improvement in student achievement.</w:t>
      </w:r>
    </w:p>
    <w:p w:rsidR="002362A0" w:rsidRDefault="00D61E96">
      <w:pPr>
        <w:pStyle w:val="Standard"/>
        <w:tabs>
          <w:tab w:val="left" w:pos="360"/>
          <w:tab w:val="left" w:pos="720"/>
          <w:tab w:val="left" w:pos="1080"/>
          <w:tab w:val="left" w:pos="1440"/>
          <w:tab w:val="left" w:pos="1800"/>
          <w:tab w:val="left" w:pos="2160"/>
          <w:tab w:val="left" w:pos="2520"/>
          <w:tab w:val="left" w:pos="2880"/>
        </w:tabs>
        <w:contextualSpacing w:val="0"/>
      </w:pPr>
      <w:bookmarkStart w:id="36" w:name="_Toc355188921"/>
      <w:r w:rsidRPr="00E06B74">
        <w:t>Finance and Asset Management</w:t>
      </w:r>
      <w:bookmarkEnd w:id="36"/>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37" w:name="_Toc355188922"/>
      <w:r>
        <w:t xml:space="preserve">13. </w:t>
      </w:r>
      <w:r w:rsidR="00A06348">
        <w:tab/>
      </w:r>
      <w:r w:rsidRPr="00EB2C46">
        <w:t>The budget development process is not transparent, does not include key stakeholders, and does not sufficiently involve consideration of student performance, student needs, and district goals.</w:t>
      </w:r>
      <w:bookmarkEnd w:id="37"/>
      <w:r w:rsidRPr="00EB2C46">
        <w:t xml:space="preserve"> </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lastRenderedPageBreak/>
        <w:tab/>
      </w:r>
      <w:r w:rsidR="00D61E96">
        <w:rPr>
          <w:b/>
          <w:szCs w:val="28"/>
        </w:rPr>
        <w:t xml:space="preserve">A. </w:t>
      </w:r>
      <w:r>
        <w:rPr>
          <w:b/>
          <w:szCs w:val="28"/>
        </w:rPr>
        <w:tab/>
      </w:r>
      <w:r w:rsidR="00D61E96">
        <w:t>According to interviewees among administrators and on the school committee, recent budgets presented to the school committee were developed with top-down decision making with an absence of administrative team input—particularly by school principals.</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 xml:space="preserve">The absence of administrative team input into budgets has meant that they have been insufficiently transparent.  One administrator said that in the past the budget process had had transparency, so that the administrator knew what colleagues needed; that has not happened recently. </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t>District and school goals were not a focus in the deliberative process and were not communicated to the community through the budget document and presentation.</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t>Student performance on MCAS is not a driving force in the budget development process, according to the interim superintendent and town officials.</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E. </w:t>
      </w:r>
      <w:r>
        <w:rPr>
          <w:b/>
          <w:szCs w:val="28"/>
        </w:rPr>
        <w:tab/>
      </w:r>
      <w:r w:rsidR="00D61E96">
        <w:rPr>
          <w:rFonts w:cstheme="minorHAnsi"/>
        </w:rPr>
        <w:t>Budget constraints caused in part by the challenge of managing down the budget with declining enrollment have necessitated cuts. The cuts made by the district have had a negative effect on the advanced placement</w:t>
      </w:r>
      <w:r w:rsidR="00D61E96">
        <w:t xml:space="preserve"> </w:t>
      </w:r>
      <w:r w:rsidR="00D61E96">
        <w:rPr>
          <w:rFonts w:cstheme="minorHAnsi"/>
        </w:rPr>
        <w:t>program, professional development, the elementary reading series, the elementary gifted and talented program (ASPIRE), and elementary staffing levels.</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F. </w:t>
      </w:r>
      <w:r>
        <w:rPr>
          <w:b/>
          <w:szCs w:val="28"/>
        </w:rPr>
        <w:tab/>
      </w:r>
      <w:r w:rsidR="00D61E96" w:rsidRPr="0095715A">
        <w:rPr>
          <w:bCs/>
        </w:rPr>
        <w:t xml:space="preserve">The state of technology is considered antiquated and the </w:t>
      </w:r>
      <w:r w:rsidR="00D61E96" w:rsidRPr="00AC5FE9">
        <w:t>director of business and facilities said: “There is a lack of continuity among systems.”</w:t>
      </w:r>
    </w:p>
    <w:p w:rsidR="002362A0" w:rsidRDefault="006B15DE">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The 2007 NEASC report states (p. 49): “The technology needs of Monson High School are a major concern.” . . . “At this time district-wide technology systems are not adequately serviced.”</w:t>
      </w:r>
    </w:p>
    <w:p w:rsidR="002362A0" w:rsidRDefault="00D61E96">
      <w:pPr>
        <w:pStyle w:val="Impact"/>
        <w:tabs>
          <w:tab w:val="left" w:pos="360"/>
          <w:tab w:val="left" w:pos="720"/>
          <w:tab w:val="left" w:pos="1080"/>
          <w:tab w:val="left" w:pos="1440"/>
          <w:tab w:val="left" w:pos="1800"/>
          <w:tab w:val="left" w:pos="2160"/>
          <w:tab w:val="left" w:pos="2520"/>
          <w:tab w:val="left" w:pos="2880"/>
        </w:tabs>
      </w:pPr>
      <w:r w:rsidRPr="00532B07">
        <w:rPr>
          <w:b/>
        </w:rPr>
        <w:t>Impact:</w:t>
      </w:r>
      <w:r>
        <w:t xml:space="preserve"> The budget development process has been a lost opportunity for close review of student performance issues, improvement plans, and resource allocation. The district has not adequately communicated priorities to the Monson community or used the allocation of resources to address the needs of its students</w:t>
      </w:r>
      <w:r w:rsidR="00E65F37" w:rsidRPr="000E4E36">
        <w:rPr>
          <w:rFonts w:eastAsiaTheme="minorEastAsia"/>
        </w:rPr>
        <w:t>.</w:t>
      </w:r>
    </w:p>
    <w:p w:rsidR="002362A0" w:rsidRDefault="00D61E96">
      <w:pPr>
        <w:pStyle w:val="Section"/>
        <w:tabs>
          <w:tab w:val="left" w:pos="360"/>
          <w:tab w:val="left" w:pos="720"/>
          <w:tab w:val="left" w:pos="1080"/>
          <w:tab w:val="left" w:pos="1440"/>
          <w:tab w:val="left" w:pos="1800"/>
          <w:tab w:val="left" w:pos="2160"/>
          <w:tab w:val="left" w:pos="2520"/>
          <w:tab w:val="left" w:pos="2880"/>
        </w:tabs>
      </w:pPr>
      <w:bookmarkStart w:id="38" w:name="_Toc350870262"/>
      <w:bookmarkStart w:id="39" w:name="_Toc355188923"/>
      <w:r>
        <w:lastRenderedPageBreak/>
        <w:t>Monson</w:t>
      </w:r>
      <w:r w:rsidR="006275AA" w:rsidRPr="00E93DC7">
        <w:t xml:space="preserve"> Public Schools</w:t>
      </w:r>
      <w:r w:rsidR="00B173FD" w:rsidRPr="00E93DC7">
        <w:t xml:space="preserve"> </w:t>
      </w:r>
      <w:r w:rsidR="003A72E9" w:rsidRPr="00E93DC7">
        <w:t xml:space="preserve">District </w:t>
      </w:r>
      <w:r w:rsidR="00D00055" w:rsidRPr="00E93DC7">
        <w:t>Review Recommendations</w:t>
      </w:r>
      <w:bookmarkEnd w:id="38"/>
      <w:bookmarkEnd w:id="39"/>
    </w:p>
    <w:p w:rsidR="002362A0" w:rsidRDefault="002835E6">
      <w:pPr>
        <w:pStyle w:val="Standard"/>
        <w:tabs>
          <w:tab w:val="left" w:pos="360"/>
          <w:tab w:val="left" w:pos="720"/>
          <w:tab w:val="left" w:pos="1080"/>
          <w:tab w:val="left" w:pos="1440"/>
          <w:tab w:val="left" w:pos="1800"/>
          <w:tab w:val="left" w:pos="2160"/>
          <w:tab w:val="left" w:pos="2520"/>
          <w:tab w:val="left" w:pos="2880"/>
        </w:tabs>
        <w:contextualSpacing w:val="0"/>
      </w:pPr>
      <w:bookmarkStart w:id="40" w:name="_Toc355188924"/>
      <w:r>
        <w:t>Leadership and Governance</w:t>
      </w:r>
      <w:bookmarkEnd w:id="40"/>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41" w:name="_Toc355188925"/>
      <w:r>
        <w:t>1.</w:t>
      </w:r>
      <w:r w:rsidR="008054F6">
        <w:tab/>
      </w:r>
      <w:r w:rsidRPr="00AC56AB">
        <w:t xml:space="preserve">The district should use the search for a new superintendent as an opportunity to stabilize central office leadership </w:t>
      </w:r>
      <w:r>
        <w:t>after years of turnover</w:t>
      </w:r>
      <w:r w:rsidRPr="00AC56AB">
        <w:t xml:space="preserve">. </w:t>
      </w:r>
      <w:r>
        <w:t xml:space="preserve">Once a new superintendent is in place, </w:t>
      </w:r>
      <w:r w:rsidRPr="009D4D70">
        <w:t xml:space="preserve">the superintendent and all members of the school committee should </w:t>
      </w:r>
      <w:r>
        <w:t>seek support for governance from available sources</w:t>
      </w:r>
      <w:r w:rsidRPr="009D4D70">
        <w:t>.</w:t>
      </w:r>
      <w:bookmarkEnd w:id="41"/>
    </w:p>
    <w:p w:rsidR="002362A0" w:rsidRDefault="008054F6">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sidRPr="002C38D9">
        <w:rPr>
          <w:b/>
        </w:rPr>
        <w:t>A.</w:t>
      </w:r>
      <w:r w:rsidR="00D61E96">
        <w:t xml:space="preserve"> </w:t>
      </w:r>
      <w:r>
        <w:tab/>
      </w:r>
      <w:r w:rsidR="00D61E96">
        <w:t>Using the District Improvement Plan’s analysis of student data and district needs, to the extent that it has been developed, the search committee, working with the interim superintendent, should create a profile of the next superintendent and develop realistic and workable expectations for the responsibilities of a school district leader, including:</w:t>
      </w:r>
      <w:r>
        <w:br/>
      </w:r>
    </w:p>
    <w:p w:rsidR="002362A0" w:rsidRDefault="008054F6">
      <w:pPr>
        <w:tabs>
          <w:tab w:val="left" w:pos="36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D61E96">
        <w:rPr>
          <w:b/>
          <w:szCs w:val="28"/>
        </w:rPr>
        <w:t xml:space="preserve">1. </w:t>
      </w:r>
      <w:r>
        <w:rPr>
          <w:b/>
          <w:szCs w:val="28"/>
        </w:rPr>
        <w:tab/>
      </w:r>
      <w:r w:rsidR="00D61E96">
        <w:t>Exercising leadership</w:t>
      </w:r>
    </w:p>
    <w:p w:rsidR="002362A0" w:rsidRDefault="008054F6">
      <w:pPr>
        <w:tabs>
          <w:tab w:val="left" w:pos="36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D61E96">
        <w:rPr>
          <w:b/>
          <w:szCs w:val="28"/>
        </w:rPr>
        <w:t xml:space="preserve">2. </w:t>
      </w:r>
      <w:r>
        <w:rPr>
          <w:b/>
          <w:szCs w:val="28"/>
        </w:rPr>
        <w:tab/>
      </w:r>
      <w:r w:rsidR="00D61E96">
        <w:t xml:space="preserve">Developing data-based long- and short-term strategies in updated </w:t>
      </w:r>
      <w:r w:rsidR="00D61E96" w:rsidRPr="006E5901">
        <w:t>strategic,</w:t>
      </w:r>
      <w:r w:rsidR="00D61E96">
        <w:t xml:space="preserve"> </w:t>
      </w:r>
      <w:r w:rsidR="00D61E96" w:rsidRPr="006E5901">
        <w:t>district improvement</w:t>
      </w:r>
      <w:r w:rsidR="00D61E96">
        <w:t>, and school improvement plans.</w:t>
      </w:r>
    </w:p>
    <w:p w:rsidR="002362A0" w:rsidRDefault="008054F6">
      <w:pPr>
        <w:tabs>
          <w:tab w:val="left" w:pos="36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D61E96">
        <w:rPr>
          <w:b/>
          <w:szCs w:val="28"/>
        </w:rPr>
        <w:t xml:space="preserve">3. </w:t>
      </w:r>
      <w:r>
        <w:rPr>
          <w:b/>
          <w:szCs w:val="28"/>
        </w:rPr>
        <w:tab/>
      </w:r>
      <w:r w:rsidR="00D61E96">
        <w:t>Supervising and monitoring the achievement of goals.</w:t>
      </w:r>
    </w:p>
    <w:p w:rsidR="002362A0" w:rsidRDefault="008054F6">
      <w:pPr>
        <w:tabs>
          <w:tab w:val="left" w:pos="36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D61E96">
        <w:rPr>
          <w:b/>
          <w:szCs w:val="28"/>
        </w:rPr>
        <w:t xml:space="preserve">4. </w:t>
      </w:r>
      <w:r>
        <w:rPr>
          <w:b/>
          <w:szCs w:val="28"/>
        </w:rPr>
        <w:tab/>
      </w:r>
      <w:r w:rsidR="00D61E96">
        <w:t xml:space="preserve">Communicating with the school committee, teachers’ association, town officials, and entire Monson community as well as administrative leadership, certified staff, support personnel, students, and families. </w:t>
      </w:r>
    </w:p>
    <w:p w:rsidR="002362A0" w:rsidRDefault="008054F6">
      <w:pPr>
        <w:tabs>
          <w:tab w:val="left" w:pos="360"/>
          <w:tab w:val="left" w:pos="720"/>
          <w:tab w:val="left" w:pos="1080"/>
          <w:tab w:val="left" w:pos="1440"/>
          <w:tab w:val="left" w:pos="1800"/>
          <w:tab w:val="left" w:pos="2160"/>
          <w:tab w:val="left" w:pos="2520"/>
          <w:tab w:val="left" w:pos="2880"/>
        </w:tabs>
        <w:ind w:left="1080" w:hanging="1080"/>
      </w:pPr>
      <w:r>
        <w:tab/>
      </w:r>
      <w:r>
        <w:tab/>
      </w:r>
      <w:r w:rsidR="00D61E96">
        <w:rPr>
          <w:b/>
          <w:szCs w:val="28"/>
        </w:rPr>
        <w:t xml:space="preserve">5. </w:t>
      </w:r>
      <w:r>
        <w:rPr>
          <w:b/>
          <w:szCs w:val="28"/>
        </w:rPr>
        <w:tab/>
      </w:r>
      <w:r w:rsidR="00D61E96" w:rsidRPr="00B54786">
        <w:rPr>
          <w:szCs w:val="28"/>
        </w:rPr>
        <w:t>Ensuring effective</w:t>
      </w:r>
      <w:r w:rsidR="00D61E96">
        <w:rPr>
          <w:b/>
          <w:szCs w:val="28"/>
        </w:rPr>
        <w:t xml:space="preserve"> </w:t>
      </w:r>
      <w:r w:rsidR="00D61E96">
        <w:t xml:space="preserve">data management and analysis and dissemination of student </w:t>
      </w:r>
      <w:r w:rsidR="00D61E96">
        <w:rPr>
          <w:rFonts w:cstheme="minorHAnsi"/>
        </w:rPr>
        <w:t>performance data</w:t>
      </w:r>
      <w:r w:rsidR="00D61E96" w:rsidRPr="00805E09">
        <w:rPr>
          <w:rFonts w:cstheme="minorHAnsi"/>
        </w:rPr>
        <w:t xml:space="preserve"> to the entire community</w:t>
      </w:r>
      <w:r w:rsidR="00D61E96">
        <w:rPr>
          <w:rFonts w:cstheme="minorHAnsi"/>
        </w:rPr>
        <w:t xml:space="preserve"> as well as within the district.</w:t>
      </w:r>
    </w:p>
    <w:p w:rsidR="002362A0" w:rsidRDefault="00782B8F">
      <w:pPr>
        <w:tabs>
          <w:tab w:val="left" w:pos="36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D61E96">
        <w:rPr>
          <w:b/>
          <w:szCs w:val="28"/>
        </w:rPr>
        <w:t xml:space="preserve">6. </w:t>
      </w:r>
      <w:r>
        <w:rPr>
          <w:b/>
          <w:szCs w:val="28"/>
        </w:rPr>
        <w:tab/>
      </w:r>
      <w:r w:rsidR="00D61E96" w:rsidRPr="00AC56AB">
        <w:rPr>
          <w:szCs w:val="28"/>
        </w:rPr>
        <w:t>Initiating</w:t>
      </w:r>
      <w:r w:rsidR="00D61E96">
        <w:rPr>
          <w:b/>
          <w:szCs w:val="28"/>
        </w:rPr>
        <w:t xml:space="preserve"> </w:t>
      </w:r>
      <w:r w:rsidR="00D61E96">
        <w:t xml:space="preserve">transparent, proactive, and data-based budget development reflecting the goals and </w:t>
      </w:r>
      <w:r w:rsidR="00D61E96" w:rsidRPr="00805E09">
        <w:rPr>
          <w:rFonts w:cstheme="minorHAnsi"/>
        </w:rPr>
        <w:t>needs of the district.</w:t>
      </w:r>
    </w:p>
    <w:p w:rsidR="002362A0" w:rsidRDefault="009C0079">
      <w:pPr>
        <w:tabs>
          <w:tab w:val="left" w:pos="360"/>
          <w:tab w:val="left" w:pos="720"/>
          <w:tab w:val="left" w:pos="1080"/>
          <w:tab w:val="left" w:pos="1440"/>
          <w:tab w:val="left" w:pos="1800"/>
          <w:tab w:val="left" w:pos="2160"/>
          <w:tab w:val="left" w:pos="2520"/>
          <w:tab w:val="left" w:pos="2880"/>
        </w:tabs>
        <w:ind w:left="720" w:hanging="720"/>
      </w:pPr>
      <w:r>
        <w:rPr>
          <w:b/>
          <w:szCs w:val="28"/>
        </w:rPr>
        <w:tab/>
      </w:r>
      <w:r w:rsidR="00D61E96">
        <w:rPr>
          <w:b/>
          <w:szCs w:val="28"/>
        </w:rPr>
        <w:t xml:space="preserve">B. </w:t>
      </w:r>
      <w:r>
        <w:rPr>
          <w:b/>
          <w:szCs w:val="28"/>
        </w:rPr>
        <w:tab/>
      </w:r>
      <w:r w:rsidR="00D61E96">
        <w:t>T</w:t>
      </w:r>
      <w:r w:rsidR="00D61E96" w:rsidRPr="002E7AB1">
        <w:t>he district currently has the benefit of an experienced interim s</w:t>
      </w:r>
      <w:r w:rsidR="00D61E96">
        <w:t>uperintendent who is accustomed to working in an interim capacity, having done so in five previous school districts in Massachusetts and Connecticut. It should take advantage of his experience and his objectivity as an outside observer in fashioning this profile of the next superintendent and engage his active involvement in the search.</w:t>
      </w:r>
    </w:p>
    <w:p w:rsidR="002362A0" w:rsidRDefault="009C0079">
      <w:pPr>
        <w:tabs>
          <w:tab w:val="left" w:pos="36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D61E96">
        <w:rPr>
          <w:b/>
          <w:szCs w:val="28"/>
        </w:rPr>
        <w:t xml:space="preserve">1. </w:t>
      </w:r>
      <w:r>
        <w:rPr>
          <w:b/>
          <w:szCs w:val="28"/>
        </w:rPr>
        <w:tab/>
      </w:r>
      <w:r w:rsidR="00D61E96">
        <w:t>Enlisting the help of</w:t>
      </w:r>
      <w:r w:rsidR="00D61E96" w:rsidRPr="00ED2422">
        <w:t xml:space="preserve"> the interim superintendent in this man</w:t>
      </w:r>
      <w:r w:rsidR="00D61E96">
        <w:t>ner would be consistent with G</w:t>
      </w:r>
      <w:r w:rsidR="00D61E96" w:rsidRPr="00ED2422">
        <w:t xml:space="preserve">oal 6 of the interim superintendent’s </w:t>
      </w:r>
      <w:r w:rsidR="00D61E96">
        <w:t>g</w:t>
      </w:r>
      <w:r w:rsidR="00D61E96" w:rsidRPr="00ED2422">
        <w:t>oals</w:t>
      </w:r>
      <w:r w:rsidR="00D61E96">
        <w:t xml:space="preserve"> for this year</w:t>
      </w:r>
      <w:r w:rsidR="00D61E96" w:rsidRPr="00ED2422">
        <w:t>: “To provide guidance and as</w:t>
      </w:r>
      <w:r w:rsidR="00D61E96">
        <w:t>sistance, as necessary, to the School Committee as they implement a S</w:t>
      </w:r>
      <w:r w:rsidR="00D61E96" w:rsidRPr="00ED2422">
        <w:t>ear</w:t>
      </w:r>
      <w:r w:rsidR="00D61E96">
        <w:t>ch process for a new full time S</w:t>
      </w:r>
      <w:r w:rsidR="00D61E96" w:rsidRPr="00ED2422">
        <w:t>uperintendent of schools.”</w:t>
      </w:r>
      <w:r w:rsidR="00D61E96">
        <w:rPr>
          <w:rStyle w:val="FootnoteReference"/>
          <w:rFonts w:cstheme="minorHAnsi"/>
        </w:rPr>
        <w:footnoteReference w:id="22"/>
      </w:r>
      <w:r w:rsidR="00D61E96" w:rsidRPr="00ED2422">
        <w:t xml:space="preserve">    </w:t>
      </w:r>
    </w:p>
    <w:p w:rsidR="002362A0" w:rsidRDefault="009C0079">
      <w:pPr>
        <w:tabs>
          <w:tab w:val="left" w:pos="360"/>
          <w:tab w:val="left" w:pos="720"/>
          <w:tab w:val="left" w:pos="1080"/>
          <w:tab w:val="left" w:pos="1440"/>
          <w:tab w:val="left" w:pos="1800"/>
          <w:tab w:val="left" w:pos="2160"/>
          <w:tab w:val="left" w:pos="2520"/>
          <w:tab w:val="left" w:pos="2880"/>
        </w:tabs>
        <w:autoSpaceDE w:val="0"/>
        <w:autoSpaceDN w:val="0"/>
        <w:adjustRightInd w:val="0"/>
        <w:spacing w:before="120" w:line="300" w:lineRule="exact"/>
        <w:ind w:left="720" w:hanging="720"/>
        <w:jc w:val="both"/>
      </w:pPr>
      <w:r>
        <w:rPr>
          <w:b/>
          <w:szCs w:val="28"/>
        </w:rPr>
        <w:tab/>
      </w:r>
      <w:r w:rsidR="00D61E96">
        <w:rPr>
          <w:b/>
          <w:szCs w:val="28"/>
        </w:rPr>
        <w:t xml:space="preserve">C. </w:t>
      </w:r>
      <w:r>
        <w:rPr>
          <w:b/>
          <w:szCs w:val="28"/>
        </w:rPr>
        <w:tab/>
      </w:r>
      <w:r w:rsidR="00D61E96">
        <w:t>In conducting the superintendent search, the district should proceed at a deliberate pace, acting thoroughly, thoughtfully, and prudently as interviews are conducted, finalists are chosen , and the final selection is made.</w:t>
      </w:r>
    </w:p>
    <w:p w:rsidR="002362A0" w:rsidRDefault="009C0079">
      <w:pPr>
        <w:tabs>
          <w:tab w:val="left" w:pos="360"/>
          <w:tab w:val="left" w:pos="720"/>
          <w:tab w:val="left" w:pos="1080"/>
          <w:tab w:val="left" w:pos="1440"/>
          <w:tab w:val="left" w:pos="1800"/>
          <w:tab w:val="left" w:pos="2160"/>
          <w:tab w:val="left" w:pos="2520"/>
          <w:tab w:val="left" w:pos="2880"/>
        </w:tabs>
        <w:ind w:left="720" w:hanging="720"/>
      </w:pPr>
      <w:r>
        <w:rPr>
          <w:b/>
          <w:szCs w:val="28"/>
        </w:rPr>
        <w:lastRenderedPageBreak/>
        <w:tab/>
      </w:r>
      <w:r w:rsidR="00D61E96">
        <w:rPr>
          <w:b/>
          <w:szCs w:val="28"/>
        </w:rPr>
        <w:t xml:space="preserve">D. </w:t>
      </w:r>
      <w:r>
        <w:rPr>
          <w:b/>
          <w:szCs w:val="28"/>
        </w:rPr>
        <w:tab/>
      </w:r>
      <w:r w:rsidR="00D61E96" w:rsidRPr="00C46598">
        <w:rPr>
          <w:szCs w:val="28"/>
        </w:rPr>
        <w:t xml:space="preserve">Any members of the school committee who have not received training from the Massachusetts Association of School Committees </w:t>
      </w:r>
      <w:r w:rsidR="00D61E96">
        <w:rPr>
          <w:szCs w:val="28"/>
        </w:rPr>
        <w:t xml:space="preserve">(MASC) </w:t>
      </w:r>
      <w:r w:rsidR="00D61E96" w:rsidRPr="00C46598">
        <w:rPr>
          <w:szCs w:val="28"/>
        </w:rPr>
        <w:t xml:space="preserve">about </w:t>
      </w:r>
      <w:r w:rsidR="00D61E96">
        <w:rPr>
          <w:szCs w:val="28"/>
        </w:rPr>
        <w:t>members’</w:t>
      </w:r>
      <w:r w:rsidR="00D61E96" w:rsidRPr="00C46598">
        <w:rPr>
          <w:szCs w:val="28"/>
        </w:rPr>
        <w:t xml:space="preserve"> role and respon</w:t>
      </w:r>
      <w:r w:rsidR="00D61E96">
        <w:rPr>
          <w:szCs w:val="28"/>
        </w:rPr>
        <w:t>sibilities should arrange to receive that training.</w:t>
      </w:r>
    </w:p>
    <w:p w:rsidR="002362A0" w:rsidRDefault="009C0079">
      <w:pPr>
        <w:tabs>
          <w:tab w:val="left" w:pos="360"/>
          <w:tab w:val="left" w:pos="720"/>
          <w:tab w:val="left" w:pos="1080"/>
          <w:tab w:val="left" w:pos="1440"/>
          <w:tab w:val="left" w:pos="1800"/>
          <w:tab w:val="left" w:pos="2160"/>
          <w:tab w:val="left" w:pos="2520"/>
          <w:tab w:val="left" w:pos="2880"/>
        </w:tabs>
        <w:autoSpaceDE w:val="0"/>
        <w:autoSpaceDN w:val="0"/>
        <w:adjustRightInd w:val="0"/>
        <w:spacing w:before="120" w:line="300" w:lineRule="exact"/>
        <w:ind w:left="720" w:hanging="720"/>
      </w:pPr>
      <w:r>
        <w:rPr>
          <w:b/>
        </w:rPr>
        <w:tab/>
      </w:r>
      <w:r w:rsidR="00D61E96">
        <w:rPr>
          <w:b/>
        </w:rPr>
        <w:t>E</w:t>
      </w:r>
      <w:r w:rsidR="00D61E96" w:rsidRPr="00C46598">
        <w:rPr>
          <w:b/>
        </w:rPr>
        <w:t>.</w:t>
      </w:r>
      <w:r w:rsidR="00D61E96">
        <w:rPr>
          <w:rFonts w:ascii="Book Antiqua" w:hAnsi="Book Antiqua"/>
        </w:rPr>
        <w:t xml:space="preserve"> </w:t>
      </w:r>
      <w:r>
        <w:rPr>
          <w:rFonts w:ascii="Book Antiqua" w:hAnsi="Book Antiqua"/>
        </w:rPr>
        <w:tab/>
      </w:r>
      <w:r w:rsidR="00D61E96">
        <w:t>The new superintendent and all</w:t>
      </w:r>
      <w:r w:rsidR="00D61E96" w:rsidRPr="00140119">
        <w:t xml:space="preserve"> </w:t>
      </w:r>
      <w:r w:rsidR="00D61E96">
        <w:t xml:space="preserve">school committee members should take steps to pursue governance support, for instance investigating possible participation </w:t>
      </w:r>
      <w:r w:rsidR="00D61E96" w:rsidRPr="00140119">
        <w:t>in the District Governance Support Project (DGSP) co-</w:t>
      </w:r>
      <w:r w:rsidR="00D61E96">
        <w:t>sponsored</w:t>
      </w:r>
      <w:r w:rsidR="00D61E96" w:rsidRPr="00140119">
        <w:t xml:space="preserve"> by </w:t>
      </w:r>
      <w:r w:rsidR="00D61E96">
        <w:t>the Department of Elementary and Secondary Education,</w:t>
      </w:r>
      <w:r w:rsidR="00D61E96" w:rsidRPr="00140119">
        <w:t xml:space="preserve"> the </w:t>
      </w:r>
      <w:r w:rsidR="00D61E96">
        <w:t>MASC, and the Massachusetts Association of School Superintendents. The DGSP is</w:t>
      </w:r>
      <w:r w:rsidR="00D61E96" w:rsidRPr="00465F97">
        <w:t xml:space="preserve"> </w:t>
      </w:r>
      <w:r w:rsidR="00D61E96">
        <w:t>“</w:t>
      </w:r>
      <w:r w:rsidR="00D61E96" w:rsidRPr="00465F97">
        <w:t>designed to focus on continuous improvement and build greater understanding of both the distinct roles and responsibilities of the school committee and district superintendent as well as promote new strategies for teamwork and collaboration to</w:t>
      </w:r>
      <w:r w:rsidR="00D61E96">
        <w:t xml:space="preserve"> </w:t>
      </w:r>
      <w:r w:rsidR="00D61E96" w:rsidRPr="00465F97">
        <w:t>enhance student achievement.</w:t>
      </w:r>
      <w:r w:rsidR="00D61E96">
        <w:t>”</w:t>
      </w:r>
      <w:r w:rsidR="00D61E96">
        <w:rPr>
          <w:rStyle w:val="FootnoteReference"/>
        </w:rPr>
        <w:footnoteReference w:id="23"/>
      </w:r>
      <w:r w:rsidR="00D61E96">
        <w:t xml:space="preserve"> The new superintendent and school committee might also investigate the possibility of support for governance for Monson from the MASC separate from the DGSP. </w:t>
      </w:r>
    </w:p>
    <w:p w:rsidR="002362A0" w:rsidRDefault="00660094">
      <w:pPr>
        <w:tabs>
          <w:tab w:val="left" w:pos="360"/>
          <w:tab w:val="left" w:pos="720"/>
          <w:tab w:val="left" w:pos="1080"/>
          <w:tab w:val="left" w:pos="1440"/>
          <w:tab w:val="left" w:pos="1800"/>
          <w:tab w:val="left" w:pos="2160"/>
          <w:tab w:val="left" w:pos="2520"/>
          <w:tab w:val="left" w:pos="2880"/>
        </w:tabs>
      </w:pPr>
      <w:r w:rsidRPr="00660094">
        <w:rPr>
          <w:b/>
        </w:rPr>
        <w:t>Benefits</w:t>
      </w:r>
      <w:r w:rsidR="00D61E96">
        <w:t>: By carefully considering the needs of the district and the characteristics to be sought in the new superintendent, and by selecting a new superintendent through a thorough and thoughtful search   with the assistance of the new superintendent, the district will have taken steps to secure a potentially long-serving superintendent of schools who will address the needs of the district.  Receiving support for governance and MASC training for any school committee members who have not received it can help the new superintendent and school committee improve their teamwork and collaboration and help stabilize central office leadership.</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42" w:name="_Toc355188926"/>
      <w:r w:rsidRPr="00ED4E65">
        <w:t>Curriculum and Instruction</w:t>
      </w:r>
      <w:bookmarkEnd w:id="42"/>
    </w:p>
    <w:p w:rsidR="002362A0" w:rsidRDefault="00D61E96">
      <w:pPr>
        <w:pStyle w:val="TildeFinding"/>
        <w:tabs>
          <w:tab w:val="left" w:pos="360"/>
          <w:tab w:val="left" w:pos="720"/>
          <w:tab w:val="left" w:pos="1080"/>
          <w:tab w:val="left" w:pos="1440"/>
          <w:tab w:val="left" w:pos="1800"/>
          <w:tab w:val="left" w:pos="2160"/>
          <w:tab w:val="left" w:pos="2520"/>
          <w:tab w:val="left" w:pos="2880"/>
        </w:tabs>
      </w:pPr>
      <w:bookmarkStart w:id="43" w:name="_Toc355188927"/>
      <w:r w:rsidRPr="00B87226">
        <w:t>2.</w:t>
      </w:r>
      <w:r>
        <w:t xml:space="preserve"> </w:t>
      </w:r>
      <w:r w:rsidR="0069755C">
        <w:tab/>
      </w:r>
      <w:r w:rsidRPr="0043511D">
        <w:t>To ensure that curricula are aligned, consistently delivered, and continuously improving, the district should:</w:t>
      </w:r>
      <w:bookmarkEnd w:id="43"/>
      <w:r w:rsidRPr="0043511D">
        <w:t xml:space="preserve"> </w:t>
      </w:r>
    </w:p>
    <w:p w:rsidR="002362A0" w:rsidRDefault="00D61E96">
      <w:pPr>
        <w:pStyle w:val="TildeFinding"/>
        <w:numPr>
          <w:ilvl w:val="0"/>
          <w:numId w:val="55"/>
        </w:numPr>
        <w:tabs>
          <w:tab w:val="left" w:pos="360"/>
          <w:tab w:val="left" w:pos="720"/>
          <w:tab w:val="left" w:pos="1080"/>
          <w:tab w:val="left" w:pos="1440"/>
          <w:tab w:val="left" w:pos="1800"/>
          <w:tab w:val="left" w:pos="2160"/>
          <w:tab w:val="left" w:pos="2520"/>
          <w:tab w:val="left" w:pos="2880"/>
        </w:tabs>
        <w:rPr>
          <w:rFonts w:eastAsia="Cambria" w:cs="Times New Roman"/>
        </w:rPr>
      </w:pPr>
      <w:bookmarkStart w:id="44" w:name="_Toc354736446"/>
      <w:bookmarkStart w:id="45" w:name="_Toc355188928"/>
      <w:r>
        <w:rPr>
          <w:rFonts w:eastAsia="Cambria" w:cs="Times New Roman"/>
        </w:rPr>
        <w:t>i</w:t>
      </w:r>
      <w:r w:rsidRPr="002C38D9">
        <w:rPr>
          <w:rFonts w:eastAsia="Cambria" w:cs="Times New Roman"/>
        </w:rPr>
        <w:t>mplement a cyclical development process that results in curricula that are aligned to the new Massachusetts curriculum standards and have vertical coherence and horizontal consistency,</w:t>
      </w:r>
      <w:r>
        <w:t xml:space="preserve"> and</w:t>
      </w:r>
      <w:bookmarkEnd w:id="44"/>
      <w:bookmarkEnd w:id="45"/>
      <w:r w:rsidRPr="002C38D9">
        <w:rPr>
          <w:rFonts w:eastAsia="Cambria" w:cs="Times New Roman"/>
        </w:rPr>
        <w:t xml:space="preserve"> </w:t>
      </w:r>
    </w:p>
    <w:p w:rsidR="002362A0" w:rsidRDefault="00D61E96">
      <w:pPr>
        <w:pStyle w:val="TildeFinding"/>
        <w:numPr>
          <w:ilvl w:val="0"/>
          <w:numId w:val="55"/>
        </w:numPr>
        <w:tabs>
          <w:tab w:val="left" w:pos="360"/>
          <w:tab w:val="left" w:pos="720"/>
          <w:tab w:val="left" w:pos="1080"/>
          <w:tab w:val="left" w:pos="1440"/>
          <w:tab w:val="left" w:pos="1800"/>
          <w:tab w:val="left" w:pos="2160"/>
          <w:tab w:val="left" w:pos="2520"/>
          <w:tab w:val="left" w:pos="2880"/>
        </w:tabs>
        <w:rPr>
          <w:rFonts w:eastAsia="Cambria" w:cs="Times New Roman"/>
        </w:rPr>
      </w:pPr>
      <w:bookmarkStart w:id="46" w:name="_Toc354736447"/>
      <w:bookmarkStart w:id="47" w:name="_Toc355188929"/>
      <w:r>
        <w:rPr>
          <w:rFonts w:eastAsia="Cambria" w:cs="Times New Roman"/>
        </w:rPr>
        <w:t>e</w:t>
      </w:r>
      <w:r w:rsidRPr="002C38D9">
        <w:rPr>
          <w:rFonts w:eastAsia="Cambria" w:cs="Times New Roman"/>
        </w:rPr>
        <w:t>ngage district and school-level administrators and team leaders to actively monitor curriculum implementation to ensure that the intended curricula are the taught curricula</w:t>
      </w:r>
      <w:r>
        <w:t>.</w:t>
      </w:r>
      <w:bookmarkEnd w:id="46"/>
      <w:bookmarkEnd w:id="47"/>
    </w:p>
    <w:p w:rsidR="002362A0" w:rsidRDefault="00A07497">
      <w:pPr>
        <w:tabs>
          <w:tab w:val="left" w:pos="360"/>
          <w:tab w:val="left" w:pos="720"/>
          <w:tab w:val="left" w:pos="1080"/>
          <w:tab w:val="left" w:pos="1440"/>
          <w:tab w:val="left" w:pos="1800"/>
          <w:tab w:val="left" w:pos="2160"/>
          <w:tab w:val="left" w:pos="2520"/>
          <w:tab w:val="left" w:pos="2880"/>
        </w:tabs>
        <w:spacing w:before="240"/>
      </w:pPr>
      <w:r>
        <w:rPr>
          <w:b/>
          <w:szCs w:val="28"/>
        </w:rPr>
        <w:tab/>
      </w:r>
      <w:r w:rsidR="00D61E96" w:rsidRPr="002C38D9">
        <w:rPr>
          <w:b/>
          <w:szCs w:val="28"/>
        </w:rPr>
        <w:t>A</w:t>
      </w:r>
      <w:r w:rsidR="00D61E96" w:rsidRPr="009224CD">
        <w:rPr>
          <w:szCs w:val="28"/>
        </w:rPr>
        <w:t xml:space="preserve">.  </w:t>
      </w:r>
      <w:r>
        <w:rPr>
          <w:szCs w:val="28"/>
        </w:rPr>
        <w:tab/>
      </w:r>
      <w:r w:rsidR="00D61E96" w:rsidRPr="009224CD">
        <w:rPr>
          <w:szCs w:val="28"/>
        </w:rPr>
        <w:t>T</w:t>
      </w:r>
      <w:r w:rsidR="00D61E96">
        <w:t>he distric</w:t>
      </w:r>
      <w:r w:rsidR="00D61E96" w:rsidRPr="000101E7">
        <w:t xml:space="preserve">t </w:t>
      </w:r>
      <w:r w:rsidR="00D61E96">
        <w:t>should a</w:t>
      </w:r>
      <w:r w:rsidR="00D61E96" w:rsidRPr="00ED2422">
        <w:t xml:space="preserve">ctivate </w:t>
      </w:r>
      <w:r w:rsidR="00D61E96">
        <w:t>a cycle</w:t>
      </w:r>
      <w:r w:rsidR="00D61E96" w:rsidRPr="00ED2422">
        <w:t xml:space="preserve"> of curriculum development.</w:t>
      </w:r>
      <w:r w:rsidR="00D61E96" w:rsidRPr="00BB7391">
        <w:t xml:space="preserve">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sidRPr="008224D8">
        <w:rPr>
          <w:b/>
          <w:szCs w:val="28"/>
        </w:rPr>
        <w:t>1.</w:t>
      </w:r>
      <w:r w:rsidR="00D61E96">
        <w:rPr>
          <w:szCs w:val="28"/>
        </w:rPr>
        <w:t xml:space="preserve"> </w:t>
      </w:r>
      <w:r>
        <w:rPr>
          <w:szCs w:val="28"/>
        </w:rPr>
        <w:tab/>
      </w:r>
      <w:r w:rsidR="00D61E96" w:rsidRPr="00BB7391">
        <w:t xml:space="preserve">The </w:t>
      </w:r>
      <w:r w:rsidR="00D61E96">
        <w:t>d</w:t>
      </w:r>
      <w:r w:rsidR="00D61E96" w:rsidRPr="00BB7391">
        <w:t xml:space="preserve">istrict should recruit, with </w:t>
      </w:r>
      <w:r w:rsidR="00D61E96">
        <w:t xml:space="preserve">the </w:t>
      </w:r>
      <w:r w:rsidR="00D61E96" w:rsidRPr="00BB7391">
        <w:t xml:space="preserve">assistance </w:t>
      </w:r>
      <w:r w:rsidR="00D61E96">
        <w:t xml:space="preserve">of </w:t>
      </w:r>
      <w:r w:rsidR="00D61E96" w:rsidRPr="00BB7391">
        <w:t>school principal</w:t>
      </w:r>
      <w:r w:rsidR="00D61E96">
        <w:t>s</w:t>
      </w:r>
      <w:r w:rsidR="00D61E96" w:rsidRPr="00BB7391">
        <w:t xml:space="preserve">, a representative group of K-12 teachers to serve on an ELA </w:t>
      </w:r>
      <w:r w:rsidR="00D61E96">
        <w:t>t</w:t>
      </w:r>
      <w:r w:rsidR="00D61E96" w:rsidRPr="00BB7391">
        <w:t xml:space="preserve">ask </w:t>
      </w:r>
      <w:r w:rsidR="00D61E96">
        <w:t>f</w:t>
      </w:r>
      <w:r w:rsidR="00D61E96" w:rsidRPr="00BB7391">
        <w:t xml:space="preserve">orce, a </w:t>
      </w:r>
      <w:r w:rsidR="00D61E96">
        <w:t>m</w:t>
      </w:r>
      <w:r w:rsidR="00D61E96" w:rsidRPr="00BB7391">
        <w:t xml:space="preserve">athematics </w:t>
      </w:r>
      <w:r w:rsidR="00D61E96">
        <w:t>t</w:t>
      </w:r>
      <w:r w:rsidR="00D61E96" w:rsidRPr="00BB7391">
        <w:t xml:space="preserve">ask </w:t>
      </w:r>
      <w:r w:rsidR="00D61E96">
        <w:t>f</w:t>
      </w:r>
      <w:r w:rsidR="00D61E96" w:rsidRPr="00BB7391">
        <w:t xml:space="preserve">orce, and a </w:t>
      </w:r>
      <w:r w:rsidR="00D61E96">
        <w:t>s</w:t>
      </w:r>
      <w:r w:rsidR="00D61E96" w:rsidRPr="00BB7391">
        <w:t xml:space="preserve">cience </w:t>
      </w:r>
      <w:r w:rsidR="00D61E96">
        <w:t>t</w:t>
      </w:r>
      <w:r w:rsidR="00D61E96" w:rsidRPr="00BB7391">
        <w:t xml:space="preserve">ask </w:t>
      </w:r>
      <w:r w:rsidR="00D61E96">
        <w:t>f</w:t>
      </w:r>
      <w:r w:rsidR="00D61E96" w:rsidRPr="00BB7391">
        <w:t xml:space="preserve">orce. </w:t>
      </w:r>
      <w:r w:rsidR="00D61E96">
        <w:t>The district should consider having school-</w:t>
      </w:r>
      <w:r w:rsidR="00D61E96" w:rsidRPr="00BB7391">
        <w:t>level administrators chair each task force.</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sidRPr="008224D8">
        <w:rPr>
          <w:b/>
          <w:szCs w:val="28"/>
        </w:rPr>
        <w:t>2.</w:t>
      </w:r>
      <w:r w:rsidR="00D61E96">
        <w:rPr>
          <w:szCs w:val="28"/>
        </w:rPr>
        <w:t xml:space="preserve"> </w:t>
      </w:r>
      <w:r>
        <w:rPr>
          <w:szCs w:val="28"/>
        </w:rPr>
        <w:tab/>
      </w:r>
      <w:r w:rsidR="00D61E96" w:rsidRPr="00BB7391">
        <w:t xml:space="preserve">Each </w:t>
      </w:r>
      <w:r w:rsidR="00D61E96">
        <w:t>t</w:t>
      </w:r>
      <w:r w:rsidR="00D61E96" w:rsidRPr="00BB7391">
        <w:t xml:space="preserve">ask </w:t>
      </w:r>
      <w:r w:rsidR="00D61E96">
        <w:t>f</w:t>
      </w:r>
      <w:r w:rsidR="00D61E96" w:rsidRPr="00BB7391">
        <w:t xml:space="preserve">orce should determine the current state of the curriculum </w:t>
      </w:r>
      <w:r w:rsidR="00D61E96">
        <w:t xml:space="preserve">in their area </w:t>
      </w:r>
      <w:r w:rsidR="00D61E96" w:rsidRPr="00BB7391">
        <w:t xml:space="preserve">and devise a work plan accordingly. </w:t>
      </w:r>
      <w:r w:rsidR="00D61E96">
        <w:t>The t</w:t>
      </w:r>
      <w:r w:rsidR="00D61E96" w:rsidRPr="00BB7391">
        <w:t>ask forces should use student performance data in curriculum development and revision</w:t>
      </w:r>
      <w:r w:rsidR="00D61E96">
        <w:t>, helping to make the use of data an integral part of these processes</w:t>
      </w:r>
      <w:r w:rsidR="00D61E96" w:rsidRPr="00BB7391">
        <w:t xml:space="preserve">. </w:t>
      </w:r>
      <w:r w:rsidR="00D61E96" w:rsidRPr="00ED2422">
        <w:t xml:space="preserve">All subject area curricula </w:t>
      </w:r>
      <w:r w:rsidR="00D61E96">
        <w:t>(guides/maps/syllabi) should</w:t>
      </w:r>
      <w:r w:rsidR="00D61E96" w:rsidRPr="00ED2422">
        <w:t xml:space="preserve"> include </w:t>
      </w:r>
      <w:r w:rsidR="00D61E96">
        <w:t xml:space="preserve">learning </w:t>
      </w:r>
      <w:r w:rsidR="00D61E96" w:rsidRPr="00ED2422">
        <w:t xml:space="preserve">objectives, </w:t>
      </w:r>
      <w:r w:rsidR="00D61E96">
        <w:t xml:space="preserve">resources, </w:t>
      </w:r>
      <w:r w:rsidR="00D61E96" w:rsidRPr="00ED2422">
        <w:t xml:space="preserve">a scope and sequence, instructional </w:t>
      </w:r>
      <w:r w:rsidR="00D61E96" w:rsidRPr="00ED2422">
        <w:lastRenderedPageBreak/>
        <w:t>strategies designed to educate all students, a balanced set of assessments, and aligned materials and supplies</w:t>
      </w:r>
      <w:r w:rsidR="00D61E96">
        <w:t>.</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rsidRPr="00E54F43">
        <w:t xml:space="preserve">ESE’s Model Curriculum Units provide high-quality examples of these elements. The model units and a blank template can be found at </w:t>
      </w:r>
      <w:hyperlink r:id="rId18" w:history="1">
        <w:r w:rsidR="00D61E96" w:rsidRPr="005241D3">
          <w:rPr>
            <w:rStyle w:val="Hyperlink"/>
            <w:rFonts w:ascii="Calibri" w:hAnsi="Calibri" w:cs="Calibri"/>
          </w:rPr>
          <w:t>http://www.doe.mass.edu/candi/model/</w:t>
        </w:r>
      </w:hyperlink>
      <w:r w:rsidR="00D61E96" w:rsidRPr="00E54F43">
        <w:t xml:space="preserve">.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t>In addition to awarding Professional Development Points to</w:t>
      </w:r>
      <w:r w:rsidR="00D61E96" w:rsidRPr="00BB7391">
        <w:t xml:space="preserve"> teachers who serve on these task forces, the district </w:t>
      </w:r>
      <w:r w:rsidR="00D61E96">
        <w:t>should</w:t>
      </w:r>
      <w:r w:rsidR="00D61E96" w:rsidRPr="00BB7391">
        <w:t xml:space="preserve"> consider </w:t>
      </w:r>
      <w:r w:rsidR="00D61E96">
        <w:t xml:space="preserve">providing them with opportunities </w:t>
      </w:r>
      <w:r w:rsidR="00D61E96" w:rsidRPr="00BB7391">
        <w:t xml:space="preserve">such as conference attendance, professional days to observe promising practices, </w:t>
      </w:r>
      <w:r w:rsidR="00D61E96">
        <w:t>and the chance</w:t>
      </w:r>
      <w:r w:rsidR="00D61E96" w:rsidRPr="00BB7391">
        <w:t xml:space="preserve"> to pilot curriculum</w:t>
      </w:r>
      <w:r w:rsidR="00D61E96">
        <w:t>-</w:t>
      </w:r>
      <w:r w:rsidR="00D61E96" w:rsidRPr="00BB7391">
        <w:t xml:space="preserve">related materials and supplies including instructional technologies.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The district should d</w:t>
      </w:r>
      <w:r w:rsidR="00D61E96" w:rsidRPr="00ED2422">
        <w:t xml:space="preserve">evelop a system </w:t>
      </w:r>
      <w:r w:rsidR="00D61E96">
        <w:t>for</w:t>
      </w:r>
      <w:r w:rsidR="00D61E96" w:rsidRPr="00ED2422">
        <w:t xml:space="preserve"> monitoring the implementation of the curriculum to </w:t>
      </w:r>
      <w:r w:rsidR="00D61E96">
        <w:t>e</w:t>
      </w:r>
      <w:r w:rsidR="00D61E96" w:rsidRPr="00ED2422">
        <w:t>nsure that it is consistently delivered and continuously improving.</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BB7391">
        <w:t xml:space="preserve">The principals should engage the team leaders as members of instructional advisory </w:t>
      </w:r>
      <w:r w:rsidR="00D61E96">
        <w:t xml:space="preserve">groups on matters of curriculum, </w:t>
      </w:r>
      <w:r w:rsidR="00D61E96" w:rsidRPr="00BB7391">
        <w:t>instruction</w:t>
      </w:r>
      <w:r w:rsidR="00D61E96">
        <w:t>,</w:t>
      </w:r>
      <w:r w:rsidR="00D61E96" w:rsidRPr="00BB7391">
        <w:t xml:space="preserve"> and student performance. Monson has a substantial amount of collectively bargained time to be used for professional activities</w:t>
      </w:r>
      <w:r w:rsidR="00D61E96">
        <w:t>;</w:t>
      </w:r>
      <w:r w:rsidR="00D61E96" w:rsidRPr="00BB7391">
        <w:t xml:space="preserve"> the principals and team leaders</w:t>
      </w:r>
      <w:r w:rsidR="00D61E96">
        <w:t xml:space="preserve"> should strategically design the use of this time</w:t>
      </w:r>
      <w:r w:rsidR="00D61E96" w:rsidRPr="00BB7391">
        <w:t>.</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BB7391">
        <w:t xml:space="preserve">Monson’s principals and assistant principals </w:t>
      </w:r>
      <w:r w:rsidR="00D61E96">
        <w:t>should</w:t>
      </w:r>
      <w:r w:rsidR="00D61E96" w:rsidRPr="00BB7391">
        <w:t xml:space="preserve"> spend time in all classrooms. Delegation of some traditional duties </w:t>
      </w:r>
      <w:r w:rsidR="00D61E96">
        <w:t>should</w:t>
      </w:r>
      <w:r w:rsidR="00D61E96" w:rsidRPr="00BB7391">
        <w:t xml:space="preserve"> </w:t>
      </w:r>
      <w:r w:rsidR="00D61E96">
        <w:t xml:space="preserve">take place </w:t>
      </w:r>
      <w:r w:rsidR="00D61E96" w:rsidRPr="00BB7391">
        <w:t xml:space="preserve">to facilitate the paradigm shift to instructional leader. Practices such as </w:t>
      </w:r>
      <w:r w:rsidR="00D61E96">
        <w:t>w</w:t>
      </w:r>
      <w:r w:rsidR="00D61E96" w:rsidRPr="00BB7391">
        <w:t xml:space="preserve">alkthroughs </w:t>
      </w:r>
      <w:r w:rsidR="00D61E96">
        <w:t>will provide leaders with</w:t>
      </w:r>
      <w:r w:rsidR="00D61E96" w:rsidRPr="00BB7391">
        <w:t xml:space="preserve"> greater familiarity with the curriculum</w:t>
      </w:r>
      <w:r w:rsidR="00D61E96">
        <w:t xml:space="preserve"> in different subject areas</w:t>
      </w:r>
      <w:r w:rsidR="00D61E96" w:rsidRPr="00BB7391">
        <w:t xml:space="preserve"> and </w:t>
      </w:r>
      <w:r w:rsidR="00D61E96">
        <w:t xml:space="preserve">with </w:t>
      </w:r>
      <w:r w:rsidR="00D61E96" w:rsidRPr="00BB7391">
        <w:t>te</w:t>
      </w:r>
      <w:r w:rsidR="00D61E96">
        <w:t>achers’ instructional practices.</w:t>
      </w:r>
      <w:r w:rsidR="00D61E96" w:rsidRPr="00BB7391">
        <w:t xml:space="preserve">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t>The district should take the steps necessary to institute a system of monitoring of classroom instruction by instructional leaders and frequent feedback to teachers.</w:t>
      </w:r>
    </w:p>
    <w:p w:rsidR="002362A0" w:rsidRDefault="00660094">
      <w:pPr>
        <w:tabs>
          <w:tab w:val="left" w:pos="360"/>
          <w:tab w:val="left" w:pos="720"/>
          <w:tab w:val="left" w:pos="1080"/>
          <w:tab w:val="left" w:pos="1440"/>
          <w:tab w:val="left" w:pos="1800"/>
          <w:tab w:val="left" w:pos="2160"/>
          <w:tab w:val="left" w:pos="2520"/>
          <w:tab w:val="left" w:pos="2880"/>
        </w:tabs>
        <w:spacing w:before="240" w:after="0"/>
      </w:pPr>
      <w:r w:rsidRPr="00660094">
        <w:rPr>
          <w:b/>
        </w:rPr>
        <w:t>Benefits</w:t>
      </w:r>
      <w:r w:rsidRPr="00660094">
        <w:rPr>
          <w:b/>
          <w:szCs w:val="28"/>
        </w:rPr>
        <w:t>:</w:t>
      </w:r>
      <w:r w:rsidR="00D61E96" w:rsidRPr="00BB7391">
        <w:rPr>
          <w:szCs w:val="28"/>
        </w:rPr>
        <w:t xml:space="preserve"> </w:t>
      </w:r>
      <w:r w:rsidR="00A07497">
        <w:rPr>
          <w:szCs w:val="28"/>
        </w:rPr>
        <w:t xml:space="preserve"> </w:t>
      </w:r>
      <w:r w:rsidR="00D61E96" w:rsidRPr="00BB7391">
        <w:t>A</w:t>
      </w:r>
      <w:r w:rsidR="00D61E96" w:rsidRPr="00BB7391">
        <w:rPr>
          <w:szCs w:val="28"/>
        </w:rPr>
        <w:t xml:space="preserve"> </w:t>
      </w:r>
      <w:r w:rsidR="00D61E96" w:rsidRPr="00BB7391">
        <w:t xml:space="preserve">curriculum development process that produces </w:t>
      </w:r>
      <w:r w:rsidR="00D61E96">
        <w:t>written curricula</w:t>
      </w:r>
      <w:r w:rsidR="00D61E96" w:rsidRPr="00BB7391">
        <w:t xml:space="preserve"> aligned to the </w:t>
      </w:r>
      <w:r w:rsidR="00D61E96">
        <w:t>Massachusetts frameworks and aligned</w:t>
      </w:r>
      <w:r w:rsidR="00D61E96" w:rsidRPr="00BB7391">
        <w:t xml:space="preserve"> both horizontally and vertically, especially at transition points (from elementary </w:t>
      </w:r>
      <w:r w:rsidR="00D61E96">
        <w:t xml:space="preserve">school </w:t>
      </w:r>
      <w:r w:rsidR="00D61E96" w:rsidRPr="00BB7391">
        <w:t>to middle school and from middle school to high school)</w:t>
      </w:r>
      <w:r w:rsidR="00D61E96">
        <w:t>,</w:t>
      </w:r>
      <w:r w:rsidR="00D61E96" w:rsidRPr="00BB7391">
        <w:t xml:space="preserve"> will promote higher levels of student achievement</w:t>
      </w:r>
      <w:r w:rsidR="00D61E96">
        <w:t>, as will monitoring to ensure fidelity of implementation of that curriculum and to provide feedback to teachers to improve instruction</w:t>
      </w:r>
      <w:r w:rsidR="00D61E96" w:rsidRPr="00BB7391">
        <w:t>.</w:t>
      </w:r>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48" w:name="_Toc355188930"/>
      <w:r>
        <w:t xml:space="preserve">3. </w:t>
      </w:r>
      <w:r w:rsidR="00A07497">
        <w:tab/>
      </w:r>
      <w:r w:rsidRPr="00A51C61">
        <w:t>To increase student learning and improve student achievement, district leaders should establish a collaborative approach to identify effective instructional practices, prioritize them for adoption in the district, and decide how teachers will be supported, monitored, and evaluated with respect to their use.  Administrators and teachers should then refer back to the identified practices as they work to calibrate and improve instruction.</w:t>
      </w:r>
      <w:bookmarkEnd w:id="48"/>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78109C">
        <w:t xml:space="preserve">The </w:t>
      </w:r>
      <w:r w:rsidR="00D61E96">
        <w:t>d</w:t>
      </w:r>
      <w:r w:rsidR="00D61E96" w:rsidRPr="0078109C">
        <w:t>i</w:t>
      </w:r>
      <w:r w:rsidR="00D61E96">
        <w:t>strict should examine a range of instructional</w:t>
      </w:r>
      <w:r w:rsidR="00D61E96" w:rsidRPr="0078109C">
        <w:t xml:space="preserve"> best practices </w:t>
      </w:r>
      <w:r w:rsidR="00D61E96">
        <w:t>and provide teachers and administrators with information about effective instruction</w:t>
      </w:r>
      <w:r w:rsidR="00D61E96" w:rsidRPr="0078109C">
        <w:t>.</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rPr>
          <w:rFonts w:ascii="Calibri" w:hAnsi="Calibri" w:cstheme="minorHAnsi"/>
        </w:rPr>
      </w:pPr>
      <w:r>
        <w:rPr>
          <w:b/>
          <w:szCs w:val="28"/>
        </w:rPr>
        <w:tab/>
      </w:r>
      <w:r>
        <w:rPr>
          <w:b/>
          <w:szCs w:val="28"/>
        </w:rPr>
        <w:tab/>
      </w:r>
      <w:r w:rsidR="00D61E96">
        <w:rPr>
          <w:b/>
          <w:szCs w:val="28"/>
        </w:rPr>
        <w:t xml:space="preserve">1. </w:t>
      </w:r>
      <w:r>
        <w:rPr>
          <w:b/>
          <w:szCs w:val="28"/>
        </w:rPr>
        <w:tab/>
      </w:r>
      <w:r w:rsidR="00D61E96">
        <w:rPr>
          <w:rFonts w:ascii="Calibri" w:hAnsi="Calibri" w:cstheme="minorHAnsi"/>
        </w:rPr>
        <w:t>The district should consider</w:t>
      </w:r>
      <w:r w:rsidR="00D61E96" w:rsidRPr="00AB719B">
        <w:rPr>
          <w:rFonts w:ascii="Calibri" w:hAnsi="Calibri" w:cstheme="minorHAnsi"/>
        </w:rPr>
        <w:t xml:space="preserve"> offering a course </w:t>
      </w:r>
      <w:r w:rsidR="00D61E96">
        <w:rPr>
          <w:rFonts w:ascii="Calibri" w:hAnsi="Calibri" w:cstheme="minorHAnsi"/>
        </w:rPr>
        <w:t>outlining the essential elements of effective instruction</w:t>
      </w:r>
      <w:r w:rsidR="00D61E96" w:rsidRPr="00AB719B">
        <w:rPr>
          <w:rFonts w:ascii="Calibri" w:hAnsi="Calibri" w:cstheme="minorHAnsi"/>
        </w:rPr>
        <w:t xml:space="preserve"> to teacher</w:t>
      </w:r>
      <w:r w:rsidR="00D61E96">
        <w:rPr>
          <w:rFonts w:ascii="Calibri" w:hAnsi="Calibri" w:cstheme="minorHAnsi"/>
        </w:rPr>
        <w:t>s</w:t>
      </w:r>
      <w:r w:rsidR="00D61E96" w:rsidRPr="00AB719B">
        <w:rPr>
          <w:rFonts w:ascii="Calibri" w:hAnsi="Calibri" w:cstheme="minorHAnsi"/>
        </w:rPr>
        <w:t xml:space="preserve"> and administrator</w:t>
      </w:r>
      <w:r w:rsidR="00D61E96">
        <w:rPr>
          <w:rFonts w:ascii="Calibri" w:hAnsi="Calibri" w:cstheme="minorHAnsi"/>
        </w:rPr>
        <w:t>s</w:t>
      </w:r>
      <w:r w:rsidR="00D61E96" w:rsidRPr="00AB719B">
        <w:rPr>
          <w:rFonts w:ascii="Calibri" w:hAnsi="Calibri" w:cstheme="minorHAnsi"/>
        </w:rPr>
        <w:t xml:space="preserve">.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rPr>
          <w:rFonts w:ascii="Calibri" w:hAnsi="Calibri" w:cstheme="minorHAnsi"/>
        </w:rPr>
      </w:pPr>
      <w:r>
        <w:rPr>
          <w:b/>
          <w:szCs w:val="28"/>
        </w:rPr>
        <w:lastRenderedPageBreak/>
        <w:tab/>
      </w:r>
      <w:r>
        <w:rPr>
          <w:b/>
          <w:szCs w:val="28"/>
        </w:rPr>
        <w:tab/>
      </w:r>
      <w:r w:rsidR="00D61E96">
        <w:rPr>
          <w:b/>
          <w:szCs w:val="28"/>
        </w:rPr>
        <w:t xml:space="preserve">2. </w:t>
      </w:r>
      <w:r>
        <w:rPr>
          <w:b/>
          <w:szCs w:val="28"/>
        </w:rPr>
        <w:tab/>
      </w:r>
      <w:r w:rsidR="00D61E96">
        <w:rPr>
          <w:rFonts w:ascii="Calibri" w:hAnsi="Calibri" w:cstheme="minorHAnsi"/>
        </w:rPr>
        <w:t xml:space="preserve">A source of information that may be helpful is </w:t>
      </w:r>
      <w:r w:rsidR="00D61E96" w:rsidRPr="006A68B5">
        <w:rPr>
          <w:rFonts w:ascii="Calibri" w:hAnsi="Calibri" w:cstheme="minorHAnsi"/>
        </w:rPr>
        <w:t xml:space="preserve">ESE’s </w:t>
      </w:r>
      <w:r w:rsidR="00D61E96" w:rsidRPr="00716611">
        <w:rPr>
          <w:rFonts w:ascii="Calibri" w:hAnsi="Calibri" w:cstheme="minorHAnsi"/>
          <w:bCs/>
          <w:i/>
        </w:rPr>
        <w:t>Conditions for School Effectiveness Research Guide</w:t>
      </w:r>
      <w:r w:rsidR="00D61E96">
        <w:rPr>
          <w:rFonts w:ascii="Calibri" w:hAnsi="Calibri" w:cstheme="minorHAnsi"/>
          <w:bCs/>
        </w:rPr>
        <w:t xml:space="preserve"> </w:t>
      </w:r>
      <w:r w:rsidR="00D61E96" w:rsidRPr="00716611">
        <w:rPr>
          <w:rFonts w:ascii="Calibri" w:hAnsi="Calibri" w:cstheme="minorHAnsi"/>
        </w:rPr>
        <w:t>(</w:t>
      </w:r>
      <w:hyperlink r:id="rId19" w:history="1">
        <w:r w:rsidR="00D61E96" w:rsidRPr="00716611">
          <w:rPr>
            <w:rStyle w:val="Hyperlink"/>
            <w:rFonts w:ascii="Calibri" w:eastAsiaTheme="majorEastAsia" w:hAnsi="Calibri"/>
          </w:rPr>
          <w:t>http://www.doe.mass.edu/apa/framework/level4/ConditionResearchGuide.pdf</w:t>
        </w:r>
      </w:hyperlink>
      <w:r w:rsidR="00D61E96" w:rsidRPr="00716611">
        <w:rPr>
          <w:rFonts w:ascii="Calibri" w:hAnsi="Calibri" w:cstheme="minorHAnsi"/>
        </w:rPr>
        <w:t>)</w:t>
      </w:r>
      <w:r w:rsidR="00D61E96">
        <w:rPr>
          <w:rFonts w:ascii="Calibri" w:hAnsi="Calibri" w:cstheme="minorHAnsi"/>
        </w:rPr>
        <w:t>. In particular, pages 30-35 provide a succinct description of research about specific instructional approaches.</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In addition to administrators and teachers, t</w:t>
      </w:r>
      <w:r w:rsidR="00D61E96" w:rsidRPr="00BB7391">
        <w:t>he identified best practices should be shared with the Monson School Committee</w:t>
      </w:r>
      <w:r w:rsidR="00D61E96">
        <w:t>,</w:t>
      </w:r>
      <w:r w:rsidR="00D61E96" w:rsidRPr="00BB7391">
        <w:t xml:space="preserve"> parents</w:t>
      </w:r>
      <w:r w:rsidR="00D61E96">
        <w:t>, and community members</w:t>
      </w:r>
      <w:r w:rsidR="00D61E96" w:rsidRPr="00BB7391">
        <w:t xml:space="preserve"> to establish a shared understanding of teaching excellence.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720" w:hanging="720"/>
        <w:rPr>
          <w:rFonts w:ascii="Calibri" w:hAnsi="Calibri" w:cstheme="minorHAnsi"/>
        </w:rPr>
      </w:pPr>
      <w:r>
        <w:rPr>
          <w:b/>
          <w:szCs w:val="28"/>
        </w:rPr>
        <w:tab/>
      </w:r>
      <w:r w:rsidR="00D61E96">
        <w:rPr>
          <w:b/>
          <w:szCs w:val="28"/>
        </w:rPr>
        <w:t xml:space="preserve">C. </w:t>
      </w:r>
      <w:r>
        <w:rPr>
          <w:b/>
          <w:szCs w:val="28"/>
        </w:rPr>
        <w:tab/>
      </w:r>
      <w:r w:rsidR="00D61E96" w:rsidRPr="00AB719B">
        <w:rPr>
          <w:rFonts w:ascii="Calibri" w:hAnsi="Calibri" w:cstheme="minorHAnsi"/>
        </w:rPr>
        <w:t xml:space="preserve">A group of teachers should then engage with </w:t>
      </w:r>
      <w:r w:rsidR="00D61E96">
        <w:rPr>
          <w:rFonts w:ascii="Calibri" w:hAnsi="Calibri" w:cstheme="minorHAnsi"/>
        </w:rPr>
        <w:t>school and central office leaders</w:t>
      </w:r>
      <w:r w:rsidR="00D61E96" w:rsidRPr="00AB719B">
        <w:rPr>
          <w:rFonts w:ascii="Calibri" w:hAnsi="Calibri" w:cstheme="minorHAnsi"/>
        </w:rPr>
        <w:t xml:space="preserve"> to prioritize effective </w:t>
      </w:r>
      <w:r w:rsidR="00D61E96">
        <w:rPr>
          <w:rFonts w:ascii="Calibri" w:hAnsi="Calibri" w:cstheme="minorHAnsi"/>
        </w:rPr>
        <w:t xml:space="preserve">instructional techniques and </w:t>
      </w:r>
      <w:r w:rsidR="00D61E96" w:rsidRPr="00AB719B">
        <w:rPr>
          <w:rFonts w:ascii="Calibri" w:hAnsi="Calibri" w:cstheme="minorHAnsi"/>
        </w:rPr>
        <w:t>plan how teachers will be supported to use those techniques, then monitored, and finally evaluated</w:t>
      </w:r>
      <w:r w:rsidR="00D61E96">
        <w:rPr>
          <w:rFonts w:ascii="Calibri" w:hAnsi="Calibri" w:cstheme="minorHAnsi"/>
        </w:rPr>
        <w:t xml:space="preserve"> on their implementation</w:t>
      </w:r>
      <w:r w:rsidR="00D61E96" w:rsidRPr="00AB719B">
        <w:rPr>
          <w:rFonts w:ascii="Calibri" w:hAnsi="Calibri" w:cstheme="minorHAnsi"/>
        </w:rPr>
        <w:t>.</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BB7391">
        <w:t xml:space="preserve">Using Monson’s history of student performance data to inform the discussion, Monson’s community of educators should discuss the implications of the </w:t>
      </w:r>
      <w:r w:rsidR="00D61E96">
        <w:t xml:space="preserve">instructional </w:t>
      </w:r>
      <w:r w:rsidR="00D61E96" w:rsidRPr="00BB7391">
        <w:t xml:space="preserve">best practices research in light of Monson student performance and the students’ </w:t>
      </w:r>
      <w:r w:rsidR="00D61E96">
        <w:t xml:space="preserve">identified </w:t>
      </w:r>
      <w:r w:rsidR="00D61E96" w:rsidRPr="00BB7391">
        <w:t>learning needs.</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BB7391">
        <w:t xml:space="preserve">The district should use the </w:t>
      </w:r>
      <w:r w:rsidR="00D61E96">
        <w:t xml:space="preserve">instructional </w:t>
      </w:r>
      <w:r w:rsidR="00D61E96" w:rsidRPr="00BB7391">
        <w:t xml:space="preserve">best practices coupled with the study of Monson student performance to </w:t>
      </w:r>
      <w:r w:rsidR="00D61E96">
        <w:t>target what practices Monson teachers should concentrate on developing first</w:t>
      </w:r>
      <w:r w:rsidR="00D61E96" w:rsidRPr="00BB7391">
        <w:t>.</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rPr>
          <w:rFonts w:cstheme="majorBidi"/>
        </w:rPr>
      </w:pPr>
      <w:r>
        <w:rPr>
          <w:b/>
          <w:szCs w:val="28"/>
        </w:rPr>
        <w:tab/>
      </w:r>
      <w:r>
        <w:rPr>
          <w:b/>
          <w:szCs w:val="28"/>
        </w:rPr>
        <w:tab/>
      </w:r>
      <w:r w:rsidR="00D61E96">
        <w:rPr>
          <w:b/>
          <w:szCs w:val="28"/>
        </w:rPr>
        <w:t xml:space="preserve">3. </w:t>
      </w:r>
      <w:r>
        <w:rPr>
          <w:b/>
          <w:szCs w:val="28"/>
        </w:rPr>
        <w:tab/>
      </w:r>
      <w:r w:rsidR="00D61E96" w:rsidRPr="00BB7391">
        <w:t>Once the instructional strategies deemed most likely to successfully address Monson’s students’ need</w:t>
      </w:r>
      <w:r w:rsidR="00D61E96">
        <w:t>s</w:t>
      </w:r>
      <w:r w:rsidR="00D61E96" w:rsidRPr="00BB7391">
        <w:t xml:space="preserve"> </w:t>
      </w:r>
      <w:r w:rsidR="00D61E96">
        <w:t>have been</w:t>
      </w:r>
      <w:r w:rsidR="00D61E96" w:rsidRPr="00BB7391">
        <w:t xml:space="preserve"> determined, the district’s teachers whose pedagogical practice exemplifies the preferred strategies should be recruited to sha</w:t>
      </w:r>
      <w:r w:rsidR="00D61E96">
        <w:t>re their practices via district</w:t>
      </w:r>
      <w:r w:rsidR="00D61E96" w:rsidRPr="00BB7391">
        <w:t xml:space="preserve">wide workshops.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4. </w:t>
      </w:r>
      <w:r>
        <w:rPr>
          <w:b/>
          <w:szCs w:val="28"/>
        </w:rPr>
        <w:tab/>
      </w:r>
      <w:r w:rsidR="00D61E96">
        <w:t>A</w:t>
      </w:r>
      <w:r w:rsidR="00D61E96" w:rsidRPr="000A7D8F">
        <w:t xml:space="preserve">greement </w:t>
      </w:r>
      <w:r w:rsidR="00D61E96">
        <w:t xml:space="preserve">should be reached </w:t>
      </w:r>
      <w:r w:rsidR="00D61E96" w:rsidRPr="000A7D8F">
        <w:t xml:space="preserve">about what </w:t>
      </w:r>
      <w:r w:rsidR="00D61E96">
        <w:t>administrators</w:t>
      </w:r>
      <w:r w:rsidR="00D61E96" w:rsidRPr="000A7D8F">
        <w:t xml:space="preserve"> will look for in classroom walkthroughs and observations and what kind of feedback they will provide to promote strong content knowledge and effective instruction. </w:t>
      </w:r>
    </w:p>
    <w:p w:rsidR="002362A0" w:rsidRDefault="00A07497">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rsidRPr="000A7D8F">
        <w:t>Some examples of what administrators might look for in walkthroughs and observations are included in ESE’s</w:t>
      </w:r>
      <w:r w:rsidR="00D61E96" w:rsidRPr="002C38D9">
        <w:rPr>
          <w:i/>
        </w:rPr>
        <w:t xml:space="preserve"> </w:t>
      </w:r>
      <w:r w:rsidR="00D61E96" w:rsidRPr="000A7D8F">
        <w:rPr>
          <w:i/>
        </w:rPr>
        <w:t>Characteristics of a Standards-Based Mathematics Classroom</w:t>
      </w:r>
      <w:r w:rsidR="00D61E96" w:rsidRPr="000A7D8F">
        <w:t xml:space="preserve"> </w:t>
      </w:r>
      <w:r w:rsidR="00D61E96">
        <w:t>(</w:t>
      </w:r>
      <w:hyperlink r:id="rId20" w:history="1">
        <w:r w:rsidR="00D61E96" w:rsidRPr="000A7D8F">
          <w:rPr>
            <w:rStyle w:val="Hyperlink"/>
            <w:rFonts w:ascii="Calibri" w:hAnsi="Calibri"/>
          </w:rPr>
          <w:t>http://www.doe.mass.edu/omste/news07/mathclass_char.do</w:t>
        </w:r>
        <w:r w:rsidR="00D61E96" w:rsidRPr="0030536C">
          <w:rPr>
            <w:rStyle w:val="Hyperlink"/>
            <w:rFonts w:ascii="Calibri" w:hAnsi="Calibri"/>
          </w:rPr>
          <w:t>c</w:t>
        </w:r>
      </w:hyperlink>
      <w:r w:rsidR="00D61E96" w:rsidRPr="000A7D8F">
        <w:t>) and</w:t>
      </w:r>
      <w:r w:rsidR="00D61E96" w:rsidRPr="002C38D9">
        <w:rPr>
          <w:i/>
        </w:rPr>
        <w:t xml:space="preserve"> </w:t>
      </w:r>
      <w:r w:rsidR="00D61E96" w:rsidRPr="000A7D8F">
        <w:rPr>
          <w:i/>
        </w:rPr>
        <w:t>An Effective Standards-Based Science and Technology/Engineering Classroom</w:t>
      </w:r>
      <w:r w:rsidR="00D61E96" w:rsidRPr="000A7D8F">
        <w:t xml:space="preserve"> </w:t>
      </w:r>
      <w:r w:rsidR="00D61E96">
        <w:t>(</w:t>
      </w:r>
      <w:hyperlink r:id="rId21" w:history="1">
        <w:r w:rsidR="00D61E96" w:rsidRPr="000A7D8F">
          <w:rPr>
            <w:rStyle w:val="Hyperlink"/>
            <w:rFonts w:ascii="Calibri" w:hAnsi="Calibri"/>
          </w:rPr>
          <w:t>http://www.doe.mass.edu/omste/news07/scitechclass_char.pd</w:t>
        </w:r>
        <w:r w:rsidR="00D61E96" w:rsidRPr="0030536C">
          <w:rPr>
            <w:rStyle w:val="Hyperlink"/>
            <w:rFonts w:ascii="Calibri" w:hAnsi="Calibri"/>
          </w:rPr>
          <w:t>f</w:t>
        </w:r>
      </w:hyperlink>
      <w:r w:rsidR="00D61E96" w:rsidRPr="000A7D8F">
        <w:t xml:space="preserve">). </w:t>
      </w:r>
    </w:p>
    <w:p w:rsidR="002362A0" w:rsidRDefault="00660094">
      <w:pPr>
        <w:tabs>
          <w:tab w:val="left" w:pos="360"/>
          <w:tab w:val="left" w:pos="720"/>
          <w:tab w:val="left" w:pos="1080"/>
          <w:tab w:val="left" w:pos="1440"/>
          <w:tab w:val="left" w:pos="1800"/>
          <w:tab w:val="left" w:pos="2160"/>
          <w:tab w:val="left" w:pos="2520"/>
          <w:tab w:val="left" w:pos="2880"/>
        </w:tabs>
        <w:spacing w:before="240" w:after="0"/>
        <w:rPr>
          <w:bCs/>
        </w:rPr>
      </w:pPr>
      <w:r w:rsidRPr="00660094">
        <w:rPr>
          <w:b/>
        </w:rPr>
        <w:t>Benefits:</w:t>
      </w:r>
      <w:r w:rsidR="00D61E96" w:rsidRPr="00BB7391">
        <w:t xml:space="preserve"> When the district</w:t>
      </w:r>
      <w:r w:rsidR="00D61E96">
        <w:t xml:space="preserve"> has a common set of</w:t>
      </w:r>
      <w:r w:rsidR="00D61E96" w:rsidRPr="00BB7391">
        <w:t xml:space="preserve"> instructional practices based on research and </w:t>
      </w:r>
      <w:r w:rsidR="00D61E96">
        <w:t>evidence of their effectiveness,</w:t>
      </w:r>
      <w:r w:rsidR="00D61E96" w:rsidRPr="00BB7391">
        <w:t xml:space="preserve"> teachers have </w:t>
      </w:r>
      <w:r w:rsidR="00D61E96">
        <w:t>support in using them,</w:t>
      </w:r>
      <w:r w:rsidR="00D61E96" w:rsidRPr="00BB7391">
        <w:t xml:space="preserve"> and district administrators actively monitor instruction</w:t>
      </w:r>
      <w:r w:rsidR="00D61E96">
        <w:t xml:space="preserve"> and provide feedback,</w:t>
      </w:r>
      <w:r w:rsidR="00D61E96" w:rsidRPr="00BB7391">
        <w:t xml:space="preserve"> </w:t>
      </w:r>
      <w:r w:rsidR="00D61E96">
        <w:t xml:space="preserve">there will be </w:t>
      </w:r>
      <w:r w:rsidR="00D61E96" w:rsidRPr="00AB719B">
        <w:rPr>
          <w:rFonts w:ascii="Calibri" w:hAnsi="Calibri"/>
        </w:rPr>
        <w:t xml:space="preserve">more consistency in the quality of classroom instruction </w:t>
      </w:r>
      <w:r w:rsidR="00D61E96">
        <w:rPr>
          <w:rFonts w:ascii="Calibri" w:hAnsi="Calibri"/>
        </w:rPr>
        <w:t xml:space="preserve">and </w:t>
      </w:r>
      <w:r w:rsidR="00D61E96" w:rsidRPr="00BB7391">
        <w:t>students will have the opportunity to learn to the best of their ability</w:t>
      </w:r>
      <w:r w:rsidR="00D61E96">
        <w:t xml:space="preserve"> and achieve at high levels.</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2362A0">
      <w:pPr>
        <w:pStyle w:val="Standard"/>
        <w:tabs>
          <w:tab w:val="left" w:pos="360"/>
          <w:tab w:val="left" w:pos="720"/>
          <w:tab w:val="left" w:pos="1080"/>
          <w:tab w:val="left" w:pos="1440"/>
          <w:tab w:val="left" w:pos="1800"/>
          <w:tab w:val="left" w:pos="2160"/>
          <w:tab w:val="left" w:pos="2520"/>
          <w:tab w:val="left" w:pos="2880"/>
        </w:tabs>
      </w:pPr>
      <w:bookmarkStart w:id="49" w:name="_Toc355188931"/>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r w:rsidRPr="002C38D9">
        <w:lastRenderedPageBreak/>
        <w:t>Assessment</w:t>
      </w:r>
      <w:bookmarkEnd w:id="49"/>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50" w:name="_Toc355188932"/>
      <w:r>
        <w:t xml:space="preserve">4. </w:t>
      </w:r>
      <w:r w:rsidR="008B16DF">
        <w:tab/>
      </w:r>
      <w:r w:rsidRPr="001802AF">
        <w:t xml:space="preserve">The district should work to ensure that data analyses are </w:t>
      </w:r>
      <w:r>
        <w:t>systematically</w:t>
      </w:r>
      <w:r w:rsidRPr="001802AF">
        <w:t xml:space="preserve"> used across the district and schools to inform planning and policy development, instructional program improvements, assessment practices, supervision, and professional development.</w:t>
      </w:r>
      <w:bookmarkEnd w:id="50"/>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t>The district leadership should develop a clear vision of priorities, using data to determine them; articulate them within the DIP; and carry them out through current SIPs for all schools.</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The district should establish as a priority a continuous improvement planning cycle based on the analysis of student performance data; it should identify administrators and staff who, in addition to the director of curriculum and instruction, will share responsibility for monitoring improvement in district, school, subgroup, and individual student achievement.</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t>The district should develop specific, measurable, rigorous, and time-bound student performance goals based on analysis of current and relevant performance data.</w:t>
      </w:r>
    </w:p>
    <w:p w:rsidR="002362A0" w:rsidRDefault="008B16DF">
      <w:pPr>
        <w:tabs>
          <w:tab w:val="left" w:pos="360"/>
          <w:tab w:val="left" w:pos="720"/>
          <w:tab w:val="left" w:pos="1080"/>
          <w:tab w:val="left" w:pos="1440"/>
          <w:tab w:val="left" w:pos="1800"/>
          <w:tab w:val="left" w:pos="2160"/>
          <w:tab w:val="left" w:pos="2520"/>
          <w:tab w:val="left" w:pos="2880"/>
        </w:tabs>
        <w:spacing w:before="240" w:after="0"/>
      </w:pPr>
      <w:r>
        <w:rPr>
          <w:b/>
          <w:szCs w:val="28"/>
        </w:rPr>
        <w:tab/>
      </w:r>
      <w:r>
        <w:rPr>
          <w:b/>
          <w:szCs w:val="28"/>
        </w:rPr>
        <w:tab/>
      </w:r>
      <w:r w:rsidR="00D61E96" w:rsidRPr="00FA1CB3">
        <w:rPr>
          <w:b/>
          <w:szCs w:val="28"/>
        </w:rPr>
        <w:t>1.</w:t>
      </w:r>
      <w:r w:rsidR="00D61E96">
        <w:rPr>
          <w:szCs w:val="28"/>
        </w:rPr>
        <w:t xml:space="preserve"> </w:t>
      </w:r>
      <w:r>
        <w:rPr>
          <w:szCs w:val="28"/>
        </w:rPr>
        <w:tab/>
      </w:r>
      <w:r w:rsidR="00D61E96">
        <w:rPr>
          <w:szCs w:val="28"/>
        </w:rPr>
        <w:t>Every improvement plan should have a few (e.g., 3-5) focus areas that organize the work to be done.</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t>The district should communicate its key priorities in the DIP to all stakeholders effectively and frequently so that they are fully aware of the areas for improvement and the actions and resources required to improve student achievement.</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E. </w:t>
      </w:r>
      <w:r>
        <w:rPr>
          <w:b/>
          <w:szCs w:val="28"/>
        </w:rPr>
        <w:tab/>
      </w:r>
      <w:r w:rsidR="00D61E96">
        <w:t>District and school leaders should nurture and support a culture of regular analysis of performance data to evaluate programs and to support teachers in developing the skills required to monitor and evaluate student progress and in improving their instructional practice.</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sidRPr="00486FA5">
        <w:rPr>
          <w:b/>
          <w:szCs w:val="28"/>
        </w:rPr>
        <w:t>1.</w:t>
      </w:r>
      <w:r w:rsidR="00D61E96" w:rsidRPr="002C38D9">
        <w:rPr>
          <w:szCs w:val="28"/>
        </w:rPr>
        <w:t xml:space="preserve"> </w:t>
      </w:r>
      <w:r>
        <w:rPr>
          <w:szCs w:val="28"/>
        </w:rPr>
        <w:tab/>
      </w:r>
      <w:r w:rsidR="00D61E96" w:rsidRPr="002C38D9">
        <w:rPr>
          <w:szCs w:val="28"/>
        </w:rPr>
        <w:t>The</w:t>
      </w:r>
      <w:r w:rsidR="00D61E96">
        <w:rPr>
          <w:b/>
          <w:szCs w:val="28"/>
        </w:rPr>
        <w:t xml:space="preserve"> </w:t>
      </w:r>
      <w:r w:rsidR="00D61E96">
        <w:rPr>
          <w:szCs w:val="28"/>
        </w:rPr>
        <w:t xml:space="preserve">district should include in regular meetings among the three principals and the superintendent analysis of student performance data and discussion of teaching and learning. </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D61E96" w:rsidRPr="00486FA5">
        <w:rPr>
          <w:b/>
          <w:szCs w:val="28"/>
        </w:rPr>
        <w:t>2.</w:t>
      </w:r>
      <w:r w:rsidR="00D61E96" w:rsidRPr="00F874AE">
        <w:rPr>
          <w:szCs w:val="28"/>
        </w:rPr>
        <w:t xml:space="preserve"> </w:t>
      </w:r>
      <w:r>
        <w:rPr>
          <w:szCs w:val="28"/>
        </w:rPr>
        <w:tab/>
      </w:r>
      <w:r w:rsidR="00D61E96" w:rsidRPr="00F874AE">
        <w:rPr>
          <w:szCs w:val="28"/>
        </w:rPr>
        <w:t>The distri</w:t>
      </w:r>
      <w:r w:rsidR="00D61E96">
        <w:rPr>
          <w:szCs w:val="28"/>
        </w:rPr>
        <w:t xml:space="preserve">ct should take the steps necessary to ensure that all teachers have team time that is designated for regular and frequent analysis and use of data, with a structure and expectations that will ensure that it is used to focus on data, curriculum, and instruction. </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D61E96" w:rsidRPr="00486FA5">
        <w:rPr>
          <w:b/>
          <w:szCs w:val="28"/>
        </w:rPr>
        <w:t>3.</w:t>
      </w:r>
      <w:r w:rsidR="00D61E96" w:rsidRPr="00A53EDA">
        <w:rPr>
          <w:szCs w:val="28"/>
        </w:rPr>
        <w:t xml:space="preserve"> </w:t>
      </w:r>
      <w:r>
        <w:rPr>
          <w:szCs w:val="28"/>
        </w:rPr>
        <w:tab/>
      </w:r>
      <w:r w:rsidR="00D61E96">
        <w:rPr>
          <w:szCs w:val="28"/>
        </w:rPr>
        <w:t>The district</w:t>
      </w:r>
      <w:r w:rsidR="00D61E96" w:rsidRPr="00A53EDA">
        <w:rPr>
          <w:szCs w:val="28"/>
        </w:rPr>
        <w:t xml:space="preserve"> should also prioritize</w:t>
      </w:r>
      <w:r w:rsidR="00D61E96">
        <w:rPr>
          <w:szCs w:val="28"/>
        </w:rPr>
        <w:t xml:space="preserve"> analysis of the needs of teachers (and administrators) for training in analyzing and using data, for instance in the interpretation of Galileo reports, and the provision of that training. </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080" w:hanging="1080"/>
        <w:rPr>
          <w:rFonts w:ascii="Calibri" w:hAnsi="Calibri" w:cs="Calibri"/>
        </w:rPr>
      </w:pPr>
      <w:r>
        <w:rPr>
          <w:b/>
          <w:szCs w:val="28"/>
        </w:rPr>
        <w:tab/>
      </w:r>
      <w:r>
        <w:rPr>
          <w:b/>
          <w:szCs w:val="28"/>
        </w:rPr>
        <w:tab/>
      </w:r>
      <w:r w:rsidR="00D61E96" w:rsidRPr="00486FA5">
        <w:rPr>
          <w:b/>
          <w:szCs w:val="28"/>
        </w:rPr>
        <w:t>4</w:t>
      </w:r>
      <w:r w:rsidR="00D61E96">
        <w:rPr>
          <w:b/>
          <w:szCs w:val="28"/>
        </w:rPr>
        <w:t xml:space="preserve">. </w:t>
      </w:r>
      <w:r>
        <w:rPr>
          <w:b/>
          <w:szCs w:val="28"/>
        </w:rPr>
        <w:tab/>
      </w:r>
      <w:r w:rsidR="00D61E96">
        <w:rPr>
          <w:rFonts w:ascii="Calibri" w:hAnsi="Calibri" w:cs="Calibri"/>
        </w:rPr>
        <w:t>The district should ensure that teachers share a common language about data, assessment, and instruction. Discussions of the following questions, for example, will help teachers arrive at this common language:</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tab/>
      </w:r>
      <w:r>
        <w:rPr>
          <w:b/>
          <w:szCs w:val="28"/>
        </w:rPr>
        <w:tab/>
      </w:r>
      <w:r>
        <w:rPr>
          <w:b/>
          <w:szCs w:val="28"/>
        </w:rPr>
        <w:tab/>
      </w:r>
      <w:r w:rsidR="00D61E96">
        <w:rPr>
          <w:b/>
          <w:szCs w:val="28"/>
        </w:rPr>
        <w:t xml:space="preserve">a. </w:t>
      </w:r>
      <w:r>
        <w:rPr>
          <w:b/>
          <w:szCs w:val="28"/>
        </w:rPr>
        <w:tab/>
      </w:r>
      <w:r w:rsidR="00D61E96" w:rsidRPr="00716611">
        <w:t>What questions about curriculum, instruction, and assessment can be asked and answered using samples of student work or teacher work?</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440" w:hanging="1440"/>
      </w:pPr>
      <w:r>
        <w:rPr>
          <w:b/>
          <w:szCs w:val="28"/>
        </w:rPr>
        <w:lastRenderedPageBreak/>
        <w:tab/>
      </w:r>
      <w:r>
        <w:rPr>
          <w:b/>
          <w:szCs w:val="28"/>
        </w:rPr>
        <w:tab/>
      </w:r>
      <w:r>
        <w:rPr>
          <w:b/>
          <w:szCs w:val="28"/>
        </w:rPr>
        <w:tab/>
      </w:r>
      <w:r w:rsidR="00D61E96">
        <w:rPr>
          <w:b/>
          <w:szCs w:val="28"/>
        </w:rPr>
        <w:t xml:space="preserve">b. </w:t>
      </w:r>
      <w:r>
        <w:rPr>
          <w:b/>
          <w:szCs w:val="28"/>
        </w:rPr>
        <w:tab/>
      </w:r>
      <w:r w:rsidR="00D61E96">
        <w:t>What data can best be displayed to determine achievement, progress, and trends for this particular level and subject area or department?  How will it be collected, analyzed, and displayed?</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080" w:hanging="1080"/>
        <w:rPr>
          <w:rFonts w:ascii="Calibri" w:hAnsi="Calibri" w:cs="Calibri"/>
        </w:rPr>
      </w:pPr>
      <w:r>
        <w:rPr>
          <w:b/>
          <w:szCs w:val="28"/>
        </w:rPr>
        <w:tab/>
      </w:r>
      <w:r>
        <w:rPr>
          <w:b/>
          <w:szCs w:val="28"/>
        </w:rPr>
        <w:tab/>
      </w:r>
      <w:r w:rsidR="00D61E96" w:rsidRPr="00486FA5">
        <w:rPr>
          <w:b/>
          <w:szCs w:val="28"/>
        </w:rPr>
        <w:t>5</w:t>
      </w:r>
      <w:r w:rsidR="00D61E96">
        <w:rPr>
          <w:b/>
          <w:szCs w:val="28"/>
        </w:rPr>
        <w:t xml:space="preserve">. </w:t>
      </w:r>
      <w:r>
        <w:rPr>
          <w:b/>
          <w:szCs w:val="28"/>
        </w:rPr>
        <w:tab/>
      </w:r>
      <w:r w:rsidR="00D61E96" w:rsidRPr="001268EF">
        <w:rPr>
          <w:rFonts w:ascii="Calibri" w:hAnsi="Calibri" w:cs="Calibri"/>
        </w:rPr>
        <w:t>ESE’s District Data Team Toolkit</w:t>
      </w:r>
      <w:r w:rsidR="00D61E96">
        <w:rPr>
          <w:rFonts w:ascii="Calibri" w:hAnsi="Calibri" w:cs="Calibri"/>
        </w:rPr>
        <w:t xml:space="preserve"> (</w:t>
      </w:r>
      <w:hyperlink r:id="rId22" w:history="1">
        <w:r w:rsidR="00D61E96" w:rsidRPr="00925FBC">
          <w:rPr>
            <w:rStyle w:val="Hyperlink"/>
            <w:rFonts w:ascii="Calibri" w:hAnsi="Calibri" w:cs="Calibri"/>
          </w:rPr>
          <w:t>http://www.doe.mass.edu/apa/dart/lg.html</w:t>
        </w:r>
      </w:hyperlink>
      <w:r w:rsidR="00D61E96">
        <w:rPr>
          <w:rFonts w:ascii="Calibri" w:hAnsi="Calibri" w:cs="Calibri"/>
        </w:rPr>
        <w:t xml:space="preserve">) – a </w:t>
      </w:r>
      <w:r w:rsidR="00D61E96" w:rsidRPr="001268EF">
        <w:rPr>
          <w:rFonts w:ascii="Calibri" w:hAnsi="Calibri" w:cs="Calibri"/>
          <w:bCs/>
        </w:rPr>
        <w:t xml:space="preserve">resource to help a district establish, grow, and maintain a culture of inquiry and data use </w:t>
      </w:r>
      <w:r w:rsidR="00D61E96">
        <w:rPr>
          <w:rFonts w:ascii="Calibri" w:hAnsi="Calibri" w:cs="Calibri"/>
          <w:bCs/>
        </w:rPr>
        <w:t xml:space="preserve">– can </w:t>
      </w:r>
      <w:r w:rsidR="00D61E96" w:rsidRPr="001268EF">
        <w:rPr>
          <w:rFonts w:ascii="Calibri" w:hAnsi="Calibri" w:cs="Calibri"/>
          <w:bCs/>
        </w:rPr>
        <w:t>provide helpful guidance for this process.</w:t>
      </w:r>
      <w:r w:rsidR="00D61E96" w:rsidRPr="001268EF">
        <w:rPr>
          <w:rFonts w:ascii="Calibri" w:hAnsi="Calibri" w:cs="Calibri"/>
        </w:rPr>
        <w:t xml:space="preserve"> </w:t>
      </w:r>
    </w:p>
    <w:p w:rsidR="002362A0" w:rsidRDefault="008B16DF">
      <w:pPr>
        <w:tabs>
          <w:tab w:val="left" w:pos="360"/>
          <w:tab w:val="left" w:pos="720"/>
          <w:tab w:val="left" w:pos="1080"/>
          <w:tab w:val="left" w:pos="1440"/>
          <w:tab w:val="left" w:pos="1800"/>
          <w:tab w:val="left" w:pos="2160"/>
          <w:tab w:val="left" w:pos="2520"/>
          <w:tab w:val="left" w:pos="2880"/>
        </w:tabs>
        <w:spacing w:before="240" w:after="0"/>
        <w:ind w:left="1080" w:hanging="1080"/>
        <w:rPr>
          <w:rFonts w:ascii="Calibri" w:hAnsi="Calibri" w:cs="Calibri"/>
        </w:rPr>
      </w:pPr>
      <w:r>
        <w:rPr>
          <w:b/>
          <w:szCs w:val="28"/>
        </w:rPr>
        <w:tab/>
      </w:r>
      <w:r>
        <w:rPr>
          <w:b/>
          <w:szCs w:val="28"/>
        </w:rPr>
        <w:tab/>
      </w:r>
      <w:r w:rsidR="00D61E96" w:rsidRPr="00486FA5">
        <w:rPr>
          <w:b/>
          <w:szCs w:val="28"/>
        </w:rPr>
        <w:t>6</w:t>
      </w:r>
      <w:r w:rsidR="00D61E96">
        <w:rPr>
          <w:b/>
          <w:szCs w:val="28"/>
        </w:rPr>
        <w:t xml:space="preserve">. </w:t>
      </w:r>
      <w:r>
        <w:rPr>
          <w:b/>
          <w:szCs w:val="28"/>
        </w:rPr>
        <w:tab/>
      </w:r>
      <w:r w:rsidR="00D61E96" w:rsidRPr="00601A25">
        <w:rPr>
          <w:rFonts w:ascii="Calibri" w:hAnsi="Calibri" w:cs="Calibri"/>
        </w:rPr>
        <w:t xml:space="preserve">Other sources of information about data use include: </w:t>
      </w:r>
      <w:r w:rsidR="00D61E96" w:rsidRPr="00601A25">
        <w:rPr>
          <w:rFonts w:ascii="Calibri" w:hAnsi="Calibri" w:cs="Calibri"/>
          <w:bCs/>
        </w:rPr>
        <w:t xml:space="preserve">Kathryn Parker Boudett, Elizabeth A. City and Richard Murnane, </w:t>
      </w:r>
      <w:r w:rsidR="00D61E96" w:rsidRPr="00601A25">
        <w:rPr>
          <w:rFonts w:ascii="Calibri" w:hAnsi="Calibri" w:cs="Calibri"/>
          <w:bCs/>
          <w:i/>
        </w:rPr>
        <w:t>Data Wise: A Step-by-Step Guide to Using Assessment Results to Improve Teaching and Learning</w:t>
      </w:r>
      <w:r w:rsidR="00D61E96" w:rsidRPr="00601A25">
        <w:rPr>
          <w:rFonts w:ascii="Calibri" w:hAnsi="Calibri" w:cs="Calibri"/>
          <w:bCs/>
        </w:rPr>
        <w:t xml:space="preserve">, Harvard Education Press, 2010; Nancy Love, editor, </w:t>
      </w:r>
      <w:r w:rsidR="00D61E96" w:rsidRPr="00601A25">
        <w:rPr>
          <w:rFonts w:ascii="Calibri" w:hAnsi="Calibri" w:cs="Calibri"/>
          <w:bCs/>
          <w:i/>
        </w:rPr>
        <w:t>Using Data to Improve Learning for All: A Collaborative Inquiry Approach</w:t>
      </w:r>
      <w:r w:rsidR="00D61E96" w:rsidRPr="00601A25">
        <w:rPr>
          <w:rFonts w:ascii="Calibri" w:hAnsi="Calibri" w:cs="Calibri"/>
          <w:bCs/>
        </w:rPr>
        <w:t xml:space="preserve">, Corwin Press, A Sage Company, 2009; Nancy Love, Katherine E. Stiles, Susan Mundry, </w:t>
      </w:r>
      <w:r w:rsidR="00D61E96">
        <w:rPr>
          <w:rFonts w:ascii="Calibri" w:hAnsi="Calibri" w:cs="Calibri"/>
          <w:bCs/>
        </w:rPr>
        <w:t xml:space="preserve">and </w:t>
      </w:r>
      <w:r w:rsidR="00D61E96" w:rsidRPr="00601A25">
        <w:rPr>
          <w:rFonts w:ascii="Calibri" w:hAnsi="Calibri" w:cs="Calibri"/>
          <w:bCs/>
        </w:rPr>
        <w:t xml:space="preserve">Kathryn DiRanna, </w:t>
      </w:r>
      <w:r w:rsidR="00D61E96" w:rsidRPr="00601A25">
        <w:rPr>
          <w:rFonts w:ascii="Calibri" w:hAnsi="Calibri" w:cs="Calibri"/>
          <w:bCs/>
          <w:i/>
        </w:rPr>
        <w:t>The Data Coach’s Guide to Improving Learning for all Students,</w:t>
      </w:r>
      <w:r w:rsidR="00D61E96" w:rsidRPr="00601A25">
        <w:rPr>
          <w:rFonts w:ascii="Calibri" w:hAnsi="Calibri" w:cs="Calibri"/>
          <w:bCs/>
        </w:rPr>
        <w:t xml:space="preserve"> A joint publication of The Corwin Press, TERC, Research for Better Teaching and West Ed, 2008; and Victoria Bernhardt, </w:t>
      </w:r>
      <w:r w:rsidR="00D61E96" w:rsidRPr="00601A25">
        <w:rPr>
          <w:rFonts w:ascii="Calibri" w:hAnsi="Calibri" w:cs="Calibri"/>
          <w:bCs/>
          <w:i/>
        </w:rPr>
        <w:t>Data Analysis for Comprehensive Schoolwide Improvement 2nd</w:t>
      </w:r>
      <w:r w:rsidR="00D61E96" w:rsidRPr="00601A25">
        <w:rPr>
          <w:rFonts w:ascii="Calibri" w:hAnsi="Calibri" w:cs="Calibri"/>
          <w:bCs/>
        </w:rPr>
        <w:t>, Eye on Education, 2004.</w:t>
      </w:r>
    </w:p>
    <w:p w:rsidR="002362A0" w:rsidRDefault="00A82BC2">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F. </w:t>
      </w:r>
      <w:r>
        <w:rPr>
          <w:b/>
          <w:szCs w:val="28"/>
        </w:rPr>
        <w:tab/>
      </w:r>
      <w:r w:rsidR="00D61E96">
        <w:t>The district should explore the options in its new student database program for systemwide collection of assessment data and report generation, paying particular attention to ease of access and use by all teachers.</w:t>
      </w:r>
    </w:p>
    <w:p w:rsidR="002362A0" w:rsidRDefault="00D61E96">
      <w:pPr>
        <w:tabs>
          <w:tab w:val="left" w:pos="360"/>
          <w:tab w:val="left" w:pos="720"/>
          <w:tab w:val="left" w:pos="1080"/>
          <w:tab w:val="left" w:pos="1440"/>
          <w:tab w:val="left" w:pos="1800"/>
          <w:tab w:val="left" w:pos="2160"/>
          <w:tab w:val="left" w:pos="2520"/>
          <w:tab w:val="left" w:pos="2880"/>
        </w:tabs>
        <w:spacing w:before="240" w:after="0"/>
      </w:pPr>
      <w:r>
        <w:t xml:space="preserve">Benefits to implementing this recommendation include: </w:t>
      </w:r>
    </w:p>
    <w:p w:rsidR="002362A0" w:rsidRDefault="00D61E96">
      <w:pPr>
        <w:pStyle w:val="ListParagraph"/>
        <w:numPr>
          <w:ilvl w:val="0"/>
          <w:numId w:val="52"/>
        </w:numPr>
        <w:tabs>
          <w:tab w:val="left" w:pos="360"/>
          <w:tab w:val="left" w:pos="720"/>
          <w:tab w:val="left" w:pos="1080"/>
          <w:tab w:val="left" w:pos="1440"/>
          <w:tab w:val="left" w:pos="1800"/>
          <w:tab w:val="left" w:pos="2160"/>
          <w:tab w:val="left" w:pos="2520"/>
          <w:tab w:val="left" w:pos="2880"/>
        </w:tabs>
        <w:spacing w:before="240" w:after="0"/>
      </w:pPr>
      <w:r>
        <w:t xml:space="preserve"> More effective use of existing student performance data in decision-making; in setting district, program, school, and student improvement goals; and in improving curriculum and instruction.</w:t>
      </w:r>
    </w:p>
    <w:p w:rsidR="002362A0" w:rsidRDefault="00D61E96">
      <w:pPr>
        <w:pStyle w:val="ListParagraph"/>
        <w:numPr>
          <w:ilvl w:val="0"/>
          <w:numId w:val="52"/>
        </w:numPr>
        <w:tabs>
          <w:tab w:val="left" w:pos="360"/>
          <w:tab w:val="left" w:pos="720"/>
          <w:tab w:val="left" w:pos="1080"/>
          <w:tab w:val="left" w:pos="1440"/>
          <w:tab w:val="left" w:pos="1800"/>
          <w:tab w:val="left" w:pos="2160"/>
          <w:tab w:val="left" w:pos="2520"/>
          <w:tab w:val="left" w:pos="2880"/>
        </w:tabs>
        <w:spacing w:before="240" w:after="0"/>
        <w:contextualSpacing w:val="0"/>
      </w:pPr>
      <w:r>
        <w:t xml:space="preserve"> A consistent K-12 set of practices in the collection and dissemination of data that will ensure validity.</w:t>
      </w:r>
    </w:p>
    <w:p w:rsidR="002362A0" w:rsidRDefault="00D61E96">
      <w:pPr>
        <w:pStyle w:val="ListParagraph"/>
        <w:numPr>
          <w:ilvl w:val="0"/>
          <w:numId w:val="52"/>
        </w:numPr>
        <w:tabs>
          <w:tab w:val="left" w:pos="360"/>
          <w:tab w:val="left" w:pos="720"/>
          <w:tab w:val="left" w:pos="1080"/>
          <w:tab w:val="left" w:pos="1440"/>
          <w:tab w:val="left" w:pos="1800"/>
          <w:tab w:val="left" w:pos="2160"/>
          <w:tab w:val="left" w:pos="2520"/>
          <w:tab w:val="left" w:pos="2880"/>
        </w:tabs>
        <w:spacing w:before="240" w:after="0"/>
        <w:contextualSpacing w:val="0"/>
      </w:pPr>
      <w:r>
        <w:t>Increased capacity of the district to develop common assessments at each grade level.</w:t>
      </w:r>
      <w:r w:rsidDel="00456091">
        <w:rPr>
          <w:rStyle w:val="FootnoteReference"/>
        </w:rPr>
        <w:t xml:space="preserve"> </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51" w:name="_Toc355188933"/>
      <w:r w:rsidRPr="002C38D9">
        <w:t>Human Resources and Professional Development</w:t>
      </w:r>
      <w:bookmarkEnd w:id="51"/>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52" w:name="_Toc355188934"/>
      <w:r>
        <w:t xml:space="preserve">5. </w:t>
      </w:r>
      <w:r w:rsidR="005E74F4">
        <w:tab/>
      </w:r>
      <w:r w:rsidRPr="00111703">
        <w:t>Monson should continue the good work that it has begun in embracing and beginning to implement ESE’s new educator evaluation system. Monson should build on its momentum and work to become a district recognized for excellence in implementation of the new system.</w:t>
      </w:r>
      <w:bookmarkEnd w:id="52"/>
      <w:r w:rsidRPr="00111703">
        <w:t xml:space="preserve">  </w:t>
      </w:r>
    </w:p>
    <w:p w:rsidR="002362A0" w:rsidRDefault="005E74F4">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t>T</w:t>
      </w:r>
      <w:r w:rsidR="00D61E96" w:rsidRPr="007966EB">
        <w:t xml:space="preserve">he school committee </w:t>
      </w:r>
      <w:r w:rsidR="00D61E96">
        <w:t xml:space="preserve">should </w:t>
      </w:r>
      <w:r w:rsidR="00D61E96" w:rsidRPr="007966EB">
        <w:t xml:space="preserve">begin applying the new </w:t>
      </w:r>
      <w:r w:rsidR="00D61E96">
        <w:t xml:space="preserve">educator evaluation system </w:t>
      </w:r>
      <w:r w:rsidR="00D61E96" w:rsidRPr="007966EB">
        <w:t xml:space="preserve">in </w:t>
      </w:r>
      <w:r w:rsidR="00D61E96">
        <w:t>its</w:t>
      </w:r>
      <w:r w:rsidR="00D61E96" w:rsidRPr="007966EB">
        <w:t xml:space="preserve"> evaluation of the interim superintendent.</w:t>
      </w:r>
      <w:r w:rsidR="00D61E96" w:rsidRPr="00BB7391">
        <w:tab/>
      </w:r>
    </w:p>
    <w:p w:rsidR="002362A0" w:rsidRDefault="005E74F4">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BB7391">
        <w:t xml:space="preserve">The </w:t>
      </w:r>
      <w:r w:rsidR="00D61E96">
        <w:t xml:space="preserve">review by the school committee of the interim </w:t>
      </w:r>
      <w:r w:rsidR="00D61E96" w:rsidRPr="00BB7391">
        <w:t xml:space="preserve">superintendent’s </w:t>
      </w:r>
      <w:r w:rsidR="00D61E96">
        <w:t>proposed goals and the development by him and the school committee of two to four</w:t>
      </w:r>
      <w:r w:rsidR="00D61E96" w:rsidRPr="00BB7391">
        <w:t xml:space="preserve"> district improvement goals </w:t>
      </w:r>
      <w:r w:rsidR="00D61E96">
        <w:t>and the superintendent’s annual plan at</w:t>
      </w:r>
      <w:r w:rsidR="00D61E96" w:rsidRPr="00BB7391">
        <w:t xml:space="preserve"> a public </w:t>
      </w:r>
      <w:r w:rsidR="00D61E96">
        <w:t>meeting</w:t>
      </w:r>
      <w:r w:rsidR="00D61E96" w:rsidRPr="00BB7391">
        <w:t xml:space="preserve"> </w:t>
      </w:r>
      <w:r w:rsidR="00D61E96">
        <w:t>will</w:t>
      </w:r>
      <w:r w:rsidR="00D61E96" w:rsidRPr="00BB7391">
        <w:t xml:space="preserve"> model the new </w:t>
      </w:r>
      <w:r w:rsidR="00D61E96">
        <w:t xml:space="preserve">system </w:t>
      </w:r>
      <w:r w:rsidR="00D61E96" w:rsidRPr="00BB7391">
        <w:t>and demonstrat</w:t>
      </w:r>
      <w:r w:rsidR="00D61E96">
        <w:t>e</w:t>
      </w:r>
      <w:r w:rsidR="00D61E96" w:rsidRPr="00BB7391">
        <w:t xml:space="preserve"> to staff that the </w:t>
      </w:r>
      <w:r w:rsidR="00D61E96">
        <w:t xml:space="preserve">system </w:t>
      </w:r>
      <w:r w:rsidR="00D61E96" w:rsidRPr="00BB7391">
        <w:t>applies to all educators.</w:t>
      </w:r>
      <w:r w:rsidR="00D61E96">
        <w:rPr>
          <w:rStyle w:val="FootnoteReference"/>
        </w:rPr>
        <w:footnoteReference w:id="24"/>
      </w:r>
    </w:p>
    <w:p w:rsidR="002362A0" w:rsidRDefault="005E74F4">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lastRenderedPageBreak/>
        <w:tab/>
      </w:r>
      <w:r w:rsidR="00D61E96">
        <w:rPr>
          <w:b/>
          <w:szCs w:val="28"/>
        </w:rPr>
        <w:t xml:space="preserve">B. </w:t>
      </w:r>
      <w:r>
        <w:rPr>
          <w:b/>
          <w:szCs w:val="28"/>
        </w:rPr>
        <w:tab/>
      </w:r>
      <w:r w:rsidR="00D61E96" w:rsidRPr="007966EB">
        <w:t xml:space="preserve">The interim superintendent </w:t>
      </w:r>
      <w:r w:rsidR="00D61E96" w:rsidRPr="001F6AB5">
        <w:t>must</w:t>
      </w:r>
      <w:r w:rsidR="00D61E96" w:rsidRPr="007966EB">
        <w:t xml:space="preserve"> </w:t>
      </w:r>
      <w:r w:rsidR="00D61E96" w:rsidRPr="0083711E">
        <w:t>begin</w:t>
      </w:r>
      <w:r w:rsidR="00D61E96" w:rsidRPr="007966EB">
        <w:t xml:space="preserve"> applying the new </w:t>
      </w:r>
      <w:r w:rsidR="00D61E96">
        <w:t>system,</w:t>
      </w:r>
      <w:r w:rsidR="00D61E96" w:rsidRPr="007966EB">
        <w:t xml:space="preserve"> </w:t>
      </w:r>
      <w:r w:rsidR="00D61E96">
        <w:t xml:space="preserve">by using it </w:t>
      </w:r>
      <w:r w:rsidR="00D61E96" w:rsidRPr="007966EB">
        <w:t>in his evaluation of the central office administrators and the principals</w:t>
      </w:r>
      <w:r w:rsidR="00D61E96">
        <w:t xml:space="preserve"> for 2012-2013</w:t>
      </w:r>
      <w:r w:rsidR="00D61E96" w:rsidRPr="007966EB">
        <w:t xml:space="preserve">. </w:t>
      </w:r>
      <w:r w:rsidR="00D61E96" w:rsidRPr="00DD299A">
        <w:rPr>
          <w:szCs w:val="28"/>
        </w:rPr>
        <w:t>Another year should not pass without evaluation of all administrators.</w:t>
      </w:r>
      <w:r w:rsidR="00D61E96" w:rsidRPr="00DD299A">
        <w:t xml:space="preserve"> </w:t>
      </w:r>
    </w:p>
    <w:p w:rsidR="002362A0" w:rsidRDefault="005C554A">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T</w:t>
      </w:r>
      <w:r w:rsidR="00D61E96" w:rsidRPr="00BB7391">
        <w:t xml:space="preserve">he </w:t>
      </w:r>
      <w:r w:rsidR="00D61E96">
        <w:t xml:space="preserve">interim </w:t>
      </w:r>
      <w:r w:rsidR="00D61E96" w:rsidRPr="00BB7391">
        <w:t xml:space="preserve">superintendent </w:t>
      </w:r>
      <w:r w:rsidR="00D61E96">
        <w:t xml:space="preserve">should give feedback on and </w:t>
      </w:r>
      <w:r w:rsidR="00D61E96" w:rsidRPr="00BB7391">
        <w:t xml:space="preserve">approve the administrators’ goals. </w:t>
      </w:r>
      <w:r w:rsidR="00D61E96">
        <w:t>He</w:t>
      </w:r>
      <w:r w:rsidR="00D61E96" w:rsidRPr="00BB7391">
        <w:t xml:space="preserve"> and </w:t>
      </w:r>
      <w:r w:rsidR="00D61E96">
        <w:t>they</w:t>
      </w:r>
      <w:r w:rsidR="00D61E96" w:rsidRPr="00BB7391">
        <w:t xml:space="preserve"> should accelerate their </w:t>
      </w:r>
      <w:r w:rsidR="00D61E96">
        <w:t>implementation of the new system’s five-</w:t>
      </w:r>
      <w:r w:rsidR="00D61E96" w:rsidRPr="00BB7391">
        <w:t xml:space="preserve"> </w:t>
      </w:r>
      <w:r w:rsidR="00D61E96">
        <w:t>s</w:t>
      </w:r>
      <w:r w:rsidR="00D61E96" w:rsidRPr="00BB7391">
        <w:t xml:space="preserve">tep </w:t>
      </w:r>
      <w:r w:rsidR="00D61E96">
        <w:t>c</w:t>
      </w:r>
      <w:r w:rsidR="00D61E96" w:rsidRPr="00BB7391">
        <w:t>ycle.</w:t>
      </w:r>
    </w:p>
    <w:p w:rsidR="002362A0" w:rsidRDefault="005C554A">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rsidRPr="00FD2391">
        <w:rPr>
          <w:szCs w:val="28"/>
        </w:rPr>
        <w:t>A committee should be formed of</w:t>
      </w:r>
      <w:r w:rsidR="00D61E96">
        <w:rPr>
          <w:b/>
          <w:szCs w:val="28"/>
        </w:rPr>
        <w:t xml:space="preserve"> </w:t>
      </w:r>
      <w:r w:rsidR="00D61E96">
        <w:t>a</w:t>
      </w:r>
      <w:r w:rsidR="00D61E96" w:rsidRPr="007966EB">
        <w:t xml:space="preserve"> small, representative </w:t>
      </w:r>
      <w:r w:rsidR="00D61E96">
        <w:t>group</w:t>
      </w:r>
      <w:r w:rsidR="00D61E96" w:rsidRPr="007966EB">
        <w:t xml:space="preserve"> of administrators </w:t>
      </w:r>
      <w:r w:rsidR="00D61E96" w:rsidRPr="0067327C">
        <w:t>and</w:t>
      </w:r>
      <w:r w:rsidR="00D61E96" w:rsidRPr="007966EB">
        <w:t xml:space="preserve"> teachers </w:t>
      </w:r>
      <w:r w:rsidR="00D61E96">
        <w:t>to evaluate the implementation of the new system across the district.</w:t>
      </w:r>
      <w:r w:rsidR="00D61E96" w:rsidRPr="007966EB">
        <w:t xml:space="preserve"> </w:t>
      </w:r>
      <w:r w:rsidR="00D61E96" w:rsidRPr="00BB7391">
        <w:t xml:space="preserve"> </w:t>
      </w:r>
    </w:p>
    <w:p w:rsidR="002362A0" w:rsidRDefault="005C554A">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t>To make sure that</w:t>
      </w:r>
      <w:r w:rsidR="00D61E96" w:rsidRPr="00BB7391">
        <w:t xml:space="preserve"> the new </w:t>
      </w:r>
      <w:r w:rsidR="00D61E96">
        <w:t xml:space="preserve">system </w:t>
      </w:r>
      <w:r w:rsidR="00D61E96" w:rsidRPr="00BB7391">
        <w:t xml:space="preserve">is </w:t>
      </w:r>
      <w:r w:rsidR="00D61E96">
        <w:t xml:space="preserve">not implemented as a disconnected </w:t>
      </w:r>
      <w:r w:rsidR="00D61E96" w:rsidRPr="00BB7391">
        <w:t>initiative</w:t>
      </w:r>
      <w:r w:rsidR="00D61E96">
        <w:t>,</w:t>
      </w:r>
      <w:r w:rsidR="00D61E96" w:rsidRPr="00BB7391">
        <w:t xml:space="preserve"> </w:t>
      </w:r>
      <w:r w:rsidR="00D61E96">
        <w:t>the district</w:t>
      </w:r>
      <w:r w:rsidR="00D61E96" w:rsidRPr="00BB7391">
        <w:t xml:space="preserve"> </w:t>
      </w:r>
      <w:r w:rsidR="00D61E96">
        <w:t>should</w:t>
      </w:r>
      <w:r w:rsidR="00D61E96" w:rsidRPr="00BB7391">
        <w:t xml:space="preserve"> implement </w:t>
      </w:r>
      <w:r w:rsidR="00D61E96">
        <w:t xml:space="preserve">it </w:t>
      </w:r>
      <w:r w:rsidR="00D61E96" w:rsidRPr="00BB7391">
        <w:t xml:space="preserve">in a manner that establishes coherence among the district’s </w:t>
      </w:r>
      <w:r w:rsidR="00D61E96">
        <w:t xml:space="preserve">other </w:t>
      </w:r>
      <w:r w:rsidR="00D61E96" w:rsidRPr="00BB7391">
        <w:t>initiatives. For example, vertical alignment between individual, school</w:t>
      </w:r>
      <w:r w:rsidR="00D61E96">
        <w:t>,</w:t>
      </w:r>
      <w:r w:rsidR="00D61E96" w:rsidRPr="00BB7391">
        <w:t xml:space="preserve"> and district goals can accelerate improvement</w:t>
      </w:r>
      <w:r w:rsidR="00D61E96">
        <w:t>:</w:t>
      </w:r>
      <w:r w:rsidR="00D61E96" w:rsidRPr="00BB7391">
        <w:t xml:space="preserve"> </w:t>
      </w:r>
      <w:r w:rsidR="00D61E96">
        <w:t>t</w:t>
      </w:r>
      <w:r w:rsidR="00D61E96" w:rsidRPr="00BB7391">
        <w:t xml:space="preserve">eam goals can be used to establish </w:t>
      </w:r>
      <w:r w:rsidR="00D61E96">
        <w:t>a</w:t>
      </w:r>
      <w:r w:rsidR="00D61E96" w:rsidRPr="00BB7391">
        <w:t xml:space="preserve"> common professional practice goal of skill development in using formative assessments or greater differentiation in instructional methods. </w:t>
      </w:r>
      <w:r w:rsidR="00D61E96">
        <w:t>As another example, p</w:t>
      </w:r>
      <w:r w:rsidR="00D61E96" w:rsidRPr="00BB7391">
        <w:t xml:space="preserve">rincipals across the district can share the same professional practice goal of learning to observe classroom instruction and provide more useful feedback.  </w:t>
      </w:r>
    </w:p>
    <w:p w:rsidR="002362A0" w:rsidRDefault="00660094">
      <w:pPr>
        <w:tabs>
          <w:tab w:val="left" w:pos="360"/>
          <w:tab w:val="left" w:pos="720"/>
          <w:tab w:val="left" w:pos="1080"/>
          <w:tab w:val="left" w:pos="1440"/>
          <w:tab w:val="left" w:pos="1800"/>
          <w:tab w:val="left" w:pos="2160"/>
          <w:tab w:val="left" w:pos="2520"/>
          <w:tab w:val="left" w:pos="2880"/>
        </w:tabs>
        <w:spacing w:before="240" w:after="0"/>
      </w:pPr>
      <w:r w:rsidRPr="00660094">
        <w:rPr>
          <w:b/>
        </w:rPr>
        <w:t>Benefits</w:t>
      </w:r>
      <w:r w:rsidR="00D61E96" w:rsidRPr="007966EB">
        <w:t>:</w:t>
      </w:r>
      <w:r w:rsidR="00D61E96" w:rsidRPr="00BB7391">
        <w:t xml:space="preserve"> Student growth is at the center of the district’s evaluation procedures. Implementing the new </w:t>
      </w:r>
      <w:r w:rsidR="00D61E96">
        <w:t>e</w:t>
      </w:r>
      <w:r w:rsidR="00D61E96" w:rsidRPr="00BB7391">
        <w:t xml:space="preserve">ducator </w:t>
      </w:r>
      <w:r w:rsidR="00D61E96">
        <w:t>e</w:t>
      </w:r>
      <w:r w:rsidR="00D61E96" w:rsidRPr="00BB7391">
        <w:t xml:space="preserve">valuation </w:t>
      </w:r>
      <w:r w:rsidR="00D61E96">
        <w:t>system</w:t>
      </w:r>
      <w:r w:rsidR="00D61E96" w:rsidRPr="00BB7391">
        <w:t xml:space="preserve"> </w:t>
      </w:r>
      <w:r w:rsidR="00D61E96">
        <w:t xml:space="preserve">as a lever for change across the district </w:t>
      </w:r>
      <w:r w:rsidR="00D61E96" w:rsidRPr="00BB7391">
        <w:t>will result in a culture of growth</w:t>
      </w:r>
      <w:r w:rsidR="00D61E96">
        <w:t>-</w:t>
      </w:r>
      <w:r w:rsidR="00D61E96" w:rsidRPr="00BB7391">
        <w:t>orient</w:t>
      </w:r>
      <w:r w:rsidR="00D61E96">
        <w:t xml:space="preserve">ed supervision and evaluation and improvement in student performance as well as teacher and administrator professional practice. </w:t>
      </w:r>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53" w:name="_Toc355188935"/>
      <w:r>
        <w:t xml:space="preserve">6. </w:t>
      </w:r>
      <w:r w:rsidR="005C554A">
        <w:tab/>
      </w:r>
      <w:r w:rsidRPr="002C38D9">
        <w:t>Monson should develop a program for ongoing professional development that is linked directly to needs identified through analysis of educator evaluations and student performance. The program should provide opportunities for instructional leadership and the coaching of peers.</w:t>
      </w:r>
      <w:bookmarkEnd w:id="53"/>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7966EB">
        <w:t xml:space="preserve">The district should convene a </w:t>
      </w:r>
      <w:r w:rsidR="00D61E96">
        <w:t xml:space="preserve">professional </w:t>
      </w:r>
      <w:r w:rsidR="00D61E96" w:rsidRPr="007966EB">
        <w:t>development committee</w:t>
      </w:r>
      <w:r w:rsidR="00D61E96">
        <w:t>, consisting of a representative group of professional staff.</w:t>
      </w:r>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1.</w:t>
      </w:r>
      <w:r w:rsidR="00D61E96" w:rsidRPr="00BB7391">
        <w:t xml:space="preserve"> </w:t>
      </w:r>
      <w:r>
        <w:tab/>
      </w:r>
      <w:r w:rsidR="00D61E96">
        <w:t>The committee should consider</w:t>
      </w:r>
      <w:r w:rsidR="00D61E96" w:rsidRPr="00BB7391">
        <w:t xml:space="preserve"> Monson’s </w:t>
      </w:r>
      <w:r w:rsidR="00D61E96">
        <w:t>s</w:t>
      </w:r>
      <w:r w:rsidR="00D61E96" w:rsidRPr="00BB7391">
        <w:t xml:space="preserve">chool and </w:t>
      </w:r>
      <w:r w:rsidR="00D61E96">
        <w:t>d</w:t>
      </w:r>
      <w:r w:rsidR="00D61E96" w:rsidRPr="00BB7391">
        <w:t xml:space="preserve">istrict </w:t>
      </w:r>
      <w:r w:rsidR="00D61E96">
        <w:t>i</w:t>
      </w:r>
      <w:r w:rsidR="00D61E96" w:rsidRPr="00BB7391">
        <w:t xml:space="preserve">mprovement </w:t>
      </w:r>
      <w:r w:rsidR="00D61E96">
        <w:t>p</w:t>
      </w:r>
      <w:r w:rsidR="00D61E96" w:rsidRPr="00BB7391">
        <w:t>lans</w:t>
      </w:r>
      <w:r w:rsidR="00D61E96">
        <w:t>, student learning goals in the district,</w:t>
      </w:r>
      <w:r w:rsidR="00D61E96" w:rsidRPr="00BB7391">
        <w:t xml:space="preserve"> and </w:t>
      </w:r>
      <w:r w:rsidR="00D61E96">
        <w:t xml:space="preserve">information from supervisors concerning common </w:t>
      </w:r>
      <w:r w:rsidR="00D61E96" w:rsidRPr="00A7054B">
        <w:t>professional</w:t>
      </w:r>
      <w:r w:rsidR="00D61E96">
        <w:t xml:space="preserve"> practice</w:t>
      </w:r>
      <w:r w:rsidR="00D61E96" w:rsidRPr="00BB7391">
        <w:t xml:space="preserve"> goal</w:t>
      </w:r>
      <w:r w:rsidR="00D61E96">
        <w:t>s</w:t>
      </w:r>
      <w:r w:rsidR="00D61E96" w:rsidRPr="00BB7391">
        <w:t xml:space="preserve"> </w:t>
      </w:r>
      <w:r w:rsidR="00D61E96">
        <w:t>to determine the</w:t>
      </w:r>
      <w:r w:rsidR="00D61E96" w:rsidRPr="00BB7391">
        <w:t xml:space="preserve"> areas of greatest need</w:t>
      </w:r>
      <w:r w:rsidR="00D61E96">
        <w:t xml:space="preserve"> for professional</w:t>
      </w:r>
      <w:r w:rsidR="00D61E96" w:rsidRPr="00BB7391">
        <w:t xml:space="preserve"> development.</w:t>
      </w:r>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2. </w:t>
      </w:r>
      <w:r>
        <w:rPr>
          <w:b/>
          <w:szCs w:val="28"/>
        </w:rPr>
        <w:tab/>
      </w:r>
      <w:r w:rsidR="00D61E96" w:rsidRPr="00A23C86">
        <w:rPr>
          <w:szCs w:val="28"/>
        </w:rPr>
        <w:t>Annually,</w:t>
      </w:r>
      <w:r w:rsidR="00D61E96">
        <w:rPr>
          <w:b/>
          <w:szCs w:val="28"/>
        </w:rPr>
        <w:t xml:space="preserve"> </w:t>
      </w:r>
      <w:r w:rsidR="00D61E96">
        <w:t>o</w:t>
      </w:r>
      <w:r w:rsidR="00D61E96" w:rsidRPr="00BB7391">
        <w:t>nce needs have been determined</w:t>
      </w:r>
      <w:r w:rsidR="00D61E96">
        <w:t>,</w:t>
      </w:r>
      <w:r w:rsidR="00D61E96" w:rsidRPr="00BB7391">
        <w:t xml:space="preserve"> </w:t>
      </w:r>
      <w:r w:rsidR="00D61E96">
        <w:t xml:space="preserve">the committee should produce </w:t>
      </w:r>
      <w:r w:rsidR="00D61E96" w:rsidRPr="00BB7391">
        <w:t>a professional development plan designed</w:t>
      </w:r>
      <w:r w:rsidR="00D61E96">
        <w:t>,</w:t>
      </w:r>
      <w:r w:rsidR="00D61E96" w:rsidRPr="00BB7391">
        <w:t xml:space="preserve"> </w:t>
      </w:r>
      <w:r w:rsidR="00D61E96">
        <w:t xml:space="preserve">in a way responsive to those needs, </w:t>
      </w:r>
      <w:r w:rsidR="00D61E96" w:rsidRPr="00BB7391">
        <w:t xml:space="preserve">to build the staff’s capacity to </w:t>
      </w:r>
      <w:r w:rsidR="00D61E96">
        <w:t>improve</w:t>
      </w:r>
      <w:r w:rsidR="00D61E96" w:rsidRPr="00BB7391">
        <w:t xml:space="preserve"> levels of achievement for all students. </w:t>
      </w:r>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3. </w:t>
      </w:r>
      <w:r>
        <w:rPr>
          <w:b/>
          <w:szCs w:val="28"/>
        </w:rPr>
        <w:tab/>
      </w:r>
      <w:r w:rsidR="00D61E96" w:rsidRPr="00AF4CF3">
        <w:rPr>
          <w:szCs w:val="28"/>
        </w:rPr>
        <w:t>The district should consider having</w:t>
      </w:r>
      <w:r w:rsidR="00D61E96">
        <w:rPr>
          <w:b/>
          <w:szCs w:val="28"/>
        </w:rPr>
        <w:t xml:space="preserve"> </w:t>
      </w:r>
      <w:r w:rsidR="00D61E96" w:rsidRPr="00AF4CF3">
        <w:rPr>
          <w:szCs w:val="28"/>
        </w:rPr>
        <w:t>principals and team leaders</w:t>
      </w:r>
      <w:r w:rsidR="00D61E96" w:rsidRPr="00BB7391">
        <w:t xml:space="preserve"> identify exemplary classroom </w:t>
      </w:r>
      <w:r w:rsidR="00D61E96">
        <w:t>teachers and recognize them by asking them</w:t>
      </w:r>
      <w:r w:rsidR="00D61E96" w:rsidRPr="00BB7391">
        <w:t xml:space="preserve"> to </w:t>
      </w:r>
      <w:r w:rsidR="00D61E96">
        <w:t>serve</w:t>
      </w:r>
      <w:r w:rsidR="00D61E96" w:rsidRPr="00BB7391">
        <w:t xml:space="preserve"> as presenters</w:t>
      </w:r>
      <w:r w:rsidR="00D61E96">
        <w:t xml:space="preserve"> of </w:t>
      </w:r>
      <w:r w:rsidR="00D61E96" w:rsidRPr="00BB7391">
        <w:t>workshop</w:t>
      </w:r>
      <w:r w:rsidR="00D61E96">
        <w:t>s planned by the committee</w:t>
      </w:r>
      <w:r w:rsidR="00D61E96" w:rsidRPr="00BB7391">
        <w:t xml:space="preserve">. </w:t>
      </w:r>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4. </w:t>
      </w:r>
      <w:r>
        <w:rPr>
          <w:b/>
          <w:szCs w:val="28"/>
        </w:rPr>
        <w:tab/>
      </w:r>
      <w:r w:rsidR="00D61E96" w:rsidRPr="00BB7391">
        <w:t xml:space="preserve">The </w:t>
      </w:r>
      <w:r w:rsidR="00D61E96">
        <w:t xml:space="preserve">committee </w:t>
      </w:r>
      <w:r w:rsidR="00D61E96" w:rsidRPr="00BB7391">
        <w:t xml:space="preserve">should design a brief evaluation instrument to monitor the quality and perceived effectiveness of </w:t>
      </w:r>
      <w:r w:rsidR="00D61E96">
        <w:t>professional development it plans</w:t>
      </w:r>
      <w:r w:rsidR="00D61E96" w:rsidRPr="00BB7391">
        <w:t>.</w:t>
      </w:r>
      <w:r w:rsidR="00D61E96">
        <w:t xml:space="preserve"> In particular, it should find out from supervisors whether specific professional development initiatives have had an impact on teachers’ professional practice. </w:t>
      </w:r>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lastRenderedPageBreak/>
        <w:tab/>
      </w:r>
      <w:r w:rsidR="00D61E96">
        <w:rPr>
          <w:b/>
          <w:szCs w:val="28"/>
        </w:rPr>
        <w:t xml:space="preserve">B. </w:t>
      </w:r>
      <w:r>
        <w:rPr>
          <w:b/>
          <w:szCs w:val="28"/>
        </w:rPr>
        <w:tab/>
      </w:r>
      <w:r w:rsidR="00D61E96" w:rsidRPr="007966EB">
        <w:t xml:space="preserve">The district should </w:t>
      </w:r>
      <w:r w:rsidR="00D61E96">
        <w:t>make sure its</w:t>
      </w:r>
      <w:r w:rsidR="00D61E96" w:rsidRPr="007966EB">
        <w:t xml:space="preserve"> induction program for new professional staff </w:t>
      </w:r>
      <w:r w:rsidR="00D61E96">
        <w:t xml:space="preserve">consistently </w:t>
      </w:r>
      <w:r w:rsidR="00D61E96" w:rsidRPr="007966EB">
        <w:t>includes an orientation, mentoring/coaching, and support.</w:t>
      </w:r>
      <w:r w:rsidR="00D61E96">
        <w:t xml:space="preserve"> (See 603 CMR 7.12 and 7.13.)</w:t>
      </w:r>
      <w:r w:rsidR="00D61E96" w:rsidRPr="00BB7391">
        <w:t xml:space="preserve">        </w:t>
      </w:r>
    </w:p>
    <w:p w:rsidR="002362A0" w:rsidRDefault="000D1618">
      <w:pPr>
        <w:tabs>
          <w:tab w:val="left" w:pos="360"/>
          <w:tab w:val="left" w:pos="720"/>
          <w:tab w:val="left" w:pos="1080"/>
          <w:tab w:val="left" w:pos="1440"/>
          <w:tab w:val="left" w:pos="1800"/>
          <w:tab w:val="left" w:pos="2160"/>
          <w:tab w:val="left" w:pos="2520"/>
          <w:tab w:val="left" w:pos="2880"/>
        </w:tabs>
        <w:spacing w:before="240" w:after="0"/>
        <w:ind w:left="1080" w:hanging="1080"/>
      </w:pPr>
      <w:r>
        <w:rPr>
          <w:b/>
          <w:szCs w:val="28"/>
        </w:rPr>
        <w:tab/>
      </w:r>
      <w:r>
        <w:rPr>
          <w:b/>
          <w:szCs w:val="28"/>
        </w:rPr>
        <w:tab/>
      </w:r>
      <w:r w:rsidR="00D61E96">
        <w:rPr>
          <w:b/>
          <w:szCs w:val="28"/>
        </w:rPr>
        <w:t xml:space="preserve">1. </w:t>
      </w:r>
      <w:r>
        <w:rPr>
          <w:b/>
          <w:szCs w:val="28"/>
        </w:rPr>
        <w:tab/>
      </w:r>
      <w:r w:rsidR="00D61E96" w:rsidRPr="00BB7391">
        <w:t xml:space="preserve">Adequate time should be provided for the protégé and mentor teacher to </w:t>
      </w:r>
      <w:r w:rsidR="00D61E96">
        <w:t>work together</w:t>
      </w:r>
      <w:r w:rsidR="00D61E96" w:rsidRPr="00BB7391">
        <w:t xml:space="preserve">. The mentor and protégé’s year </w:t>
      </w:r>
      <w:r w:rsidR="00D61E96">
        <w:t>one</w:t>
      </w:r>
      <w:r w:rsidR="00D61E96" w:rsidRPr="00BB7391">
        <w:t xml:space="preserve"> agenda should be </w:t>
      </w:r>
      <w:r w:rsidR="00D61E96">
        <w:t>structured</w:t>
      </w:r>
      <w:r w:rsidR="00D61E96" w:rsidRPr="00BB7391">
        <w:t xml:space="preserve"> in terms of time and topics to be addressed.</w:t>
      </w:r>
    </w:p>
    <w:p w:rsidR="002362A0" w:rsidRDefault="00660094">
      <w:pPr>
        <w:tabs>
          <w:tab w:val="left" w:pos="360"/>
          <w:tab w:val="left" w:pos="720"/>
          <w:tab w:val="left" w:pos="1080"/>
          <w:tab w:val="left" w:pos="1440"/>
          <w:tab w:val="left" w:pos="1800"/>
          <w:tab w:val="left" w:pos="2160"/>
          <w:tab w:val="left" w:pos="2520"/>
          <w:tab w:val="left" w:pos="2880"/>
        </w:tabs>
        <w:spacing w:before="240" w:after="0"/>
        <w:rPr>
          <w:szCs w:val="28"/>
        </w:rPr>
      </w:pPr>
      <w:r w:rsidRPr="00660094">
        <w:rPr>
          <w:b/>
        </w:rPr>
        <w:t>Benefits:</w:t>
      </w:r>
      <w:r w:rsidR="00D61E96" w:rsidRPr="00BB7391">
        <w:t xml:space="preserve"> By creating a coordinated </w:t>
      </w:r>
      <w:r w:rsidR="00D61E96">
        <w:t>professional</w:t>
      </w:r>
      <w:r w:rsidR="00D61E96" w:rsidRPr="00BB7391">
        <w:t xml:space="preserve"> development plan based on Monson’s priorities and needs, the district will be able to use the valuable resources of teacher time and district funds in ways that will result in high-quality instruction and increased student achievement.</w:t>
      </w:r>
      <w:r w:rsidR="00D61E96">
        <w:t xml:space="preserve"> </w:t>
      </w:r>
      <w:r w:rsidR="00D61E96" w:rsidRPr="00BB7391">
        <w:t>A</w:t>
      </w:r>
      <w:r w:rsidR="00D61E96">
        <w:t xml:space="preserve"> structured</w:t>
      </w:r>
      <w:r w:rsidR="00D61E96" w:rsidRPr="00BB7391">
        <w:t xml:space="preserve"> induction </w:t>
      </w:r>
      <w:r w:rsidR="00D61E96">
        <w:t>program</w:t>
      </w:r>
      <w:r w:rsidR="00D61E96" w:rsidRPr="00BB7391">
        <w:t xml:space="preserve"> that welcomes</w:t>
      </w:r>
      <w:r w:rsidR="00D61E96">
        <w:t xml:space="preserve"> new staff,</w:t>
      </w:r>
      <w:r w:rsidR="00D61E96" w:rsidRPr="00BB7391">
        <w:t xml:space="preserve"> orients</w:t>
      </w:r>
      <w:r w:rsidR="00D61E96">
        <w:t xml:space="preserve"> them </w:t>
      </w:r>
      <w:r w:rsidR="00D61E96" w:rsidRPr="00BB7391">
        <w:t>to</w:t>
      </w:r>
      <w:r w:rsidR="00D61E96">
        <w:t>, e.g.,</w:t>
      </w:r>
      <w:r w:rsidR="00D61E96" w:rsidRPr="00BB7391">
        <w:t xml:space="preserve"> the district’s curriculum, preferred instructional strategies, and the identi</w:t>
      </w:r>
      <w:r w:rsidR="00D61E96">
        <w:t>ty</w:t>
      </w:r>
      <w:r w:rsidR="00D61E96" w:rsidRPr="00BB7391">
        <w:t xml:space="preserve"> and location of resources</w:t>
      </w:r>
      <w:r w:rsidR="00D61E96">
        <w:t>, while providing consistent mentoring and support as they become acclimated,</w:t>
      </w:r>
      <w:r w:rsidR="00D61E96" w:rsidRPr="00BB7391">
        <w:t xml:space="preserve"> will result in improved instruction.</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54" w:name="_Toc355188936"/>
      <w:r w:rsidRPr="002C38D9">
        <w:t>Student Support</w:t>
      </w:r>
      <w:bookmarkEnd w:id="54"/>
    </w:p>
    <w:p w:rsidR="002362A0" w:rsidRDefault="00D61E96">
      <w:pPr>
        <w:pStyle w:val="TildeFinding"/>
        <w:tabs>
          <w:tab w:val="left" w:pos="360"/>
          <w:tab w:val="left" w:pos="720"/>
          <w:tab w:val="left" w:pos="1080"/>
          <w:tab w:val="left" w:pos="1440"/>
          <w:tab w:val="left" w:pos="1800"/>
          <w:tab w:val="left" w:pos="2160"/>
          <w:tab w:val="left" w:pos="2520"/>
          <w:tab w:val="left" w:pos="2880"/>
        </w:tabs>
        <w:ind w:left="360" w:hanging="360"/>
      </w:pPr>
      <w:bookmarkStart w:id="55" w:name="_Toc355188937"/>
      <w:r>
        <w:t>7.</w:t>
      </w:r>
      <w:r w:rsidR="006E2805">
        <w:tab/>
      </w:r>
      <w:r w:rsidRPr="00322B32">
        <w:t>The review team recommends that the district strengthen its system of supports,</w:t>
      </w:r>
      <w:r w:rsidRPr="002C38D9">
        <w:t xml:space="preserve"> ensuring that there is a process in each school to identify and quickly respond to a wide spectrum of student needs (including students working below grade level and those ready for accelerated work).</w:t>
      </w:r>
      <w:bookmarkEnd w:id="55"/>
      <w:r w:rsidRPr="002C38D9">
        <w:t xml:space="preserve"> </w:t>
      </w:r>
    </w:p>
    <w:p w:rsidR="002362A0" w:rsidRDefault="006E280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t>The district should s</w:t>
      </w:r>
      <w:r w:rsidR="00D61E96" w:rsidRPr="00C25EB7">
        <w:t xml:space="preserve">upport the elementary school in </w:t>
      </w:r>
      <w:r w:rsidR="00D61E96">
        <w:t xml:space="preserve">implementing </w:t>
      </w:r>
      <w:r w:rsidR="00D61E96" w:rsidRPr="00C25EB7">
        <w:t>a Student Teacher Assistance Team (STAT) team modeled after the STAT teams at the middle and high school</w:t>
      </w:r>
      <w:r w:rsidR="00D61E96">
        <w:t>s</w:t>
      </w:r>
      <w:r w:rsidR="00D61E96" w:rsidRPr="00C25EB7">
        <w:t>.</w:t>
      </w:r>
    </w:p>
    <w:p w:rsidR="002362A0" w:rsidRDefault="006E280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t>The district should c</w:t>
      </w:r>
      <w:r w:rsidR="00D61E96" w:rsidRPr="00C25EB7">
        <w:t>ommunicate its expectations of differentiation in classroom instruc</w:t>
      </w:r>
      <w:r w:rsidR="00D61E96">
        <w:t>tion and provide professional development followed by monitoring to ensure that teachers are putting differentiation into practice, so that students across the spectrum of learning needs are supported and challenged.</w:t>
      </w:r>
    </w:p>
    <w:p w:rsidR="002362A0" w:rsidRDefault="006E280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C. </w:t>
      </w:r>
      <w:r>
        <w:rPr>
          <w:b/>
          <w:szCs w:val="28"/>
        </w:rPr>
        <w:tab/>
      </w:r>
      <w:r w:rsidR="00D61E96">
        <w:t xml:space="preserve">The district should avoid using </w:t>
      </w:r>
      <w:r w:rsidR="00D61E96" w:rsidRPr="00C25EB7">
        <w:t xml:space="preserve">Title </w:t>
      </w:r>
      <w:r w:rsidR="00D61E96">
        <w:t>I</w:t>
      </w:r>
      <w:r w:rsidR="00D61E96" w:rsidRPr="00C25EB7">
        <w:t xml:space="preserve"> teachers, interventionists</w:t>
      </w:r>
      <w:r w:rsidR="00D61E96">
        <w:t>,</w:t>
      </w:r>
      <w:r w:rsidR="00D61E96" w:rsidRPr="00C25EB7">
        <w:t xml:space="preserve"> </w:t>
      </w:r>
      <w:r w:rsidR="00D61E96">
        <w:t>and</w:t>
      </w:r>
      <w:r w:rsidR="00D61E96" w:rsidRPr="00C25EB7">
        <w:t xml:space="preserve"> special educatio</w:t>
      </w:r>
      <w:r w:rsidR="00D61E96">
        <w:t>n teachers as substitutes, test proctors, or special education meeting chairs to ensure that students assigned to intervention will have ongoing, uninterrupted instruction.</w:t>
      </w:r>
    </w:p>
    <w:p w:rsidR="002362A0" w:rsidRDefault="006E280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D. </w:t>
      </w:r>
      <w:r>
        <w:rPr>
          <w:b/>
          <w:szCs w:val="28"/>
        </w:rPr>
        <w:tab/>
      </w:r>
      <w:r w:rsidR="00D61E96">
        <w:t xml:space="preserve">The district should provide targeted support after school at the middle and high schools and strongly urge students who need the extra help to attend after-school sessions.  </w:t>
      </w:r>
    </w:p>
    <w:p w:rsidR="002362A0" w:rsidRDefault="006E280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E. </w:t>
      </w:r>
      <w:r>
        <w:rPr>
          <w:b/>
          <w:szCs w:val="28"/>
        </w:rPr>
        <w:tab/>
      </w:r>
      <w:r w:rsidR="00D61E96">
        <w:t>The district should e</w:t>
      </w:r>
      <w:r w:rsidR="00D61E96" w:rsidRPr="00C25EB7">
        <w:t>xplore options to increase AP and honor</w:t>
      </w:r>
      <w:r w:rsidR="00D61E96">
        <w:t>s</w:t>
      </w:r>
      <w:r w:rsidR="00D61E96" w:rsidRPr="00C25EB7">
        <w:t xml:space="preserve"> </w:t>
      </w:r>
      <w:r w:rsidR="00D61E96">
        <w:t xml:space="preserve">offerings and </w:t>
      </w:r>
      <w:r w:rsidR="00D61E96" w:rsidRPr="00C25EB7">
        <w:t>participation</w:t>
      </w:r>
      <w:r w:rsidR="00D61E96">
        <w:t xml:space="preserve"> and p</w:t>
      </w:r>
      <w:r w:rsidR="00D61E96" w:rsidRPr="00C25EB7">
        <w:t>rovide professional development and support for teachers as well as extra support</w:t>
      </w:r>
      <w:r w:rsidR="00D61E96">
        <w:t xml:space="preserve"> for students in AP and honors courses to ensure their success </w:t>
      </w:r>
    </w:p>
    <w:p w:rsidR="002362A0" w:rsidRDefault="006E2805">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F. </w:t>
      </w:r>
      <w:r>
        <w:rPr>
          <w:b/>
          <w:szCs w:val="28"/>
        </w:rPr>
        <w:tab/>
      </w:r>
      <w:r w:rsidR="00D61E96">
        <w:t>The district might consider using resources currently allocated to the gifted and talented program to support teachers in creating creative and challenging stems to core instruction.</w:t>
      </w:r>
    </w:p>
    <w:p w:rsidR="002362A0" w:rsidRDefault="00660094">
      <w:pPr>
        <w:pStyle w:val="Impact"/>
        <w:tabs>
          <w:tab w:val="left" w:pos="360"/>
          <w:tab w:val="left" w:pos="720"/>
          <w:tab w:val="left" w:pos="1080"/>
          <w:tab w:val="left" w:pos="1440"/>
          <w:tab w:val="left" w:pos="1800"/>
          <w:tab w:val="left" w:pos="2160"/>
          <w:tab w:val="left" w:pos="2520"/>
          <w:tab w:val="left" w:pos="2880"/>
        </w:tabs>
        <w:spacing w:before="240"/>
      </w:pPr>
      <w:r w:rsidRPr="00660094">
        <w:rPr>
          <w:b/>
        </w:rPr>
        <w:t>Benefits</w:t>
      </w:r>
      <w:r w:rsidR="00D61E96">
        <w:t xml:space="preserve">: Having an elementary STAT team will ensure that all teachers know where to refer students who are having difficulty; it will also provide a network of staff who can brainstorm with teachers to identify strategies that can be implemented in the classroom and that are helpful for all students. An elementary STAT team, an instructional focus on </w:t>
      </w:r>
      <w:r w:rsidR="00D61E96">
        <w:lastRenderedPageBreak/>
        <w:t xml:space="preserve">differentiation, increased AP and honors offerings, targeted after-school support, and a careful examination of the elementary gifted and talented program will help the district meet the needs of students working below grade level and students ready for accelerated work, leading to improved achievement and increased proficiency for all students. </w:t>
      </w:r>
      <w:r w:rsidR="00D61E96" w:rsidRPr="00170D94">
        <w:t xml:space="preserve"> </w:t>
      </w:r>
    </w:p>
    <w:p w:rsidR="002362A0" w:rsidRDefault="002362A0">
      <w:pPr>
        <w:pStyle w:val="Standard"/>
        <w:tabs>
          <w:tab w:val="left" w:pos="360"/>
          <w:tab w:val="left" w:pos="720"/>
          <w:tab w:val="left" w:pos="1080"/>
          <w:tab w:val="left" w:pos="1440"/>
          <w:tab w:val="left" w:pos="1800"/>
          <w:tab w:val="left" w:pos="2160"/>
          <w:tab w:val="left" w:pos="2520"/>
          <w:tab w:val="left" w:pos="2880"/>
        </w:tabs>
      </w:pPr>
    </w:p>
    <w:p w:rsidR="002362A0" w:rsidRDefault="00D61E96">
      <w:pPr>
        <w:pStyle w:val="Standard"/>
        <w:tabs>
          <w:tab w:val="left" w:pos="360"/>
          <w:tab w:val="left" w:pos="720"/>
          <w:tab w:val="left" w:pos="1080"/>
          <w:tab w:val="left" w:pos="1440"/>
          <w:tab w:val="left" w:pos="1800"/>
          <w:tab w:val="left" w:pos="2160"/>
          <w:tab w:val="left" w:pos="2520"/>
          <w:tab w:val="left" w:pos="2880"/>
        </w:tabs>
      </w:pPr>
      <w:bookmarkStart w:id="56" w:name="_Toc355188938"/>
      <w:r w:rsidRPr="00036DD4">
        <w:t>Finance &amp; Asset Management</w:t>
      </w:r>
      <w:bookmarkEnd w:id="56"/>
    </w:p>
    <w:p w:rsidR="002362A0" w:rsidRDefault="00D61E96">
      <w:pPr>
        <w:pStyle w:val="TildeFinding"/>
        <w:tabs>
          <w:tab w:val="left" w:pos="360"/>
          <w:tab w:val="left" w:pos="720"/>
          <w:tab w:val="left" w:pos="1080"/>
          <w:tab w:val="left" w:pos="1440"/>
          <w:tab w:val="left" w:pos="1800"/>
          <w:tab w:val="left" w:pos="2160"/>
          <w:tab w:val="left" w:pos="2520"/>
          <w:tab w:val="left" w:pos="2880"/>
        </w:tabs>
      </w:pPr>
      <w:bookmarkStart w:id="57" w:name="_Toc355188939"/>
      <w:r>
        <w:t xml:space="preserve">8. </w:t>
      </w:r>
      <w:r w:rsidR="00BD001E">
        <w:tab/>
      </w:r>
      <w:r w:rsidRPr="002C38D9">
        <w:t>New leadership should</w:t>
      </w:r>
      <w:bookmarkEnd w:id="57"/>
      <w:r w:rsidRPr="002C38D9">
        <w:t xml:space="preserve"> </w:t>
      </w:r>
    </w:p>
    <w:p w:rsidR="002362A0" w:rsidRDefault="00D61E96">
      <w:pPr>
        <w:pStyle w:val="TildeFinding"/>
        <w:numPr>
          <w:ilvl w:val="0"/>
          <w:numId w:val="56"/>
        </w:numPr>
        <w:tabs>
          <w:tab w:val="left" w:pos="360"/>
          <w:tab w:val="left" w:pos="720"/>
          <w:tab w:val="left" w:pos="1080"/>
          <w:tab w:val="left" w:pos="1440"/>
          <w:tab w:val="left" w:pos="1800"/>
          <w:tab w:val="left" w:pos="2160"/>
          <w:tab w:val="left" w:pos="2520"/>
          <w:tab w:val="left" w:pos="2880"/>
        </w:tabs>
      </w:pPr>
      <w:bookmarkStart w:id="58" w:name="_Toc354736458"/>
      <w:bookmarkStart w:id="59" w:name="_Toc355188940"/>
      <w:r w:rsidRPr="002C38D9">
        <w:t xml:space="preserve">see that </w:t>
      </w:r>
      <w:r>
        <w:t xml:space="preserve">the </w:t>
      </w:r>
      <w:r w:rsidRPr="003B6D15">
        <w:t xml:space="preserve">process for budget development is transparent and that </w:t>
      </w:r>
      <w:r w:rsidRPr="002C38D9">
        <w:t>the administrative team has input into</w:t>
      </w:r>
      <w:r w:rsidRPr="003B6D15">
        <w:t xml:space="preserve"> it</w:t>
      </w:r>
      <w:r w:rsidRPr="002C38D9">
        <w:t>; and</w:t>
      </w:r>
      <w:bookmarkEnd w:id="58"/>
      <w:bookmarkEnd w:id="59"/>
      <w:r w:rsidRPr="002C38D9">
        <w:t xml:space="preserve"> </w:t>
      </w:r>
    </w:p>
    <w:p w:rsidR="002362A0" w:rsidRDefault="00D61E96">
      <w:pPr>
        <w:pStyle w:val="TildeFinding"/>
        <w:numPr>
          <w:ilvl w:val="0"/>
          <w:numId w:val="56"/>
        </w:numPr>
        <w:tabs>
          <w:tab w:val="left" w:pos="360"/>
          <w:tab w:val="left" w:pos="720"/>
          <w:tab w:val="left" w:pos="1080"/>
          <w:tab w:val="left" w:pos="1440"/>
          <w:tab w:val="left" w:pos="1800"/>
          <w:tab w:val="left" w:pos="2160"/>
          <w:tab w:val="left" w:pos="2520"/>
          <w:tab w:val="left" w:pos="2880"/>
        </w:tabs>
      </w:pPr>
      <w:bookmarkStart w:id="60" w:name="_Toc354736459"/>
      <w:bookmarkStart w:id="61" w:name="_Toc355188941"/>
      <w:r w:rsidRPr="002C38D9">
        <w:t>make sure that decisions on the allocation of resources are based on student performance data and the strengthened district and school improvement plans.</w:t>
      </w:r>
      <w:bookmarkEnd w:id="60"/>
      <w:bookmarkEnd w:id="61"/>
      <w:r w:rsidRPr="002C38D9">
        <w:t xml:space="preserve"> </w:t>
      </w:r>
    </w:p>
    <w:p w:rsidR="002362A0" w:rsidRDefault="00BD001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A. </w:t>
      </w:r>
      <w:r>
        <w:rPr>
          <w:b/>
          <w:szCs w:val="28"/>
        </w:rPr>
        <w:tab/>
      </w:r>
      <w:r w:rsidR="00D61E96" w:rsidRPr="00B1382B">
        <w:t xml:space="preserve">School principals and other </w:t>
      </w:r>
      <w:r w:rsidR="00D61E96">
        <w:t xml:space="preserve">administrators </w:t>
      </w:r>
      <w:r w:rsidR="00D61E96" w:rsidRPr="00B1382B">
        <w:t>should participate in budget development</w:t>
      </w:r>
      <w:r w:rsidR="00D61E96">
        <w:t>, making the needs in their schools or other areas of responsibility known</w:t>
      </w:r>
      <w:r w:rsidR="00D61E96" w:rsidRPr="00B1382B">
        <w:t>.</w:t>
      </w:r>
      <w:r w:rsidR="00D61E96">
        <w:t xml:space="preserve"> The district </w:t>
      </w:r>
      <w:r w:rsidR="00D61E96">
        <w:rPr>
          <w:rFonts w:ascii="Calibri" w:eastAsia="Times New Roman" w:hAnsi="Calibri"/>
          <w:color w:val="1F497D"/>
        </w:rPr>
        <w:t>might consider ways to have teachers participate, also.</w:t>
      </w:r>
      <w:r w:rsidR="00D61E96">
        <w:t xml:space="preserve"> </w:t>
      </w:r>
    </w:p>
    <w:p w:rsidR="002362A0" w:rsidRDefault="00BD001E">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00D61E96">
        <w:rPr>
          <w:b/>
          <w:szCs w:val="28"/>
        </w:rPr>
        <w:t xml:space="preserve">B. </w:t>
      </w:r>
      <w:r>
        <w:rPr>
          <w:b/>
          <w:szCs w:val="28"/>
        </w:rPr>
        <w:tab/>
      </w:r>
      <w:r w:rsidR="00D61E96" w:rsidRPr="007D29D5">
        <w:rPr>
          <w:szCs w:val="28"/>
        </w:rPr>
        <w:t xml:space="preserve">Resources should be allocated in the budget through consideration of student needs and </w:t>
      </w:r>
      <w:r w:rsidR="00D61E96">
        <w:rPr>
          <w:szCs w:val="28"/>
        </w:rPr>
        <w:t xml:space="preserve">(see Assessment recommendation above) the strengthened </w:t>
      </w:r>
      <w:r w:rsidR="00D61E96" w:rsidRPr="007D29D5">
        <w:rPr>
          <w:szCs w:val="28"/>
        </w:rPr>
        <w:t>improvement plans.</w:t>
      </w:r>
      <w:r>
        <w:rPr>
          <w:szCs w:val="28"/>
        </w:rPr>
        <w:br/>
      </w:r>
    </w:p>
    <w:p w:rsidR="002362A0" w:rsidRDefault="00BD001E">
      <w:pPr>
        <w:tabs>
          <w:tab w:val="left" w:pos="360"/>
          <w:tab w:val="left" w:pos="720"/>
          <w:tab w:val="left" w:pos="1080"/>
          <w:tab w:val="left" w:pos="1440"/>
          <w:tab w:val="left" w:pos="1800"/>
          <w:tab w:val="left" w:pos="2160"/>
          <w:tab w:val="left" w:pos="2520"/>
          <w:tab w:val="left" w:pos="2880"/>
        </w:tabs>
        <w:ind w:left="720" w:hanging="720"/>
      </w:pPr>
      <w:r>
        <w:rPr>
          <w:b/>
          <w:szCs w:val="28"/>
        </w:rPr>
        <w:tab/>
      </w:r>
      <w:r w:rsidR="00D61E96">
        <w:rPr>
          <w:b/>
          <w:szCs w:val="28"/>
        </w:rPr>
        <w:t xml:space="preserve">C. </w:t>
      </w:r>
      <w:r>
        <w:rPr>
          <w:b/>
          <w:szCs w:val="28"/>
        </w:rPr>
        <w:tab/>
      </w:r>
      <w:r w:rsidR="00D61E96" w:rsidRPr="00B1382B">
        <w:t xml:space="preserve">The budget document should communicate </w:t>
      </w:r>
      <w:r w:rsidR="00D61E96">
        <w:t xml:space="preserve">district and school </w:t>
      </w:r>
      <w:r w:rsidR="00D61E96" w:rsidRPr="00B1382B">
        <w:t>goals and objectives</w:t>
      </w:r>
      <w:r w:rsidR="00D61E96">
        <w:t>—</w:t>
      </w:r>
      <w:r w:rsidR="00D61E96" w:rsidRPr="00B1382B">
        <w:t xml:space="preserve">and the ways </w:t>
      </w:r>
      <w:r w:rsidR="00D61E96">
        <w:t xml:space="preserve">in which </w:t>
      </w:r>
      <w:r w:rsidR="00D61E96" w:rsidRPr="00B1382B">
        <w:t>the budget is aligned to them</w:t>
      </w:r>
      <w:r w:rsidR="00D61E96">
        <w:t>—</w:t>
      </w:r>
      <w:r w:rsidR="00D61E96" w:rsidRPr="00B1382B">
        <w:t>to all stakeholders including the community and town meeting that vote the district appropriation.</w:t>
      </w:r>
    </w:p>
    <w:p w:rsidR="002362A0" w:rsidRDefault="00660094">
      <w:pPr>
        <w:tabs>
          <w:tab w:val="left" w:pos="360"/>
          <w:tab w:val="left" w:pos="720"/>
          <w:tab w:val="left" w:pos="1080"/>
          <w:tab w:val="left" w:pos="1440"/>
          <w:tab w:val="left" w:pos="1800"/>
          <w:tab w:val="left" w:pos="2160"/>
          <w:tab w:val="left" w:pos="2520"/>
          <w:tab w:val="left" w:pos="2880"/>
        </w:tabs>
        <w:rPr>
          <w:b/>
        </w:rPr>
      </w:pPr>
      <w:r w:rsidRPr="00660094">
        <w:rPr>
          <w:b/>
        </w:rPr>
        <w:t xml:space="preserve">Benefits: </w:t>
      </w:r>
    </w:p>
    <w:p w:rsidR="002362A0" w:rsidRDefault="00D61E96">
      <w:pPr>
        <w:pStyle w:val="ListParagraph"/>
        <w:numPr>
          <w:ilvl w:val="0"/>
          <w:numId w:val="53"/>
        </w:numPr>
        <w:tabs>
          <w:tab w:val="left" w:pos="360"/>
          <w:tab w:val="left" w:pos="720"/>
          <w:tab w:val="left" w:pos="1080"/>
          <w:tab w:val="left" w:pos="1440"/>
          <w:tab w:val="left" w:pos="1800"/>
          <w:tab w:val="left" w:pos="2160"/>
          <w:tab w:val="left" w:pos="2520"/>
          <w:tab w:val="left" w:pos="2880"/>
        </w:tabs>
        <w:contextualSpacing w:val="0"/>
      </w:pPr>
      <w:r>
        <w:t>Participation by the administrative team will make the needs of the various schools and sectors of the district known to all participants and allow them to be reflected in the budget</w:t>
      </w:r>
      <w:r w:rsidRPr="00B1382B">
        <w:t xml:space="preserve">. </w:t>
      </w:r>
    </w:p>
    <w:p w:rsidR="002362A0" w:rsidRDefault="00D61E96">
      <w:pPr>
        <w:pStyle w:val="ListParagraph"/>
        <w:numPr>
          <w:ilvl w:val="0"/>
          <w:numId w:val="53"/>
        </w:numPr>
        <w:tabs>
          <w:tab w:val="left" w:pos="360"/>
          <w:tab w:val="left" w:pos="720"/>
          <w:tab w:val="left" w:pos="1080"/>
          <w:tab w:val="left" w:pos="1440"/>
          <w:tab w:val="left" w:pos="1800"/>
          <w:tab w:val="left" w:pos="2160"/>
          <w:tab w:val="left" w:pos="2520"/>
          <w:tab w:val="left" w:pos="2880"/>
        </w:tabs>
        <w:contextualSpacing w:val="0"/>
      </w:pPr>
      <w:r>
        <w:t>Allocation of resources in accordance with student needs and district and school priorities will help the district meet the challenge, created by the decline in enrollment, of</w:t>
      </w:r>
      <w:r w:rsidRPr="00382A33">
        <w:rPr>
          <w:rFonts w:ascii="Calibri" w:hAnsi="Calibri"/>
          <w:color w:val="1F497D"/>
        </w:rPr>
        <w:t xml:space="preserve"> </w:t>
      </w:r>
      <w:r w:rsidRPr="009939F4">
        <w:rPr>
          <w:rFonts w:ascii="Calibri" w:hAnsi="Calibri"/>
        </w:rPr>
        <w:t>reducing staffing and reallocating resources as appropriate</w:t>
      </w:r>
      <w:r w:rsidRPr="009939F4">
        <w:t>.</w:t>
      </w:r>
    </w:p>
    <w:p w:rsidR="002362A0" w:rsidRDefault="00D61E96">
      <w:pPr>
        <w:numPr>
          <w:ilvl w:val="0"/>
          <w:numId w:val="27"/>
        </w:numPr>
        <w:tabs>
          <w:tab w:val="left" w:pos="360"/>
          <w:tab w:val="left" w:pos="720"/>
          <w:tab w:val="left" w:pos="1080"/>
          <w:tab w:val="left" w:pos="1440"/>
          <w:tab w:val="left" w:pos="1800"/>
          <w:tab w:val="left" w:pos="2160"/>
          <w:tab w:val="left" w:pos="2520"/>
          <w:tab w:val="left" w:pos="2880"/>
        </w:tabs>
        <w:rPr>
          <w:rFonts w:ascii="Calibri" w:hAnsi="Calibri"/>
        </w:rPr>
      </w:pPr>
      <w:r>
        <w:t>Communication in the budget document of goals and objectives and the budget’s alignment to them will help the whole community understand the needs in the distr</w:t>
      </w:r>
      <w:r w:rsidR="00575AC2">
        <w:t>ict that are driving the budget</w:t>
      </w:r>
      <w:r w:rsidR="00CA4119">
        <w:rPr>
          <w:rFonts w:ascii="Calibri" w:hAnsi="Calibri"/>
        </w:rPr>
        <w:t>.</w:t>
      </w:r>
    </w:p>
    <w:p w:rsidR="002362A0" w:rsidRDefault="002362A0">
      <w:pPr>
        <w:tabs>
          <w:tab w:val="left" w:pos="360"/>
          <w:tab w:val="left" w:pos="720"/>
          <w:tab w:val="left" w:pos="1080"/>
          <w:tab w:val="left" w:pos="1440"/>
          <w:tab w:val="left" w:pos="1800"/>
          <w:tab w:val="left" w:pos="2160"/>
          <w:tab w:val="left" w:pos="2520"/>
          <w:tab w:val="left" w:pos="2880"/>
        </w:tabs>
        <w:rPr>
          <w:rFonts w:ascii="Calibri" w:hAnsi="Calibri"/>
          <w:b/>
        </w:rPr>
      </w:pPr>
    </w:p>
    <w:p w:rsidR="002362A0" w:rsidRDefault="00575AC2">
      <w:pPr>
        <w:tabs>
          <w:tab w:val="left" w:pos="360"/>
          <w:tab w:val="left" w:pos="720"/>
          <w:tab w:val="left" w:pos="1080"/>
          <w:tab w:val="left" w:pos="1440"/>
          <w:tab w:val="left" w:pos="1800"/>
          <w:tab w:val="left" w:pos="2160"/>
          <w:tab w:val="left" w:pos="2520"/>
          <w:tab w:val="left" w:pos="2880"/>
        </w:tabs>
        <w:spacing w:after="0" w:line="240" w:lineRule="auto"/>
        <w:rPr>
          <w:b/>
          <w:sz w:val="28"/>
        </w:rPr>
      </w:pPr>
      <w:bookmarkStart w:id="62" w:name="_Toc273777167"/>
      <w:bookmarkStart w:id="63" w:name="_Toc277066425"/>
      <w:bookmarkStart w:id="64" w:name="_Toc337817149"/>
      <w:r>
        <w:br w:type="page"/>
      </w:r>
    </w:p>
    <w:p w:rsidR="002362A0" w:rsidRDefault="00D00055">
      <w:pPr>
        <w:pStyle w:val="Subsection"/>
        <w:tabs>
          <w:tab w:val="left" w:pos="360"/>
          <w:tab w:val="left" w:pos="720"/>
          <w:tab w:val="left" w:pos="1080"/>
          <w:tab w:val="left" w:pos="1440"/>
          <w:tab w:val="left" w:pos="1800"/>
          <w:tab w:val="left" w:pos="2160"/>
          <w:tab w:val="left" w:pos="2520"/>
          <w:tab w:val="left" w:pos="2880"/>
        </w:tabs>
      </w:pPr>
      <w:bookmarkStart w:id="65" w:name="_Toc355188942"/>
      <w:r w:rsidRPr="00C7256A">
        <w:lastRenderedPageBreak/>
        <w:t xml:space="preserve">Appendix A: Review </w:t>
      </w:r>
      <w:bookmarkEnd w:id="62"/>
      <w:bookmarkEnd w:id="63"/>
      <w:bookmarkEnd w:id="64"/>
      <w:r w:rsidRPr="00C7256A">
        <w:t>Team, Activities, Schedule, Site Visit</w:t>
      </w:r>
      <w:bookmarkEnd w:id="65"/>
    </w:p>
    <w:p w:rsidR="002362A0" w:rsidRDefault="00D00055">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2362A0" w:rsidRDefault="00575AC2">
      <w:pPr>
        <w:tabs>
          <w:tab w:val="left" w:pos="360"/>
          <w:tab w:val="left" w:pos="720"/>
          <w:tab w:val="left" w:pos="1080"/>
          <w:tab w:val="left" w:pos="1440"/>
          <w:tab w:val="left" w:pos="1800"/>
          <w:tab w:val="left" w:pos="2160"/>
          <w:tab w:val="left" w:pos="2520"/>
          <w:tab w:val="left" w:pos="2880"/>
        </w:tabs>
      </w:pPr>
      <w:r w:rsidRPr="00ED4E65">
        <w:rPr>
          <w:rFonts w:cstheme="minorHAnsi"/>
        </w:rPr>
        <w:t>The review of the Monson district was conducted from February 12</w:t>
      </w:r>
      <w:r>
        <w:rPr>
          <w:rFonts w:cstheme="minorHAnsi"/>
        </w:rPr>
        <w:t>–</w:t>
      </w:r>
      <w:r w:rsidRPr="00ED4E65">
        <w:rPr>
          <w:rFonts w:cstheme="minorHAnsi"/>
        </w:rPr>
        <w:t>15, 2013 by the following team of educators, independent consultants to the Massachusetts Department of Elementary and Secondary Education</w:t>
      </w:r>
      <w:r>
        <w:rPr>
          <w:rFonts w:cstheme="minorHAnsi"/>
        </w:rPr>
        <w:t>.</w:t>
      </w:r>
    </w:p>
    <w:p w:rsidR="002362A0" w:rsidRDefault="00575AC2">
      <w:pPr>
        <w:numPr>
          <w:ilvl w:val="0"/>
          <w:numId w:val="23"/>
        </w:numPr>
        <w:tabs>
          <w:tab w:val="left" w:pos="360"/>
          <w:tab w:val="left" w:pos="720"/>
          <w:tab w:val="left" w:pos="1080"/>
          <w:tab w:val="left" w:pos="1440"/>
          <w:tab w:val="left" w:pos="1800"/>
          <w:tab w:val="left" w:pos="2160"/>
          <w:tab w:val="left" w:pos="2520"/>
          <w:tab w:val="left" w:pos="2880"/>
        </w:tabs>
        <w:rPr>
          <w:rFonts w:ascii="Calibri" w:hAnsi="Calibri"/>
        </w:rPr>
      </w:pPr>
      <w:r w:rsidRPr="00ED4E65">
        <w:rPr>
          <w:rFonts w:cstheme="minorHAnsi"/>
        </w:rPr>
        <w:t>Dr. Owen Conway</w:t>
      </w:r>
      <w:r>
        <w:rPr>
          <w:rFonts w:cstheme="minorHAnsi"/>
        </w:rPr>
        <w:t>,</w:t>
      </w:r>
      <w:r w:rsidRPr="00ED4E65">
        <w:rPr>
          <w:rFonts w:cstheme="minorHAnsi"/>
        </w:rPr>
        <w:t xml:space="preserve"> Leadership and Governance, and Financial and Asset Management</w:t>
      </w:r>
      <w:r w:rsidRPr="00511158" w:rsidDel="00575AC2">
        <w:rPr>
          <w:rFonts w:ascii="Calibri" w:hAnsi="Calibri"/>
          <w:highlight w:val="yellow"/>
        </w:rPr>
        <w:t xml:space="preserve"> </w:t>
      </w:r>
      <w:r w:rsidR="00D00055" w:rsidRPr="00097A69">
        <w:rPr>
          <w:rFonts w:ascii="Calibri" w:hAnsi="Calibri"/>
        </w:rPr>
        <w:t xml:space="preserve"> </w:t>
      </w:r>
    </w:p>
    <w:p w:rsidR="002362A0" w:rsidRDefault="00575AC2">
      <w:pPr>
        <w:numPr>
          <w:ilvl w:val="0"/>
          <w:numId w:val="23"/>
        </w:numPr>
        <w:tabs>
          <w:tab w:val="left" w:pos="360"/>
          <w:tab w:val="left" w:pos="720"/>
          <w:tab w:val="left" w:pos="1080"/>
          <w:tab w:val="left" w:pos="1440"/>
          <w:tab w:val="left" w:pos="1800"/>
          <w:tab w:val="left" w:pos="2160"/>
          <w:tab w:val="left" w:pos="2520"/>
          <w:tab w:val="left" w:pos="2880"/>
        </w:tabs>
        <w:rPr>
          <w:rFonts w:ascii="Calibri" w:hAnsi="Calibri"/>
        </w:rPr>
      </w:pPr>
      <w:r w:rsidRPr="00ED4E65">
        <w:rPr>
          <w:rFonts w:cstheme="minorHAnsi"/>
        </w:rPr>
        <w:t>Dr. Peter McGinn, Curriculum and Instruction, and Human Resources and Professional Development</w:t>
      </w:r>
      <w:r w:rsidR="00D00055" w:rsidRPr="00097A69">
        <w:rPr>
          <w:rFonts w:ascii="Calibri" w:hAnsi="Calibri"/>
        </w:rPr>
        <w:t xml:space="preserve"> </w:t>
      </w:r>
    </w:p>
    <w:p w:rsidR="002362A0" w:rsidRDefault="00575AC2">
      <w:pPr>
        <w:numPr>
          <w:ilvl w:val="0"/>
          <w:numId w:val="23"/>
        </w:numPr>
        <w:tabs>
          <w:tab w:val="left" w:pos="360"/>
          <w:tab w:val="left" w:pos="720"/>
          <w:tab w:val="left" w:pos="1080"/>
          <w:tab w:val="left" w:pos="1440"/>
          <w:tab w:val="left" w:pos="1800"/>
          <w:tab w:val="left" w:pos="2160"/>
          <w:tab w:val="left" w:pos="2520"/>
          <w:tab w:val="left" w:pos="2880"/>
        </w:tabs>
        <w:rPr>
          <w:rFonts w:ascii="Calibri" w:hAnsi="Calibri"/>
        </w:rPr>
      </w:pPr>
      <w:r w:rsidRPr="00ED4E65">
        <w:rPr>
          <w:rFonts w:cstheme="minorHAnsi"/>
        </w:rPr>
        <w:t>Christine Brandt, Assessment and Review Team Coordinator</w:t>
      </w:r>
    </w:p>
    <w:p w:rsidR="002362A0" w:rsidRDefault="00575AC2">
      <w:pPr>
        <w:numPr>
          <w:ilvl w:val="0"/>
          <w:numId w:val="23"/>
        </w:numPr>
        <w:tabs>
          <w:tab w:val="left" w:pos="360"/>
          <w:tab w:val="left" w:pos="720"/>
          <w:tab w:val="left" w:pos="1080"/>
          <w:tab w:val="left" w:pos="1440"/>
          <w:tab w:val="left" w:pos="1800"/>
          <w:tab w:val="left" w:pos="2160"/>
          <w:tab w:val="left" w:pos="2520"/>
          <w:tab w:val="left" w:pos="2880"/>
        </w:tabs>
        <w:rPr>
          <w:rFonts w:ascii="Calibri" w:hAnsi="Calibri"/>
        </w:rPr>
      </w:pPr>
      <w:r w:rsidRPr="00575AC2">
        <w:rPr>
          <w:rFonts w:cstheme="minorHAnsi"/>
        </w:rPr>
        <w:t>Lenora Jennings, Student Support</w:t>
      </w:r>
    </w:p>
    <w:p w:rsidR="002362A0" w:rsidRDefault="00D00055">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2362A0" w:rsidRDefault="00575AC2">
      <w:pPr>
        <w:tabs>
          <w:tab w:val="left" w:pos="360"/>
          <w:tab w:val="left" w:pos="720"/>
          <w:tab w:val="left" w:pos="1080"/>
          <w:tab w:val="left" w:pos="1440"/>
          <w:tab w:val="left" w:pos="1800"/>
          <w:tab w:val="left" w:pos="2160"/>
          <w:tab w:val="left" w:pos="2520"/>
          <w:tab w:val="left" w:pos="2880"/>
        </w:tabs>
      </w:pPr>
      <w:r w:rsidRPr="00ED4E65">
        <w:rPr>
          <w:rFonts w:cstheme="minorHAnsi"/>
        </w:rPr>
        <w:t xml:space="preserve">The following activities were </w:t>
      </w:r>
      <w:r>
        <w:rPr>
          <w:rFonts w:cstheme="minorHAnsi"/>
        </w:rPr>
        <w:t>conducted during the review</w:t>
      </w:r>
      <w:r w:rsidR="00146D9E">
        <w:t>:</w:t>
      </w:r>
    </w:p>
    <w:p w:rsidR="002362A0" w:rsidRDefault="00D00055">
      <w:pPr>
        <w:tabs>
          <w:tab w:val="left" w:pos="360"/>
          <w:tab w:val="left" w:pos="720"/>
          <w:tab w:val="left" w:pos="1080"/>
          <w:tab w:val="left" w:pos="1440"/>
          <w:tab w:val="left" w:pos="1800"/>
          <w:tab w:val="left" w:pos="2160"/>
          <w:tab w:val="left" w:pos="2520"/>
          <w:tab w:val="left" w:pos="2880"/>
        </w:tabs>
        <w:rPr>
          <w:rFonts w:cstheme="minorHAnsi"/>
        </w:rPr>
      </w:pPr>
      <w:r w:rsidRPr="00097A69">
        <w:t>The team conducte</w:t>
      </w:r>
      <w:r w:rsidR="00511158">
        <w:t>d interviews with the following</w:t>
      </w:r>
      <w:r w:rsidRPr="00097A69">
        <w:t xml:space="preserve"> financial personnel: </w:t>
      </w:r>
      <w:r w:rsidR="00575AC2">
        <w:rPr>
          <w:rFonts w:cstheme="minorHAnsi"/>
        </w:rPr>
        <w:t>d</w:t>
      </w:r>
      <w:r w:rsidR="00575AC2" w:rsidRPr="00ED4E65">
        <w:rPr>
          <w:rFonts w:cstheme="minorHAnsi"/>
        </w:rPr>
        <w:t xml:space="preserve">irector of </w:t>
      </w:r>
      <w:r w:rsidR="00575AC2">
        <w:rPr>
          <w:rFonts w:cstheme="minorHAnsi"/>
        </w:rPr>
        <w:t>b</w:t>
      </w:r>
      <w:r w:rsidR="00575AC2" w:rsidRPr="00ED4E65">
        <w:rPr>
          <w:rFonts w:cstheme="minorHAnsi"/>
        </w:rPr>
        <w:t xml:space="preserve">usiness and </w:t>
      </w:r>
      <w:r w:rsidR="00575AC2">
        <w:rPr>
          <w:rFonts w:cstheme="minorHAnsi"/>
        </w:rPr>
        <w:t>f</w:t>
      </w:r>
      <w:r w:rsidR="00575AC2" w:rsidRPr="00ED4E65">
        <w:rPr>
          <w:rFonts w:cstheme="minorHAnsi"/>
        </w:rPr>
        <w:t xml:space="preserve">acilities, </w:t>
      </w:r>
      <w:r w:rsidR="00575AC2">
        <w:rPr>
          <w:rFonts w:cstheme="minorHAnsi"/>
        </w:rPr>
        <w:t>h</w:t>
      </w:r>
      <w:r w:rsidR="00575AC2" w:rsidRPr="00ED4E65">
        <w:rPr>
          <w:rFonts w:cstheme="minorHAnsi"/>
        </w:rPr>
        <w:t xml:space="preserve">uman </w:t>
      </w:r>
      <w:r w:rsidR="00575AC2">
        <w:rPr>
          <w:rFonts w:cstheme="minorHAnsi"/>
        </w:rPr>
        <w:t>r</w:t>
      </w:r>
      <w:r w:rsidR="00575AC2" w:rsidRPr="00ED4E65">
        <w:rPr>
          <w:rFonts w:cstheme="minorHAnsi"/>
        </w:rPr>
        <w:t xml:space="preserve">esource and </w:t>
      </w:r>
      <w:r w:rsidR="00575AC2">
        <w:rPr>
          <w:rFonts w:cstheme="minorHAnsi"/>
        </w:rPr>
        <w:t>f</w:t>
      </w:r>
      <w:r w:rsidR="00575AC2" w:rsidRPr="00ED4E65">
        <w:rPr>
          <w:rFonts w:cstheme="minorHAnsi"/>
        </w:rPr>
        <w:t xml:space="preserve">inance </w:t>
      </w:r>
      <w:r w:rsidR="00575AC2">
        <w:rPr>
          <w:rFonts w:cstheme="minorHAnsi"/>
        </w:rPr>
        <w:t>c</w:t>
      </w:r>
      <w:r w:rsidR="00575AC2" w:rsidRPr="00ED4E65">
        <w:rPr>
          <w:rFonts w:cstheme="minorHAnsi"/>
        </w:rPr>
        <w:t xml:space="preserve">oordinator, and </w:t>
      </w:r>
      <w:r w:rsidR="00575AC2">
        <w:rPr>
          <w:rFonts w:cstheme="minorHAnsi"/>
        </w:rPr>
        <w:t>g</w:t>
      </w:r>
      <w:r w:rsidR="00575AC2" w:rsidRPr="00ED4E65">
        <w:rPr>
          <w:rFonts w:cstheme="minorHAnsi"/>
        </w:rPr>
        <w:t xml:space="preserve">rants and </w:t>
      </w:r>
      <w:r w:rsidR="00575AC2">
        <w:rPr>
          <w:rFonts w:cstheme="minorHAnsi"/>
        </w:rPr>
        <w:t>p</w:t>
      </w:r>
      <w:r w:rsidR="00575AC2" w:rsidRPr="00ED4E65">
        <w:rPr>
          <w:rFonts w:cstheme="minorHAnsi"/>
        </w:rPr>
        <w:t xml:space="preserve">ayroll secretary. </w:t>
      </w:r>
    </w:p>
    <w:p w:rsidR="002362A0" w:rsidRDefault="00575AC2">
      <w:pPr>
        <w:tabs>
          <w:tab w:val="left" w:pos="360"/>
          <w:tab w:val="left" w:pos="720"/>
          <w:tab w:val="left" w:pos="1080"/>
          <w:tab w:val="left" w:pos="1440"/>
          <w:tab w:val="left" w:pos="1800"/>
          <w:tab w:val="left" w:pos="2160"/>
          <w:tab w:val="left" w:pos="2520"/>
          <w:tab w:val="left" w:pos="2880"/>
        </w:tabs>
      </w:pPr>
      <w:r w:rsidRPr="00ED4E65">
        <w:rPr>
          <w:rFonts w:cstheme="minorHAnsi"/>
        </w:rPr>
        <w:t>The review team conducted interviews with the following members of the Monson School Committee: the vice-chair, the secretary, and two members</w:t>
      </w:r>
      <w:r w:rsidR="00D00055" w:rsidRPr="00097A69">
        <w:t>.</w:t>
      </w:r>
    </w:p>
    <w:p w:rsidR="002362A0" w:rsidRDefault="00D00055">
      <w:pPr>
        <w:tabs>
          <w:tab w:val="left" w:pos="360"/>
          <w:tab w:val="left" w:pos="720"/>
          <w:tab w:val="left" w:pos="1080"/>
          <w:tab w:val="left" w:pos="1440"/>
          <w:tab w:val="left" w:pos="1800"/>
          <w:tab w:val="left" w:pos="2160"/>
          <w:tab w:val="left" w:pos="2520"/>
          <w:tab w:val="left" w:pos="2880"/>
        </w:tabs>
      </w:pPr>
      <w:r w:rsidRPr="00097A69">
        <w:t xml:space="preserve">The team </w:t>
      </w:r>
      <w:r w:rsidR="00575AC2" w:rsidRPr="00ED4E65">
        <w:rPr>
          <w:rFonts w:cstheme="minorHAnsi"/>
        </w:rPr>
        <w:t xml:space="preserve">conducted interviews with representatives of the Monson teachers’ association: president, vice-president, treasurer, secretary, and four </w:t>
      </w:r>
      <w:r w:rsidR="00575AC2">
        <w:rPr>
          <w:rFonts w:cstheme="minorHAnsi"/>
        </w:rPr>
        <w:t>school</w:t>
      </w:r>
      <w:r w:rsidR="00575AC2" w:rsidRPr="00ED4E65">
        <w:rPr>
          <w:rFonts w:cstheme="minorHAnsi"/>
        </w:rPr>
        <w:t xml:space="preserve"> representatives</w:t>
      </w:r>
      <w:r w:rsidR="005079A0" w:rsidRPr="00097A69">
        <w:t>.</w:t>
      </w:r>
      <w:r w:rsidRPr="00097A69">
        <w:t xml:space="preserve"> </w:t>
      </w:r>
    </w:p>
    <w:p w:rsidR="002362A0" w:rsidRDefault="00D00055">
      <w:pPr>
        <w:tabs>
          <w:tab w:val="left" w:pos="360"/>
          <w:tab w:val="left" w:pos="720"/>
          <w:tab w:val="left" w:pos="1080"/>
          <w:tab w:val="left" w:pos="1440"/>
          <w:tab w:val="left" w:pos="1800"/>
          <w:tab w:val="left" w:pos="2160"/>
          <w:tab w:val="left" w:pos="2520"/>
          <w:tab w:val="left" w:pos="2880"/>
        </w:tabs>
        <w:rPr>
          <w:rFonts w:cstheme="minorHAnsi"/>
        </w:rPr>
      </w:pPr>
      <w:r w:rsidRPr="00097A69">
        <w:t xml:space="preserve">The team conducted interviews/focus groups with </w:t>
      </w:r>
      <w:r w:rsidR="00511158">
        <w:t xml:space="preserve">the following central office administrators: </w:t>
      </w:r>
      <w:r w:rsidR="00575AC2" w:rsidRPr="00ED4E65">
        <w:rPr>
          <w:rFonts w:cstheme="minorHAnsi"/>
        </w:rPr>
        <w:t xml:space="preserve">interim superintendent, director of curriculum and instruction, the director of pupil personnel services, and the director of business and facilities. </w:t>
      </w:r>
    </w:p>
    <w:p w:rsidR="002362A0" w:rsidRDefault="00532B07">
      <w:pPr>
        <w:pStyle w:val="ESEBullet-Lev1"/>
        <w:tabs>
          <w:tab w:val="left" w:pos="360"/>
          <w:tab w:val="left" w:pos="720"/>
          <w:tab w:val="left" w:pos="1080"/>
          <w:tab w:val="left" w:pos="1440"/>
          <w:tab w:val="left" w:pos="1800"/>
          <w:tab w:val="left" w:pos="2160"/>
          <w:tab w:val="left" w:pos="2520"/>
          <w:tab w:val="left" w:pos="2880"/>
        </w:tabs>
        <w:spacing w:before="240" w:after="0"/>
        <w:ind w:left="0" w:firstLine="0"/>
        <w:rPr>
          <w:rFonts w:cstheme="minorHAnsi"/>
        </w:rPr>
      </w:pPr>
      <w:r w:rsidRPr="00ED4E65">
        <w:rPr>
          <w:rFonts w:cstheme="minorHAnsi"/>
        </w:rPr>
        <w:t>The review team visited the following schools in Monson: Monson High School (grades 9</w:t>
      </w:r>
      <w:r>
        <w:rPr>
          <w:rFonts w:cstheme="minorHAnsi"/>
        </w:rPr>
        <w:t>–</w:t>
      </w:r>
      <w:r w:rsidRPr="00ED4E65">
        <w:rPr>
          <w:rFonts w:cstheme="minorHAnsi"/>
        </w:rPr>
        <w:t>12), Granite Valley Middle School (grades 5</w:t>
      </w:r>
      <w:r>
        <w:rPr>
          <w:rFonts w:cstheme="minorHAnsi"/>
        </w:rPr>
        <w:t>–</w:t>
      </w:r>
      <w:r w:rsidRPr="00ED4E65">
        <w:rPr>
          <w:rFonts w:cstheme="minorHAnsi"/>
        </w:rPr>
        <w:t>8), Quarry Hill Community School (</w:t>
      </w:r>
      <w:r>
        <w:rPr>
          <w:rFonts w:cstheme="minorHAnsi"/>
        </w:rPr>
        <w:t>pre-kindergarten through grade 4</w:t>
      </w:r>
      <w:r w:rsidRPr="00ED4E65">
        <w:rPr>
          <w:rFonts w:cstheme="minorHAnsi"/>
        </w:rPr>
        <w:t>).</w:t>
      </w:r>
    </w:p>
    <w:p w:rsidR="002362A0" w:rsidRDefault="00575AC2">
      <w:pPr>
        <w:pStyle w:val="ESEBullet-Lev1"/>
        <w:tabs>
          <w:tab w:val="left" w:pos="360"/>
          <w:tab w:val="left" w:pos="720"/>
          <w:tab w:val="left" w:pos="1080"/>
          <w:tab w:val="left" w:pos="1440"/>
          <w:tab w:val="left" w:pos="1800"/>
          <w:tab w:val="left" w:pos="2160"/>
          <w:tab w:val="left" w:pos="2520"/>
          <w:tab w:val="left" w:pos="2880"/>
        </w:tabs>
        <w:spacing w:before="240" w:after="0"/>
        <w:ind w:left="0" w:firstLine="0"/>
        <w:rPr>
          <w:rFonts w:cstheme="minorHAnsi"/>
        </w:rPr>
      </w:pPr>
      <w:r w:rsidRPr="00ED4E65">
        <w:rPr>
          <w:rFonts w:cstheme="minorHAnsi"/>
        </w:rPr>
        <w:t>The team interviewed all three school principals</w:t>
      </w:r>
      <w:r>
        <w:rPr>
          <w:rFonts w:cstheme="minorHAnsi"/>
        </w:rPr>
        <w:t xml:space="preserve"> and vice-principals</w:t>
      </w:r>
      <w:r w:rsidRPr="00ED4E65">
        <w:rPr>
          <w:rFonts w:cstheme="minorHAnsi"/>
        </w:rPr>
        <w:t xml:space="preserve"> and</w:t>
      </w:r>
      <w:r>
        <w:rPr>
          <w:rFonts w:cstheme="minorHAnsi"/>
        </w:rPr>
        <w:t xml:space="preserve"> </w:t>
      </w:r>
      <w:r w:rsidRPr="00ED4E65">
        <w:rPr>
          <w:rFonts w:cstheme="minorHAnsi"/>
        </w:rPr>
        <w:t xml:space="preserve">met </w:t>
      </w:r>
      <w:r>
        <w:rPr>
          <w:rFonts w:cstheme="minorHAnsi"/>
        </w:rPr>
        <w:t xml:space="preserve">individually </w:t>
      </w:r>
      <w:r w:rsidRPr="00ED4E65">
        <w:rPr>
          <w:rFonts w:cstheme="minorHAnsi"/>
        </w:rPr>
        <w:t xml:space="preserve">with the Quarry Hill Community School principal while visiting her school. The team also conducted </w:t>
      </w:r>
      <w:r>
        <w:rPr>
          <w:rFonts w:cstheme="minorHAnsi"/>
        </w:rPr>
        <w:t>2</w:t>
      </w:r>
      <w:r w:rsidRPr="00ED4E65">
        <w:rPr>
          <w:rFonts w:cstheme="minorHAnsi"/>
        </w:rPr>
        <w:t xml:space="preserve"> teacher focus groups, </w:t>
      </w:r>
      <w:r>
        <w:rPr>
          <w:rFonts w:cstheme="minorHAnsi"/>
        </w:rPr>
        <w:t>1</w:t>
      </w:r>
      <w:r w:rsidRPr="00ED4E65">
        <w:rPr>
          <w:rFonts w:cstheme="minorHAnsi"/>
        </w:rPr>
        <w:t xml:space="preserve"> with 12 elementary school teachers, and </w:t>
      </w:r>
      <w:r>
        <w:rPr>
          <w:rFonts w:cstheme="minorHAnsi"/>
        </w:rPr>
        <w:t>1</w:t>
      </w:r>
      <w:r w:rsidRPr="00ED4E65">
        <w:rPr>
          <w:rFonts w:cstheme="minorHAnsi"/>
        </w:rPr>
        <w:t xml:space="preserve"> with</w:t>
      </w:r>
      <w:r>
        <w:rPr>
          <w:rFonts w:cstheme="minorHAnsi"/>
        </w:rPr>
        <w:t xml:space="preserve"> 8</w:t>
      </w:r>
      <w:r w:rsidRPr="00ED4E65">
        <w:rPr>
          <w:rFonts w:cstheme="minorHAnsi"/>
        </w:rPr>
        <w:t xml:space="preserve"> middle</w:t>
      </w:r>
      <w:r>
        <w:rPr>
          <w:rFonts w:cstheme="minorHAnsi"/>
        </w:rPr>
        <w:t xml:space="preserve"> school</w:t>
      </w:r>
      <w:r w:rsidRPr="00ED4E65">
        <w:rPr>
          <w:rFonts w:cstheme="minorHAnsi"/>
        </w:rPr>
        <w:t xml:space="preserve"> and </w:t>
      </w:r>
      <w:r>
        <w:rPr>
          <w:rFonts w:cstheme="minorHAnsi"/>
        </w:rPr>
        <w:t xml:space="preserve">4 </w:t>
      </w:r>
      <w:r w:rsidRPr="00ED4E65">
        <w:rPr>
          <w:rFonts w:cstheme="minorHAnsi"/>
        </w:rPr>
        <w:t xml:space="preserve">high school teachers. </w:t>
      </w:r>
    </w:p>
    <w:p w:rsidR="002362A0" w:rsidRDefault="00575AC2">
      <w:pPr>
        <w:tabs>
          <w:tab w:val="left" w:pos="360"/>
          <w:tab w:val="left" w:pos="720"/>
          <w:tab w:val="left" w:pos="1080"/>
          <w:tab w:val="left" w:pos="1440"/>
          <w:tab w:val="left" w:pos="1800"/>
          <w:tab w:val="left" w:pos="2160"/>
          <w:tab w:val="left" w:pos="2520"/>
          <w:tab w:val="left" w:pos="2880"/>
        </w:tabs>
        <w:spacing w:before="240" w:after="0"/>
      </w:pPr>
      <w:r w:rsidRPr="00ED4E65">
        <w:rPr>
          <w:rFonts w:cstheme="minorHAnsi"/>
        </w:rPr>
        <w:t xml:space="preserve">The team observed 31 classes throughout the district:  </w:t>
      </w:r>
      <w:r>
        <w:rPr>
          <w:rFonts w:cstheme="minorHAnsi"/>
        </w:rPr>
        <w:t>10</w:t>
      </w:r>
      <w:r w:rsidRPr="00ED4E65">
        <w:rPr>
          <w:rFonts w:cstheme="minorHAnsi"/>
        </w:rPr>
        <w:t xml:space="preserve"> at the high school, </w:t>
      </w:r>
      <w:r>
        <w:rPr>
          <w:rFonts w:cstheme="minorHAnsi"/>
        </w:rPr>
        <w:t>9</w:t>
      </w:r>
      <w:r w:rsidRPr="00ED4E65">
        <w:rPr>
          <w:rFonts w:cstheme="minorHAnsi"/>
        </w:rPr>
        <w:t xml:space="preserve"> at the middle school, and 12 at the elementary school</w:t>
      </w:r>
      <w:r>
        <w:t>.</w:t>
      </w:r>
      <w:r w:rsidR="00511158">
        <w:t xml:space="preserve"> </w:t>
      </w:r>
    </w:p>
    <w:p w:rsidR="002362A0"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The team analyzed multiple </w:t>
      </w:r>
      <w:r w:rsidR="00146D9E" w:rsidRPr="00097A69">
        <w:t xml:space="preserve">data </w:t>
      </w:r>
      <w:r w:rsidRPr="00097A69">
        <w:t xml:space="preserve">sets and reviewed numerous documents before and during the site visit, including: </w:t>
      </w:r>
    </w:p>
    <w:p w:rsidR="002362A0" w:rsidRDefault="00E523E0">
      <w:pPr>
        <w:pStyle w:val="ListParagraph"/>
        <w:numPr>
          <w:ilvl w:val="0"/>
          <w:numId w:val="53"/>
        </w:numPr>
        <w:tabs>
          <w:tab w:val="left" w:pos="360"/>
          <w:tab w:val="left" w:pos="720"/>
          <w:tab w:val="left" w:pos="1080"/>
          <w:tab w:val="left" w:pos="1440"/>
          <w:tab w:val="left" w:pos="1800"/>
          <w:tab w:val="left" w:pos="2160"/>
          <w:tab w:val="left" w:pos="2520"/>
          <w:tab w:val="left" w:pos="2880"/>
        </w:tabs>
        <w:spacing w:before="240" w:after="0"/>
        <w:contextualSpacing w:val="0"/>
      </w:pPr>
      <w:r w:rsidRPr="00E523E0">
        <w:t>Student and school performance data, including achievement and growth, enrollment, graduation, dropout, retention, suspension, and attendance rates.</w:t>
      </w:r>
    </w:p>
    <w:p w:rsidR="002362A0" w:rsidRDefault="00E523E0">
      <w:pPr>
        <w:pStyle w:val="ListParagraph"/>
        <w:numPr>
          <w:ilvl w:val="0"/>
          <w:numId w:val="53"/>
        </w:numPr>
        <w:tabs>
          <w:tab w:val="left" w:pos="360"/>
          <w:tab w:val="left" w:pos="720"/>
          <w:tab w:val="left" w:pos="1080"/>
          <w:tab w:val="left" w:pos="1440"/>
          <w:tab w:val="left" w:pos="1800"/>
          <w:tab w:val="left" w:pos="2160"/>
          <w:tab w:val="left" w:pos="2520"/>
          <w:tab w:val="left" w:pos="2880"/>
        </w:tabs>
        <w:spacing w:before="240" w:after="0"/>
        <w:contextualSpacing w:val="0"/>
      </w:pPr>
      <w:r w:rsidRPr="00E523E0">
        <w:lastRenderedPageBreak/>
        <w:t xml:space="preserve">Data on the district’s staffing and finances. </w:t>
      </w:r>
    </w:p>
    <w:p w:rsidR="002362A0" w:rsidRDefault="00E523E0">
      <w:pPr>
        <w:pStyle w:val="ListParagraph"/>
        <w:numPr>
          <w:ilvl w:val="0"/>
          <w:numId w:val="53"/>
        </w:numPr>
        <w:tabs>
          <w:tab w:val="left" w:pos="360"/>
          <w:tab w:val="left" w:pos="720"/>
          <w:tab w:val="left" w:pos="1080"/>
          <w:tab w:val="left" w:pos="1440"/>
          <w:tab w:val="left" w:pos="1800"/>
          <w:tab w:val="left" w:pos="2160"/>
          <w:tab w:val="left" w:pos="2520"/>
          <w:tab w:val="left" w:pos="2880"/>
        </w:tabs>
        <w:spacing w:before="240" w:after="0"/>
        <w:contextualSpacing w:val="0"/>
      </w:pPr>
      <w:r w:rsidRPr="00E523E0">
        <w:t>Published educational reports on the district by ESE, the New England Association of Schools and Colleges (NEASC), and the former Office of Educational Quality and Accountability (EQA).</w:t>
      </w:r>
    </w:p>
    <w:p w:rsidR="002362A0" w:rsidRDefault="00E523E0">
      <w:pPr>
        <w:pStyle w:val="ListParagraph"/>
        <w:numPr>
          <w:ilvl w:val="0"/>
          <w:numId w:val="53"/>
        </w:numPr>
        <w:tabs>
          <w:tab w:val="left" w:pos="360"/>
          <w:tab w:val="left" w:pos="720"/>
          <w:tab w:val="left" w:pos="1080"/>
          <w:tab w:val="left" w:pos="1440"/>
          <w:tab w:val="left" w:pos="1800"/>
          <w:tab w:val="left" w:pos="2160"/>
          <w:tab w:val="left" w:pos="2520"/>
          <w:tab w:val="left" w:pos="2880"/>
        </w:tabs>
        <w:spacing w:before="240" w:after="0"/>
        <w:contextualSpacing w:val="0"/>
      </w:pPr>
      <w:r w:rsidRPr="00E523E0">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2362A0" w:rsidRDefault="00575AC2">
      <w:pPr>
        <w:pStyle w:val="ListParagraph"/>
        <w:numPr>
          <w:ilvl w:val="0"/>
          <w:numId w:val="53"/>
        </w:numPr>
        <w:tabs>
          <w:tab w:val="left" w:pos="360"/>
          <w:tab w:val="left" w:pos="720"/>
          <w:tab w:val="left" w:pos="1080"/>
          <w:tab w:val="left" w:pos="1440"/>
          <w:tab w:val="left" w:pos="1800"/>
          <w:tab w:val="left" w:pos="2160"/>
          <w:tab w:val="left" w:pos="2520"/>
          <w:tab w:val="left" w:pos="2880"/>
        </w:tabs>
        <w:spacing w:before="240" w:after="0"/>
        <w:contextualSpacing w:val="0"/>
      </w:pPr>
      <w:r w:rsidRPr="00ED4E65">
        <w:rPr>
          <w:rFonts w:cstheme="minorHAnsi"/>
        </w:rPr>
        <w:t>All completed program and administrator evaluations, a random selection of completed teacher evaluations and samples of teacher goals for the 2012</w:t>
      </w:r>
      <w:r>
        <w:rPr>
          <w:rFonts w:cstheme="minorHAnsi"/>
        </w:rPr>
        <w:t>–</w:t>
      </w:r>
      <w:r w:rsidRPr="00ED4E65">
        <w:rPr>
          <w:rFonts w:cstheme="minorHAnsi"/>
        </w:rPr>
        <w:t>2013 school year provided by the principals</w:t>
      </w:r>
      <w:r w:rsidR="00E523E0" w:rsidRPr="00E523E0">
        <w:t>.</w:t>
      </w:r>
    </w:p>
    <w:p w:rsidR="002362A0" w:rsidRDefault="00D00055">
      <w:pPr>
        <w:pStyle w:val="Subsection2"/>
        <w:tabs>
          <w:tab w:val="left" w:pos="360"/>
          <w:tab w:val="left" w:pos="720"/>
          <w:tab w:val="left" w:pos="1080"/>
          <w:tab w:val="left" w:pos="1440"/>
          <w:tab w:val="left" w:pos="1800"/>
          <w:tab w:val="left" w:pos="2160"/>
          <w:tab w:val="left" w:pos="2520"/>
          <w:tab w:val="left" w:pos="2880"/>
        </w:tabs>
        <w:spacing w:before="240" w:after="0"/>
      </w:pPr>
      <w:r w:rsidRPr="0011457A">
        <w:t>Site Visit Schedule</w:t>
      </w:r>
    </w:p>
    <w:p w:rsidR="002362A0" w:rsidRDefault="00E523E0">
      <w:pPr>
        <w:pStyle w:val="Subsection2"/>
        <w:tabs>
          <w:tab w:val="left" w:pos="360"/>
          <w:tab w:val="left" w:pos="720"/>
          <w:tab w:val="left" w:pos="1080"/>
          <w:tab w:val="left" w:pos="1440"/>
          <w:tab w:val="left" w:pos="1800"/>
          <w:tab w:val="left" w:pos="2160"/>
          <w:tab w:val="left" w:pos="2520"/>
          <w:tab w:val="left" w:pos="2880"/>
        </w:tabs>
        <w:spacing w:before="240" w:after="0"/>
        <w:rPr>
          <w:b w:val="0"/>
        </w:rPr>
      </w:pPr>
      <w:r w:rsidRPr="00E523E0">
        <w:rPr>
          <w:b w:val="0"/>
        </w:rPr>
        <w:t>The following is the schedule for the onsite portion of the district review of the Monson conducted from February 12–15, 2013. The original start date was changed because of school cancellation on Monday, February 11, 2013.</w:t>
      </w:r>
    </w:p>
    <w:p w:rsidR="002362A0" w:rsidRDefault="002362A0">
      <w:pPr>
        <w:pStyle w:val="Subsection2"/>
        <w:tabs>
          <w:tab w:val="left" w:pos="360"/>
          <w:tab w:val="left" w:pos="720"/>
          <w:tab w:val="left" w:pos="1080"/>
          <w:tab w:val="left" w:pos="1440"/>
          <w:tab w:val="left" w:pos="1800"/>
          <w:tab w:val="left" w:pos="2160"/>
          <w:tab w:val="left" w:pos="2520"/>
          <w:tab w:val="left" w:pos="2880"/>
        </w:tabs>
        <w:spacing w:before="240" w:after="0"/>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2185"/>
        <w:gridCol w:w="2287"/>
        <w:gridCol w:w="2509"/>
      </w:tblGrid>
      <w:tr w:rsidR="00D00055" w:rsidRPr="00E06B74" w:rsidTr="00E856D6">
        <w:trPr>
          <w:trHeight w:val="77"/>
        </w:trPr>
        <w:tc>
          <w:tcPr>
            <w:tcW w:w="2199" w:type="dxa"/>
            <w:shd w:val="clear" w:color="auto" w:fill="D9D9D9" w:themeFill="background1" w:themeFillShade="D9"/>
          </w:tcPr>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Pr>
                <w:b/>
                <w:sz w:val="20"/>
              </w:rPr>
              <w:t>Tuesday</w:t>
            </w:r>
          </w:p>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February 12, 2013</w:t>
            </w:r>
          </w:p>
        </w:tc>
        <w:tc>
          <w:tcPr>
            <w:tcW w:w="2185" w:type="dxa"/>
            <w:shd w:val="clear" w:color="auto" w:fill="D9D9D9" w:themeFill="background1" w:themeFillShade="D9"/>
          </w:tcPr>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Pr>
                <w:b/>
                <w:sz w:val="20"/>
              </w:rPr>
              <w:t>Wednesday</w:t>
            </w:r>
          </w:p>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February 13, 2013</w:t>
            </w:r>
          </w:p>
        </w:tc>
        <w:tc>
          <w:tcPr>
            <w:tcW w:w="2287" w:type="dxa"/>
            <w:shd w:val="clear" w:color="auto" w:fill="D9D9D9" w:themeFill="background1" w:themeFillShade="D9"/>
          </w:tcPr>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Pr>
                <w:b/>
                <w:sz w:val="20"/>
              </w:rPr>
              <w:t>Thursday</w:t>
            </w:r>
          </w:p>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February 14, 2013</w:t>
            </w:r>
          </w:p>
        </w:tc>
        <w:tc>
          <w:tcPr>
            <w:tcW w:w="2509" w:type="dxa"/>
            <w:shd w:val="clear" w:color="auto" w:fill="D9D9D9" w:themeFill="background1" w:themeFillShade="D9"/>
          </w:tcPr>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Pr>
                <w:b/>
                <w:sz w:val="20"/>
              </w:rPr>
              <w:t>Friday</w:t>
            </w:r>
          </w:p>
          <w:p w:rsidR="002362A0" w:rsidRDefault="00575AC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February 15, 2013</w:t>
            </w:r>
          </w:p>
        </w:tc>
      </w:tr>
      <w:tr w:rsidR="00E856D6" w:rsidRPr="00E06B74" w:rsidTr="00E856D6">
        <w:trPr>
          <w:trHeight w:val="620"/>
        </w:trPr>
        <w:tc>
          <w:tcPr>
            <w:tcW w:w="2199" w:type="dxa"/>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 xml:space="preserve">Orientation with district leaders and principals; interviews with district staff, principals, vice principals, team leaders, student support staff and teachers’ association representatives; teacher focus groups; review of documents and personnel files. </w:t>
            </w:r>
          </w:p>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Meeting with town officials (town administrator and town finance director).</w:t>
            </w:r>
          </w:p>
        </w:tc>
        <w:tc>
          <w:tcPr>
            <w:tcW w:w="2185" w:type="dxa"/>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 xml:space="preserve">Interviews with district staff, principals, student support staff, and school committee members. </w:t>
            </w:r>
          </w:p>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Visits to Monson High School, Granite Valley Middle School, and Quarry Hill Community School and classroom observations; review of documents and personnel files.</w:t>
            </w:r>
          </w:p>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p>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2287" w:type="dxa"/>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Interviews with district and school leaders and staff; classroom observations in all three schools. Meeting with teachers’ association representatives and parents.</w:t>
            </w:r>
          </w:p>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Review of documents and personnel files.</w:t>
            </w:r>
          </w:p>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2509" w:type="dxa"/>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rPr>
                <w:rFonts w:cstheme="minorHAnsi"/>
                <w:sz w:val="20"/>
                <w:szCs w:val="20"/>
              </w:rPr>
            </w:pPr>
            <w:r w:rsidRPr="00E523E0">
              <w:rPr>
                <w:rFonts w:cstheme="minorHAnsi"/>
                <w:sz w:val="20"/>
                <w:szCs w:val="20"/>
              </w:rPr>
              <w:t>School visits, follow-up interviews with school leaders and district staff; classroom observations; team meeting; emerging themes meeting with district leaders and principals.</w:t>
            </w:r>
          </w:p>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r>
    </w:tbl>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532B07">
      <w:pPr>
        <w:tabs>
          <w:tab w:val="left" w:pos="360"/>
          <w:tab w:val="left" w:pos="720"/>
          <w:tab w:val="left" w:pos="1080"/>
          <w:tab w:val="left" w:pos="1440"/>
          <w:tab w:val="left" w:pos="1800"/>
          <w:tab w:val="left" w:pos="2160"/>
          <w:tab w:val="left" w:pos="2520"/>
          <w:tab w:val="left" w:pos="2880"/>
        </w:tabs>
        <w:spacing w:after="0" w:line="240" w:lineRule="auto"/>
        <w:rPr>
          <w:b/>
          <w:sz w:val="28"/>
        </w:rPr>
      </w:pPr>
      <w:r>
        <w:br w:type="page"/>
      </w:r>
    </w:p>
    <w:p w:rsidR="002362A0" w:rsidRDefault="006275AA">
      <w:pPr>
        <w:pStyle w:val="Subsection"/>
        <w:tabs>
          <w:tab w:val="left" w:pos="360"/>
          <w:tab w:val="left" w:pos="720"/>
          <w:tab w:val="left" w:pos="1080"/>
          <w:tab w:val="left" w:pos="1440"/>
          <w:tab w:val="left" w:pos="1800"/>
          <w:tab w:val="left" w:pos="2160"/>
          <w:tab w:val="left" w:pos="2520"/>
          <w:tab w:val="left" w:pos="2880"/>
        </w:tabs>
      </w:pPr>
      <w:bookmarkStart w:id="66" w:name="_Toc355188943"/>
      <w:r w:rsidRPr="00E856D6">
        <w:lastRenderedPageBreak/>
        <w:t>Appendix B: Enrollment, Expenditures, Performance</w:t>
      </w:r>
      <w:bookmarkEnd w:id="66"/>
      <w:r w:rsidRPr="00E856D6">
        <w:t xml:space="preserve"> </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1a: </w:t>
      </w:r>
      <w:r w:rsidR="00E523E0" w:rsidRPr="00E523E0">
        <w:rPr>
          <w:rFonts w:ascii="Calibri" w:eastAsia="Calibri" w:hAnsi="Calibri" w:cs="Times New Roman"/>
          <w:b/>
          <w:sz w:val="20"/>
        </w:rPr>
        <w:t>Monson Public Schools</w:t>
      </w:r>
    </w:p>
    <w:p w:rsidR="002362A0" w:rsidRDefault="00F11843">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210A51" w:rsidRPr="00E856D6">
        <w:rPr>
          <w:rFonts w:ascii="Calibri" w:eastAsia="Calibri" w:hAnsi="Calibri" w:cs="Times New Roman"/>
          <w:b/>
          <w:sz w:val="20"/>
        </w:rPr>
        <w:t>Student Enrollment by Race/Ethnicity</w:t>
      </w:r>
    </w:p>
    <w:tbl>
      <w:tblPr>
        <w:tblW w:w="0" w:type="auto"/>
        <w:tblCellMar>
          <w:left w:w="0" w:type="dxa"/>
          <w:right w:w="0" w:type="dxa"/>
        </w:tblCellMar>
        <w:tblLook w:val="04A0" w:firstRow="1" w:lastRow="0" w:firstColumn="1" w:lastColumn="0" w:noHBand="0" w:noVBand="1"/>
      </w:tblPr>
      <w:tblGrid>
        <w:gridCol w:w="3335"/>
        <w:gridCol w:w="1547"/>
        <w:gridCol w:w="1576"/>
        <w:gridCol w:w="1542"/>
        <w:gridCol w:w="1576"/>
      </w:tblGrid>
      <w:tr w:rsidR="00210A51" w:rsidRPr="00E856D6" w:rsidTr="00E856D6">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2362A0" w:rsidRDefault="00210A51">
            <w:pPr>
              <w:numPr>
                <w:ilvl w:val="0"/>
                <w:numId w:val="16"/>
              </w:numPr>
              <w:tabs>
                <w:tab w:val="left" w:pos="360"/>
                <w:tab w:val="left" w:pos="720"/>
                <w:tab w:val="left" w:pos="1080"/>
                <w:tab w:val="left" w:pos="1440"/>
                <w:tab w:val="left" w:pos="1800"/>
                <w:tab w:val="left" w:pos="2160"/>
                <w:tab w:val="left" w:pos="2520"/>
                <w:tab w:val="left" w:pos="2880"/>
              </w:tabs>
              <w:spacing w:after="0" w:line="240" w:lineRule="auto"/>
              <w:outlineLvl w:val="6"/>
              <w:rPr>
                <w:rFonts w:ascii="Calibri" w:eastAsia="Times New Roman" w:hAnsi="Calibri" w:cs="Times New Roman"/>
                <w:b/>
                <w:bCs/>
                <w:sz w:val="20"/>
                <w:szCs w:val="20"/>
                <w:lang w:bidi="en-US"/>
              </w:rPr>
            </w:pPr>
            <w:r w:rsidRPr="00E856D6">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2362A0" w:rsidRDefault="00210A51">
            <w:pPr>
              <w:numPr>
                <w:ilvl w:val="0"/>
                <w:numId w:val="16"/>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856D6">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2362A0" w:rsidRDefault="00210A51">
            <w:pPr>
              <w:numPr>
                <w:ilvl w:val="0"/>
                <w:numId w:val="16"/>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856D6">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2362A0" w:rsidRDefault="00210A51">
            <w:pPr>
              <w:numPr>
                <w:ilvl w:val="0"/>
                <w:numId w:val="16"/>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856D6">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2362A0" w:rsidRDefault="00210A51">
            <w:pPr>
              <w:numPr>
                <w:ilvl w:val="0"/>
                <w:numId w:val="16"/>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856D6">
              <w:rPr>
                <w:rFonts w:ascii="Calibri" w:eastAsia="Times New Roman" w:hAnsi="Calibri" w:cs="Times New Roman"/>
                <w:b/>
                <w:bCs/>
                <w:sz w:val="20"/>
                <w:szCs w:val="20"/>
                <w:lang w:bidi="en-US"/>
              </w:rPr>
              <w:t>Percent of Total</w:t>
            </w:r>
          </w:p>
        </w:tc>
      </w:tr>
      <w:tr w:rsidR="00E856D6" w:rsidRPr="00E856D6" w:rsidTr="00E856D6">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E856D6">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13</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5.9%</w:t>
            </w:r>
          </w:p>
        </w:tc>
      </w:tr>
      <w:tr w:rsidR="00E856D6" w:rsidRPr="00E856D6" w:rsidTr="00E856D6">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856D6">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0.6%</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8.6%</w:t>
            </w:r>
          </w:p>
        </w:tc>
      </w:tr>
      <w:tr w:rsidR="00E856D6" w:rsidRPr="00E856D6" w:rsidTr="00E856D6">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856D6">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2.2%</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16.4%</w:t>
            </w:r>
          </w:p>
        </w:tc>
      </w:tr>
      <w:tr w:rsidR="00E856D6" w:rsidRPr="00E856D6" w:rsidTr="00E856D6">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856D6">
              <w:rPr>
                <w:rFonts w:ascii="Calibri" w:eastAsia="Times New Roman" w:hAnsi="Calibri" w:cs="Times New Roman"/>
                <w:color w:val="000000"/>
                <w:kern w:val="28"/>
                <w:sz w:val="20"/>
                <w:szCs w:val="20"/>
              </w:rPr>
              <w:t>Multi-race, Non-Hisp./Lat.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19</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r>
      <w:tr w:rsidR="00E856D6" w:rsidRPr="00E856D6" w:rsidTr="00E856D6">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856D6">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0.1%</w:t>
            </w:r>
          </w:p>
        </w:tc>
      </w:tr>
      <w:tr w:rsidR="00E856D6" w:rsidRPr="00E856D6" w:rsidTr="00E856D6">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856D6">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1,180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94.0%</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66.0%</w:t>
            </w:r>
          </w:p>
        </w:tc>
      </w:tr>
      <w:tr w:rsidR="00E856D6" w:rsidRPr="00E856D6" w:rsidTr="00E856D6">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E856D6">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1,255</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210A51" w:rsidRPr="00E856D6"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2362A0"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856D6">
              <w:rPr>
                <w:rFonts w:ascii="Calibri" w:eastAsia="Times New Roman" w:hAnsi="Calibri" w:cs="Times New Roman"/>
                <w:color w:val="000000"/>
                <w:kern w:val="28"/>
                <w:sz w:val="20"/>
                <w:szCs w:val="20"/>
              </w:rPr>
              <w:t>Note: As of October 1, 2012</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Calibri" w:hAnsi="Calibri" w:cs="Times New Roman"/>
          <w:b/>
          <w:bCs/>
          <w:kern w:val="28"/>
          <w:sz w:val="20"/>
          <w:szCs w:val="20"/>
        </w:rPr>
      </w:pPr>
    </w:p>
    <w:p w:rsidR="002362A0" w:rsidRDefault="00210A51">
      <w:pPr>
        <w:pStyle w:val="TableTitle"/>
        <w:tabs>
          <w:tab w:val="left" w:pos="360"/>
          <w:tab w:val="left" w:pos="720"/>
          <w:tab w:val="left" w:pos="1080"/>
          <w:tab w:val="left" w:pos="1440"/>
          <w:tab w:val="left" w:pos="1800"/>
          <w:tab w:val="left" w:pos="2160"/>
          <w:tab w:val="left" w:pos="2520"/>
          <w:tab w:val="left" w:pos="2880"/>
        </w:tabs>
      </w:pPr>
      <w:r w:rsidRPr="00E856D6">
        <w:t xml:space="preserve">Table </w:t>
      </w:r>
      <w:r w:rsidR="002C03E8" w:rsidRPr="00E856D6">
        <w:t>B</w:t>
      </w:r>
      <w:r w:rsidRPr="00E856D6">
        <w:t xml:space="preserve">1b: </w:t>
      </w:r>
      <w:r w:rsidR="00E523E0" w:rsidRPr="00E523E0">
        <w:t>Monson Public Schools</w:t>
      </w:r>
    </w:p>
    <w:p w:rsidR="002362A0" w:rsidRDefault="00660094">
      <w:pPr>
        <w:pStyle w:val="TableTitle"/>
        <w:tabs>
          <w:tab w:val="left" w:pos="360"/>
          <w:tab w:val="left" w:pos="720"/>
          <w:tab w:val="left" w:pos="1080"/>
          <w:tab w:val="left" w:pos="1440"/>
          <w:tab w:val="left" w:pos="1800"/>
          <w:tab w:val="left" w:pos="2160"/>
          <w:tab w:val="left" w:pos="2520"/>
          <w:tab w:val="left" w:pos="2880"/>
        </w:tabs>
      </w:pPr>
      <w:r w:rsidRPr="00660094">
        <w:rPr>
          <w:rFonts w:ascii="Calibri" w:eastAsia="Calibri" w:hAnsi="Calibri" w:cs="Times New Roman"/>
        </w:rPr>
        <w:t>2012-2013</w:t>
      </w:r>
      <w:r w:rsidR="00F11843">
        <w:rPr>
          <w:rFonts w:ascii="Calibri" w:eastAsia="Calibri" w:hAnsi="Calibri" w:cs="Times New Roman"/>
          <w:b w:val="0"/>
        </w:rPr>
        <w:t xml:space="preserve"> </w:t>
      </w:r>
      <w:r w:rsidR="00832BD1" w:rsidRPr="00E856D6">
        <w:t>Student 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832BD1" w:rsidRPr="00E856D6" w:rsidTr="00832BD1">
        <w:tc>
          <w:tcPr>
            <w:tcW w:w="2358" w:type="dxa"/>
            <w:vMerge w:val="restart"/>
            <w:vAlign w:val="center"/>
          </w:tcPr>
          <w:p w:rsidR="002362A0"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856D6">
              <w:rPr>
                <w:b/>
                <w:sz w:val="20"/>
              </w:rPr>
              <w:t>Student Group</w:t>
            </w:r>
          </w:p>
        </w:tc>
        <w:tc>
          <w:tcPr>
            <w:tcW w:w="3609" w:type="dxa"/>
            <w:gridSpan w:val="3"/>
            <w:tcBorders>
              <w:bottom w:val="single" w:sz="12" w:space="0" w:color="auto"/>
            </w:tcBorders>
          </w:tcPr>
          <w:p w:rsidR="002362A0"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856D6">
              <w:rPr>
                <w:rFonts w:ascii="Calibri" w:eastAsia="Calibri" w:hAnsi="Calibri" w:cs="Times New Roman"/>
                <w:b/>
                <w:sz w:val="20"/>
              </w:rPr>
              <w:t>District</w:t>
            </w:r>
          </w:p>
        </w:tc>
        <w:tc>
          <w:tcPr>
            <w:tcW w:w="3609" w:type="dxa"/>
            <w:gridSpan w:val="3"/>
            <w:tcBorders>
              <w:bottom w:val="single" w:sz="12" w:space="0" w:color="auto"/>
            </w:tcBorders>
          </w:tcPr>
          <w:p w:rsidR="002362A0"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856D6">
              <w:rPr>
                <w:rFonts w:ascii="Calibri" w:eastAsia="Calibri" w:hAnsi="Calibri" w:cs="Times New Roman"/>
                <w:b/>
                <w:sz w:val="20"/>
              </w:rPr>
              <w:t>State</w:t>
            </w:r>
          </w:p>
        </w:tc>
      </w:tr>
      <w:tr w:rsidR="00832BD1" w:rsidRPr="00E856D6" w:rsidTr="00832BD1">
        <w:tc>
          <w:tcPr>
            <w:tcW w:w="2358" w:type="dxa"/>
            <w:vMerge/>
            <w:tcBorders>
              <w:bottom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2362A0"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856D6">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2362A0"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856D6">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2362A0"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856D6">
              <w:rPr>
                <w:rFonts w:ascii="Calibri" w:eastAsia="Calibri" w:hAnsi="Calibri" w:cs="Times New Roman"/>
                <w:b/>
                <w:sz w:val="20"/>
              </w:rPr>
              <w:t>Percent of District</w:t>
            </w:r>
          </w:p>
        </w:tc>
        <w:tc>
          <w:tcPr>
            <w:tcW w:w="1203" w:type="dxa"/>
            <w:tcBorders>
              <w:bottom w:val="single" w:sz="12" w:space="0" w:color="auto"/>
            </w:tcBorders>
          </w:tcPr>
          <w:p w:rsidR="002362A0"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856D6">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2362A0"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856D6">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2362A0"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856D6">
              <w:rPr>
                <w:rFonts w:ascii="Calibri" w:eastAsia="Calibri" w:hAnsi="Calibri" w:cs="Times New Roman"/>
                <w:b/>
                <w:sz w:val="20"/>
              </w:rPr>
              <w:t>Percent of State</w:t>
            </w:r>
          </w:p>
        </w:tc>
      </w:tr>
      <w:tr w:rsidR="00E856D6" w:rsidRPr="00E856D6" w:rsidTr="00E856D6">
        <w:tc>
          <w:tcPr>
            <w:tcW w:w="2358" w:type="dxa"/>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856D6">
              <w:rPr>
                <w:sz w:val="20"/>
              </w:rPr>
              <w:t>Students w/ disabilities</w:t>
            </w:r>
          </w:p>
        </w:tc>
        <w:tc>
          <w:tcPr>
            <w:tcW w:w="1203" w:type="dxa"/>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B857C1">
              <w:rPr>
                <w:color w:val="000000"/>
                <w:sz w:val="20"/>
                <w:szCs w:val="20"/>
              </w:rPr>
              <w:t>189</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B857C1">
              <w:rPr>
                <w:color w:val="000000"/>
                <w:sz w:val="20"/>
                <w:szCs w:val="20"/>
              </w:rPr>
              <w:t>40.9%</w:t>
            </w:r>
          </w:p>
        </w:tc>
        <w:tc>
          <w:tcPr>
            <w:tcW w:w="1203" w:type="dxa"/>
            <w:shd w:val="clear" w:color="auto" w:fill="D9D9D9" w:themeFill="background1" w:themeFillShade="D9"/>
            <w:vAlign w:val="center"/>
          </w:tcPr>
          <w:p w:rsidR="002362A0" w:rsidRDefault="00FD1D6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Pr>
                <w:color w:val="000000"/>
                <w:sz w:val="20"/>
                <w:szCs w:val="20"/>
              </w:rPr>
              <w:t>14.9</w:t>
            </w:r>
            <w:r w:rsidR="00E856D6">
              <w:rPr>
                <w:color w:val="000000"/>
                <w:sz w:val="20"/>
                <w:szCs w:val="20"/>
              </w:rPr>
              <w:t>%</w:t>
            </w:r>
          </w:p>
        </w:tc>
        <w:tc>
          <w:tcPr>
            <w:tcW w:w="1203" w:type="dxa"/>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E856D6" w:rsidRPr="00E856D6" w:rsidTr="00E856D6">
        <w:tc>
          <w:tcPr>
            <w:tcW w:w="2358" w:type="dxa"/>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856D6">
              <w:rPr>
                <w:sz w:val="20"/>
              </w:rPr>
              <w:t>Low income</w:t>
            </w:r>
          </w:p>
        </w:tc>
        <w:tc>
          <w:tcPr>
            <w:tcW w:w="1203" w:type="dxa"/>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B857C1">
              <w:rPr>
                <w:color w:val="000000"/>
                <w:sz w:val="20"/>
                <w:szCs w:val="20"/>
              </w:rPr>
              <w:t>336</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B857C1">
              <w:rPr>
                <w:color w:val="000000"/>
                <w:sz w:val="20"/>
                <w:szCs w:val="20"/>
              </w:rPr>
              <w:t>72.7%</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Pr>
                <w:color w:val="000000"/>
                <w:sz w:val="20"/>
                <w:szCs w:val="20"/>
              </w:rPr>
              <w:t>26.8%</w:t>
            </w:r>
          </w:p>
        </w:tc>
        <w:tc>
          <w:tcPr>
            <w:tcW w:w="1203" w:type="dxa"/>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37.0%</w:t>
            </w:r>
          </w:p>
        </w:tc>
      </w:tr>
      <w:tr w:rsidR="00E856D6" w:rsidRPr="00E856D6" w:rsidTr="00E856D6">
        <w:tc>
          <w:tcPr>
            <w:tcW w:w="2358" w:type="dxa"/>
            <w:tcBorders>
              <w:bottom w:val="single" w:sz="12" w:space="0" w:color="auto"/>
            </w:tcBorders>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856D6">
              <w:rPr>
                <w:sz w:val="20"/>
              </w:rPr>
              <w:t>ELL and Former ELL</w:t>
            </w:r>
          </w:p>
        </w:tc>
        <w:tc>
          <w:tcPr>
            <w:tcW w:w="1203" w:type="dxa"/>
            <w:tcBorders>
              <w:bottom w:val="single" w:sz="12" w:space="0" w:color="auto"/>
            </w:tcBorders>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B857C1">
              <w:rPr>
                <w:color w:val="000000"/>
                <w:sz w:val="20"/>
                <w:szCs w:val="20"/>
              </w:rPr>
              <w:t>11</w:t>
            </w:r>
          </w:p>
        </w:tc>
        <w:tc>
          <w:tcPr>
            <w:tcW w:w="1203" w:type="dxa"/>
            <w:tcBorders>
              <w:bottom w:val="single" w:sz="12" w:space="0" w:color="auto"/>
            </w:tcBorders>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B857C1">
              <w:rPr>
                <w:color w:val="000000"/>
                <w:sz w:val="20"/>
                <w:szCs w:val="20"/>
              </w:rPr>
              <w:t>2.4%</w:t>
            </w:r>
          </w:p>
        </w:tc>
        <w:tc>
          <w:tcPr>
            <w:tcW w:w="1203" w:type="dxa"/>
            <w:tcBorders>
              <w:bottom w:val="single" w:sz="12" w:space="0" w:color="auto"/>
            </w:tcBorders>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Pr>
                <w:color w:val="000000"/>
                <w:sz w:val="20"/>
                <w:szCs w:val="20"/>
              </w:rPr>
              <w:t>0.9%</w:t>
            </w:r>
          </w:p>
        </w:tc>
        <w:tc>
          <w:tcPr>
            <w:tcW w:w="1203" w:type="dxa"/>
            <w:tcBorders>
              <w:bottom w:val="single" w:sz="12" w:space="0" w:color="auto"/>
            </w:tcBorders>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10.0%</w:t>
            </w:r>
          </w:p>
        </w:tc>
      </w:tr>
      <w:tr w:rsidR="00E856D6" w:rsidRPr="00E856D6" w:rsidTr="00E856D6">
        <w:tc>
          <w:tcPr>
            <w:tcW w:w="2358" w:type="dxa"/>
            <w:tcBorders>
              <w:top w:val="single" w:sz="12" w:space="0" w:color="auto"/>
              <w:bottom w:val="single" w:sz="12" w:space="0" w:color="auto"/>
            </w:tcBorders>
          </w:tcPr>
          <w:p w:rsidR="002362A0" w:rsidRDefault="00E856D6">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856D6">
              <w:rPr>
                <w:b/>
                <w:sz w:val="20"/>
              </w:rPr>
              <w:t>All high needs students</w:t>
            </w:r>
          </w:p>
        </w:tc>
        <w:tc>
          <w:tcPr>
            <w:tcW w:w="1203" w:type="dxa"/>
            <w:tcBorders>
              <w:top w:val="single" w:sz="12" w:space="0" w:color="auto"/>
              <w:bottom w:val="single" w:sz="12" w:space="0" w:color="auto"/>
            </w:tcBorders>
            <w:vAlign w:val="center"/>
          </w:tcPr>
          <w:p w:rsidR="002362A0" w:rsidRDefault="00E523E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462</w:t>
            </w:r>
          </w:p>
        </w:tc>
        <w:tc>
          <w:tcPr>
            <w:tcW w:w="1203" w:type="dxa"/>
            <w:tcBorders>
              <w:top w:val="single" w:sz="12" w:space="0" w:color="auto"/>
              <w:bottom w:val="single" w:sz="12" w:space="0" w:color="auto"/>
            </w:tcBorders>
            <w:shd w:val="clear" w:color="auto" w:fill="D9D9D9" w:themeFill="background1" w:themeFillShade="D9"/>
            <w:vAlign w:val="center"/>
          </w:tcPr>
          <w:p w:rsidR="002362A0" w:rsidRDefault="00E523E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2362A0" w:rsidRDefault="00E523E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36.</w:t>
            </w:r>
            <w:r w:rsidR="00FD1D65">
              <w:rPr>
                <w:b/>
                <w:color w:val="000000"/>
                <w:sz w:val="20"/>
                <w:szCs w:val="20"/>
              </w:rPr>
              <w:t>4</w:t>
            </w:r>
            <w:r w:rsidRPr="00E523E0">
              <w:rPr>
                <w:b/>
                <w:color w:val="000000"/>
                <w:sz w:val="20"/>
                <w:szCs w:val="20"/>
              </w:rPr>
              <w:t>%</w:t>
            </w:r>
          </w:p>
        </w:tc>
        <w:tc>
          <w:tcPr>
            <w:tcW w:w="1203" w:type="dxa"/>
            <w:tcBorders>
              <w:top w:val="single" w:sz="12" w:space="0" w:color="auto"/>
              <w:bottom w:val="single" w:sz="12" w:space="0" w:color="auto"/>
            </w:tcBorders>
            <w:vAlign w:val="center"/>
          </w:tcPr>
          <w:p w:rsidR="002362A0" w:rsidRDefault="00E523E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2362A0" w:rsidRDefault="00E523E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2362A0" w:rsidRDefault="00E523E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47.9%</w:t>
            </w:r>
          </w:p>
        </w:tc>
      </w:tr>
    </w:tbl>
    <w:p w:rsidR="002362A0" w:rsidRDefault="00D8345E">
      <w:pPr>
        <w:tabs>
          <w:tab w:val="left" w:pos="360"/>
          <w:tab w:val="left" w:pos="720"/>
          <w:tab w:val="left" w:pos="1080"/>
          <w:tab w:val="left" w:pos="1440"/>
          <w:tab w:val="left" w:pos="1800"/>
          <w:tab w:val="left" w:pos="2160"/>
          <w:tab w:val="left" w:pos="2520"/>
          <w:tab w:val="left" w:pos="2880"/>
        </w:tabs>
        <w:spacing w:before="80" w:after="0"/>
        <w:rPr>
          <w:rFonts w:ascii="Calibri" w:eastAsia="Calibri" w:hAnsi="Calibri" w:cs="Times New Roman"/>
          <w:color w:val="FF0000"/>
          <w:sz w:val="20"/>
        </w:rPr>
      </w:pPr>
      <w:r w:rsidRPr="00E856D6">
        <w:rPr>
          <w:rFonts w:ascii="Calibri" w:eastAsia="Calibri" w:hAnsi="Calibri" w:cs="Times New Roman"/>
          <w:sz w:val="20"/>
        </w:rPr>
        <w:t>Note</w:t>
      </w:r>
      <w:r w:rsidR="00E856D6">
        <w:rPr>
          <w:rFonts w:ascii="Calibri" w:eastAsia="Calibri" w:hAnsi="Calibri" w:cs="Times New Roman"/>
          <w:sz w:val="20"/>
        </w:rPr>
        <w:t>s</w:t>
      </w:r>
      <w:r w:rsidRPr="00E856D6">
        <w:rPr>
          <w:rFonts w:ascii="Calibri" w:eastAsia="Calibri" w:hAnsi="Calibri" w:cs="Times New Roman"/>
          <w:sz w:val="20"/>
        </w:rPr>
        <w:t xml:space="preserve">: </w:t>
      </w:r>
      <w:r w:rsidR="00E856D6" w:rsidRPr="00E856D6">
        <w:rPr>
          <w:rFonts w:ascii="Calibri" w:eastAsia="Calibri" w:hAnsi="Calibri" w:cs="Times New Roman"/>
          <w:sz w:val="20"/>
        </w:rPr>
        <w:t xml:space="preserve">As of October 1, 2012. </w:t>
      </w:r>
      <w:r w:rsidRPr="00E856D6">
        <w:rPr>
          <w:rFonts w:ascii="Calibri" w:eastAsia="Calibri" w:hAnsi="Calibri" w:cs="Times New Roman"/>
          <w:sz w:val="20"/>
        </w:rPr>
        <w:t>District and state numbers and percentages for students with disabilities and high needs students are calculated including students in out-of-district placements. Total</w:t>
      </w:r>
      <w:r w:rsidR="00FD1D65" w:rsidRPr="00FD1D65">
        <w:rPr>
          <w:rFonts w:ascii="Calibri" w:eastAsia="Calibri" w:hAnsi="Calibri" w:cs="Times New Roman"/>
          <w:sz w:val="20"/>
        </w:rPr>
        <w:t xml:space="preserve"> </w:t>
      </w:r>
      <w:r w:rsidR="00FD1D65">
        <w:rPr>
          <w:rFonts w:ascii="Calibri" w:eastAsia="Calibri" w:hAnsi="Calibri" w:cs="Times New Roman"/>
          <w:sz w:val="20"/>
        </w:rPr>
        <w:t xml:space="preserve">district </w:t>
      </w:r>
      <w:r w:rsidR="00FD1D65" w:rsidRPr="00FD1D65">
        <w:rPr>
          <w:rFonts w:ascii="Calibri" w:eastAsia="Calibri" w:hAnsi="Calibri" w:cs="Times New Roman"/>
          <w:sz w:val="20"/>
        </w:rPr>
        <w:t>enrollment including students in out-of-district placement</w:t>
      </w:r>
      <w:r w:rsidR="00FD1D65">
        <w:rPr>
          <w:rFonts w:ascii="Calibri" w:eastAsia="Calibri" w:hAnsi="Calibri" w:cs="Times New Roman"/>
          <w:sz w:val="20"/>
        </w:rPr>
        <w:t xml:space="preserve"> is 1,269 and total</w:t>
      </w:r>
      <w:r w:rsidRPr="00E856D6">
        <w:rPr>
          <w:rFonts w:ascii="Calibri" w:eastAsia="Calibri" w:hAnsi="Calibri" w:cs="Times New Roman"/>
          <w:sz w:val="20"/>
        </w:rPr>
        <w:t xml:space="preserve"> state enrollment including students in out-of-district placement is 965,602.</w:t>
      </w:r>
    </w:p>
    <w:p w:rsidR="002362A0" w:rsidRDefault="002362A0">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b/>
          <w:sz w:val="20"/>
        </w:rPr>
      </w:pPr>
    </w:p>
    <w:p w:rsidR="002362A0" w:rsidRDefault="002362A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2: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Expenditures, Chapter 70 State Aid, and Net School Spending Fiscal Years 2011–2013</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tblGrid>
      <w:tr w:rsidR="00210A51" w:rsidRPr="00121696" w:rsidTr="00E856D6">
        <w:trPr>
          <w:trHeight w:val="300"/>
        </w:trPr>
        <w:tc>
          <w:tcPr>
            <w:tcW w:w="3400" w:type="dxa"/>
            <w:tcBorders>
              <w:left w:val="single" w:sz="4" w:space="0" w:color="auto"/>
              <w:bottom w:val="single" w:sz="12"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Times New Roman"/>
                <w:b/>
                <w:kern w:val="28"/>
                <w:sz w:val="20"/>
                <w:szCs w:val="20"/>
              </w:rPr>
            </w:pPr>
            <w:r w:rsidRPr="00E523E0">
              <w:rPr>
                <w:rFonts w:eastAsia="Times New Roman"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Times New Roman"/>
                <w:b/>
                <w:kern w:val="28"/>
                <w:sz w:val="20"/>
                <w:szCs w:val="20"/>
              </w:rPr>
            </w:pPr>
            <w:r w:rsidRPr="00E523E0">
              <w:rPr>
                <w:rFonts w:eastAsia="Times New Roman" w:cs="Times New Roman"/>
                <w:b/>
                <w:kern w:val="28"/>
                <w:sz w:val="20"/>
                <w:szCs w:val="20"/>
              </w:rPr>
              <w:t>FY12</w:t>
            </w:r>
          </w:p>
        </w:tc>
        <w:tc>
          <w:tcPr>
            <w:tcW w:w="1281" w:type="dxa"/>
            <w:tcBorders>
              <w:left w:val="single" w:sz="12" w:space="0" w:color="auto"/>
              <w:bottom w:val="single" w:sz="12" w:space="0" w:color="auto"/>
              <w:right w:val="single" w:sz="4"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Times New Roman"/>
                <w:b/>
                <w:kern w:val="28"/>
                <w:sz w:val="20"/>
                <w:szCs w:val="20"/>
              </w:rPr>
            </w:pPr>
            <w:r w:rsidRPr="00E523E0">
              <w:rPr>
                <w:rFonts w:eastAsia="Times New Roman" w:cs="Times New Roman"/>
                <w:b/>
                <w:kern w:val="28"/>
                <w:sz w:val="20"/>
                <w:szCs w:val="20"/>
              </w:rPr>
              <w:t>FY13</w:t>
            </w:r>
          </w:p>
        </w:tc>
      </w:tr>
      <w:tr w:rsidR="00210A51" w:rsidRPr="00121696" w:rsidTr="00E856D6">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Estimated</w:t>
            </w:r>
          </w:p>
        </w:tc>
      </w:tr>
      <w:tr w:rsidR="00210A51" w:rsidRPr="00121696" w:rsidTr="00641CBA">
        <w:trPr>
          <w:trHeight w:val="315"/>
        </w:trPr>
        <w:tc>
          <w:tcPr>
            <w:tcW w:w="9835" w:type="dxa"/>
            <w:gridSpan w:val="7"/>
            <w:tcBorders>
              <w:top w:val="single" w:sz="12" w:space="0" w:color="auto"/>
            </w:tcBorders>
            <w:shd w:val="clear" w:color="auto" w:fill="E6E6E6"/>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Expenditures</w:t>
            </w:r>
          </w:p>
        </w:tc>
      </w:tr>
      <w:tr w:rsidR="00E856D6" w:rsidRPr="00121696" w:rsidTr="00E856D6">
        <w:trPr>
          <w:trHeight w:val="300"/>
        </w:trPr>
        <w:tc>
          <w:tcPr>
            <w:tcW w:w="3400" w:type="dxa"/>
            <w:tcBorders>
              <w:right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From local appropriations for schools</w:t>
            </w:r>
          </w:p>
        </w:tc>
        <w:tc>
          <w:tcPr>
            <w:tcW w:w="1285" w:type="dxa"/>
            <w:tcBorders>
              <w:left w:val="single" w:sz="12" w:space="0" w:color="auto"/>
            </w:tcBorders>
            <w:shd w:val="clear" w:color="auto" w:fill="FFFFFF"/>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11,109,956</w:t>
            </w:r>
          </w:p>
        </w:tc>
        <w:tc>
          <w:tcPr>
            <w:tcW w:w="1290" w:type="dxa"/>
            <w:tcBorders>
              <w:right w:val="single" w:sz="12" w:space="0" w:color="auto"/>
            </w:tcBorders>
            <w:shd w:val="clear" w:color="auto" w:fill="FFFFFF"/>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10,857,219</w:t>
            </w:r>
          </w:p>
        </w:tc>
        <w:tc>
          <w:tcPr>
            <w:tcW w:w="1287" w:type="dxa"/>
            <w:tcBorders>
              <w:left w:val="single" w:sz="12" w:space="0" w:color="auto"/>
            </w:tcBorders>
            <w:shd w:val="clear" w:color="auto" w:fill="FFFFFF"/>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10,679,743</w:t>
            </w:r>
          </w:p>
        </w:tc>
        <w:tc>
          <w:tcPr>
            <w:tcW w:w="1286" w:type="dxa"/>
            <w:tcBorders>
              <w:right w:val="single" w:sz="12" w:space="0" w:color="auto"/>
            </w:tcBorders>
            <w:shd w:val="clear" w:color="auto" w:fill="FFFFFF"/>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10,699,908</w:t>
            </w:r>
          </w:p>
        </w:tc>
        <w:tc>
          <w:tcPr>
            <w:tcW w:w="1287" w:type="dxa"/>
            <w:gridSpan w:val="2"/>
            <w:tcBorders>
              <w:left w:val="single" w:sz="12" w:space="0" w:color="auto"/>
            </w:tcBorders>
            <w:shd w:val="clear" w:color="auto" w:fill="FFFFFF"/>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10,217,350</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By school committee</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7,526,198</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7,385,731</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6,524,212</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6,493,665</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4,929,092</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By municipality</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18,636,154</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18,242,950</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17,203,955</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17,193,573</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15,146,442</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Total from local appropriations</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2,322,493</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2,207,640</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r>
      <w:tr w:rsidR="00E856D6" w:rsidRPr="00121696" w:rsidTr="00E856D6">
        <w:trPr>
          <w:trHeight w:val="300"/>
        </w:trPr>
        <w:tc>
          <w:tcPr>
            <w:tcW w:w="3400" w:type="dxa"/>
            <w:tcBorders>
              <w:right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From revolving funds and grants</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20,565,443</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19,401,213</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r>
      <w:tr w:rsidR="00E856D6" w:rsidRPr="00121696" w:rsidTr="00E856D6">
        <w:trPr>
          <w:trHeight w:val="315"/>
        </w:trPr>
        <w:tc>
          <w:tcPr>
            <w:tcW w:w="3400" w:type="dxa"/>
            <w:tcBorders>
              <w:right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Total expenditures</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11,109,956</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10,857,219</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10,679,743</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10,699,908</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10,217,350</w:t>
            </w:r>
          </w:p>
        </w:tc>
      </w:tr>
      <w:tr w:rsidR="00210A51" w:rsidRPr="00121696" w:rsidTr="00641CBA">
        <w:trPr>
          <w:trHeight w:val="315"/>
        </w:trPr>
        <w:tc>
          <w:tcPr>
            <w:tcW w:w="9835" w:type="dxa"/>
            <w:gridSpan w:val="7"/>
            <w:shd w:val="clear" w:color="auto" w:fill="E6E6E6"/>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Chapter 70 aid to education program</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eastAsia="Times New Roman" w:cs="Times New Roman"/>
                <w:kern w:val="28"/>
                <w:sz w:val="20"/>
                <w:szCs w:val="20"/>
              </w:rPr>
            </w:pPr>
            <w:r w:rsidRPr="00E523E0">
              <w:rPr>
                <w:rFonts w:eastAsia="Times New Roman" w:cs="Times New Roman"/>
                <w:kern w:val="28"/>
                <w:sz w:val="20"/>
                <w:szCs w:val="20"/>
              </w:rPr>
              <w:t>Chapter 70 state aid*</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7,221,084</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7,259,850</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7,312,050</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eastAsia="Times New Roman" w:cs="Times New Roman"/>
                <w:kern w:val="28"/>
                <w:sz w:val="20"/>
                <w:szCs w:val="20"/>
              </w:rPr>
            </w:pPr>
            <w:r w:rsidRPr="00E523E0">
              <w:rPr>
                <w:rFonts w:eastAsia="Times New Roman" w:cs="Times New Roman"/>
                <w:kern w:val="28"/>
                <w:sz w:val="20"/>
                <w:szCs w:val="20"/>
              </w:rPr>
              <w:t>Required local contribution</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5,102,395</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5,200,769</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5,290,215</w:t>
            </w:r>
          </w:p>
        </w:tc>
      </w:tr>
      <w:tr w:rsidR="00E856D6" w:rsidRPr="00121696" w:rsidTr="00E856D6">
        <w:trPr>
          <w:trHeight w:val="34"/>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Required net school spending**</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12,323,479</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12,460,619</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12,602,265</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Actual net school spending</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12,610,035</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12,796,711</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12,719,495</w:t>
            </w:r>
          </w:p>
        </w:tc>
      </w:tr>
      <w:tr w:rsidR="00E856D6" w:rsidRPr="00121696" w:rsidTr="00E856D6">
        <w:trPr>
          <w:trHeight w:val="300"/>
        </w:trPr>
        <w:tc>
          <w:tcPr>
            <w:tcW w:w="3400" w:type="dxa"/>
            <w:tcBorders>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eastAsia="Times New Roman" w:cs="Times New Roman"/>
                <w:kern w:val="28"/>
                <w:sz w:val="20"/>
                <w:szCs w:val="20"/>
              </w:rPr>
            </w:pPr>
            <w:r w:rsidRPr="00E523E0">
              <w:rPr>
                <w:rFonts w:eastAsia="Times New Roman" w:cs="Times New Roman"/>
                <w:kern w:val="28"/>
                <w:sz w:val="20"/>
                <w:szCs w:val="20"/>
              </w:rPr>
              <w:t>Over/under required ($)</w:t>
            </w:r>
          </w:p>
        </w:tc>
        <w:tc>
          <w:tcPr>
            <w:tcW w:w="1285"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286,556</w:t>
            </w:r>
          </w:p>
        </w:tc>
        <w:tc>
          <w:tcPr>
            <w:tcW w:w="1287" w:type="dxa"/>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336,092</w:t>
            </w:r>
          </w:p>
        </w:tc>
        <w:tc>
          <w:tcPr>
            <w:tcW w:w="1287" w:type="dxa"/>
            <w:gridSpan w:val="2"/>
            <w:tcBorders>
              <w:lef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117,230</w:t>
            </w:r>
          </w:p>
        </w:tc>
      </w:tr>
      <w:tr w:rsidR="00E856D6" w:rsidRPr="00121696" w:rsidTr="00E856D6">
        <w:trPr>
          <w:trHeight w:val="300"/>
        </w:trPr>
        <w:tc>
          <w:tcPr>
            <w:tcW w:w="3400" w:type="dxa"/>
            <w:tcBorders>
              <w:bottom w:val="single" w:sz="4" w:space="0" w:color="auto"/>
              <w:right w:val="single" w:sz="12" w:space="0" w:color="auto"/>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eastAsia="Times New Roman" w:cs="Times New Roman"/>
                <w:kern w:val="28"/>
                <w:sz w:val="20"/>
                <w:szCs w:val="20"/>
              </w:rPr>
            </w:pPr>
            <w:r w:rsidRPr="00E523E0">
              <w:rPr>
                <w:rFonts w:eastAsia="Times New Roman" w:cs="Times New Roman"/>
                <w:kern w:val="28"/>
                <w:sz w:val="20"/>
                <w:szCs w:val="20"/>
              </w:rPr>
              <w:t>Over/under required (%)</w:t>
            </w:r>
          </w:p>
        </w:tc>
        <w:tc>
          <w:tcPr>
            <w:tcW w:w="1285" w:type="dxa"/>
            <w:tcBorders>
              <w:left w:val="single" w:sz="12" w:space="0" w:color="auto"/>
              <w:bottom w:val="single" w:sz="4"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90" w:type="dxa"/>
            <w:tcBorders>
              <w:bottom w:val="single" w:sz="4" w:space="0" w:color="auto"/>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2.3</w:t>
            </w:r>
          </w:p>
        </w:tc>
        <w:tc>
          <w:tcPr>
            <w:tcW w:w="1287" w:type="dxa"/>
            <w:tcBorders>
              <w:left w:val="single" w:sz="12" w:space="0" w:color="auto"/>
              <w:bottom w:val="single" w:sz="4"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color w:val="000000"/>
                <w:sz w:val="20"/>
                <w:szCs w:val="20"/>
              </w:rPr>
              <w:t>---</w:t>
            </w:r>
          </w:p>
        </w:tc>
        <w:tc>
          <w:tcPr>
            <w:tcW w:w="1286" w:type="dxa"/>
            <w:tcBorders>
              <w:bottom w:val="single" w:sz="4" w:space="0" w:color="auto"/>
              <w:right w:val="single" w:sz="12"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2.7</w:t>
            </w:r>
          </w:p>
        </w:tc>
        <w:tc>
          <w:tcPr>
            <w:tcW w:w="1287" w:type="dxa"/>
            <w:gridSpan w:val="2"/>
            <w:tcBorders>
              <w:left w:val="single" w:sz="12" w:space="0" w:color="auto"/>
              <w:bottom w:val="single" w:sz="4" w:space="0" w:color="auto"/>
            </w:tcBorders>
            <w:noWrap/>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rFonts w:cstheme="minorHAnsi"/>
                <w:bCs/>
                <w:color w:val="000000"/>
                <w:sz w:val="20"/>
                <w:szCs w:val="20"/>
              </w:rPr>
              <w:t>0.9</w:t>
            </w:r>
          </w:p>
        </w:tc>
      </w:tr>
      <w:tr w:rsidR="00210A51" w:rsidRPr="00121696" w:rsidTr="00641CBA">
        <w:trPr>
          <w:trHeight w:val="300"/>
        </w:trPr>
        <w:tc>
          <w:tcPr>
            <w:tcW w:w="9835" w:type="dxa"/>
            <w:gridSpan w:val="7"/>
            <w:tcBorders>
              <w:left w:val="nil"/>
              <w:bottom w:val="nil"/>
              <w:right w:val="nil"/>
            </w:tcBorders>
            <w:noWrap/>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*Chapter 70 state aid funds are deposited in the local general fund and spent as local appropriations.</w:t>
            </w:r>
          </w:p>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Sources: FY11, FY12 District End-of-Year Reports, Chapter 70 Program information on ESE website</w:t>
            </w:r>
          </w:p>
        </w:tc>
      </w:tr>
    </w:tbl>
    <w:p w:rsidR="002362A0" w:rsidRDefault="002362A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pStyle w:val="TableTitle"/>
        <w:tabs>
          <w:tab w:val="left" w:pos="360"/>
          <w:tab w:val="left" w:pos="720"/>
          <w:tab w:val="left" w:pos="1080"/>
          <w:tab w:val="left" w:pos="1440"/>
          <w:tab w:val="left" w:pos="1800"/>
          <w:tab w:val="left" w:pos="2160"/>
          <w:tab w:val="left" w:pos="2520"/>
          <w:tab w:val="left" w:pos="2880"/>
        </w:tabs>
      </w:pPr>
      <w:r w:rsidRPr="00E856D6">
        <w:lastRenderedPageBreak/>
        <w:t xml:space="preserve">Table </w:t>
      </w:r>
      <w:r w:rsidR="002C03E8" w:rsidRPr="00E856D6">
        <w:t>B</w:t>
      </w:r>
      <w:r w:rsidRPr="00E856D6">
        <w:t xml:space="preserve">3: </w:t>
      </w:r>
      <w:r w:rsidR="00E523E0" w:rsidRPr="00E523E0">
        <w:t>Monson Public Schools</w:t>
      </w:r>
    </w:p>
    <w:p w:rsidR="002362A0" w:rsidRDefault="00210A51">
      <w:pPr>
        <w:pStyle w:val="TableTitle"/>
        <w:tabs>
          <w:tab w:val="left" w:pos="360"/>
          <w:tab w:val="left" w:pos="720"/>
          <w:tab w:val="left" w:pos="1080"/>
          <w:tab w:val="left" w:pos="1440"/>
          <w:tab w:val="left" w:pos="1800"/>
          <w:tab w:val="left" w:pos="2160"/>
          <w:tab w:val="left" w:pos="2520"/>
          <w:tab w:val="left" w:pos="2880"/>
        </w:tabs>
      </w:pPr>
      <w:r w:rsidRPr="00E856D6">
        <w:t>Expenditures Per In-District Pupil</w:t>
      </w:r>
    </w:p>
    <w:p w:rsidR="002362A0" w:rsidRDefault="00210A51">
      <w:pPr>
        <w:pStyle w:val="TableTitle"/>
        <w:tabs>
          <w:tab w:val="left" w:pos="360"/>
          <w:tab w:val="left" w:pos="720"/>
          <w:tab w:val="left" w:pos="1080"/>
          <w:tab w:val="left" w:pos="1440"/>
          <w:tab w:val="left" w:pos="1800"/>
          <w:tab w:val="left" w:pos="2160"/>
          <w:tab w:val="left" w:pos="2520"/>
          <w:tab w:val="left" w:pos="2880"/>
        </w:tabs>
      </w:pPr>
      <w:r w:rsidRPr="00E856D6">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582"/>
        <w:gridCol w:w="1582"/>
        <w:gridCol w:w="1580"/>
      </w:tblGrid>
      <w:tr w:rsidR="00A51FF4" w:rsidRPr="00121696" w:rsidTr="00E856D6">
        <w:trPr>
          <w:trHeight w:val="432"/>
          <w:jc w:val="center"/>
        </w:trPr>
        <w:tc>
          <w:tcPr>
            <w:tcW w:w="2484" w:type="pct"/>
            <w:tcBorders>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b/>
                <w:kern w:val="28"/>
                <w:sz w:val="20"/>
                <w:szCs w:val="20"/>
              </w:rPr>
            </w:pPr>
            <w:r w:rsidRPr="00E523E0">
              <w:rPr>
                <w:rFonts w:eastAsia="Times New Roman" w:cs="Times New Roman"/>
                <w:b/>
                <w:kern w:val="28"/>
                <w:sz w:val="20"/>
                <w:szCs w:val="20"/>
              </w:rPr>
              <w:t>Expenditure Category</w:t>
            </w:r>
          </w:p>
        </w:tc>
        <w:tc>
          <w:tcPr>
            <w:tcW w:w="839" w:type="pct"/>
            <w:tcBorders>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2010</w:t>
            </w:r>
          </w:p>
        </w:tc>
        <w:tc>
          <w:tcPr>
            <w:tcW w:w="839" w:type="pct"/>
            <w:tcBorders>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2011</w:t>
            </w:r>
          </w:p>
        </w:tc>
        <w:tc>
          <w:tcPr>
            <w:tcW w:w="838" w:type="pct"/>
            <w:tcBorders>
              <w:bottom w:val="single" w:sz="12" w:space="0" w:color="auto"/>
            </w:tcBorders>
            <w:shd w:val="clear" w:color="auto" w:fill="auto"/>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Times New Roman"/>
                <w:b/>
                <w:kern w:val="28"/>
                <w:sz w:val="20"/>
                <w:szCs w:val="20"/>
              </w:rPr>
            </w:pPr>
            <w:r w:rsidRPr="00E523E0">
              <w:rPr>
                <w:rFonts w:eastAsia="Times New Roman" w:cs="Times New Roman"/>
                <w:b/>
                <w:kern w:val="28"/>
                <w:sz w:val="20"/>
                <w:szCs w:val="20"/>
              </w:rPr>
              <w:t>2012</w:t>
            </w:r>
          </w:p>
        </w:tc>
      </w:tr>
      <w:tr w:rsidR="00E856D6" w:rsidRPr="00121696" w:rsidTr="00E856D6">
        <w:trPr>
          <w:trHeight w:val="170"/>
          <w:jc w:val="center"/>
        </w:trPr>
        <w:tc>
          <w:tcPr>
            <w:tcW w:w="2484" w:type="pct"/>
            <w:tcBorders>
              <w:top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Administration</w:t>
            </w:r>
          </w:p>
        </w:tc>
        <w:tc>
          <w:tcPr>
            <w:tcW w:w="839" w:type="pct"/>
            <w:tcBorders>
              <w:top w:val="single" w:sz="12" w:space="0" w:color="auto"/>
            </w:tcBorders>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$336.47</w:t>
            </w:r>
          </w:p>
        </w:tc>
        <w:tc>
          <w:tcPr>
            <w:tcW w:w="839" w:type="pct"/>
            <w:tcBorders>
              <w:top w:val="single" w:sz="12" w:space="0" w:color="auto"/>
            </w:tcBorders>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$360.41</w:t>
            </w:r>
          </w:p>
        </w:tc>
        <w:tc>
          <w:tcPr>
            <w:tcW w:w="838" w:type="pct"/>
            <w:tcBorders>
              <w:top w:val="single" w:sz="12" w:space="0" w:color="auto"/>
            </w:tcBorders>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$377.53</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Instructional leadership (district and school)</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$727.87</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$782.85</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$836.38</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Teachers</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$3,710.03</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$3,985.51</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$4,039.12</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Other teaching services</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$1,224.17</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$1,363.21</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$1,350.12</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Professional development</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$192.04</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$248.54</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$234.88</w:t>
            </w:r>
          </w:p>
        </w:tc>
      </w:tr>
      <w:tr w:rsidR="00E856D6" w:rsidRPr="00121696" w:rsidTr="00E856D6">
        <w:trPr>
          <w:trHeight w:val="562"/>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Instructional materials, equipment and technology</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$383.32</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$206.24</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$208.70</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Guidance, counseling and testing services</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$321.78</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$363.87</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$415.01</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Pupil services</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$1,139.60</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$1,259.63</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$1,258.70</w:t>
            </w:r>
          </w:p>
        </w:tc>
      </w:tr>
      <w:tr w:rsidR="00E856D6" w:rsidRPr="00121696" w:rsidTr="00E856D6">
        <w:trPr>
          <w:trHeight w:val="77"/>
          <w:jc w:val="center"/>
        </w:trPr>
        <w:tc>
          <w:tcPr>
            <w:tcW w:w="2484" w:type="pct"/>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Operations and maintenance</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$833.09</w:t>
            </w:r>
          </w:p>
        </w:tc>
        <w:tc>
          <w:tcPr>
            <w:tcW w:w="839" w:type="pct"/>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$889.68</w:t>
            </w:r>
          </w:p>
        </w:tc>
        <w:tc>
          <w:tcPr>
            <w:tcW w:w="838" w:type="pct"/>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$741.94</w:t>
            </w:r>
          </w:p>
        </w:tc>
      </w:tr>
      <w:tr w:rsidR="00E856D6" w:rsidRPr="00121696" w:rsidTr="00E856D6">
        <w:trPr>
          <w:trHeight w:val="77"/>
          <w:jc w:val="center"/>
        </w:trPr>
        <w:tc>
          <w:tcPr>
            <w:tcW w:w="2484" w:type="pct"/>
            <w:tcBorders>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kern w:val="28"/>
                <w:sz w:val="20"/>
                <w:szCs w:val="20"/>
              </w:rPr>
            </w:pPr>
            <w:r w:rsidRPr="00E523E0">
              <w:rPr>
                <w:rFonts w:eastAsia="Times New Roman" w:cs="Times New Roman"/>
                <w:kern w:val="28"/>
                <w:sz w:val="20"/>
                <w:szCs w:val="20"/>
              </w:rPr>
              <w:t>Insurance, retirement and other fixed costs</w:t>
            </w:r>
          </w:p>
        </w:tc>
        <w:tc>
          <w:tcPr>
            <w:tcW w:w="839" w:type="pct"/>
            <w:tcBorders>
              <w:bottom w:val="single" w:sz="12" w:space="0" w:color="auto"/>
            </w:tcBorders>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$1,615.07</w:t>
            </w:r>
          </w:p>
        </w:tc>
        <w:tc>
          <w:tcPr>
            <w:tcW w:w="839" w:type="pct"/>
            <w:tcBorders>
              <w:bottom w:val="single" w:sz="12" w:space="0" w:color="auto"/>
            </w:tcBorders>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$1,712.09</w:t>
            </w:r>
          </w:p>
        </w:tc>
        <w:tc>
          <w:tcPr>
            <w:tcW w:w="838" w:type="pct"/>
            <w:tcBorders>
              <w:bottom w:val="single" w:sz="12" w:space="0" w:color="auto"/>
            </w:tcBorders>
            <w:shd w:val="clear" w:color="auto" w:fill="auto"/>
            <w:vAlign w:val="center"/>
          </w:tcPr>
          <w:p w:rsidR="002362A0" w:rsidRDefault="00E856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kern w:val="28"/>
                <w:sz w:val="20"/>
                <w:szCs w:val="20"/>
              </w:rPr>
            </w:pPr>
            <w:r w:rsidRPr="00121696">
              <w:rPr>
                <w:sz w:val="20"/>
                <w:szCs w:val="20"/>
              </w:rPr>
              <w:t>$1,919.90</w:t>
            </w:r>
          </w:p>
        </w:tc>
      </w:tr>
      <w:tr w:rsidR="00E856D6" w:rsidRPr="00121696" w:rsidTr="00E856D6">
        <w:trPr>
          <w:trHeight w:val="107"/>
          <w:jc w:val="center"/>
        </w:trPr>
        <w:tc>
          <w:tcPr>
            <w:tcW w:w="2484" w:type="pct"/>
            <w:tcBorders>
              <w:top w:val="single" w:sz="12" w:space="0" w:color="auto"/>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eastAsia="Times New Roman" w:cs="Times New Roman"/>
                <w:b/>
                <w:kern w:val="28"/>
                <w:sz w:val="20"/>
                <w:szCs w:val="20"/>
              </w:rPr>
            </w:pPr>
            <w:r w:rsidRPr="00E523E0">
              <w:rPr>
                <w:rFonts w:eastAsia="Times New Roman" w:cs="Times New Roman"/>
                <w:b/>
                <w:kern w:val="28"/>
                <w:sz w:val="20"/>
                <w:szCs w:val="20"/>
              </w:rPr>
              <w:t>Total expenditures per in-district pupil</w:t>
            </w:r>
          </w:p>
        </w:tc>
        <w:tc>
          <w:tcPr>
            <w:tcW w:w="839" w:type="pct"/>
            <w:tcBorders>
              <w:top w:val="single" w:sz="12" w:space="0" w:color="auto"/>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kern w:val="28"/>
                <w:sz w:val="20"/>
                <w:szCs w:val="20"/>
              </w:rPr>
            </w:pPr>
            <w:r w:rsidRPr="00E523E0">
              <w:rPr>
                <w:b/>
                <w:sz w:val="20"/>
                <w:szCs w:val="20"/>
              </w:rPr>
              <w:t>$10,483.44</w:t>
            </w:r>
          </w:p>
        </w:tc>
        <w:tc>
          <w:tcPr>
            <w:tcW w:w="839" w:type="pct"/>
            <w:tcBorders>
              <w:top w:val="single" w:sz="12" w:space="0" w:color="auto"/>
              <w:bottom w:val="single" w:sz="12" w:space="0" w:color="auto"/>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kern w:val="28"/>
                <w:sz w:val="20"/>
                <w:szCs w:val="20"/>
              </w:rPr>
            </w:pPr>
            <w:r w:rsidRPr="00E523E0">
              <w:rPr>
                <w:b/>
                <w:sz w:val="20"/>
                <w:szCs w:val="20"/>
              </w:rPr>
              <w:t>$11,172.03</w:t>
            </w:r>
          </w:p>
        </w:tc>
        <w:tc>
          <w:tcPr>
            <w:tcW w:w="838" w:type="pct"/>
            <w:tcBorders>
              <w:top w:val="single" w:sz="12" w:space="0" w:color="auto"/>
              <w:bottom w:val="single" w:sz="12" w:space="0" w:color="auto"/>
            </w:tcBorders>
            <w:shd w:val="clear" w:color="auto" w:fill="auto"/>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kern w:val="28"/>
                <w:sz w:val="20"/>
                <w:szCs w:val="20"/>
              </w:rPr>
            </w:pPr>
            <w:r w:rsidRPr="00E523E0">
              <w:rPr>
                <w:b/>
                <w:sz w:val="20"/>
                <w:szCs w:val="20"/>
              </w:rPr>
              <w:t>$11,383</w:t>
            </w:r>
          </w:p>
        </w:tc>
      </w:tr>
      <w:tr w:rsidR="00E856D6" w:rsidRPr="00121696" w:rsidTr="00E856D6">
        <w:trPr>
          <w:trHeight w:val="107"/>
          <w:jc w:val="center"/>
        </w:trPr>
        <w:tc>
          <w:tcPr>
            <w:tcW w:w="5000" w:type="pct"/>
            <w:gridSpan w:val="4"/>
            <w:tcBorders>
              <w:top w:val="single" w:sz="12" w:space="0" w:color="auto"/>
              <w:left w:val="nil"/>
              <w:bottom w:val="nil"/>
              <w:right w:val="nil"/>
            </w:tcBorders>
            <w:vAlign w:val="center"/>
          </w:tcPr>
          <w:p w:rsidR="002362A0" w:rsidRDefault="00E523E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b/>
                <w:sz w:val="20"/>
                <w:szCs w:val="20"/>
              </w:rPr>
            </w:pPr>
            <w:r w:rsidRPr="00E523E0">
              <w:rPr>
                <w:rFonts w:eastAsia="Times New Roman" w:cs="Times New Roman"/>
                <w:kern w:val="28"/>
                <w:sz w:val="20"/>
                <w:szCs w:val="20"/>
              </w:rPr>
              <w:t>Source: Per-pupil expenditure r</w:t>
            </w:r>
            <w:r w:rsidR="005A746E">
              <w:rPr>
                <w:rFonts w:eastAsia="Times New Roman" w:cs="Times New Roman"/>
                <w:kern w:val="28"/>
                <w:sz w:val="20"/>
                <w:szCs w:val="20"/>
              </w:rPr>
              <w:t xml:space="preserve">eports on </w:t>
            </w:r>
            <w:hyperlink r:id="rId23" w:history="1">
              <w:r w:rsidR="005A746E" w:rsidRPr="005A746E">
                <w:rPr>
                  <w:rStyle w:val="Hyperlink"/>
                  <w:rFonts w:eastAsia="Times New Roman" w:cs="Times New Roman"/>
                  <w:kern w:val="28"/>
                  <w:sz w:val="20"/>
                  <w:szCs w:val="20"/>
                </w:rPr>
                <w:t>ESE website</w:t>
              </w:r>
            </w:hyperlink>
            <w:bookmarkStart w:id="67" w:name="_GoBack"/>
            <w:bookmarkEnd w:id="67"/>
            <w:r w:rsidR="005A746E">
              <w:rPr>
                <w:rFonts w:eastAsia="Times New Roman" w:cs="Times New Roman"/>
                <w:kern w:val="28"/>
                <w:sz w:val="20"/>
                <w:szCs w:val="20"/>
              </w:rPr>
              <w:t>.</w:t>
            </w:r>
          </w:p>
        </w:tc>
      </w:tr>
    </w:tbl>
    <w:p w:rsidR="002362A0" w:rsidRDefault="002362A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2362A0" w:rsidRDefault="002362A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4a: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English Language Arts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CB3D1B" w:rsidRPr="00E523E0" w:rsidTr="008C320A">
        <w:tc>
          <w:tcPr>
            <w:tcW w:w="1458" w:type="dxa"/>
            <w:gridSpan w:val="2"/>
            <w:vMerge w:val="restart"/>
            <w:tcBorders>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Grade and Measure</w:t>
            </w:r>
          </w:p>
        </w:tc>
        <w:tc>
          <w:tcPr>
            <w:tcW w:w="1260" w:type="dxa"/>
            <w:vMerge w:val="restart"/>
            <w:tcBorders>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Number Included (2012)</w:t>
            </w:r>
          </w:p>
        </w:tc>
        <w:tc>
          <w:tcPr>
            <w:tcW w:w="2790" w:type="dxa"/>
            <w:gridSpan w:val="4"/>
            <w:vMerge w:val="restart"/>
            <w:tcBorders>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Spring MCAS Year</w:t>
            </w:r>
          </w:p>
        </w:tc>
        <w:tc>
          <w:tcPr>
            <w:tcW w:w="2970" w:type="dxa"/>
            <w:gridSpan w:val="3"/>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Gains and Declines</w:t>
            </w:r>
          </w:p>
        </w:tc>
        <w:tc>
          <w:tcPr>
            <w:tcW w:w="1350" w:type="dxa"/>
            <w:vMerge w:val="restart"/>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2012 Performance (CPI, SGP)</w:t>
            </w:r>
          </w:p>
        </w:tc>
      </w:tr>
      <w:tr w:rsidR="00CB3D1B" w:rsidRPr="00E523E0" w:rsidTr="008C320A">
        <w:trPr>
          <w:trHeight w:val="324"/>
        </w:trPr>
        <w:tc>
          <w:tcPr>
            <w:tcW w:w="1458" w:type="dxa"/>
            <w:gridSpan w:val="2"/>
            <w:vMerge/>
            <w:tcBorders>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2790" w:type="dxa"/>
            <w:gridSpan w:val="4"/>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810"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4-Year Trend</w:t>
            </w:r>
          </w:p>
        </w:tc>
        <w:tc>
          <w:tcPr>
            <w:tcW w:w="810"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2-Year Trend</w:t>
            </w:r>
          </w:p>
        </w:tc>
        <w:tc>
          <w:tcPr>
            <w:tcW w:w="1350"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Potentially Meaningful?</w:t>
            </w:r>
          </w:p>
        </w:tc>
        <w:tc>
          <w:tcPr>
            <w:tcW w:w="135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r>
      <w:tr w:rsidR="00CB3D1B" w:rsidRPr="00E523E0" w:rsidTr="008C320A">
        <w:trPr>
          <w:trHeight w:val="70"/>
        </w:trPr>
        <w:tc>
          <w:tcPr>
            <w:tcW w:w="1458" w:type="dxa"/>
            <w:gridSpan w:val="2"/>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rFonts w:eastAsia="Times New Roman"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rFonts w:eastAsia="Times New Roman"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rFonts w:eastAsia="Times New Roman"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rFonts w:eastAsia="Times New Roman" w:cs="Arial"/>
                <w:b/>
                <w:kern w:val="28"/>
                <w:sz w:val="20"/>
                <w:szCs w:val="20"/>
              </w:rPr>
              <w:t>2012</w:t>
            </w:r>
          </w:p>
        </w:tc>
        <w:tc>
          <w:tcPr>
            <w:tcW w:w="81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81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35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r>
      <w:tr w:rsidR="00CB3D1B" w:rsidRPr="00E523E0" w:rsidTr="008C320A">
        <w:trPr>
          <w:trHeight w:val="324"/>
        </w:trPr>
        <w:tc>
          <w:tcPr>
            <w:tcW w:w="558" w:type="dxa"/>
            <w:vMerge w:val="restart"/>
            <w:tcBorders>
              <w:top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104</w:t>
            </w:r>
          </w:p>
        </w:tc>
        <w:tc>
          <w:tcPr>
            <w:tcW w:w="697" w:type="dxa"/>
            <w:tcBorders>
              <w:top w:val="single" w:sz="12"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84.1</w:t>
            </w:r>
          </w:p>
        </w:tc>
        <w:tc>
          <w:tcPr>
            <w:tcW w:w="698"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86.2</w:t>
            </w:r>
          </w:p>
        </w:tc>
        <w:tc>
          <w:tcPr>
            <w:tcW w:w="697"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86.0</w:t>
            </w:r>
          </w:p>
        </w:tc>
        <w:tc>
          <w:tcPr>
            <w:tcW w:w="698"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81.5</w:t>
            </w:r>
          </w:p>
        </w:tc>
        <w:tc>
          <w:tcPr>
            <w:tcW w:w="810"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-2.6</w:t>
            </w:r>
          </w:p>
        </w:tc>
        <w:tc>
          <w:tcPr>
            <w:tcW w:w="810"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w:t>
            </w:r>
          </w:p>
        </w:tc>
        <w:tc>
          <w:tcPr>
            <w:tcW w:w="1350" w:type="dxa"/>
            <w:vMerge w:val="restart"/>
            <w:tcBorders>
              <w:top w:val="single" w:sz="12" w:space="0" w:color="auto"/>
            </w:tcBorders>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12"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104</w:t>
            </w:r>
          </w:p>
        </w:tc>
        <w:tc>
          <w:tcPr>
            <w:tcW w:w="697"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58%</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62%</w:t>
            </w:r>
          </w:p>
        </w:tc>
        <w:tc>
          <w:tcPr>
            <w:tcW w:w="697"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63%</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53%</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4"/>
        </w:trPr>
        <w:tc>
          <w:tcPr>
            <w:tcW w:w="558"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4</w:t>
            </w:r>
          </w:p>
        </w:tc>
        <w:tc>
          <w:tcPr>
            <w:tcW w:w="900" w:type="dxa"/>
            <w:tcBorders>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94</w:t>
            </w:r>
          </w:p>
        </w:tc>
        <w:tc>
          <w:tcPr>
            <w:tcW w:w="697"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73.9</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84.7</w:t>
            </w:r>
          </w:p>
        </w:tc>
        <w:tc>
          <w:tcPr>
            <w:tcW w:w="697"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82.2</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75.8</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1.9</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-6.4</w:t>
            </w:r>
          </w:p>
        </w:tc>
        <w:tc>
          <w:tcPr>
            <w:tcW w:w="1350" w:type="dxa"/>
            <w:vMerge w:val="restart"/>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94</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42%</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59%</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57%</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4</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-11</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92</w:t>
            </w:r>
          </w:p>
        </w:tc>
        <w:tc>
          <w:tcPr>
            <w:tcW w:w="697"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42.0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51.0</w:t>
            </w:r>
          </w:p>
        </w:tc>
        <w:tc>
          <w:tcPr>
            <w:tcW w:w="697"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57.0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30.5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-11.5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-26.5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CB3D1B" w:rsidRPr="00E523E0" w:rsidTr="008C320A">
        <w:trPr>
          <w:trHeight w:val="325"/>
        </w:trPr>
        <w:tc>
          <w:tcPr>
            <w:tcW w:w="558"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5</w:t>
            </w:r>
          </w:p>
        </w:tc>
        <w:tc>
          <w:tcPr>
            <w:tcW w:w="900" w:type="dxa"/>
            <w:tcBorders>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108</w:t>
            </w:r>
          </w:p>
        </w:tc>
        <w:tc>
          <w:tcPr>
            <w:tcW w:w="697"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84.8</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76.9</w:t>
            </w:r>
          </w:p>
        </w:tc>
        <w:tc>
          <w:tcPr>
            <w:tcW w:w="697"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84.9</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83.3</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-1.5</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-1.6</w:t>
            </w:r>
          </w:p>
        </w:tc>
        <w:tc>
          <w:tcPr>
            <w:tcW w:w="1350" w:type="dxa"/>
            <w:vMerge w:val="restart"/>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108</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61%</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49%</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65%</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101</w:t>
            </w:r>
          </w:p>
        </w:tc>
        <w:tc>
          <w:tcPr>
            <w:tcW w:w="697"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49.5</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30.0</w:t>
            </w:r>
          </w:p>
        </w:tc>
        <w:tc>
          <w:tcPr>
            <w:tcW w:w="697"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42.0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33.0</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-16.5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-9.0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CB3D1B" w:rsidRPr="00E523E0" w:rsidTr="008C320A">
        <w:trPr>
          <w:trHeight w:val="324"/>
        </w:trPr>
        <w:tc>
          <w:tcPr>
            <w:tcW w:w="558"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6</w:t>
            </w:r>
          </w:p>
        </w:tc>
        <w:tc>
          <w:tcPr>
            <w:tcW w:w="900" w:type="dxa"/>
            <w:tcBorders>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118</w:t>
            </w:r>
          </w:p>
        </w:tc>
        <w:tc>
          <w:tcPr>
            <w:tcW w:w="697"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85.0</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84.6</w:t>
            </w:r>
          </w:p>
        </w:tc>
        <w:tc>
          <w:tcPr>
            <w:tcW w:w="697"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84.8</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90.3</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5.3</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5.5</w:t>
            </w:r>
          </w:p>
        </w:tc>
        <w:tc>
          <w:tcPr>
            <w:tcW w:w="1350" w:type="dxa"/>
            <w:vMerge w:val="restart"/>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Moderate</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118</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63%</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62%</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64%</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74%</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11</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109</w:t>
            </w:r>
          </w:p>
        </w:tc>
        <w:tc>
          <w:tcPr>
            <w:tcW w:w="697"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40.0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38.0</w:t>
            </w:r>
          </w:p>
        </w:tc>
        <w:tc>
          <w:tcPr>
            <w:tcW w:w="697"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54.0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64.0</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24.0</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High</w:t>
            </w:r>
          </w:p>
        </w:tc>
      </w:tr>
      <w:tr w:rsidR="00CB3D1B" w:rsidRPr="00E523E0" w:rsidTr="008C320A">
        <w:trPr>
          <w:trHeight w:val="324"/>
        </w:trPr>
        <w:tc>
          <w:tcPr>
            <w:tcW w:w="558"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7</w:t>
            </w:r>
          </w:p>
        </w:tc>
        <w:tc>
          <w:tcPr>
            <w:tcW w:w="900" w:type="dxa"/>
            <w:tcBorders>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115</w:t>
            </w:r>
          </w:p>
        </w:tc>
        <w:tc>
          <w:tcPr>
            <w:tcW w:w="697"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81.6</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86.1</w:t>
            </w:r>
          </w:p>
        </w:tc>
        <w:tc>
          <w:tcPr>
            <w:tcW w:w="697"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89.3</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85.4</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3.8</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w:t>
            </w:r>
          </w:p>
        </w:tc>
        <w:tc>
          <w:tcPr>
            <w:tcW w:w="1350" w:type="dxa"/>
            <w:vMerge w:val="restart"/>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CB3D1B" w:rsidRPr="00E523E0" w:rsidTr="008C320A">
        <w:trPr>
          <w:trHeight w:val="325"/>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115</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54%</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63%</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72%</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67%</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13</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112</w:t>
            </w:r>
          </w:p>
        </w:tc>
        <w:tc>
          <w:tcPr>
            <w:tcW w:w="697"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31.5</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32.0</w:t>
            </w:r>
          </w:p>
        </w:tc>
        <w:tc>
          <w:tcPr>
            <w:tcW w:w="697"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53.0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38.5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7.0</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-14.5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CB3D1B" w:rsidRPr="00E523E0" w:rsidTr="008C320A">
        <w:trPr>
          <w:trHeight w:val="324"/>
        </w:trPr>
        <w:tc>
          <w:tcPr>
            <w:tcW w:w="558"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8</w:t>
            </w:r>
          </w:p>
        </w:tc>
        <w:tc>
          <w:tcPr>
            <w:tcW w:w="900" w:type="dxa"/>
            <w:tcBorders>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126</w:t>
            </w:r>
          </w:p>
        </w:tc>
        <w:tc>
          <w:tcPr>
            <w:tcW w:w="697"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91.5</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91.5</w:t>
            </w:r>
          </w:p>
        </w:tc>
        <w:tc>
          <w:tcPr>
            <w:tcW w:w="697"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94.5</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92.7</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1.2</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-1.8</w:t>
            </w:r>
          </w:p>
        </w:tc>
        <w:tc>
          <w:tcPr>
            <w:tcW w:w="1350" w:type="dxa"/>
            <w:vMerge w:val="restart"/>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126</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74%</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79%</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88%</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80%</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6</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-8</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122</w:t>
            </w:r>
          </w:p>
        </w:tc>
        <w:tc>
          <w:tcPr>
            <w:tcW w:w="697" w:type="dxa"/>
            <w:tcBorders>
              <w:top w:val="dotted" w:sz="4" w:space="0" w:color="auto"/>
              <w:lef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36.0</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57.0</w:t>
            </w:r>
          </w:p>
        </w:tc>
        <w:tc>
          <w:tcPr>
            <w:tcW w:w="697"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62.5</w:t>
            </w:r>
          </w:p>
        </w:tc>
        <w:tc>
          <w:tcPr>
            <w:tcW w:w="698"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51.5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15.5</w:t>
            </w:r>
          </w:p>
        </w:tc>
        <w:tc>
          <w:tcPr>
            <w:tcW w:w="810" w:type="dxa"/>
            <w:tcBorders>
              <w:top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-11.0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Moderate</w:t>
            </w:r>
          </w:p>
        </w:tc>
      </w:tr>
      <w:tr w:rsidR="00CB3D1B" w:rsidRPr="00E523E0" w:rsidTr="008C320A">
        <w:trPr>
          <w:trHeight w:val="324"/>
        </w:trPr>
        <w:tc>
          <w:tcPr>
            <w:tcW w:w="558" w:type="dxa"/>
            <w:vMerge w:val="restart"/>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10</w:t>
            </w:r>
          </w:p>
        </w:tc>
        <w:tc>
          <w:tcPr>
            <w:tcW w:w="900" w:type="dxa"/>
            <w:tcBorders>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82</w:t>
            </w:r>
          </w:p>
        </w:tc>
        <w:tc>
          <w:tcPr>
            <w:tcW w:w="697" w:type="dxa"/>
            <w:tcBorders>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96.4</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94.9</w:t>
            </w:r>
          </w:p>
        </w:tc>
        <w:tc>
          <w:tcPr>
            <w:tcW w:w="697"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94.9</w:t>
            </w:r>
          </w:p>
        </w:tc>
        <w:tc>
          <w:tcPr>
            <w:tcW w:w="698"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97.0</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0.6</w:t>
            </w:r>
          </w:p>
        </w:tc>
        <w:tc>
          <w:tcPr>
            <w:tcW w:w="810" w:type="dxa"/>
            <w:tcBorders>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2.1</w:t>
            </w:r>
          </w:p>
        </w:tc>
        <w:tc>
          <w:tcPr>
            <w:tcW w:w="1350" w:type="dxa"/>
            <w:vMerge w:val="restart"/>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CB3D1B" w:rsidRPr="00E523E0"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82</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90%</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83%</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89%</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89%</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CB3D1B" w:rsidRPr="00E523E0" w:rsidTr="008C320A">
        <w:trPr>
          <w:trHeight w:val="325"/>
        </w:trPr>
        <w:tc>
          <w:tcPr>
            <w:tcW w:w="558"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900" w:type="dxa"/>
            <w:tcBorders>
              <w:top w:val="dotted" w:sz="4" w:space="0" w:color="auto"/>
              <w:bottom w:val="single" w:sz="12"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w:t>
            </w:r>
          </w:p>
        </w:tc>
        <w:tc>
          <w:tcPr>
            <w:tcW w:w="697" w:type="dxa"/>
            <w:tcBorders>
              <w:top w:val="dotted" w:sz="4" w:space="0" w:color="auto"/>
              <w:left w:val="single"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62.0</w:t>
            </w:r>
          </w:p>
        </w:tc>
        <w:tc>
          <w:tcPr>
            <w:tcW w:w="698"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65.0</w:t>
            </w:r>
          </w:p>
        </w:tc>
        <w:tc>
          <w:tcPr>
            <w:tcW w:w="697"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56.0</w:t>
            </w:r>
          </w:p>
        </w:tc>
        <w:tc>
          <w:tcPr>
            <w:tcW w:w="698"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50.0</w:t>
            </w:r>
          </w:p>
        </w:tc>
        <w:tc>
          <w:tcPr>
            <w:tcW w:w="810"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-12.0</w:t>
            </w:r>
          </w:p>
        </w:tc>
        <w:tc>
          <w:tcPr>
            <w:tcW w:w="810"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-6.0</w:t>
            </w:r>
          </w:p>
        </w:tc>
        <w:tc>
          <w:tcPr>
            <w:tcW w:w="1350" w:type="dxa"/>
            <w:vMerge/>
            <w:tcBorders>
              <w:bottom w:val="single" w:sz="12" w:space="0" w:color="auto"/>
            </w:tcBorders>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p>
        </w:tc>
        <w:tc>
          <w:tcPr>
            <w:tcW w:w="1350" w:type="dxa"/>
            <w:tcBorders>
              <w:top w:val="dotted" w:sz="4" w:space="0" w:color="auto"/>
              <w:bottom w:val="single" w:sz="12"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Moderate</w:t>
            </w:r>
          </w:p>
        </w:tc>
      </w:tr>
      <w:tr w:rsidR="00CB3D1B" w:rsidRPr="005D18BF" w:rsidTr="008C320A">
        <w:trPr>
          <w:trHeight w:val="324"/>
        </w:trPr>
        <w:tc>
          <w:tcPr>
            <w:tcW w:w="558" w:type="dxa"/>
            <w:vMerge w:val="restart"/>
            <w:tcBorders>
              <w:top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747</w:t>
            </w:r>
          </w:p>
        </w:tc>
        <w:tc>
          <w:tcPr>
            <w:tcW w:w="697" w:type="dxa"/>
            <w:tcBorders>
              <w:top w:val="single" w:sz="12"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85.3</w:t>
            </w:r>
          </w:p>
        </w:tc>
        <w:tc>
          <w:tcPr>
            <w:tcW w:w="698"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85.9</w:t>
            </w:r>
          </w:p>
        </w:tc>
        <w:tc>
          <w:tcPr>
            <w:tcW w:w="697"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87.8</w:t>
            </w:r>
          </w:p>
        </w:tc>
        <w:tc>
          <w:tcPr>
            <w:tcW w:w="698"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86.6</w:t>
            </w:r>
          </w:p>
        </w:tc>
        <w:tc>
          <w:tcPr>
            <w:tcW w:w="810"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1.3</w:t>
            </w:r>
          </w:p>
        </w:tc>
        <w:tc>
          <w:tcPr>
            <w:tcW w:w="810" w:type="dxa"/>
            <w:tcBorders>
              <w:top w:val="single" w:sz="12"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-1.2</w:t>
            </w:r>
          </w:p>
        </w:tc>
        <w:tc>
          <w:tcPr>
            <w:tcW w:w="1350" w:type="dxa"/>
            <w:vMerge w:val="restart"/>
            <w:tcBorders>
              <w:top w:val="single" w:sz="12" w:space="0" w:color="auto"/>
            </w:tcBorders>
            <w:shd w:val="clear" w:color="auto" w:fill="D9D9D9"/>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5D18BF">
              <w:rPr>
                <w:b/>
                <w:bCs/>
                <w:color w:val="000000"/>
                <w:sz w:val="20"/>
                <w:szCs w:val="20"/>
              </w:rPr>
              <w:t>Low</w:t>
            </w:r>
          </w:p>
        </w:tc>
      </w:tr>
      <w:tr w:rsidR="00CB3D1B" w:rsidRPr="005D18BF" w:rsidTr="008C320A">
        <w:trPr>
          <w:trHeight w:val="324"/>
        </w:trPr>
        <w:tc>
          <w:tcPr>
            <w:tcW w:w="55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747</w:t>
            </w:r>
          </w:p>
        </w:tc>
        <w:tc>
          <w:tcPr>
            <w:tcW w:w="697" w:type="dxa"/>
            <w:tcBorders>
              <w:top w:val="dotted" w:sz="4" w:space="0" w:color="auto"/>
              <w:left w:val="single"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63%</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64%</w:t>
            </w:r>
          </w:p>
        </w:tc>
        <w:tc>
          <w:tcPr>
            <w:tcW w:w="697"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70%</w:t>
            </w:r>
          </w:p>
        </w:tc>
        <w:tc>
          <w:tcPr>
            <w:tcW w:w="698"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4</w:t>
            </w:r>
          </w:p>
        </w:tc>
        <w:tc>
          <w:tcPr>
            <w:tcW w:w="810" w:type="dxa"/>
            <w:tcBorders>
              <w:top w:val="dotted" w:sz="4" w:space="0" w:color="auto"/>
              <w:bottom w:val="dotted"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-3</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5D18BF">
              <w:rPr>
                <w:b/>
                <w:color w:val="000000"/>
                <w:sz w:val="20"/>
                <w:szCs w:val="20"/>
              </w:rPr>
              <w:t>Very Low</w:t>
            </w:r>
          </w:p>
        </w:tc>
      </w:tr>
      <w:tr w:rsidR="00CB3D1B" w:rsidRPr="005D18BF" w:rsidTr="008C320A">
        <w:trPr>
          <w:trHeight w:val="324"/>
        </w:trPr>
        <w:tc>
          <w:tcPr>
            <w:tcW w:w="55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E523E0">
              <w:rPr>
                <w:rFonts w:eastAsia="Times New Roman"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605</w:t>
            </w:r>
          </w:p>
        </w:tc>
        <w:tc>
          <w:tcPr>
            <w:tcW w:w="697" w:type="dxa"/>
            <w:tcBorders>
              <w:top w:val="dotted" w:sz="4" w:space="0" w:color="auto"/>
              <w:left w:val="single"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44.0</w:t>
            </w:r>
          </w:p>
        </w:tc>
        <w:tc>
          <w:tcPr>
            <w:tcW w:w="698"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44.5</w:t>
            </w:r>
          </w:p>
        </w:tc>
        <w:tc>
          <w:tcPr>
            <w:tcW w:w="697"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53.0</w:t>
            </w:r>
          </w:p>
        </w:tc>
        <w:tc>
          <w:tcPr>
            <w:tcW w:w="698"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Pr>
                <w:rFonts w:ascii="Calibri" w:hAnsi="Calibri"/>
                <w:b/>
                <w:bCs/>
                <w:color w:val="000000"/>
                <w:sz w:val="20"/>
                <w:szCs w:val="20"/>
              </w:rPr>
              <w:t>46.0</w:t>
            </w:r>
          </w:p>
        </w:tc>
        <w:tc>
          <w:tcPr>
            <w:tcW w:w="810"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2.0</w:t>
            </w:r>
          </w:p>
        </w:tc>
        <w:tc>
          <w:tcPr>
            <w:tcW w:w="810" w:type="dxa"/>
            <w:tcBorders>
              <w:top w:val="dotted" w:sz="4" w:space="0" w:color="auto"/>
              <w:bottom w:val="single" w:sz="12" w:space="0" w:color="auto"/>
            </w:tcBorders>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-7.0</w:t>
            </w:r>
          </w:p>
        </w:tc>
        <w:tc>
          <w:tcPr>
            <w:tcW w:w="1350" w:type="dxa"/>
            <w:vMerge/>
            <w:tcBorders>
              <w:bottom w:val="single" w:sz="12" w:space="0" w:color="auto"/>
            </w:tcBorders>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p>
        </w:tc>
        <w:tc>
          <w:tcPr>
            <w:tcW w:w="1350" w:type="dxa"/>
            <w:tcBorders>
              <w:top w:val="dotted" w:sz="4" w:space="0" w:color="auto"/>
              <w:bottom w:val="single" w:sz="12" w:space="0" w:color="auto"/>
            </w:tcBorders>
            <w:shd w:val="clear" w:color="auto" w:fill="auto"/>
            <w:vAlign w:val="center"/>
          </w:tcPr>
          <w:p w:rsidR="002362A0" w:rsidRDefault="00CB3D1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5D18BF">
              <w:rPr>
                <w:b/>
                <w:color w:val="000000"/>
                <w:sz w:val="20"/>
                <w:szCs w:val="20"/>
              </w:rPr>
              <w:t>--</w:t>
            </w:r>
          </w:p>
        </w:tc>
      </w:tr>
    </w:tbl>
    <w:p w:rsidR="002362A0" w:rsidRDefault="00CB3D1B" w:rsidP="00BC6D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rPr>
          <w:rFonts w:ascii="Calibri" w:eastAsia="Times New Roman" w:hAnsi="Calibri" w:cs="Arial"/>
          <w:b/>
          <w:kern w:val="28"/>
          <w:sz w:val="20"/>
          <w:szCs w:val="20"/>
        </w:rPr>
      </w:pPr>
      <w:r w:rsidRPr="00E523E0">
        <w:rPr>
          <w:rFonts w:eastAsia="Times New Roman" w:cs="Times New Roman"/>
          <w:bCs/>
          <w:color w:val="000000"/>
          <w:kern w:val="28"/>
          <w:sz w:val="20"/>
          <w:szCs w:val="20"/>
        </w:rPr>
        <w:t xml:space="preserve">Notes: The number of students included in CPI and percent </w:t>
      </w:r>
      <w:r w:rsidRPr="00E523E0">
        <w:rPr>
          <w:rFonts w:eastAsia="Times New Roman" w:cs="Times New Roman"/>
          <w:bCs/>
          <w:i/>
          <w:color w:val="000000"/>
          <w:kern w:val="28"/>
          <w:sz w:val="20"/>
          <w:szCs w:val="20"/>
        </w:rPr>
        <w:t>Proficient</w:t>
      </w:r>
      <w:r w:rsidRPr="00E523E0">
        <w:rPr>
          <w:rFonts w:eastAsia="Times New Roman" w:cs="Times New Roman"/>
          <w:bCs/>
          <w:color w:val="000000"/>
          <w:kern w:val="28"/>
          <w:sz w:val="20"/>
          <w:szCs w:val="20"/>
        </w:rPr>
        <w:t xml:space="preserve"> or </w:t>
      </w:r>
      <w:r w:rsidRPr="00E523E0">
        <w:rPr>
          <w:rFonts w:eastAsia="Times New Roman" w:cs="Times New Roman"/>
          <w:bCs/>
          <w:i/>
          <w:color w:val="000000"/>
          <w:kern w:val="28"/>
          <w:sz w:val="20"/>
          <w:szCs w:val="20"/>
        </w:rPr>
        <w:t>Advanced</w:t>
      </w:r>
      <w:r w:rsidRPr="00E523E0">
        <w:rPr>
          <w:rFonts w:eastAsia="Times New Roman"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D27062">
        <w:rPr>
          <w:rFonts w:eastAsia="Times New Roman" w:cs="Times New Roman"/>
          <w:bCs/>
          <w:color w:val="000000"/>
          <w:kern w:val="28"/>
          <w:sz w:val="20"/>
          <w:szCs w:val="20"/>
        </w:rPr>
        <w:t>The “2012 Performance” column shows the quintile into which the CPI for the grade (or all grades) falls in a ranking of all Massachusetts districts’ CPIs for that grade (or all grades). See footnote 7 in the Student Performance section above. The “2012 Performance” column also gives the level of the median SGP. Median SGPs from 0 to 20 are considered to be Very Low; from 21 to 40, Low; from 41 to 60, Moderate; from 61 to 80, High; and from 81 to 100, Very High.</w:t>
      </w: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4b: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Mathematics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6B0F8A" w:rsidRPr="00121696" w:rsidTr="008C320A">
        <w:tc>
          <w:tcPr>
            <w:tcW w:w="1458" w:type="dxa"/>
            <w:gridSpan w:val="2"/>
            <w:vMerge w:val="restart"/>
            <w:tcBorders>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Grade and Measure</w:t>
            </w:r>
          </w:p>
        </w:tc>
        <w:tc>
          <w:tcPr>
            <w:tcW w:w="1260" w:type="dxa"/>
            <w:vMerge w:val="restart"/>
            <w:tcBorders>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Number Included (2012)</w:t>
            </w:r>
          </w:p>
        </w:tc>
        <w:tc>
          <w:tcPr>
            <w:tcW w:w="2790" w:type="dxa"/>
            <w:gridSpan w:val="4"/>
            <w:vMerge w:val="restart"/>
            <w:tcBorders>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Spring MCAS Year</w:t>
            </w:r>
          </w:p>
        </w:tc>
        <w:tc>
          <w:tcPr>
            <w:tcW w:w="2970" w:type="dxa"/>
            <w:gridSpan w:val="3"/>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Gains and Declines</w:t>
            </w:r>
          </w:p>
        </w:tc>
        <w:tc>
          <w:tcPr>
            <w:tcW w:w="1350"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2012 Performance (CPI, SGP)</w:t>
            </w:r>
          </w:p>
        </w:tc>
      </w:tr>
      <w:tr w:rsidR="006B0F8A" w:rsidRPr="00121696" w:rsidTr="008C320A">
        <w:trPr>
          <w:trHeight w:val="324"/>
        </w:trPr>
        <w:tc>
          <w:tcPr>
            <w:tcW w:w="1458" w:type="dxa"/>
            <w:gridSpan w:val="2"/>
            <w:vMerge/>
            <w:tcBorders>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1260" w:type="dxa"/>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2790" w:type="dxa"/>
            <w:gridSpan w:val="4"/>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810"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4-Year Trend</w:t>
            </w:r>
          </w:p>
        </w:tc>
        <w:tc>
          <w:tcPr>
            <w:tcW w:w="810"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2-Year Trend</w:t>
            </w:r>
          </w:p>
        </w:tc>
        <w:tc>
          <w:tcPr>
            <w:tcW w:w="1350"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Potentially Meaningful?</w:t>
            </w:r>
          </w:p>
        </w:tc>
        <w:tc>
          <w:tcPr>
            <w:tcW w:w="135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r>
      <w:tr w:rsidR="006B0F8A" w:rsidRPr="00121696" w:rsidTr="008C320A">
        <w:trPr>
          <w:trHeight w:val="70"/>
        </w:trPr>
        <w:tc>
          <w:tcPr>
            <w:tcW w:w="1458" w:type="dxa"/>
            <w:gridSpan w:val="2"/>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126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Arial"/>
                <w:b/>
                <w:kern w:val="28"/>
                <w:sz w:val="20"/>
                <w:szCs w:val="20"/>
              </w:rPr>
            </w:pPr>
            <w:r w:rsidRPr="00E523E0">
              <w:rPr>
                <w:rFonts w:eastAsia="Times New Roman"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Arial"/>
                <w:b/>
                <w:kern w:val="28"/>
                <w:sz w:val="20"/>
                <w:szCs w:val="20"/>
              </w:rPr>
            </w:pPr>
            <w:r w:rsidRPr="00E523E0">
              <w:rPr>
                <w:rFonts w:eastAsia="Times New Roman"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Arial"/>
                <w:b/>
                <w:kern w:val="28"/>
                <w:sz w:val="20"/>
                <w:szCs w:val="20"/>
              </w:rPr>
            </w:pPr>
            <w:r w:rsidRPr="00E523E0">
              <w:rPr>
                <w:rFonts w:eastAsia="Times New Roman"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eastAsia="Times New Roman" w:cs="Arial"/>
                <w:b/>
                <w:kern w:val="28"/>
                <w:sz w:val="20"/>
                <w:szCs w:val="20"/>
              </w:rPr>
            </w:pPr>
            <w:r w:rsidRPr="00E523E0">
              <w:rPr>
                <w:rFonts w:eastAsia="Times New Roman" w:cs="Arial"/>
                <w:b/>
                <w:kern w:val="28"/>
                <w:sz w:val="20"/>
                <w:szCs w:val="20"/>
              </w:rPr>
              <w:t>2012</w:t>
            </w:r>
          </w:p>
        </w:tc>
        <w:tc>
          <w:tcPr>
            <w:tcW w:w="81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81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135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135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r>
      <w:tr w:rsidR="006B0F8A" w:rsidRPr="00121696" w:rsidTr="008C320A">
        <w:trPr>
          <w:trHeight w:val="324"/>
        </w:trPr>
        <w:tc>
          <w:tcPr>
            <w:tcW w:w="558" w:type="dxa"/>
            <w:vMerge w:val="restart"/>
            <w:tcBorders>
              <w:top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104</w:t>
            </w:r>
          </w:p>
        </w:tc>
        <w:tc>
          <w:tcPr>
            <w:tcW w:w="697" w:type="dxa"/>
            <w:tcBorders>
              <w:top w:val="single" w:sz="12"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84.6</w:t>
            </w:r>
          </w:p>
        </w:tc>
        <w:tc>
          <w:tcPr>
            <w:tcW w:w="698"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84.6</w:t>
            </w:r>
          </w:p>
        </w:tc>
        <w:tc>
          <w:tcPr>
            <w:tcW w:w="697"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87.5</w:t>
            </w:r>
          </w:p>
        </w:tc>
        <w:tc>
          <w:tcPr>
            <w:tcW w:w="698"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72.1</w:t>
            </w:r>
          </w:p>
        </w:tc>
        <w:tc>
          <w:tcPr>
            <w:tcW w:w="810"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-12.5</w:t>
            </w:r>
          </w:p>
        </w:tc>
        <w:tc>
          <w:tcPr>
            <w:tcW w:w="810"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-15.4</w:t>
            </w:r>
          </w:p>
        </w:tc>
        <w:tc>
          <w:tcPr>
            <w:tcW w:w="1350" w:type="dxa"/>
            <w:vMerge w:val="restart"/>
            <w:tcBorders>
              <w:top w:val="single" w:sz="12" w:space="0" w:color="auto"/>
            </w:tcBorders>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12"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104</w:t>
            </w:r>
          </w:p>
        </w:tc>
        <w:tc>
          <w:tcPr>
            <w:tcW w:w="697"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66%</w:t>
            </w:r>
          </w:p>
        </w:tc>
        <w:tc>
          <w:tcPr>
            <w:tcW w:w="697"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69%</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-19</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-24</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324"/>
        </w:trPr>
        <w:tc>
          <w:tcPr>
            <w:tcW w:w="558"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4</w:t>
            </w:r>
          </w:p>
        </w:tc>
        <w:tc>
          <w:tcPr>
            <w:tcW w:w="900" w:type="dxa"/>
            <w:tcBorders>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94</w:t>
            </w:r>
          </w:p>
        </w:tc>
        <w:tc>
          <w:tcPr>
            <w:tcW w:w="697"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72.2</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77.2</w:t>
            </w:r>
          </w:p>
        </w:tc>
        <w:tc>
          <w:tcPr>
            <w:tcW w:w="697"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73.1</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64.9</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-7.3</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-8.2</w:t>
            </w:r>
          </w:p>
        </w:tc>
        <w:tc>
          <w:tcPr>
            <w:tcW w:w="1350" w:type="dxa"/>
            <w:vMerge w:val="restart"/>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94</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42%</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29%</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-8</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269"/>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92</w:t>
            </w:r>
          </w:p>
        </w:tc>
        <w:tc>
          <w:tcPr>
            <w:tcW w:w="697"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697"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27.0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19.0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-29.0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-8.0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6B0F8A" w:rsidRPr="00121696" w:rsidTr="008C320A">
        <w:trPr>
          <w:trHeight w:val="325"/>
        </w:trPr>
        <w:tc>
          <w:tcPr>
            <w:tcW w:w="558"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5</w:t>
            </w:r>
          </w:p>
        </w:tc>
        <w:tc>
          <w:tcPr>
            <w:tcW w:w="900" w:type="dxa"/>
            <w:tcBorders>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108</w:t>
            </w:r>
          </w:p>
        </w:tc>
        <w:tc>
          <w:tcPr>
            <w:tcW w:w="697"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68.2</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64.0</w:t>
            </w:r>
          </w:p>
        </w:tc>
        <w:tc>
          <w:tcPr>
            <w:tcW w:w="697"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72.4</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68.8</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0.6</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w:t>
            </w:r>
          </w:p>
        </w:tc>
        <w:tc>
          <w:tcPr>
            <w:tcW w:w="1350" w:type="dxa"/>
            <w:vMerge w:val="restart"/>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108</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33%</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103</w:t>
            </w:r>
          </w:p>
        </w:tc>
        <w:tc>
          <w:tcPr>
            <w:tcW w:w="697"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29.0</w:t>
            </w:r>
          </w:p>
        </w:tc>
        <w:tc>
          <w:tcPr>
            <w:tcW w:w="697"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30.0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6B0F8A" w:rsidRPr="00121696" w:rsidTr="008C320A">
        <w:trPr>
          <w:trHeight w:val="324"/>
        </w:trPr>
        <w:tc>
          <w:tcPr>
            <w:tcW w:w="558"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6</w:t>
            </w:r>
          </w:p>
        </w:tc>
        <w:tc>
          <w:tcPr>
            <w:tcW w:w="900" w:type="dxa"/>
            <w:tcBorders>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118</w:t>
            </w:r>
          </w:p>
        </w:tc>
        <w:tc>
          <w:tcPr>
            <w:tcW w:w="697"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72.7</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69.6</w:t>
            </w:r>
          </w:p>
        </w:tc>
        <w:tc>
          <w:tcPr>
            <w:tcW w:w="697"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79.3</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83.3</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10.6</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w:t>
            </w:r>
          </w:p>
        </w:tc>
        <w:tc>
          <w:tcPr>
            <w:tcW w:w="1350" w:type="dxa"/>
            <w:vMerge w:val="restart"/>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Moderate</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118</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55%</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65%</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21</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110</w:t>
            </w:r>
          </w:p>
        </w:tc>
        <w:tc>
          <w:tcPr>
            <w:tcW w:w="697"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54.0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36.0</w:t>
            </w:r>
          </w:p>
        </w:tc>
        <w:tc>
          <w:tcPr>
            <w:tcW w:w="697"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61.5</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65.0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11.0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High</w:t>
            </w:r>
          </w:p>
        </w:tc>
      </w:tr>
      <w:tr w:rsidR="006B0F8A" w:rsidRPr="00121696" w:rsidTr="008C320A">
        <w:trPr>
          <w:trHeight w:val="324"/>
        </w:trPr>
        <w:tc>
          <w:tcPr>
            <w:tcW w:w="558"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7</w:t>
            </w:r>
          </w:p>
        </w:tc>
        <w:tc>
          <w:tcPr>
            <w:tcW w:w="900" w:type="dxa"/>
            <w:tcBorders>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115</w:t>
            </w:r>
          </w:p>
        </w:tc>
        <w:tc>
          <w:tcPr>
            <w:tcW w:w="697"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67.2</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73.8</w:t>
            </w:r>
          </w:p>
        </w:tc>
        <w:tc>
          <w:tcPr>
            <w:tcW w:w="697"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68.5</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72.2</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w:t>
            </w:r>
          </w:p>
        </w:tc>
        <w:tc>
          <w:tcPr>
            <w:tcW w:w="1350" w:type="dxa"/>
            <w:vMerge w:val="restart"/>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6B0F8A" w:rsidRPr="00121696" w:rsidTr="008C320A">
        <w:trPr>
          <w:trHeight w:val="325"/>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115</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34%</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49%</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14</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112</w:t>
            </w:r>
          </w:p>
        </w:tc>
        <w:tc>
          <w:tcPr>
            <w:tcW w:w="697"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67.5</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63.0</w:t>
            </w:r>
          </w:p>
        </w:tc>
        <w:tc>
          <w:tcPr>
            <w:tcW w:w="697"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52.5</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-15.0</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-15.5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Moderate</w:t>
            </w:r>
          </w:p>
        </w:tc>
      </w:tr>
      <w:tr w:rsidR="006B0F8A" w:rsidRPr="00121696" w:rsidTr="008C320A">
        <w:trPr>
          <w:trHeight w:val="324"/>
        </w:trPr>
        <w:tc>
          <w:tcPr>
            <w:tcW w:w="558"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8</w:t>
            </w:r>
          </w:p>
        </w:tc>
        <w:tc>
          <w:tcPr>
            <w:tcW w:w="900" w:type="dxa"/>
            <w:tcBorders>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127</w:t>
            </w:r>
          </w:p>
        </w:tc>
        <w:tc>
          <w:tcPr>
            <w:tcW w:w="697"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67.1</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65.7</w:t>
            </w:r>
          </w:p>
        </w:tc>
        <w:tc>
          <w:tcPr>
            <w:tcW w:w="697"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73.3</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70.9</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-2.4</w:t>
            </w:r>
          </w:p>
        </w:tc>
        <w:tc>
          <w:tcPr>
            <w:tcW w:w="1350" w:type="dxa"/>
            <w:vMerge w:val="restart"/>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127</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33%</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47%</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124</w:t>
            </w:r>
          </w:p>
        </w:tc>
        <w:tc>
          <w:tcPr>
            <w:tcW w:w="697" w:type="dxa"/>
            <w:tcBorders>
              <w:top w:val="dotted" w:sz="4" w:space="0" w:color="auto"/>
              <w:lef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50.0</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50.0</w:t>
            </w:r>
          </w:p>
        </w:tc>
        <w:tc>
          <w:tcPr>
            <w:tcW w:w="697"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56.5</w:t>
            </w:r>
          </w:p>
        </w:tc>
        <w:tc>
          <w:tcPr>
            <w:tcW w:w="698"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59.5</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9.5</w:t>
            </w:r>
          </w:p>
        </w:tc>
        <w:tc>
          <w:tcPr>
            <w:tcW w:w="810" w:type="dxa"/>
            <w:tcBorders>
              <w:top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3.0</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Moderate</w:t>
            </w:r>
          </w:p>
        </w:tc>
      </w:tr>
      <w:tr w:rsidR="006B0F8A" w:rsidRPr="00121696" w:rsidTr="008C320A">
        <w:trPr>
          <w:trHeight w:val="324"/>
        </w:trPr>
        <w:tc>
          <w:tcPr>
            <w:tcW w:w="558" w:type="dxa"/>
            <w:vMerge w:val="restart"/>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10</w:t>
            </w:r>
          </w:p>
        </w:tc>
        <w:tc>
          <w:tcPr>
            <w:tcW w:w="900" w:type="dxa"/>
            <w:tcBorders>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84</w:t>
            </w:r>
          </w:p>
        </w:tc>
        <w:tc>
          <w:tcPr>
            <w:tcW w:w="697" w:type="dxa"/>
            <w:tcBorders>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94.3</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92.1</w:t>
            </w:r>
          </w:p>
        </w:tc>
        <w:tc>
          <w:tcPr>
            <w:tcW w:w="697"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87.5</w:t>
            </w:r>
          </w:p>
        </w:tc>
        <w:tc>
          <w:tcPr>
            <w:tcW w:w="698"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87.5</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w:t>
            </w:r>
          </w:p>
        </w:tc>
        <w:tc>
          <w:tcPr>
            <w:tcW w:w="810" w:type="dxa"/>
            <w:tcBorders>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0.0</w:t>
            </w:r>
          </w:p>
        </w:tc>
        <w:tc>
          <w:tcPr>
            <w:tcW w:w="1350" w:type="dxa"/>
            <w:vMerge w:val="restart"/>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6B0F8A" w:rsidRPr="00121696" w:rsidTr="008C320A">
        <w:trPr>
          <w:trHeight w:val="32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84</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87%</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80%</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-12</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6B0F8A" w:rsidRPr="00121696" w:rsidTr="008C320A">
        <w:trPr>
          <w:trHeight w:val="325"/>
        </w:trPr>
        <w:tc>
          <w:tcPr>
            <w:tcW w:w="558"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single" w:sz="12"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71</w:t>
            </w:r>
          </w:p>
        </w:tc>
        <w:tc>
          <w:tcPr>
            <w:tcW w:w="697" w:type="dxa"/>
            <w:tcBorders>
              <w:top w:val="dotted" w:sz="4" w:space="0" w:color="auto"/>
              <w:left w:val="single"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41.5</w:t>
            </w:r>
          </w:p>
        </w:tc>
        <w:tc>
          <w:tcPr>
            <w:tcW w:w="698"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50.0</w:t>
            </w:r>
          </w:p>
        </w:tc>
        <w:tc>
          <w:tcPr>
            <w:tcW w:w="697"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50.0</w:t>
            </w:r>
          </w:p>
        </w:tc>
        <w:tc>
          <w:tcPr>
            <w:tcW w:w="698"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39.0</w:t>
            </w:r>
          </w:p>
        </w:tc>
        <w:tc>
          <w:tcPr>
            <w:tcW w:w="810"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-2.5</w:t>
            </w:r>
          </w:p>
        </w:tc>
        <w:tc>
          <w:tcPr>
            <w:tcW w:w="810"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-11.0</w:t>
            </w:r>
          </w:p>
        </w:tc>
        <w:tc>
          <w:tcPr>
            <w:tcW w:w="1350" w:type="dxa"/>
            <w:vMerge/>
            <w:tcBorders>
              <w:bottom w:val="single" w:sz="12" w:space="0" w:color="auto"/>
            </w:tcBorders>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12"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6B0F8A" w:rsidRPr="00121696" w:rsidTr="008C320A">
        <w:trPr>
          <w:trHeight w:val="324"/>
        </w:trPr>
        <w:tc>
          <w:tcPr>
            <w:tcW w:w="558" w:type="dxa"/>
            <w:vMerge w:val="restart"/>
            <w:tcBorders>
              <w:top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750</w:t>
            </w:r>
          </w:p>
        </w:tc>
        <w:tc>
          <w:tcPr>
            <w:tcW w:w="697" w:type="dxa"/>
            <w:tcBorders>
              <w:top w:val="single" w:sz="12"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75.1</w:t>
            </w:r>
          </w:p>
        </w:tc>
        <w:tc>
          <w:tcPr>
            <w:tcW w:w="698"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74.6</w:t>
            </w:r>
          </w:p>
        </w:tc>
        <w:tc>
          <w:tcPr>
            <w:tcW w:w="697"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76.6</w:t>
            </w:r>
          </w:p>
        </w:tc>
        <w:tc>
          <w:tcPr>
            <w:tcW w:w="698"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74.0</w:t>
            </w:r>
          </w:p>
        </w:tc>
        <w:tc>
          <w:tcPr>
            <w:tcW w:w="810"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-1.1</w:t>
            </w:r>
          </w:p>
        </w:tc>
        <w:tc>
          <w:tcPr>
            <w:tcW w:w="810" w:type="dxa"/>
            <w:tcBorders>
              <w:top w:val="single" w:sz="12"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-2.6</w:t>
            </w:r>
          </w:p>
        </w:tc>
        <w:tc>
          <w:tcPr>
            <w:tcW w:w="1350" w:type="dxa"/>
            <w:vMerge w:val="restart"/>
            <w:tcBorders>
              <w:top w:val="single" w:sz="12" w:space="0" w:color="auto"/>
            </w:tcBorders>
            <w:shd w:val="clear" w:color="auto" w:fill="D9D9D9"/>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Very Low</w:t>
            </w:r>
          </w:p>
        </w:tc>
      </w:tr>
      <w:tr w:rsidR="006B0F8A" w:rsidRPr="00121696" w:rsidTr="008C320A">
        <w:trPr>
          <w:trHeight w:val="324"/>
        </w:trPr>
        <w:tc>
          <w:tcPr>
            <w:tcW w:w="55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750</w:t>
            </w:r>
          </w:p>
        </w:tc>
        <w:tc>
          <w:tcPr>
            <w:tcW w:w="697" w:type="dxa"/>
            <w:tcBorders>
              <w:top w:val="dotted" w:sz="4" w:space="0" w:color="auto"/>
              <w:left w:val="single"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49%</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48%</w:t>
            </w:r>
          </w:p>
        </w:tc>
        <w:tc>
          <w:tcPr>
            <w:tcW w:w="697"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50%</w:t>
            </w:r>
          </w:p>
        </w:tc>
        <w:tc>
          <w:tcPr>
            <w:tcW w:w="698"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49%</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w:t>
            </w:r>
          </w:p>
        </w:tc>
        <w:tc>
          <w:tcPr>
            <w:tcW w:w="810" w:type="dxa"/>
            <w:tcBorders>
              <w:top w:val="dotted" w:sz="4" w:space="0" w:color="auto"/>
              <w:bottom w:val="dotted"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350" w:type="dxa"/>
            <w:tcBorders>
              <w:top w:val="dotted" w:sz="4" w:space="0" w:color="auto"/>
              <w:bottom w:val="dotted" w:sz="4"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w:t>
            </w:r>
          </w:p>
        </w:tc>
      </w:tr>
      <w:tr w:rsidR="006B0F8A" w:rsidRPr="00121696" w:rsidTr="008C320A">
        <w:trPr>
          <w:trHeight w:val="324"/>
        </w:trPr>
        <w:tc>
          <w:tcPr>
            <w:tcW w:w="55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612</w:t>
            </w:r>
          </w:p>
        </w:tc>
        <w:tc>
          <w:tcPr>
            <w:tcW w:w="697" w:type="dxa"/>
            <w:tcBorders>
              <w:top w:val="dotted" w:sz="4" w:space="0" w:color="auto"/>
              <w:left w:val="single"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48.5</w:t>
            </w:r>
          </w:p>
        </w:tc>
        <w:tc>
          <w:tcPr>
            <w:tcW w:w="698"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43.0</w:t>
            </w:r>
          </w:p>
        </w:tc>
        <w:tc>
          <w:tcPr>
            <w:tcW w:w="697"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50.0</w:t>
            </w:r>
          </w:p>
        </w:tc>
        <w:tc>
          <w:tcPr>
            <w:tcW w:w="698"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45.5</w:t>
            </w:r>
          </w:p>
        </w:tc>
        <w:tc>
          <w:tcPr>
            <w:tcW w:w="810"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-3.0</w:t>
            </w:r>
          </w:p>
        </w:tc>
        <w:tc>
          <w:tcPr>
            <w:tcW w:w="810" w:type="dxa"/>
            <w:tcBorders>
              <w:top w:val="dotted" w:sz="4" w:space="0" w:color="auto"/>
              <w:bottom w:val="single" w:sz="12" w:space="0" w:color="auto"/>
            </w:tcBorders>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-4.5</w:t>
            </w:r>
          </w:p>
        </w:tc>
        <w:tc>
          <w:tcPr>
            <w:tcW w:w="1350" w:type="dxa"/>
            <w:vMerge/>
            <w:tcBorders>
              <w:bottom w:val="single" w:sz="12" w:space="0" w:color="auto"/>
            </w:tcBorders>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350" w:type="dxa"/>
            <w:tcBorders>
              <w:top w:val="dotted" w:sz="4" w:space="0" w:color="auto"/>
              <w:bottom w:val="single" w:sz="12" w:space="0" w:color="auto"/>
            </w:tcBorders>
            <w:shd w:val="clear" w:color="auto" w:fill="auto"/>
            <w:vAlign w:val="center"/>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Moderate</w:t>
            </w:r>
          </w:p>
        </w:tc>
      </w:tr>
      <w:tr w:rsidR="006B0F8A" w:rsidRPr="00121696" w:rsidTr="008C320A">
        <w:trPr>
          <w:trHeight w:val="324"/>
        </w:trPr>
        <w:tc>
          <w:tcPr>
            <w:tcW w:w="9828" w:type="dxa"/>
            <w:gridSpan w:val="11"/>
            <w:tcBorders>
              <w:top w:val="single" w:sz="12" w:space="0" w:color="auto"/>
              <w:left w:val="nil"/>
              <w:bottom w:val="nil"/>
              <w:right w:val="nil"/>
            </w:tcBorders>
          </w:tcPr>
          <w:p w:rsidR="002362A0" w:rsidRDefault="006B0F8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eastAsia="Times New Roman" w:cs="Times New Roman"/>
                <w:bCs/>
                <w:color w:val="000000"/>
                <w:kern w:val="28"/>
                <w:sz w:val="20"/>
                <w:szCs w:val="20"/>
              </w:rPr>
            </w:pPr>
            <w:r w:rsidRPr="00E523E0">
              <w:rPr>
                <w:rFonts w:eastAsia="Times New Roman" w:cs="Times New Roman"/>
                <w:bCs/>
                <w:color w:val="000000"/>
                <w:kern w:val="28"/>
                <w:sz w:val="20"/>
                <w:szCs w:val="20"/>
              </w:rPr>
              <w:t xml:space="preserve">Notes: The number of students included in CPI and percent </w:t>
            </w:r>
            <w:r w:rsidRPr="00E523E0">
              <w:rPr>
                <w:rFonts w:eastAsia="Times New Roman" w:cs="Times New Roman"/>
                <w:bCs/>
                <w:i/>
                <w:color w:val="000000"/>
                <w:kern w:val="28"/>
                <w:sz w:val="20"/>
                <w:szCs w:val="20"/>
              </w:rPr>
              <w:t>Proficient</w:t>
            </w:r>
            <w:r w:rsidRPr="00E523E0">
              <w:rPr>
                <w:rFonts w:eastAsia="Times New Roman" w:cs="Times New Roman"/>
                <w:bCs/>
                <w:color w:val="000000"/>
                <w:kern w:val="28"/>
                <w:sz w:val="20"/>
                <w:szCs w:val="20"/>
              </w:rPr>
              <w:t xml:space="preserve"> or </w:t>
            </w:r>
            <w:r w:rsidRPr="00E523E0">
              <w:rPr>
                <w:rFonts w:eastAsia="Times New Roman" w:cs="Times New Roman"/>
                <w:bCs/>
                <w:i/>
                <w:color w:val="000000"/>
                <w:kern w:val="28"/>
                <w:sz w:val="20"/>
                <w:szCs w:val="20"/>
              </w:rPr>
              <w:t>Advanced</w:t>
            </w:r>
            <w:r w:rsidRPr="00E523E0">
              <w:rPr>
                <w:rFonts w:eastAsia="Times New Roman"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Pr>
                <w:rFonts w:eastAsia="Times New Roman" w:cs="Times New Roman"/>
                <w:bCs/>
                <w:color w:val="000000"/>
                <w:kern w:val="28"/>
                <w:sz w:val="20"/>
                <w:szCs w:val="20"/>
              </w:rPr>
              <w:t xml:space="preserve"> The “2012 Performance” column shows the quintile into which the CPI for the grade (or all grades) falls in a ranking of all Massachusetts districts’ CPIs for that grade (or all grades). See footnote 7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4c: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Science and Technology/Engineering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16BC" w:rsidRPr="00E856D6" w:rsidTr="008C320A">
        <w:tc>
          <w:tcPr>
            <w:tcW w:w="1458" w:type="dxa"/>
            <w:gridSpan w:val="2"/>
            <w:vMerge w:val="restart"/>
            <w:tcBorders>
              <w:righ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Spring MCAS Year</w:t>
            </w:r>
          </w:p>
        </w:tc>
        <w:tc>
          <w:tcPr>
            <w:tcW w:w="2970" w:type="dxa"/>
            <w:gridSpan w:val="3"/>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Gains and Declines</w:t>
            </w:r>
          </w:p>
        </w:tc>
        <w:tc>
          <w:tcPr>
            <w:tcW w:w="1350"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2012 Performance(CPI)</w:t>
            </w:r>
          </w:p>
        </w:tc>
      </w:tr>
      <w:tr w:rsidR="002116BC" w:rsidRPr="00E856D6" w:rsidTr="008C320A">
        <w:trPr>
          <w:trHeight w:val="324"/>
        </w:trPr>
        <w:tc>
          <w:tcPr>
            <w:tcW w:w="1458" w:type="dxa"/>
            <w:gridSpan w:val="2"/>
            <w:vMerge/>
            <w:tcBorders>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4-Year Trend</w:t>
            </w:r>
          </w:p>
        </w:tc>
        <w:tc>
          <w:tcPr>
            <w:tcW w:w="810"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2-Year Trend</w:t>
            </w:r>
          </w:p>
        </w:tc>
        <w:tc>
          <w:tcPr>
            <w:tcW w:w="1350"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Potentially Meaningful?</w:t>
            </w:r>
          </w:p>
        </w:tc>
        <w:tc>
          <w:tcPr>
            <w:tcW w:w="135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2116BC" w:rsidRPr="00E856D6" w:rsidTr="008C320A">
        <w:trPr>
          <w:trHeight w:val="70"/>
        </w:trPr>
        <w:tc>
          <w:tcPr>
            <w:tcW w:w="1458" w:type="dxa"/>
            <w:gridSpan w:val="2"/>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2116BC" w:rsidRPr="00121696" w:rsidTr="008C320A">
        <w:trPr>
          <w:trHeight w:val="44"/>
        </w:trPr>
        <w:tc>
          <w:tcPr>
            <w:tcW w:w="558"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5</w:t>
            </w:r>
          </w:p>
        </w:tc>
        <w:tc>
          <w:tcPr>
            <w:tcW w:w="900" w:type="dxa"/>
            <w:tcBorders>
              <w:bottom w:val="dotted" w:sz="4" w:space="0" w:color="auto"/>
              <w:righ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108</w:t>
            </w:r>
          </w:p>
        </w:tc>
        <w:tc>
          <w:tcPr>
            <w:tcW w:w="697" w:type="dxa"/>
            <w:tcBorders>
              <w:left w:val="single" w:sz="4"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76.0</w:t>
            </w:r>
          </w:p>
        </w:tc>
        <w:tc>
          <w:tcPr>
            <w:tcW w:w="698"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74.8</w:t>
            </w:r>
          </w:p>
        </w:tc>
        <w:tc>
          <w:tcPr>
            <w:tcW w:w="697"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78.9</w:t>
            </w:r>
          </w:p>
        </w:tc>
        <w:tc>
          <w:tcPr>
            <w:tcW w:w="698"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72.2</w:t>
            </w:r>
          </w:p>
        </w:tc>
        <w:tc>
          <w:tcPr>
            <w:tcW w:w="81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w:t>
            </w:r>
          </w:p>
        </w:tc>
        <w:tc>
          <w:tcPr>
            <w:tcW w:w="81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w:t>
            </w:r>
          </w:p>
        </w:tc>
        <w:tc>
          <w:tcPr>
            <w:tcW w:w="1350" w:type="dxa"/>
            <w:vMerge w:val="restart"/>
            <w:tcBorders>
              <w:top w:val="single" w:sz="12" w:space="0" w:color="auto"/>
            </w:tcBorders>
            <w:shd w:val="clear" w:color="auto" w:fill="D9D9D9"/>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12" w:space="0" w:color="auto"/>
              <w:bottom w:val="dotted" w:sz="4"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2116BC" w:rsidRPr="00121696" w:rsidTr="008C320A">
        <w:trPr>
          <w:trHeight w:val="6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single" w:sz="4" w:space="0" w:color="auto"/>
              <w:right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108</w:t>
            </w:r>
          </w:p>
        </w:tc>
        <w:tc>
          <w:tcPr>
            <w:tcW w:w="697" w:type="dxa"/>
            <w:tcBorders>
              <w:top w:val="dotted" w:sz="4" w:space="0" w:color="auto"/>
              <w:left w:val="single"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w:t>
            </w:r>
          </w:p>
        </w:tc>
        <w:tc>
          <w:tcPr>
            <w:tcW w:w="698"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w:t>
            </w:r>
          </w:p>
        </w:tc>
        <w:tc>
          <w:tcPr>
            <w:tcW w:w="697"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49%</w:t>
            </w:r>
          </w:p>
        </w:tc>
        <w:tc>
          <w:tcPr>
            <w:tcW w:w="698"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w:t>
            </w:r>
          </w:p>
        </w:tc>
        <w:tc>
          <w:tcPr>
            <w:tcW w:w="810"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w:t>
            </w:r>
          </w:p>
        </w:tc>
        <w:tc>
          <w:tcPr>
            <w:tcW w:w="810"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-13</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2116BC" w:rsidRPr="00121696" w:rsidTr="008C320A">
        <w:trPr>
          <w:trHeight w:val="44"/>
        </w:trPr>
        <w:tc>
          <w:tcPr>
            <w:tcW w:w="558"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8</w:t>
            </w:r>
          </w:p>
        </w:tc>
        <w:tc>
          <w:tcPr>
            <w:tcW w:w="900" w:type="dxa"/>
            <w:tcBorders>
              <w:bottom w:val="dotted" w:sz="4" w:space="0" w:color="auto"/>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126</w:t>
            </w:r>
          </w:p>
        </w:tc>
        <w:tc>
          <w:tcPr>
            <w:tcW w:w="697"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69.5</w:t>
            </w:r>
          </w:p>
        </w:tc>
        <w:tc>
          <w:tcPr>
            <w:tcW w:w="698"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75.8</w:t>
            </w:r>
          </w:p>
        </w:tc>
        <w:tc>
          <w:tcPr>
            <w:tcW w:w="697"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75.5</w:t>
            </w:r>
          </w:p>
        </w:tc>
        <w:tc>
          <w:tcPr>
            <w:tcW w:w="698"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81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-2.2</w:t>
            </w:r>
          </w:p>
        </w:tc>
        <w:tc>
          <w:tcPr>
            <w:tcW w:w="81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-8.2</w:t>
            </w:r>
          </w:p>
        </w:tc>
        <w:tc>
          <w:tcPr>
            <w:tcW w:w="1350" w:type="dxa"/>
            <w:vMerge w:val="restart"/>
            <w:shd w:val="clear" w:color="auto" w:fill="D9D9D9"/>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c>
          <w:tcPr>
            <w:tcW w:w="1350" w:type="dxa"/>
            <w:tcBorders>
              <w:top w:val="single" w:sz="4" w:space="0" w:color="auto"/>
              <w:bottom w:val="dotted" w:sz="4"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Low</w:t>
            </w:r>
          </w:p>
        </w:tc>
      </w:tr>
      <w:tr w:rsidR="002116BC" w:rsidRPr="00121696" w:rsidTr="008C320A">
        <w:trPr>
          <w:trHeight w:val="64"/>
        </w:trPr>
        <w:tc>
          <w:tcPr>
            <w:tcW w:w="55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single" w:sz="4" w:space="0" w:color="auto"/>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126</w:t>
            </w:r>
          </w:p>
        </w:tc>
        <w:tc>
          <w:tcPr>
            <w:tcW w:w="697"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30%</w:t>
            </w:r>
          </w:p>
        </w:tc>
        <w:tc>
          <w:tcPr>
            <w:tcW w:w="698"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w:t>
            </w:r>
          </w:p>
        </w:tc>
        <w:tc>
          <w:tcPr>
            <w:tcW w:w="697"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w:t>
            </w:r>
          </w:p>
        </w:tc>
        <w:tc>
          <w:tcPr>
            <w:tcW w:w="698"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c>
          <w:tcPr>
            <w:tcW w:w="810" w:type="dxa"/>
            <w:tcBorders>
              <w:top w:val="dotted" w:sz="4" w:space="0" w:color="auto"/>
              <w:bottom w:val="single"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-15</w:t>
            </w:r>
          </w:p>
        </w:tc>
        <w:tc>
          <w:tcPr>
            <w:tcW w:w="135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4"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2116BC" w:rsidRPr="00121696" w:rsidTr="008C320A">
        <w:trPr>
          <w:trHeight w:val="44"/>
        </w:trPr>
        <w:tc>
          <w:tcPr>
            <w:tcW w:w="558" w:type="dxa"/>
            <w:vMerge w:val="restart"/>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10</w:t>
            </w:r>
          </w:p>
        </w:tc>
        <w:tc>
          <w:tcPr>
            <w:tcW w:w="900" w:type="dxa"/>
            <w:tcBorders>
              <w:bottom w:val="dotted" w:sz="4" w:space="0" w:color="auto"/>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74</w:t>
            </w:r>
          </w:p>
        </w:tc>
        <w:tc>
          <w:tcPr>
            <w:tcW w:w="697"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88.3</w:t>
            </w:r>
          </w:p>
        </w:tc>
        <w:tc>
          <w:tcPr>
            <w:tcW w:w="698"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87.8</w:t>
            </w:r>
          </w:p>
        </w:tc>
        <w:tc>
          <w:tcPr>
            <w:tcW w:w="697"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88.5</w:t>
            </w:r>
          </w:p>
        </w:tc>
        <w:tc>
          <w:tcPr>
            <w:tcW w:w="698"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80.7</w:t>
            </w:r>
          </w:p>
        </w:tc>
        <w:tc>
          <w:tcPr>
            <w:tcW w:w="81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w:t>
            </w:r>
          </w:p>
        </w:tc>
        <w:tc>
          <w:tcPr>
            <w:tcW w:w="810" w:type="dxa"/>
            <w:tcBorders>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-7.8</w:t>
            </w:r>
          </w:p>
        </w:tc>
        <w:tc>
          <w:tcPr>
            <w:tcW w:w="1350" w:type="dxa"/>
            <w:vMerge w:val="restart"/>
            <w:shd w:val="clear" w:color="auto" w:fill="D9D9D9"/>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Yes</w:t>
            </w:r>
          </w:p>
        </w:tc>
        <w:tc>
          <w:tcPr>
            <w:tcW w:w="1350" w:type="dxa"/>
            <w:tcBorders>
              <w:top w:val="single" w:sz="4" w:space="0" w:color="auto"/>
              <w:bottom w:val="dotted" w:sz="4"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Very Low</w:t>
            </w:r>
          </w:p>
        </w:tc>
      </w:tr>
      <w:tr w:rsidR="002116BC" w:rsidRPr="00121696" w:rsidTr="008C320A">
        <w:trPr>
          <w:trHeight w:val="64"/>
        </w:trPr>
        <w:tc>
          <w:tcPr>
            <w:tcW w:w="558"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p>
        </w:tc>
        <w:tc>
          <w:tcPr>
            <w:tcW w:w="900" w:type="dxa"/>
            <w:tcBorders>
              <w:top w:val="dotted" w:sz="4" w:space="0" w:color="auto"/>
              <w:bottom w:val="single" w:sz="12" w:space="0" w:color="auto"/>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74</w:t>
            </w:r>
          </w:p>
        </w:tc>
        <w:tc>
          <w:tcPr>
            <w:tcW w:w="697"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w:t>
            </w:r>
          </w:p>
        </w:tc>
        <w:tc>
          <w:tcPr>
            <w:tcW w:w="698"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w:t>
            </w:r>
          </w:p>
        </w:tc>
        <w:tc>
          <w:tcPr>
            <w:tcW w:w="697"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w:t>
            </w:r>
          </w:p>
        </w:tc>
        <w:tc>
          <w:tcPr>
            <w:tcW w:w="698"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w:t>
            </w:r>
          </w:p>
        </w:tc>
        <w:tc>
          <w:tcPr>
            <w:tcW w:w="810"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-18</w:t>
            </w:r>
          </w:p>
        </w:tc>
        <w:tc>
          <w:tcPr>
            <w:tcW w:w="810"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-12</w:t>
            </w:r>
          </w:p>
        </w:tc>
        <w:tc>
          <w:tcPr>
            <w:tcW w:w="1350" w:type="dxa"/>
            <w:vMerge/>
            <w:tcBorders>
              <w:bottom w:val="single" w:sz="12" w:space="0" w:color="auto"/>
            </w:tcBorders>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p>
        </w:tc>
        <w:tc>
          <w:tcPr>
            <w:tcW w:w="1350" w:type="dxa"/>
            <w:tcBorders>
              <w:top w:val="dotted" w:sz="4" w:space="0" w:color="auto"/>
              <w:bottom w:val="single" w:sz="12"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color w:val="000000"/>
                <w:kern w:val="28"/>
                <w:sz w:val="20"/>
                <w:szCs w:val="20"/>
              </w:rPr>
            </w:pPr>
            <w:r w:rsidRPr="00E523E0">
              <w:rPr>
                <w:color w:val="000000"/>
                <w:sz w:val="20"/>
                <w:szCs w:val="20"/>
              </w:rPr>
              <w:t>--</w:t>
            </w:r>
          </w:p>
        </w:tc>
      </w:tr>
      <w:tr w:rsidR="002116BC" w:rsidRPr="00121696" w:rsidTr="008C320A">
        <w:trPr>
          <w:trHeight w:val="44"/>
        </w:trPr>
        <w:tc>
          <w:tcPr>
            <w:tcW w:w="558" w:type="dxa"/>
            <w:vMerge w:val="restart"/>
            <w:tcBorders>
              <w:top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All</w:t>
            </w:r>
          </w:p>
        </w:tc>
        <w:tc>
          <w:tcPr>
            <w:tcW w:w="900" w:type="dxa"/>
            <w:tcBorders>
              <w:top w:val="single" w:sz="12" w:space="0" w:color="auto"/>
              <w:bottom w:val="dotted" w:sz="4" w:space="0" w:color="auto"/>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308</w:t>
            </w:r>
          </w:p>
        </w:tc>
        <w:tc>
          <w:tcPr>
            <w:tcW w:w="697"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77.5</w:t>
            </w:r>
          </w:p>
        </w:tc>
        <w:tc>
          <w:tcPr>
            <w:tcW w:w="698"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78.7</w:t>
            </w:r>
          </w:p>
        </w:tc>
        <w:tc>
          <w:tcPr>
            <w:tcW w:w="697"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80.1</w:t>
            </w:r>
          </w:p>
        </w:tc>
        <w:tc>
          <w:tcPr>
            <w:tcW w:w="698"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72.2</w:t>
            </w:r>
          </w:p>
        </w:tc>
        <w:tc>
          <w:tcPr>
            <w:tcW w:w="810"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-5.3</w:t>
            </w:r>
          </w:p>
        </w:tc>
        <w:tc>
          <w:tcPr>
            <w:tcW w:w="810" w:type="dxa"/>
            <w:tcBorders>
              <w:top w:val="single" w:sz="12" w:space="0" w:color="auto"/>
              <w:bottom w:val="dotted" w:sz="4"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-7.9</w:t>
            </w:r>
          </w:p>
        </w:tc>
        <w:tc>
          <w:tcPr>
            <w:tcW w:w="1350" w:type="dxa"/>
            <w:vMerge w:val="restart"/>
            <w:tcBorders>
              <w:top w:val="single" w:sz="12" w:space="0" w:color="auto"/>
            </w:tcBorders>
            <w:shd w:val="clear" w:color="auto" w:fill="D9D9D9"/>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Yes</w:t>
            </w:r>
          </w:p>
        </w:tc>
        <w:tc>
          <w:tcPr>
            <w:tcW w:w="1350" w:type="dxa"/>
            <w:tcBorders>
              <w:top w:val="single" w:sz="12" w:space="0" w:color="auto"/>
              <w:bottom w:val="dotted" w:sz="4"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Very Low</w:t>
            </w:r>
          </w:p>
        </w:tc>
      </w:tr>
      <w:tr w:rsidR="002116BC" w:rsidRPr="00121696" w:rsidTr="008C320A">
        <w:trPr>
          <w:trHeight w:val="64"/>
        </w:trPr>
        <w:tc>
          <w:tcPr>
            <w:tcW w:w="55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p>
        </w:tc>
        <w:tc>
          <w:tcPr>
            <w:tcW w:w="900" w:type="dxa"/>
            <w:tcBorders>
              <w:top w:val="dotted" w:sz="4" w:space="0" w:color="auto"/>
              <w:bottom w:val="single" w:sz="12" w:space="0" w:color="auto"/>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308</w:t>
            </w:r>
          </w:p>
        </w:tc>
        <w:tc>
          <w:tcPr>
            <w:tcW w:w="697"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46%</w:t>
            </w:r>
          </w:p>
        </w:tc>
        <w:tc>
          <w:tcPr>
            <w:tcW w:w="698"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46%</w:t>
            </w:r>
          </w:p>
        </w:tc>
        <w:tc>
          <w:tcPr>
            <w:tcW w:w="697"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50%</w:t>
            </w:r>
          </w:p>
        </w:tc>
        <w:tc>
          <w:tcPr>
            <w:tcW w:w="698"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bCs/>
                <w:color w:val="000000"/>
                <w:kern w:val="28"/>
                <w:sz w:val="20"/>
                <w:szCs w:val="20"/>
              </w:rPr>
            </w:pPr>
            <w:r w:rsidRPr="00E523E0">
              <w:rPr>
                <w:b/>
                <w:bCs/>
                <w:color w:val="000000"/>
                <w:sz w:val="20"/>
                <w:szCs w:val="20"/>
              </w:rPr>
              <w:t>36%</w:t>
            </w:r>
          </w:p>
        </w:tc>
        <w:tc>
          <w:tcPr>
            <w:tcW w:w="810"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-10</w:t>
            </w:r>
          </w:p>
        </w:tc>
        <w:tc>
          <w:tcPr>
            <w:tcW w:w="810" w:type="dxa"/>
            <w:tcBorders>
              <w:top w:val="dotted" w:sz="4" w:space="0" w:color="auto"/>
              <w:bottom w:val="single" w:sz="12" w:space="0" w:color="auto"/>
            </w:tcBorders>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-14</w:t>
            </w:r>
          </w:p>
        </w:tc>
        <w:tc>
          <w:tcPr>
            <w:tcW w:w="1350" w:type="dxa"/>
            <w:vMerge/>
            <w:tcBorders>
              <w:bottom w:val="single" w:sz="12" w:space="0" w:color="auto"/>
            </w:tcBorders>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1350" w:type="dxa"/>
            <w:tcBorders>
              <w:top w:val="dotted" w:sz="4" w:space="0" w:color="auto"/>
              <w:bottom w:val="single" w:sz="12" w:space="0" w:color="auto"/>
            </w:tcBorders>
            <w:shd w:val="clear" w:color="auto" w:fill="FFFFFF"/>
            <w:vAlign w:val="center"/>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Times New Roman"/>
                <w:b/>
                <w:bCs/>
                <w:color w:val="000000"/>
                <w:kern w:val="28"/>
                <w:sz w:val="20"/>
                <w:szCs w:val="20"/>
              </w:rPr>
            </w:pPr>
            <w:r w:rsidRPr="00E523E0">
              <w:rPr>
                <w:b/>
                <w:bCs/>
                <w:color w:val="000000"/>
                <w:sz w:val="20"/>
                <w:szCs w:val="20"/>
              </w:rPr>
              <w:t>--</w:t>
            </w:r>
          </w:p>
        </w:tc>
      </w:tr>
      <w:tr w:rsidR="002116BC" w:rsidRPr="00E856D6" w:rsidTr="008C320A">
        <w:trPr>
          <w:trHeight w:val="324"/>
        </w:trPr>
        <w:tc>
          <w:tcPr>
            <w:tcW w:w="9828" w:type="dxa"/>
            <w:gridSpan w:val="11"/>
            <w:tcBorders>
              <w:top w:val="single" w:sz="12" w:space="0" w:color="auto"/>
              <w:left w:val="nil"/>
              <w:bottom w:val="nil"/>
              <w:right w:val="nil"/>
            </w:tcBorders>
          </w:tcPr>
          <w:p w:rsidR="002362A0" w:rsidRDefault="002116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856D6">
              <w:rPr>
                <w:rFonts w:ascii="Calibri" w:eastAsia="Times New Roman" w:hAnsi="Calibri" w:cs="Times New Roman"/>
                <w:bCs/>
                <w:color w:val="000000"/>
                <w:kern w:val="28"/>
                <w:sz w:val="20"/>
                <w:szCs w:val="20"/>
              </w:rPr>
              <w:t xml:space="preserve">Notes: P+ = percent </w:t>
            </w:r>
            <w:r w:rsidRPr="00E523E0">
              <w:rPr>
                <w:rFonts w:ascii="Calibri" w:eastAsia="Times New Roman" w:hAnsi="Calibri" w:cs="Times New Roman"/>
                <w:bCs/>
                <w:color w:val="000000"/>
                <w:kern w:val="28"/>
                <w:sz w:val="20"/>
                <w:szCs w:val="20"/>
              </w:rPr>
              <w:t>Proficient</w:t>
            </w:r>
            <w:r w:rsidRPr="00E856D6">
              <w:rPr>
                <w:rFonts w:ascii="Calibri" w:eastAsia="Times New Roman" w:hAnsi="Calibri" w:cs="Times New Roman"/>
                <w:bCs/>
                <w:color w:val="000000"/>
                <w:kern w:val="28"/>
                <w:sz w:val="20"/>
                <w:szCs w:val="20"/>
              </w:rPr>
              <w:t xml:space="preserve"> or </w:t>
            </w:r>
            <w:r w:rsidRPr="00E523E0">
              <w:rPr>
                <w:rFonts w:ascii="Calibri" w:eastAsia="Times New Roman" w:hAnsi="Calibri" w:cs="Times New Roman"/>
                <w:bCs/>
                <w:color w:val="000000"/>
                <w:kern w:val="28"/>
                <w:sz w:val="20"/>
                <w:szCs w:val="20"/>
              </w:rPr>
              <w:t>Advanced</w:t>
            </w:r>
            <w:r w:rsidRPr="00E856D6">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00E22771">
              <w:rPr>
                <w:rFonts w:ascii="Calibri" w:eastAsia="Times New Roman" w:hAnsi="Calibri" w:cs="Times New Roman"/>
                <w:bCs/>
                <w:color w:val="000000"/>
                <w:kern w:val="28"/>
                <w:sz w:val="20"/>
                <w:szCs w:val="20"/>
              </w:rPr>
              <w:t xml:space="preserve"> </w:t>
            </w:r>
            <w:r w:rsidR="00E22771">
              <w:rPr>
                <w:rFonts w:eastAsia="Times New Roman" w:cs="Times New Roman"/>
                <w:bCs/>
                <w:color w:val="000000"/>
                <w:kern w:val="28"/>
                <w:sz w:val="20"/>
                <w:szCs w:val="20"/>
              </w:rPr>
              <w:t>The “2012 Performance” column shows the quintile into which the CPI for the grade (or all grades) falls in a ranking of all Massachusetts districts’ CPIs for that grade (or all grades). See footnote 7 in the Student Performance section above.</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5a: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English Language Arts (All Grades)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8C320A" w:rsidRPr="00E856D6" w:rsidTr="008C320A">
        <w:tc>
          <w:tcPr>
            <w:tcW w:w="2988" w:type="dxa"/>
            <w:gridSpan w:val="3"/>
            <w:vMerge w:val="restart"/>
            <w:tcBorders>
              <w:right w:val="single" w:sz="4" w:space="0" w:color="auto"/>
            </w:tcBorders>
            <w:vAlign w:val="center"/>
          </w:tcPr>
          <w:p w:rsidR="002362A0" w:rsidRDefault="00766E3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Gr</w:t>
            </w:r>
            <w:r>
              <w:rPr>
                <w:rFonts w:ascii="Calibri" w:eastAsia="Times New Roman" w:hAnsi="Calibri" w:cs="Arial"/>
                <w:b/>
                <w:kern w:val="28"/>
                <w:sz w:val="20"/>
                <w:szCs w:val="20"/>
              </w:rPr>
              <w:t>oup</w:t>
            </w:r>
            <w:r w:rsidRPr="00E856D6">
              <w:rPr>
                <w:rFonts w:ascii="Calibri" w:eastAsia="Times New Roman" w:hAnsi="Calibri" w:cs="Arial"/>
                <w:b/>
                <w:kern w:val="28"/>
                <w:sz w:val="20"/>
                <w:szCs w:val="20"/>
              </w:rPr>
              <w:t xml:space="preserve"> </w:t>
            </w:r>
            <w:r w:rsidR="008C320A" w:rsidRPr="00E856D6">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Spring MCAS Year</w:t>
            </w:r>
          </w:p>
        </w:tc>
        <w:tc>
          <w:tcPr>
            <w:tcW w:w="2088" w:type="dxa"/>
            <w:gridSpan w:val="2"/>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Gains and Declines</w:t>
            </w:r>
          </w:p>
        </w:tc>
      </w:tr>
      <w:tr w:rsidR="008C320A" w:rsidRPr="00E856D6" w:rsidTr="008C320A">
        <w:trPr>
          <w:trHeight w:val="324"/>
        </w:trPr>
        <w:tc>
          <w:tcPr>
            <w:tcW w:w="2988" w:type="dxa"/>
            <w:gridSpan w:val="3"/>
            <w:vMerge/>
            <w:tcBorders>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4-Year Trend</w:t>
            </w:r>
          </w:p>
        </w:tc>
        <w:tc>
          <w:tcPr>
            <w:tcW w:w="1044"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2-Year Trend</w:t>
            </w:r>
          </w:p>
        </w:tc>
      </w:tr>
      <w:tr w:rsidR="008C320A" w:rsidRPr="00E856D6" w:rsidTr="008C320A">
        <w:trPr>
          <w:trHeight w:val="70"/>
        </w:trPr>
        <w:tc>
          <w:tcPr>
            <w:tcW w:w="2988" w:type="dxa"/>
            <w:gridSpan w:val="3"/>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8C320A" w:rsidRPr="00E856D6" w:rsidTr="008C320A">
        <w:trPr>
          <w:trHeight w:val="44"/>
        </w:trPr>
        <w:tc>
          <w:tcPr>
            <w:tcW w:w="1278" w:type="dxa"/>
            <w:vMerge w:val="restart"/>
            <w:tcBorders>
              <w:top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High needs</w:t>
            </w:r>
          </w:p>
        </w:tc>
        <w:tc>
          <w:tcPr>
            <w:tcW w:w="900" w:type="dxa"/>
            <w:vMerge w:val="restart"/>
            <w:tcBorders>
              <w:top w:val="single" w:sz="12"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281</w:t>
            </w:r>
          </w:p>
        </w:tc>
        <w:tc>
          <w:tcPr>
            <w:tcW w:w="810" w:type="dxa"/>
            <w:tcBorders>
              <w:top w:val="single" w:sz="12" w:space="0" w:color="auto"/>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73.4</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74.3</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78.6</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77.8</w:t>
            </w:r>
          </w:p>
        </w:tc>
        <w:tc>
          <w:tcPr>
            <w:tcW w:w="1044"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w:t>
            </w:r>
          </w:p>
        </w:tc>
        <w:tc>
          <w:tcPr>
            <w:tcW w:w="1044"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-0.8</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281</w:t>
            </w:r>
          </w:p>
        </w:tc>
        <w:tc>
          <w:tcPr>
            <w:tcW w:w="810" w:type="dxa"/>
            <w:tcBorders>
              <w:top w:val="dotted" w:sz="4" w:space="0" w:color="auto"/>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42%</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54%</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211</w:t>
            </w:r>
          </w:p>
        </w:tc>
        <w:tc>
          <w:tcPr>
            <w:tcW w:w="810" w:type="dxa"/>
            <w:tcBorders>
              <w:top w:val="dotted" w:sz="4" w:space="0" w:color="auto"/>
              <w:lef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53.0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9</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AA459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235,216</w:t>
            </w:r>
          </w:p>
        </w:tc>
        <w:tc>
          <w:tcPr>
            <w:tcW w:w="810" w:type="dxa"/>
            <w:tcBorders>
              <w:left w:val="single"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75.3</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76.1</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77.0</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76.5</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-0.5</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AA459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235,216</w:t>
            </w:r>
          </w:p>
        </w:tc>
        <w:tc>
          <w:tcPr>
            <w:tcW w:w="810" w:type="dxa"/>
            <w:tcBorders>
              <w:top w:val="dotted" w:sz="4" w:space="0" w:color="auto"/>
              <w:left w:val="single"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177,</w:t>
            </w:r>
            <w:r w:rsidR="00766E39" w:rsidRPr="00E523E0">
              <w:rPr>
                <w:color w:val="000000"/>
                <w:sz w:val="20"/>
                <w:szCs w:val="20"/>
              </w:rPr>
              <w:t>7</w:t>
            </w:r>
            <w:r w:rsidR="00766E39">
              <w:rPr>
                <w:color w:val="000000"/>
                <w:sz w:val="20"/>
                <w:szCs w:val="20"/>
              </w:rPr>
              <w:t>19</w:t>
            </w:r>
          </w:p>
        </w:tc>
        <w:tc>
          <w:tcPr>
            <w:tcW w:w="810" w:type="dxa"/>
            <w:tcBorders>
              <w:top w:val="dotted" w:sz="4" w:space="0" w:color="auto"/>
              <w:lef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1044" w:type="dxa"/>
            <w:tcBorders>
              <w:top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c>
          <w:tcPr>
            <w:tcW w:w="1044" w:type="dxa"/>
            <w:tcBorders>
              <w:top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8C320A" w:rsidRPr="00E856D6" w:rsidTr="008C320A">
        <w:trPr>
          <w:trHeight w:val="64"/>
        </w:trPr>
        <w:tc>
          <w:tcPr>
            <w:tcW w:w="1278"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Low income</w:t>
            </w:r>
          </w:p>
        </w:tc>
        <w:tc>
          <w:tcPr>
            <w:tcW w:w="900" w:type="dxa"/>
            <w:vMerge w:val="restart"/>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202</w:t>
            </w:r>
          </w:p>
        </w:tc>
        <w:tc>
          <w:tcPr>
            <w:tcW w:w="810" w:type="dxa"/>
            <w:tcBorders>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77.0</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80.4</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85.1</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82.9</w:t>
            </w:r>
          </w:p>
        </w:tc>
        <w:tc>
          <w:tcPr>
            <w:tcW w:w="1044"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w:t>
            </w:r>
          </w:p>
        </w:tc>
        <w:tc>
          <w:tcPr>
            <w:tcW w:w="1044"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-2.2</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202</w:t>
            </w:r>
          </w:p>
        </w:tc>
        <w:tc>
          <w:tcPr>
            <w:tcW w:w="810" w:type="dxa"/>
            <w:tcBorders>
              <w:top w:val="dotted" w:sz="4" w:space="0" w:color="auto"/>
              <w:left w:val="single"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51%</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13</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-6</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160</w:t>
            </w:r>
          </w:p>
        </w:tc>
        <w:tc>
          <w:tcPr>
            <w:tcW w:w="810" w:type="dxa"/>
            <w:tcBorders>
              <w:top w:val="dotted" w:sz="4" w:space="0" w:color="auto"/>
              <w:left w:val="single"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35.0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42.0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53.0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44.5</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9.5</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-8.5</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180,261</w:t>
            </w:r>
          </w:p>
        </w:tc>
        <w:tc>
          <w:tcPr>
            <w:tcW w:w="810" w:type="dxa"/>
            <w:tcBorders>
              <w:left w:val="single"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75.5</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76.5</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77.1</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76.7</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-0.4</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180,261</w:t>
            </w:r>
          </w:p>
        </w:tc>
        <w:tc>
          <w:tcPr>
            <w:tcW w:w="810" w:type="dxa"/>
            <w:tcBorders>
              <w:top w:val="dotted" w:sz="4" w:space="0" w:color="auto"/>
              <w:left w:val="single"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47%</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49%</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8C320A" w:rsidRPr="00E856D6" w:rsidTr="008C320A">
        <w:trPr>
          <w:trHeight w:val="64"/>
        </w:trPr>
        <w:tc>
          <w:tcPr>
            <w:tcW w:w="1278" w:type="dxa"/>
            <w:vMerge/>
            <w:tcBorders>
              <w:bottom w:val="single" w:sz="4"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4"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single" w:sz="4" w:space="0" w:color="auto"/>
              <w:right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137,185</w:t>
            </w:r>
          </w:p>
        </w:tc>
        <w:tc>
          <w:tcPr>
            <w:tcW w:w="810" w:type="dxa"/>
            <w:tcBorders>
              <w:top w:val="dotted" w:sz="4" w:space="0" w:color="auto"/>
              <w:left w:val="single"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1044"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0.0</w:t>
            </w:r>
          </w:p>
        </w:tc>
        <w:tc>
          <w:tcPr>
            <w:tcW w:w="1044"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r>
      <w:tr w:rsidR="008C320A" w:rsidRPr="00E856D6" w:rsidTr="008C320A">
        <w:trPr>
          <w:trHeight w:val="64"/>
        </w:trPr>
        <w:tc>
          <w:tcPr>
            <w:tcW w:w="1278"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 xml:space="preserve">Students w/ disabilities </w:t>
            </w:r>
          </w:p>
        </w:tc>
        <w:tc>
          <w:tcPr>
            <w:tcW w:w="900" w:type="dxa"/>
            <w:vMerge w:val="restart"/>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120</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61.4</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59.4</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56.4</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62.9</w:t>
            </w:r>
          </w:p>
        </w:tc>
        <w:tc>
          <w:tcPr>
            <w:tcW w:w="1044"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1.5</w:t>
            </w:r>
          </w:p>
        </w:tc>
        <w:tc>
          <w:tcPr>
            <w:tcW w:w="1044"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6.5</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120</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19%</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19%</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16%</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23%</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39.5</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52.5</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16.5</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6.5</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91,757</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67.8</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68.3</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-0.5</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w:t>
            </w:r>
          </w:p>
        </w:tc>
      </w:tr>
      <w:tr w:rsidR="008C320A"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91,757</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30%</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8C320A" w:rsidRPr="00E856D6" w:rsidTr="008C320A">
        <w:trPr>
          <w:trHeight w:val="64"/>
        </w:trPr>
        <w:tc>
          <w:tcPr>
            <w:tcW w:w="1278" w:type="dxa"/>
            <w:vMerge/>
            <w:tcBorders>
              <w:bottom w:val="single" w:sz="4"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single"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66,785</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40.0</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41.0</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42.0</w:t>
            </w:r>
          </w:p>
        </w:tc>
        <w:tc>
          <w:tcPr>
            <w:tcW w:w="810"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1044"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3.0</w:t>
            </w:r>
          </w:p>
        </w:tc>
        <w:tc>
          <w:tcPr>
            <w:tcW w:w="1044" w:type="dxa"/>
            <w:tcBorders>
              <w:top w:val="dotted" w:sz="4" w:space="0" w:color="auto"/>
              <w:bottom w:val="single"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r>
      <w:tr w:rsidR="008C320A" w:rsidRPr="00E856D6" w:rsidTr="008C320A">
        <w:trPr>
          <w:trHeight w:val="64"/>
        </w:trPr>
        <w:tc>
          <w:tcPr>
            <w:tcW w:w="1278"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English language learners or Former ELL</w:t>
            </w:r>
          </w:p>
        </w:tc>
        <w:tc>
          <w:tcPr>
            <w:tcW w:w="900" w:type="dxa"/>
            <w:vMerge w:val="restart"/>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w:t>
            </w:r>
          </w:p>
        </w:tc>
        <w:tc>
          <w:tcPr>
            <w:tcW w:w="1044"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45,367</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64.8</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66.1</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66.2</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66.2</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1.4</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0.0</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45,367</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30%</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32%</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33%</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34%</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295B50">
              <w:rPr>
                <w:color w:val="000000"/>
                <w:sz w:val="20"/>
                <w:szCs w:val="20"/>
              </w:rPr>
              <w:t>4</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295B50">
              <w:rPr>
                <w:color w:val="000000"/>
                <w:sz w:val="20"/>
                <w:szCs w:val="20"/>
              </w:rPr>
              <w:t>1</w:t>
            </w:r>
          </w:p>
        </w:tc>
      </w:tr>
      <w:tr w:rsidR="008C320A" w:rsidRPr="00E856D6" w:rsidTr="008C320A">
        <w:trPr>
          <w:trHeight w:val="64"/>
        </w:trPr>
        <w:tc>
          <w:tcPr>
            <w:tcW w:w="127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single" w:sz="12"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29,933</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51.0</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51.0</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50.0</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51.0</w:t>
            </w:r>
          </w:p>
        </w:tc>
        <w:tc>
          <w:tcPr>
            <w:tcW w:w="1044"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295B50">
              <w:rPr>
                <w:color w:val="000000"/>
                <w:sz w:val="20"/>
                <w:szCs w:val="20"/>
              </w:rPr>
              <w:t>0.0</w:t>
            </w:r>
          </w:p>
        </w:tc>
        <w:tc>
          <w:tcPr>
            <w:tcW w:w="1044"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295B50">
              <w:rPr>
                <w:color w:val="000000"/>
                <w:sz w:val="20"/>
                <w:szCs w:val="20"/>
              </w:rPr>
              <w:t>1.0</w:t>
            </w:r>
          </w:p>
        </w:tc>
      </w:tr>
      <w:tr w:rsidR="008C320A" w:rsidRPr="00E856D6" w:rsidTr="008C320A">
        <w:trPr>
          <w:trHeight w:val="179"/>
        </w:trPr>
        <w:tc>
          <w:tcPr>
            <w:tcW w:w="1278" w:type="dxa"/>
            <w:vMerge w:val="restart"/>
            <w:tcBorders>
              <w:top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All students</w:t>
            </w:r>
          </w:p>
        </w:tc>
        <w:tc>
          <w:tcPr>
            <w:tcW w:w="900" w:type="dxa"/>
            <w:vMerge w:val="restart"/>
            <w:tcBorders>
              <w:top w:val="single" w:sz="12"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District</w:t>
            </w:r>
          </w:p>
        </w:tc>
        <w:tc>
          <w:tcPr>
            <w:tcW w:w="810" w:type="dxa"/>
            <w:tcBorders>
              <w:top w:val="single" w:sz="12" w:space="0" w:color="auto"/>
              <w:bottom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747</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85.3</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85.9</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87.8</w:t>
            </w:r>
          </w:p>
        </w:tc>
        <w:tc>
          <w:tcPr>
            <w:tcW w:w="810"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86.6</w:t>
            </w:r>
          </w:p>
        </w:tc>
        <w:tc>
          <w:tcPr>
            <w:tcW w:w="1044"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1.3</w:t>
            </w:r>
          </w:p>
        </w:tc>
        <w:tc>
          <w:tcPr>
            <w:tcW w:w="1044" w:type="dxa"/>
            <w:tcBorders>
              <w:top w:val="single" w:sz="12"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-1.2</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747</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63%</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64%</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70%</w:t>
            </w:r>
          </w:p>
        </w:tc>
        <w:tc>
          <w:tcPr>
            <w:tcW w:w="810"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67%</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4</w:t>
            </w:r>
          </w:p>
        </w:tc>
        <w:tc>
          <w:tcPr>
            <w:tcW w:w="1044" w:type="dxa"/>
            <w:tcBorders>
              <w:top w:val="dotted" w:sz="4" w:space="0" w:color="auto"/>
              <w:bottom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-3</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tcBorders>
            <w:shd w:val="clear" w:color="auto" w:fill="D9D9D9"/>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SGP</w:t>
            </w:r>
          </w:p>
        </w:tc>
        <w:tc>
          <w:tcPr>
            <w:tcW w:w="126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605</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44.0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44.5</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53.0</w:t>
            </w:r>
          </w:p>
        </w:tc>
        <w:tc>
          <w:tcPr>
            <w:tcW w:w="810"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46.0</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2.0</w:t>
            </w:r>
          </w:p>
        </w:tc>
        <w:tc>
          <w:tcPr>
            <w:tcW w:w="1044" w:type="dxa"/>
            <w:tcBorders>
              <w:top w:val="dotted" w:sz="4" w:space="0" w:color="auto"/>
            </w:tcBorders>
            <w:shd w:val="clear" w:color="auto" w:fill="D9D9D9"/>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-7.0</w:t>
            </w:r>
          </w:p>
        </w:tc>
      </w:tr>
      <w:tr w:rsidR="008C320A"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State</w:t>
            </w:r>
          </w:p>
        </w:tc>
        <w:tc>
          <w:tcPr>
            <w:tcW w:w="810" w:type="dxa"/>
            <w:tcBorders>
              <w:bottom w:val="dotted"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497,549</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86.5</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86.9</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87.2</w:t>
            </w:r>
          </w:p>
        </w:tc>
        <w:tc>
          <w:tcPr>
            <w:tcW w:w="810"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86.7</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0.2</w:t>
            </w:r>
          </w:p>
        </w:tc>
        <w:tc>
          <w:tcPr>
            <w:tcW w:w="1044" w:type="dxa"/>
            <w:tcBorders>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-0.5</w:t>
            </w:r>
          </w:p>
        </w:tc>
      </w:tr>
      <w:tr w:rsidR="008C320A" w:rsidRPr="00E856D6" w:rsidTr="008C320A">
        <w:trPr>
          <w:trHeight w:val="98"/>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dotted" w:sz="4"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497,549</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67%</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68%</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69%</w:t>
            </w:r>
          </w:p>
        </w:tc>
        <w:tc>
          <w:tcPr>
            <w:tcW w:w="810"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69%</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2</w:t>
            </w:r>
          </w:p>
        </w:tc>
        <w:tc>
          <w:tcPr>
            <w:tcW w:w="1044" w:type="dxa"/>
            <w:tcBorders>
              <w:top w:val="dotted" w:sz="4" w:space="0" w:color="auto"/>
              <w:bottom w:val="dotted" w:sz="4"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w:t>
            </w:r>
          </w:p>
        </w:tc>
      </w:tr>
      <w:tr w:rsidR="008C320A" w:rsidRPr="00E856D6" w:rsidTr="008C320A">
        <w:trPr>
          <w:trHeight w:val="64"/>
        </w:trPr>
        <w:tc>
          <w:tcPr>
            <w:tcW w:w="127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single" w:sz="12" w:space="0" w:color="auto"/>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SGP</w:t>
            </w:r>
          </w:p>
        </w:tc>
        <w:tc>
          <w:tcPr>
            <w:tcW w:w="126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395,772</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1044"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0.0</w:t>
            </w:r>
          </w:p>
        </w:tc>
        <w:tc>
          <w:tcPr>
            <w:tcW w:w="1044" w:type="dxa"/>
            <w:tcBorders>
              <w:top w:val="dotted" w:sz="4" w:space="0" w:color="auto"/>
              <w:bottom w:val="single" w:sz="12" w:space="0" w:color="auto"/>
            </w:tcBorders>
            <w:vAlign w:val="center"/>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0.0</w:t>
            </w:r>
          </w:p>
        </w:tc>
      </w:tr>
      <w:tr w:rsidR="008C320A" w:rsidRPr="00E856D6" w:rsidTr="008C320A">
        <w:trPr>
          <w:trHeight w:val="324"/>
        </w:trPr>
        <w:tc>
          <w:tcPr>
            <w:tcW w:w="9576" w:type="dxa"/>
            <w:gridSpan w:val="10"/>
            <w:tcBorders>
              <w:top w:val="single" w:sz="12" w:space="0" w:color="auto"/>
              <w:left w:val="nil"/>
              <w:bottom w:val="nil"/>
              <w:right w:val="nil"/>
            </w:tcBorders>
          </w:tcPr>
          <w:p w:rsidR="002362A0" w:rsidRDefault="008C320A">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856D6">
              <w:rPr>
                <w:rFonts w:ascii="Calibri" w:eastAsia="Times New Roman" w:hAnsi="Calibri" w:cs="Times New Roman"/>
                <w:bCs/>
                <w:color w:val="000000"/>
                <w:kern w:val="28"/>
                <w:sz w:val="20"/>
                <w:szCs w:val="20"/>
              </w:rPr>
              <w:t xml:space="preserve">Notes: The number of students included in CPI and percent </w:t>
            </w:r>
            <w:r w:rsidRPr="00E523E0">
              <w:rPr>
                <w:rFonts w:ascii="Calibri" w:eastAsia="Times New Roman" w:hAnsi="Calibri" w:cs="Times New Roman"/>
                <w:bCs/>
                <w:color w:val="000000"/>
                <w:kern w:val="28"/>
                <w:sz w:val="20"/>
                <w:szCs w:val="20"/>
              </w:rPr>
              <w:t>Proficient</w:t>
            </w:r>
            <w:r w:rsidRPr="00E856D6">
              <w:rPr>
                <w:rFonts w:ascii="Calibri" w:eastAsia="Times New Roman" w:hAnsi="Calibri" w:cs="Times New Roman"/>
                <w:bCs/>
                <w:color w:val="000000"/>
                <w:kern w:val="28"/>
                <w:sz w:val="20"/>
                <w:szCs w:val="20"/>
              </w:rPr>
              <w:t xml:space="preserve"> or </w:t>
            </w:r>
            <w:r w:rsidRPr="00E523E0">
              <w:rPr>
                <w:rFonts w:ascii="Calibri" w:eastAsia="Times New Roman" w:hAnsi="Calibri" w:cs="Times New Roman"/>
                <w:bCs/>
                <w:color w:val="000000"/>
                <w:kern w:val="28"/>
                <w:sz w:val="20"/>
                <w:szCs w:val="20"/>
              </w:rPr>
              <w:t>Advanced</w:t>
            </w:r>
            <w:r w:rsidRPr="00E856D6">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362A0" w:rsidRDefault="002362A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362A0" w:rsidRDefault="008C320A">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5b: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Mathematics (All Grades)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F3683D" w:rsidRPr="00E856D6" w:rsidTr="008C320A">
        <w:tc>
          <w:tcPr>
            <w:tcW w:w="2988" w:type="dxa"/>
            <w:gridSpan w:val="3"/>
            <w:vMerge w:val="restart"/>
            <w:tcBorders>
              <w:right w:val="single" w:sz="4" w:space="0" w:color="auto"/>
            </w:tcBorders>
            <w:vAlign w:val="center"/>
          </w:tcPr>
          <w:p w:rsidR="002362A0" w:rsidRDefault="00766E3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Gr</w:t>
            </w:r>
            <w:r>
              <w:rPr>
                <w:rFonts w:ascii="Calibri" w:eastAsia="Times New Roman" w:hAnsi="Calibri" w:cs="Arial"/>
                <w:b/>
                <w:kern w:val="28"/>
                <w:sz w:val="20"/>
                <w:szCs w:val="20"/>
              </w:rPr>
              <w:t>oup</w:t>
            </w:r>
            <w:r w:rsidRPr="00E856D6">
              <w:rPr>
                <w:rFonts w:ascii="Calibri" w:eastAsia="Times New Roman" w:hAnsi="Calibri" w:cs="Arial"/>
                <w:b/>
                <w:kern w:val="28"/>
                <w:sz w:val="20"/>
                <w:szCs w:val="20"/>
              </w:rPr>
              <w:t xml:space="preserve"> </w:t>
            </w:r>
            <w:r w:rsidR="00F3683D" w:rsidRPr="00E856D6">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Spring MCAS Year</w:t>
            </w:r>
          </w:p>
        </w:tc>
        <w:tc>
          <w:tcPr>
            <w:tcW w:w="2088" w:type="dxa"/>
            <w:gridSpan w:val="2"/>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Gains and Declines</w:t>
            </w:r>
          </w:p>
        </w:tc>
      </w:tr>
      <w:tr w:rsidR="00F3683D" w:rsidRPr="00E856D6" w:rsidTr="008C320A">
        <w:trPr>
          <w:trHeight w:val="324"/>
        </w:trPr>
        <w:tc>
          <w:tcPr>
            <w:tcW w:w="2988" w:type="dxa"/>
            <w:gridSpan w:val="3"/>
            <w:vMerge/>
            <w:tcBorders>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4-Year Trend</w:t>
            </w:r>
          </w:p>
        </w:tc>
        <w:tc>
          <w:tcPr>
            <w:tcW w:w="1044"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2-Year Trend</w:t>
            </w:r>
          </w:p>
        </w:tc>
      </w:tr>
      <w:tr w:rsidR="00F3683D" w:rsidRPr="00E856D6" w:rsidTr="008C320A">
        <w:trPr>
          <w:trHeight w:val="70"/>
        </w:trPr>
        <w:tc>
          <w:tcPr>
            <w:tcW w:w="2988" w:type="dxa"/>
            <w:gridSpan w:val="3"/>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F3683D" w:rsidRPr="00121696" w:rsidTr="008C320A">
        <w:trPr>
          <w:trHeight w:val="44"/>
        </w:trPr>
        <w:tc>
          <w:tcPr>
            <w:tcW w:w="1278" w:type="dxa"/>
            <w:vMerge w:val="restart"/>
            <w:tcBorders>
              <w:top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High needs</w:t>
            </w:r>
          </w:p>
        </w:tc>
        <w:tc>
          <w:tcPr>
            <w:tcW w:w="900" w:type="dxa"/>
            <w:vMerge w:val="restart"/>
            <w:tcBorders>
              <w:top w:val="single" w:sz="12"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281</w:t>
            </w:r>
          </w:p>
        </w:tc>
        <w:tc>
          <w:tcPr>
            <w:tcW w:w="810" w:type="dxa"/>
            <w:tcBorders>
              <w:top w:val="single" w:sz="12"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59.9</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61.3</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64.9</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60.8</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0.9</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281</w:t>
            </w:r>
          </w:p>
        </w:tc>
        <w:tc>
          <w:tcPr>
            <w:tcW w:w="81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27%</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33%</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216</w:t>
            </w:r>
          </w:p>
        </w:tc>
        <w:tc>
          <w:tcPr>
            <w:tcW w:w="810" w:type="dxa"/>
            <w:tcBorders>
              <w:top w:val="dotted" w:sz="4" w:space="0" w:color="auto"/>
              <w:lef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42.0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37.5</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37.5</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-4.5</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-8.5</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AA459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235,552</w:t>
            </w:r>
          </w:p>
        </w:tc>
        <w:tc>
          <w:tcPr>
            <w:tcW w:w="81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64.5</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66.7</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67.0</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2.5</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-0.1</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AA459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235,552</w:t>
            </w:r>
          </w:p>
        </w:tc>
        <w:tc>
          <w:tcPr>
            <w:tcW w:w="810" w:type="dxa"/>
            <w:tcBorders>
              <w:top w:val="dotted" w:sz="4" w:space="0" w:color="auto"/>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32%</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178,144</w:t>
            </w:r>
          </w:p>
        </w:tc>
        <w:tc>
          <w:tcPr>
            <w:tcW w:w="810" w:type="dxa"/>
            <w:tcBorders>
              <w:top w:val="dotted" w:sz="4" w:space="0" w:color="auto"/>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1044" w:type="dxa"/>
            <w:tcBorders>
              <w:top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c>
          <w:tcPr>
            <w:tcW w:w="1044" w:type="dxa"/>
            <w:tcBorders>
              <w:top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0.0</w:t>
            </w:r>
          </w:p>
        </w:tc>
      </w:tr>
      <w:tr w:rsidR="00F3683D" w:rsidRPr="00121696" w:rsidTr="008C320A">
        <w:trPr>
          <w:trHeight w:val="64"/>
        </w:trPr>
        <w:tc>
          <w:tcPr>
            <w:tcW w:w="127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Low income</w:t>
            </w:r>
          </w:p>
        </w:tc>
        <w:tc>
          <w:tcPr>
            <w:tcW w:w="900" w:type="dxa"/>
            <w:vMerge w:val="restart"/>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202</w:t>
            </w:r>
          </w:p>
        </w:tc>
        <w:tc>
          <w:tcPr>
            <w:tcW w:w="810" w:type="dxa"/>
            <w:tcBorders>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63.0</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66.7</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71.0</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67.1</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202</w:t>
            </w:r>
          </w:p>
        </w:tc>
        <w:tc>
          <w:tcPr>
            <w:tcW w:w="81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32%</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36%</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7</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164</w:t>
            </w:r>
          </w:p>
        </w:tc>
        <w:tc>
          <w:tcPr>
            <w:tcW w:w="810" w:type="dxa"/>
            <w:tcBorders>
              <w:top w:val="dotted" w:sz="4" w:space="0" w:color="auto"/>
              <w:lef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47.0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39.0</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-8.0</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180,433</w:t>
            </w:r>
          </w:p>
        </w:tc>
        <w:tc>
          <w:tcPr>
            <w:tcW w:w="81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64.5</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0.0</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180,433</w:t>
            </w:r>
          </w:p>
        </w:tc>
        <w:tc>
          <w:tcPr>
            <w:tcW w:w="810" w:type="dxa"/>
            <w:tcBorders>
              <w:top w:val="dotted" w:sz="4" w:space="0" w:color="auto"/>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33%</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37%</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F3683D" w:rsidRPr="00121696" w:rsidTr="008C320A">
        <w:trPr>
          <w:trHeight w:val="64"/>
        </w:trPr>
        <w:tc>
          <w:tcPr>
            <w:tcW w:w="1278" w:type="dxa"/>
            <w:vMerge/>
            <w:tcBorders>
              <w:bottom w:val="single" w:sz="4"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4"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single"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137,529</w:t>
            </w:r>
          </w:p>
        </w:tc>
        <w:tc>
          <w:tcPr>
            <w:tcW w:w="810" w:type="dxa"/>
            <w:tcBorders>
              <w:top w:val="dotted" w:sz="4" w:space="0" w:color="auto"/>
              <w:left w:val="single"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44.0</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47.0</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1044"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c>
          <w:tcPr>
            <w:tcW w:w="1044"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r>
      <w:tr w:rsidR="00F3683D" w:rsidRPr="00121696" w:rsidTr="008C320A">
        <w:trPr>
          <w:trHeight w:val="64"/>
        </w:trPr>
        <w:tc>
          <w:tcPr>
            <w:tcW w:w="127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 xml:space="preserve">Students w/ disabilities </w:t>
            </w:r>
          </w:p>
        </w:tc>
        <w:tc>
          <w:tcPr>
            <w:tcW w:w="900" w:type="dxa"/>
            <w:vMerge w:val="restart"/>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120</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48.9</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47.5</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45.8</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41.0</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-7.9</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120</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82</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29.0</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-16.0</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-15.0</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91,876</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56.9</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57.5</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57.7</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56.9</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0.0</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-0.8</w:t>
            </w:r>
          </w:p>
        </w:tc>
      </w:tr>
      <w:tr w:rsidR="00F3683D" w:rsidRPr="0012169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91,876</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21%</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22%</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21%</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F3683D" w:rsidRPr="00121696" w:rsidTr="008C320A">
        <w:trPr>
          <w:trHeight w:val="64"/>
        </w:trPr>
        <w:tc>
          <w:tcPr>
            <w:tcW w:w="1278" w:type="dxa"/>
            <w:vMerge/>
            <w:tcBorders>
              <w:bottom w:val="single" w:sz="4"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single"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66,876</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810"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1044"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0.0</w:t>
            </w:r>
          </w:p>
        </w:tc>
        <w:tc>
          <w:tcPr>
            <w:tcW w:w="1044" w:type="dxa"/>
            <w:tcBorders>
              <w:top w:val="dotted" w:sz="4" w:space="0" w:color="auto"/>
              <w:bottom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0.0</w:t>
            </w:r>
          </w:p>
        </w:tc>
      </w:tr>
      <w:tr w:rsidR="00F3683D" w:rsidRPr="00121696" w:rsidTr="008C320A">
        <w:trPr>
          <w:trHeight w:val="64"/>
        </w:trPr>
        <w:tc>
          <w:tcPr>
            <w:tcW w:w="127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English language learners or Former ELL</w:t>
            </w:r>
          </w:p>
        </w:tc>
        <w:tc>
          <w:tcPr>
            <w:tcW w:w="900" w:type="dxa"/>
            <w:vMerge w:val="restart"/>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r>
      <w:tr w:rsidR="00F3683D" w:rsidRPr="0012169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r>
      <w:tr w:rsidR="00F3683D" w:rsidRPr="0012169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r>
      <w:tr w:rsidR="00F3683D" w:rsidRPr="0012169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45,695</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59.2</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61.5</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62.0</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61.6</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2.4</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-0.4</w:t>
            </w:r>
          </w:p>
        </w:tc>
      </w:tr>
      <w:tr w:rsidR="00F3683D" w:rsidRPr="0012169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45,695</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29%</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32%</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32%</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F3683D" w:rsidRPr="00121696" w:rsidTr="008C320A">
        <w:trPr>
          <w:trHeight w:val="64"/>
        </w:trPr>
        <w:tc>
          <w:tcPr>
            <w:tcW w:w="127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single" w:sz="12"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SGP</w:t>
            </w:r>
          </w:p>
        </w:tc>
        <w:tc>
          <w:tcPr>
            <w:tcW w:w="126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30,189</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49.0</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54.0</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52.0</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52.0</w:t>
            </w:r>
          </w:p>
        </w:tc>
        <w:tc>
          <w:tcPr>
            <w:tcW w:w="1044"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3.0</w:t>
            </w:r>
          </w:p>
        </w:tc>
        <w:tc>
          <w:tcPr>
            <w:tcW w:w="1044"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0.0</w:t>
            </w:r>
          </w:p>
        </w:tc>
      </w:tr>
      <w:tr w:rsidR="00F3683D" w:rsidRPr="00121696" w:rsidTr="008C320A">
        <w:trPr>
          <w:trHeight w:val="179"/>
        </w:trPr>
        <w:tc>
          <w:tcPr>
            <w:tcW w:w="1278" w:type="dxa"/>
            <w:vMerge w:val="restart"/>
            <w:tcBorders>
              <w:top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All students</w:t>
            </w:r>
          </w:p>
        </w:tc>
        <w:tc>
          <w:tcPr>
            <w:tcW w:w="900" w:type="dxa"/>
            <w:vMerge w:val="restart"/>
            <w:tcBorders>
              <w:top w:val="single" w:sz="12"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District</w:t>
            </w:r>
          </w:p>
        </w:tc>
        <w:tc>
          <w:tcPr>
            <w:tcW w:w="810" w:type="dxa"/>
            <w:tcBorders>
              <w:top w:val="single" w:sz="12"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750</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75.1</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74.6</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76.6</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74.0</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-1.1</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-2.6</w:t>
            </w:r>
          </w:p>
        </w:tc>
      </w:tr>
      <w:tr w:rsidR="00F3683D" w:rsidRPr="0012169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750</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48%</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w:t>
            </w:r>
          </w:p>
        </w:tc>
      </w:tr>
      <w:tr w:rsidR="00F3683D" w:rsidRPr="00B76072"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SGP</w:t>
            </w:r>
          </w:p>
        </w:tc>
        <w:tc>
          <w:tcPr>
            <w:tcW w:w="126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612</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48.5</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43.0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50.0</w:t>
            </w:r>
          </w:p>
        </w:tc>
        <w:tc>
          <w:tcPr>
            <w:tcW w:w="810"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45.5</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-3.0</w:t>
            </w:r>
          </w:p>
        </w:tc>
        <w:tc>
          <w:tcPr>
            <w:tcW w:w="1044" w:type="dxa"/>
            <w:tcBorders>
              <w:top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b/>
                <w:bCs/>
                <w:color w:val="000000"/>
                <w:sz w:val="20"/>
                <w:szCs w:val="20"/>
              </w:rPr>
            </w:pPr>
            <w:r w:rsidRPr="00E523E0">
              <w:rPr>
                <w:b/>
                <w:bCs/>
                <w:color w:val="000000"/>
                <w:sz w:val="20"/>
                <w:szCs w:val="20"/>
              </w:rPr>
              <w:t>-4.5</w:t>
            </w:r>
          </w:p>
        </w:tc>
      </w:tr>
      <w:tr w:rsidR="00F3683D" w:rsidRPr="0012169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State</w:t>
            </w:r>
          </w:p>
        </w:tc>
        <w:tc>
          <w:tcPr>
            <w:tcW w:w="810" w:type="dxa"/>
            <w:tcBorders>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497,984</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78.5</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79.9</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79.9</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79.9</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1.4</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0.0</w:t>
            </w:r>
          </w:p>
        </w:tc>
      </w:tr>
      <w:tr w:rsidR="00F3683D" w:rsidRPr="00121696" w:rsidTr="008C320A">
        <w:trPr>
          <w:trHeight w:val="98"/>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497,984</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56%</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59%</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3</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w:t>
            </w:r>
          </w:p>
        </w:tc>
      </w:tr>
      <w:tr w:rsidR="00F3683D" w:rsidRPr="00121696" w:rsidTr="008C320A">
        <w:trPr>
          <w:trHeight w:val="64"/>
        </w:trPr>
        <w:tc>
          <w:tcPr>
            <w:tcW w:w="127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single" w:sz="12"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SGP</w:t>
            </w:r>
          </w:p>
        </w:tc>
        <w:tc>
          <w:tcPr>
            <w:tcW w:w="126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396,357</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1044"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0.0</w:t>
            </w:r>
          </w:p>
        </w:tc>
        <w:tc>
          <w:tcPr>
            <w:tcW w:w="1044" w:type="dxa"/>
            <w:tcBorders>
              <w:top w:val="dotted"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0.0</w:t>
            </w:r>
          </w:p>
        </w:tc>
      </w:tr>
      <w:tr w:rsidR="00F3683D" w:rsidTr="008C320A">
        <w:trPr>
          <w:trHeight w:val="324"/>
        </w:trPr>
        <w:tc>
          <w:tcPr>
            <w:tcW w:w="9576" w:type="dxa"/>
            <w:gridSpan w:val="10"/>
            <w:tcBorders>
              <w:top w:val="single" w:sz="12" w:space="0" w:color="auto"/>
              <w:left w:val="nil"/>
              <w:bottom w:val="nil"/>
              <w:right w:val="nil"/>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856D6">
              <w:rPr>
                <w:rFonts w:ascii="Calibri" w:eastAsia="Times New Roman" w:hAnsi="Calibri" w:cs="Times New Roman"/>
                <w:bCs/>
                <w:color w:val="000000"/>
                <w:kern w:val="28"/>
                <w:sz w:val="20"/>
                <w:szCs w:val="20"/>
              </w:rPr>
              <w:t xml:space="preserve">Notes: The number of students included in CPI and percent </w:t>
            </w:r>
            <w:r w:rsidRPr="00E523E0">
              <w:rPr>
                <w:rFonts w:ascii="Calibri" w:eastAsia="Times New Roman" w:hAnsi="Calibri" w:cs="Times New Roman"/>
                <w:bCs/>
                <w:color w:val="000000"/>
                <w:kern w:val="28"/>
                <w:sz w:val="20"/>
                <w:szCs w:val="20"/>
              </w:rPr>
              <w:t>Proficient</w:t>
            </w:r>
            <w:r w:rsidRPr="00E856D6">
              <w:rPr>
                <w:rFonts w:ascii="Calibri" w:eastAsia="Times New Roman" w:hAnsi="Calibri" w:cs="Times New Roman"/>
                <w:bCs/>
                <w:color w:val="000000"/>
                <w:kern w:val="28"/>
                <w:sz w:val="20"/>
                <w:szCs w:val="20"/>
              </w:rPr>
              <w:t xml:space="preserve"> or </w:t>
            </w:r>
            <w:r w:rsidRPr="00E523E0">
              <w:rPr>
                <w:rFonts w:ascii="Calibri" w:eastAsia="Times New Roman" w:hAnsi="Calibri" w:cs="Times New Roman"/>
                <w:bCs/>
                <w:color w:val="000000"/>
                <w:kern w:val="28"/>
                <w:sz w:val="20"/>
                <w:szCs w:val="20"/>
              </w:rPr>
              <w:t>Advanced</w:t>
            </w:r>
            <w:r w:rsidRPr="00E856D6">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362A0" w:rsidRDefault="002362A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362A0" w:rsidRDefault="003C17F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Pr>
          <w:rFonts w:ascii="Calibri" w:eastAsia="Calibri" w:hAnsi="Calibri" w:cs="Times New Roman"/>
          <w:b/>
          <w:sz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5c: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Science and Technology/Engineering (All Grades)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F3683D" w:rsidRPr="00E856D6" w:rsidTr="008C320A">
        <w:tc>
          <w:tcPr>
            <w:tcW w:w="2988" w:type="dxa"/>
            <w:gridSpan w:val="3"/>
            <w:vMerge w:val="restart"/>
            <w:tcBorders>
              <w:right w:val="single" w:sz="4" w:space="0" w:color="auto"/>
            </w:tcBorders>
            <w:vAlign w:val="center"/>
          </w:tcPr>
          <w:p w:rsidR="002362A0" w:rsidRDefault="00766E3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Gr</w:t>
            </w:r>
            <w:r>
              <w:rPr>
                <w:rFonts w:ascii="Calibri" w:eastAsia="Times New Roman" w:hAnsi="Calibri" w:cs="Arial"/>
                <w:b/>
                <w:kern w:val="28"/>
                <w:sz w:val="20"/>
                <w:szCs w:val="20"/>
              </w:rPr>
              <w:t>oup</w:t>
            </w:r>
            <w:r w:rsidRPr="00E856D6">
              <w:rPr>
                <w:rFonts w:ascii="Calibri" w:eastAsia="Times New Roman" w:hAnsi="Calibri" w:cs="Arial"/>
                <w:b/>
                <w:kern w:val="28"/>
                <w:sz w:val="20"/>
                <w:szCs w:val="20"/>
              </w:rPr>
              <w:t xml:space="preserve"> </w:t>
            </w:r>
            <w:r w:rsidR="00F3683D" w:rsidRPr="00E856D6">
              <w:rPr>
                <w:rFonts w:ascii="Calibri" w:eastAsia="Times New Roman" w:hAnsi="Calibri" w:cs="Arial"/>
                <w:b/>
                <w:kern w:val="28"/>
                <w:sz w:val="20"/>
                <w:szCs w:val="20"/>
              </w:rPr>
              <w:t>and</w:t>
            </w:r>
          </w:p>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Spring MCAS Year</w:t>
            </w:r>
          </w:p>
        </w:tc>
        <w:tc>
          <w:tcPr>
            <w:tcW w:w="2088" w:type="dxa"/>
            <w:gridSpan w:val="2"/>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Gains and Declines</w:t>
            </w:r>
          </w:p>
        </w:tc>
      </w:tr>
      <w:tr w:rsidR="00F3683D" w:rsidRPr="00E856D6" w:rsidTr="008C320A">
        <w:trPr>
          <w:trHeight w:val="324"/>
        </w:trPr>
        <w:tc>
          <w:tcPr>
            <w:tcW w:w="2988" w:type="dxa"/>
            <w:gridSpan w:val="3"/>
            <w:vMerge/>
            <w:tcBorders>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4-Year Trend</w:t>
            </w:r>
          </w:p>
        </w:tc>
        <w:tc>
          <w:tcPr>
            <w:tcW w:w="1044"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2-Year Trend</w:t>
            </w:r>
          </w:p>
        </w:tc>
      </w:tr>
      <w:tr w:rsidR="00F3683D" w:rsidRPr="00E856D6" w:rsidTr="008C320A">
        <w:trPr>
          <w:trHeight w:val="70"/>
        </w:trPr>
        <w:tc>
          <w:tcPr>
            <w:tcW w:w="2988" w:type="dxa"/>
            <w:gridSpan w:val="3"/>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856D6">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F3683D" w:rsidRPr="00E856D6" w:rsidTr="008C320A">
        <w:trPr>
          <w:trHeight w:val="44"/>
        </w:trPr>
        <w:tc>
          <w:tcPr>
            <w:tcW w:w="1278" w:type="dxa"/>
            <w:vMerge w:val="restart"/>
            <w:tcBorders>
              <w:top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High needs</w:t>
            </w:r>
          </w:p>
        </w:tc>
        <w:tc>
          <w:tcPr>
            <w:tcW w:w="900" w:type="dxa"/>
            <w:vMerge w:val="restart"/>
            <w:tcBorders>
              <w:top w:val="single" w:sz="12"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102</w:t>
            </w:r>
          </w:p>
        </w:tc>
        <w:tc>
          <w:tcPr>
            <w:tcW w:w="810" w:type="dxa"/>
            <w:tcBorders>
              <w:top w:val="single" w:sz="12"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62.9</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69.4</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72.6</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62.5</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-0.4</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-10.1</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102</w:t>
            </w:r>
          </w:p>
        </w:tc>
        <w:tc>
          <w:tcPr>
            <w:tcW w:w="81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34%</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23%</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-11</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AA459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96,996</w:t>
            </w:r>
          </w:p>
        </w:tc>
        <w:tc>
          <w:tcPr>
            <w:tcW w:w="81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64.3</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63.8</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65.0</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2.9</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AA459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color w:val="000000"/>
                <w:sz w:val="20"/>
                <w:szCs w:val="20"/>
              </w:rPr>
              <w:t>96,996</w:t>
            </w:r>
          </w:p>
        </w:tc>
        <w:tc>
          <w:tcPr>
            <w:tcW w:w="810" w:type="dxa"/>
            <w:tcBorders>
              <w:top w:val="dotted" w:sz="4" w:space="0" w:color="auto"/>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25%</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6</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w:t>
            </w:r>
          </w:p>
        </w:tc>
      </w:tr>
      <w:tr w:rsidR="00F3683D" w:rsidRPr="00E856D6" w:rsidTr="008C320A">
        <w:trPr>
          <w:trHeight w:val="64"/>
        </w:trPr>
        <w:tc>
          <w:tcPr>
            <w:tcW w:w="127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Low income</w:t>
            </w:r>
          </w:p>
        </w:tc>
        <w:tc>
          <w:tcPr>
            <w:tcW w:w="900" w:type="dxa"/>
            <w:vMerge w:val="restart"/>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w:t>
            </w:r>
          </w:p>
        </w:tc>
        <w:tc>
          <w:tcPr>
            <w:tcW w:w="810" w:type="dxa"/>
            <w:tcBorders>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65.1</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76.5</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75.0</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64.9</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-0.2</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-10.1</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72</w:t>
            </w:r>
          </w:p>
        </w:tc>
        <w:tc>
          <w:tcPr>
            <w:tcW w:w="810" w:type="dxa"/>
            <w:tcBorders>
              <w:top w:val="dotted" w:sz="4" w:space="0" w:color="auto"/>
              <w:left w:val="single"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21%</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25%</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-15</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74,300</w:t>
            </w:r>
          </w:p>
        </w:tc>
        <w:tc>
          <w:tcPr>
            <w:tcW w:w="81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61.1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63.6</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62.8</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64.5</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3.4</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1.7</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74,300</w:t>
            </w:r>
          </w:p>
        </w:tc>
        <w:tc>
          <w:tcPr>
            <w:tcW w:w="810" w:type="dxa"/>
            <w:tcBorders>
              <w:top w:val="dotted" w:sz="4" w:space="0" w:color="auto"/>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25%</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6</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3</w:t>
            </w:r>
          </w:p>
        </w:tc>
      </w:tr>
      <w:tr w:rsidR="00F3683D" w:rsidRPr="00E856D6" w:rsidTr="008C320A">
        <w:trPr>
          <w:trHeight w:val="64"/>
        </w:trPr>
        <w:tc>
          <w:tcPr>
            <w:tcW w:w="127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 xml:space="preserve">Students w/ disabilities </w:t>
            </w:r>
          </w:p>
        </w:tc>
        <w:tc>
          <w:tcPr>
            <w:tcW w:w="900" w:type="dxa"/>
            <w:vMerge w:val="restart"/>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54.4</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59.1</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57.9</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53.6</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-0.8</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13%</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14%</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13%</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8</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38,590</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58.1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59.0</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59.2</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58.7</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0.6</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-0.5</w:t>
            </w:r>
          </w:p>
        </w:tc>
      </w:tr>
      <w:tr w:rsidR="00F3683D" w:rsidRPr="00E856D6" w:rsidTr="008C320A">
        <w:trPr>
          <w:trHeight w:val="64"/>
        </w:trPr>
        <w:tc>
          <w:tcPr>
            <w:tcW w:w="1278" w:type="dxa"/>
            <w:vMerge/>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38,590</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19%</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20%</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F3683D" w:rsidRPr="00E856D6" w:rsidTr="008C320A">
        <w:trPr>
          <w:trHeight w:val="64"/>
        </w:trPr>
        <w:tc>
          <w:tcPr>
            <w:tcW w:w="127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English language learners or Former ELL</w:t>
            </w:r>
          </w:p>
        </w:tc>
        <w:tc>
          <w:tcPr>
            <w:tcW w:w="900" w:type="dxa"/>
            <w:vMerge w:val="restart"/>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District</w:t>
            </w:r>
          </w:p>
        </w:tc>
        <w:tc>
          <w:tcPr>
            <w:tcW w:w="810" w:type="dxa"/>
            <w:tcBorders>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r>
      <w:tr w:rsidR="00F3683D"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w:t>
            </w:r>
          </w:p>
        </w:tc>
      </w:tr>
      <w:tr w:rsidR="00F3683D"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State</w:t>
            </w:r>
          </w:p>
        </w:tc>
        <w:tc>
          <w:tcPr>
            <w:tcW w:w="810" w:type="dxa"/>
            <w:tcBorders>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CPI</w:t>
            </w:r>
          </w:p>
        </w:tc>
        <w:tc>
          <w:tcPr>
            <w:tcW w:w="126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15,271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50.8</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51.8</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50.3</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51.4</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0.6</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1.1</w:t>
            </w:r>
          </w:p>
        </w:tc>
      </w:tr>
      <w:tr w:rsidR="00F3683D"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810" w:type="dxa"/>
            <w:tcBorders>
              <w:top w:val="dotted" w:sz="4" w:space="0" w:color="auto"/>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r w:rsidRPr="00E523E0">
              <w:rPr>
                <w:rFonts w:eastAsia="Times New Roman" w:cs="Arial"/>
                <w:kern w:val="28"/>
                <w:sz w:val="20"/>
                <w:szCs w:val="20"/>
              </w:rPr>
              <w:t>P+</w:t>
            </w:r>
          </w:p>
        </w:tc>
        <w:tc>
          <w:tcPr>
            <w:tcW w:w="126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15,271</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15%</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16%</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15%</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17%</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sidRPr="00E523E0">
              <w:rPr>
                <w:color w:val="000000"/>
                <w:sz w:val="20"/>
                <w:szCs w:val="20"/>
              </w:rPr>
              <w:t>2</w:t>
            </w:r>
          </w:p>
        </w:tc>
      </w:tr>
      <w:tr w:rsidR="00F3683D" w:rsidRPr="00E856D6" w:rsidTr="008C320A">
        <w:trPr>
          <w:trHeight w:val="179"/>
        </w:trPr>
        <w:tc>
          <w:tcPr>
            <w:tcW w:w="1278" w:type="dxa"/>
            <w:vMerge w:val="restart"/>
            <w:tcBorders>
              <w:top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All students</w:t>
            </w:r>
          </w:p>
        </w:tc>
        <w:tc>
          <w:tcPr>
            <w:tcW w:w="900" w:type="dxa"/>
            <w:vMerge w:val="restart"/>
            <w:tcBorders>
              <w:top w:val="single" w:sz="12"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District</w:t>
            </w:r>
          </w:p>
        </w:tc>
        <w:tc>
          <w:tcPr>
            <w:tcW w:w="810" w:type="dxa"/>
            <w:tcBorders>
              <w:top w:val="single" w:sz="12"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308</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77.5</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78.7</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80.1</w:t>
            </w:r>
          </w:p>
        </w:tc>
        <w:tc>
          <w:tcPr>
            <w:tcW w:w="810"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72.2</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-5.3</w:t>
            </w:r>
          </w:p>
        </w:tc>
        <w:tc>
          <w:tcPr>
            <w:tcW w:w="1044" w:type="dxa"/>
            <w:tcBorders>
              <w:top w:val="single" w:sz="12"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-7.9</w:t>
            </w:r>
          </w:p>
        </w:tc>
      </w:tr>
      <w:tr w:rsidR="00F3683D"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shd w:val="clear" w:color="auto" w:fill="D9D9D9"/>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dotted" w:sz="4" w:space="0" w:color="auto"/>
            </w:tcBorders>
            <w:shd w:val="clear" w:color="auto" w:fill="D9D9D9"/>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308</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46%</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46%</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w:t>
            </w:r>
          </w:p>
        </w:tc>
        <w:tc>
          <w:tcPr>
            <w:tcW w:w="810"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36%</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-10</w:t>
            </w:r>
          </w:p>
        </w:tc>
        <w:tc>
          <w:tcPr>
            <w:tcW w:w="1044" w:type="dxa"/>
            <w:tcBorders>
              <w:top w:val="dotted" w:sz="4" w:space="0" w:color="auto"/>
              <w:bottom w:val="dotted" w:sz="4" w:space="0" w:color="auto"/>
            </w:tcBorders>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-14</w:t>
            </w:r>
          </w:p>
        </w:tc>
      </w:tr>
      <w:tr w:rsidR="00F3683D" w:rsidRPr="00E856D6" w:rsidTr="008C320A">
        <w:trPr>
          <w:trHeight w:val="64"/>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State</w:t>
            </w:r>
          </w:p>
        </w:tc>
        <w:tc>
          <w:tcPr>
            <w:tcW w:w="810" w:type="dxa"/>
            <w:tcBorders>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CPI</w:t>
            </w:r>
          </w:p>
        </w:tc>
        <w:tc>
          <w:tcPr>
            <w:tcW w:w="126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211,464</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76.8</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78.3</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77.6</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78.6</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1.8</w:t>
            </w:r>
          </w:p>
        </w:tc>
        <w:tc>
          <w:tcPr>
            <w:tcW w:w="1044"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1.0</w:t>
            </w:r>
          </w:p>
        </w:tc>
      </w:tr>
      <w:tr w:rsidR="00F3683D" w:rsidRPr="00E856D6" w:rsidTr="008C320A">
        <w:trPr>
          <w:trHeight w:val="98"/>
        </w:trPr>
        <w:tc>
          <w:tcPr>
            <w:tcW w:w="1278"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kern w:val="28"/>
                <w:sz w:val="20"/>
                <w:szCs w:val="20"/>
              </w:rPr>
            </w:pPr>
          </w:p>
        </w:tc>
        <w:tc>
          <w:tcPr>
            <w:tcW w:w="900" w:type="dxa"/>
            <w:vMerge/>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p>
        </w:tc>
        <w:tc>
          <w:tcPr>
            <w:tcW w:w="810" w:type="dxa"/>
            <w:tcBorders>
              <w:top w:val="dotted" w:sz="4" w:space="0" w:color="auto"/>
              <w:bottom w:val="dotted" w:sz="4" w:space="0" w:color="auto"/>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eastAsia="Times New Roman" w:cs="Arial"/>
                <w:b/>
                <w:kern w:val="28"/>
                <w:sz w:val="20"/>
                <w:szCs w:val="20"/>
              </w:rPr>
            </w:pPr>
            <w:r w:rsidRPr="00E523E0">
              <w:rPr>
                <w:rFonts w:eastAsia="Times New Roman" w:cs="Arial"/>
                <w:b/>
                <w:kern w:val="28"/>
                <w:sz w:val="20"/>
                <w:szCs w:val="20"/>
              </w:rPr>
              <w:t>P+</w:t>
            </w:r>
          </w:p>
        </w:tc>
        <w:tc>
          <w:tcPr>
            <w:tcW w:w="126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211,464</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52%</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52%</w:t>
            </w:r>
          </w:p>
        </w:tc>
        <w:tc>
          <w:tcPr>
            <w:tcW w:w="810"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54%</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4</w:t>
            </w:r>
          </w:p>
        </w:tc>
        <w:tc>
          <w:tcPr>
            <w:tcW w:w="1044" w:type="dxa"/>
            <w:tcBorders>
              <w:top w:val="dotted"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2</w:t>
            </w:r>
          </w:p>
        </w:tc>
      </w:tr>
      <w:tr w:rsidR="00F3683D" w:rsidRPr="00E856D6" w:rsidTr="008C320A">
        <w:trPr>
          <w:trHeight w:val="324"/>
        </w:trPr>
        <w:tc>
          <w:tcPr>
            <w:tcW w:w="9576" w:type="dxa"/>
            <w:gridSpan w:val="10"/>
            <w:tcBorders>
              <w:top w:val="single" w:sz="12" w:space="0" w:color="auto"/>
              <w:left w:val="nil"/>
              <w:bottom w:val="nil"/>
              <w:right w:val="nil"/>
            </w:tcBorders>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856D6">
              <w:rPr>
                <w:rFonts w:ascii="Calibri" w:eastAsia="Times New Roman" w:hAnsi="Calibri" w:cs="Times New Roman"/>
                <w:bCs/>
                <w:color w:val="000000"/>
                <w:kern w:val="28"/>
                <w:sz w:val="20"/>
                <w:szCs w:val="20"/>
              </w:rPr>
              <w:t xml:space="preserve">Notes: </w:t>
            </w:r>
            <w:r w:rsidR="00766E39">
              <w:rPr>
                <w:rFonts w:ascii="Calibri" w:eastAsia="Times New Roman" w:hAnsi="Calibri" w:cs="Times New Roman"/>
                <w:bCs/>
                <w:color w:val="000000"/>
                <w:kern w:val="28"/>
                <w:sz w:val="20"/>
                <w:szCs w:val="20"/>
              </w:rPr>
              <w:t xml:space="preserve">Median SGPs are not calculated for STE. </w:t>
            </w:r>
            <w:r w:rsidRPr="00E856D6">
              <w:rPr>
                <w:rFonts w:ascii="Calibri" w:eastAsia="Times New Roman" w:hAnsi="Calibri" w:cs="Times New Roman"/>
                <w:bCs/>
                <w:color w:val="000000"/>
                <w:kern w:val="28"/>
                <w:sz w:val="20"/>
                <w:szCs w:val="20"/>
              </w:rPr>
              <w:t>State figures are provided for comparison purposes only and do not represent the standard that a particular group is expected to meet.</w:t>
            </w:r>
          </w:p>
        </w:tc>
      </w:tr>
    </w:tbl>
    <w:p w:rsidR="002362A0" w:rsidRDefault="002362A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362A0" w:rsidRDefault="00F3683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Times New Roman" w:hAnsi="Calibri" w:cs="Arial"/>
          <w:b/>
          <w:kern w:val="28"/>
          <w:sz w:val="20"/>
          <w:szCs w:val="20"/>
        </w:rPr>
      </w:pPr>
      <w:r w:rsidRPr="00E856D6">
        <w:rPr>
          <w:rFonts w:ascii="Calibri" w:eastAsia="Calibri" w:hAnsi="Calibri" w:cs="Times New Roman"/>
          <w:b/>
          <w:sz w:val="20"/>
        </w:rPr>
        <w:br w:type="page"/>
      </w:r>
    </w:p>
    <w:p w:rsidR="002362A0" w:rsidRDefault="002362A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362A0"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856D6">
        <w:rPr>
          <w:rFonts w:ascii="Calibri" w:eastAsia="Calibri" w:hAnsi="Calibri" w:cs="Times New Roman"/>
          <w:b/>
          <w:sz w:val="20"/>
        </w:rPr>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6: </w:t>
      </w:r>
      <w:r w:rsidR="00E523E0" w:rsidRPr="00E523E0">
        <w:rPr>
          <w:rFonts w:ascii="Calibri" w:eastAsia="Calibri" w:hAnsi="Calibri" w:cs="Times New Roman"/>
          <w:b/>
          <w:sz w:val="20"/>
        </w:rPr>
        <w:t>Monson Public Schools</w:t>
      </w:r>
    </w:p>
    <w:p w:rsidR="002362A0" w:rsidRDefault="00F3683D">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Annual Dropout Rates, 2009-2012</w:t>
      </w:r>
    </w:p>
    <w:tbl>
      <w:tblPr>
        <w:tblStyle w:val="TableGrid"/>
        <w:tblW w:w="10156" w:type="dxa"/>
        <w:jc w:val="center"/>
        <w:tblLayout w:type="fixed"/>
        <w:tblLook w:val="04A0" w:firstRow="1" w:lastRow="0" w:firstColumn="1" w:lastColumn="0" w:noHBand="0" w:noVBand="1"/>
      </w:tblPr>
      <w:tblGrid>
        <w:gridCol w:w="1028"/>
        <w:gridCol w:w="810"/>
        <w:gridCol w:w="810"/>
        <w:gridCol w:w="810"/>
        <w:gridCol w:w="810"/>
        <w:gridCol w:w="1215"/>
        <w:gridCol w:w="1215"/>
        <w:gridCol w:w="1215"/>
        <w:gridCol w:w="1215"/>
        <w:gridCol w:w="1028"/>
      </w:tblGrid>
      <w:tr w:rsidR="0006409C" w:rsidRPr="00210A51" w:rsidTr="008C320A">
        <w:trPr>
          <w:trHeight w:val="64"/>
          <w:jc w:val="center"/>
        </w:trPr>
        <w:tc>
          <w:tcPr>
            <w:tcW w:w="1028" w:type="dxa"/>
            <w:vMerge w:val="restart"/>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1028" w:type="dxa"/>
            <w:vMerge w:val="restart"/>
            <w:shd w:val="clear" w:color="auto" w:fill="auto"/>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06409C" w:rsidRPr="00210A51" w:rsidTr="008C320A">
        <w:trPr>
          <w:trHeight w:val="70"/>
          <w:jc w:val="center"/>
        </w:trPr>
        <w:tc>
          <w:tcPr>
            <w:tcW w:w="102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6409C" w:rsidRPr="00210A51" w:rsidTr="008C320A">
        <w:trPr>
          <w:trHeight w:val="424"/>
          <w:jc w:val="center"/>
        </w:trPr>
        <w:tc>
          <w:tcPr>
            <w:tcW w:w="1028" w:type="dxa"/>
            <w:tcBorders>
              <w:top w:val="single" w:sz="12" w:space="0" w:color="auto"/>
              <w:bottom w:val="single" w:sz="12" w:space="0" w:color="auto"/>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3.3%</w:t>
            </w:r>
          </w:p>
        </w:tc>
        <w:tc>
          <w:tcPr>
            <w:tcW w:w="810" w:type="dxa"/>
            <w:tcBorders>
              <w:top w:val="single" w:sz="12" w:space="0" w:color="auto"/>
              <w:bottom w:val="single" w:sz="12" w:space="0" w:color="auto"/>
            </w:tcBorders>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2.7%</w:t>
            </w:r>
          </w:p>
        </w:tc>
        <w:tc>
          <w:tcPr>
            <w:tcW w:w="810" w:type="dxa"/>
            <w:tcBorders>
              <w:top w:val="single" w:sz="12" w:space="0" w:color="auto"/>
              <w:bottom w:val="single" w:sz="12" w:space="0" w:color="auto"/>
            </w:tcBorders>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1.4%</w:t>
            </w:r>
          </w:p>
        </w:tc>
        <w:tc>
          <w:tcPr>
            <w:tcW w:w="810" w:type="dxa"/>
            <w:tcBorders>
              <w:top w:val="single" w:sz="12" w:space="0" w:color="auto"/>
              <w:bottom w:val="single" w:sz="12" w:space="0" w:color="auto"/>
            </w:tcBorders>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1.2%</w:t>
            </w:r>
          </w:p>
        </w:tc>
        <w:tc>
          <w:tcPr>
            <w:tcW w:w="1215" w:type="dxa"/>
            <w:tcBorders>
              <w:top w:val="single" w:sz="12" w:space="0" w:color="auto"/>
              <w:bottom w:val="single" w:sz="12" w:space="0" w:color="auto"/>
            </w:tcBorders>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w:t>
            </w:r>
          </w:p>
        </w:tc>
        <w:tc>
          <w:tcPr>
            <w:tcW w:w="1215" w:type="dxa"/>
            <w:tcBorders>
              <w:top w:val="single" w:sz="12" w:space="0" w:color="auto"/>
              <w:bottom w:val="single" w:sz="12" w:space="0" w:color="auto"/>
            </w:tcBorders>
            <w:shd w:val="clear" w:color="auto" w:fill="D9D9D9"/>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w:t>
            </w:r>
            <w:r w:rsidR="00087F83">
              <w:rPr>
                <w:rFonts w:ascii="Calibri" w:hAnsi="Calibri"/>
                <w:b/>
                <w:bCs/>
                <w:color w:val="000000"/>
                <w:sz w:val="20"/>
                <w:szCs w:val="20"/>
              </w:rPr>
              <w:t>63.6</w:t>
            </w:r>
            <w:r w:rsidRPr="002235B6">
              <w:rPr>
                <w:rFonts w:ascii="Calibri" w:hAnsi="Calibri"/>
                <w:b/>
                <w:bCs/>
                <w:color w:val="000000"/>
                <w:sz w:val="20"/>
                <w:szCs w:val="20"/>
              </w:rPr>
              <w:t>%</w:t>
            </w:r>
          </w:p>
        </w:tc>
        <w:tc>
          <w:tcPr>
            <w:tcW w:w="1215" w:type="dxa"/>
            <w:tcBorders>
              <w:top w:val="single" w:sz="12" w:space="0" w:color="auto"/>
              <w:bottom w:val="single" w:sz="12" w:space="0" w:color="auto"/>
            </w:tcBorders>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-0.2</w:t>
            </w:r>
          </w:p>
        </w:tc>
        <w:tc>
          <w:tcPr>
            <w:tcW w:w="1215" w:type="dxa"/>
            <w:tcBorders>
              <w:top w:val="single" w:sz="12" w:space="0" w:color="auto"/>
              <w:bottom w:val="single" w:sz="12" w:space="0" w:color="auto"/>
            </w:tcBorders>
            <w:shd w:val="clear" w:color="auto" w:fill="D9D9D9"/>
            <w:vAlign w:val="center"/>
          </w:tcPr>
          <w:p w:rsidR="002362A0" w:rsidRDefault="0006409C">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2235B6">
              <w:rPr>
                <w:rFonts w:ascii="Calibri" w:hAnsi="Calibri"/>
                <w:b/>
                <w:bCs/>
                <w:color w:val="000000"/>
                <w:sz w:val="20"/>
                <w:szCs w:val="20"/>
              </w:rPr>
              <w:t>-</w:t>
            </w:r>
            <w:r w:rsidR="00087F83">
              <w:rPr>
                <w:rFonts w:ascii="Calibri" w:hAnsi="Calibri"/>
                <w:b/>
                <w:bCs/>
                <w:color w:val="000000"/>
                <w:sz w:val="20"/>
                <w:szCs w:val="20"/>
              </w:rPr>
              <w:t>14.3</w:t>
            </w:r>
            <w:r w:rsidRPr="002235B6">
              <w:rPr>
                <w:rFonts w:ascii="Calibri" w:hAnsi="Calibri"/>
                <w:b/>
                <w:bCs/>
                <w:color w:val="000000"/>
                <w:sz w:val="20"/>
                <w:szCs w:val="20"/>
              </w:rPr>
              <w:t>%</w:t>
            </w:r>
          </w:p>
        </w:tc>
        <w:tc>
          <w:tcPr>
            <w:tcW w:w="1028" w:type="dxa"/>
            <w:tcBorders>
              <w:top w:val="single" w:sz="12" w:space="0" w:color="auto"/>
              <w:bottom w:val="single" w:sz="12" w:space="0" w:color="auto"/>
            </w:tcBorders>
            <w:shd w:val="clear" w:color="auto" w:fill="auto"/>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r w:rsidR="0006409C" w:rsidRPr="00210A51" w:rsidTr="008C320A">
        <w:trPr>
          <w:trHeight w:val="424"/>
          <w:jc w:val="center"/>
        </w:trPr>
        <w:tc>
          <w:tcPr>
            <w:tcW w:w="10156" w:type="dxa"/>
            <w:gridSpan w:val="10"/>
            <w:tcBorders>
              <w:top w:val="single" w:sz="12" w:space="0" w:color="auto"/>
              <w:left w:val="nil"/>
              <w:bottom w:val="nil"/>
              <w:right w:val="nil"/>
            </w:tcBorders>
            <w:vAlign w:val="center"/>
          </w:tcPr>
          <w:p w:rsidR="002362A0" w:rsidRDefault="0006409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7a: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Four-Ye</w:t>
      </w:r>
      <w:r w:rsidR="00B55A94">
        <w:rPr>
          <w:rFonts w:ascii="Calibri" w:eastAsia="Calibri" w:hAnsi="Calibri" w:cs="Times New Roman"/>
          <w:b/>
          <w:sz w:val="20"/>
        </w:rPr>
        <w:t>ar Cohort Graduation Rates, 2009-2012</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99"/>
        <w:gridCol w:w="1200"/>
        <w:gridCol w:w="1215"/>
        <w:gridCol w:w="1215"/>
        <w:gridCol w:w="976"/>
      </w:tblGrid>
      <w:tr w:rsidR="00B55A94" w:rsidRPr="00210A51" w:rsidTr="008C320A">
        <w:trPr>
          <w:trHeight w:val="64"/>
          <w:jc w:val="center"/>
        </w:trPr>
        <w:tc>
          <w:tcPr>
            <w:tcW w:w="1098" w:type="dxa"/>
            <w:vMerge w:val="restart"/>
            <w:tcBorders>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Group</w:t>
            </w:r>
          </w:p>
        </w:tc>
        <w:tc>
          <w:tcPr>
            <w:tcW w:w="990" w:type="dxa"/>
            <w:vMerge w:val="restart"/>
            <w:tcBorders>
              <w:lef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Number Included (2012)</w:t>
            </w:r>
          </w:p>
        </w:tc>
        <w:tc>
          <w:tcPr>
            <w:tcW w:w="3240" w:type="dxa"/>
            <w:gridSpan w:val="4"/>
            <w:tcBorders>
              <w:lef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School Year Ending</w:t>
            </w:r>
          </w:p>
        </w:tc>
        <w:tc>
          <w:tcPr>
            <w:tcW w:w="2399" w:type="dxa"/>
            <w:gridSpan w:val="2"/>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Change 2009-2012</w:t>
            </w:r>
          </w:p>
        </w:tc>
        <w:tc>
          <w:tcPr>
            <w:tcW w:w="2430" w:type="dxa"/>
            <w:gridSpan w:val="2"/>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Change 2011-2012</w:t>
            </w:r>
          </w:p>
        </w:tc>
        <w:tc>
          <w:tcPr>
            <w:tcW w:w="976" w:type="dxa"/>
            <w:vMerge w:val="restart"/>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State</w:t>
            </w:r>
          </w:p>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(2012)</w:t>
            </w:r>
          </w:p>
        </w:tc>
      </w:tr>
      <w:tr w:rsidR="00B55A94" w:rsidRPr="00210A51" w:rsidTr="008C320A">
        <w:trPr>
          <w:trHeight w:val="70"/>
          <w:jc w:val="center"/>
        </w:trPr>
        <w:tc>
          <w:tcPr>
            <w:tcW w:w="1098" w:type="dxa"/>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99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2012</w:t>
            </w:r>
          </w:p>
        </w:tc>
        <w:tc>
          <w:tcPr>
            <w:tcW w:w="1199" w:type="dxa"/>
            <w:tcBorders>
              <w:bottom w:val="single" w:sz="12"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Percentage Points</w:t>
            </w:r>
          </w:p>
        </w:tc>
        <w:tc>
          <w:tcPr>
            <w:tcW w:w="1200" w:type="dxa"/>
            <w:tcBorders>
              <w:bottom w:val="single" w:sz="12"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Percent</w:t>
            </w:r>
          </w:p>
        </w:tc>
        <w:tc>
          <w:tcPr>
            <w:tcW w:w="1215" w:type="dxa"/>
            <w:tcBorders>
              <w:bottom w:val="single" w:sz="12"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Percentage Points</w:t>
            </w:r>
          </w:p>
        </w:tc>
        <w:tc>
          <w:tcPr>
            <w:tcW w:w="1215" w:type="dxa"/>
            <w:tcBorders>
              <w:bottom w:val="single" w:sz="12"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Percent</w:t>
            </w:r>
          </w:p>
        </w:tc>
        <w:tc>
          <w:tcPr>
            <w:tcW w:w="976"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p>
        </w:tc>
      </w:tr>
      <w:tr w:rsidR="00B55A94" w:rsidRPr="00210A51" w:rsidTr="008C320A">
        <w:trPr>
          <w:trHeight w:val="423"/>
          <w:jc w:val="center"/>
        </w:trPr>
        <w:tc>
          <w:tcPr>
            <w:tcW w:w="1098" w:type="dxa"/>
            <w:tcBorders>
              <w:top w:val="single" w:sz="12" w:space="0" w:color="auto"/>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36228E">
              <w:rPr>
                <w:rFonts w:eastAsia="Times New Roman"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32</w:t>
            </w:r>
          </w:p>
        </w:tc>
        <w:tc>
          <w:tcPr>
            <w:tcW w:w="810" w:type="dxa"/>
            <w:tcBorders>
              <w:top w:val="single" w:sz="12" w:space="0" w:color="auto"/>
              <w:left w:val="single" w:sz="4"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73.2%</w:t>
            </w:r>
          </w:p>
        </w:tc>
        <w:tc>
          <w:tcPr>
            <w:tcW w:w="810" w:type="dxa"/>
            <w:tcBorders>
              <w:top w:val="single" w:sz="12"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70.8%</w:t>
            </w:r>
          </w:p>
        </w:tc>
        <w:tc>
          <w:tcPr>
            <w:tcW w:w="810" w:type="dxa"/>
            <w:tcBorders>
              <w:top w:val="single" w:sz="12"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55.9%</w:t>
            </w:r>
          </w:p>
        </w:tc>
        <w:tc>
          <w:tcPr>
            <w:tcW w:w="810" w:type="dxa"/>
            <w:tcBorders>
              <w:top w:val="single" w:sz="12"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59.4%</w:t>
            </w:r>
          </w:p>
        </w:tc>
        <w:tc>
          <w:tcPr>
            <w:tcW w:w="1199" w:type="dxa"/>
            <w:tcBorders>
              <w:top w:val="single" w:sz="12"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-13.8</w:t>
            </w:r>
          </w:p>
        </w:tc>
        <w:tc>
          <w:tcPr>
            <w:tcW w:w="1200" w:type="dxa"/>
            <w:tcBorders>
              <w:top w:val="single" w:sz="12" w:space="0" w:color="auto"/>
              <w:bottom w:val="dotted" w:sz="4"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-18.9%</w:t>
            </w:r>
          </w:p>
        </w:tc>
        <w:tc>
          <w:tcPr>
            <w:tcW w:w="1215" w:type="dxa"/>
            <w:tcBorders>
              <w:top w:val="single" w:sz="12"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3.5</w:t>
            </w:r>
          </w:p>
        </w:tc>
        <w:tc>
          <w:tcPr>
            <w:tcW w:w="1215" w:type="dxa"/>
            <w:tcBorders>
              <w:top w:val="single" w:sz="12" w:space="0" w:color="auto"/>
              <w:bottom w:val="dotted" w:sz="4"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6.3%</w:t>
            </w:r>
          </w:p>
        </w:tc>
        <w:tc>
          <w:tcPr>
            <w:tcW w:w="976" w:type="dxa"/>
            <w:tcBorders>
              <w:top w:val="single" w:sz="12" w:space="0" w:color="auto"/>
              <w:bottom w:val="dotted" w:sz="4" w:space="0" w:color="auto"/>
            </w:tcBorders>
            <w:shd w:val="clear" w:color="auto" w:fill="auto"/>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74.1%</w:t>
            </w:r>
          </w:p>
        </w:tc>
      </w:tr>
      <w:tr w:rsidR="00B55A94" w:rsidRPr="0051448E" w:rsidTr="008C320A">
        <w:trPr>
          <w:trHeight w:val="424"/>
          <w:jc w:val="center"/>
        </w:trPr>
        <w:tc>
          <w:tcPr>
            <w:tcW w:w="1098" w:type="dxa"/>
            <w:tcBorders>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36228E">
              <w:rPr>
                <w:rFonts w:eastAsia="Times New Roman" w:cs="Arial"/>
                <w:kern w:val="28"/>
                <w:sz w:val="20"/>
                <w:szCs w:val="20"/>
              </w:rPr>
              <w:t>Low income</w:t>
            </w:r>
          </w:p>
        </w:tc>
        <w:tc>
          <w:tcPr>
            <w:tcW w:w="990" w:type="dxa"/>
            <w:tcBorders>
              <w:left w:val="single" w:sz="4"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27</w:t>
            </w:r>
          </w:p>
        </w:tc>
        <w:tc>
          <w:tcPr>
            <w:tcW w:w="810" w:type="dxa"/>
            <w:tcBorders>
              <w:left w:val="single" w:sz="4"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70.0%</w:t>
            </w:r>
          </w:p>
        </w:tc>
        <w:tc>
          <w:tcPr>
            <w:tcW w:w="810"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76.5%</w:t>
            </w:r>
          </w:p>
        </w:tc>
        <w:tc>
          <w:tcPr>
            <w:tcW w:w="810"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53.6%</w:t>
            </w:r>
          </w:p>
        </w:tc>
        <w:tc>
          <w:tcPr>
            <w:tcW w:w="810"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51.9%</w:t>
            </w:r>
          </w:p>
        </w:tc>
        <w:tc>
          <w:tcPr>
            <w:tcW w:w="1199"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-18.1</w:t>
            </w:r>
          </w:p>
        </w:tc>
        <w:tc>
          <w:tcPr>
            <w:tcW w:w="1200" w:type="dxa"/>
            <w:tcBorders>
              <w:bottom w:val="dotted" w:sz="4"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-25.9%</w:t>
            </w:r>
          </w:p>
        </w:tc>
        <w:tc>
          <w:tcPr>
            <w:tcW w:w="1215"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-1.7</w:t>
            </w:r>
          </w:p>
        </w:tc>
        <w:tc>
          <w:tcPr>
            <w:tcW w:w="1215" w:type="dxa"/>
            <w:tcBorders>
              <w:bottom w:val="dotted" w:sz="4"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-3.2%</w:t>
            </w:r>
          </w:p>
        </w:tc>
        <w:tc>
          <w:tcPr>
            <w:tcW w:w="976" w:type="dxa"/>
            <w:tcBorders>
              <w:bottom w:val="dotted" w:sz="4" w:space="0" w:color="auto"/>
            </w:tcBorders>
            <w:shd w:val="clear" w:color="auto" w:fill="auto"/>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72.4%</w:t>
            </w:r>
          </w:p>
        </w:tc>
      </w:tr>
      <w:tr w:rsidR="00B55A94" w:rsidRPr="0051448E" w:rsidTr="008C320A">
        <w:trPr>
          <w:trHeight w:val="424"/>
          <w:jc w:val="center"/>
        </w:trPr>
        <w:tc>
          <w:tcPr>
            <w:tcW w:w="1098" w:type="dxa"/>
            <w:tcBorders>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36228E">
              <w:rPr>
                <w:rFonts w:eastAsia="Times New Roman" w:cs="Arial"/>
                <w:kern w:val="28"/>
                <w:sz w:val="20"/>
                <w:szCs w:val="20"/>
              </w:rPr>
              <w:t>Students w/ disabilities</w:t>
            </w:r>
          </w:p>
        </w:tc>
        <w:tc>
          <w:tcPr>
            <w:tcW w:w="990" w:type="dxa"/>
            <w:tcBorders>
              <w:left w:val="single" w:sz="4"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15</w:t>
            </w:r>
          </w:p>
        </w:tc>
        <w:tc>
          <w:tcPr>
            <w:tcW w:w="810" w:type="dxa"/>
            <w:tcBorders>
              <w:left w:val="single" w:sz="4" w:space="0" w:color="auto"/>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70.0%</w:t>
            </w:r>
          </w:p>
        </w:tc>
        <w:tc>
          <w:tcPr>
            <w:tcW w:w="810"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61.5%</w:t>
            </w:r>
          </w:p>
        </w:tc>
        <w:tc>
          <w:tcPr>
            <w:tcW w:w="810"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50.0%</w:t>
            </w:r>
          </w:p>
        </w:tc>
        <w:tc>
          <w:tcPr>
            <w:tcW w:w="810"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60.0%</w:t>
            </w:r>
          </w:p>
        </w:tc>
        <w:tc>
          <w:tcPr>
            <w:tcW w:w="1199"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-10.0</w:t>
            </w:r>
          </w:p>
        </w:tc>
        <w:tc>
          <w:tcPr>
            <w:tcW w:w="1200" w:type="dxa"/>
            <w:tcBorders>
              <w:bottom w:val="dotted" w:sz="4"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-14.3%</w:t>
            </w:r>
          </w:p>
        </w:tc>
        <w:tc>
          <w:tcPr>
            <w:tcW w:w="1215" w:type="dxa"/>
            <w:tcBorders>
              <w:bottom w:val="dotted" w:sz="4"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Pr>
                <w:color w:val="000000"/>
                <w:sz w:val="20"/>
                <w:szCs w:val="20"/>
              </w:rPr>
              <w:t>10.0</w:t>
            </w:r>
          </w:p>
        </w:tc>
        <w:tc>
          <w:tcPr>
            <w:tcW w:w="1215" w:type="dxa"/>
            <w:tcBorders>
              <w:bottom w:val="dotted" w:sz="4"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20.0%</w:t>
            </w:r>
          </w:p>
        </w:tc>
        <w:tc>
          <w:tcPr>
            <w:tcW w:w="976" w:type="dxa"/>
            <w:tcBorders>
              <w:bottom w:val="dotted" w:sz="4" w:space="0" w:color="auto"/>
            </w:tcBorders>
            <w:shd w:val="clear" w:color="auto" w:fill="auto"/>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68.6%</w:t>
            </w:r>
          </w:p>
        </w:tc>
      </w:tr>
      <w:tr w:rsidR="00B55A94" w:rsidRPr="0051448E" w:rsidTr="008C320A">
        <w:trPr>
          <w:trHeight w:val="424"/>
          <w:jc w:val="center"/>
        </w:trPr>
        <w:tc>
          <w:tcPr>
            <w:tcW w:w="1098" w:type="dxa"/>
            <w:tcBorders>
              <w:bottom w:val="single" w:sz="12" w:space="0" w:color="auto"/>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kern w:val="28"/>
                <w:sz w:val="20"/>
                <w:szCs w:val="20"/>
              </w:rPr>
            </w:pPr>
            <w:r w:rsidRPr="0036228E">
              <w:rPr>
                <w:rFonts w:eastAsia="Times New Roman"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810" w:type="dxa"/>
            <w:tcBorders>
              <w:left w:val="single" w:sz="4"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810" w:type="dxa"/>
            <w:tcBorders>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810" w:type="dxa"/>
            <w:tcBorders>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810" w:type="dxa"/>
            <w:tcBorders>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1199" w:type="dxa"/>
            <w:tcBorders>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1200" w:type="dxa"/>
            <w:tcBorders>
              <w:bottom w:val="single" w:sz="12"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1215" w:type="dxa"/>
            <w:tcBorders>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1215" w:type="dxa"/>
            <w:tcBorders>
              <w:bottom w:val="single" w:sz="12"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w:t>
            </w:r>
          </w:p>
        </w:tc>
        <w:tc>
          <w:tcPr>
            <w:tcW w:w="976" w:type="dxa"/>
            <w:tcBorders>
              <w:bottom w:val="single" w:sz="12" w:space="0" w:color="auto"/>
            </w:tcBorders>
            <w:shd w:val="clear" w:color="auto" w:fill="auto"/>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color w:val="000000"/>
                <w:sz w:val="20"/>
                <w:szCs w:val="20"/>
              </w:rPr>
            </w:pPr>
            <w:r w:rsidRPr="0036228E">
              <w:rPr>
                <w:color w:val="000000"/>
                <w:sz w:val="20"/>
                <w:szCs w:val="20"/>
              </w:rPr>
              <w:t>61.1%</w:t>
            </w:r>
          </w:p>
        </w:tc>
      </w:tr>
      <w:tr w:rsidR="00B55A94" w:rsidRPr="0051448E" w:rsidTr="008C320A">
        <w:trPr>
          <w:trHeight w:val="424"/>
          <w:jc w:val="center"/>
        </w:trPr>
        <w:tc>
          <w:tcPr>
            <w:tcW w:w="1098" w:type="dxa"/>
            <w:tcBorders>
              <w:top w:val="single" w:sz="12" w:space="0" w:color="auto"/>
              <w:bottom w:val="single" w:sz="12" w:space="0" w:color="auto"/>
              <w:right w:val="single" w:sz="4" w:space="0" w:color="auto"/>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eastAsia="Times New Roman" w:cs="Arial"/>
                <w:b/>
                <w:kern w:val="28"/>
                <w:sz w:val="20"/>
                <w:szCs w:val="20"/>
              </w:rPr>
            </w:pPr>
            <w:r w:rsidRPr="0036228E">
              <w:rPr>
                <w:rFonts w:eastAsia="Times New Roman"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90</w:t>
            </w:r>
          </w:p>
        </w:tc>
        <w:tc>
          <w:tcPr>
            <w:tcW w:w="810" w:type="dxa"/>
            <w:tcBorders>
              <w:top w:val="single" w:sz="12" w:space="0" w:color="auto"/>
              <w:left w:val="single" w:sz="4"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86.0%</w:t>
            </w:r>
          </w:p>
        </w:tc>
        <w:tc>
          <w:tcPr>
            <w:tcW w:w="810" w:type="dxa"/>
            <w:tcBorders>
              <w:top w:val="single" w:sz="12"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88.5%</w:t>
            </w:r>
          </w:p>
        </w:tc>
        <w:tc>
          <w:tcPr>
            <w:tcW w:w="810" w:type="dxa"/>
            <w:tcBorders>
              <w:top w:val="single" w:sz="12"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86.0%</w:t>
            </w:r>
          </w:p>
        </w:tc>
        <w:tc>
          <w:tcPr>
            <w:tcW w:w="810" w:type="dxa"/>
            <w:tcBorders>
              <w:top w:val="single" w:sz="12"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84.4%</w:t>
            </w:r>
          </w:p>
        </w:tc>
        <w:tc>
          <w:tcPr>
            <w:tcW w:w="1199" w:type="dxa"/>
            <w:tcBorders>
              <w:top w:val="single" w:sz="12"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Pr>
                <w:b/>
                <w:bCs/>
                <w:color w:val="000000"/>
                <w:sz w:val="20"/>
                <w:szCs w:val="20"/>
              </w:rPr>
              <w:t>-1.6</w:t>
            </w:r>
          </w:p>
        </w:tc>
        <w:tc>
          <w:tcPr>
            <w:tcW w:w="1200" w:type="dxa"/>
            <w:tcBorders>
              <w:top w:val="single" w:sz="12" w:space="0" w:color="auto"/>
              <w:bottom w:val="single" w:sz="12"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-1.9%</w:t>
            </w:r>
          </w:p>
        </w:tc>
        <w:tc>
          <w:tcPr>
            <w:tcW w:w="1215" w:type="dxa"/>
            <w:tcBorders>
              <w:top w:val="single" w:sz="12" w:space="0" w:color="auto"/>
              <w:bottom w:val="single" w:sz="12" w:space="0" w:color="auto"/>
            </w:tcBorders>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Pr>
                <w:b/>
                <w:bCs/>
                <w:color w:val="000000"/>
                <w:sz w:val="20"/>
                <w:szCs w:val="20"/>
              </w:rPr>
              <w:t>-1.6</w:t>
            </w:r>
          </w:p>
        </w:tc>
        <w:tc>
          <w:tcPr>
            <w:tcW w:w="1215" w:type="dxa"/>
            <w:tcBorders>
              <w:top w:val="single" w:sz="12" w:space="0" w:color="auto"/>
              <w:bottom w:val="single" w:sz="12" w:space="0" w:color="auto"/>
            </w:tcBorders>
            <w:shd w:val="clear" w:color="auto" w:fill="D9D9D9"/>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bCs/>
                <w:color w:val="000000"/>
                <w:sz w:val="20"/>
                <w:szCs w:val="20"/>
              </w:rPr>
            </w:pPr>
            <w:r w:rsidRPr="0036228E">
              <w:rPr>
                <w:b/>
                <w:bCs/>
                <w:color w:val="000000"/>
                <w:sz w:val="20"/>
                <w:szCs w:val="20"/>
              </w:rPr>
              <w:t>-1.9%</w:t>
            </w:r>
          </w:p>
        </w:tc>
        <w:tc>
          <w:tcPr>
            <w:tcW w:w="976" w:type="dxa"/>
            <w:tcBorders>
              <w:top w:val="single" w:sz="12" w:space="0" w:color="auto"/>
              <w:bottom w:val="single" w:sz="12" w:space="0" w:color="auto"/>
            </w:tcBorders>
            <w:shd w:val="clear" w:color="auto" w:fill="auto"/>
            <w:vAlign w:val="center"/>
          </w:tcPr>
          <w:p w:rsidR="002362A0" w:rsidRDefault="00B55A94">
            <w:pPr>
              <w:tabs>
                <w:tab w:val="left" w:pos="360"/>
                <w:tab w:val="left" w:pos="720"/>
                <w:tab w:val="left" w:pos="1080"/>
                <w:tab w:val="left" w:pos="1440"/>
                <w:tab w:val="left" w:pos="1800"/>
                <w:tab w:val="left" w:pos="2160"/>
                <w:tab w:val="left" w:pos="2520"/>
                <w:tab w:val="left" w:pos="2880"/>
              </w:tabs>
              <w:spacing w:after="0" w:line="240" w:lineRule="auto"/>
              <w:jc w:val="right"/>
              <w:rPr>
                <w:b/>
                <w:color w:val="000000"/>
                <w:sz w:val="20"/>
                <w:szCs w:val="20"/>
              </w:rPr>
            </w:pPr>
            <w:r w:rsidRPr="0036228E">
              <w:rPr>
                <w:b/>
                <w:color w:val="000000"/>
                <w:sz w:val="20"/>
                <w:szCs w:val="20"/>
              </w:rPr>
              <w:t>84.7%</w:t>
            </w:r>
          </w:p>
        </w:tc>
      </w:tr>
      <w:tr w:rsidR="00B55A94" w:rsidRPr="00210A51" w:rsidTr="008C320A">
        <w:trPr>
          <w:trHeight w:val="424"/>
          <w:jc w:val="center"/>
        </w:trPr>
        <w:tc>
          <w:tcPr>
            <w:tcW w:w="11133" w:type="dxa"/>
            <w:gridSpan w:val="11"/>
            <w:tcBorders>
              <w:top w:val="single" w:sz="12" w:space="0" w:color="auto"/>
              <w:left w:val="nil"/>
              <w:bottom w:val="nil"/>
              <w:right w:val="nil"/>
            </w:tcBorders>
            <w:vAlign w:val="center"/>
          </w:tcPr>
          <w:p w:rsidR="002362A0" w:rsidRDefault="00B55A9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2362A0" w:rsidRDefault="002362A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7b: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Five-Ye</w:t>
      </w:r>
      <w:r w:rsidR="009D09D8">
        <w:rPr>
          <w:rFonts w:ascii="Calibri" w:eastAsia="Calibri" w:hAnsi="Calibri" w:cs="Times New Roman"/>
          <w:b/>
          <w:sz w:val="20"/>
        </w:rPr>
        <w:t>ar Cohort Graduation Rates, 2008-2011</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61"/>
        <w:gridCol w:w="1161"/>
        <w:gridCol w:w="1161"/>
        <w:gridCol w:w="1161"/>
        <w:gridCol w:w="1161"/>
      </w:tblGrid>
      <w:tr w:rsidR="009D09D8" w:rsidRPr="00210A51" w:rsidTr="008C320A">
        <w:trPr>
          <w:trHeight w:val="64"/>
          <w:jc w:val="center"/>
        </w:trPr>
        <w:tc>
          <w:tcPr>
            <w:tcW w:w="1098" w:type="dxa"/>
            <w:vMerge w:val="restart"/>
            <w:tcBorders>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2008-2011</w:t>
            </w:r>
          </w:p>
        </w:tc>
        <w:tc>
          <w:tcPr>
            <w:tcW w:w="2322" w:type="dxa"/>
            <w:gridSpan w:val="2"/>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2010-2011</w:t>
            </w:r>
          </w:p>
        </w:tc>
        <w:tc>
          <w:tcPr>
            <w:tcW w:w="1161" w:type="dxa"/>
            <w:vMerge w:val="restart"/>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9D09D8" w:rsidRPr="00210A51" w:rsidTr="008C320A">
        <w:trPr>
          <w:trHeight w:val="70"/>
          <w:jc w:val="center"/>
        </w:trPr>
        <w:tc>
          <w:tcPr>
            <w:tcW w:w="1098" w:type="dxa"/>
            <w:vMerge/>
            <w:tcBorders>
              <w:bottom w:val="single" w:sz="12" w:space="0" w:color="auto"/>
              <w:right w:val="single" w:sz="4"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9D09D8" w:rsidRPr="00F304B5" w:rsidTr="008C320A">
        <w:trPr>
          <w:trHeight w:val="423"/>
          <w:jc w:val="center"/>
        </w:trPr>
        <w:tc>
          <w:tcPr>
            <w:tcW w:w="1098" w:type="dxa"/>
            <w:tcBorders>
              <w:top w:val="single" w:sz="12" w:space="0" w:color="auto"/>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single" w:sz="12" w:space="0" w:color="auto"/>
              <w:left w:val="single" w:sz="4"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810" w:type="dxa"/>
            <w:tcBorders>
              <w:top w:val="single" w:sz="12"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810" w:type="dxa"/>
            <w:tcBorders>
              <w:top w:val="single" w:sz="12"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70.8%</w:t>
            </w:r>
          </w:p>
        </w:tc>
        <w:tc>
          <w:tcPr>
            <w:tcW w:w="810" w:type="dxa"/>
            <w:tcBorders>
              <w:top w:val="single" w:sz="12"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64.7%</w:t>
            </w:r>
          </w:p>
        </w:tc>
        <w:tc>
          <w:tcPr>
            <w:tcW w:w="1161" w:type="dxa"/>
            <w:tcBorders>
              <w:top w:val="single" w:sz="12"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w:t>
            </w:r>
          </w:p>
        </w:tc>
        <w:tc>
          <w:tcPr>
            <w:tcW w:w="1161" w:type="dxa"/>
            <w:tcBorders>
              <w:top w:val="single" w:sz="12" w:space="0" w:color="auto"/>
              <w:bottom w:val="dotted" w:sz="4"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-9.4%</w:t>
            </w:r>
          </w:p>
        </w:tc>
        <w:tc>
          <w:tcPr>
            <w:tcW w:w="1161" w:type="dxa"/>
            <w:tcBorders>
              <w:top w:val="single" w:sz="12"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w:t>
            </w:r>
          </w:p>
        </w:tc>
        <w:tc>
          <w:tcPr>
            <w:tcW w:w="1161" w:type="dxa"/>
            <w:tcBorders>
              <w:top w:val="single" w:sz="12" w:space="0" w:color="auto"/>
              <w:bottom w:val="dotted" w:sz="4"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w:t>
            </w:r>
          </w:p>
        </w:tc>
        <w:tc>
          <w:tcPr>
            <w:tcW w:w="1161" w:type="dxa"/>
            <w:tcBorders>
              <w:top w:val="single" w:sz="12" w:space="0" w:color="auto"/>
              <w:bottom w:val="dotted" w:sz="4" w:space="0" w:color="auto"/>
            </w:tcBorders>
            <w:shd w:val="clear" w:color="auto" w:fill="auto"/>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r>
      <w:tr w:rsidR="009D09D8" w:rsidRPr="00F304B5" w:rsidTr="008C320A">
        <w:trPr>
          <w:trHeight w:val="424"/>
          <w:jc w:val="center"/>
        </w:trPr>
        <w:tc>
          <w:tcPr>
            <w:tcW w:w="1098" w:type="dxa"/>
            <w:tcBorders>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left w:val="single" w:sz="4"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68.8%</w:t>
            </w:r>
          </w:p>
        </w:tc>
        <w:tc>
          <w:tcPr>
            <w:tcW w:w="810"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70.0%</w:t>
            </w:r>
          </w:p>
        </w:tc>
        <w:tc>
          <w:tcPr>
            <w:tcW w:w="810"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1161"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1161" w:type="dxa"/>
            <w:tcBorders>
              <w:bottom w:val="dotted" w:sz="4"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w:t>
            </w:r>
          </w:p>
        </w:tc>
        <w:tc>
          <w:tcPr>
            <w:tcW w:w="1161"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1161" w:type="dxa"/>
            <w:tcBorders>
              <w:bottom w:val="dotted" w:sz="4"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-15.9%</w:t>
            </w:r>
          </w:p>
        </w:tc>
        <w:tc>
          <w:tcPr>
            <w:tcW w:w="1161" w:type="dxa"/>
            <w:tcBorders>
              <w:bottom w:val="dotted" w:sz="4" w:space="0" w:color="auto"/>
            </w:tcBorders>
            <w:shd w:val="clear" w:color="auto" w:fill="auto"/>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F304B5">
              <w:rPr>
                <w:rFonts w:ascii="Calibri" w:hAnsi="Calibri"/>
                <w:color w:val="000000"/>
                <w:sz w:val="20"/>
                <w:szCs w:val="20"/>
              </w:rPr>
              <w:t>75.0%</w:t>
            </w:r>
          </w:p>
        </w:tc>
      </w:tr>
      <w:tr w:rsidR="009D09D8" w:rsidRPr="00F304B5" w:rsidTr="008C320A">
        <w:trPr>
          <w:trHeight w:val="424"/>
          <w:jc w:val="center"/>
        </w:trPr>
        <w:tc>
          <w:tcPr>
            <w:tcW w:w="1098" w:type="dxa"/>
            <w:tcBorders>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810" w:type="dxa"/>
            <w:tcBorders>
              <w:left w:val="single" w:sz="4" w:space="0" w:color="auto"/>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70.0%</w:t>
            </w:r>
          </w:p>
        </w:tc>
        <w:tc>
          <w:tcPr>
            <w:tcW w:w="810"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58.3%</w:t>
            </w:r>
          </w:p>
        </w:tc>
        <w:tc>
          <w:tcPr>
            <w:tcW w:w="1161"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w:t>
            </w:r>
          </w:p>
        </w:tc>
        <w:tc>
          <w:tcPr>
            <w:tcW w:w="1161" w:type="dxa"/>
            <w:tcBorders>
              <w:bottom w:val="dotted" w:sz="4"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-12.6%</w:t>
            </w:r>
          </w:p>
        </w:tc>
        <w:tc>
          <w:tcPr>
            <w:tcW w:w="1161" w:type="dxa"/>
            <w:tcBorders>
              <w:bottom w:val="dotted" w:sz="4"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161" w:type="dxa"/>
            <w:tcBorders>
              <w:bottom w:val="dotted" w:sz="4"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161" w:type="dxa"/>
            <w:tcBorders>
              <w:bottom w:val="dotted" w:sz="4" w:space="0" w:color="auto"/>
            </w:tcBorders>
            <w:shd w:val="clear" w:color="auto" w:fill="auto"/>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F304B5">
              <w:rPr>
                <w:rFonts w:ascii="Calibri" w:hAnsi="Calibri"/>
                <w:color w:val="000000"/>
                <w:sz w:val="20"/>
                <w:szCs w:val="20"/>
              </w:rPr>
              <w:t>70.8%</w:t>
            </w:r>
          </w:p>
        </w:tc>
      </w:tr>
      <w:tr w:rsidR="009D09D8" w:rsidRPr="00F304B5" w:rsidTr="008C320A">
        <w:trPr>
          <w:trHeight w:val="424"/>
          <w:jc w:val="center"/>
        </w:trPr>
        <w:tc>
          <w:tcPr>
            <w:tcW w:w="1098" w:type="dxa"/>
            <w:tcBorders>
              <w:bottom w:val="single" w:sz="12" w:space="0" w:color="auto"/>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F304B5">
              <w:rPr>
                <w:rFonts w:ascii="Calibri" w:hAnsi="Calibri"/>
                <w:color w:val="000000"/>
                <w:sz w:val="20"/>
                <w:szCs w:val="20"/>
              </w:rPr>
              <w:t>64.2%</w:t>
            </w:r>
          </w:p>
        </w:tc>
      </w:tr>
      <w:tr w:rsidR="009D09D8" w:rsidRPr="00F304B5" w:rsidTr="008C320A">
        <w:trPr>
          <w:trHeight w:val="424"/>
          <w:jc w:val="center"/>
        </w:trPr>
        <w:tc>
          <w:tcPr>
            <w:tcW w:w="1098" w:type="dxa"/>
            <w:tcBorders>
              <w:top w:val="single" w:sz="12" w:space="0" w:color="auto"/>
              <w:bottom w:val="single" w:sz="12" w:space="0" w:color="auto"/>
              <w:right w:val="single" w:sz="4" w:space="0" w:color="auto"/>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121</w:t>
            </w:r>
          </w:p>
        </w:tc>
        <w:tc>
          <w:tcPr>
            <w:tcW w:w="810" w:type="dxa"/>
            <w:tcBorders>
              <w:top w:val="single" w:sz="12" w:space="0" w:color="auto"/>
              <w:left w:val="single" w:sz="4"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85.7%</w:t>
            </w:r>
          </w:p>
        </w:tc>
        <w:tc>
          <w:tcPr>
            <w:tcW w:w="810" w:type="dxa"/>
            <w:tcBorders>
              <w:top w:val="single" w:sz="12"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86.8%</w:t>
            </w:r>
          </w:p>
        </w:tc>
        <w:tc>
          <w:tcPr>
            <w:tcW w:w="810" w:type="dxa"/>
            <w:tcBorders>
              <w:top w:val="single" w:sz="12"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88.5%</w:t>
            </w:r>
          </w:p>
        </w:tc>
        <w:tc>
          <w:tcPr>
            <w:tcW w:w="810" w:type="dxa"/>
            <w:tcBorders>
              <w:top w:val="single" w:sz="12"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88.4%</w:t>
            </w:r>
          </w:p>
        </w:tc>
        <w:tc>
          <w:tcPr>
            <w:tcW w:w="1161" w:type="dxa"/>
            <w:tcBorders>
              <w:top w:val="single" w:sz="12"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2.7</w:t>
            </w:r>
          </w:p>
        </w:tc>
        <w:tc>
          <w:tcPr>
            <w:tcW w:w="1161" w:type="dxa"/>
            <w:tcBorders>
              <w:top w:val="single" w:sz="12" w:space="0" w:color="auto"/>
              <w:bottom w:val="single" w:sz="12"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3.2%</w:t>
            </w:r>
          </w:p>
        </w:tc>
        <w:tc>
          <w:tcPr>
            <w:tcW w:w="1161" w:type="dxa"/>
            <w:tcBorders>
              <w:top w:val="single" w:sz="12" w:space="0" w:color="auto"/>
              <w:bottom w:val="single" w:sz="12" w:space="0" w:color="auto"/>
            </w:tcBorders>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161" w:type="dxa"/>
            <w:tcBorders>
              <w:top w:val="single" w:sz="12" w:space="0" w:color="auto"/>
              <w:bottom w:val="single" w:sz="12" w:space="0" w:color="auto"/>
            </w:tcBorders>
            <w:shd w:val="clear" w:color="auto" w:fill="D9D9D9"/>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161" w:type="dxa"/>
            <w:tcBorders>
              <w:top w:val="single" w:sz="12" w:space="0" w:color="auto"/>
              <w:bottom w:val="single" w:sz="12" w:space="0" w:color="auto"/>
            </w:tcBorders>
            <w:shd w:val="clear" w:color="auto" w:fill="auto"/>
            <w:vAlign w:val="center"/>
          </w:tcPr>
          <w:p w:rsidR="002362A0" w:rsidRDefault="009D09D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F304B5">
              <w:rPr>
                <w:rFonts w:ascii="Calibri" w:hAnsi="Calibri"/>
                <w:b/>
                <w:color w:val="000000"/>
                <w:sz w:val="20"/>
                <w:szCs w:val="20"/>
              </w:rPr>
              <w:t>86.3%</w:t>
            </w:r>
          </w:p>
        </w:tc>
      </w:tr>
      <w:tr w:rsidR="009D09D8" w:rsidRPr="00210A51" w:rsidTr="008C320A">
        <w:trPr>
          <w:trHeight w:val="424"/>
          <w:jc w:val="center"/>
        </w:trPr>
        <w:tc>
          <w:tcPr>
            <w:tcW w:w="11133" w:type="dxa"/>
            <w:gridSpan w:val="11"/>
            <w:tcBorders>
              <w:top w:val="single" w:sz="12" w:space="0" w:color="auto"/>
              <w:left w:val="nil"/>
              <w:bottom w:val="nil"/>
              <w:right w:val="nil"/>
            </w:tcBorders>
            <w:vAlign w:val="center"/>
          </w:tcPr>
          <w:p w:rsidR="002362A0" w:rsidRDefault="009D09D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8: </w:t>
      </w:r>
      <w:r w:rsidR="00E523E0" w:rsidRPr="00E523E0">
        <w:rPr>
          <w:rFonts w:ascii="Calibri" w:eastAsia="Calibri" w:hAnsi="Calibri" w:cs="Times New Roman"/>
          <w:b/>
          <w:sz w:val="20"/>
        </w:rPr>
        <w:t>Monson Public Schools</w:t>
      </w:r>
    </w:p>
    <w:p w:rsidR="002362A0" w:rsidRDefault="00D051AE">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Attendance Rates, 2009-2012</w:t>
      </w:r>
    </w:p>
    <w:tbl>
      <w:tblPr>
        <w:tblStyle w:val="TableGrid"/>
        <w:tblW w:w="9295" w:type="dxa"/>
        <w:jc w:val="center"/>
        <w:tblLayout w:type="fixed"/>
        <w:tblLook w:val="04A0" w:firstRow="1" w:lastRow="0" w:firstColumn="1" w:lastColumn="0" w:noHBand="0" w:noVBand="1"/>
      </w:tblPr>
      <w:tblGrid>
        <w:gridCol w:w="1312"/>
        <w:gridCol w:w="732"/>
        <w:gridCol w:w="720"/>
        <w:gridCol w:w="720"/>
        <w:gridCol w:w="720"/>
        <w:gridCol w:w="1170"/>
        <w:gridCol w:w="900"/>
        <w:gridCol w:w="1170"/>
        <w:gridCol w:w="900"/>
        <w:gridCol w:w="951"/>
      </w:tblGrid>
      <w:tr w:rsidR="00D051AE" w:rsidRPr="00210A51" w:rsidTr="008C320A">
        <w:trPr>
          <w:trHeight w:val="179"/>
          <w:jc w:val="center"/>
        </w:trPr>
        <w:tc>
          <w:tcPr>
            <w:tcW w:w="1312" w:type="dxa"/>
            <w:vMerge w:val="restart"/>
            <w:vAlign w:val="center"/>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51" w:type="dxa"/>
            <w:vMerge w:val="restart"/>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w:t>
            </w:r>
            <w:r>
              <w:rPr>
                <w:rFonts w:eastAsia="Times New Roman" w:cs="Arial"/>
                <w:b/>
                <w:kern w:val="28"/>
                <w:sz w:val="20"/>
                <w:szCs w:val="20"/>
              </w:rPr>
              <w:t>12</w:t>
            </w:r>
            <w:r w:rsidRPr="00210A51">
              <w:rPr>
                <w:rFonts w:ascii="Calibri" w:eastAsia="Times New Roman" w:hAnsi="Calibri" w:cs="Arial"/>
                <w:b/>
                <w:kern w:val="28"/>
                <w:sz w:val="20"/>
                <w:szCs w:val="20"/>
              </w:rPr>
              <w:t>)</w:t>
            </w:r>
          </w:p>
        </w:tc>
      </w:tr>
      <w:tr w:rsidR="00D051AE" w:rsidRPr="00210A51" w:rsidTr="008C320A">
        <w:trPr>
          <w:trHeight w:val="70"/>
          <w:jc w:val="center"/>
        </w:trPr>
        <w:tc>
          <w:tcPr>
            <w:tcW w:w="1312"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D051AE" w:rsidRPr="00E856D6" w:rsidTr="008C320A">
        <w:trPr>
          <w:trHeight w:val="424"/>
          <w:jc w:val="center"/>
        </w:trPr>
        <w:tc>
          <w:tcPr>
            <w:tcW w:w="1312" w:type="dxa"/>
            <w:tcBorders>
              <w:top w:val="single" w:sz="12" w:space="0" w:color="auto"/>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2362A0" w:rsidRDefault="00D051AE">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95.4%</w:t>
            </w:r>
          </w:p>
        </w:tc>
        <w:tc>
          <w:tcPr>
            <w:tcW w:w="720" w:type="dxa"/>
            <w:tcBorders>
              <w:top w:val="single" w:sz="12" w:space="0" w:color="auto"/>
              <w:bottom w:val="single" w:sz="12" w:space="0" w:color="auto"/>
            </w:tcBorders>
            <w:vAlign w:val="center"/>
          </w:tcPr>
          <w:p w:rsidR="002362A0" w:rsidRDefault="00D051AE">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94.8%</w:t>
            </w:r>
          </w:p>
        </w:tc>
        <w:tc>
          <w:tcPr>
            <w:tcW w:w="720" w:type="dxa"/>
            <w:tcBorders>
              <w:top w:val="single" w:sz="12" w:space="0" w:color="auto"/>
              <w:bottom w:val="single" w:sz="12" w:space="0" w:color="auto"/>
            </w:tcBorders>
            <w:vAlign w:val="center"/>
          </w:tcPr>
          <w:p w:rsidR="002362A0" w:rsidRDefault="00D051AE">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95.3%</w:t>
            </w:r>
          </w:p>
        </w:tc>
        <w:tc>
          <w:tcPr>
            <w:tcW w:w="720" w:type="dxa"/>
            <w:tcBorders>
              <w:top w:val="single" w:sz="12" w:space="0" w:color="auto"/>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95.3%</w:t>
            </w:r>
          </w:p>
        </w:tc>
        <w:tc>
          <w:tcPr>
            <w:tcW w:w="1170" w:type="dxa"/>
            <w:tcBorders>
              <w:top w:val="single" w:sz="12" w:space="0" w:color="auto"/>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-0.1</w:t>
            </w:r>
          </w:p>
        </w:tc>
        <w:tc>
          <w:tcPr>
            <w:tcW w:w="900" w:type="dxa"/>
            <w:tcBorders>
              <w:top w:val="single" w:sz="12" w:space="0" w:color="auto"/>
              <w:bottom w:val="single" w:sz="12" w:space="0" w:color="auto"/>
            </w:tcBorders>
            <w:shd w:val="clear" w:color="auto" w:fill="D9D9D9"/>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-0.1%</w:t>
            </w:r>
          </w:p>
        </w:tc>
        <w:tc>
          <w:tcPr>
            <w:tcW w:w="1170" w:type="dxa"/>
            <w:tcBorders>
              <w:top w:val="single" w:sz="12" w:space="0" w:color="auto"/>
              <w:bottom w:val="single" w:sz="12" w:space="0" w:color="auto"/>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0.0</w:t>
            </w:r>
          </w:p>
        </w:tc>
        <w:tc>
          <w:tcPr>
            <w:tcW w:w="900" w:type="dxa"/>
            <w:tcBorders>
              <w:top w:val="single" w:sz="12" w:space="0" w:color="auto"/>
              <w:bottom w:val="single" w:sz="12" w:space="0" w:color="auto"/>
            </w:tcBorders>
            <w:shd w:val="clear" w:color="auto" w:fill="D9D9D9"/>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0.0%</w:t>
            </w:r>
          </w:p>
        </w:tc>
        <w:tc>
          <w:tcPr>
            <w:tcW w:w="951" w:type="dxa"/>
            <w:tcBorders>
              <w:top w:val="single" w:sz="12" w:space="0" w:color="auto"/>
              <w:bottom w:val="single" w:sz="12" w:space="0" w:color="auto"/>
            </w:tcBorders>
            <w:shd w:val="clear" w:color="auto" w:fill="auto"/>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94.9%</w:t>
            </w:r>
          </w:p>
        </w:tc>
      </w:tr>
      <w:tr w:rsidR="00D051AE" w:rsidRPr="00210A51" w:rsidTr="008C320A">
        <w:trPr>
          <w:trHeight w:val="424"/>
          <w:jc w:val="center"/>
        </w:trPr>
        <w:tc>
          <w:tcPr>
            <w:tcW w:w="9295" w:type="dxa"/>
            <w:gridSpan w:val="10"/>
            <w:tcBorders>
              <w:top w:val="single" w:sz="12" w:space="0" w:color="auto"/>
              <w:left w:val="nil"/>
              <w:bottom w:val="nil"/>
              <w:right w:val="nil"/>
            </w:tcBorders>
            <w:vAlign w:val="center"/>
          </w:tcPr>
          <w:p w:rsidR="002362A0" w:rsidRDefault="00D051AE">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Times New Roman" w:eastAsia="Times New Roman" w:hAnsi="Times New Roman" w:cs="Times New Roman"/>
          <w:kern w:val="28"/>
          <w:sz w:val="24"/>
          <w:szCs w:val="24"/>
        </w:rPr>
      </w:pPr>
    </w:p>
    <w:p w:rsidR="002362A0"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856D6">
        <w:rPr>
          <w:rFonts w:ascii="Calibri" w:eastAsia="Times New Roman" w:hAnsi="Calibri" w:cs="Arial"/>
          <w:b/>
          <w:kern w:val="28"/>
          <w:sz w:val="20"/>
          <w:szCs w:val="20"/>
        </w:rPr>
        <w:br w:type="page"/>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lastRenderedPageBreak/>
        <w:t xml:space="preserve">Table </w:t>
      </w:r>
      <w:r w:rsidR="002C03E8" w:rsidRPr="00E856D6">
        <w:rPr>
          <w:rFonts w:ascii="Calibri" w:eastAsia="Calibri" w:hAnsi="Calibri" w:cs="Times New Roman"/>
          <w:b/>
          <w:sz w:val="20"/>
        </w:rPr>
        <w:t>B</w:t>
      </w:r>
      <w:r w:rsidRPr="00E856D6">
        <w:rPr>
          <w:rFonts w:ascii="Calibri" w:eastAsia="Calibri" w:hAnsi="Calibri" w:cs="Times New Roman"/>
          <w:b/>
          <w:sz w:val="20"/>
        </w:rPr>
        <w:t xml:space="preserve">9: </w:t>
      </w:r>
      <w:r w:rsidR="00E523E0" w:rsidRPr="00E523E0">
        <w:rPr>
          <w:rFonts w:ascii="Calibri" w:eastAsia="Calibri" w:hAnsi="Calibri" w:cs="Times New Roman"/>
          <w:b/>
          <w:sz w:val="20"/>
        </w:rPr>
        <w:t>Monson Public Schools</w:t>
      </w:r>
    </w:p>
    <w:p w:rsidR="002362A0"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856D6">
        <w:rPr>
          <w:rFonts w:ascii="Calibri" w:eastAsia="Calibri" w:hAnsi="Calibri" w:cs="Times New Roman"/>
          <w:b/>
          <w:sz w:val="20"/>
        </w:rPr>
        <w:t>Sele</w:t>
      </w:r>
      <w:r w:rsidR="00F3683D">
        <w:rPr>
          <w:rFonts w:ascii="Calibri" w:eastAsia="Calibri" w:hAnsi="Calibri" w:cs="Times New Roman"/>
          <w:b/>
          <w:sz w:val="20"/>
        </w:rPr>
        <w:t>cted Disciplinary Measures, 2009-2012</w:t>
      </w:r>
    </w:p>
    <w:tbl>
      <w:tblPr>
        <w:tblStyle w:val="TableGrid"/>
        <w:tblW w:w="10409" w:type="dxa"/>
        <w:jc w:val="center"/>
        <w:tblLayout w:type="fixed"/>
        <w:tblLook w:val="04A0" w:firstRow="1" w:lastRow="0" w:firstColumn="1" w:lastColumn="0" w:noHBand="0" w:noVBand="1"/>
      </w:tblPr>
      <w:tblGrid>
        <w:gridCol w:w="2088"/>
        <w:gridCol w:w="810"/>
        <w:gridCol w:w="810"/>
        <w:gridCol w:w="810"/>
        <w:gridCol w:w="810"/>
        <w:gridCol w:w="1161"/>
        <w:gridCol w:w="1056"/>
        <w:gridCol w:w="1170"/>
        <w:gridCol w:w="900"/>
        <w:gridCol w:w="794"/>
      </w:tblGrid>
      <w:tr w:rsidR="00F3683D" w:rsidRPr="00210A51" w:rsidTr="008C320A">
        <w:trPr>
          <w:trHeight w:val="64"/>
          <w:jc w:val="center"/>
        </w:trPr>
        <w:tc>
          <w:tcPr>
            <w:tcW w:w="2088" w:type="dxa"/>
            <w:vMerge w:val="restart"/>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794" w:type="dxa"/>
            <w:vMerge w:val="restart"/>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F3683D" w:rsidRPr="00210A51" w:rsidTr="008C320A">
        <w:trPr>
          <w:trHeight w:val="70"/>
          <w:jc w:val="center"/>
        </w:trPr>
        <w:tc>
          <w:tcPr>
            <w:tcW w:w="2088"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056" w:type="dxa"/>
            <w:tcBorders>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3683D" w:rsidRPr="00E856D6" w:rsidTr="008C320A">
        <w:trPr>
          <w:trHeight w:val="424"/>
          <w:jc w:val="center"/>
        </w:trPr>
        <w:tc>
          <w:tcPr>
            <w:tcW w:w="2088"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0.1</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0.3</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0.2</w:t>
            </w:r>
          </w:p>
        </w:tc>
        <w:tc>
          <w:tcPr>
            <w:tcW w:w="81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w:t>
            </w:r>
          </w:p>
        </w:tc>
        <w:tc>
          <w:tcPr>
            <w:tcW w:w="1161"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1.8</w:t>
            </w:r>
          </w:p>
        </w:tc>
        <w:tc>
          <w:tcPr>
            <w:tcW w:w="1056" w:type="dxa"/>
            <w:tcBorders>
              <w:bottom w:val="dotted" w:sz="4" w:space="0" w:color="auto"/>
            </w:tcBorders>
            <w:shd w:val="clear" w:color="auto" w:fill="D9D9D9"/>
            <w:vAlign w:val="center"/>
          </w:tcPr>
          <w:p w:rsidR="002362A0" w:rsidRDefault="008E782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1170" w:type="dxa"/>
            <w:tcBorders>
              <w:bottom w:val="dotted"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1.7</w:t>
            </w:r>
          </w:p>
        </w:tc>
        <w:tc>
          <w:tcPr>
            <w:tcW w:w="900" w:type="dxa"/>
            <w:tcBorders>
              <w:bottom w:val="dotted" w:sz="4" w:space="0" w:color="auto"/>
            </w:tcBorders>
            <w:shd w:val="clear" w:color="auto" w:fill="D9D9D9"/>
            <w:vAlign w:val="center"/>
          </w:tcPr>
          <w:p w:rsidR="002362A0" w:rsidRDefault="008E782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794" w:type="dxa"/>
            <w:tcBorders>
              <w:top w:val="single" w:sz="12" w:space="0" w:color="auto"/>
              <w:bottom w:val="single" w:sz="4" w:space="0" w:color="auto"/>
            </w:tcBorders>
            <w:shd w:val="clear" w:color="auto" w:fill="auto"/>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3.4</w:t>
            </w:r>
          </w:p>
        </w:tc>
      </w:tr>
      <w:tr w:rsidR="00F3683D" w:rsidRPr="00E856D6" w:rsidTr="008C320A">
        <w:trPr>
          <w:trHeight w:val="424"/>
          <w:jc w:val="center"/>
        </w:trPr>
        <w:tc>
          <w:tcPr>
            <w:tcW w:w="2088"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4.6</w:t>
            </w:r>
          </w:p>
        </w:tc>
        <w:tc>
          <w:tcPr>
            <w:tcW w:w="810"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5.1</w:t>
            </w:r>
          </w:p>
        </w:tc>
        <w:tc>
          <w:tcPr>
            <w:tcW w:w="810"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3.9</w:t>
            </w:r>
          </w:p>
        </w:tc>
        <w:tc>
          <w:tcPr>
            <w:tcW w:w="810"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5.6</w:t>
            </w:r>
          </w:p>
        </w:tc>
        <w:tc>
          <w:tcPr>
            <w:tcW w:w="1161"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1.0</w:t>
            </w:r>
          </w:p>
        </w:tc>
        <w:tc>
          <w:tcPr>
            <w:tcW w:w="1056" w:type="dxa"/>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21.7%</w:t>
            </w:r>
          </w:p>
        </w:tc>
        <w:tc>
          <w:tcPr>
            <w:tcW w:w="1170" w:type="dxa"/>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1.7</w:t>
            </w:r>
          </w:p>
        </w:tc>
        <w:tc>
          <w:tcPr>
            <w:tcW w:w="900" w:type="dxa"/>
            <w:shd w:val="clear" w:color="auto" w:fill="D9D9D9"/>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43.6%</w:t>
            </w:r>
          </w:p>
        </w:tc>
        <w:tc>
          <w:tcPr>
            <w:tcW w:w="794" w:type="dxa"/>
            <w:shd w:val="clear" w:color="auto" w:fill="auto"/>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5.4</w:t>
            </w:r>
          </w:p>
        </w:tc>
      </w:tr>
      <w:tr w:rsidR="00F3683D" w:rsidRPr="00210A51" w:rsidTr="008C320A">
        <w:trPr>
          <w:trHeight w:val="424"/>
          <w:jc w:val="center"/>
        </w:trPr>
        <w:tc>
          <w:tcPr>
            <w:tcW w:w="10409" w:type="dxa"/>
            <w:gridSpan w:val="10"/>
            <w:tcBorders>
              <w:left w:val="nil"/>
              <w:bottom w:val="nil"/>
              <w:right w:val="nil"/>
            </w:tcBorders>
            <w:vAlign w:val="center"/>
          </w:tcPr>
          <w:p w:rsidR="002362A0" w:rsidRDefault="00F3683D">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Pr>
                <w:rFonts w:ascii="Calibri" w:eastAsia="Times New Roman" w:hAnsi="Calibri" w:cs="Times New Roman"/>
                <w:color w:val="000000"/>
                <w:kern w:val="28"/>
                <w:sz w:val="20"/>
                <w:szCs w:val="20"/>
              </w:rPr>
              <w:t xml:space="preserve"> </w:t>
            </w:r>
            <w:r>
              <w:rPr>
                <w:rFonts w:ascii="Calibri" w:eastAsia="Times New Roman" w:hAnsi="Calibri" w:cs="Times New Roman"/>
                <w:bCs/>
                <w:color w:val="000000"/>
                <w:kern w:val="28"/>
                <w:sz w:val="20"/>
                <w:szCs w:val="20"/>
              </w:rPr>
              <w:t>Suspension rates have been rounded; percent change is based on unrounded numbers.</w:t>
            </w:r>
          </w:p>
        </w:tc>
      </w:tr>
    </w:tbl>
    <w:p w:rsidR="002362A0" w:rsidRDefault="002362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362A0" w:rsidRDefault="002362A0">
      <w:pPr>
        <w:tabs>
          <w:tab w:val="left" w:pos="360"/>
          <w:tab w:val="left" w:pos="720"/>
          <w:tab w:val="left" w:pos="1080"/>
          <w:tab w:val="left" w:pos="1440"/>
          <w:tab w:val="left" w:pos="1800"/>
          <w:tab w:val="left" w:pos="2160"/>
          <w:tab w:val="left" w:pos="2520"/>
          <w:tab w:val="left" w:pos="2880"/>
        </w:tabs>
        <w:rPr>
          <w:rFonts w:cs="Arial"/>
          <w:b/>
          <w:sz w:val="20"/>
          <w:szCs w:val="20"/>
        </w:rPr>
      </w:pPr>
    </w:p>
    <w:p w:rsidR="002362A0" w:rsidRDefault="002362A0">
      <w:pPr>
        <w:tabs>
          <w:tab w:val="left" w:pos="360"/>
          <w:tab w:val="left" w:pos="720"/>
          <w:tab w:val="left" w:pos="1080"/>
          <w:tab w:val="left" w:pos="1440"/>
          <w:tab w:val="left" w:pos="1800"/>
          <w:tab w:val="left" w:pos="2160"/>
          <w:tab w:val="left" w:pos="2520"/>
          <w:tab w:val="left" w:pos="2880"/>
        </w:tabs>
        <w:rPr>
          <w:color w:val="1F497D"/>
          <w:sz w:val="20"/>
          <w:szCs w:val="20"/>
        </w:rPr>
      </w:pPr>
    </w:p>
    <w:p w:rsidR="002362A0" w:rsidRDefault="004620A2">
      <w:pPr>
        <w:tabs>
          <w:tab w:val="left" w:pos="360"/>
          <w:tab w:val="left" w:pos="720"/>
          <w:tab w:val="left" w:pos="1080"/>
          <w:tab w:val="left" w:pos="1440"/>
          <w:tab w:val="left" w:pos="1800"/>
          <w:tab w:val="left" w:pos="2160"/>
          <w:tab w:val="left" w:pos="2520"/>
          <w:tab w:val="left" w:pos="2880"/>
        </w:tabs>
        <w:spacing w:after="0" w:line="240" w:lineRule="auto"/>
      </w:pPr>
      <w:r w:rsidRPr="00E856D6">
        <w:br w:type="page"/>
      </w:r>
    </w:p>
    <w:p w:rsidR="002362A0" w:rsidRDefault="0083301A">
      <w:pPr>
        <w:pStyle w:val="Subsection"/>
        <w:tabs>
          <w:tab w:val="left" w:pos="360"/>
          <w:tab w:val="left" w:pos="720"/>
          <w:tab w:val="left" w:pos="1080"/>
          <w:tab w:val="left" w:pos="1440"/>
          <w:tab w:val="left" w:pos="1800"/>
          <w:tab w:val="left" w:pos="2160"/>
          <w:tab w:val="left" w:pos="2520"/>
          <w:tab w:val="left" w:pos="2880"/>
        </w:tabs>
      </w:pPr>
      <w:bookmarkStart w:id="68" w:name="_Toc355188944"/>
      <w:r w:rsidRPr="00E856D6">
        <w:lastRenderedPageBreak/>
        <w:t>Appendix C: Instructional Inventory</w:t>
      </w:r>
      <w:bookmarkEnd w:id="68"/>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541"/>
        <w:gridCol w:w="716"/>
      </w:tblGrid>
      <w:tr w:rsidR="00760025" w:rsidRPr="00E856D6" w:rsidTr="00D511B6">
        <w:trPr>
          <w:jc w:val="center"/>
        </w:trPr>
        <w:tc>
          <w:tcPr>
            <w:tcW w:w="3955" w:type="dxa"/>
            <w:vMerge w:val="restart"/>
            <w:tcBorders>
              <w:right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By Grade Span</w:t>
            </w:r>
          </w:p>
        </w:tc>
        <w:tc>
          <w:tcPr>
            <w:tcW w:w="3867" w:type="dxa"/>
            <w:gridSpan w:val="6"/>
            <w:tcBorders>
              <w:left w:val="single" w:sz="4" w:space="0" w:color="auto"/>
            </w:tcBorders>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Evidence</w:t>
            </w:r>
          </w:p>
        </w:tc>
      </w:tr>
      <w:tr w:rsidR="00760025" w:rsidRPr="00E856D6" w:rsidTr="00D511B6">
        <w:trPr>
          <w:cantSplit/>
          <w:trHeight w:val="1106"/>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None</w:t>
            </w:r>
          </w:p>
        </w:tc>
        <w:tc>
          <w:tcPr>
            <w:tcW w:w="720" w:type="dxa"/>
            <w:tcBorders>
              <w:bottom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Partial</w:t>
            </w:r>
          </w:p>
        </w:tc>
        <w:tc>
          <w:tcPr>
            <w:tcW w:w="720" w:type="dxa"/>
            <w:tcBorders>
              <w:bottom w:val="single" w:sz="12" w:space="0" w:color="auto"/>
              <w:right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2362A0" w:rsidRDefault="00A15AC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760025" w:rsidRPr="00E856D6" w:rsidTr="00121696">
        <w:trPr>
          <w:jc w:val="center"/>
        </w:trPr>
        <w:tc>
          <w:tcPr>
            <w:tcW w:w="3955" w:type="dxa"/>
            <w:vMerge/>
            <w:tcBorders>
              <w:bottom w:val="single" w:sz="12" w:space="0" w:color="auto"/>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(0)</w:t>
            </w:r>
          </w:p>
        </w:tc>
        <w:tc>
          <w:tcPr>
            <w:tcW w:w="720" w:type="dxa"/>
            <w:tcBorders>
              <w:top w:val="single" w:sz="12" w:space="0" w:color="auto"/>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(1)</w:t>
            </w:r>
          </w:p>
        </w:tc>
        <w:tc>
          <w:tcPr>
            <w:tcW w:w="720" w:type="dxa"/>
            <w:tcBorders>
              <w:top w:val="single" w:sz="12" w:space="0" w:color="auto"/>
              <w:bottom w:val="single" w:sz="12" w:space="0" w:color="auto"/>
              <w:right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541" w:type="dxa"/>
            <w:tcBorders>
              <w:top w:val="single" w:sz="12" w:space="0" w:color="auto"/>
              <w:left w:val="nil"/>
              <w:bottom w:val="single" w:sz="12" w:space="0" w:color="auto"/>
              <w:right w:val="nil"/>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w:t>
            </w:r>
          </w:p>
        </w:tc>
        <w:tc>
          <w:tcPr>
            <w:tcW w:w="716" w:type="dxa"/>
            <w:tcBorders>
              <w:top w:val="single" w:sz="12" w:space="0" w:color="auto"/>
              <w:left w:val="nil"/>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w:t>
            </w:r>
          </w:p>
        </w:tc>
      </w:tr>
      <w:tr w:rsidR="00121696" w:rsidRPr="00E856D6" w:rsidTr="0012169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100%</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16"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31</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100%</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92%</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16%</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22%</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78%</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25</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81%</w:t>
            </w:r>
          </w:p>
        </w:tc>
      </w:tr>
      <w:tr w:rsidR="00121696" w:rsidRPr="00E856D6" w:rsidTr="0012169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92%</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w:t>
            </w:r>
          </w:p>
        </w:tc>
        <w:tc>
          <w:tcPr>
            <w:tcW w:w="716"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r>
      <w:tr w:rsidR="00121696" w:rsidRPr="00E856D6" w:rsidTr="0012169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26</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84%</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33%</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25%</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42%</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26%</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22%</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67%</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19%</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17</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55%</w:t>
            </w:r>
          </w:p>
        </w:tc>
      </w:tr>
      <w:tr w:rsidR="00121696" w:rsidRPr="00E856D6" w:rsidTr="00121696">
        <w:trPr>
          <w:trHeight w:val="71"/>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92%</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w:t>
            </w:r>
          </w:p>
        </w:tc>
        <w:tc>
          <w:tcPr>
            <w:tcW w:w="716"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26</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84%</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67%</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33%</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21</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68%</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89%</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13%</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19%</w:t>
            </w:r>
          </w:p>
        </w:tc>
      </w:tr>
      <w:tr w:rsidR="00121696" w:rsidRPr="00E856D6" w:rsidTr="0012169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0%</w:t>
            </w:r>
          </w:p>
        </w:tc>
        <w:tc>
          <w:tcPr>
            <w:tcW w:w="720" w:type="dxa"/>
            <w:tcBorders>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17%</w:t>
            </w:r>
          </w:p>
        </w:tc>
        <w:tc>
          <w:tcPr>
            <w:tcW w:w="720" w:type="dxa"/>
            <w:tcBorders>
              <w:bottom w:val="dotted" w:sz="4" w:space="0" w:color="auto"/>
              <w:right w:val="single" w:sz="12"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83%</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(0)</w:t>
            </w:r>
          </w:p>
        </w:tc>
        <w:tc>
          <w:tcPr>
            <w:tcW w:w="541" w:type="dxa"/>
            <w:tcBorders>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0</w:t>
            </w:r>
          </w:p>
        </w:tc>
        <w:tc>
          <w:tcPr>
            <w:tcW w:w="716" w:type="dxa"/>
            <w:tcBorders>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0%</w:t>
            </w:r>
          </w:p>
        </w:tc>
        <w:tc>
          <w:tcPr>
            <w:tcW w:w="720" w:type="dxa"/>
            <w:tcBorders>
              <w:top w:val="dotted" w:sz="4" w:space="0" w:color="auto"/>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100%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3</w:t>
            </w:r>
          </w:p>
        </w:tc>
        <w:tc>
          <w:tcPr>
            <w:tcW w:w="716" w:type="dxa"/>
            <w:tcBorders>
              <w:top w:val="dotted" w:sz="4" w:space="0" w:color="auto"/>
              <w:bottom w:val="dotted"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10%</w:t>
            </w:r>
          </w:p>
        </w:tc>
      </w:tr>
      <w:tr w:rsidR="00121696" w:rsidRPr="00E856D6" w:rsidTr="00121696">
        <w:trPr>
          <w:trHeight w:val="571"/>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0%</w:t>
            </w:r>
          </w:p>
        </w:tc>
        <w:tc>
          <w:tcPr>
            <w:tcW w:w="720" w:type="dxa"/>
            <w:tcBorders>
              <w:top w:val="dotted" w:sz="4" w:space="0" w:color="auto"/>
              <w:bottom w:val="single"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10%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90%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2169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28</w:t>
            </w:r>
          </w:p>
        </w:tc>
        <w:tc>
          <w:tcPr>
            <w:tcW w:w="716" w:type="dxa"/>
            <w:tcBorders>
              <w:top w:val="dotted" w:sz="4" w:space="0" w:color="auto"/>
              <w:bottom w:val="single" w:sz="4" w:space="0" w:color="auto"/>
            </w:tcBorders>
            <w:shd w:val="clear" w:color="auto" w:fill="D9D9D9" w:themeFill="background1" w:themeFillShade="D9"/>
          </w:tcPr>
          <w:p w:rsidR="002362A0" w:rsidRDefault="00E523E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523E0">
              <w:rPr>
                <w:color w:val="000000"/>
                <w:sz w:val="20"/>
                <w:szCs w:val="20"/>
              </w:rPr>
              <w:t>90%</w:t>
            </w:r>
          </w:p>
        </w:tc>
      </w:tr>
    </w:tbl>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760025">
      <w:pPr>
        <w:tabs>
          <w:tab w:val="left" w:pos="360"/>
          <w:tab w:val="left" w:pos="720"/>
          <w:tab w:val="left" w:pos="1080"/>
          <w:tab w:val="left" w:pos="1440"/>
          <w:tab w:val="left" w:pos="1800"/>
          <w:tab w:val="left" w:pos="2160"/>
          <w:tab w:val="left" w:pos="2520"/>
          <w:tab w:val="left" w:pos="2880"/>
        </w:tabs>
      </w:pPr>
      <w:r w:rsidRPr="00E856D6">
        <w:br w:type="page"/>
      </w:r>
    </w:p>
    <w:p w:rsidR="002362A0" w:rsidRDefault="002362A0">
      <w:pPr>
        <w:pStyle w:val="TableTitle"/>
        <w:tabs>
          <w:tab w:val="left" w:pos="360"/>
          <w:tab w:val="left" w:pos="720"/>
          <w:tab w:val="left" w:pos="1080"/>
          <w:tab w:val="left" w:pos="1440"/>
          <w:tab w:val="left" w:pos="1800"/>
          <w:tab w:val="left" w:pos="2160"/>
          <w:tab w:val="left" w:pos="2520"/>
          <w:tab w:val="left" w:pos="288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541"/>
        <w:gridCol w:w="716"/>
      </w:tblGrid>
      <w:tr w:rsidR="00760025" w:rsidRPr="00E856D6" w:rsidTr="00D511B6">
        <w:trPr>
          <w:jc w:val="center"/>
        </w:trPr>
        <w:tc>
          <w:tcPr>
            <w:tcW w:w="3955" w:type="dxa"/>
            <w:vMerge w:val="restart"/>
            <w:tcBorders>
              <w:right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By Grade Span</w:t>
            </w:r>
          </w:p>
        </w:tc>
        <w:tc>
          <w:tcPr>
            <w:tcW w:w="3867" w:type="dxa"/>
            <w:gridSpan w:val="6"/>
            <w:tcBorders>
              <w:left w:val="single" w:sz="4" w:space="0" w:color="auto"/>
            </w:tcBorders>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Evidence</w:t>
            </w:r>
          </w:p>
        </w:tc>
      </w:tr>
      <w:tr w:rsidR="00760025" w:rsidRPr="00E856D6" w:rsidTr="00D511B6">
        <w:trPr>
          <w:cantSplit/>
          <w:trHeight w:val="1106"/>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None</w:t>
            </w:r>
          </w:p>
        </w:tc>
        <w:tc>
          <w:tcPr>
            <w:tcW w:w="720" w:type="dxa"/>
            <w:tcBorders>
              <w:bottom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Partial</w:t>
            </w:r>
          </w:p>
        </w:tc>
        <w:tc>
          <w:tcPr>
            <w:tcW w:w="720" w:type="dxa"/>
            <w:tcBorders>
              <w:bottom w:val="single" w:sz="12" w:space="0" w:color="auto"/>
              <w:right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2362A0" w:rsidRDefault="00A15AC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760025" w:rsidRPr="00E856D6" w:rsidTr="00121696">
        <w:trPr>
          <w:jc w:val="center"/>
        </w:trPr>
        <w:tc>
          <w:tcPr>
            <w:tcW w:w="3955" w:type="dxa"/>
            <w:vMerge/>
            <w:tcBorders>
              <w:bottom w:val="single" w:sz="12" w:space="0" w:color="auto"/>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(0)</w:t>
            </w:r>
          </w:p>
        </w:tc>
        <w:tc>
          <w:tcPr>
            <w:tcW w:w="720" w:type="dxa"/>
            <w:tcBorders>
              <w:top w:val="single" w:sz="12" w:space="0" w:color="auto"/>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(1)</w:t>
            </w:r>
          </w:p>
        </w:tc>
        <w:tc>
          <w:tcPr>
            <w:tcW w:w="720" w:type="dxa"/>
            <w:tcBorders>
              <w:top w:val="single" w:sz="12" w:space="0" w:color="auto"/>
              <w:bottom w:val="single" w:sz="12" w:space="0" w:color="auto"/>
              <w:right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541" w:type="dxa"/>
            <w:tcBorders>
              <w:top w:val="single" w:sz="12" w:space="0" w:color="auto"/>
              <w:left w:val="nil"/>
              <w:bottom w:val="single" w:sz="12" w:space="0" w:color="auto"/>
              <w:right w:val="nil"/>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w:t>
            </w:r>
          </w:p>
        </w:tc>
        <w:tc>
          <w:tcPr>
            <w:tcW w:w="716" w:type="dxa"/>
            <w:tcBorders>
              <w:top w:val="single" w:sz="12" w:space="0" w:color="auto"/>
              <w:left w:val="nil"/>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w:t>
            </w:r>
          </w:p>
        </w:tc>
      </w:tr>
      <w:tr w:rsidR="00121696" w:rsidRPr="00E856D6" w:rsidTr="0012169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16"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r>
      <w:tr w:rsidR="00121696" w:rsidRPr="00E856D6" w:rsidTr="00121696">
        <w:trPr>
          <w:trHeight w:val="64"/>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31</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100%</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92%</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16%</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22%</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78%</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30%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70%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25</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81%</w:t>
            </w:r>
          </w:p>
        </w:tc>
      </w:tr>
      <w:tr w:rsidR="00121696" w:rsidRPr="00E856D6" w:rsidTr="0012169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92%</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w:t>
            </w:r>
          </w:p>
        </w:tc>
        <w:tc>
          <w:tcPr>
            <w:tcW w:w="716"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r>
      <w:tr w:rsidR="00121696" w:rsidRPr="00E856D6" w:rsidTr="0012169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20%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70%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26</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84%</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33%</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25%</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42%</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26%</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11%</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22%</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67%</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19%</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30%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60%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17</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55%</w:t>
            </w:r>
          </w:p>
        </w:tc>
      </w:tr>
      <w:tr w:rsidR="00121696" w:rsidRPr="00E856D6" w:rsidTr="00121696">
        <w:trPr>
          <w:trHeight w:val="71"/>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92%</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w:t>
            </w:r>
          </w:p>
        </w:tc>
        <w:tc>
          <w:tcPr>
            <w:tcW w:w="716"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11%</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78%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26</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84%</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67%</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33%</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21</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68%</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89%</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11%</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13%</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50%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30%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20%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19%</w:t>
            </w:r>
          </w:p>
        </w:tc>
      </w:tr>
      <w:tr w:rsidR="00121696" w:rsidRPr="00E856D6" w:rsidTr="0012169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17%</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83%</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16"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r>
      <w:tr w:rsidR="00121696" w:rsidRPr="00E856D6" w:rsidTr="00121696">
        <w:trPr>
          <w:trHeight w:val="64"/>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90%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27</w:t>
            </w:r>
          </w:p>
        </w:tc>
        <w:tc>
          <w:tcPr>
            <w:tcW w:w="716"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87%</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Conducts frequent formative assessments to check for understanding &amp; inform instruction.</w:t>
            </w:r>
          </w:p>
        </w:tc>
        <w:tc>
          <w:tcPr>
            <w:tcW w:w="810" w:type="dxa"/>
            <w:tcBorders>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15</w:t>
            </w:r>
          </w:p>
        </w:tc>
        <w:tc>
          <w:tcPr>
            <w:tcW w:w="716"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48%</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top w:val="dotted" w:sz="4" w:space="0" w:color="auto"/>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7</w:t>
            </w:r>
          </w:p>
        </w:tc>
        <w:tc>
          <w:tcPr>
            <w:tcW w:w="716"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 xml:space="preserve"> 23%</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100%</w:t>
            </w:r>
          </w:p>
        </w:tc>
        <w:tc>
          <w:tcPr>
            <w:tcW w:w="450" w:type="dxa"/>
            <w:tcBorders>
              <w:top w:val="dotted" w:sz="4" w:space="0" w:color="auto"/>
              <w:left w:val="single" w:sz="12"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9</w:t>
            </w:r>
          </w:p>
        </w:tc>
        <w:tc>
          <w:tcPr>
            <w:tcW w:w="716"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29%</w:t>
            </w:r>
          </w:p>
        </w:tc>
      </w:tr>
      <w:tr w:rsidR="00121696" w:rsidRPr="00E856D6" w:rsidTr="0012169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Makes use of technology to enhance learning.</w:t>
            </w:r>
          </w:p>
        </w:tc>
        <w:tc>
          <w:tcPr>
            <w:tcW w:w="81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8%</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92%</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541"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25</w:t>
            </w:r>
          </w:p>
        </w:tc>
        <w:tc>
          <w:tcPr>
            <w:tcW w:w="716"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81%</w:t>
            </w:r>
          </w:p>
        </w:tc>
      </w:tr>
      <w:tr w:rsidR="00121696" w:rsidRPr="00E856D6" w:rsidTr="0012169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22%</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78%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541"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1</w:t>
            </w:r>
          </w:p>
        </w:tc>
        <w:tc>
          <w:tcPr>
            <w:tcW w:w="716"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3%</w:t>
            </w:r>
          </w:p>
        </w:tc>
      </w:tr>
      <w:tr w:rsidR="00121696" w:rsidRPr="00E856D6" w:rsidTr="00121696">
        <w:trPr>
          <w:trHeight w:val="64"/>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30%</w:t>
            </w:r>
          </w:p>
        </w:tc>
        <w:tc>
          <w:tcPr>
            <w:tcW w:w="720" w:type="dxa"/>
            <w:tcBorders>
              <w:top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0%</w:t>
            </w:r>
          </w:p>
        </w:tc>
        <w:tc>
          <w:tcPr>
            <w:tcW w:w="720" w:type="dxa"/>
            <w:tcBorders>
              <w:top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C7327">
              <w:rPr>
                <w:color w:val="000000"/>
                <w:sz w:val="20"/>
                <w:szCs w:val="20"/>
              </w:rPr>
              <w:t>70%</w:t>
            </w:r>
          </w:p>
        </w:tc>
        <w:tc>
          <w:tcPr>
            <w:tcW w:w="450" w:type="dxa"/>
            <w:tcBorders>
              <w:top w:val="dotted" w:sz="4" w:space="0" w:color="auto"/>
              <w:lef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541" w:type="dxa"/>
            <w:tcBorders>
              <w:top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5</w:t>
            </w:r>
          </w:p>
        </w:tc>
        <w:tc>
          <w:tcPr>
            <w:tcW w:w="716" w:type="dxa"/>
            <w:tcBorders>
              <w:top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sz w:val="20"/>
                <w:szCs w:val="20"/>
              </w:rPr>
              <w:t xml:space="preserve"> 16%</w:t>
            </w:r>
          </w:p>
        </w:tc>
      </w:tr>
    </w:tbl>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254A0E">
      <w:pPr>
        <w:tabs>
          <w:tab w:val="left" w:pos="360"/>
          <w:tab w:val="left" w:pos="720"/>
          <w:tab w:val="left" w:pos="1080"/>
          <w:tab w:val="left" w:pos="1440"/>
          <w:tab w:val="left" w:pos="1800"/>
          <w:tab w:val="left" w:pos="2160"/>
          <w:tab w:val="left" w:pos="2520"/>
          <w:tab w:val="left" w:pos="2880"/>
        </w:tabs>
        <w:spacing w:after="0" w:line="240" w:lineRule="auto"/>
      </w:pPr>
      <w:r>
        <w:br w:type="page"/>
      </w:r>
    </w:p>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2362A0">
      <w:pPr>
        <w:tabs>
          <w:tab w:val="left" w:pos="360"/>
          <w:tab w:val="left" w:pos="720"/>
          <w:tab w:val="left" w:pos="1080"/>
          <w:tab w:val="left" w:pos="1440"/>
          <w:tab w:val="left" w:pos="1800"/>
          <w:tab w:val="left" w:pos="2160"/>
          <w:tab w:val="left" w:pos="2520"/>
          <w:tab w:val="left" w:pos="2880"/>
        </w:tabs>
        <w:spacing w:after="0"/>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760025" w:rsidRPr="00E856D6" w:rsidTr="00D511B6">
        <w:trPr>
          <w:jc w:val="center"/>
        </w:trPr>
        <w:tc>
          <w:tcPr>
            <w:tcW w:w="3955" w:type="dxa"/>
            <w:vMerge w:val="restart"/>
            <w:tcBorders>
              <w:right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Learning</w:t>
            </w:r>
          </w:p>
        </w:tc>
        <w:tc>
          <w:tcPr>
            <w:tcW w:w="810" w:type="dxa"/>
            <w:vMerge w:val="restart"/>
            <w:tcBorders>
              <w:left w:val="single" w:sz="12" w:space="0" w:color="auto"/>
              <w:right w:val="single" w:sz="4" w:space="0" w:color="auto"/>
            </w:tcBorders>
            <w:shd w:val="clear" w:color="auto" w:fill="auto"/>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By Grade Span</w:t>
            </w:r>
          </w:p>
        </w:tc>
        <w:tc>
          <w:tcPr>
            <w:tcW w:w="3867" w:type="dxa"/>
            <w:gridSpan w:val="6"/>
            <w:tcBorders>
              <w:left w:val="single" w:sz="4" w:space="0" w:color="auto"/>
            </w:tcBorders>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Evidence</w:t>
            </w:r>
          </w:p>
        </w:tc>
      </w:tr>
      <w:tr w:rsidR="00760025" w:rsidRPr="00E856D6" w:rsidTr="00D511B6">
        <w:trPr>
          <w:cantSplit/>
          <w:trHeight w:val="1106"/>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None</w:t>
            </w:r>
          </w:p>
        </w:tc>
        <w:tc>
          <w:tcPr>
            <w:tcW w:w="720" w:type="dxa"/>
            <w:tcBorders>
              <w:bottom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Partial</w:t>
            </w:r>
          </w:p>
        </w:tc>
        <w:tc>
          <w:tcPr>
            <w:tcW w:w="720" w:type="dxa"/>
            <w:tcBorders>
              <w:bottom w:val="single" w:sz="12" w:space="0" w:color="auto"/>
              <w:right w:val="single" w:sz="12" w:space="0" w:color="auto"/>
            </w:tcBorders>
            <w:textDirection w:val="btLr"/>
            <w:vAlign w:val="bottom"/>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856D6">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2362A0" w:rsidRDefault="00A15AC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760025" w:rsidRPr="00E856D6" w:rsidTr="00D511B6">
        <w:trPr>
          <w:jc w:val="center"/>
        </w:trPr>
        <w:tc>
          <w:tcPr>
            <w:tcW w:w="3955" w:type="dxa"/>
            <w:vMerge/>
            <w:tcBorders>
              <w:bottom w:val="single" w:sz="12" w:space="0" w:color="auto"/>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(0)</w:t>
            </w:r>
          </w:p>
        </w:tc>
        <w:tc>
          <w:tcPr>
            <w:tcW w:w="720" w:type="dxa"/>
            <w:tcBorders>
              <w:top w:val="single" w:sz="12" w:space="0" w:color="auto"/>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(1)</w:t>
            </w:r>
          </w:p>
        </w:tc>
        <w:tc>
          <w:tcPr>
            <w:tcW w:w="720" w:type="dxa"/>
            <w:tcBorders>
              <w:top w:val="single" w:sz="12" w:space="0" w:color="auto"/>
              <w:bottom w:val="single" w:sz="12" w:space="0" w:color="auto"/>
              <w:right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w:t>
            </w:r>
          </w:p>
        </w:tc>
        <w:tc>
          <w:tcPr>
            <w:tcW w:w="629" w:type="dxa"/>
            <w:tcBorders>
              <w:top w:val="single" w:sz="12" w:space="0" w:color="auto"/>
              <w:left w:val="nil"/>
              <w:bottom w:val="single" w:sz="12" w:space="0" w:color="auto"/>
            </w:tcBorders>
            <w:vAlign w:val="center"/>
          </w:tcPr>
          <w:p w:rsidR="002362A0" w:rsidRDefault="00760025">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856D6">
              <w:rPr>
                <w:b/>
                <w:sz w:val="20"/>
                <w:szCs w:val="20"/>
              </w:rPr>
              <w:t>%</w:t>
            </w:r>
          </w:p>
        </w:tc>
      </w:tr>
      <w:tr w:rsidR="00121696" w:rsidRPr="00E856D6" w:rsidTr="00D511B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25%</w:t>
            </w:r>
          </w:p>
        </w:tc>
        <w:tc>
          <w:tcPr>
            <w:tcW w:w="720"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75%</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6</w:t>
            </w:r>
          </w:p>
        </w:tc>
        <w:tc>
          <w:tcPr>
            <w:tcW w:w="629" w:type="dxa"/>
            <w:tcBorders>
              <w:top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19%</w:t>
            </w:r>
          </w:p>
        </w:tc>
      </w:tr>
      <w:tr w:rsidR="00121696" w:rsidRPr="00E856D6" w:rsidTr="00D511B6">
        <w:trPr>
          <w:trHeight w:val="7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22%</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6</w:t>
            </w:r>
          </w:p>
        </w:tc>
        <w:tc>
          <w:tcPr>
            <w:tcW w:w="629"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19%</w:t>
            </w:r>
          </w:p>
        </w:tc>
      </w:tr>
      <w:tr w:rsidR="00121696" w:rsidRPr="00E856D6" w:rsidTr="00D511B6">
        <w:trPr>
          <w:trHeight w:val="64"/>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19</w:t>
            </w:r>
          </w:p>
        </w:tc>
        <w:tc>
          <w:tcPr>
            <w:tcW w:w="629"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61%</w:t>
            </w:r>
          </w:p>
        </w:tc>
      </w:tr>
      <w:tr w:rsidR="00121696" w:rsidRPr="00E856D6" w:rsidTr="00D511B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12</w:t>
            </w:r>
          </w:p>
        </w:tc>
        <w:tc>
          <w:tcPr>
            <w:tcW w:w="629"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39%</w:t>
            </w:r>
          </w:p>
        </w:tc>
      </w:tr>
      <w:tr w:rsidR="00121696" w:rsidRPr="00E856D6" w:rsidTr="00D511B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22%</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67%</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w:t>
            </w:r>
          </w:p>
        </w:tc>
        <w:tc>
          <w:tcPr>
            <w:tcW w:w="629"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13%</w:t>
            </w:r>
          </w:p>
        </w:tc>
      </w:tr>
      <w:tr w:rsidR="00121696" w:rsidRPr="00E856D6" w:rsidTr="00D511B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15</w:t>
            </w:r>
          </w:p>
        </w:tc>
        <w:tc>
          <w:tcPr>
            <w:tcW w:w="629"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48%</w:t>
            </w:r>
          </w:p>
        </w:tc>
      </w:tr>
      <w:tr w:rsidR="00121696" w:rsidRPr="00E856D6" w:rsidTr="00D511B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33%</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17%</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5</w:t>
            </w:r>
          </w:p>
        </w:tc>
        <w:tc>
          <w:tcPr>
            <w:tcW w:w="629"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16%</w:t>
            </w:r>
          </w:p>
        </w:tc>
      </w:tr>
      <w:tr w:rsidR="00121696" w:rsidRPr="00E856D6" w:rsidTr="00D511B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7</w:t>
            </w:r>
          </w:p>
        </w:tc>
        <w:tc>
          <w:tcPr>
            <w:tcW w:w="629"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23%</w:t>
            </w:r>
          </w:p>
        </w:tc>
      </w:tr>
      <w:tr w:rsidR="00121696" w:rsidRPr="00E856D6"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19</w:t>
            </w:r>
          </w:p>
        </w:tc>
        <w:tc>
          <w:tcPr>
            <w:tcW w:w="629"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61%</w:t>
            </w:r>
          </w:p>
        </w:tc>
      </w:tr>
      <w:tr w:rsidR="00121696" w:rsidRPr="00E856D6" w:rsidTr="00D511B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42%</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14</w:t>
            </w:r>
          </w:p>
        </w:tc>
        <w:tc>
          <w:tcPr>
            <w:tcW w:w="629"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45%</w:t>
            </w:r>
          </w:p>
        </w:tc>
      </w:tr>
      <w:tr w:rsidR="00121696" w:rsidRPr="00E856D6" w:rsidTr="00D511B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33%</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67%</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w:t>
            </w:r>
          </w:p>
        </w:tc>
        <w:tc>
          <w:tcPr>
            <w:tcW w:w="629"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13%</w:t>
            </w:r>
          </w:p>
        </w:tc>
      </w:tr>
      <w:tr w:rsidR="00121696" w:rsidRPr="00E856D6" w:rsidTr="00D511B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13</w:t>
            </w:r>
          </w:p>
        </w:tc>
        <w:tc>
          <w:tcPr>
            <w:tcW w:w="629"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42%</w:t>
            </w:r>
          </w:p>
        </w:tc>
      </w:tr>
      <w:tr w:rsidR="00121696" w:rsidRPr="00E856D6" w:rsidTr="00D511B6">
        <w:trPr>
          <w:trHeight w:val="71"/>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responses to questions elaborate about content &amp; ideas (not expected for all responses).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14</w:t>
            </w:r>
          </w:p>
        </w:tc>
        <w:tc>
          <w:tcPr>
            <w:tcW w:w="629"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45%</w:t>
            </w:r>
          </w:p>
        </w:tc>
      </w:tr>
      <w:tr w:rsidR="00121696" w:rsidRPr="00E856D6" w:rsidTr="00D511B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33%</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44%</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6</w:t>
            </w:r>
          </w:p>
        </w:tc>
        <w:tc>
          <w:tcPr>
            <w:tcW w:w="629"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19%</w:t>
            </w:r>
          </w:p>
        </w:tc>
      </w:tr>
      <w:tr w:rsidR="00121696" w:rsidRPr="00E856D6" w:rsidTr="00D511B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11</w:t>
            </w:r>
          </w:p>
        </w:tc>
        <w:tc>
          <w:tcPr>
            <w:tcW w:w="629"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35%</w:t>
            </w:r>
          </w:p>
        </w:tc>
      </w:tr>
      <w:tr w:rsidR="00121696" w:rsidRPr="00E856D6" w:rsidTr="00D511B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67%</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33%</w:t>
            </w:r>
          </w:p>
        </w:tc>
        <w:tc>
          <w:tcPr>
            <w:tcW w:w="450" w:type="dxa"/>
            <w:tcBorders>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14</w:t>
            </w:r>
          </w:p>
        </w:tc>
        <w:tc>
          <w:tcPr>
            <w:tcW w:w="629"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45%</w:t>
            </w:r>
          </w:p>
        </w:tc>
      </w:tr>
      <w:tr w:rsidR="00121696" w:rsidRPr="00E856D6" w:rsidTr="00D511B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22%</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67%</w:t>
            </w:r>
          </w:p>
        </w:tc>
        <w:tc>
          <w:tcPr>
            <w:tcW w:w="450" w:type="dxa"/>
            <w:tcBorders>
              <w:top w:val="dotted" w:sz="4" w:space="0" w:color="auto"/>
              <w:left w:val="single" w:sz="12" w:space="0" w:color="auto"/>
              <w:bottom w:val="dotted"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2</w:t>
            </w:r>
          </w:p>
        </w:tc>
        <w:tc>
          <w:tcPr>
            <w:tcW w:w="629"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6%</w:t>
            </w:r>
          </w:p>
        </w:tc>
      </w:tr>
      <w:tr w:rsidR="00121696" w:rsidRPr="00E856D6" w:rsidTr="00D511B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40%</w:t>
            </w:r>
          </w:p>
        </w:tc>
        <w:tc>
          <w:tcPr>
            <w:tcW w:w="720"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720" w:type="dxa"/>
            <w:tcBorders>
              <w:top w:val="dotted" w:sz="4" w:space="0" w:color="auto"/>
              <w:bottom w:val="single"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50%</w:t>
            </w:r>
          </w:p>
        </w:tc>
        <w:tc>
          <w:tcPr>
            <w:tcW w:w="450" w:type="dxa"/>
            <w:tcBorders>
              <w:top w:val="dotted" w:sz="4" w:space="0" w:color="auto"/>
              <w:left w:val="single" w:sz="12" w:space="0" w:color="auto"/>
              <w:bottom w:val="single" w:sz="4" w:space="0" w:color="auto"/>
            </w:tcBorders>
            <w:shd w:val="clear" w:color="auto" w:fill="auto"/>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15</w:t>
            </w:r>
          </w:p>
        </w:tc>
        <w:tc>
          <w:tcPr>
            <w:tcW w:w="629" w:type="dxa"/>
            <w:tcBorders>
              <w:top w:val="dotted" w:sz="4" w:space="0" w:color="auto"/>
              <w:bottom w:val="single"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48%</w:t>
            </w:r>
          </w:p>
        </w:tc>
      </w:tr>
      <w:tr w:rsidR="00121696" w:rsidRPr="00E856D6" w:rsidTr="00D511B6">
        <w:trPr>
          <w:trHeight w:val="50"/>
          <w:jc w:val="center"/>
        </w:trPr>
        <w:tc>
          <w:tcPr>
            <w:tcW w:w="3955" w:type="dxa"/>
            <w:vMerge w:val="restart"/>
            <w:tcBorders>
              <w:right w:val="single" w:sz="12" w:space="0" w:color="auto"/>
            </w:tcBorders>
            <w:shd w:val="clear" w:color="auto" w:fill="D9D9D9" w:themeFill="background1" w:themeFillShade="D9"/>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100%</w:t>
            </w:r>
          </w:p>
        </w:tc>
        <w:tc>
          <w:tcPr>
            <w:tcW w:w="720"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450" w:type="dxa"/>
            <w:tcBorders>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26</w:t>
            </w:r>
          </w:p>
        </w:tc>
        <w:tc>
          <w:tcPr>
            <w:tcW w:w="629" w:type="dxa"/>
            <w:tcBorders>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84%</w:t>
            </w:r>
          </w:p>
        </w:tc>
      </w:tr>
      <w:tr w:rsidR="00121696" w:rsidRPr="00E856D6" w:rsidTr="00D511B6">
        <w:trPr>
          <w:trHeight w:val="50"/>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78%</w:t>
            </w:r>
          </w:p>
        </w:tc>
        <w:tc>
          <w:tcPr>
            <w:tcW w:w="720"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w:t>
            </w:r>
          </w:p>
        </w:tc>
        <w:tc>
          <w:tcPr>
            <w:tcW w:w="629" w:type="dxa"/>
            <w:tcBorders>
              <w:top w:val="dotted" w:sz="4" w:space="0" w:color="auto"/>
              <w:bottom w:val="dotted"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3%</w:t>
            </w:r>
          </w:p>
        </w:tc>
      </w:tr>
      <w:tr w:rsidR="00121696" w:rsidRPr="00E856D6" w:rsidTr="00121696">
        <w:trPr>
          <w:trHeight w:val="64"/>
          <w:jc w:val="center"/>
        </w:trPr>
        <w:tc>
          <w:tcPr>
            <w:tcW w:w="3955" w:type="dxa"/>
            <w:vMerge/>
            <w:tcBorders>
              <w:right w:val="single" w:sz="12" w:space="0" w:color="auto"/>
            </w:tcBorders>
            <w:shd w:val="clear" w:color="auto" w:fill="D9D9D9" w:themeFill="background1" w:themeFillShade="D9"/>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70%</w:t>
            </w:r>
          </w:p>
        </w:tc>
        <w:tc>
          <w:tcPr>
            <w:tcW w:w="720"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w:t>
            </w:r>
          </w:p>
        </w:tc>
        <w:tc>
          <w:tcPr>
            <w:tcW w:w="629" w:type="dxa"/>
            <w:tcBorders>
              <w:top w:val="dotted" w:sz="4" w:space="0" w:color="auto"/>
              <w:bottom w:val="single" w:sz="4" w:space="0" w:color="auto"/>
            </w:tcBorders>
            <w:shd w:val="clear" w:color="auto" w:fill="D9D9D9" w:themeFill="background1" w:themeFillShade="D9"/>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13%</w:t>
            </w:r>
          </w:p>
        </w:tc>
      </w:tr>
      <w:tr w:rsidR="00121696" w:rsidRPr="00E856D6" w:rsidTr="00121696">
        <w:trPr>
          <w:trHeight w:val="50"/>
          <w:jc w:val="center"/>
        </w:trPr>
        <w:tc>
          <w:tcPr>
            <w:tcW w:w="3955" w:type="dxa"/>
            <w:vMerge w:val="restart"/>
            <w:tcBorders>
              <w:right w:val="single" w:sz="12" w:space="0" w:color="auto"/>
            </w:tcBorders>
          </w:tcPr>
          <w:p w:rsidR="002362A0" w:rsidRDefault="00121696">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856D6">
              <w:rPr>
                <w:sz w:val="20"/>
                <w:szCs w:val="20"/>
              </w:rPr>
              <w:t>Student work demonstrates high quality &amp; can serve as exemplars.</w:t>
            </w:r>
          </w:p>
        </w:tc>
        <w:tc>
          <w:tcPr>
            <w:tcW w:w="810" w:type="dxa"/>
            <w:tcBorders>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ES</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83%</w:t>
            </w:r>
          </w:p>
        </w:tc>
        <w:tc>
          <w:tcPr>
            <w:tcW w:w="720"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720" w:type="dxa"/>
            <w:tcBorders>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w:t>
            </w:r>
          </w:p>
        </w:tc>
        <w:tc>
          <w:tcPr>
            <w:tcW w:w="450" w:type="dxa"/>
            <w:tcBorders>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(0)</w:t>
            </w:r>
          </w:p>
        </w:tc>
        <w:tc>
          <w:tcPr>
            <w:tcW w:w="628"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24</w:t>
            </w:r>
          </w:p>
        </w:tc>
        <w:tc>
          <w:tcPr>
            <w:tcW w:w="629" w:type="dxa"/>
            <w:tcBorders>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77%</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MS</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89%</w:t>
            </w:r>
          </w:p>
        </w:tc>
        <w:tc>
          <w:tcPr>
            <w:tcW w:w="720"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0%</w:t>
            </w:r>
          </w:p>
        </w:tc>
        <w:tc>
          <w:tcPr>
            <w:tcW w:w="720" w:type="dxa"/>
            <w:tcBorders>
              <w:top w:val="dotted" w:sz="4" w:space="0" w:color="auto"/>
              <w:bottom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11%</w:t>
            </w:r>
          </w:p>
        </w:tc>
        <w:tc>
          <w:tcPr>
            <w:tcW w:w="450" w:type="dxa"/>
            <w:tcBorders>
              <w:top w:val="dotted" w:sz="4" w:space="0" w:color="auto"/>
              <w:left w:val="single" w:sz="12"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(1)</w:t>
            </w:r>
          </w:p>
        </w:tc>
        <w:tc>
          <w:tcPr>
            <w:tcW w:w="628"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4</w:t>
            </w:r>
          </w:p>
        </w:tc>
        <w:tc>
          <w:tcPr>
            <w:tcW w:w="629" w:type="dxa"/>
            <w:tcBorders>
              <w:top w:val="dotted" w:sz="4" w:space="0" w:color="auto"/>
              <w:bottom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13%</w:t>
            </w:r>
          </w:p>
        </w:tc>
      </w:tr>
      <w:tr w:rsidR="00121696" w:rsidRPr="00E856D6" w:rsidTr="00121696">
        <w:trPr>
          <w:trHeight w:val="50"/>
          <w:jc w:val="center"/>
        </w:trPr>
        <w:tc>
          <w:tcPr>
            <w:tcW w:w="3955" w:type="dxa"/>
            <w:vMerge/>
            <w:tcBorders>
              <w:right w:val="single" w:sz="12" w:space="0" w:color="auto"/>
            </w:tcBorders>
          </w:tcPr>
          <w:p w:rsidR="002362A0" w:rsidRDefault="002362A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HS</w:t>
            </w:r>
          </w:p>
        </w:tc>
        <w:tc>
          <w:tcPr>
            <w:tcW w:w="720" w:type="dxa"/>
            <w:tcBorders>
              <w:top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60%</w:t>
            </w:r>
          </w:p>
        </w:tc>
        <w:tc>
          <w:tcPr>
            <w:tcW w:w="720" w:type="dxa"/>
            <w:tcBorders>
              <w:top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30%</w:t>
            </w:r>
          </w:p>
        </w:tc>
        <w:tc>
          <w:tcPr>
            <w:tcW w:w="720" w:type="dxa"/>
            <w:tcBorders>
              <w:top w:val="dotted" w:sz="4" w:space="0" w:color="auto"/>
              <w:righ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121696">
              <w:rPr>
                <w:color w:val="000000"/>
                <w:sz w:val="20"/>
                <w:szCs w:val="20"/>
              </w:rPr>
              <w:t>10%</w:t>
            </w:r>
          </w:p>
        </w:tc>
        <w:tc>
          <w:tcPr>
            <w:tcW w:w="450" w:type="dxa"/>
            <w:tcBorders>
              <w:top w:val="dotted" w:sz="4" w:space="0" w:color="auto"/>
              <w:left w:val="single" w:sz="12"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856D6">
              <w:rPr>
                <w:b/>
                <w:sz w:val="20"/>
                <w:szCs w:val="20"/>
              </w:rPr>
              <w:t>(2)</w:t>
            </w:r>
          </w:p>
        </w:tc>
        <w:tc>
          <w:tcPr>
            <w:tcW w:w="628" w:type="dxa"/>
            <w:tcBorders>
              <w:top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3</w:t>
            </w:r>
          </w:p>
        </w:tc>
        <w:tc>
          <w:tcPr>
            <w:tcW w:w="629" w:type="dxa"/>
            <w:tcBorders>
              <w:top w:val="dotted" w:sz="4" w:space="0" w:color="auto"/>
            </w:tcBorders>
          </w:tcPr>
          <w:p w:rsidR="002362A0" w:rsidRDefault="00121696">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0A6DA8">
              <w:rPr>
                <w:color w:val="000000"/>
                <w:sz w:val="20"/>
                <w:szCs w:val="20"/>
              </w:rPr>
              <w:t>10%</w:t>
            </w:r>
          </w:p>
        </w:tc>
      </w:tr>
    </w:tbl>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2362A0">
      <w:pPr>
        <w:tabs>
          <w:tab w:val="left" w:pos="360"/>
          <w:tab w:val="left" w:pos="720"/>
          <w:tab w:val="left" w:pos="1080"/>
          <w:tab w:val="left" w:pos="1440"/>
          <w:tab w:val="left" w:pos="1800"/>
          <w:tab w:val="left" w:pos="2160"/>
          <w:tab w:val="left" w:pos="2520"/>
          <w:tab w:val="left" w:pos="2880"/>
        </w:tabs>
      </w:pPr>
    </w:p>
    <w:p w:rsidR="002362A0" w:rsidRDefault="002362A0">
      <w:pPr>
        <w:tabs>
          <w:tab w:val="left" w:pos="360"/>
          <w:tab w:val="left" w:pos="720"/>
          <w:tab w:val="left" w:pos="1080"/>
          <w:tab w:val="left" w:pos="1440"/>
          <w:tab w:val="left" w:pos="1800"/>
          <w:tab w:val="left" w:pos="2160"/>
          <w:tab w:val="left" w:pos="2520"/>
          <w:tab w:val="left" w:pos="2880"/>
        </w:tabs>
      </w:pPr>
    </w:p>
    <w:sectPr w:rsidR="002362A0" w:rsidSect="00854640">
      <w:footerReference w:type="default" r:id="rId24"/>
      <w:pgSz w:w="12240" w:h="15840"/>
      <w:pgMar w:top="288"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E4" w:rsidRDefault="00066EE4" w:rsidP="004B089C">
      <w:r>
        <w:separator/>
      </w:r>
    </w:p>
  </w:endnote>
  <w:endnote w:type="continuationSeparator" w:id="0">
    <w:p w:rsidR="00066EE4" w:rsidRDefault="00066EE4" w:rsidP="004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142"/>
      <w:docPartObj>
        <w:docPartGallery w:val="Page Numbers (Bottom of Page)"/>
        <w:docPartUnique/>
      </w:docPartObj>
    </w:sdtPr>
    <w:sdtEndPr/>
    <w:sdtContent>
      <w:p w:rsidR="002362A0" w:rsidRDefault="00C07216">
        <w:pPr>
          <w:jc w:val="right"/>
        </w:pPr>
        <w:r>
          <w:fldChar w:fldCharType="begin"/>
        </w:r>
        <w:r>
          <w:instrText xml:space="preserve"> PAGE   \* MERGEFORMAT </w:instrText>
        </w:r>
        <w:r>
          <w:fldChar w:fldCharType="separate"/>
        </w:r>
        <w:r>
          <w:rPr>
            <w:noProof/>
          </w:rPr>
          <w:t>41</w:t>
        </w:r>
        <w:r>
          <w:rPr>
            <w:noProof/>
          </w:rPr>
          <w:fldChar w:fldCharType="end"/>
        </w:r>
      </w:p>
    </w:sdtContent>
  </w:sdt>
  <w:p w:rsidR="002362A0" w:rsidRDefault="002362A0" w:rsidP="004B0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E4" w:rsidRDefault="00066EE4" w:rsidP="004B089C">
      <w:r>
        <w:separator/>
      </w:r>
    </w:p>
  </w:footnote>
  <w:footnote w:type="continuationSeparator" w:id="0">
    <w:p w:rsidR="00066EE4" w:rsidRDefault="00066EE4" w:rsidP="004B089C">
      <w:r>
        <w:continuationSeparator/>
      </w:r>
    </w:p>
  </w:footnote>
  <w:footnote w:id="1">
    <w:p w:rsidR="002362A0" w:rsidRPr="00EA5672" w:rsidRDefault="002362A0" w:rsidP="004B089C">
      <w:pPr>
        <w:rPr>
          <w:rFonts w:cs="Arial"/>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 xml:space="preserve">Districts selected were in Level 3 in school year 2012-2013; all served one or more schools among the lowest 20 percent of schools statewide serving common grade levels pursuant to 603 CMR 2.05(2)(a). </w:t>
      </w:r>
      <w:r w:rsidRPr="00E523E0">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E523E0">
        <w:rPr>
          <w:i/>
          <w:sz w:val="19"/>
          <w:szCs w:val="19"/>
        </w:rPr>
        <w:t>annual PPI</w:t>
      </w:r>
      <w:r w:rsidRPr="00E523E0">
        <w:rPr>
          <w:sz w:val="19"/>
          <w:szCs w:val="19"/>
        </w:rPr>
        <w:t xml:space="preserve"> based on improvement from one year to the next and a </w:t>
      </w:r>
      <w:r w:rsidRPr="00E523E0">
        <w:rPr>
          <w:i/>
          <w:sz w:val="19"/>
          <w:szCs w:val="19"/>
        </w:rPr>
        <w:t>cumulative PPI</w:t>
      </w:r>
      <w:r w:rsidRPr="00E523E0">
        <w:rPr>
          <w:sz w:val="19"/>
          <w:szCs w:val="19"/>
        </w:rPr>
        <w:t xml:space="preserve"> between 0 and 100 based on four years of data. A district’s, school’s or subgroup’s cumulative </w:t>
      </w:r>
      <w:r w:rsidRPr="00E523E0">
        <w:rPr>
          <w:bCs/>
          <w:sz w:val="19"/>
          <w:szCs w:val="19"/>
        </w:rPr>
        <w:t>PPI</w:t>
      </w:r>
      <w:r w:rsidRPr="00E523E0">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2362A0" w:rsidRPr="00903B70" w:rsidRDefault="002362A0" w:rsidP="008C320A">
      <w:r w:rsidRPr="00E523E0">
        <w:rPr>
          <w:sz w:val="19"/>
          <w:szCs w:val="19"/>
          <w:vertAlign w:val="superscript"/>
        </w:rPr>
        <w:footnoteRef/>
      </w:r>
      <w:r w:rsidRPr="00E523E0">
        <w:rPr>
          <w:sz w:val="19"/>
          <w:szCs w:val="19"/>
          <w:vertAlign w:val="superscript"/>
        </w:rPr>
        <w:t xml:space="preserve"> </w:t>
      </w:r>
      <w:r w:rsidRPr="00E523E0">
        <w:rPr>
          <w:sz w:val="19"/>
          <w:szCs w:val="19"/>
        </w:rPr>
        <w:t xml:space="preserve">The cumulative PPI is a </w:t>
      </w:r>
      <w:r w:rsidRPr="00E523E0">
        <w:rPr>
          <w:i/>
          <w:sz w:val="19"/>
          <w:szCs w:val="19"/>
        </w:rPr>
        <w:t>criterion-referenced</w:t>
      </w:r>
      <w:r w:rsidRPr="00E523E0">
        <w:rPr>
          <w:sz w:val="19"/>
          <w:szCs w:val="19"/>
        </w:rPr>
        <w:t xml:space="preserve"> measure of a district or school’s performance relative to its own targets, irrespective of the performance of other districts or schools. Conversely, school percentiles are </w:t>
      </w:r>
      <w:r w:rsidRPr="00E523E0">
        <w:rPr>
          <w:i/>
          <w:sz w:val="19"/>
          <w:szCs w:val="19"/>
        </w:rPr>
        <w:t xml:space="preserve">norm-referenced </w:t>
      </w:r>
      <w:r w:rsidRPr="00E523E0">
        <w:rPr>
          <w:sz w:val="19"/>
          <w:szCs w:val="19"/>
        </w:rPr>
        <w:t>because schools are being compared to other schools across the state that serve the same or similar grades.</w:t>
      </w:r>
    </w:p>
  </w:footnote>
  <w:footnote w:id="7">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E523E0">
          <w:rPr>
            <w:rFonts w:cs="Calibri"/>
            <w:sz w:val="19"/>
            <w:szCs w:val="19"/>
          </w:rPr>
          <w:t>http://profiles.doe.mass.edu/state_report/mcas.aspx</w:t>
        </w:r>
      </w:hyperlink>
      <w:r w:rsidRPr="00E523E0">
        <w:rPr>
          <w:sz w:val="19"/>
          <w:szCs w:val="19"/>
        </w:rPr>
        <w:t>.</w:t>
      </w:r>
    </w:p>
  </w:footnote>
  <w:footnote w:id="8">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For ELA trends in the aggregate see Table B4a in Appendix B; for selected subgroups, see Table B5a.</w:t>
      </w:r>
    </w:p>
  </w:footnote>
  <w:footnote w:id="10">
    <w:p w:rsidR="002362A0" w:rsidRDefault="002362A0" w:rsidP="008C320A">
      <w:r w:rsidRPr="00E523E0">
        <w:rPr>
          <w:sz w:val="19"/>
          <w:szCs w:val="19"/>
          <w:vertAlign w:val="superscript"/>
        </w:rPr>
        <w:footnoteRef/>
      </w:r>
      <w:r w:rsidRPr="00E523E0">
        <w:rPr>
          <w:sz w:val="19"/>
          <w:szCs w:val="19"/>
          <w:vertAlign w:val="superscript"/>
        </w:rPr>
        <w:t xml:space="preserve"> </w:t>
      </w:r>
      <w:r w:rsidRPr="00E523E0">
        <w:rPr>
          <w:sz w:val="19"/>
          <w:szCs w:val="19"/>
        </w:rPr>
        <w:t>A district, school, or subgroup is considered to have met its target when its CPI is within 1.5 CPI points of the target.</w:t>
      </w:r>
    </w:p>
  </w:footnote>
  <w:footnote w:id="11">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 xml:space="preserve">The following changes in measures of achievement and growth, either positive or negative, are potentially meaningful, pending further inquiry: CPI (2.5 points); SGP (10 points); percent </w:t>
      </w:r>
      <w:r w:rsidRPr="00E523E0">
        <w:rPr>
          <w:i/>
          <w:sz w:val="19"/>
          <w:szCs w:val="19"/>
        </w:rPr>
        <w:t>Proficient</w:t>
      </w:r>
      <w:r w:rsidRPr="00E523E0">
        <w:rPr>
          <w:sz w:val="19"/>
          <w:szCs w:val="19"/>
        </w:rPr>
        <w:t xml:space="preserve"> and </w:t>
      </w:r>
      <w:r w:rsidRPr="00E523E0">
        <w:rPr>
          <w:i/>
          <w:sz w:val="19"/>
          <w:szCs w:val="19"/>
        </w:rPr>
        <w:t>Advanced</w:t>
      </w:r>
      <w:r w:rsidRPr="00E523E0">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E523E0">
        <w:rPr>
          <w:i/>
          <w:sz w:val="19"/>
          <w:szCs w:val="19"/>
        </w:rPr>
        <w:t>Proficient</w:t>
      </w:r>
      <w:r w:rsidRPr="00E523E0">
        <w:rPr>
          <w:sz w:val="19"/>
          <w:szCs w:val="19"/>
        </w:rPr>
        <w:t xml:space="preserve"> or </w:t>
      </w:r>
      <w:r w:rsidRPr="00E523E0">
        <w:rPr>
          <w:i/>
          <w:sz w:val="19"/>
          <w:szCs w:val="19"/>
        </w:rPr>
        <w:t>Advanced</w:t>
      </w:r>
      <w:r w:rsidRPr="00E523E0">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2362A0" w:rsidRDefault="002362A0" w:rsidP="008C320A">
      <w:r w:rsidRPr="00E523E0">
        <w:rPr>
          <w:sz w:val="19"/>
          <w:szCs w:val="19"/>
          <w:vertAlign w:val="superscript"/>
        </w:rPr>
        <w:footnoteRef/>
      </w:r>
      <w:r w:rsidRPr="00E523E0">
        <w:rPr>
          <w:sz w:val="19"/>
          <w:szCs w:val="19"/>
          <w:vertAlign w:val="superscript"/>
        </w:rPr>
        <w:t xml:space="preserve"> </w:t>
      </w:r>
      <w:r w:rsidRPr="00E523E0">
        <w:rPr>
          <w:sz w:val="19"/>
          <w:szCs w:val="19"/>
        </w:rPr>
        <w:t>For mathematics trends in the aggregate see Table B4b in Appendix B; for selected subgroups, see Table B5b.</w:t>
      </w:r>
    </w:p>
  </w:footnote>
  <w:footnote w:id="13">
    <w:p w:rsidR="002362A0" w:rsidRPr="00EA5672" w:rsidRDefault="002362A0" w:rsidP="008C320A">
      <w:pPr>
        <w:rPr>
          <w:sz w:val="19"/>
          <w:szCs w:val="19"/>
        </w:rPr>
      </w:pPr>
      <w:r w:rsidRPr="00E523E0">
        <w:rPr>
          <w:sz w:val="19"/>
          <w:szCs w:val="19"/>
          <w:vertAlign w:val="superscript"/>
        </w:rPr>
        <w:footnoteRef/>
      </w:r>
      <w:r w:rsidRPr="00E523E0">
        <w:rPr>
          <w:sz w:val="19"/>
          <w:szCs w:val="19"/>
          <w:vertAlign w:val="superscript"/>
        </w:rPr>
        <w:t xml:space="preserve"> </w:t>
      </w:r>
      <w:r w:rsidRPr="00E523E0">
        <w:rPr>
          <w:sz w:val="19"/>
          <w:szCs w:val="19"/>
        </w:rPr>
        <w:t>For STE trends in the aggregate see Table B4c in Appendix B; for selected subgroups, see Table B5c.</w:t>
      </w:r>
    </w:p>
  </w:footnote>
  <w:footnote w:id="14">
    <w:p w:rsidR="002362A0" w:rsidRPr="00534B02" w:rsidRDefault="002362A0" w:rsidP="008C320A">
      <w:pPr>
        <w:rPr>
          <w:sz w:val="19"/>
          <w:szCs w:val="19"/>
        </w:rPr>
      </w:pPr>
      <w:r w:rsidRPr="0082797E">
        <w:rPr>
          <w:szCs w:val="19"/>
          <w:vertAlign w:val="superscript"/>
        </w:rPr>
        <w:footnoteRef/>
      </w:r>
      <w:r w:rsidRPr="0082797E">
        <w:rPr>
          <w:vertAlign w:val="superscript"/>
        </w:rP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2362A0" w:rsidRPr="00476B4E" w:rsidRDefault="002362A0" w:rsidP="008C320A">
      <w:pPr>
        <w:pStyle w:val="FootnoteText"/>
        <w:spacing w:after="200" w:line="276" w:lineRule="auto"/>
        <w:rPr>
          <w:rFonts w:asciiTheme="minorHAnsi" w:hAnsiTheme="minorHAnsi"/>
          <w:sz w:val="19"/>
          <w:szCs w:val="19"/>
        </w:rPr>
      </w:pPr>
      <w:r w:rsidRPr="00476B4E">
        <w:rPr>
          <w:rStyle w:val="FootnoteReference"/>
          <w:rFonts w:asciiTheme="minorHAnsi" w:eastAsiaTheme="majorEastAsia" w:hAnsiTheme="minorHAnsi"/>
          <w:sz w:val="19"/>
          <w:szCs w:val="19"/>
        </w:rPr>
        <w:footnoteRef/>
      </w:r>
      <w:r w:rsidRPr="00476B4E">
        <w:rPr>
          <w:rFonts w:asciiTheme="minorHAnsi" w:hAnsiTheme="minorHAnsi"/>
          <w:sz w:val="19"/>
          <w:szCs w:val="19"/>
        </w:rPr>
        <w:t xml:space="preserve"> 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2362A0" w:rsidRDefault="002362A0" w:rsidP="00DE3675">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for the last three years available</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footnote>
  <w:footnote w:id="17">
    <w:p w:rsidR="002362A0" w:rsidRDefault="002362A0" w:rsidP="00DE3675">
      <w:pPr>
        <w:pStyle w:val="FootnoteText"/>
        <w:spacing w:after="200"/>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18">
    <w:p w:rsidR="002362A0" w:rsidRDefault="002362A0" w:rsidP="00DE3675">
      <w:pPr>
        <w:pStyle w:val="FootnoteText"/>
        <w:spacing w:after="200"/>
      </w:pPr>
      <w:r>
        <w:rPr>
          <w:rStyle w:val="FootnoteReference"/>
          <w:rFonts w:eastAsiaTheme="minorHAnsi"/>
        </w:rPr>
        <w:footnoteRef/>
      </w:r>
      <w:r>
        <w:t xml:space="preserve"> </w:t>
      </w:r>
      <w:r w:rsidRPr="009821A4">
        <w:rPr>
          <w:rFonts w:asciiTheme="minorHAnsi" w:hAnsiTheme="minorHAnsi"/>
          <w:sz w:val="19"/>
          <w:szCs w:val="19"/>
        </w:rPr>
        <w:t>Statistical significance for racial/ethnic groups and other subgroups based on Chi Square. P≤ .05</w:t>
      </w:r>
    </w:p>
  </w:footnote>
  <w:footnote w:id="19">
    <w:p w:rsidR="002362A0" w:rsidRPr="005C3F16" w:rsidRDefault="002362A0" w:rsidP="002D3C7D">
      <w:pPr>
        <w:pStyle w:val="FootnoteText"/>
      </w:pPr>
      <w:r>
        <w:rPr>
          <w:rStyle w:val="FootnoteReference"/>
          <w:rFonts w:eastAsiaTheme="minorHAnsi"/>
        </w:rPr>
        <w:footnoteRef/>
      </w:r>
      <w: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w:t>
      </w:r>
      <w:r>
        <w:rPr>
          <w:rFonts w:asciiTheme="minorHAnsi" w:hAnsiTheme="minorHAnsi"/>
          <w:sz w:val="19"/>
          <w:szCs w:val="19"/>
        </w:rPr>
        <w:t>onnel to an alternative setting</w:t>
      </w:r>
      <w:r w:rsidRPr="00000508">
        <w:t>.</w:t>
      </w:r>
    </w:p>
    <w:p w:rsidR="002362A0" w:rsidRDefault="002362A0" w:rsidP="002D3C7D">
      <w:pPr>
        <w:pStyle w:val="FootnoteText"/>
      </w:pPr>
    </w:p>
  </w:footnote>
  <w:footnote w:id="20">
    <w:p w:rsidR="002362A0" w:rsidRPr="006C0A9C" w:rsidRDefault="002362A0" w:rsidP="00D61E96">
      <w:pPr>
        <w:pStyle w:val="FootnoteText"/>
        <w:rPr>
          <w:rFonts w:asciiTheme="minorHAnsi" w:hAnsiTheme="minorHAnsi"/>
        </w:rPr>
      </w:pPr>
      <w:r w:rsidRPr="006C0A9C">
        <w:rPr>
          <w:rStyle w:val="FootnoteReference"/>
          <w:rFonts w:asciiTheme="minorHAnsi" w:eastAsiaTheme="majorEastAsia" w:hAnsiTheme="minorHAnsi"/>
        </w:rPr>
        <w:footnoteRef/>
      </w:r>
      <w:r w:rsidRPr="006C0A9C">
        <w:rPr>
          <w:rFonts w:asciiTheme="minorHAnsi" w:hAnsiTheme="minorHAnsi"/>
        </w:rPr>
        <w:t xml:space="preserve">Mass. Gen. Laws, </w:t>
      </w:r>
      <w:r>
        <w:rPr>
          <w:rFonts w:asciiTheme="minorHAnsi" w:hAnsiTheme="minorHAnsi"/>
        </w:rPr>
        <w:t>c. 69, s. 1I, provides in part:</w:t>
      </w:r>
      <w:r w:rsidRPr="006C0A9C">
        <w:rPr>
          <w:rFonts w:asciiTheme="minorHAnsi" w:hAnsiTheme="minorHAnsi"/>
        </w:rPr>
        <w:t xml:space="preserve"> “</w:t>
      </w:r>
      <w:r w:rsidRPr="006C0A9C">
        <w:rPr>
          <w:rFonts w:asciiTheme="minorHAnsi" w:hAnsiTheme="minorHAnsi" w:cs="Arial"/>
          <w:color w:val="444444"/>
          <w:szCs w:val="19"/>
        </w:rPr>
        <w:t>Upon request of the school committee, copies of the [school improvement] plans shall be made available to the committee for review in order to ensure consistency with the 3-year district improvement plan and the district annual action plan . . ..”</w:t>
      </w:r>
    </w:p>
  </w:footnote>
  <w:footnote w:id="21">
    <w:p w:rsidR="002362A0" w:rsidRPr="006C0A9C" w:rsidRDefault="002362A0" w:rsidP="00D61E96">
      <w:pPr>
        <w:pStyle w:val="FootnoteText"/>
        <w:rPr>
          <w:rFonts w:asciiTheme="minorHAnsi" w:hAnsiTheme="minorHAnsi"/>
        </w:rPr>
      </w:pPr>
      <w:r w:rsidRPr="006C0A9C">
        <w:rPr>
          <w:rStyle w:val="FootnoteReference"/>
          <w:rFonts w:asciiTheme="minorHAnsi" w:eastAsiaTheme="majorEastAsia" w:hAnsiTheme="minorHAnsi"/>
        </w:rPr>
        <w:footnoteRef/>
      </w:r>
      <w:r w:rsidRPr="006C0A9C">
        <w:rPr>
          <w:rFonts w:asciiTheme="minorHAnsi" w:hAnsiTheme="minorHAnsi"/>
        </w:rPr>
        <w:t xml:space="preserve"> The district is not considered to be making sufficient progress toward narrowing proficiency gaps (it did not meet its cumulative Progress and Performance Index targets in 2012). See </w:t>
      </w:r>
      <w:hyperlink r:id="rId2" w:history="1">
        <w:r w:rsidRPr="006C0A9C">
          <w:rPr>
            <w:rStyle w:val="Hyperlink"/>
            <w:rFonts w:asciiTheme="minorHAnsi" w:hAnsiTheme="minorHAnsi"/>
          </w:rPr>
          <w:t>School/District Profiles on ESE website</w:t>
        </w:r>
      </w:hyperlink>
      <w:r w:rsidRPr="006C0A9C">
        <w:rPr>
          <w:rFonts w:asciiTheme="minorHAnsi" w:hAnsiTheme="minorHAnsi"/>
        </w:rPr>
        <w:t>.</w:t>
      </w:r>
    </w:p>
  </w:footnote>
  <w:footnote w:id="22">
    <w:p w:rsidR="002362A0" w:rsidRPr="00D449E9" w:rsidRDefault="002362A0" w:rsidP="00D61E96">
      <w:pPr>
        <w:pStyle w:val="FootnoteText"/>
        <w:rPr>
          <w:rFonts w:asciiTheme="minorHAnsi" w:hAnsiTheme="minorHAnsi"/>
        </w:rPr>
      </w:pPr>
      <w:r>
        <w:rPr>
          <w:rStyle w:val="FootnoteReference"/>
          <w:rFonts w:eastAsiaTheme="minorHAnsi"/>
        </w:rPr>
        <w:footnoteRef/>
      </w:r>
      <w:r>
        <w:t xml:space="preserve"> </w:t>
      </w:r>
      <w:r w:rsidRPr="00D449E9">
        <w:rPr>
          <w:rFonts w:asciiTheme="minorHAnsi" w:hAnsiTheme="minorHAnsi"/>
        </w:rPr>
        <w:t>Superintendent’s Goals, 2012-2013, January 2, 2013</w:t>
      </w:r>
      <w:r>
        <w:rPr>
          <w:rFonts w:asciiTheme="minorHAnsi" w:hAnsiTheme="minorHAnsi"/>
        </w:rPr>
        <w:t>.</w:t>
      </w:r>
    </w:p>
  </w:footnote>
  <w:footnote w:id="23">
    <w:p w:rsidR="002362A0" w:rsidRDefault="002362A0" w:rsidP="00D61E96">
      <w:pPr>
        <w:pStyle w:val="FootnoteText"/>
      </w:pPr>
      <w:r>
        <w:rPr>
          <w:rStyle w:val="FootnoteReference"/>
          <w:rFonts w:eastAsiaTheme="minorHAnsi"/>
        </w:rPr>
        <w:footnoteRef/>
      </w:r>
      <w:r>
        <w:t xml:space="preserve"> </w:t>
      </w:r>
      <w:r w:rsidRPr="00D449E9">
        <w:rPr>
          <w:rFonts w:asciiTheme="minorHAnsi" w:hAnsiTheme="minorHAnsi"/>
        </w:rPr>
        <w:t xml:space="preserve">See </w:t>
      </w:r>
      <w:hyperlink r:id="rId3" w:history="1">
        <w:r w:rsidRPr="00D449E9">
          <w:rPr>
            <w:rStyle w:val="Hyperlink"/>
            <w:rFonts w:asciiTheme="minorHAnsi" w:eastAsia="Cambria" w:hAnsiTheme="minorHAnsi"/>
          </w:rPr>
          <w:t>DGSP brochure</w:t>
        </w:r>
      </w:hyperlink>
      <w:r w:rsidRPr="00D449E9">
        <w:rPr>
          <w:rFonts w:asciiTheme="minorHAnsi" w:hAnsiTheme="minorHAnsi"/>
        </w:rPr>
        <w:t>.</w:t>
      </w:r>
    </w:p>
  </w:footnote>
  <w:footnote w:id="24">
    <w:p w:rsidR="002362A0" w:rsidRPr="00DE3A78" w:rsidRDefault="002362A0" w:rsidP="00D61E96">
      <w:pPr>
        <w:pStyle w:val="FootnoteText"/>
        <w:rPr>
          <w:rFonts w:asciiTheme="minorHAnsi" w:hAnsiTheme="minorHAnsi"/>
        </w:rPr>
      </w:pPr>
      <w:r w:rsidRPr="002C38D9">
        <w:rPr>
          <w:rStyle w:val="FootnoteReference"/>
          <w:rFonts w:asciiTheme="minorHAnsi" w:hAnsiTheme="minorHAnsi"/>
        </w:rPr>
        <w:footnoteRef/>
      </w:r>
      <w:r w:rsidRPr="002C38D9">
        <w:rPr>
          <w:rFonts w:asciiTheme="minorHAnsi" w:hAnsiTheme="minorHAnsi"/>
        </w:rPr>
        <w:t xml:space="preserve"> See Part VI: Implementation Guide for Superintendent Evaluation, p. 7, available at </w:t>
      </w:r>
      <w:hyperlink r:id="rId4" w:history="1">
        <w:r w:rsidRPr="002C38D9">
          <w:rPr>
            <w:rStyle w:val="Hyperlink"/>
            <w:rFonts w:asciiTheme="minorHAnsi" w:hAnsiTheme="minorHAnsi"/>
          </w:rPr>
          <w:t>http://www.doe.mass.edu/edeval/model/</w:t>
        </w:r>
      </w:hyperlink>
      <w:r w:rsidRPr="002C38D9">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rsidP="00CD292F">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A0" w:rsidRDefault="002362A0">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363BBD"/>
    <w:multiLevelType w:val="hybridMultilevel"/>
    <w:tmpl w:val="758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59E7"/>
    <w:multiLevelType w:val="hybridMultilevel"/>
    <w:tmpl w:val="7B0CF1FC"/>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5E2E"/>
    <w:multiLevelType w:val="hybridMultilevel"/>
    <w:tmpl w:val="263C1AF8"/>
    <w:lvl w:ilvl="0" w:tplc="2C144250">
      <w:start w:val="1"/>
      <w:numFmt w:val="bullet"/>
      <w:lvlText w:val=""/>
      <w:lvlJc w:val="left"/>
      <w:pPr>
        <w:ind w:left="720" w:hanging="360"/>
      </w:pPr>
      <w:rPr>
        <w:rFonts w:ascii="Symbol" w:hAnsi="Symbol" w:hint="default"/>
      </w:rPr>
    </w:lvl>
    <w:lvl w:ilvl="1" w:tplc="317E23A4">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121278A7"/>
    <w:multiLevelType w:val="hybridMultilevel"/>
    <w:tmpl w:val="E8F4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376D9"/>
    <w:multiLevelType w:val="hybridMultilevel"/>
    <w:tmpl w:val="6A78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C68BD"/>
    <w:multiLevelType w:val="hybridMultilevel"/>
    <w:tmpl w:val="D13C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A184A"/>
    <w:multiLevelType w:val="hybridMultilevel"/>
    <w:tmpl w:val="081A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879BB"/>
    <w:multiLevelType w:val="hybridMultilevel"/>
    <w:tmpl w:val="95683C5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E5829"/>
    <w:multiLevelType w:val="hybridMultilevel"/>
    <w:tmpl w:val="CB588716"/>
    <w:lvl w:ilvl="0" w:tplc="68EA53FE">
      <w:start w:val="1"/>
      <w:numFmt w:val="bullet"/>
      <w:lvlText w:val="o"/>
      <w:lvlJc w:val="left"/>
      <w:pPr>
        <w:tabs>
          <w:tab w:val="num" w:pos="288"/>
        </w:tabs>
        <w:ind w:left="288" w:hanging="288"/>
      </w:pPr>
      <w:rPr>
        <w:rFonts w:ascii="Courier New" w:hAnsi="Courier New" w:hint="default"/>
        <w:sz w:val="20"/>
        <w:szCs w:val="20"/>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3" w15:restartNumberingAfterBreak="0">
    <w:nsid w:val="3AFB7A9C"/>
    <w:multiLevelType w:val="hybridMultilevel"/>
    <w:tmpl w:val="273A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71743"/>
    <w:multiLevelType w:val="hybridMultilevel"/>
    <w:tmpl w:val="16D0AB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100D22"/>
    <w:multiLevelType w:val="hybridMultilevel"/>
    <w:tmpl w:val="0A745F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0426CA"/>
    <w:multiLevelType w:val="hybridMultilevel"/>
    <w:tmpl w:val="A95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03DA5"/>
    <w:multiLevelType w:val="hybridMultilevel"/>
    <w:tmpl w:val="6AE43AF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443FA"/>
    <w:multiLevelType w:val="hybridMultilevel"/>
    <w:tmpl w:val="0BB440F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B312A"/>
    <w:multiLevelType w:val="hybridMultilevel"/>
    <w:tmpl w:val="9230A4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3"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30171"/>
    <w:multiLevelType w:val="hybridMultilevel"/>
    <w:tmpl w:val="6AB649D2"/>
    <w:lvl w:ilvl="0" w:tplc="7CC62072">
      <w:start w:val="1"/>
      <w:numFmt w:val="bullet"/>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E82EC3"/>
    <w:multiLevelType w:val="hybridMultilevel"/>
    <w:tmpl w:val="359A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44289"/>
    <w:multiLevelType w:val="hybridMultilevel"/>
    <w:tmpl w:val="7FAC579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F21EB"/>
    <w:multiLevelType w:val="hybridMultilevel"/>
    <w:tmpl w:val="CDBC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2154B"/>
    <w:multiLevelType w:val="hybridMultilevel"/>
    <w:tmpl w:val="25F6B83A"/>
    <w:lvl w:ilvl="0" w:tplc="1A20AB2C">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90155"/>
    <w:multiLevelType w:val="hybridMultilevel"/>
    <w:tmpl w:val="884C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0"/>
  </w:num>
  <w:num w:numId="2">
    <w:abstractNumId w:val="2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num>
  <w:num w:numId="6">
    <w:abstractNumId w:val="16"/>
  </w:num>
  <w:num w:numId="7">
    <w:abstractNumId w:val="28"/>
  </w:num>
  <w:num w:numId="8">
    <w:abstractNumId w:val="19"/>
  </w:num>
  <w:num w:numId="9">
    <w:abstractNumId w:val="11"/>
  </w:num>
  <w:num w:numId="10">
    <w:abstractNumId w:val="20"/>
  </w:num>
  <w:num w:numId="11">
    <w:abstractNumId w:val="26"/>
  </w:num>
  <w:num w:numId="12">
    <w:abstractNumId w:val="14"/>
  </w:num>
  <w:num w:numId="13">
    <w:abstractNumId w:val="18"/>
  </w:num>
  <w:num w:numId="14">
    <w:abstractNumId w:val="22"/>
  </w:num>
  <w:num w:numId="15">
    <w:abstractNumId w:val="22"/>
  </w:num>
  <w:num w:numId="16">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12"/>
  </w:num>
  <w:num w:numId="25">
    <w:abstractNumId w:val="30"/>
  </w:num>
  <w:num w:numId="26">
    <w:abstractNumId w:val="13"/>
  </w:num>
  <w:num w:numId="27">
    <w:abstractNumId w:val="10"/>
  </w:num>
  <w:num w:numId="28">
    <w:abstractNumId w:val="10"/>
  </w:num>
  <w:num w:numId="29">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0">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1">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2">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3">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4">
    <w:abstractNumId w:val="21"/>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17"/>
  </w:num>
  <w:num w:numId="43">
    <w:abstractNumId w:val="1"/>
  </w:num>
  <w:num w:numId="44">
    <w:abstractNumId w:val="22"/>
  </w:num>
  <w:num w:numId="45">
    <w:abstractNumId w:val="22"/>
  </w:num>
  <w:num w:numId="46">
    <w:abstractNumId w:val="10"/>
  </w:num>
  <w:num w:numId="47">
    <w:abstractNumId w:val="27"/>
  </w:num>
  <w:num w:numId="48">
    <w:abstractNumId w:val="6"/>
  </w:num>
  <w:num w:numId="49">
    <w:abstractNumId w:val="3"/>
  </w:num>
  <w:num w:numId="50">
    <w:abstractNumId w:val="22"/>
    <w:lvlOverride w:ilvl="0">
      <w:lvl w:ilvl="0">
        <w:numFmt w:val="decimal"/>
        <w:pStyle w:val="Heading1"/>
        <w:lvlText w:val=""/>
        <w:lvlJc w:val="left"/>
      </w:lvl>
    </w:lvlOverride>
    <w:lvlOverride w:ilvl="1">
      <w:lvl w:ilvl="1">
        <w:start w:val="1"/>
        <w:numFmt w:val="lowerLetter"/>
        <w:pStyle w:val="Heading2"/>
        <w:lvlText w:val="%2."/>
        <w:lvlJc w:val="left"/>
        <w:pPr>
          <w:ind w:left="990" w:hanging="360"/>
        </w:pPr>
        <w:rPr>
          <w:rFonts w:hint="default"/>
          <w:b w:val="0"/>
        </w:rPr>
      </w:lvl>
    </w:lvlOverride>
  </w:num>
  <w:num w:numId="51">
    <w:abstractNumId w:val="25"/>
  </w:num>
  <w:num w:numId="52">
    <w:abstractNumId w:val="8"/>
  </w:num>
  <w:num w:numId="53">
    <w:abstractNumId w:val="7"/>
  </w:num>
  <w:num w:numId="54">
    <w:abstractNumId w:val="4"/>
  </w:num>
  <w:num w:numId="55">
    <w:abstractNumId w:val="29"/>
  </w:num>
  <w:num w:numId="56">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2"/>
  </w:compat>
  <w:rsids>
    <w:rsidRoot w:val="00FD13B4"/>
    <w:rsid w:val="0000084B"/>
    <w:rsid w:val="00003047"/>
    <w:rsid w:val="000037FE"/>
    <w:rsid w:val="000073AF"/>
    <w:rsid w:val="000114B5"/>
    <w:rsid w:val="00012E49"/>
    <w:rsid w:val="0001375E"/>
    <w:rsid w:val="00013CFA"/>
    <w:rsid w:val="0001506B"/>
    <w:rsid w:val="000161A5"/>
    <w:rsid w:val="000236C3"/>
    <w:rsid w:val="00032055"/>
    <w:rsid w:val="00033B81"/>
    <w:rsid w:val="000356EC"/>
    <w:rsid w:val="000357D2"/>
    <w:rsid w:val="00050F82"/>
    <w:rsid w:val="00053A98"/>
    <w:rsid w:val="00061216"/>
    <w:rsid w:val="0006409C"/>
    <w:rsid w:val="00066EE4"/>
    <w:rsid w:val="00081304"/>
    <w:rsid w:val="0008247D"/>
    <w:rsid w:val="00082C88"/>
    <w:rsid w:val="00086618"/>
    <w:rsid w:val="00087F83"/>
    <w:rsid w:val="000977E7"/>
    <w:rsid w:val="00097A69"/>
    <w:rsid w:val="000A446B"/>
    <w:rsid w:val="000A6C51"/>
    <w:rsid w:val="000B2F0D"/>
    <w:rsid w:val="000B72E7"/>
    <w:rsid w:val="000C1499"/>
    <w:rsid w:val="000C2634"/>
    <w:rsid w:val="000C2F9B"/>
    <w:rsid w:val="000C37B9"/>
    <w:rsid w:val="000C486E"/>
    <w:rsid w:val="000C69B3"/>
    <w:rsid w:val="000D1618"/>
    <w:rsid w:val="000D195B"/>
    <w:rsid w:val="000D1DB1"/>
    <w:rsid w:val="000D20CD"/>
    <w:rsid w:val="000D4AFE"/>
    <w:rsid w:val="000D4BE4"/>
    <w:rsid w:val="000D7B6C"/>
    <w:rsid w:val="000E4E36"/>
    <w:rsid w:val="000E73C5"/>
    <w:rsid w:val="000F0A82"/>
    <w:rsid w:val="000F175A"/>
    <w:rsid w:val="00100DC3"/>
    <w:rsid w:val="001019A3"/>
    <w:rsid w:val="00104FD9"/>
    <w:rsid w:val="0010691E"/>
    <w:rsid w:val="0011457A"/>
    <w:rsid w:val="001210FB"/>
    <w:rsid w:val="00121696"/>
    <w:rsid w:val="00125833"/>
    <w:rsid w:val="001274DB"/>
    <w:rsid w:val="0013108B"/>
    <w:rsid w:val="001327A2"/>
    <w:rsid w:val="00132E08"/>
    <w:rsid w:val="0013436D"/>
    <w:rsid w:val="001357B3"/>
    <w:rsid w:val="00135F46"/>
    <w:rsid w:val="00137B42"/>
    <w:rsid w:val="00137B60"/>
    <w:rsid w:val="00146D9E"/>
    <w:rsid w:val="0015669E"/>
    <w:rsid w:val="0017335C"/>
    <w:rsid w:val="00177AE0"/>
    <w:rsid w:val="00177EFE"/>
    <w:rsid w:val="001823D7"/>
    <w:rsid w:val="001934AC"/>
    <w:rsid w:val="00194988"/>
    <w:rsid w:val="00197125"/>
    <w:rsid w:val="0019778D"/>
    <w:rsid w:val="001A0296"/>
    <w:rsid w:val="001A765B"/>
    <w:rsid w:val="001B2E4C"/>
    <w:rsid w:val="001C4152"/>
    <w:rsid w:val="001D6C37"/>
    <w:rsid w:val="001E4227"/>
    <w:rsid w:val="001E5611"/>
    <w:rsid w:val="0020127E"/>
    <w:rsid w:val="00202935"/>
    <w:rsid w:val="00203921"/>
    <w:rsid w:val="00205011"/>
    <w:rsid w:val="002077B6"/>
    <w:rsid w:val="00210A51"/>
    <w:rsid w:val="002116BC"/>
    <w:rsid w:val="00213B04"/>
    <w:rsid w:val="00214355"/>
    <w:rsid w:val="002153B4"/>
    <w:rsid w:val="00222011"/>
    <w:rsid w:val="0022551B"/>
    <w:rsid w:val="002270BC"/>
    <w:rsid w:val="00232059"/>
    <w:rsid w:val="002320C4"/>
    <w:rsid w:val="002362A0"/>
    <w:rsid w:val="002436E5"/>
    <w:rsid w:val="002441E8"/>
    <w:rsid w:val="00244466"/>
    <w:rsid w:val="00253FFD"/>
    <w:rsid w:val="00254A0E"/>
    <w:rsid w:val="00264AF5"/>
    <w:rsid w:val="002669ED"/>
    <w:rsid w:val="00267081"/>
    <w:rsid w:val="00271538"/>
    <w:rsid w:val="00276EA3"/>
    <w:rsid w:val="00280C6E"/>
    <w:rsid w:val="002811AC"/>
    <w:rsid w:val="002835E6"/>
    <w:rsid w:val="002873BA"/>
    <w:rsid w:val="00291D17"/>
    <w:rsid w:val="0029431F"/>
    <w:rsid w:val="00296B3C"/>
    <w:rsid w:val="002B12F2"/>
    <w:rsid w:val="002B2921"/>
    <w:rsid w:val="002B5FCC"/>
    <w:rsid w:val="002C03E8"/>
    <w:rsid w:val="002C2202"/>
    <w:rsid w:val="002C6134"/>
    <w:rsid w:val="002C675D"/>
    <w:rsid w:val="002D3C7D"/>
    <w:rsid w:val="002D3E63"/>
    <w:rsid w:val="002D6B17"/>
    <w:rsid w:val="002E426D"/>
    <w:rsid w:val="002F046E"/>
    <w:rsid w:val="002F378F"/>
    <w:rsid w:val="002F5655"/>
    <w:rsid w:val="002F5B5E"/>
    <w:rsid w:val="002F719F"/>
    <w:rsid w:val="002F7FAE"/>
    <w:rsid w:val="00301739"/>
    <w:rsid w:val="0030379D"/>
    <w:rsid w:val="00303A4A"/>
    <w:rsid w:val="00305051"/>
    <w:rsid w:val="003073A1"/>
    <w:rsid w:val="0031064A"/>
    <w:rsid w:val="003115AB"/>
    <w:rsid w:val="003141EF"/>
    <w:rsid w:val="00321A0B"/>
    <w:rsid w:val="003225D9"/>
    <w:rsid w:val="003269C7"/>
    <w:rsid w:val="003313DB"/>
    <w:rsid w:val="00331C0E"/>
    <w:rsid w:val="00346405"/>
    <w:rsid w:val="00347CDB"/>
    <w:rsid w:val="0035439E"/>
    <w:rsid w:val="00365F4A"/>
    <w:rsid w:val="00376307"/>
    <w:rsid w:val="00377B02"/>
    <w:rsid w:val="00393037"/>
    <w:rsid w:val="003944CD"/>
    <w:rsid w:val="003A22CF"/>
    <w:rsid w:val="003A72E9"/>
    <w:rsid w:val="003C17F4"/>
    <w:rsid w:val="003C1D48"/>
    <w:rsid w:val="003C28E7"/>
    <w:rsid w:val="003C4AA5"/>
    <w:rsid w:val="003C647F"/>
    <w:rsid w:val="003D2DF0"/>
    <w:rsid w:val="003D40A4"/>
    <w:rsid w:val="003D66F5"/>
    <w:rsid w:val="003E2234"/>
    <w:rsid w:val="003F2AEE"/>
    <w:rsid w:val="003F76E1"/>
    <w:rsid w:val="00400078"/>
    <w:rsid w:val="0040252D"/>
    <w:rsid w:val="00404998"/>
    <w:rsid w:val="004052C7"/>
    <w:rsid w:val="00406A84"/>
    <w:rsid w:val="00412E8D"/>
    <w:rsid w:val="00414F57"/>
    <w:rsid w:val="00417D54"/>
    <w:rsid w:val="00442012"/>
    <w:rsid w:val="00445276"/>
    <w:rsid w:val="00446804"/>
    <w:rsid w:val="00450086"/>
    <w:rsid w:val="00457BD2"/>
    <w:rsid w:val="004620A2"/>
    <w:rsid w:val="004627EF"/>
    <w:rsid w:val="00475A2D"/>
    <w:rsid w:val="00476B4E"/>
    <w:rsid w:val="0048171A"/>
    <w:rsid w:val="00482F5C"/>
    <w:rsid w:val="0048389A"/>
    <w:rsid w:val="00487258"/>
    <w:rsid w:val="0049298A"/>
    <w:rsid w:val="004A0AA7"/>
    <w:rsid w:val="004A4EA2"/>
    <w:rsid w:val="004B089C"/>
    <w:rsid w:val="004B5AA6"/>
    <w:rsid w:val="004B75C3"/>
    <w:rsid w:val="004C2881"/>
    <w:rsid w:val="004D268B"/>
    <w:rsid w:val="004D6E0D"/>
    <w:rsid w:val="004E38D8"/>
    <w:rsid w:val="004F5FBC"/>
    <w:rsid w:val="004F6EC3"/>
    <w:rsid w:val="00501063"/>
    <w:rsid w:val="005079A0"/>
    <w:rsid w:val="00511158"/>
    <w:rsid w:val="00523457"/>
    <w:rsid w:val="00525196"/>
    <w:rsid w:val="0052545D"/>
    <w:rsid w:val="00525DAE"/>
    <w:rsid w:val="00532B07"/>
    <w:rsid w:val="00542743"/>
    <w:rsid w:val="00544C55"/>
    <w:rsid w:val="00554A85"/>
    <w:rsid w:val="00555C3A"/>
    <w:rsid w:val="00572652"/>
    <w:rsid w:val="00574CAF"/>
    <w:rsid w:val="0057526B"/>
    <w:rsid w:val="00575AC2"/>
    <w:rsid w:val="0057724A"/>
    <w:rsid w:val="00591C87"/>
    <w:rsid w:val="00597221"/>
    <w:rsid w:val="005A746E"/>
    <w:rsid w:val="005B0894"/>
    <w:rsid w:val="005B08F8"/>
    <w:rsid w:val="005B7A47"/>
    <w:rsid w:val="005C5218"/>
    <w:rsid w:val="005C554A"/>
    <w:rsid w:val="005D18BF"/>
    <w:rsid w:val="005D2C2E"/>
    <w:rsid w:val="005E21A7"/>
    <w:rsid w:val="005E3A19"/>
    <w:rsid w:val="005E74F4"/>
    <w:rsid w:val="00601B0E"/>
    <w:rsid w:val="0061004A"/>
    <w:rsid w:val="00611FED"/>
    <w:rsid w:val="00613A41"/>
    <w:rsid w:val="00616CB4"/>
    <w:rsid w:val="006237E4"/>
    <w:rsid w:val="00623BE9"/>
    <w:rsid w:val="006250B5"/>
    <w:rsid w:val="00626E7A"/>
    <w:rsid w:val="00626F99"/>
    <w:rsid w:val="006275AA"/>
    <w:rsid w:val="006365EB"/>
    <w:rsid w:val="00641CBA"/>
    <w:rsid w:val="00642970"/>
    <w:rsid w:val="00643AA1"/>
    <w:rsid w:val="006445A2"/>
    <w:rsid w:val="00645E16"/>
    <w:rsid w:val="006530A8"/>
    <w:rsid w:val="00660094"/>
    <w:rsid w:val="006738AF"/>
    <w:rsid w:val="00686B12"/>
    <w:rsid w:val="006904BB"/>
    <w:rsid w:val="0069755C"/>
    <w:rsid w:val="006A02A3"/>
    <w:rsid w:val="006B0F8A"/>
    <w:rsid w:val="006B1277"/>
    <w:rsid w:val="006B15DE"/>
    <w:rsid w:val="006B1A73"/>
    <w:rsid w:val="006B5AC9"/>
    <w:rsid w:val="006B61D2"/>
    <w:rsid w:val="006C552A"/>
    <w:rsid w:val="006D08A3"/>
    <w:rsid w:val="006D4CFA"/>
    <w:rsid w:val="006D7245"/>
    <w:rsid w:val="006E2805"/>
    <w:rsid w:val="006E3F23"/>
    <w:rsid w:val="006E4E6A"/>
    <w:rsid w:val="006E56EC"/>
    <w:rsid w:val="006E5A90"/>
    <w:rsid w:val="006E7A3E"/>
    <w:rsid w:val="006F127B"/>
    <w:rsid w:val="006F39DF"/>
    <w:rsid w:val="006F45C7"/>
    <w:rsid w:val="006F4E03"/>
    <w:rsid w:val="006F760D"/>
    <w:rsid w:val="00701E94"/>
    <w:rsid w:val="00705266"/>
    <w:rsid w:val="00711F1F"/>
    <w:rsid w:val="00715A9D"/>
    <w:rsid w:val="00721A9B"/>
    <w:rsid w:val="00727CB6"/>
    <w:rsid w:val="0073417B"/>
    <w:rsid w:val="007374AB"/>
    <w:rsid w:val="00751E5C"/>
    <w:rsid w:val="00757CE5"/>
    <w:rsid w:val="00760025"/>
    <w:rsid w:val="007606FE"/>
    <w:rsid w:val="00766E39"/>
    <w:rsid w:val="00767552"/>
    <w:rsid w:val="00770993"/>
    <w:rsid w:val="00771F97"/>
    <w:rsid w:val="007763D0"/>
    <w:rsid w:val="00776650"/>
    <w:rsid w:val="0077702B"/>
    <w:rsid w:val="00782B8F"/>
    <w:rsid w:val="00785A6E"/>
    <w:rsid w:val="007902C3"/>
    <w:rsid w:val="007910C3"/>
    <w:rsid w:val="00793151"/>
    <w:rsid w:val="00793457"/>
    <w:rsid w:val="007A154E"/>
    <w:rsid w:val="007A1CF2"/>
    <w:rsid w:val="007A3FD5"/>
    <w:rsid w:val="007C47E0"/>
    <w:rsid w:val="007C5554"/>
    <w:rsid w:val="007C5F07"/>
    <w:rsid w:val="007D061B"/>
    <w:rsid w:val="007E1D1A"/>
    <w:rsid w:val="007F59A9"/>
    <w:rsid w:val="007F614A"/>
    <w:rsid w:val="00804C62"/>
    <w:rsid w:val="008054F6"/>
    <w:rsid w:val="0081278B"/>
    <w:rsid w:val="00812CFC"/>
    <w:rsid w:val="00814480"/>
    <w:rsid w:val="00815F6F"/>
    <w:rsid w:val="0082797E"/>
    <w:rsid w:val="00827BC9"/>
    <w:rsid w:val="00830435"/>
    <w:rsid w:val="00832BD1"/>
    <w:rsid w:val="0083301A"/>
    <w:rsid w:val="0083401B"/>
    <w:rsid w:val="00836CF4"/>
    <w:rsid w:val="008403BE"/>
    <w:rsid w:val="0084158F"/>
    <w:rsid w:val="00841E91"/>
    <w:rsid w:val="0084290C"/>
    <w:rsid w:val="008438E1"/>
    <w:rsid w:val="00844271"/>
    <w:rsid w:val="00845AF7"/>
    <w:rsid w:val="00850E80"/>
    <w:rsid w:val="008511CC"/>
    <w:rsid w:val="00853BB5"/>
    <w:rsid w:val="00854640"/>
    <w:rsid w:val="0086107B"/>
    <w:rsid w:val="008618F3"/>
    <w:rsid w:val="00861B78"/>
    <w:rsid w:val="00862B27"/>
    <w:rsid w:val="008707E9"/>
    <w:rsid w:val="008744F3"/>
    <w:rsid w:val="00876CCD"/>
    <w:rsid w:val="00877E78"/>
    <w:rsid w:val="00883CCC"/>
    <w:rsid w:val="00884FBE"/>
    <w:rsid w:val="00892826"/>
    <w:rsid w:val="00897504"/>
    <w:rsid w:val="008A654F"/>
    <w:rsid w:val="008B16DF"/>
    <w:rsid w:val="008B43DD"/>
    <w:rsid w:val="008B4EA7"/>
    <w:rsid w:val="008B5300"/>
    <w:rsid w:val="008B5B11"/>
    <w:rsid w:val="008C320A"/>
    <w:rsid w:val="008C7CC2"/>
    <w:rsid w:val="008E5D4D"/>
    <w:rsid w:val="008E6C1D"/>
    <w:rsid w:val="008E6DCD"/>
    <w:rsid w:val="008E72F5"/>
    <w:rsid w:val="008E782D"/>
    <w:rsid w:val="008F00CF"/>
    <w:rsid w:val="008F0DFF"/>
    <w:rsid w:val="008F3295"/>
    <w:rsid w:val="008F6D99"/>
    <w:rsid w:val="009004D1"/>
    <w:rsid w:val="009101C2"/>
    <w:rsid w:val="00913DA7"/>
    <w:rsid w:val="00914563"/>
    <w:rsid w:val="009148A7"/>
    <w:rsid w:val="009179B0"/>
    <w:rsid w:val="0092220A"/>
    <w:rsid w:val="00922F59"/>
    <w:rsid w:val="00926309"/>
    <w:rsid w:val="0093250C"/>
    <w:rsid w:val="00936C6A"/>
    <w:rsid w:val="00943B2A"/>
    <w:rsid w:val="00944100"/>
    <w:rsid w:val="009463C5"/>
    <w:rsid w:val="0095152D"/>
    <w:rsid w:val="00956813"/>
    <w:rsid w:val="00957551"/>
    <w:rsid w:val="0096263B"/>
    <w:rsid w:val="00966787"/>
    <w:rsid w:val="0096782C"/>
    <w:rsid w:val="00972A71"/>
    <w:rsid w:val="00972EA4"/>
    <w:rsid w:val="009778EE"/>
    <w:rsid w:val="009832BB"/>
    <w:rsid w:val="00984619"/>
    <w:rsid w:val="009900CC"/>
    <w:rsid w:val="009907AF"/>
    <w:rsid w:val="009A01A8"/>
    <w:rsid w:val="009A67CD"/>
    <w:rsid w:val="009B3D10"/>
    <w:rsid w:val="009B560D"/>
    <w:rsid w:val="009B649C"/>
    <w:rsid w:val="009C0079"/>
    <w:rsid w:val="009C052D"/>
    <w:rsid w:val="009D09D8"/>
    <w:rsid w:val="009E0F5D"/>
    <w:rsid w:val="009F6894"/>
    <w:rsid w:val="00A04D14"/>
    <w:rsid w:val="00A06348"/>
    <w:rsid w:val="00A07497"/>
    <w:rsid w:val="00A10ACB"/>
    <w:rsid w:val="00A10F54"/>
    <w:rsid w:val="00A15AC4"/>
    <w:rsid w:val="00A167C2"/>
    <w:rsid w:val="00A20045"/>
    <w:rsid w:val="00A34D54"/>
    <w:rsid w:val="00A364FC"/>
    <w:rsid w:val="00A40825"/>
    <w:rsid w:val="00A42E1E"/>
    <w:rsid w:val="00A46371"/>
    <w:rsid w:val="00A51FF4"/>
    <w:rsid w:val="00A52DCD"/>
    <w:rsid w:val="00A5418D"/>
    <w:rsid w:val="00A54A41"/>
    <w:rsid w:val="00A62A12"/>
    <w:rsid w:val="00A73A6B"/>
    <w:rsid w:val="00A74378"/>
    <w:rsid w:val="00A75A27"/>
    <w:rsid w:val="00A82BC2"/>
    <w:rsid w:val="00A85E2D"/>
    <w:rsid w:val="00A86CA2"/>
    <w:rsid w:val="00A906AB"/>
    <w:rsid w:val="00A91E20"/>
    <w:rsid w:val="00AA3264"/>
    <w:rsid w:val="00AA459E"/>
    <w:rsid w:val="00AA5638"/>
    <w:rsid w:val="00AA6018"/>
    <w:rsid w:val="00AB6E90"/>
    <w:rsid w:val="00AB76F9"/>
    <w:rsid w:val="00AB7855"/>
    <w:rsid w:val="00AC12EB"/>
    <w:rsid w:val="00AC5147"/>
    <w:rsid w:val="00AD0662"/>
    <w:rsid w:val="00AD124A"/>
    <w:rsid w:val="00AD26C6"/>
    <w:rsid w:val="00AD6C7A"/>
    <w:rsid w:val="00AE2098"/>
    <w:rsid w:val="00AE4697"/>
    <w:rsid w:val="00AE61C4"/>
    <w:rsid w:val="00AE6EF6"/>
    <w:rsid w:val="00AF7F9E"/>
    <w:rsid w:val="00B01221"/>
    <w:rsid w:val="00B05579"/>
    <w:rsid w:val="00B05FFB"/>
    <w:rsid w:val="00B1272A"/>
    <w:rsid w:val="00B12DC7"/>
    <w:rsid w:val="00B15EB3"/>
    <w:rsid w:val="00B173FD"/>
    <w:rsid w:val="00B17526"/>
    <w:rsid w:val="00B233AB"/>
    <w:rsid w:val="00B4252D"/>
    <w:rsid w:val="00B55A94"/>
    <w:rsid w:val="00B60FA7"/>
    <w:rsid w:val="00B6598F"/>
    <w:rsid w:val="00B76072"/>
    <w:rsid w:val="00B94D65"/>
    <w:rsid w:val="00BA01A0"/>
    <w:rsid w:val="00BA7323"/>
    <w:rsid w:val="00BB1EDA"/>
    <w:rsid w:val="00BB6AA2"/>
    <w:rsid w:val="00BC2F02"/>
    <w:rsid w:val="00BC3EEA"/>
    <w:rsid w:val="00BC65E3"/>
    <w:rsid w:val="00BC6D0A"/>
    <w:rsid w:val="00BC7F4A"/>
    <w:rsid w:val="00BD001E"/>
    <w:rsid w:val="00BD0EB4"/>
    <w:rsid w:val="00BD1D23"/>
    <w:rsid w:val="00BD5482"/>
    <w:rsid w:val="00BE0014"/>
    <w:rsid w:val="00BE0557"/>
    <w:rsid w:val="00BE15FA"/>
    <w:rsid w:val="00BE1813"/>
    <w:rsid w:val="00BF1419"/>
    <w:rsid w:val="00BF146E"/>
    <w:rsid w:val="00BF6B34"/>
    <w:rsid w:val="00C0409B"/>
    <w:rsid w:val="00C0465A"/>
    <w:rsid w:val="00C07216"/>
    <w:rsid w:val="00C15551"/>
    <w:rsid w:val="00C20D1B"/>
    <w:rsid w:val="00C30138"/>
    <w:rsid w:val="00C301EF"/>
    <w:rsid w:val="00C33BE8"/>
    <w:rsid w:val="00C367F3"/>
    <w:rsid w:val="00C459E3"/>
    <w:rsid w:val="00C618D8"/>
    <w:rsid w:val="00C61E49"/>
    <w:rsid w:val="00C705C8"/>
    <w:rsid w:val="00C7256A"/>
    <w:rsid w:val="00C730E0"/>
    <w:rsid w:val="00C85058"/>
    <w:rsid w:val="00C85DD9"/>
    <w:rsid w:val="00C94C94"/>
    <w:rsid w:val="00C96E8D"/>
    <w:rsid w:val="00CA2FC4"/>
    <w:rsid w:val="00CA32BC"/>
    <w:rsid w:val="00CA4119"/>
    <w:rsid w:val="00CA5C23"/>
    <w:rsid w:val="00CB3D1B"/>
    <w:rsid w:val="00CC23F8"/>
    <w:rsid w:val="00CC2837"/>
    <w:rsid w:val="00CC2DDE"/>
    <w:rsid w:val="00CD292F"/>
    <w:rsid w:val="00CD7121"/>
    <w:rsid w:val="00CE03FA"/>
    <w:rsid w:val="00CF011C"/>
    <w:rsid w:val="00CF3018"/>
    <w:rsid w:val="00CF3775"/>
    <w:rsid w:val="00D00055"/>
    <w:rsid w:val="00D03ECA"/>
    <w:rsid w:val="00D049F6"/>
    <w:rsid w:val="00D051AE"/>
    <w:rsid w:val="00D06F8C"/>
    <w:rsid w:val="00D169E4"/>
    <w:rsid w:val="00D27062"/>
    <w:rsid w:val="00D33559"/>
    <w:rsid w:val="00D4500A"/>
    <w:rsid w:val="00D511B6"/>
    <w:rsid w:val="00D52E3B"/>
    <w:rsid w:val="00D53B93"/>
    <w:rsid w:val="00D61E96"/>
    <w:rsid w:val="00D6258C"/>
    <w:rsid w:val="00D6788B"/>
    <w:rsid w:val="00D71941"/>
    <w:rsid w:val="00D75A42"/>
    <w:rsid w:val="00D8345E"/>
    <w:rsid w:val="00D91670"/>
    <w:rsid w:val="00D92A2E"/>
    <w:rsid w:val="00D939E7"/>
    <w:rsid w:val="00DA0A11"/>
    <w:rsid w:val="00DA11FE"/>
    <w:rsid w:val="00DA5524"/>
    <w:rsid w:val="00DA5AD3"/>
    <w:rsid w:val="00DB6CE8"/>
    <w:rsid w:val="00DC3DCA"/>
    <w:rsid w:val="00DD7978"/>
    <w:rsid w:val="00DE03C2"/>
    <w:rsid w:val="00DE3675"/>
    <w:rsid w:val="00DF0AEF"/>
    <w:rsid w:val="00DF41B3"/>
    <w:rsid w:val="00DF6A76"/>
    <w:rsid w:val="00E03461"/>
    <w:rsid w:val="00E04335"/>
    <w:rsid w:val="00E05415"/>
    <w:rsid w:val="00E06B74"/>
    <w:rsid w:val="00E129F6"/>
    <w:rsid w:val="00E12DF3"/>
    <w:rsid w:val="00E132D5"/>
    <w:rsid w:val="00E13FF3"/>
    <w:rsid w:val="00E22771"/>
    <w:rsid w:val="00E32619"/>
    <w:rsid w:val="00E32D57"/>
    <w:rsid w:val="00E3649C"/>
    <w:rsid w:val="00E46089"/>
    <w:rsid w:val="00E523E0"/>
    <w:rsid w:val="00E53266"/>
    <w:rsid w:val="00E61C46"/>
    <w:rsid w:val="00E61D89"/>
    <w:rsid w:val="00E63878"/>
    <w:rsid w:val="00E65F37"/>
    <w:rsid w:val="00E73774"/>
    <w:rsid w:val="00E74879"/>
    <w:rsid w:val="00E853C1"/>
    <w:rsid w:val="00E856D6"/>
    <w:rsid w:val="00E93308"/>
    <w:rsid w:val="00E939FD"/>
    <w:rsid w:val="00E93DC7"/>
    <w:rsid w:val="00E96BE2"/>
    <w:rsid w:val="00E97591"/>
    <w:rsid w:val="00EA0DC0"/>
    <w:rsid w:val="00EA188B"/>
    <w:rsid w:val="00EA5672"/>
    <w:rsid w:val="00EA7287"/>
    <w:rsid w:val="00EB1E2E"/>
    <w:rsid w:val="00EC150A"/>
    <w:rsid w:val="00EC223D"/>
    <w:rsid w:val="00EC473B"/>
    <w:rsid w:val="00EC73F2"/>
    <w:rsid w:val="00ED4B7E"/>
    <w:rsid w:val="00EE3BAA"/>
    <w:rsid w:val="00EE4440"/>
    <w:rsid w:val="00EE79DD"/>
    <w:rsid w:val="00EF0097"/>
    <w:rsid w:val="00EF6386"/>
    <w:rsid w:val="00F10478"/>
    <w:rsid w:val="00F11843"/>
    <w:rsid w:val="00F15D4A"/>
    <w:rsid w:val="00F3683D"/>
    <w:rsid w:val="00F41DDC"/>
    <w:rsid w:val="00F446E9"/>
    <w:rsid w:val="00F54C93"/>
    <w:rsid w:val="00F60CD7"/>
    <w:rsid w:val="00F61F70"/>
    <w:rsid w:val="00F75691"/>
    <w:rsid w:val="00F82A61"/>
    <w:rsid w:val="00F842CB"/>
    <w:rsid w:val="00F872D5"/>
    <w:rsid w:val="00F90437"/>
    <w:rsid w:val="00F95E1A"/>
    <w:rsid w:val="00FA4041"/>
    <w:rsid w:val="00FB1BD2"/>
    <w:rsid w:val="00FB26CD"/>
    <w:rsid w:val="00FB412D"/>
    <w:rsid w:val="00FC4DCB"/>
    <w:rsid w:val="00FC5E01"/>
    <w:rsid w:val="00FC62B8"/>
    <w:rsid w:val="00FD13B4"/>
    <w:rsid w:val="00FD1490"/>
    <w:rsid w:val="00FD1D65"/>
    <w:rsid w:val="00FD3D9C"/>
    <w:rsid w:val="00FD7998"/>
    <w:rsid w:val="00FD7ECB"/>
    <w:rsid w:val="00FE3144"/>
    <w:rsid w:val="00FE74DD"/>
    <w:rsid w:val="00FF431C"/>
    <w:rsid w:val="00FF5493"/>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F509316-69D1-48B7-8B49-CCFEC36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4"/>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16"/>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34"/>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B560D"/>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16"/>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6F760D"/>
    <w:pPr>
      <w:tabs>
        <w:tab w:val="right" w:leader="dot" w:pos="9350"/>
      </w:tabs>
    </w:pPr>
    <w:rPr>
      <w:b/>
      <w:noProof/>
      <w:sz w:val="20"/>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6F760D"/>
    <w:pPr>
      <w:tabs>
        <w:tab w:val="right" w:leader="dot" w:pos="9350"/>
      </w:tabs>
      <w:spacing w:after="100"/>
      <w:ind w:left="220"/>
    </w:pPr>
    <w:rPr>
      <w:b/>
      <w:noProof/>
      <w:sz w:val="20"/>
    </w:r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686B12"/>
    <w:pPr>
      <w:tabs>
        <w:tab w:val="right" w:leader="dot" w:pos="9350"/>
      </w:tabs>
      <w:spacing w:before="40" w:after="40" w:line="240" w:lineRule="auto"/>
      <w:ind w:left="440"/>
    </w:pPr>
    <w:rPr>
      <w:rFonts w:eastAsiaTheme="minorEastAsia" w:cs="Times New Roman"/>
      <w:b/>
      <w:i/>
      <w:noProof/>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rsid w:val="0021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semiHidden/>
    <w:unhideWhenUsed/>
    <w:rsid w:val="007D061B"/>
    <w:rPr>
      <w:sz w:val="16"/>
      <w:szCs w:val="16"/>
    </w:rPr>
  </w:style>
  <w:style w:type="paragraph" w:styleId="CommentText">
    <w:name w:val="annotation text"/>
    <w:basedOn w:val="Normal"/>
    <w:link w:val="CommentTextChar"/>
    <w:semiHidden/>
    <w:unhideWhenUsed/>
    <w:rsid w:val="007D061B"/>
    <w:pPr>
      <w:spacing w:line="240" w:lineRule="auto"/>
    </w:pPr>
    <w:rPr>
      <w:sz w:val="20"/>
      <w:szCs w:val="20"/>
    </w:rPr>
  </w:style>
  <w:style w:type="character" w:customStyle="1" w:styleId="CommentTextChar">
    <w:name w:val="Comment Text Char"/>
    <w:basedOn w:val="DefaultParagraphFont"/>
    <w:link w:val="CommentText"/>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D061B"/>
    <w:rPr>
      <w:b/>
      <w:bCs/>
    </w:rPr>
  </w:style>
  <w:style w:type="character" w:customStyle="1" w:styleId="CommentSubjectChar">
    <w:name w:val="Comment Subject Char"/>
    <w:basedOn w:val="CommentTextChar"/>
    <w:link w:val="CommentSubject"/>
    <w:semiHidden/>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D61E96"/>
    <w:rPr>
      <w:rFonts w:asciiTheme="minorHAnsi" w:eastAsiaTheme="minorHAnsi" w:hAnsiTheme="minorHAnsi" w:cstheme="minorBidi"/>
      <w:sz w:val="22"/>
      <w:szCs w:val="22"/>
    </w:rPr>
  </w:style>
  <w:style w:type="paragraph" w:customStyle="1" w:styleId="ESEBullet-Lev1">
    <w:name w:val="ESE Bullet - Lev1"/>
    <w:basedOn w:val="Normal"/>
    <w:qFormat/>
    <w:rsid w:val="00575AC2"/>
    <w:pPr>
      <w:tabs>
        <w:tab w:val="num" w:pos="720"/>
      </w:tabs>
      <w:spacing w:before="60" w:after="120"/>
      <w:ind w:left="720" w:hanging="360"/>
    </w:pPr>
  </w:style>
  <w:style w:type="paragraph" w:customStyle="1" w:styleId="TildeFinding">
    <w:name w:val="Tilde Finding"/>
    <w:basedOn w:val="Normal"/>
    <w:link w:val="TildeFindingChar"/>
    <w:qFormat/>
    <w:rsid w:val="0001506B"/>
    <w:pPr>
      <w:spacing w:before="240" w:after="0"/>
    </w:pPr>
    <w:rPr>
      <w:b/>
      <w:szCs w:val="28"/>
    </w:rPr>
  </w:style>
  <w:style w:type="paragraph" w:styleId="TOC4">
    <w:name w:val="toc 4"/>
    <w:basedOn w:val="Normal"/>
    <w:next w:val="Normal"/>
    <w:autoRedefine/>
    <w:uiPriority w:val="39"/>
    <w:unhideWhenUsed/>
    <w:rsid w:val="006F760D"/>
    <w:pPr>
      <w:spacing w:after="100"/>
      <w:ind w:left="660"/>
    </w:pPr>
  </w:style>
  <w:style w:type="character" w:customStyle="1" w:styleId="TildeFindingChar">
    <w:name w:val="Tilde Finding Char"/>
    <w:basedOn w:val="DefaultParagraphFont"/>
    <w:link w:val="TildeFinding"/>
    <w:rsid w:val="0001506B"/>
    <w:rPr>
      <w:rFonts w:asciiTheme="minorHAnsi" w:eastAsiaTheme="minorHAnsi" w:hAnsiTheme="minorHAnsi" w:cstheme="minorBidi"/>
      <w:b/>
      <w:sz w:val="22"/>
      <w:szCs w:val="28"/>
    </w:rPr>
  </w:style>
  <w:style w:type="character" w:styleId="FollowedHyperlink">
    <w:name w:val="FollowedHyperlink"/>
    <w:basedOn w:val="DefaultParagraphFont"/>
    <w:semiHidden/>
    <w:unhideWhenUsed/>
    <w:rsid w:val="005A7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candi/mode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mste/news07/scitechclass_char.pdf"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hyperlink" Target="http://www.doe.mass.edu/apa/dart/defaul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omste/news07/mathclass_char.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doe.mass.edu/apa/framework/level4/ConditionResearch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apa/dart/lg.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c.org/advocacy-center/masc-news/13-statehouse-news/371-mascmassdese-joint-governance-initiative" TargetMode="External"/><Relationship Id="rId2" Type="http://schemas.openxmlformats.org/officeDocument/2006/relationships/hyperlink" Target="http://profiles.doe.mass.edu/accountability/report/district.aspx?linkid=30&amp;orgcode=01910000&amp;orgtypecode=5&amp;" TargetMode="External"/><Relationship Id="rId1" Type="http://schemas.openxmlformats.org/officeDocument/2006/relationships/hyperlink" Target="http://profiles.doe.mass.edu/state_report/mcas.aspx" TargetMode="External"/><Relationship Id="rId4" Type="http://schemas.openxmlformats.org/officeDocument/2006/relationships/hyperlink" Target="http://www.doe.mass.edu/edeval/mod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DESE-231-3216</_dlc_DocId>
    <_dlc_DocIdUrl xmlns="733efe1c-5bbe-4968-87dc-d400e65c879f">
      <Url>https://sharepoint.doemass.org/ese/webteam/cps/_layouts/DocIdRedir.aspx?ID=DESE-231-3216</Url>
      <Description>DESE-231-3216</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0E8EE-667C-42F3-B397-14FE62EE9B8A}">
  <ds:schemaRefs>
    <ds:schemaRef ds:uri="http://schemas.microsoft.com/sharepoint/events"/>
  </ds:schemaRefs>
</ds:datastoreItem>
</file>

<file path=customXml/itemProps2.xml><?xml version="1.0" encoding="utf-8"?>
<ds:datastoreItem xmlns:ds="http://schemas.openxmlformats.org/officeDocument/2006/customXml" ds:itemID="{FC0008CE-0F57-4437-B280-E0E839D60EF7}">
  <ds:schemaRefs>
    <ds:schemaRef ds:uri="http://schemas.microsoft.com/sharepoint/v3/contenttype/forms"/>
  </ds:schemaRefs>
</ds:datastoreItem>
</file>

<file path=customXml/itemProps3.xml><?xml version="1.0" encoding="utf-8"?>
<ds:datastoreItem xmlns:ds="http://schemas.openxmlformats.org/officeDocument/2006/customXml" ds:itemID="{03E19366-1DC9-4E63-898B-63D835B1C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297B4-E981-4F40-B2C4-878ACBED043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E63F1745-EA88-45D5-9B7A-4C587E2E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54</Pages>
  <Words>17305</Words>
  <Characters>98639</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Monson District Review Report 2013 onsite</vt:lpstr>
    </vt:vector>
  </TitlesOfParts>
  <Company/>
  <LinksUpToDate>false</LinksUpToDate>
  <CharactersWithSpaces>115713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Monson District Review Report 2013 onsite</dc:title>
  <dc:creator>ESE</dc:creator>
  <cp:keywords>Accountability</cp:keywords>
  <cp:lastModifiedBy>Zou, Dong (EOE)</cp:lastModifiedBy>
  <cp:revision>7</cp:revision>
  <cp:lastPrinted>2013-08-16T18:29:00Z</cp:lastPrinted>
  <dcterms:created xsi:type="dcterms:W3CDTF">2013-08-16T18:05:00Z</dcterms:created>
  <dcterms:modified xsi:type="dcterms:W3CDTF">2018-12-13T16:20:00Z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2013</vt:lpwstr>
  </property>
</Properties>
</file>